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C325" w14:textId="628DBB2B" w:rsidR="00AF7E8F" w:rsidRDefault="00AF7E8F" w:rsidP="00E3315C">
      <w:pPr>
        <w:spacing w:line="276" w:lineRule="auto"/>
        <w:ind w:right="3"/>
        <w:rPr>
          <w:rFonts w:ascii="Arial" w:hAnsi="Arial" w:cs="Arial"/>
          <w:i/>
        </w:rPr>
      </w:pPr>
    </w:p>
    <w:p w14:paraId="370AA0F2" w14:textId="77C05A77" w:rsidR="0027762F" w:rsidRDefault="0027762F" w:rsidP="00FA2D57">
      <w:pPr>
        <w:pStyle w:val="Nagwek7"/>
        <w:rPr>
          <w:rFonts w:asciiTheme="minorHAnsi" w:hAnsiTheme="minorHAnsi" w:cstheme="minorHAnsi"/>
          <w:sz w:val="22"/>
        </w:rPr>
      </w:pPr>
      <w:r w:rsidRPr="00E17F2C">
        <w:rPr>
          <w:rFonts w:ascii="Calibri" w:hAnsi="Calibri" w:cs="Calibri"/>
          <w:noProof/>
          <w:lang w:eastAsia="pl-PL"/>
        </w:rPr>
        <w:drawing>
          <wp:inline distT="0" distB="0" distL="0" distR="0" wp14:anchorId="295B766D" wp14:editId="34DAFC5B">
            <wp:extent cx="5401945" cy="760393"/>
            <wp:effectExtent l="0" t="0" r="0" b="1905"/>
            <wp:docPr id="1" name="Obraz 1" descr="logotypy: Norweskiego Mechanizmu Finansowego na lata 2014-2021; PARP grupa P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Norweskiego Mechanizmu Finansowego na lata 2014-2021; PARP grupa PF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945" cy="760393"/>
                    </a:xfrm>
                    <a:prstGeom prst="rect">
                      <a:avLst/>
                    </a:prstGeom>
                    <a:noFill/>
                    <a:ln>
                      <a:noFill/>
                    </a:ln>
                  </pic:spPr>
                </pic:pic>
              </a:graphicData>
            </a:graphic>
          </wp:inline>
        </w:drawing>
      </w:r>
    </w:p>
    <w:p w14:paraId="6691F6BA" w14:textId="77777777" w:rsidR="0027762F" w:rsidRDefault="0027762F" w:rsidP="00FA2D57">
      <w:pPr>
        <w:pStyle w:val="Nagwek7"/>
        <w:rPr>
          <w:rFonts w:asciiTheme="minorHAnsi" w:hAnsiTheme="minorHAnsi" w:cstheme="minorHAnsi"/>
          <w:sz w:val="22"/>
        </w:rPr>
      </w:pPr>
    </w:p>
    <w:p w14:paraId="37CAEAF8" w14:textId="75922CD4" w:rsidR="005A1651" w:rsidRPr="00E67888" w:rsidRDefault="005A1651" w:rsidP="00FA2D57">
      <w:pPr>
        <w:pStyle w:val="Nagwek7"/>
        <w:rPr>
          <w:rFonts w:asciiTheme="minorHAnsi" w:hAnsiTheme="minorHAnsi" w:cstheme="minorHAnsi"/>
          <w:b/>
          <w:sz w:val="22"/>
        </w:rPr>
      </w:pPr>
      <w:r w:rsidRPr="00E67888">
        <w:rPr>
          <w:rFonts w:asciiTheme="minorHAnsi" w:hAnsiTheme="minorHAnsi" w:cstheme="minorHAnsi"/>
          <w:b/>
          <w:sz w:val="22"/>
        </w:rPr>
        <w:t xml:space="preserve">Nr sprawy: </w:t>
      </w:r>
      <w:r w:rsidR="00E67888">
        <w:rPr>
          <w:rFonts w:asciiTheme="minorHAnsi" w:hAnsiTheme="minorHAnsi" w:cstheme="minorHAnsi"/>
          <w:b/>
          <w:sz w:val="22"/>
        </w:rPr>
        <w:t xml:space="preserve"> </w:t>
      </w:r>
      <w:r w:rsidR="00E67888" w:rsidRPr="00E67888">
        <w:rPr>
          <w:rFonts w:asciiTheme="minorHAnsi" w:hAnsiTheme="minorHAnsi" w:cstheme="minorHAnsi"/>
          <w:b/>
          <w:sz w:val="22"/>
        </w:rPr>
        <w:t xml:space="preserve">Neuron </w:t>
      </w:r>
      <w:r w:rsidR="00490AD5">
        <w:rPr>
          <w:rFonts w:asciiTheme="minorHAnsi" w:hAnsiTheme="minorHAnsi" w:cstheme="minorHAnsi"/>
          <w:b/>
          <w:sz w:val="22"/>
        </w:rPr>
        <w:t>1</w:t>
      </w:r>
      <w:r w:rsidR="00E67888" w:rsidRPr="00E67888">
        <w:rPr>
          <w:rFonts w:asciiTheme="minorHAnsi" w:hAnsiTheme="minorHAnsi" w:cstheme="minorHAnsi"/>
          <w:b/>
          <w:sz w:val="22"/>
        </w:rPr>
        <w:t>/</w:t>
      </w:r>
      <w:r w:rsidR="00490AD5">
        <w:rPr>
          <w:rFonts w:asciiTheme="minorHAnsi" w:hAnsiTheme="minorHAnsi" w:cstheme="minorHAnsi"/>
          <w:b/>
          <w:sz w:val="22"/>
        </w:rPr>
        <w:t>D</w:t>
      </w:r>
      <w:r w:rsidR="00E67888" w:rsidRPr="00E67888">
        <w:rPr>
          <w:rFonts w:asciiTheme="minorHAnsi" w:hAnsiTheme="minorHAnsi" w:cstheme="minorHAnsi"/>
          <w:b/>
          <w:sz w:val="22"/>
        </w:rPr>
        <w:t>/</w:t>
      </w:r>
      <w:r w:rsidRPr="00E67888">
        <w:rPr>
          <w:rFonts w:asciiTheme="minorHAnsi" w:hAnsiTheme="minorHAnsi" w:cstheme="minorHAnsi"/>
          <w:b/>
          <w:sz w:val="22"/>
        </w:rPr>
        <w:t>202</w:t>
      </w:r>
      <w:r w:rsidR="00702660">
        <w:rPr>
          <w:rFonts w:asciiTheme="minorHAnsi" w:hAnsiTheme="minorHAnsi" w:cstheme="minorHAnsi"/>
          <w:b/>
          <w:sz w:val="22"/>
        </w:rPr>
        <w:t>2</w:t>
      </w:r>
    </w:p>
    <w:p w14:paraId="7EA4ED47" w14:textId="77777777" w:rsidR="005A1651" w:rsidRPr="004072A4" w:rsidRDefault="005A1651" w:rsidP="00E3315C">
      <w:pPr>
        <w:pStyle w:val="Nagwek2"/>
        <w:rPr>
          <w:rFonts w:asciiTheme="minorHAnsi" w:hAnsiTheme="minorHAnsi" w:cstheme="minorHAnsi"/>
          <w:sz w:val="4"/>
        </w:rPr>
      </w:pPr>
    </w:p>
    <w:p w14:paraId="182FBE0C" w14:textId="77777777" w:rsidR="005A1651" w:rsidRPr="004072A4" w:rsidRDefault="005A1651" w:rsidP="00E67888">
      <w:pPr>
        <w:pStyle w:val="Nagwek2"/>
        <w:jc w:val="center"/>
        <w:rPr>
          <w:rFonts w:asciiTheme="minorHAnsi" w:hAnsiTheme="minorHAnsi" w:cstheme="minorHAnsi"/>
          <w:b/>
          <w:sz w:val="24"/>
          <w:szCs w:val="28"/>
        </w:rPr>
      </w:pPr>
      <w:r w:rsidRPr="004072A4">
        <w:rPr>
          <w:rFonts w:asciiTheme="minorHAnsi" w:hAnsiTheme="minorHAnsi" w:cstheme="minorHAnsi"/>
          <w:b/>
          <w:sz w:val="24"/>
          <w:szCs w:val="28"/>
        </w:rPr>
        <w:t>SPECYFIKACJA WARUNKÓW ZAMÓWIENIA</w:t>
      </w:r>
    </w:p>
    <w:p w14:paraId="7A9A9292" w14:textId="77777777" w:rsidR="005A1651" w:rsidRPr="004072A4" w:rsidRDefault="005A1651" w:rsidP="004072A4">
      <w:pPr>
        <w:pStyle w:val="Bezodstpw"/>
        <w:rPr>
          <w:sz w:val="22"/>
        </w:rPr>
      </w:pPr>
    </w:p>
    <w:p w14:paraId="16F5DE6E" w14:textId="76C04FFF" w:rsidR="005A1651" w:rsidRPr="004072A4" w:rsidRDefault="005A1651" w:rsidP="00E67888">
      <w:pPr>
        <w:pStyle w:val="Bezodstpw"/>
        <w:jc w:val="center"/>
        <w:rPr>
          <w:i/>
          <w:sz w:val="22"/>
        </w:rPr>
      </w:pPr>
      <w:r w:rsidRPr="004072A4">
        <w:rPr>
          <w:i/>
          <w:sz w:val="22"/>
        </w:rPr>
        <w:t xml:space="preserve">(swz - na podst. art. </w:t>
      </w:r>
      <w:r w:rsidR="00952068" w:rsidRPr="004072A4">
        <w:rPr>
          <w:i/>
          <w:sz w:val="22"/>
        </w:rPr>
        <w:t>134</w:t>
      </w:r>
      <w:r w:rsidRPr="004072A4">
        <w:rPr>
          <w:i/>
          <w:sz w:val="22"/>
        </w:rPr>
        <w:t xml:space="preserve"> ustawy z dnia 11.09.2019r. Prawo zamówień publicznych </w:t>
      </w:r>
      <w:r w:rsidRPr="004072A4">
        <w:rPr>
          <w:i/>
          <w:sz w:val="22"/>
        </w:rPr>
        <w:br/>
      </w:r>
      <w:r w:rsidR="000E4E01" w:rsidRPr="004072A4">
        <w:rPr>
          <w:i/>
          <w:sz w:val="22"/>
        </w:rPr>
        <w:t xml:space="preserve">dalej uPzp – </w:t>
      </w:r>
      <w:r w:rsidRPr="004072A4">
        <w:rPr>
          <w:i/>
          <w:sz w:val="22"/>
        </w:rPr>
        <w:t xml:space="preserve"> Dz. U. z  20</w:t>
      </w:r>
      <w:r w:rsidR="00046281" w:rsidRPr="004072A4">
        <w:rPr>
          <w:i/>
          <w:sz w:val="22"/>
        </w:rPr>
        <w:t>21</w:t>
      </w:r>
      <w:r w:rsidRPr="004072A4">
        <w:rPr>
          <w:i/>
          <w:sz w:val="22"/>
        </w:rPr>
        <w:t xml:space="preserve"> r., poz. </w:t>
      </w:r>
      <w:r w:rsidR="00046281" w:rsidRPr="004072A4">
        <w:rPr>
          <w:i/>
          <w:sz w:val="22"/>
        </w:rPr>
        <w:t>1129</w:t>
      </w:r>
      <w:r w:rsidR="00A41E63" w:rsidRPr="004072A4">
        <w:rPr>
          <w:i/>
          <w:sz w:val="22"/>
        </w:rPr>
        <w:t xml:space="preserve"> ze zm.</w:t>
      </w:r>
      <w:r w:rsidR="00D36A60">
        <w:rPr>
          <w:i/>
          <w:sz w:val="22"/>
        </w:rPr>
        <w:t>)</w:t>
      </w:r>
    </w:p>
    <w:p w14:paraId="7162F14F" w14:textId="4EE710EC" w:rsidR="005A1651" w:rsidRPr="004072A4" w:rsidRDefault="00662A48" w:rsidP="00E3315C">
      <w:pPr>
        <w:pStyle w:val="Akapitzlist"/>
        <w:tabs>
          <w:tab w:val="left" w:pos="6945"/>
        </w:tabs>
        <w:spacing w:line="276" w:lineRule="auto"/>
        <w:ind w:left="0" w:right="3"/>
        <w:rPr>
          <w:rFonts w:cstheme="minorHAnsi"/>
          <w:sz w:val="24"/>
          <w:szCs w:val="24"/>
        </w:rPr>
      </w:pPr>
      <w:r w:rsidRPr="004072A4">
        <w:rPr>
          <w:rFonts w:cstheme="minorHAnsi"/>
          <w:sz w:val="24"/>
          <w:szCs w:val="24"/>
        </w:rPr>
        <w:tab/>
      </w:r>
    </w:p>
    <w:p w14:paraId="2D58ADFA" w14:textId="04A9C01B" w:rsidR="000E4E01" w:rsidRPr="008878DE" w:rsidRDefault="000E4E01" w:rsidP="008878DE">
      <w:pPr>
        <w:spacing w:line="268" w:lineRule="auto"/>
        <w:ind w:left="2" w:right="140" w:hanging="2"/>
        <w:jc w:val="both"/>
        <w:rPr>
          <w:rStyle w:val="Ppogrubienie"/>
          <w:rFonts w:cs="Arial"/>
          <w:sz w:val="22"/>
          <w:szCs w:val="22"/>
        </w:rPr>
      </w:pPr>
      <w:r w:rsidRPr="008878DE">
        <w:rPr>
          <w:rStyle w:val="Ppogrubienie"/>
          <w:rFonts w:cs="Arial"/>
          <w:sz w:val="22"/>
          <w:szCs w:val="22"/>
        </w:rPr>
        <w:t xml:space="preserve">na dostawę </w:t>
      </w:r>
      <w:bookmarkStart w:id="0" w:name="_Hlk89848014"/>
      <w:r w:rsidR="008878DE" w:rsidRPr="008878DE">
        <w:rPr>
          <w:rFonts w:eastAsia="Arial" w:cs="Arial"/>
          <w:b/>
          <w:sz w:val="22"/>
          <w:szCs w:val="22"/>
        </w:rPr>
        <w:t xml:space="preserve">egzoszkieletu zasilanego kończynami dolnymi oraz stołu pionizacyjnego z funkcją kroczenia </w:t>
      </w:r>
      <w:r w:rsidR="008878DE">
        <w:rPr>
          <w:rFonts w:eastAsia="Arial" w:cs="Arial"/>
          <w:b/>
          <w:sz w:val="22"/>
          <w:szCs w:val="22"/>
        </w:rPr>
        <w:t>n</w:t>
      </w:r>
      <w:r w:rsidR="008878DE" w:rsidRPr="008878DE">
        <w:rPr>
          <w:rFonts w:eastAsia="Arial" w:cs="Arial"/>
          <w:b/>
          <w:sz w:val="22"/>
          <w:szCs w:val="22"/>
        </w:rPr>
        <w:t>a potrzeby Neuron Sp. z o.o. z siedzibą w Bydgoszczy.</w:t>
      </w:r>
      <w:bookmarkEnd w:id="0"/>
    </w:p>
    <w:p w14:paraId="56741234" w14:textId="77777777" w:rsidR="00133647" w:rsidRPr="004072A4" w:rsidRDefault="00133647" w:rsidP="00E3315C">
      <w:pPr>
        <w:pStyle w:val="Akapitzlist"/>
        <w:spacing w:line="276" w:lineRule="auto"/>
        <w:ind w:left="0" w:right="3"/>
        <w:rPr>
          <w:rFonts w:ascii="Arial" w:hAnsi="Arial" w:cs="Arial"/>
          <w:b/>
          <w:sz w:val="2"/>
          <w:szCs w:val="24"/>
        </w:rPr>
      </w:pPr>
    </w:p>
    <w:p w14:paraId="04C74E2C" w14:textId="77777777" w:rsidR="00DC019B" w:rsidRDefault="00DC019B" w:rsidP="00E3315C">
      <w:pPr>
        <w:pStyle w:val="Nagwek2"/>
        <w:numPr>
          <w:ilvl w:val="0"/>
          <w:numId w:val="4"/>
        </w:numPr>
        <w:tabs>
          <w:tab w:val="left" w:pos="284"/>
        </w:tabs>
        <w:spacing w:before="0" w:line="276" w:lineRule="auto"/>
        <w:ind w:hanging="1440"/>
        <w:rPr>
          <w:rFonts w:ascii="Calibri" w:hAnsi="Calibri" w:cs="Calibri"/>
          <w:b/>
          <w:bCs/>
          <w:sz w:val="24"/>
          <w:szCs w:val="24"/>
          <w:shd w:val="clear" w:color="auto" w:fill="FFFFFF"/>
        </w:rPr>
      </w:pPr>
      <w:bookmarkStart w:id="1" w:name="_Toc71805884"/>
      <w:r w:rsidRPr="007716B8">
        <w:rPr>
          <w:rFonts w:ascii="Calibri" w:hAnsi="Calibri" w:cs="Calibri"/>
          <w:b/>
          <w:bCs/>
          <w:sz w:val="24"/>
          <w:szCs w:val="24"/>
          <w:shd w:val="clear" w:color="auto" w:fill="FFFFFF"/>
        </w:rPr>
        <w:t>ZAMAWIAJĄCY</w:t>
      </w:r>
      <w:bookmarkEnd w:id="1"/>
      <w:r w:rsidRPr="007716B8">
        <w:rPr>
          <w:rFonts w:ascii="Calibri" w:hAnsi="Calibri" w:cs="Calibri"/>
          <w:b/>
          <w:bCs/>
          <w:sz w:val="24"/>
          <w:szCs w:val="24"/>
          <w:shd w:val="clear" w:color="auto" w:fill="FFFFFF"/>
        </w:rPr>
        <w:t xml:space="preserve"> </w:t>
      </w:r>
    </w:p>
    <w:p w14:paraId="66DA2D71" w14:textId="77777777" w:rsidR="0060401E" w:rsidRPr="0060401E" w:rsidRDefault="0060401E" w:rsidP="0060401E">
      <w:pPr>
        <w:pBdr>
          <w:top w:val="nil"/>
          <w:left w:val="nil"/>
          <w:bottom w:val="nil"/>
          <w:right w:val="nil"/>
          <w:between w:val="nil"/>
        </w:pBdr>
        <w:spacing w:after="0" w:line="240" w:lineRule="auto"/>
        <w:jc w:val="both"/>
        <w:rPr>
          <w:rFonts w:eastAsia="Arial" w:cs="Arial"/>
          <w:b/>
          <w:sz w:val="22"/>
          <w:szCs w:val="22"/>
        </w:rPr>
      </w:pPr>
      <w:r w:rsidRPr="0060401E">
        <w:rPr>
          <w:rFonts w:eastAsia="Arial" w:cs="Arial"/>
          <w:b/>
          <w:sz w:val="22"/>
          <w:szCs w:val="22"/>
        </w:rPr>
        <w:t xml:space="preserve">Neuron Spółka z ograniczoną odpowiedzialnością </w:t>
      </w:r>
    </w:p>
    <w:p w14:paraId="5B0E4674" w14:textId="6FFF8041" w:rsidR="0060401E" w:rsidRPr="0060401E" w:rsidRDefault="0060401E" w:rsidP="0060401E">
      <w:pPr>
        <w:pBdr>
          <w:top w:val="nil"/>
          <w:left w:val="nil"/>
          <w:bottom w:val="nil"/>
          <w:right w:val="nil"/>
          <w:between w:val="nil"/>
        </w:pBdr>
        <w:spacing w:after="0" w:line="240" w:lineRule="auto"/>
        <w:jc w:val="both"/>
        <w:rPr>
          <w:rFonts w:eastAsia="Arial" w:cs="Arial"/>
          <w:sz w:val="22"/>
          <w:szCs w:val="22"/>
        </w:rPr>
      </w:pPr>
      <w:r w:rsidRPr="0060401E">
        <w:rPr>
          <w:rFonts w:eastAsia="Arial" w:cs="Arial"/>
          <w:sz w:val="22"/>
          <w:szCs w:val="22"/>
        </w:rPr>
        <w:t>ul. Obrońców Helu 4</w:t>
      </w:r>
    </w:p>
    <w:p w14:paraId="4DB1BA63" w14:textId="77777777" w:rsidR="0060401E" w:rsidRPr="0060401E" w:rsidRDefault="0060401E" w:rsidP="0060401E">
      <w:pPr>
        <w:pBdr>
          <w:top w:val="nil"/>
          <w:left w:val="nil"/>
          <w:bottom w:val="nil"/>
          <w:right w:val="nil"/>
          <w:between w:val="nil"/>
        </w:pBdr>
        <w:spacing w:after="0" w:line="240" w:lineRule="auto"/>
        <w:jc w:val="both"/>
        <w:rPr>
          <w:rFonts w:eastAsia="Arial" w:cs="Arial"/>
          <w:sz w:val="22"/>
          <w:szCs w:val="22"/>
        </w:rPr>
      </w:pPr>
      <w:r w:rsidRPr="0060401E">
        <w:rPr>
          <w:rFonts w:eastAsia="Arial" w:cs="Arial"/>
          <w:sz w:val="22"/>
          <w:szCs w:val="22"/>
        </w:rPr>
        <w:t>85-799 BYDGOSZCZ</w:t>
      </w:r>
    </w:p>
    <w:p w14:paraId="36485789" w14:textId="77777777" w:rsidR="0060401E" w:rsidRPr="0060401E" w:rsidRDefault="0060401E" w:rsidP="0060401E">
      <w:pPr>
        <w:pStyle w:val="Akapitzlist"/>
        <w:pBdr>
          <w:top w:val="nil"/>
          <w:left w:val="nil"/>
          <w:bottom w:val="nil"/>
          <w:right w:val="nil"/>
          <w:between w:val="nil"/>
        </w:pBdr>
        <w:spacing w:after="0" w:line="240" w:lineRule="auto"/>
        <w:ind w:left="1440"/>
        <w:jc w:val="both"/>
        <w:rPr>
          <w:rFonts w:eastAsia="Arial" w:cs="Arial"/>
          <w:sz w:val="22"/>
          <w:szCs w:val="22"/>
        </w:rPr>
      </w:pPr>
    </w:p>
    <w:p w14:paraId="579B41E8" w14:textId="77777777" w:rsidR="0060401E" w:rsidRPr="0060401E" w:rsidRDefault="0060401E" w:rsidP="0060401E">
      <w:pPr>
        <w:pBdr>
          <w:top w:val="nil"/>
          <w:left w:val="nil"/>
          <w:bottom w:val="nil"/>
          <w:right w:val="nil"/>
          <w:between w:val="nil"/>
        </w:pBdr>
        <w:spacing w:after="0" w:line="240" w:lineRule="auto"/>
        <w:jc w:val="both"/>
        <w:rPr>
          <w:rFonts w:eastAsia="Arial" w:cs="Arial"/>
          <w:sz w:val="22"/>
          <w:szCs w:val="22"/>
        </w:rPr>
      </w:pPr>
      <w:r w:rsidRPr="0060401E">
        <w:rPr>
          <w:rFonts w:eastAsia="Arial" w:cs="Arial"/>
          <w:sz w:val="22"/>
          <w:szCs w:val="22"/>
        </w:rPr>
        <w:t>tel.: 691 368 868</w:t>
      </w:r>
      <w:r w:rsidRPr="0060401E">
        <w:rPr>
          <w:rFonts w:eastAsia="Arial" w:cs="Arial"/>
          <w:sz w:val="22"/>
          <w:szCs w:val="22"/>
        </w:rPr>
        <w:tab/>
      </w:r>
      <w:r w:rsidRPr="0060401E">
        <w:rPr>
          <w:rFonts w:eastAsia="Arial" w:cs="Arial"/>
          <w:sz w:val="22"/>
          <w:szCs w:val="22"/>
        </w:rPr>
        <w:tab/>
        <w:t xml:space="preserve">    </w:t>
      </w:r>
    </w:p>
    <w:p w14:paraId="7A3C4F6C" w14:textId="77777777" w:rsidR="0060401E" w:rsidRPr="0060401E" w:rsidRDefault="0060401E" w:rsidP="0060401E">
      <w:pPr>
        <w:pBdr>
          <w:top w:val="nil"/>
          <w:left w:val="nil"/>
          <w:bottom w:val="nil"/>
          <w:right w:val="nil"/>
          <w:between w:val="nil"/>
        </w:pBdr>
        <w:spacing w:after="0" w:line="240" w:lineRule="auto"/>
        <w:jc w:val="both"/>
        <w:rPr>
          <w:rFonts w:eastAsia="Arial" w:cs="Arial"/>
          <w:sz w:val="22"/>
          <w:szCs w:val="22"/>
        </w:rPr>
      </w:pPr>
      <w:r w:rsidRPr="0060401E">
        <w:rPr>
          <w:rFonts w:eastAsia="Arial" w:cs="Arial"/>
          <w:sz w:val="22"/>
          <w:szCs w:val="22"/>
        </w:rPr>
        <w:t>REGON: 093083663</w:t>
      </w:r>
      <w:r w:rsidRPr="0060401E">
        <w:rPr>
          <w:rFonts w:eastAsia="Arial" w:cs="Arial"/>
          <w:sz w:val="22"/>
          <w:szCs w:val="22"/>
        </w:rPr>
        <w:tab/>
        <w:t xml:space="preserve">                NIP: 5542513141</w:t>
      </w:r>
    </w:p>
    <w:p w14:paraId="76BFE2E2" w14:textId="77777777" w:rsidR="0060401E" w:rsidRPr="0060401E" w:rsidRDefault="0060401E" w:rsidP="0060401E">
      <w:pPr>
        <w:pStyle w:val="Akapitzlist"/>
        <w:pBdr>
          <w:top w:val="nil"/>
          <w:left w:val="nil"/>
          <w:bottom w:val="nil"/>
          <w:right w:val="nil"/>
          <w:between w:val="nil"/>
        </w:pBdr>
        <w:spacing w:after="0" w:line="240" w:lineRule="auto"/>
        <w:ind w:left="1440"/>
        <w:jc w:val="both"/>
        <w:rPr>
          <w:rFonts w:eastAsia="Arial" w:cs="Arial"/>
          <w:sz w:val="22"/>
          <w:szCs w:val="22"/>
        </w:rPr>
      </w:pPr>
    </w:p>
    <w:p w14:paraId="3A6FF3A9" w14:textId="77777777" w:rsidR="0060401E" w:rsidRPr="0060401E" w:rsidRDefault="0060401E" w:rsidP="0060401E">
      <w:pPr>
        <w:pBdr>
          <w:top w:val="nil"/>
          <w:left w:val="nil"/>
          <w:bottom w:val="nil"/>
          <w:right w:val="nil"/>
          <w:between w:val="nil"/>
        </w:pBdr>
        <w:spacing w:after="0" w:line="240" w:lineRule="auto"/>
        <w:jc w:val="both"/>
        <w:rPr>
          <w:rFonts w:eastAsia="Arial" w:cs="Arial"/>
          <w:sz w:val="22"/>
          <w:szCs w:val="22"/>
        </w:rPr>
      </w:pPr>
      <w:r w:rsidRPr="0060401E">
        <w:rPr>
          <w:rFonts w:eastAsia="Arial" w:cs="Arial"/>
          <w:sz w:val="22"/>
          <w:szCs w:val="22"/>
        </w:rPr>
        <w:t xml:space="preserve">Godziny pracy: </w:t>
      </w:r>
    </w:p>
    <w:p w14:paraId="73E36219" w14:textId="77777777" w:rsidR="0060401E" w:rsidRPr="0060401E" w:rsidRDefault="0060401E" w:rsidP="0060401E">
      <w:pPr>
        <w:pBdr>
          <w:top w:val="nil"/>
          <w:left w:val="nil"/>
          <w:bottom w:val="nil"/>
          <w:right w:val="nil"/>
          <w:between w:val="nil"/>
        </w:pBdr>
        <w:spacing w:after="0" w:line="240" w:lineRule="auto"/>
        <w:jc w:val="both"/>
        <w:rPr>
          <w:rFonts w:eastAsia="Arial" w:cs="Arial"/>
          <w:sz w:val="22"/>
          <w:szCs w:val="22"/>
        </w:rPr>
      </w:pPr>
      <w:r w:rsidRPr="0060401E">
        <w:rPr>
          <w:rFonts w:eastAsia="Arial" w:cs="Arial"/>
          <w:sz w:val="22"/>
          <w:szCs w:val="22"/>
        </w:rPr>
        <w:t>- poniedziałek-piątek: 8:00-16:00</w:t>
      </w:r>
    </w:p>
    <w:p w14:paraId="753752C3" w14:textId="77777777" w:rsidR="0060401E" w:rsidRPr="0060401E" w:rsidRDefault="0060401E" w:rsidP="0060401E">
      <w:pPr>
        <w:pBdr>
          <w:top w:val="nil"/>
          <w:left w:val="nil"/>
          <w:bottom w:val="nil"/>
          <w:right w:val="nil"/>
          <w:between w:val="nil"/>
        </w:pBdr>
        <w:spacing w:after="0" w:line="240" w:lineRule="auto"/>
        <w:rPr>
          <w:rFonts w:eastAsia="Arial" w:cs="Arial"/>
          <w:sz w:val="22"/>
          <w:szCs w:val="22"/>
          <w:u w:val="single"/>
        </w:rPr>
      </w:pPr>
      <w:r w:rsidRPr="0060401E">
        <w:rPr>
          <w:rFonts w:eastAsia="Arial" w:cs="Arial"/>
          <w:sz w:val="22"/>
          <w:szCs w:val="22"/>
        </w:rPr>
        <w:t>Adres poczty elektronicznej: neurondotacje@gmail.com</w:t>
      </w:r>
    </w:p>
    <w:p w14:paraId="1517D60F" w14:textId="77777777" w:rsidR="000E4E01" w:rsidRPr="000E4E01" w:rsidRDefault="000E4E01" w:rsidP="00E3315C">
      <w:pPr>
        <w:spacing w:line="276" w:lineRule="auto"/>
        <w:rPr>
          <w:sz w:val="2"/>
        </w:rPr>
      </w:pPr>
    </w:p>
    <w:p w14:paraId="18E78C35" w14:textId="29E51529" w:rsidR="00853208" w:rsidRPr="00702660" w:rsidRDefault="00853208" w:rsidP="00E3315C">
      <w:pPr>
        <w:spacing w:after="0" w:line="276" w:lineRule="auto"/>
        <w:ind w:left="284"/>
        <w:rPr>
          <w:rFonts w:ascii="Calibri" w:hAnsi="Calibri" w:cs="Calibri"/>
          <w:sz w:val="22"/>
          <w:szCs w:val="22"/>
          <w:shd w:val="clear" w:color="auto" w:fill="FFFFFF"/>
        </w:rPr>
      </w:pPr>
    </w:p>
    <w:p w14:paraId="05FA859B" w14:textId="77777777" w:rsidR="00DC019B" w:rsidRPr="007716B8" w:rsidRDefault="00DC019B" w:rsidP="00E3315C">
      <w:pPr>
        <w:pStyle w:val="Nagwek2"/>
        <w:numPr>
          <w:ilvl w:val="0"/>
          <w:numId w:val="4"/>
        </w:numPr>
        <w:tabs>
          <w:tab w:val="left" w:pos="284"/>
        </w:tabs>
        <w:spacing w:before="0" w:line="276" w:lineRule="auto"/>
        <w:ind w:hanging="1440"/>
        <w:rPr>
          <w:rFonts w:ascii="Calibri" w:hAnsi="Calibri" w:cs="Calibri"/>
          <w:b/>
          <w:bCs/>
          <w:sz w:val="24"/>
          <w:szCs w:val="24"/>
        </w:rPr>
      </w:pPr>
      <w:bookmarkStart w:id="2" w:name="_Toc71805885"/>
      <w:r w:rsidRPr="007716B8">
        <w:rPr>
          <w:rFonts w:ascii="Calibri" w:hAnsi="Calibri" w:cs="Calibri"/>
          <w:b/>
          <w:bCs/>
          <w:sz w:val="24"/>
          <w:szCs w:val="24"/>
        </w:rPr>
        <w:t>STRONA POSTĘPOWANIA</w:t>
      </w:r>
      <w:bookmarkEnd w:id="2"/>
      <w:r w:rsidRPr="007716B8">
        <w:rPr>
          <w:rFonts w:ascii="Calibri" w:hAnsi="Calibri" w:cs="Calibri"/>
          <w:b/>
          <w:bCs/>
          <w:sz w:val="24"/>
          <w:szCs w:val="24"/>
        </w:rPr>
        <w:t xml:space="preserve"> </w:t>
      </w:r>
    </w:p>
    <w:p w14:paraId="2BB79B47" w14:textId="77777777" w:rsidR="005A1651" w:rsidRPr="00762FEF" w:rsidRDefault="005A1651" w:rsidP="00E3315C">
      <w:pPr>
        <w:spacing w:after="0" w:line="276" w:lineRule="auto"/>
        <w:rPr>
          <w:rFonts w:ascii="Arial" w:hAnsi="Arial" w:cs="Arial"/>
          <w:sz w:val="14"/>
        </w:rPr>
      </w:pPr>
    </w:p>
    <w:p w14:paraId="74100B34" w14:textId="77777777" w:rsidR="00357923" w:rsidRPr="00357923" w:rsidRDefault="000E4E01" w:rsidP="00E534E0">
      <w:pPr>
        <w:numPr>
          <w:ilvl w:val="3"/>
          <w:numId w:val="45"/>
        </w:numPr>
        <w:tabs>
          <w:tab w:val="left" w:pos="284"/>
        </w:tabs>
        <w:suppressAutoHyphens/>
        <w:spacing w:after="0" w:line="268" w:lineRule="auto"/>
        <w:ind w:left="2" w:hangingChars="1" w:hanging="2"/>
        <w:jc w:val="both"/>
        <w:outlineLvl w:val="0"/>
        <w:rPr>
          <w:rFonts w:eastAsia="Arial" w:cs="Arial"/>
          <w:color w:val="FF0000"/>
          <w:sz w:val="22"/>
          <w:szCs w:val="22"/>
        </w:rPr>
      </w:pPr>
      <w:r w:rsidRPr="00357923">
        <w:rPr>
          <w:rFonts w:cs="Arial"/>
          <w:sz w:val="22"/>
          <w:szCs w:val="22"/>
        </w:rPr>
        <w:t xml:space="preserve">     </w:t>
      </w:r>
      <w:r w:rsidR="005A1651" w:rsidRPr="00357923">
        <w:rPr>
          <w:rFonts w:cs="Arial"/>
          <w:sz w:val="22"/>
          <w:szCs w:val="22"/>
        </w:rPr>
        <w:t xml:space="preserve">Adres strony prowadzonego postępowania: </w:t>
      </w:r>
      <w:bookmarkStart w:id="3" w:name="_Hlk89847906"/>
      <w:r w:rsidR="00357923" w:rsidRPr="00357923">
        <w:rPr>
          <w:rFonts w:eastAsia="Arial" w:cs="Arial"/>
          <w:b/>
          <w:bCs/>
          <w:sz w:val="22"/>
          <w:szCs w:val="22"/>
        </w:rPr>
        <w:t>https://platformazakupowa.pl/pn/osrodekneuron</w:t>
      </w:r>
      <w:bookmarkEnd w:id="3"/>
    </w:p>
    <w:p w14:paraId="775F1317" w14:textId="7B968E84" w:rsidR="00853208" w:rsidRPr="007716B8" w:rsidRDefault="00414A89" w:rsidP="00E3315C">
      <w:pPr>
        <w:spacing w:after="0" w:line="276" w:lineRule="auto"/>
        <w:rPr>
          <w:rFonts w:ascii="Arial" w:hAnsi="Arial" w:cs="Arial"/>
        </w:rPr>
      </w:pPr>
      <w:hyperlink r:id="rId9" w:tgtFrame="_blank" w:history="1"/>
    </w:p>
    <w:p w14:paraId="21D41EB5" w14:textId="02C602CE" w:rsidR="00853208" w:rsidRPr="007716B8" w:rsidRDefault="00853208" w:rsidP="00E3315C">
      <w:pPr>
        <w:tabs>
          <w:tab w:val="left" w:pos="993"/>
        </w:tabs>
        <w:spacing w:after="0" w:line="276" w:lineRule="auto"/>
        <w:rPr>
          <w:rFonts w:ascii="Calibri" w:eastAsia="Times New Roman" w:hAnsi="Calibri" w:cs="Calibri"/>
          <w:b/>
          <w:bCs/>
          <w:sz w:val="22"/>
          <w:szCs w:val="22"/>
          <w:lang w:eastAsia="pl-PL"/>
        </w:rPr>
      </w:pPr>
    </w:p>
    <w:p w14:paraId="1749FB57" w14:textId="570AAF98" w:rsidR="003A2918" w:rsidRPr="007716B8" w:rsidRDefault="003A2918" w:rsidP="00702660">
      <w:pPr>
        <w:pStyle w:val="Nagwek2"/>
        <w:numPr>
          <w:ilvl w:val="0"/>
          <w:numId w:val="4"/>
        </w:numPr>
        <w:spacing w:before="0" w:line="276" w:lineRule="auto"/>
        <w:ind w:left="284" w:hanging="426"/>
        <w:jc w:val="both"/>
        <w:rPr>
          <w:rFonts w:asciiTheme="minorHAnsi" w:hAnsiTheme="minorHAnsi"/>
          <w:b/>
          <w:sz w:val="24"/>
          <w:szCs w:val="24"/>
        </w:rPr>
      </w:pPr>
      <w:bookmarkStart w:id="4" w:name="_Toc71805887"/>
      <w:r w:rsidRPr="007716B8">
        <w:rPr>
          <w:rFonts w:asciiTheme="minorHAnsi" w:eastAsia="Times New Roman" w:hAnsiTheme="minorHAnsi" w:cstheme="minorHAnsi"/>
          <w:b/>
          <w:bCs/>
          <w:sz w:val="24"/>
          <w:szCs w:val="24"/>
          <w:lang w:eastAsia="pl-PL"/>
        </w:rPr>
        <w:t>I</w:t>
      </w:r>
      <w:r w:rsidRPr="007716B8">
        <w:rPr>
          <w:rFonts w:asciiTheme="minorHAnsi" w:hAnsiTheme="minorHAnsi"/>
          <w:b/>
          <w:sz w:val="24"/>
          <w:szCs w:val="24"/>
        </w:rPr>
        <w:t>NFORMACJE DOTYCZĄCE PRZEPROWADZENIA PRZEZ WYKONAWCĘ WIZJI LOKALNEJ LUB SPRAWDZENIA PRZEZ NIEGO DOKUMENTÓW NIEZBĘDNYCH DO REALIZACJI ZAMÓWIENIA, O KTÓRYCH MOWA W ART. 131 UST. 2 UPZP, JEŻELI ZAMAWIAJĄCY PRZEWIDUJE MOŻLIWOŚĆ ALBO WYMAGA ZŁOŻENIA OFERTY PO ODBYCIU WIZJI LOKALNEJ LUB SPRAWDZENIU TYCH DOKUMENTÓW</w:t>
      </w:r>
    </w:p>
    <w:p w14:paraId="7C4865E7" w14:textId="214E7749" w:rsidR="000D342E" w:rsidRPr="00366151" w:rsidRDefault="000D342E" w:rsidP="00357923">
      <w:pPr>
        <w:spacing w:after="0" w:line="276" w:lineRule="auto"/>
        <w:ind w:left="284" w:hanging="284"/>
        <w:rPr>
          <w:rFonts w:eastAsia="Times New Roman" w:cs="Calibri"/>
          <w:b/>
          <w:bCs/>
          <w:sz w:val="24"/>
          <w:szCs w:val="24"/>
          <w:lang w:eastAsia="pl-PL"/>
        </w:rPr>
      </w:pPr>
      <w:r w:rsidRPr="00F518AB">
        <w:rPr>
          <w:sz w:val="22"/>
          <w:szCs w:val="22"/>
        </w:rPr>
        <w:t xml:space="preserve"> </w:t>
      </w:r>
      <w:r w:rsidR="00357923">
        <w:rPr>
          <w:sz w:val="22"/>
          <w:szCs w:val="22"/>
        </w:rPr>
        <w:t>Nie dotyczy.</w:t>
      </w:r>
    </w:p>
    <w:p w14:paraId="2D0A12D3" w14:textId="3C31B6C9" w:rsidR="00811E4D" w:rsidRPr="00811E4D" w:rsidRDefault="00765D30" w:rsidP="00E3315C">
      <w:pPr>
        <w:tabs>
          <w:tab w:val="left" w:pos="8340"/>
        </w:tabs>
        <w:spacing w:line="276" w:lineRule="auto"/>
        <w:rPr>
          <w:lang w:eastAsia="pl-PL"/>
        </w:rPr>
      </w:pPr>
      <w:r>
        <w:rPr>
          <w:lang w:eastAsia="pl-PL"/>
        </w:rPr>
        <w:tab/>
      </w:r>
    </w:p>
    <w:p w14:paraId="61AACE35" w14:textId="2BE082AA" w:rsidR="00DC019B" w:rsidRPr="007716B8" w:rsidRDefault="00DC019B" w:rsidP="00E3315C">
      <w:pPr>
        <w:pStyle w:val="Nagwek2"/>
        <w:numPr>
          <w:ilvl w:val="0"/>
          <w:numId w:val="4"/>
        </w:numPr>
        <w:spacing w:before="0" w:after="120" w:line="276" w:lineRule="auto"/>
        <w:ind w:left="284" w:hanging="426"/>
        <w:rPr>
          <w:rFonts w:ascii="Calibri" w:eastAsia="Times New Roman" w:hAnsi="Calibri" w:cs="Calibri"/>
          <w:b/>
          <w:bCs/>
          <w:sz w:val="24"/>
          <w:szCs w:val="24"/>
          <w:lang w:eastAsia="pl-PL"/>
        </w:rPr>
      </w:pPr>
      <w:r w:rsidRPr="007716B8">
        <w:rPr>
          <w:rFonts w:ascii="Calibri" w:eastAsia="Times New Roman" w:hAnsi="Calibri" w:cs="Calibri"/>
          <w:b/>
          <w:bCs/>
          <w:sz w:val="24"/>
          <w:szCs w:val="24"/>
          <w:lang w:eastAsia="pl-PL"/>
        </w:rPr>
        <w:t>TRYB UDZIELENI</w:t>
      </w:r>
      <w:r w:rsidR="00FA19CD" w:rsidRPr="007716B8">
        <w:rPr>
          <w:rFonts w:ascii="Calibri" w:eastAsia="Times New Roman" w:hAnsi="Calibri" w:cs="Calibri"/>
          <w:b/>
          <w:bCs/>
          <w:sz w:val="24"/>
          <w:szCs w:val="24"/>
          <w:lang w:eastAsia="pl-PL"/>
        </w:rPr>
        <w:t>A</w:t>
      </w:r>
      <w:r w:rsidRPr="007716B8">
        <w:rPr>
          <w:rFonts w:ascii="Calibri" w:eastAsia="Times New Roman" w:hAnsi="Calibri" w:cs="Calibri"/>
          <w:b/>
          <w:bCs/>
          <w:sz w:val="24"/>
          <w:szCs w:val="24"/>
          <w:lang w:eastAsia="pl-PL"/>
        </w:rPr>
        <w:t xml:space="preserve"> ZAMÓWIENIA</w:t>
      </w:r>
      <w:bookmarkEnd w:id="4"/>
      <w:r w:rsidRPr="007716B8">
        <w:rPr>
          <w:rFonts w:ascii="Calibri" w:eastAsia="Times New Roman" w:hAnsi="Calibri" w:cs="Calibri"/>
          <w:b/>
          <w:bCs/>
          <w:sz w:val="24"/>
          <w:szCs w:val="24"/>
          <w:lang w:eastAsia="pl-PL"/>
        </w:rPr>
        <w:t xml:space="preserve"> </w:t>
      </w:r>
    </w:p>
    <w:p w14:paraId="70B5B9E4" w14:textId="7FDD0029" w:rsidR="00DC019B" w:rsidRPr="007716B8" w:rsidRDefault="00DC019B" w:rsidP="00E3315C">
      <w:pPr>
        <w:pStyle w:val="Akapitzlist"/>
        <w:numPr>
          <w:ilvl w:val="3"/>
          <w:numId w:val="4"/>
        </w:numPr>
        <w:tabs>
          <w:tab w:val="left" w:pos="567"/>
        </w:tabs>
        <w:spacing w:after="0" w:line="276" w:lineRule="auto"/>
        <w:ind w:left="284" w:hanging="284"/>
        <w:rPr>
          <w:rFonts w:eastAsia="Times New Roman" w:cs="Calibri"/>
          <w:sz w:val="22"/>
          <w:szCs w:val="22"/>
          <w:lang w:eastAsia="pl-PL"/>
        </w:rPr>
      </w:pPr>
      <w:r w:rsidRPr="007716B8">
        <w:rPr>
          <w:rFonts w:eastAsia="Times New Roman" w:cs="Calibri"/>
          <w:sz w:val="22"/>
          <w:szCs w:val="22"/>
          <w:lang w:eastAsia="pl-PL"/>
        </w:rPr>
        <w:t xml:space="preserve">Zamawiający udziela zamówienia w trybie przetargu nieograniczonego, na podstawie art. 132 </w:t>
      </w:r>
      <w:r w:rsidR="00677110" w:rsidRPr="007716B8">
        <w:rPr>
          <w:rFonts w:eastAsia="Times New Roman" w:cs="Calibri"/>
          <w:sz w:val="22"/>
          <w:szCs w:val="22"/>
          <w:lang w:eastAsia="pl-PL"/>
        </w:rPr>
        <w:t>uPzp</w:t>
      </w:r>
      <w:r w:rsidRPr="007716B8">
        <w:rPr>
          <w:rFonts w:eastAsia="Times New Roman" w:cs="Calibri"/>
          <w:sz w:val="22"/>
          <w:szCs w:val="22"/>
          <w:lang w:eastAsia="pl-PL"/>
        </w:rPr>
        <w:t>, w którym w odpowiedzi na ogłoszenie o zamówieniu oferty mogą składać wszyscy zainteresowani wykonawcy</w:t>
      </w:r>
      <w:bookmarkStart w:id="5" w:name="_Hlk55138849"/>
      <w:r w:rsidRPr="007716B8">
        <w:rPr>
          <w:rFonts w:eastAsia="Times New Roman" w:cs="Calibri"/>
          <w:sz w:val="22"/>
          <w:szCs w:val="22"/>
          <w:lang w:eastAsia="pl-PL"/>
        </w:rPr>
        <w:t>.</w:t>
      </w:r>
    </w:p>
    <w:p w14:paraId="3B4D8612" w14:textId="761ED9D0" w:rsidR="00455419" w:rsidRPr="00076A7D" w:rsidRDefault="000D0B23" w:rsidP="00E3315C">
      <w:pPr>
        <w:pStyle w:val="Akapitzlist"/>
        <w:numPr>
          <w:ilvl w:val="3"/>
          <w:numId w:val="4"/>
        </w:numPr>
        <w:tabs>
          <w:tab w:val="left" w:pos="567"/>
        </w:tabs>
        <w:spacing w:after="0" w:line="276" w:lineRule="auto"/>
        <w:ind w:left="284" w:hanging="284"/>
        <w:rPr>
          <w:rFonts w:eastAsia="Times New Roman" w:cs="Calibri"/>
          <w:sz w:val="22"/>
          <w:szCs w:val="22"/>
          <w:lang w:eastAsia="pl-PL"/>
        </w:rPr>
      </w:pPr>
      <w:r w:rsidRPr="007716B8">
        <w:rPr>
          <w:rFonts w:cs="Arial"/>
          <w:w w:val="105"/>
          <w:sz w:val="22"/>
          <w:szCs w:val="22"/>
        </w:rPr>
        <w:t>W przedmiotowym postępowaniu zostanie zastosowana procedura wynikająca z art. 139</w:t>
      </w:r>
      <w:r w:rsidR="00F96714" w:rsidRPr="007716B8">
        <w:rPr>
          <w:rFonts w:cs="Arial"/>
          <w:w w:val="105"/>
          <w:sz w:val="22"/>
          <w:szCs w:val="22"/>
        </w:rPr>
        <w:t xml:space="preserve"> ust. 1, 3 i 4</w:t>
      </w:r>
      <w:r w:rsidRPr="007716B8">
        <w:rPr>
          <w:rFonts w:cs="Arial"/>
          <w:w w:val="105"/>
          <w:sz w:val="22"/>
          <w:szCs w:val="22"/>
        </w:rPr>
        <w:t xml:space="preserve"> </w:t>
      </w:r>
      <w:r w:rsidR="00365FB9">
        <w:rPr>
          <w:rFonts w:cs="Arial"/>
          <w:w w:val="105"/>
          <w:sz w:val="22"/>
          <w:szCs w:val="22"/>
        </w:rPr>
        <w:t>u</w:t>
      </w:r>
      <w:r w:rsidRPr="007716B8">
        <w:rPr>
          <w:rFonts w:cs="Arial"/>
          <w:w w:val="105"/>
          <w:sz w:val="22"/>
          <w:szCs w:val="22"/>
        </w:rPr>
        <w:t>Pzp.</w:t>
      </w:r>
    </w:p>
    <w:p w14:paraId="507DDD61" w14:textId="70A4A122" w:rsidR="00E76C6E" w:rsidRPr="007716B8" w:rsidRDefault="00E76C6E" w:rsidP="00E3315C">
      <w:pPr>
        <w:tabs>
          <w:tab w:val="left" w:pos="851"/>
        </w:tabs>
        <w:spacing w:after="0" w:line="276" w:lineRule="auto"/>
        <w:rPr>
          <w:rFonts w:ascii="Calibri" w:eastAsia="Times New Roman" w:hAnsi="Calibri" w:cs="Calibri"/>
          <w:b/>
          <w:bCs/>
          <w:sz w:val="22"/>
          <w:szCs w:val="22"/>
          <w:lang w:eastAsia="pl-PL"/>
        </w:rPr>
      </w:pPr>
    </w:p>
    <w:p w14:paraId="27AA5C52" w14:textId="77777777" w:rsidR="00DC019B" w:rsidRPr="007716B8" w:rsidRDefault="00DC019B" w:rsidP="00E3315C">
      <w:pPr>
        <w:pStyle w:val="Nagwek2"/>
        <w:numPr>
          <w:ilvl w:val="0"/>
          <w:numId w:val="4"/>
        </w:numPr>
        <w:spacing w:before="0" w:line="276" w:lineRule="auto"/>
        <w:ind w:left="284" w:hanging="284"/>
        <w:rPr>
          <w:rFonts w:ascii="Calibri" w:eastAsia="Times New Roman" w:hAnsi="Calibri" w:cs="Calibri"/>
          <w:b/>
          <w:bCs/>
          <w:sz w:val="24"/>
          <w:szCs w:val="24"/>
          <w:lang w:eastAsia="pl-PL"/>
        </w:rPr>
      </w:pPr>
      <w:bookmarkStart w:id="6" w:name="_Toc71805888"/>
      <w:r w:rsidRPr="007716B8">
        <w:rPr>
          <w:rFonts w:ascii="Calibri" w:eastAsia="Times New Roman" w:hAnsi="Calibri" w:cs="Calibri"/>
          <w:b/>
          <w:bCs/>
          <w:sz w:val="24"/>
          <w:szCs w:val="24"/>
          <w:lang w:eastAsia="pl-PL"/>
        </w:rPr>
        <w:t>OPIS PRZEDMIOTU ZAMÓWIENIA</w:t>
      </w:r>
      <w:bookmarkEnd w:id="5"/>
      <w:bookmarkEnd w:id="6"/>
    </w:p>
    <w:p w14:paraId="02ED2A1D" w14:textId="700DC8C0" w:rsidR="00672B2B" w:rsidRPr="00672B2B" w:rsidRDefault="00672B2B" w:rsidP="00E534E0">
      <w:pPr>
        <w:numPr>
          <w:ilvl w:val="0"/>
          <w:numId w:val="46"/>
        </w:numPr>
        <w:tabs>
          <w:tab w:val="left" w:pos="284"/>
        </w:tabs>
        <w:suppressAutoHyphens/>
        <w:spacing w:after="0" w:line="268" w:lineRule="auto"/>
        <w:ind w:left="0" w:hanging="2"/>
        <w:jc w:val="both"/>
        <w:outlineLvl w:val="0"/>
        <w:rPr>
          <w:rFonts w:eastAsia="Arial" w:cs="Arial"/>
          <w:sz w:val="22"/>
          <w:szCs w:val="22"/>
        </w:rPr>
      </w:pPr>
      <w:r w:rsidRPr="00672B2B">
        <w:rPr>
          <w:rFonts w:eastAsia="Arial" w:cs="Arial"/>
          <w:sz w:val="22"/>
          <w:szCs w:val="22"/>
        </w:rPr>
        <w:t>Przedmiotem zamówienia jest dostawa fabrycznie nowego (wyprodukowan</w:t>
      </w:r>
      <w:r w:rsidR="008A181D">
        <w:rPr>
          <w:rFonts w:eastAsia="Arial" w:cs="Arial"/>
          <w:sz w:val="22"/>
          <w:szCs w:val="22"/>
        </w:rPr>
        <w:t xml:space="preserve">ego </w:t>
      </w:r>
      <w:r w:rsidR="002C5C5B">
        <w:rPr>
          <w:rFonts w:eastAsia="Arial" w:cs="Arial"/>
          <w:sz w:val="22"/>
          <w:szCs w:val="22"/>
        </w:rPr>
        <w:t>w roku 2021 lub 2022</w:t>
      </w:r>
      <w:r w:rsidRPr="00672B2B">
        <w:rPr>
          <w:rFonts w:eastAsia="Arial" w:cs="Arial"/>
          <w:sz w:val="22"/>
          <w:szCs w:val="22"/>
        </w:rPr>
        <w:t>) egzoszkieletu zasilanego kończynami dolnymi oraz stołu pionizacyjnego z funkcją kroczenia na potrzeby Neuron Sp. z o.o. z siedzibą w Bydgoszczy.</w:t>
      </w:r>
    </w:p>
    <w:p w14:paraId="3321B08C" w14:textId="6B6FE774" w:rsidR="00672B2B" w:rsidRPr="00672B2B" w:rsidRDefault="00672B2B" w:rsidP="00672B2B">
      <w:pPr>
        <w:spacing w:line="268" w:lineRule="auto"/>
        <w:ind w:left="2" w:hanging="2"/>
        <w:jc w:val="both"/>
        <w:rPr>
          <w:rFonts w:eastAsia="Arial" w:cs="Arial"/>
          <w:sz w:val="22"/>
          <w:szCs w:val="22"/>
        </w:rPr>
      </w:pPr>
      <w:r w:rsidRPr="00672B2B">
        <w:rPr>
          <w:rFonts w:eastAsia="Arial" w:cs="Arial"/>
          <w:sz w:val="22"/>
          <w:szCs w:val="22"/>
        </w:rPr>
        <w:t>Zamówienie jest realizowane w ramach projektu „Innowacja terapeutyczna - egzoszkielet zasilany kończynami dolnymi oraz stół pionizacyjny z funkcją kroczenia</w:t>
      </w:r>
      <w:r w:rsidR="00490AD5">
        <w:rPr>
          <w:rFonts w:eastAsia="Arial" w:cs="Arial"/>
          <w:sz w:val="22"/>
          <w:szCs w:val="22"/>
        </w:rPr>
        <w:t>”</w:t>
      </w:r>
      <w:r w:rsidRPr="00672B2B">
        <w:rPr>
          <w:rFonts w:eastAsia="Arial" w:cs="Arial"/>
          <w:sz w:val="22"/>
          <w:szCs w:val="22"/>
        </w:rPr>
        <w:t xml:space="preserve"> współfinansowanego ze środków Norweskiego Mechanizmu Finansowego 2014-2021 w ramach Programu „Rozwój Przedsiębiorczości i Innowacje”.</w:t>
      </w:r>
    </w:p>
    <w:p w14:paraId="50E251F9" w14:textId="77777777" w:rsidR="00672B2B" w:rsidRPr="00672B2B" w:rsidRDefault="00672B2B" w:rsidP="00672B2B">
      <w:pPr>
        <w:spacing w:line="268" w:lineRule="auto"/>
        <w:ind w:left="2" w:hanging="2"/>
        <w:jc w:val="both"/>
        <w:rPr>
          <w:rFonts w:eastAsia="Arial" w:cs="Arial"/>
          <w:color w:val="000000"/>
          <w:sz w:val="22"/>
          <w:szCs w:val="22"/>
        </w:rPr>
      </w:pPr>
      <w:r w:rsidRPr="00672B2B">
        <w:rPr>
          <w:rFonts w:eastAsia="Arial" w:cs="Arial"/>
          <w:color w:val="000000"/>
          <w:sz w:val="22"/>
          <w:szCs w:val="22"/>
        </w:rPr>
        <w:t xml:space="preserve">Szczegółowy zakres zamówienia, wymogi dotyczące realizacji zamówienia określa SWZ wraz z załącznikami, </w:t>
      </w:r>
      <w:r w:rsidRPr="00672B2B">
        <w:rPr>
          <w:rFonts w:eastAsia="Arial" w:cs="Arial"/>
          <w:b/>
          <w:color w:val="000000"/>
          <w:sz w:val="22"/>
          <w:szCs w:val="22"/>
          <w:u w:val="single"/>
        </w:rPr>
        <w:t>w tym umowy.</w:t>
      </w:r>
    </w:p>
    <w:p w14:paraId="775C35A3" w14:textId="77777777" w:rsidR="00672B2B" w:rsidRPr="00672B2B" w:rsidRDefault="00672B2B" w:rsidP="00E534E0">
      <w:pPr>
        <w:numPr>
          <w:ilvl w:val="0"/>
          <w:numId w:val="46"/>
        </w:numPr>
        <w:tabs>
          <w:tab w:val="left" w:pos="284"/>
        </w:tabs>
        <w:suppressAutoHyphens/>
        <w:spacing w:after="0" w:line="268" w:lineRule="auto"/>
        <w:ind w:left="2" w:hangingChars="1" w:hanging="2"/>
        <w:jc w:val="both"/>
        <w:outlineLvl w:val="0"/>
        <w:rPr>
          <w:rFonts w:eastAsia="Arial" w:cs="Arial"/>
          <w:color w:val="000000"/>
          <w:sz w:val="22"/>
          <w:szCs w:val="22"/>
        </w:rPr>
      </w:pPr>
      <w:r w:rsidRPr="00672B2B">
        <w:rPr>
          <w:rFonts w:eastAsia="Arial" w:cs="Arial"/>
          <w:b/>
          <w:color w:val="000000"/>
          <w:sz w:val="22"/>
          <w:szCs w:val="22"/>
        </w:rPr>
        <w:t>Kod CPV</w:t>
      </w:r>
      <w:r w:rsidRPr="00672B2B">
        <w:rPr>
          <w:rFonts w:eastAsia="Arial" w:cs="Arial"/>
          <w:color w:val="000000"/>
          <w:sz w:val="22"/>
          <w:szCs w:val="22"/>
        </w:rPr>
        <w:t>, pod którym sklasyfikowano przedmiot zamówienia:</w:t>
      </w:r>
    </w:p>
    <w:p w14:paraId="2782A906" w14:textId="77777777" w:rsidR="00672B2B" w:rsidRPr="00672B2B" w:rsidRDefault="00672B2B" w:rsidP="00672B2B">
      <w:pPr>
        <w:spacing w:after="0" w:line="240" w:lineRule="auto"/>
        <w:jc w:val="both"/>
        <w:rPr>
          <w:rFonts w:eastAsia="Arial" w:cs="Arial"/>
          <w:color w:val="000000"/>
          <w:sz w:val="22"/>
          <w:szCs w:val="22"/>
        </w:rPr>
      </w:pPr>
      <w:r w:rsidRPr="00672B2B">
        <w:rPr>
          <w:rFonts w:eastAsia="Arial" w:cs="Arial"/>
          <w:color w:val="000000"/>
          <w:sz w:val="22"/>
          <w:szCs w:val="22"/>
        </w:rPr>
        <w:t>33100000-1 – Urządzenia medyczne,</w:t>
      </w:r>
    </w:p>
    <w:p w14:paraId="5A9B19EE" w14:textId="77777777" w:rsidR="00672B2B" w:rsidRPr="00672B2B" w:rsidRDefault="00672B2B" w:rsidP="00672B2B">
      <w:pPr>
        <w:spacing w:after="0" w:line="240" w:lineRule="auto"/>
        <w:jc w:val="both"/>
        <w:rPr>
          <w:rFonts w:eastAsia="Arial" w:cs="Arial"/>
          <w:color w:val="000000"/>
          <w:sz w:val="22"/>
          <w:szCs w:val="22"/>
        </w:rPr>
      </w:pPr>
      <w:r w:rsidRPr="00672B2B">
        <w:rPr>
          <w:rFonts w:eastAsia="Arial" w:cs="Arial"/>
          <w:color w:val="000000"/>
          <w:sz w:val="22"/>
          <w:szCs w:val="22"/>
        </w:rPr>
        <w:t>33196000-0 – Pomoce medyczne,</w:t>
      </w:r>
    </w:p>
    <w:p w14:paraId="0B3E95A2" w14:textId="77777777" w:rsidR="00672B2B" w:rsidRPr="00672B2B" w:rsidRDefault="00672B2B" w:rsidP="00672B2B">
      <w:pPr>
        <w:spacing w:after="0" w:line="240" w:lineRule="auto"/>
        <w:jc w:val="both"/>
        <w:rPr>
          <w:rFonts w:eastAsia="Arial" w:cs="Arial"/>
          <w:color w:val="000000"/>
          <w:sz w:val="22"/>
          <w:szCs w:val="22"/>
        </w:rPr>
      </w:pPr>
      <w:r w:rsidRPr="00672B2B">
        <w:rPr>
          <w:rFonts w:eastAsia="Arial" w:cs="Arial"/>
          <w:color w:val="000000"/>
          <w:sz w:val="22"/>
          <w:szCs w:val="22"/>
        </w:rPr>
        <w:t>33158400-6 – Sprzęt do terapii mechanicznej,</w:t>
      </w:r>
    </w:p>
    <w:p w14:paraId="7AFF16FA" w14:textId="77777777" w:rsidR="00672B2B" w:rsidRPr="00672B2B" w:rsidRDefault="00672B2B" w:rsidP="00672B2B">
      <w:pPr>
        <w:spacing w:after="0" w:line="240" w:lineRule="auto"/>
        <w:jc w:val="both"/>
        <w:rPr>
          <w:rFonts w:eastAsia="Arial" w:cs="Arial"/>
          <w:color w:val="000000" w:themeColor="text1"/>
          <w:sz w:val="22"/>
          <w:szCs w:val="22"/>
        </w:rPr>
      </w:pPr>
      <w:r w:rsidRPr="00672B2B">
        <w:rPr>
          <w:rFonts w:eastAsia="Arial" w:cs="Arial"/>
          <w:color w:val="000000" w:themeColor="text1"/>
          <w:sz w:val="22"/>
          <w:szCs w:val="22"/>
        </w:rPr>
        <w:t>33000000-0 – Urządzenia medyczne, farmaceutyki i produkty do pielęgnacji ciała</w:t>
      </w:r>
    </w:p>
    <w:p w14:paraId="43CCA1DA" w14:textId="77777777" w:rsidR="008A181D" w:rsidRDefault="008A181D" w:rsidP="00672B2B">
      <w:pPr>
        <w:autoSpaceDE w:val="0"/>
        <w:autoSpaceDN w:val="0"/>
        <w:adjustRightInd w:val="0"/>
        <w:spacing w:line="240" w:lineRule="auto"/>
        <w:jc w:val="both"/>
        <w:rPr>
          <w:rFonts w:cs="Arial"/>
          <w:color w:val="000000"/>
          <w:sz w:val="22"/>
          <w:szCs w:val="22"/>
        </w:rPr>
      </w:pPr>
    </w:p>
    <w:p w14:paraId="34E16A7E" w14:textId="3BF6CEBA" w:rsidR="00672B2B" w:rsidRPr="00672B2B" w:rsidRDefault="008A181D" w:rsidP="00672B2B">
      <w:pPr>
        <w:autoSpaceDE w:val="0"/>
        <w:autoSpaceDN w:val="0"/>
        <w:adjustRightInd w:val="0"/>
        <w:spacing w:after="56" w:line="240" w:lineRule="auto"/>
        <w:jc w:val="both"/>
        <w:rPr>
          <w:rFonts w:cs="Arial"/>
          <w:color w:val="000000"/>
          <w:sz w:val="22"/>
          <w:szCs w:val="22"/>
        </w:rPr>
      </w:pPr>
      <w:r>
        <w:rPr>
          <w:rFonts w:cs="Arial"/>
          <w:color w:val="000000"/>
          <w:sz w:val="22"/>
          <w:szCs w:val="22"/>
        </w:rPr>
        <w:t>3</w:t>
      </w:r>
      <w:r w:rsidR="00672B2B" w:rsidRPr="00672B2B">
        <w:rPr>
          <w:rFonts w:cs="Arial"/>
          <w:color w:val="000000"/>
          <w:sz w:val="22"/>
          <w:szCs w:val="22"/>
        </w:rPr>
        <w:t xml:space="preserve">. Zamawiający nie przewiduje możliwości składania ofert wariantowych. </w:t>
      </w:r>
    </w:p>
    <w:p w14:paraId="46BF29C2" w14:textId="1D3E8AE5" w:rsidR="00672B2B" w:rsidRPr="00672B2B" w:rsidRDefault="008A181D" w:rsidP="00672B2B">
      <w:pPr>
        <w:autoSpaceDE w:val="0"/>
        <w:autoSpaceDN w:val="0"/>
        <w:adjustRightInd w:val="0"/>
        <w:spacing w:after="56" w:line="240" w:lineRule="auto"/>
        <w:jc w:val="both"/>
        <w:rPr>
          <w:rFonts w:cs="Arial"/>
          <w:color w:val="000000"/>
          <w:sz w:val="22"/>
          <w:szCs w:val="22"/>
        </w:rPr>
      </w:pPr>
      <w:r>
        <w:rPr>
          <w:rFonts w:cs="Arial"/>
          <w:color w:val="000000"/>
          <w:sz w:val="22"/>
          <w:szCs w:val="22"/>
        </w:rPr>
        <w:t>4</w:t>
      </w:r>
      <w:r w:rsidR="00672B2B" w:rsidRPr="00672B2B">
        <w:rPr>
          <w:rFonts w:cs="Arial"/>
          <w:color w:val="000000"/>
          <w:sz w:val="22"/>
          <w:szCs w:val="22"/>
        </w:rPr>
        <w:t xml:space="preserve">. Zamawiający nie zamierza zawrzeć umowy ramowej. </w:t>
      </w:r>
    </w:p>
    <w:p w14:paraId="2EB1C3FB" w14:textId="5FF2953B" w:rsidR="00672B2B" w:rsidRPr="00672B2B" w:rsidRDefault="008A181D" w:rsidP="00672B2B">
      <w:pPr>
        <w:autoSpaceDE w:val="0"/>
        <w:autoSpaceDN w:val="0"/>
        <w:adjustRightInd w:val="0"/>
        <w:spacing w:after="56" w:line="240" w:lineRule="auto"/>
        <w:jc w:val="both"/>
        <w:rPr>
          <w:rFonts w:cs="Arial"/>
          <w:color w:val="000000"/>
          <w:sz w:val="22"/>
          <w:szCs w:val="22"/>
        </w:rPr>
      </w:pPr>
      <w:r>
        <w:rPr>
          <w:rFonts w:cs="Arial"/>
          <w:color w:val="000000"/>
          <w:sz w:val="22"/>
          <w:szCs w:val="22"/>
        </w:rPr>
        <w:t>5</w:t>
      </w:r>
      <w:r w:rsidR="00672B2B" w:rsidRPr="00672B2B">
        <w:rPr>
          <w:rFonts w:cs="Arial"/>
          <w:color w:val="000000"/>
          <w:sz w:val="22"/>
          <w:szCs w:val="22"/>
        </w:rPr>
        <w:t xml:space="preserve">. Zamawiający nie zamierza ustanowić dynamicznego systemu zakupów. </w:t>
      </w:r>
    </w:p>
    <w:p w14:paraId="74B8391D" w14:textId="7CBF9D0B" w:rsidR="00672B2B" w:rsidRPr="00672B2B" w:rsidRDefault="008A181D" w:rsidP="00672B2B">
      <w:pPr>
        <w:autoSpaceDE w:val="0"/>
        <w:autoSpaceDN w:val="0"/>
        <w:adjustRightInd w:val="0"/>
        <w:spacing w:after="56" w:line="240" w:lineRule="auto"/>
        <w:jc w:val="both"/>
        <w:rPr>
          <w:rFonts w:cs="Arial"/>
          <w:color w:val="000000"/>
          <w:sz w:val="22"/>
          <w:szCs w:val="22"/>
        </w:rPr>
      </w:pPr>
      <w:r>
        <w:rPr>
          <w:rFonts w:cs="Arial"/>
          <w:color w:val="000000"/>
          <w:sz w:val="22"/>
          <w:szCs w:val="22"/>
        </w:rPr>
        <w:t>6</w:t>
      </w:r>
      <w:r w:rsidR="00672B2B" w:rsidRPr="00672B2B">
        <w:rPr>
          <w:rFonts w:cs="Arial"/>
          <w:color w:val="000000"/>
          <w:sz w:val="22"/>
          <w:szCs w:val="22"/>
        </w:rPr>
        <w:t xml:space="preserve">.Zamawiający nie zamierza dokonać wyboru najkorzystniejszej oferty z zastosowaniem aukcji elektronicznej. </w:t>
      </w:r>
    </w:p>
    <w:p w14:paraId="5A7411EF" w14:textId="49540F04" w:rsidR="00672B2B" w:rsidRPr="00672B2B" w:rsidRDefault="008A181D" w:rsidP="00672B2B">
      <w:pPr>
        <w:autoSpaceDE w:val="0"/>
        <w:autoSpaceDN w:val="0"/>
        <w:adjustRightInd w:val="0"/>
        <w:spacing w:after="56" w:line="240" w:lineRule="auto"/>
        <w:jc w:val="both"/>
        <w:rPr>
          <w:rFonts w:cs="Arial"/>
          <w:color w:val="000000"/>
          <w:sz w:val="22"/>
          <w:szCs w:val="22"/>
        </w:rPr>
      </w:pPr>
      <w:r>
        <w:rPr>
          <w:rFonts w:cs="Arial"/>
          <w:color w:val="000000"/>
          <w:sz w:val="22"/>
          <w:szCs w:val="22"/>
        </w:rPr>
        <w:t>7</w:t>
      </w:r>
      <w:r w:rsidR="00672B2B" w:rsidRPr="00672B2B">
        <w:rPr>
          <w:rFonts w:cs="Arial"/>
          <w:color w:val="000000"/>
          <w:sz w:val="22"/>
          <w:szCs w:val="22"/>
        </w:rPr>
        <w:t xml:space="preserve">. Zamawiający nie wymaga ani nie przewiduje możliwości złożenia ofert w postaci katalogów elektronicznych lub dołączenia katalogów elektronicznych do oferty, w sytuacji określonej w art. 93 uPzp. </w:t>
      </w:r>
    </w:p>
    <w:p w14:paraId="31E0D62A" w14:textId="3A860E88" w:rsidR="00672B2B" w:rsidRPr="00672B2B" w:rsidRDefault="008A181D" w:rsidP="00672B2B">
      <w:pPr>
        <w:autoSpaceDE w:val="0"/>
        <w:autoSpaceDN w:val="0"/>
        <w:adjustRightInd w:val="0"/>
        <w:spacing w:after="56" w:line="240" w:lineRule="auto"/>
        <w:jc w:val="both"/>
        <w:rPr>
          <w:rFonts w:cs="Arial"/>
          <w:color w:val="000000"/>
          <w:sz w:val="22"/>
          <w:szCs w:val="22"/>
        </w:rPr>
      </w:pPr>
      <w:r>
        <w:rPr>
          <w:rFonts w:cs="Arial"/>
          <w:color w:val="000000"/>
          <w:sz w:val="22"/>
          <w:szCs w:val="22"/>
        </w:rPr>
        <w:t>8</w:t>
      </w:r>
      <w:r w:rsidR="00672B2B" w:rsidRPr="00672B2B">
        <w:rPr>
          <w:rFonts w:cs="Arial"/>
          <w:color w:val="000000"/>
          <w:sz w:val="22"/>
          <w:szCs w:val="22"/>
        </w:rPr>
        <w:t xml:space="preserve">. Zamawiający nie przewiduje udzielenia zamówień, o których mowa w art. 214 ust. 1 pkt 8 uPzp. </w:t>
      </w:r>
    </w:p>
    <w:p w14:paraId="1984E905" w14:textId="4DEE9356" w:rsidR="00672B2B" w:rsidRPr="00672B2B" w:rsidRDefault="008A181D" w:rsidP="00672B2B">
      <w:pPr>
        <w:autoSpaceDE w:val="0"/>
        <w:autoSpaceDN w:val="0"/>
        <w:adjustRightInd w:val="0"/>
        <w:spacing w:line="240" w:lineRule="auto"/>
        <w:jc w:val="both"/>
        <w:rPr>
          <w:rFonts w:eastAsia="Arial" w:cs="Arial"/>
          <w:position w:val="-1"/>
          <w:sz w:val="22"/>
          <w:szCs w:val="22"/>
        </w:rPr>
      </w:pPr>
      <w:r>
        <w:rPr>
          <w:rFonts w:cs="Arial"/>
          <w:color w:val="000000"/>
          <w:sz w:val="22"/>
          <w:szCs w:val="22"/>
        </w:rPr>
        <w:t>9</w:t>
      </w:r>
      <w:r w:rsidR="00672B2B" w:rsidRPr="00672B2B">
        <w:rPr>
          <w:rFonts w:cs="Arial"/>
          <w:color w:val="000000"/>
          <w:sz w:val="22"/>
          <w:szCs w:val="22"/>
        </w:rPr>
        <w:t>. Z</w:t>
      </w:r>
      <w:r w:rsidR="00672B2B" w:rsidRPr="00672B2B">
        <w:rPr>
          <w:rFonts w:eastAsia="Arial" w:cs="Arial"/>
          <w:sz w:val="22"/>
          <w:szCs w:val="22"/>
        </w:rPr>
        <w:t>amówienie jest realizowane w ramach projektu „Innowacja terapeutyczna - egzoszkielet zasilany kończynami dolnymi oraz stół pionizacyjny z funkcją kroczenia” współfinansowanego ze środków Norweskiego Mechanizmu Finansowego 2014-2021 w ramach Programu „Rozwój Przedsiębiorczości i Innowacje”.</w:t>
      </w:r>
    </w:p>
    <w:p w14:paraId="1AEC1D8A" w14:textId="502219DB" w:rsidR="00672B2B" w:rsidRPr="008A181D" w:rsidRDefault="00672B2B" w:rsidP="008A181D">
      <w:pPr>
        <w:pStyle w:val="Akapitzlist"/>
        <w:numPr>
          <w:ilvl w:val="0"/>
          <w:numId w:val="49"/>
        </w:numPr>
        <w:tabs>
          <w:tab w:val="left" w:pos="284"/>
          <w:tab w:val="left" w:pos="567"/>
        </w:tabs>
        <w:suppressAutoHyphens/>
        <w:spacing w:after="0" w:line="268" w:lineRule="auto"/>
        <w:ind w:left="284" w:hanging="284"/>
        <w:jc w:val="both"/>
        <w:outlineLvl w:val="0"/>
        <w:rPr>
          <w:rFonts w:eastAsia="Arial" w:cs="Arial"/>
          <w:b/>
          <w:sz w:val="22"/>
          <w:szCs w:val="22"/>
        </w:rPr>
      </w:pPr>
      <w:r w:rsidRPr="008A181D">
        <w:rPr>
          <w:rFonts w:eastAsia="Arial" w:cs="Arial"/>
          <w:sz w:val="22"/>
          <w:szCs w:val="22"/>
        </w:rPr>
        <w:t>Powody niedokonania podziału zamówienia na części: Postępowanie prowadzone jest na świadczenie jednorodnej dostawy, której podział prowadziłby do nadmiernych kosztów po stronie</w:t>
      </w:r>
      <w:r w:rsidR="00490AD5">
        <w:rPr>
          <w:rFonts w:eastAsia="Arial" w:cs="Arial"/>
          <w:sz w:val="22"/>
          <w:szCs w:val="22"/>
        </w:rPr>
        <w:t xml:space="preserve"> Z</w:t>
      </w:r>
      <w:r w:rsidRPr="008A181D">
        <w:rPr>
          <w:rFonts w:eastAsia="Arial" w:cs="Arial"/>
          <w:sz w:val="22"/>
          <w:szCs w:val="22"/>
        </w:rPr>
        <w:t xml:space="preserve">amawiającego, a także </w:t>
      </w:r>
      <w:r w:rsidR="00FB0399">
        <w:rPr>
          <w:rFonts w:eastAsia="Arial" w:cs="Arial"/>
          <w:sz w:val="22"/>
          <w:szCs w:val="22"/>
        </w:rPr>
        <w:t xml:space="preserve">powodował by </w:t>
      </w:r>
      <w:r w:rsidRPr="008A181D">
        <w:rPr>
          <w:rFonts w:eastAsia="Arial" w:cs="Arial"/>
          <w:sz w:val="22"/>
          <w:szCs w:val="22"/>
        </w:rPr>
        <w:t>trudność w ustaleniu odpowiedzialności za prawidłowe wykonanie dostawy. Ponadto potrzeba skoordynowania działań różnych wykonawców realizujących poszczególne części zamówienia mogłaby poważnie zagrozić właściwemu wykonaniu zamówienia. Reasumując podział zamówienia na części nie zwiększy efektywności i konkurencji.</w:t>
      </w:r>
    </w:p>
    <w:p w14:paraId="6F35FDDD" w14:textId="2D84C812" w:rsidR="00672B2B" w:rsidRDefault="00672B2B" w:rsidP="008A181D">
      <w:pPr>
        <w:pStyle w:val="Akapitzlist"/>
        <w:numPr>
          <w:ilvl w:val="0"/>
          <w:numId w:val="49"/>
        </w:numPr>
        <w:tabs>
          <w:tab w:val="left" w:pos="284"/>
          <w:tab w:val="left" w:pos="567"/>
        </w:tabs>
        <w:suppressAutoHyphens/>
        <w:spacing w:after="0" w:line="268" w:lineRule="auto"/>
        <w:ind w:left="284" w:hanging="284"/>
        <w:jc w:val="both"/>
        <w:outlineLvl w:val="0"/>
        <w:rPr>
          <w:rFonts w:eastAsia="Arial" w:cs="Arial"/>
          <w:color w:val="000000"/>
          <w:sz w:val="22"/>
          <w:szCs w:val="22"/>
        </w:rPr>
      </w:pPr>
      <w:r w:rsidRPr="008A181D">
        <w:rPr>
          <w:rFonts w:eastAsia="Arial" w:cs="Arial"/>
          <w:color w:val="000000"/>
          <w:sz w:val="22"/>
          <w:szCs w:val="22"/>
        </w:rPr>
        <w:t>Zamawiający nie przewiduje wizji lokalnej i sprawdzenia dokumentów niezbędnych do realizacji zamówienia (art. 131 ust. 2 uPzp).</w:t>
      </w:r>
    </w:p>
    <w:p w14:paraId="59FC27F0" w14:textId="77777777" w:rsidR="008A181D" w:rsidRPr="008A181D" w:rsidRDefault="008A181D" w:rsidP="008A181D">
      <w:pPr>
        <w:pStyle w:val="Akapitzlist"/>
        <w:tabs>
          <w:tab w:val="left" w:pos="284"/>
          <w:tab w:val="left" w:pos="567"/>
        </w:tabs>
        <w:suppressAutoHyphens/>
        <w:spacing w:after="0" w:line="268" w:lineRule="auto"/>
        <w:ind w:left="284"/>
        <w:jc w:val="both"/>
        <w:outlineLvl w:val="0"/>
        <w:rPr>
          <w:rFonts w:eastAsia="Arial" w:cs="Arial"/>
          <w:color w:val="000000"/>
          <w:sz w:val="22"/>
          <w:szCs w:val="22"/>
        </w:rPr>
      </w:pPr>
    </w:p>
    <w:p w14:paraId="350248B2" w14:textId="64308771" w:rsidR="00A21C90" w:rsidRPr="00762FEF" w:rsidRDefault="00A21C90" w:rsidP="00E3315C">
      <w:pPr>
        <w:spacing w:after="0" w:line="276" w:lineRule="auto"/>
        <w:rPr>
          <w:rFonts w:ascii="Calibri" w:hAnsi="Calibri" w:cs="Calibri"/>
          <w:sz w:val="2"/>
          <w:szCs w:val="22"/>
        </w:rPr>
      </w:pPr>
    </w:p>
    <w:p w14:paraId="1A371728" w14:textId="77777777" w:rsidR="00046DD3" w:rsidRDefault="00046DD3" w:rsidP="002C5881">
      <w:pPr>
        <w:pStyle w:val="Nagwek2"/>
        <w:numPr>
          <w:ilvl w:val="0"/>
          <w:numId w:val="4"/>
        </w:numPr>
        <w:spacing w:before="0" w:line="276" w:lineRule="auto"/>
        <w:ind w:left="284" w:hanging="426"/>
        <w:jc w:val="both"/>
        <w:rPr>
          <w:rFonts w:ascii="Calibri" w:eastAsia="Times New Roman" w:hAnsi="Calibri" w:cs="Calibri"/>
          <w:b/>
          <w:bCs/>
          <w:sz w:val="24"/>
          <w:szCs w:val="24"/>
          <w:lang w:eastAsia="pl-PL"/>
        </w:rPr>
      </w:pPr>
      <w:bookmarkStart w:id="7" w:name="_Toc71805890"/>
      <w:r w:rsidRPr="007716B8">
        <w:rPr>
          <w:rFonts w:ascii="Calibri" w:eastAsia="Times New Roman" w:hAnsi="Calibri" w:cs="Calibri"/>
          <w:b/>
          <w:bCs/>
          <w:sz w:val="24"/>
          <w:szCs w:val="24"/>
          <w:lang w:eastAsia="pl-PL"/>
        </w:rPr>
        <w:t>TERMIN WYKONANIA ZAMÓWIENIA</w:t>
      </w:r>
      <w:bookmarkEnd w:id="7"/>
      <w:r w:rsidRPr="007716B8">
        <w:rPr>
          <w:rFonts w:ascii="Calibri" w:eastAsia="Times New Roman" w:hAnsi="Calibri" w:cs="Calibri"/>
          <w:b/>
          <w:bCs/>
          <w:sz w:val="24"/>
          <w:szCs w:val="24"/>
          <w:lang w:eastAsia="pl-PL"/>
        </w:rPr>
        <w:t xml:space="preserve"> </w:t>
      </w:r>
    </w:p>
    <w:p w14:paraId="57CCD143" w14:textId="77777777" w:rsidR="002F672F" w:rsidRPr="002F672F" w:rsidRDefault="002F672F" w:rsidP="002C5881">
      <w:pPr>
        <w:spacing w:line="276" w:lineRule="auto"/>
        <w:jc w:val="both"/>
        <w:rPr>
          <w:sz w:val="2"/>
          <w:lang w:eastAsia="pl-PL"/>
        </w:rPr>
      </w:pPr>
    </w:p>
    <w:p w14:paraId="034C60EB" w14:textId="4B52A8C9" w:rsidR="008657D0" w:rsidRDefault="00702660" w:rsidP="002C5881">
      <w:pPr>
        <w:suppressAutoHyphens/>
        <w:overflowPunct w:val="0"/>
        <w:autoSpaceDE w:val="0"/>
        <w:spacing w:after="0" w:line="276" w:lineRule="auto"/>
        <w:jc w:val="both"/>
        <w:rPr>
          <w:rFonts w:cs="Arial"/>
          <w:color w:val="000000"/>
          <w:sz w:val="22"/>
          <w:szCs w:val="22"/>
        </w:rPr>
      </w:pPr>
      <w:r>
        <w:rPr>
          <w:rFonts w:cs="Arial"/>
          <w:b/>
          <w:color w:val="000000"/>
          <w:sz w:val="22"/>
          <w:szCs w:val="22"/>
        </w:rPr>
        <w:t>30</w:t>
      </w:r>
      <w:r w:rsidR="006D3954" w:rsidRPr="00672B2B">
        <w:rPr>
          <w:rFonts w:cs="Arial"/>
          <w:b/>
          <w:color w:val="000000"/>
          <w:sz w:val="22"/>
          <w:szCs w:val="22"/>
        </w:rPr>
        <w:t xml:space="preserve"> </w:t>
      </w:r>
      <w:r w:rsidR="00672B2B" w:rsidRPr="00672B2B">
        <w:rPr>
          <w:rFonts w:cs="Arial"/>
          <w:b/>
          <w:color w:val="000000"/>
          <w:sz w:val="22"/>
          <w:szCs w:val="22"/>
        </w:rPr>
        <w:t xml:space="preserve">dni </w:t>
      </w:r>
      <w:r w:rsidR="006D3954" w:rsidRPr="00672B2B">
        <w:rPr>
          <w:rFonts w:cs="Arial"/>
          <w:color w:val="000000"/>
          <w:sz w:val="22"/>
          <w:szCs w:val="22"/>
        </w:rPr>
        <w:t>od daty zaw</w:t>
      </w:r>
      <w:r w:rsidR="00672B2B">
        <w:rPr>
          <w:rFonts w:cs="Arial"/>
          <w:color w:val="000000"/>
          <w:sz w:val="22"/>
          <w:szCs w:val="22"/>
        </w:rPr>
        <w:t>arcia umowy.</w:t>
      </w:r>
    </w:p>
    <w:p w14:paraId="66426C68" w14:textId="77777777" w:rsidR="00672B2B" w:rsidRPr="00672B2B" w:rsidRDefault="00672B2B" w:rsidP="002C5881">
      <w:pPr>
        <w:suppressAutoHyphens/>
        <w:overflowPunct w:val="0"/>
        <w:autoSpaceDE w:val="0"/>
        <w:spacing w:after="0" w:line="276" w:lineRule="auto"/>
        <w:jc w:val="both"/>
        <w:rPr>
          <w:rFonts w:cs="Arial"/>
          <w:color w:val="000000"/>
          <w:sz w:val="22"/>
          <w:szCs w:val="22"/>
        </w:rPr>
      </w:pPr>
    </w:p>
    <w:p w14:paraId="34C39A81" w14:textId="77777777" w:rsidR="00046DD3" w:rsidRPr="007716B8" w:rsidRDefault="00046DD3" w:rsidP="002C5881">
      <w:pPr>
        <w:pStyle w:val="Nagwek2"/>
        <w:numPr>
          <w:ilvl w:val="0"/>
          <w:numId w:val="4"/>
        </w:numPr>
        <w:spacing w:before="0" w:line="276" w:lineRule="auto"/>
        <w:ind w:left="284" w:hanging="426"/>
        <w:jc w:val="both"/>
        <w:rPr>
          <w:rFonts w:ascii="Calibri" w:eastAsia="Times New Roman" w:hAnsi="Calibri" w:cs="Calibri"/>
          <w:b/>
          <w:bCs/>
          <w:sz w:val="24"/>
          <w:szCs w:val="24"/>
          <w:lang w:eastAsia="pl-PL"/>
        </w:rPr>
      </w:pPr>
      <w:bookmarkStart w:id="8" w:name="_Toc71805891"/>
      <w:r w:rsidRPr="007716B8">
        <w:rPr>
          <w:rFonts w:ascii="Calibri" w:eastAsia="Times New Roman" w:hAnsi="Calibri" w:cs="Calibri"/>
          <w:b/>
          <w:bCs/>
          <w:sz w:val="24"/>
          <w:szCs w:val="24"/>
          <w:lang w:eastAsia="pl-PL"/>
        </w:rPr>
        <w:t>PODSTAWY WYKLUCZENIA</w:t>
      </w:r>
      <w:r w:rsidR="00383426" w:rsidRPr="007716B8">
        <w:rPr>
          <w:rFonts w:ascii="Calibri" w:eastAsia="Times New Roman" w:hAnsi="Calibri" w:cs="Calibri"/>
          <w:b/>
          <w:bCs/>
          <w:sz w:val="24"/>
          <w:szCs w:val="24"/>
          <w:lang w:eastAsia="pl-PL"/>
        </w:rPr>
        <w:t xml:space="preserve"> (art. 108</w:t>
      </w:r>
      <w:r w:rsidR="0011421F" w:rsidRPr="007716B8">
        <w:rPr>
          <w:rFonts w:ascii="Calibri" w:eastAsia="Times New Roman" w:hAnsi="Calibri" w:cs="Calibri"/>
          <w:b/>
          <w:bCs/>
          <w:sz w:val="24"/>
          <w:szCs w:val="24"/>
          <w:lang w:eastAsia="pl-PL"/>
        </w:rPr>
        <w:t xml:space="preserve"> ust.1</w:t>
      </w:r>
      <w:r w:rsidR="00383426" w:rsidRPr="007716B8">
        <w:rPr>
          <w:rFonts w:ascii="Calibri" w:eastAsia="Times New Roman" w:hAnsi="Calibri" w:cs="Calibri"/>
          <w:b/>
          <w:bCs/>
          <w:sz w:val="24"/>
          <w:szCs w:val="24"/>
          <w:lang w:eastAsia="pl-PL"/>
        </w:rPr>
        <w:t xml:space="preserve"> i </w:t>
      </w:r>
      <w:r w:rsidR="00E074E2" w:rsidRPr="007716B8">
        <w:rPr>
          <w:rFonts w:ascii="Calibri" w:eastAsia="Times New Roman" w:hAnsi="Calibri" w:cs="Calibri"/>
          <w:b/>
          <w:bCs/>
          <w:sz w:val="24"/>
          <w:szCs w:val="24"/>
          <w:lang w:eastAsia="pl-PL"/>
        </w:rPr>
        <w:t xml:space="preserve">art. </w:t>
      </w:r>
      <w:r w:rsidR="00383426" w:rsidRPr="007716B8">
        <w:rPr>
          <w:rFonts w:ascii="Calibri" w:eastAsia="Times New Roman" w:hAnsi="Calibri" w:cs="Calibri"/>
          <w:b/>
          <w:bCs/>
          <w:sz w:val="24"/>
          <w:szCs w:val="24"/>
          <w:lang w:eastAsia="pl-PL"/>
        </w:rPr>
        <w:t>109</w:t>
      </w:r>
      <w:r w:rsidR="0011421F" w:rsidRPr="007716B8">
        <w:rPr>
          <w:rFonts w:ascii="Calibri" w:eastAsia="Times New Roman" w:hAnsi="Calibri" w:cs="Calibri"/>
          <w:b/>
          <w:bCs/>
          <w:sz w:val="24"/>
          <w:szCs w:val="24"/>
          <w:lang w:eastAsia="pl-PL"/>
        </w:rPr>
        <w:t xml:space="preserve"> ust.1</w:t>
      </w:r>
      <w:r w:rsidR="00383426" w:rsidRPr="007716B8">
        <w:rPr>
          <w:rFonts w:ascii="Calibri" w:eastAsia="Times New Roman" w:hAnsi="Calibri" w:cs="Calibri"/>
          <w:b/>
          <w:bCs/>
          <w:sz w:val="24"/>
          <w:szCs w:val="24"/>
          <w:lang w:eastAsia="pl-PL"/>
        </w:rPr>
        <w:t xml:space="preserve"> uPzp)</w:t>
      </w:r>
      <w:bookmarkEnd w:id="8"/>
    </w:p>
    <w:p w14:paraId="4F0B13E4" w14:textId="77777777" w:rsidR="00046DD3" w:rsidRPr="007716B8" w:rsidRDefault="00314F34" w:rsidP="002C5881">
      <w:pPr>
        <w:pStyle w:val="Akapitzlist"/>
        <w:numPr>
          <w:ilvl w:val="3"/>
          <w:numId w:val="2"/>
        </w:numPr>
        <w:tabs>
          <w:tab w:val="left" w:pos="284"/>
        </w:tabs>
        <w:spacing w:after="0" w:line="276" w:lineRule="auto"/>
        <w:ind w:left="284" w:hanging="284"/>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Podstawy wykluczenia, o których mowa w </w:t>
      </w:r>
      <w:r w:rsidRPr="007716B8">
        <w:rPr>
          <w:rFonts w:ascii="Calibri" w:eastAsia="Times New Roman" w:hAnsi="Calibri" w:cs="Calibri"/>
          <w:b/>
          <w:bCs/>
          <w:sz w:val="22"/>
          <w:szCs w:val="22"/>
          <w:lang w:eastAsia="pl-PL"/>
        </w:rPr>
        <w:t>art. 108</w:t>
      </w:r>
      <w:r w:rsidR="0011421F" w:rsidRPr="007716B8">
        <w:rPr>
          <w:rFonts w:ascii="Calibri" w:eastAsia="Times New Roman" w:hAnsi="Calibri" w:cs="Calibri"/>
          <w:b/>
          <w:bCs/>
          <w:sz w:val="22"/>
          <w:szCs w:val="22"/>
          <w:lang w:eastAsia="pl-PL"/>
        </w:rPr>
        <w:t xml:space="preserve"> ust. 1</w:t>
      </w:r>
      <w:r w:rsidRPr="007716B8">
        <w:rPr>
          <w:rFonts w:ascii="Calibri" w:eastAsia="Times New Roman" w:hAnsi="Calibri" w:cs="Calibri"/>
          <w:b/>
          <w:bCs/>
          <w:sz w:val="22"/>
          <w:szCs w:val="22"/>
          <w:lang w:eastAsia="pl-PL"/>
        </w:rPr>
        <w:t xml:space="preserve"> ustawy </w:t>
      </w:r>
      <w:r w:rsidR="00677110" w:rsidRPr="007716B8">
        <w:rPr>
          <w:rFonts w:ascii="Calibri" w:eastAsia="Times New Roman" w:hAnsi="Calibri" w:cs="Calibri"/>
          <w:b/>
          <w:bCs/>
          <w:sz w:val="22"/>
          <w:szCs w:val="22"/>
          <w:lang w:eastAsia="pl-PL"/>
        </w:rPr>
        <w:t>uPzp</w:t>
      </w:r>
      <w:r w:rsidRPr="007716B8">
        <w:rPr>
          <w:rFonts w:ascii="Calibri" w:eastAsia="Times New Roman" w:hAnsi="Calibri" w:cs="Calibri"/>
          <w:sz w:val="22"/>
          <w:szCs w:val="22"/>
          <w:lang w:eastAsia="pl-PL"/>
        </w:rPr>
        <w:t xml:space="preserve">. </w:t>
      </w:r>
      <w:r w:rsidR="00046DD3" w:rsidRPr="007716B8">
        <w:rPr>
          <w:rFonts w:ascii="Calibri" w:eastAsia="Times New Roman" w:hAnsi="Calibri" w:cs="Calibri"/>
          <w:sz w:val="22"/>
          <w:szCs w:val="22"/>
          <w:lang w:eastAsia="pl-PL"/>
        </w:rPr>
        <w:t>Z postępowania o udzielenie zamówienia wyklucza się wykonawcę:</w:t>
      </w:r>
    </w:p>
    <w:p w14:paraId="7706E12D" w14:textId="77777777" w:rsidR="00046DD3" w:rsidRPr="007716B8" w:rsidRDefault="00046DD3" w:rsidP="002C5881">
      <w:pPr>
        <w:pStyle w:val="Akapitzlist"/>
        <w:numPr>
          <w:ilvl w:val="2"/>
          <w:numId w:val="4"/>
        </w:numPr>
        <w:tabs>
          <w:tab w:val="left" w:pos="567"/>
        </w:tabs>
        <w:spacing w:after="0" w:line="276" w:lineRule="auto"/>
        <w:ind w:hanging="2416"/>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będącego osobą fizyczną, którego prawomocnie skazano za przestępstwo:</w:t>
      </w:r>
    </w:p>
    <w:p w14:paraId="5DF962E6" w14:textId="77777777" w:rsidR="00046DD3" w:rsidRPr="007716B8" w:rsidRDefault="00314F34" w:rsidP="002C5881">
      <w:pPr>
        <w:tabs>
          <w:tab w:val="left" w:pos="851"/>
        </w:tabs>
        <w:spacing w:after="0" w:line="276" w:lineRule="auto"/>
        <w:ind w:left="851" w:hanging="142"/>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lastRenderedPageBreak/>
        <w:t xml:space="preserve">- </w:t>
      </w:r>
      <w:r w:rsidR="00046DD3" w:rsidRPr="007716B8">
        <w:rPr>
          <w:rFonts w:ascii="Calibri" w:eastAsia="Times New Roman" w:hAnsi="Calibri" w:cs="Calibri"/>
          <w:sz w:val="22"/>
          <w:szCs w:val="22"/>
          <w:lang w:eastAsia="pl-PL"/>
        </w:rPr>
        <w:t xml:space="preserve">udziału w zorganizowanej grupie przestępczej albo związku mającym na celu popełnienie przestępstwa lub przestępstwa skarbowego, o którym mowa w </w:t>
      </w:r>
      <w:r w:rsidR="00046DD3" w:rsidRPr="007716B8">
        <w:rPr>
          <w:rFonts w:ascii="Calibri" w:eastAsia="MS Gothic" w:hAnsi="Calibri" w:cs="Calibri"/>
          <w:sz w:val="22"/>
          <w:szCs w:val="22"/>
          <w:lang w:eastAsia="pl-PL"/>
        </w:rPr>
        <w:t>art. 258</w:t>
      </w:r>
      <w:r w:rsidR="00046DD3" w:rsidRPr="007716B8">
        <w:rPr>
          <w:rFonts w:ascii="Calibri" w:eastAsia="Times New Roman" w:hAnsi="Calibri" w:cs="Calibri"/>
          <w:sz w:val="22"/>
          <w:szCs w:val="22"/>
          <w:lang w:eastAsia="pl-PL"/>
        </w:rPr>
        <w:t xml:space="preserve"> Kodeksu karnego </w:t>
      </w:r>
      <w:r w:rsidR="00046DD3" w:rsidRPr="007716B8">
        <w:rPr>
          <w:rFonts w:ascii="Calibri" w:eastAsia="Times New Roman" w:hAnsi="Calibri" w:cs="Calibri"/>
          <w:b/>
          <w:bCs/>
          <w:sz w:val="22"/>
          <w:szCs w:val="22"/>
          <w:lang w:eastAsia="pl-PL"/>
        </w:rPr>
        <w:t xml:space="preserve">(art. 108 ust. 1 pkt 1 lit. a </w:t>
      </w:r>
      <w:r w:rsidR="00677110" w:rsidRPr="007716B8">
        <w:rPr>
          <w:rFonts w:ascii="Calibri" w:eastAsia="Times New Roman" w:hAnsi="Calibri" w:cs="Calibri"/>
          <w:b/>
          <w:bCs/>
          <w:sz w:val="22"/>
          <w:szCs w:val="22"/>
          <w:lang w:eastAsia="pl-PL"/>
        </w:rPr>
        <w:t>uPzp</w:t>
      </w:r>
      <w:r w:rsidR="00046DD3" w:rsidRPr="007716B8">
        <w:rPr>
          <w:rFonts w:ascii="Calibri" w:eastAsia="Times New Roman" w:hAnsi="Calibri" w:cs="Calibri"/>
          <w:b/>
          <w:bCs/>
          <w:sz w:val="22"/>
          <w:szCs w:val="22"/>
          <w:lang w:eastAsia="pl-PL"/>
        </w:rPr>
        <w:t>)</w:t>
      </w:r>
      <w:r w:rsidR="00046DD3" w:rsidRPr="007716B8">
        <w:rPr>
          <w:rFonts w:ascii="Calibri" w:eastAsia="Times New Roman" w:hAnsi="Calibri" w:cs="Calibri"/>
          <w:sz w:val="22"/>
          <w:szCs w:val="22"/>
          <w:lang w:eastAsia="pl-PL"/>
        </w:rPr>
        <w:t>,</w:t>
      </w:r>
    </w:p>
    <w:p w14:paraId="4353EC98" w14:textId="77777777" w:rsidR="00046DD3" w:rsidRPr="007716B8" w:rsidRDefault="00314F34" w:rsidP="002C5881">
      <w:pPr>
        <w:tabs>
          <w:tab w:val="left" w:pos="851"/>
        </w:tabs>
        <w:spacing w:after="0" w:line="276" w:lineRule="auto"/>
        <w:ind w:left="851" w:hanging="142"/>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 </w:t>
      </w:r>
      <w:r w:rsidR="00046DD3" w:rsidRPr="007716B8">
        <w:rPr>
          <w:rFonts w:ascii="Calibri" w:eastAsia="Times New Roman" w:hAnsi="Calibri" w:cs="Calibri"/>
          <w:sz w:val="22"/>
          <w:szCs w:val="22"/>
          <w:lang w:eastAsia="pl-PL"/>
        </w:rPr>
        <w:t xml:space="preserve">handlu ludźmi, o którym mowa w </w:t>
      </w:r>
      <w:r w:rsidR="00046DD3" w:rsidRPr="007716B8">
        <w:rPr>
          <w:rFonts w:ascii="Calibri" w:eastAsia="MS Gothic" w:hAnsi="Calibri" w:cs="Calibri"/>
          <w:sz w:val="22"/>
          <w:szCs w:val="22"/>
          <w:lang w:eastAsia="pl-PL"/>
        </w:rPr>
        <w:t>art. 189a</w:t>
      </w:r>
      <w:r w:rsidR="00046DD3" w:rsidRPr="007716B8">
        <w:rPr>
          <w:rFonts w:ascii="Calibri" w:eastAsia="Times New Roman" w:hAnsi="Calibri" w:cs="Calibri"/>
          <w:sz w:val="22"/>
          <w:szCs w:val="22"/>
          <w:lang w:eastAsia="pl-PL"/>
        </w:rPr>
        <w:t xml:space="preserve"> Kodeksu karnego </w:t>
      </w:r>
      <w:r w:rsidR="00046DD3" w:rsidRPr="007716B8">
        <w:rPr>
          <w:rFonts w:ascii="Calibri" w:eastAsia="Times New Roman" w:hAnsi="Calibri" w:cs="Calibri"/>
          <w:b/>
          <w:bCs/>
          <w:sz w:val="22"/>
          <w:szCs w:val="22"/>
          <w:lang w:eastAsia="pl-PL"/>
        </w:rPr>
        <w:t xml:space="preserve">(art. 108 ust. 1 pkt 1 lit. b </w:t>
      </w:r>
      <w:r w:rsidR="00677110" w:rsidRPr="007716B8">
        <w:rPr>
          <w:rFonts w:ascii="Calibri" w:eastAsia="Times New Roman" w:hAnsi="Calibri" w:cs="Calibri"/>
          <w:b/>
          <w:bCs/>
          <w:sz w:val="22"/>
          <w:szCs w:val="22"/>
          <w:lang w:eastAsia="pl-PL"/>
        </w:rPr>
        <w:t>uPzp</w:t>
      </w:r>
      <w:r w:rsidR="00046DD3" w:rsidRPr="007716B8">
        <w:rPr>
          <w:rFonts w:ascii="Calibri" w:eastAsia="Times New Roman" w:hAnsi="Calibri" w:cs="Calibri"/>
          <w:b/>
          <w:bCs/>
          <w:sz w:val="22"/>
          <w:szCs w:val="22"/>
          <w:lang w:eastAsia="pl-PL"/>
        </w:rPr>
        <w:t>)</w:t>
      </w:r>
      <w:r w:rsidR="00046DD3" w:rsidRPr="007716B8">
        <w:rPr>
          <w:rFonts w:ascii="Calibri" w:eastAsia="Times New Roman" w:hAnsi="Calibri" w:cs="Calibri"/>
          <w:sz w:val="22"/>
          <w:szCs w:val="22"/>
          <w:lang w:eastAsia="pl-PL"/>
        </w:rPr>
        <w:t>,</w:t>
      </w:r>
    </w:p>
    <w:p w14:paraId="5C35013D" w14:textId="31845503" w:rsidR="00490AD5" w:rsidRDefault="00FB0399" w:rsidP="00490AD5">
      <w:pPr>
        <w:tabs>
          <w:tab w:val="left" w:pos="851"/>
        </w:tabs>
        <w:spacing w:after="0" w:line="276" w:lineRule="auto"/>
        <w:ind w:left="851" w:hanging="142"/>
        <w:jc w:val="both"/>
        <w:rPr>
          <w:rFonts w:ascii="Calibri" w:eastAsia="Times New Roman" w:hAnsi="Calibri" w:cs="Calibri"/>
          <w:sz w:val="22"/>
          <w:szCs w:val="22"/>
          <w:lang w:eastAsia="pl-PL"/>
        </w:rPr>
      </w:pPr>
      <w:r>
        <w:rPr>
          <w:rFonts w:eastAsia="Calibri" w:cstheme="minorHAnsi"/>
          <w:sz w:val="22"/>
          <w:szCs w:val="22"/>
        </w:rPr>
        <w:t xml:space="preserve">- </w:t>
      </w:r>
      <w:r w:rsidR="00490AD5" w:rsidRPr="00490AD5">
        <w:rPr>
          <w:rFonts w:eastAsia="Calibri" w:cstheme="minorHAnsi"/>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490AD5" w:rsidRPr="00490AD5">
        <w:rPr>
          <w:rFonts w:ascii="Calibri" w:eastAsia="Times New Roman" w:hAnsi="Calibri" w:cs="Calibri"/>
          <w:b/>
          <w:bCs/>
          <w:sz w:val="22"/>
          <w:szCs w:val="22"/>
          <w:lang w:eastAsia="pl-PL"/>
        </w:rPr>
        <w:t xml:space="preserve"> </w:t>
      </w:r>
      <w:r w:rsidR="00490AD5" w:rsidRPr="007716B8">
        <w:rPr>
          <w:rFonts w:ascii="Calibri" w:eastAsia="Times New Roman" w:hAnsi="Calibri" w:cs="Calibri"/>
          <w:b/>
          <w:bCs/>
          <w:sz w:val="22"/>
          <w:szCs w:val="22"/>
          <w:lang w:eastAsia="pl-PL"/>
        </w:rPr>
        <w:t>(art. 108 ust. 1 pkt 1 lit. c uPzp)</w:t>
      </w:r>
      <w:r w:rsidR="00490AD5" w:rsidRPr="007716B8">
        <w:rPr>
          <w:rFonts w:ascii="Calibri" w:eastAsia="Times New Roman" w:hAnsi="Calibri" w:cs="Calibri"/>
          <w:sz w:val="22"/>
          <w:szCs w:val="22"/>
          <w:lang w:eastAsia="pl-PL"/>
        </w:rPr>
        <w:t>,</w:t>
      </w:r>
    </w:p>
    <w:p w14:paraId="25438E6D" w14:textId="77777777" w:rsidR="00046DD3" w:rsidRPr="007716B8" w:rsidRDefault="00314F34" w:rsidP="002C5881">
      <w:pPr>
        <w:tabs>
          <w:tab w:val="left" w:pos="851"/>
        </w:tabs>
        <w:spacing w:after="0" w:line="276" w:lineRule="auto"/>
        <w:ind w:left="851" w:hanging="142"/>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 </w:t>
      </w:r>
      <w:r w:rsidR="00046DD3" w:rsidRPr="007716B8">
        <w:rPr>
          <w:rFonts w:ascii="Calibri" w:eastAsia="Times New Roman" w:hAnsi="Calibri" w:cs="Calibri"/>
          <w:sz w:val="22"/>
          <w:szCs w:val="22"/>
          <w:lang w:eastAsia="pl-PL"/>
        </w:rPr>
        <w:t xml:space="preserve">finansowania przestępstwa o charakterze terrorystycznym, o którym mowa w </w:t>
      </w:r>
      <w:r w:rsidR="00046DD3" w:rsidRPr="007716B8">
        <w:rPr>
          <w:rFonts w:ascii="Calibri" w:eastAsia="MS Gothic" w:hAnsi="Calibri" w:cs="Calibri"/>
          <w:sz w:val="22"/>
          <w:szCs w:val="22"/>
          <w:lang w:eastAsia="pl-PL"/>
        </w:rPr>
        <w:t>art. 165a</w:t>
      </w:r>
      <w:r w:rsidR="00046DD3" w:rsidRPr="007716B8">
        <w:rPr>
          <w:rFonts w:ascii="Calibri" w:eastAsia="Times New Roman" w:hAnsi="Calibri" w:cs="Calibri"/>
          <w:sz w:val="22"/>
          <w:szCs w:val="22"/>
          <w:lang w:eastAsia="pl-PL"/>
        </w:rPr>
        <w:t xml:space="preserve"> Kodeksu karnego, lub przestępstwo udaremniania lub utrudniania stwierdzenia przestępnego pochodzenia pieniędzy lub ukrywania ich pochodzenia, o którym mowa w </w:t>
      </w:r>
      <w:r w:rsidR="00046DD3" w:rsidRPr="007716B8">
        <w:rPr>
          <w:rFonts w:ascii="Calibri" w:eastAsia="MS Gothic" w:hAnsi="Calibri" w:cs="Calibri"/>
          <w:sz w:val="22"/>
          <w:szCs w:val="22"/>
          <w:lang w:eastAsia="pl-PL"/>
        </w:rPr>
        <w:t>art. 299</w:t>
      </w:r>
      <w:r w:rsidR="00046DD3" w:rsidRPr="007716B8">
        <w:rPr>
          <w:rFonts w:ascii="Calibri" w:eastAsia="Times New Roman" w:hAnsi="Calibri" w:cs="Calibri"/>
          <w:sz w:val="22"/>
          <w:szCs w:val="22"/>
          <w:lang w:eastAsia="pl-PL"/>
        </w:rPr>
        <w:t xml:space="preserve"> Kodeksu karnego </w:t>
      </w:r>
      <w:r w:rsidR="00046DD3" w:rsidRPr="007716B8">
        <w:rPr>
          <w:rFonts w:ascii="Calibri" w:eastAsia="Times New Roman" w:hAnsi="Calibri" w:cs="Calibri"/>
          <w:b/>
          <w:bCs/>
          <w:sz w:val="22"/>
          <w:szCs w:val="22"/>
          <w:lang w:eastAsia="pl-PL"/>
        </w:rPr>
        <w:t xml:space="preserve">(art. 108 ust. 1 pkt 1 lit. d </w:t>
      </w:r>
      <w:r w:rsidR="00677110" w:rsidRPr="007716B8">
        <w:rPr>
          <w:rFonts w:ascii="Calibri" w:eastAsia="Times New Roman" w:hAnsi="Calibri" w:cs="Calibri"/>
          <w:b/>
          <w:bCs/>
          <w:sz w:val="22"/>
          <w:szCs w:val="22"/>
          <w:lang w:eastAsia="pl-PL"/>
        </w:rPr>
        <w:t>uPzp</w:t>
      </w:r>
      <w:r w:rsidR="00046DD3" w:rsidRPr="007716B8">
        <w:rPr>
          <w:rFonts w:ascii="Calibri" w:eastAsia="Times New Roman" w:hAnsi="Calibri" w:cs="Calibri"/>
          <w:b/>
          <w:bCs/>
          <w:sz w:val="22"/>
          <w:szCs w:val="22"/>
          <w:lang w:eastAsia="pl-PL"/>
        </w:rPr>
        <w:t>)</w:t>
      </w:r>
      <w:r w:rsidR="00046DD3" w:rsidRPr="007716B8">
        <w:rPr>
          <w:rFonts w:ascii="Calibri" w:eastAsia="Times New Roman" w:hAnsi="Calibri" w:cs="Calibri"/>
          <w:sz w:val="22"/>
          <w:szCs w:val="22"/>
          <w:lang w:eastAsia="pl-PL"/>
        </w:rPr>
        <w:t>,</w:t>
      </w:r>
    </w:p>
    <w:p w14:paraId="2BBBBFD2" w14:textId="77777777" w:rsidR="00046DD3" w:rsidRPr="007716B8" w:rsidRDefault="00314F34" w:rsidP="002C5881">
      <w:pPr>
        <w:tabs>
          <w:tab w:val="left" w:pos="851"/>
        </w:tabs>
        <w:spacing w:after="0" w:line="276" w:lineRule="auto"/>
        <w:ind w:left="851" w:hanging="142"/>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 </w:t>
      </w:r>
      <w:r w:rsidR="00046DD3" w:rsidRPr="007716B8">
        <w:rPr>
          <w:rFonts w:ascii="Calibri" w:eastAsia="Times New Roman" w:hAnsi="Calibri" w:cs="Calibri"/>
          <w:sz w:val="22"/>
          <w:szCs w:val="22"/>
          <w:lang w:eastAsia="pl-PL"/>
        </w:rPr>
        <w:t xml:space="preserve">o charakterze terrorystycznym, o którym mowa w </w:t>
      </w:r>
      <w:r w:rsidR="00046DD3" w:rsidRPr="007716B8">
        <w:rPr>
          <w:rFonts w:ascii="Calibri" w:eastAsia="MS Gothic" w:hAnsi="Calibri" w:cs="Calibri"/>
          <w:sz w:val="22"/>
          <w:szCs w:val="22"/>
          <w:lang w:eastAsia="pl-PL"/>
        </w:rPr>
        <w:t>art. 115 § 20</w:t>
      </w:r>
      <w:r w:rsidR="00046DD3" w:rsidRPr="007716B8">
        <w:rPr>
          <w:rFonts w:ascii="Calibri" w:eastAsia="Times New Roman" w:hAnsi="Calibri" w:cs="Calibri"/>
          <w:sz w:val="22"/>
          <w:szCs w:val="22"/>
          <w:lang w:eastAsia="pl-PL"/>
        </w:rPr>
        <w:t xml:space="preserve"> Kodeksu karnego, lub mające na celu popełnienie tego przestępstwa </w:t>
      </w:r>
      <w:r w:rsidR="00046DD3" w:rsidRPr="007716B8">
        <w:rPr>
          <w:rFonts w:ascii="Calibri" w:eastAsia="Times New Roman" w:hAnsi="Calibri" w:cs="Calibri"/>
          <w:b/>
          <w:bCs/>
          <w:sz w:val="22"/>
          <w:szCs w:val="22"/>
          <w:lang w:eastAsia="pl-PL"/>
        </w:rPr>
        <w:t xml:space="preserve">(art. 108 ust. 1 pkt 1 lit. e </w:t>
      </w:r>
      <w:r w:rsidR="00677110" w:rsidRPr="007716B8">
        <w:rPr>
          <w:rFonts w:ascii="Calibri" w:eastAsia="Times New Roman" w:hAnsi="Calibri" w:cs="Calibri"/>
          <w:b/>
          <w:bCs/>
          <w:sz w:val="22"/>
          <w:szCs w:val="22"/>
          <w:lang w:eastAsia="pl-PL"/>
        </w:rPr>
        <w:t>uPzp</w:t>
      </w:r>
      <w:r w:rsidR="00046DD3" w:rsidRPr="007716B8">
        <w:rPr>
          <w:rFonts w:ascii="Calibri" w:eastAsia="Times New Roman" w:hAnsi="Calibri" w:cs="Calibri"/>
          <w:b/>
          <w:bCs/>
          <w:sz w:val="22"/>
          <w:szCs w:val="22"/>
          <w:lang w:eastAsia="pl-PL"/>
        </w:rPr>
        <w:t>)</w:t>
      </w:r>
      <w:r w:rsidR="00046DD3" w:rsidRPr="007716B8">
        <w:rPr>
          <w:rFonts w:ascii="Calibri" w:eastAsia="Times New Roman" w:hAnsi="Calibri" w:cs="Calibri"/>
          <w:sz w:val="22"/>
          <w:szCs w:val="22"/>
          <w:lang w:eastAsia="pl-PL"/>
        </w:rPr>
        <w:t>,</w:t>
      </w:r>
    </w:p>
    <w:p w14:paraId="5CBA950F" w14:textId="77777777" w:rsidR="00046DD3" w:rsidRPr="007716B8" w:rsidRDefault="00314F34" w:rsidP="002C5881">
      <w:pPr>
        <w:tabs>
          <w:tab w:val="left" w:pos="851"/>
        </w:tabs>
        <w:spacing w:after="0" w:line="276" w:lineRule="auto"/>
        <w:ind w:left="851" w:hanging="142"/>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 </w:t>
      </w:r>
      <w:r w:rsidR="00046DD3" w:rsidRPr="007716B8">
        <w:rPr>
          <w:rFonts w:ascii="Calibri" w:eastAsia="Times New Roman" w:hAnsi="Calibri" w:cs="Calibri"/>
          <w:sz w:val="22"/>
          <w:szCs w:val="22"/>
          <w:lang w:eastAsia="pl-PL"/>
        </w:rPr>
        <w:t xml:space="preserve">powierzenia wykonywania pracy małoletniemu cudzoziemcowi, o którym mowa w </w:t>
      </w:r>
      <w:r w:rsidR="00046DD3" w:rsidRPr="007716B8">
        <w:rPr>
          <w:rFonts w:ascii="Calibri" w:eastAsia="MS Gothic" w:hAnsi="Calibri" w:cs="Calibri"/>
          <w:sz w:val="22"/>
          <w:szCs w:val="22"/>
          <w:lang w:eastAsia="pl-PL"/>
        </w:rPr>
        <w:t>art. 9 ust. 2</w:t>
      </w:r>
      <w:r w:rsidR="00046DD3" w:rsidRPr="007716B8">
        <w:rPr>
          <w:rFonts w:ascii="Calibri" w:eastAsia="Times New Roman" w:hAnsi="Calibri" w:cs="Calibri"/>
          <w:sz w:val="22"/>
          <w:szCs w:val="22"/>
          <w:lang w:eastAsia="pl-PL"/>
        </w:rPr>
        <w:t xml:space="preserve"> ustawy z dnia 15 czerwca 2012 r. o skutkach powierzania wykonywania pracy cudzoziemcom przebywającym wbrew przepisom na terytorium Rzeczypospolitej Polskiej (Dz. U. poz. 769) </w:t>
      </w:r>
      <w:r w:rsidR="00046DD3" w:rsidRPr="007716B8">
        <w:rPr>
          <w:rFonts w:ascii="Calibri" w:eastAsia="Times New Roman" w:hAnsi="Calibri" w:cs="Calibri"/>
          <w:b/>
          <w:bCs/>
          <w:sz w:val="22"/>
          <w:szCs w:val="22"/>
          <w:lang w:eastAsia="pl-PL"/>
        </w:rPr>
        <w:t xml:space="preserve">(art. 108 ust. 1 pkt 1 lit. f </w:t>
      </w:r>
      <w:r w:rsidR="00677110" w:rsidRPr="007716B8">
        <w:rPr>
          <w:rFonts w:ascii="Calibri" w:eastAsia="Times New Roman" w:hAnsi="Calibri" w:cs="Calibri"/>
          <w:b/>
          <w:bCs/>
          <w:sz w:val="22"/>
          <w:szCs w:val="22"/>
          <w:lang w:eastAsia="pl-PL"/>
        </w:rPr>
        <w:t>uPzp</w:t>
      </w:r>
      <w:r w:rsidR="00046DD3" w:rsidRPr="007716B8">
        <w:rPr>
          <w:rFonts w:ascii="Calibri" w:eastAsia="Times New Roman" w:hAnsi="Calibri" w:cs="Calibri"/>
          <w:b/>
          <w:bCs/>
          <w:sz w:val="22"/>
          <w:szCs w:val="22"/>
          <w:lang w:eastAsia="pl-PL"/>
        </w:rPr>
        <w:t>)</w:t>
      </w:r>
      <w:r w:rsidR="00046DD3" w:rsidRPr="007716B8">
        <w:rPr>
          <w:rFonts w:ascii="Calibri" w:eastAsia="Times New Roman" w:hAnsi="Calibri" w:cs="Calibri"/>
          <w:sz w:val="22"/>
          <w:szCs w:val="22"/>
          <w:lang w:eastAsia="pl-PL"/>
        </w:rPr>
        <w:t>,</w:t>
      </w:r>
    </w:p>
    <w:p w14:paraId="7CF53C02" w14:textId="77777777" w:rsidR="00046DD3" w:rsidRPr="007716B8" w:rsidRDefault="00314F34" w:rsidP="002C5881">
      <w:pPr>
        <w:tabs>
          <w:tab w:val="left" w:pos="851"/>
        </w:tabs>
        <w:spacing w:after="0" w:line="276" w:lineRule="auto"/>
        <w:ind w:left="851" w:hanging="142"/>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 </w:t>
      </w:r>
      <w:r w:rsidR="00046DD3" w:rsidRPr="007716B8">
        <w:rPr>
          <w:rFonts w:ascii="Calibri" w:eastAsia="Times New Roman" w:hAnsi="Calibri" w:cs="Calibri"/>
          <w:sz w:val="22"/>
          <w:szCs w:val="22"/>
          <w:lang w:eastAsia="pl-PL"/>
        </w:rPr>
        <w:t xml:space="preserve">przeciwko obrotowi gospodarczemu, o których mowa w </w:t>
      </w:r>
      <w:r w:rsidR="00046DD3" w:rsidRPr="007716B8">
        <w:rPr>
          <w:rFonts w:ascii="Calibri" w:eastAsia="MS Gothic" w:hAnsi="Calibri" w:cs="Calibri"/>
          <w:sz w:val="22"/>
          <w:szCs w:val="22"/>
          <w:lang w:eastAsia="pl-PL"/>
        </w:rPr>
        <w:t>art. 296-307</w:t>
      </w:r>
      <w:r w:rsidR="00046DD3" w:rsidRPr="007716B8">
        <w:rPr>
          <w:rFonts w:ascii="Calibri" w:eastAsia="Times New Roman" w:hAnsi="Calibri" w:cs="Calibri"/>
          <w:sz w:val="22"/>
          <w:szCs w:val="22"/>
          <w:lang w:eastAsia="pl-PL"/>
        </w:rPr>
        <w:t xml:space="preserve"> Kodeksu karnego, przestępstwo oszustwa, o którym mowa w </w:t>
      </w:r>
      <w:r w:rsidR="00046DD3" w:rsidRPr="007716B8">
        <w:rPr>
          <w:rFonts w:ascii="Calibri" w:eastAsia="MS Gothic" w:hAnsi="Calibri" w:cs="Calibri"/>
          <w:sz w:val="22"/>
          <w:szCs w:val="22"/>
          <w:lang w:eastAsia="pl-PL"/>
        </w:rPr>
        <w:t>art. 286</w:t>
      </w:r>
      <w:r w:rsidR="00046DD3" w:rsidRPr="007716B8">
        <w:rPr>
          <w:rFonts w:ascii="Calibri" w:eastAsia="Times New Roman" w:hAnsi="Calibri" w:cs="Calibri"/>
          <w:sz w:val="22"/>
          <w:szCs w:val="22"/>
          <w:lang w:eastAsia="pl-PL"/>
        </w:rPr>
        <w:t xml:space="preserve"> Kodeksu karnego, przestępstwo przeciwko wiarygodności dokumentów, o których mowa w </w:t>
      </w:r>
      <w:r w:rsidR="00046DD3" w:rsidRPr="007716B8">
        <w:rPr>
          <w:rFonts w:ascii="Calibri" w:eastAsia="MS Gothic" w:hAnsi="Calibri" w:cs="Calibri"/>
          <w:sz w:val="22"/>
          <w:szCs w:val="22"/>
          <w:lang w:eastAsia="pl-PL"/>
        </w:rPr>
        <w:t>art. 270-277d</w:t>
      </w:r>
      <w:r w:rsidR="00046DD3" w:rsidRPr="007716B8">
        <w:rPr>
          <w:rFonts w:ascii="Calibri" w:eastAsia="Times New Roman" w:hAnsi="Calibri" w:cs="Calibri"/>
          <w:sz w:val="22"/>
          <w:szCs w:val="22"/>
          <w:lang w:eastAsia="pl-PL"/>
        </w:rPr>
        <w:t xml:space="preserve"> Kodeksu karnego, lub przestępstwo skarbowe </w:t>
      </w:r>
      <w:r w:rsidR="00046DD3" w:rsidRPr="007716B8">
        <w:rPr>
          <w:rFonts w:ascii="Calibri" w:eastAsia="Times New Roman" w:hAnsi="Calibri" w:cs="Calibri"/>
          <w:b/>
          <w:bCs/>
          <w:sz w:val="22"/>
          <w:szCs w:val="22"/>
          <w:lang w:eastAsia="pl-PL"/>
        </w:rPr>
        <w:t xml:space="preserve">(art. 108 ust. 1 pkt 1 lit. g </w:t>
      </w:r>
      <w:r w:rsidR="00677110" w:rsidRPr="007716B8">
        <w:rPr>
          <w:rFonts w:ascii="Calibri" w:eastAsia="Times New Roman" w:hAnsi="Calibri" w:cs="Calibri"/>
          <w:b/>
          <w:bCs/>
          <w:sz w:val="22"/>
          <w:szCs w:val="22"/>
          <w:lang w:eastAsia="pl-PL"/>
        </w:rPr>
        <w:t>uPzp</w:t>
      </w:r>
      <w:r w:rsidR="00046DD3" w:rsidRPr="007716B8">
        <w:rPr>
          <w:rFonts w:ascii="Calibri" w:eastAsia="Times New Roman" w:hAnsi="Calibri" w:cs="Calibri"/>
          <w:b/>
          <w:bCs/>
          <w:sz w:val="22"/>
          <w:szCs w:val="22"/>
          <w:lang w:eastAsia="pl-PL"/>
        </w:rPr>
        <w:t>)</w:t>
      </w:r>
      <w:r w:rsidR="00046DD3" w:rsidRPr="007716B8">
        <w:rPr>
          <w:rFonts w:ascii="Calibri" w:eastAsia="Times New Roman" w:hAnsi="Calibri" w:cs="Calibri"/>
          <w:sz w:val="22"/>
          <w:szCs w:val="22"/>
          <w:lang w:eastAsia="pl-PL"/>
        </w:rPr>
        <w:t>,</w:t>
      </w:r>
    </w:p>
    <w:p w14:paraId="670C1794" w14:textId="77777777" w:rsidR="00046DD3" w:rsidRPr="007716B8" w:rsidRDefault="00314F34" w:rsidP="002C5881">
      <w:pPr>
        <w:tabs>
          <w:tab w:val="left" w:pos="851"/>
        </w:tabs>
        <w:spacing w:after="0" w:line="276" w:lineRule="auto"/>
        <w:ind w:left="851" w:hanging="142"/>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 </w:t>
      </w:r>
      <w:r w:rsidR="00046DD3" w:rsidRPr="007716B8">
        <w:rPr>
          <w:rFonts w:ascii="Calibri" w:eastAsia="Times New Roman" w:hAnsi="Calibri" w:cs="Calibri"/>
          <w:sz w:val="22"/>
          <w:szCs w:val="22"/>
          <w:lang w:eastAsia="pl-PL"/>
        </w:rPr>
        <w:t xml:space="preserve">o którym mowa w art. 9 ust. 1 i 3 lub art. 10 ustawy z dnia 15 czerwca 2012r. o skutkach powierzania wykonywania pracy cudzoziemcom przebywającym wbrew przepisom na terytorium Rzeczypospolitej Polskiej </w:t>
      </w:r>
      <w:r w:rsidR="00046DD3" w:rsidRPr="007716B8">
        <w:rPr>
          <w:rFonts w:ascii="Calibri" w:eastAsia="Times New Roman" w:hAnsi="Calibri" w:cs="Calibri"/>
          <w:b/>
          <w:bCs/>
          <w:sz w:val="22"/>
          <w:szCs w:val="22"/>
          <w:lang w:eastAsia="pl-PL"/>
        </w:rPr>
        <w:t xml:space="preserve">(art. 108 ust. 1 pkt 1 lit. h </w:t>
      </w:r>
      <w:r w:rsidR="00677110" w:rsidRPr="007716B8">
        <w:rPr>
          <w:rFonts w:ascii="Calibri" w:eastAsia="Times New Roman" w:hAnsi="Calibri" w:cs="Calibri"/>
          <w:b/>
          <w:bCs/>
          <w:sz w:val="22"/>
          <w:szCs w:val="22"/>
          <w:lang w:eastAsia="pl-PL"/>
        </w:rPr>
        <w:t>uPzp</w:t>
      </w:r>
      <w:r w:rsidR="00046DD3" w:rsidRPr="007716B8">
        <w:rPr>
          <w:rFonts w:ascii="Calibri" w:eastAsia="Times New Roman" w:hAnsi="Calibri" w:cs="Calibri"/>
          <w:b/>
          <w:bCs/>
          <w:sz w:val="22"/>
          <w:szCs w:val="22"/>
          <w:lang w:eastAsia="pl-PL"/>
        </w:rPr>
        <w:t>)</w:t>
      </w:r>
    </w:p>
    <w:p w14:paraId="55F17689" w14:textId="77777777" w:rsidR="00046DD3" w:rsidRPr="007716B8" w:rsidRDefault="00046DD3" w:rsidP="002C5881">
      <w:pPr>
        <w:tabs>
          <w:tab w:val="left" w:pos="1276"/>
        </w:tabs>
        <w:spacing w:after="0" w:line="276" w:lineRule="auto"/>
        <w:ind w:left="993" w:hanging="142"/>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lub za odpowiedni czyn zabroniony określony w przepisach prawa obcego</w:t>
      </w:r>
    </w:p>
    <w:p w14:paraId="2B5D4395" w14:textId="77777777" w:rsidR="00046DD3" w:rsidRPr="007716B8" w:rsidRDefault="00046DD3" w:rsidP="002C5881">
      <w:pPr>
        <w:pStyle w:val="Akapitzlist"/>
        <w:numPr>
          <w:ilvl w:val="2"/>
          <w:numId w:val="4"/>
        </w:numPr>
        <w:tabs>
          <w:tab w:val="left" w:pos="567"/>
        </w:tabs>
        <w:spacing w:after="0" w:line="276" w:lineRule="auto"/>
        <w:ind w:left="567" w:hanging="283"/>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r w:rsidRPr="007716B8">
        <w:rPr>
          <w:rFonts w:ascii="Calibri" w:eastAsia="Times New Roman" w:hAnsi="Calibri" w:cs="Calibri"/>
          <w:b/>
          <w:bCs/>
          <w:sz w:val="22"/>
          <w:szCs w:val="22"/>
          <w:lang w:eastAsia="pl-PL"/>
        </w:rPr>
        <w:t xml:space="preserve">(art. 108 ust. 1 pkt 2 </w:t>
      </w:r>
      <w:r w:rsidR="00677110" w:rsidRPr="007716B8">
        <w:rPr>
          <w:rFonts w:ascii="Calibri" w:eastAsia="Times New Roman" w:hAnsi="Calibri" w:cs="Calibri"/>
          <w:b/>
          <w:bCs/>
          <w:sz w:val="22"/>
          <w:szCs w:val="22"/>
          <w:lang w:eastAsia="pl-PL"/>
        </w:rPr>
        <w:t>uPzp</w:t>
      </w:r>
      <w:r w:rsidRPr="007716B8">
        <w:rPr>
          <w:rFonts w:ascii="Calibri" w:eastAsia="Times New Roman" w:hAnsi="Calibri" w:cs="Calibri"/>
          <w:b/>
          <w:bCs/>
          <w:sz w:val="22"/>
          <w:szCs w:val="22"/>
          <w:lang w:eastAsia="pl-PL"/>
        </w:rPr>
        <w:t>)</w:t>
      </w:r>
    </w:p>
    <w:p w14:paraId="33F66E7E" w14:textId="77777777" w:rsidR="00046DD3" w:rsidRPr="007716B8" w:rsidRDefault="00046DD3" w:rsidP="002C5881">
      <w:pPr>
        <w:pStyle w:val="Akapitzlist"/>
        <w:numPr>
          <w:ilvl w:val="2"/>
          <w:numId w:val="4"/>
        </w:numPr>
        <w:tabs>
          <w:tab w:val="left" w:pos="567"/>
          <w:tab w:val="left" w:pos="851"/>
        </w:tabs>
        <w:spacing w:after="0" w:line="276" w:lineRule="auto"/>
        <w:ind w:left="567" w:hanging="283"/>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r w:rsidRPr="007716B8">
        <w:rPr>
          <w:rFonts w:ascii="Calibri" w:eastAsia="Times New Roman" w:hAnsi="Calibri" w:cs="Calibri"/>
          <w:b/>
          <w:bCs/>
          <w:sz w:val="22"/>
          <w:szCs w:val="22"/>
          <w:lang w:eastAsia="pl-PL"/>
        </w:rPr>
        <w:t xml:space="preserve">(art. 108 ust. 1 pkt 3 </w:t>
      </w:r>
      <w:r w:rsidR="00677110" w:rsidRPr="007716B8">
        <w:rPr>
          <w:rFonts w:ascii="Calibri" w:eastAsia="Times New Roman" w:hAnsi="Calibri" w:cs="Calibri"/>
          <w:b/>
          <w:bCs/>
          <w:sz w:val="22"/>
          <w:szCs w:val="22"/>
          <w:lang w:eastAsia="pl-PL"/>
        </w:rPr>
        <w:t>uPzp</w:t>
      </w:r>
      <w:r w:rsidRPr="007716B8">
        <w:rPr>
          <w:rFonts w:ascii="Calibri" w:eastAsia="Times New Roman" w:hAnsi="Calibri" w:cs="Calibri"/>
          <w:b/>
          <w:bCs/>
          <w:sz w:val="22"/>
          <w:szCs w:val="22"/>
          <w:lang w:eastAsia="pl-PL"/>
        </w:rPr>
        <w:t>)</w:t>
      </w:r>
    </w:p>
    <w:p w14:paraId="0FF99691" w14:textId="77777777" w:rsidR="00046DD3" w:rsidRPr="007716B8" w:rsidRDefault="00046DD3" w:rsidP="002C5881">
      <w:pPr>
        <w:pStyle w:val="Akapitzlist"/>
        <w:numPr>
          <w:ilvl w:val="2"/>
          <w:numId w:val="4"/>
        </w:numPr>
        <w:tabs>
          <w:tab w:val="left" w:pos="567"/>
          <w:tab w:val="left" w:pos="851"/>
        </w:tabs>
        <w:spacing w:after="0" w:line="276" w:lineRule="auto"/>
        <w:ind w:left="567" w:hanging="283"/>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wobec którego prawomocnie orzeczono zakaz ubiegania się o zamówienia publiczne </w:t>
      </w:r>
      <w:r w:rsidRPr="007716B8">
        <w:rPr>
          <w:rFonts w:ascii="Calibri" w:eastAsia="Times New Roman" w:hAnsi="Calibri" w:cs="Calibri"/>
          <w:sz w:val="22"/>
          <w:szCs w:val="22"/>
          <w:lang w:eastAsia="pl-PL"/>
        </w:rPr>
        <w:br/>
      </w:r>
      <w:r w:rsidRPr="007716B8">
        <w:rPr>
          <w:rFonts w:ascii="Calibri" w:eastAsia="Times New Roman" w:hAnsi="Calibri" w:cs="Calibri"/>
          <w:b/>
          <w:bCs/>
          <w:sz w:val="22"/>
          <w:szCs w:val="22"/>
          <w:lang w:eastAsia="pl-PL"/>
        </w:rPr>
        <w:t xml:space="preserve">(art. 108 ust. 1 pkt 4 </w:t>
      </w:r>
      <w:r w:rsidR="00677110" w:rsidRPr="007716B8">
        <w:rPr>
          <w:rFonts w:ascii="Calibri" w:eastAsia="Times New Roman" w:hAnsi="Calibri" w:cs="Calibri"/>
          <w:b/>
          <w:bCs/>
          <w:sz w:val="22"/>
          <w:szCs w:val="22"/>
          <w:lang w:eastAsia="pl-PL"/>
        </w:rPr>
        <w:t>uPzp</w:t>
      </w:r>
      <w:r w:rsidRPr="007716B8">
        <w:rPr>
          <w:rFonts w:ascii="Calibri" w:eastAsia="Times New Roman" w:hAnsi="Calibri" w:cs="Calibri"/>
          <w:b/>
          <w:bCs/>
          <w:sz w:val="22"/>
          <w:szCs w:val="22"/>
          <w:lang w:eastAsia="pl-PL"/>
        </w:rPr>
        <w:t>)</w:t>
      </w:r>
    </w:p>
    <w:p w14:paraId="7511F464" w14:textId="0DC88AFC" w:rsidR="00046DD3" w:rsidRPr="007716B8" w:rsidRDefault="00836E62" w:rsidP="002C5881">
      <w:pPr>
        <w:pStyle w:val="Akapitzlist"/>
        <w:numPr>
          <w:ilvl w:val="2"/>
          <w:numId w:val="4"/>
        </w:numPr>
        <w:tabs>
          <w:tab w:val="left" w:pos="567"/>
          <w:tab w:val="left" w:pos="851"/>
        </w:tabs>
        <w:spacing w:after="0" w:line="276" w:lineRule="auto"/>
        <w:ind w:left="567" w:hanging="283"/>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046DD3" w:rsidRPr="007716B8">
        <w:rPr>
          <w:rFonts w:ascii="Calibri" w:eastAsia="Times New Roman" w:hAnsi="Calibri" w:cs="Calibri"/>
          <w:sz w:val="22"/>
          <w:szCs w:val="22"/>
          <w:lang w:eastAsia="pl-PL"/>
        </w:rPr>
        <w:t xml:space="preserve"> </w:t>
      </w:r>
      <w:r w:rsidR="00046DD3" w:rsidRPr="007716B8">
        <w:rPr>
          <w:rFonts w:ascii="Calibri" w:eastAsia="Times New Roman" w:hAnsi="Calibri" w:cs="Calibri"/>
          <w:b/>
          <w:bCs/>
          <w:sz w:val="22"/>
          <w:szCs w:val="22"/>
          <w:lang w:eastAsia="pl-PL"/>
        </w:rPr>
        <w:t xml:space="preserve">(art. 108 ust. 1 pkt 5 </w:t>
      </w:r>
      <w:r w:rsidR="00677110" w:rsidRPr="007716B8">
        <w:rPr>
          <w:rFonts w:ascii="Calibri" w:eastAsia="Times New Roman" w:hAnsi="Calibri" w:cs="Calibri"/>
          <w:b/>
          <w:bCs/>
          <w:sz w:val="22"/>
          <w:szCs w:val="22"/>
          <w:lang w:eastAsia="pl-PL"/>
        </w:rPr>
        <w:t>uPzp</w:t>
      </w:r>
      <w:r w:rsidR="00046DD3" w:rsidRPr="007716B8">
        <w:rPr>
          <w:rFonts w:ascii="Calibri" w:eastAsia="Times New Roman" w:hAnsi="Calibri" w:cs="Calibri"/>
          <w:b/>
          <w:bCs/>
          <w:sz w:val="22"/>
          <w:szCs w:val="22"/>
          <w:lang w:eastAsia="pl-PL"/>
        </w:rPr>
        <w:t>)</w:t>
      </w:r>
    </w:p>
    <w:p w14:paraId="09587A77" w14:textId="7083CCF0" w:rsidR="00036A19" w:rsidRPr="00931CF9" w:rsidRDefault="00836E62" w:rsidP="002C5881">
      <w:pPr>
        <w:pStyle w:val="Akapitzlist"/>
        <w:numPr>
          <w:ilvl w:val="2"/>
          <w:numId w:val="4"/>
        </w:numPr>
        <w:tabs>
          <w:tab w:val="left" w:pos="426"/>
        </w:tabs>
        <w:spacing w:after="0" w:line="276" w:lineRule="auto"/>
        <w:ind w:left="567" w:hanging="283"/>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00046DD3" w:rsidRPr="007716B8">
        <w:rPr>
          <w:rFonts w:ascii="Calibri" w:eastAsia="Times New Roman" w:hAnsi="Calibri" w:cs="Calibri"/>
          <w:b/>
          <w:bCs/>
          <w:sz w:val="22"/>
          <w:szCs w:val="22"/>
          <w:lang w:eastAsia="pl-PL"/>
        </w:rPr>
        <w:t xml:space="preserve">(art. 108 ust. 1 pkt 6 </w:t>
      </w:r>
      <w:r w:rsidR="00677110" w:rsidRPr="007716B8">
        <w:rPr>
          <w:rFonts w:ascii="Calibri" w:eastAsia="Times New Roman" w:hAnsi="Calibri" w:cs="Calibri"/>
          <w:b/>
          <w:bCs/>
          <w:sz w:val="22"/>
          <w:szCs w:val="22"/>
          <w:lang w:eastAsia="pl-PL"/>
        </w:rPr>
        <w:t>uPzp</w:t>
      </w:r>
      <w:r w:rsidR="00046DD3" w:rsidRPr="007716B8">
        <w:rPr>
          <w:rFonts w:ascii="Calibri" w:eastAsia="Times New Roman" w:hAnsi="Calibri" w:cs="Calibri"/>
          <w:b/>
          <w:bCs/>
          <w:sz w:val="22"/>
          <w:szCs w:val="22"/>
          <w:lang w:eastAsia="pl-PL"/>
        </w:rPr>
        <w:t>)</w:t>
      </w:r>
      <w:r w:rsidR="00046DD3" w:rsidRPr="007716B8">
        <w:rPr>
          <w:rFonts w:ascii="Calibri" w:eastAsia="Times New Roman" w:hAnsi="Calibri" w:cs="Calibri"/>
          <w:sz w:val="22"/>
          <w:szCs w:val="22"/>
          <w:lang w:eastAsia="pl-PL"/>
        </w:rPr>
        <w:t>.</w:t>
      </w:r>
    </w:p>
    <w:p w14:paraId="7672D498" w14:textId="21204F66" w:rsidR="00E0244D" w:rsidRPr="007716B8" w:rsidRDefault="00314F34" w:rsidP="002C5881">
      <w:pPr>
        <w:pStyle w:val="Akapitzlist"/>
        <w:numPr>
          <w:ilvl w:val="3"/>
          <w:numId w:val="2"/>
        </w:numPr>
        <w:tabs>
          <w:tab w:val="left" w:pos="142"/>
        </w:tabs>
        <w:spacing w:after="0" w:line="276" w:lineRule="auto"/>
        <w:ind w:left="284" w:hanging="284"/>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Podstawy wykluczenia, o których mowa w </w:t>
      </w:r>
      <w:r w:rsidRPr="007716B8">
        <w:rPr>
          <w:rFonts w:ascii="Calibri" w:eastAsia="Times New Roman" w:hAnsi="Calibri" w:cs="Calibri"/>
          <w:b/>
          <w:bCs/>
          <w:sz w:val="22"/>
          <w:szCs w:val="22"/>
          <w:lang w:eastAsia="pl-PL"/>
        </w:rPr>
        <w:t>art. 109</w:t>
      </w:r>
      <w:r w:rsidR="0011421F" w:rsidRPr="007716B8">
        <w:rPr>
          <w:rFonts w:ascii="Calibri" w:eastAsia="Times New Roman" w:hAnsi="Calibri" w:cs="Calibri"/>
          <w:b/>
          <w:bCs/>
          <w:sz w:val="22"/>
          <w:szCs w:val="22"/>
          <w:lang w:eastAsia="pl-PL"/>
        </w:rPr>
        <w:t xml:space="preserve"> ust.1</w:t>
      </w:r>
      <w:r w:rsidRPr="007716B8">
        <w:rPr>
          <w:rFonts w:ascii="Calibri" w:eastAsia="Times New Roman" w:hAnsi="Calibri" w:cs="Calibri"/>
          <w:b/>
          <w:bCs/>
          <w:sz w:val="22"/>
          <w:szCs w:val="22"/>
          <w:lang w:eastAsia="pl-PL"/>
        </w:rPr>
        <w:t xml:space="preserve"> ustawy </w:t>
      </w:r>
      <w:r w:rsidR="00677110" w:rsidRPr="007716B8">
        <w:rPr>
          <w:rFonts w:ascii="Calibri" w:eastAsia="Times New Roman" w:hAnsi="Calibri" w:cs="Calibri"/>
          <w:b/>
          <w:bCs/>
          <w:sz w:val="22"/>
          <w:szCs w:val="22"/>
          <w:lang w:eastAsia="pl-PL"/>
        </w:rPr>
        <w:t>uPzp</w:t>
      </w:r>
      <w:r w:rsidR="00E0244D" w:rsidRPr="007716B8">
        <w:rPr>
          <w:rFonts w:ascii="Calibri" w:eastAsia="Times New Roman" w:hAnsi="Calibri" w:cs="Calibri"/>
          <w:sz w:val="22"/>
          <w:szCs w:val="22"/>
          <w:lang w:eastAsia="pl-PL"/>
        </w:rPr>
        <w:t>:</w:t>
      </w:r>
    </w:p>
    <w:p w14:paraId="481E16ED" w14:textId="77777777" w:rsidR="00E4581F" w:rsidRPr="007716B8" w:rsidRDefault="00E4581F" w:rsidP="002C5881">
      <w:pPr>
        <w:pStyle w:val="Akapitzlist"/>
        <w:tabs>
          <w:tab w:val="left" w:pos="851"/>
        </w:tabs>
        <w:spacing w:line="276" w:lineRule="auto"/>
        <w:ind w:hanging="436"/>
        <w:jc w:val="both"/>
        <w:rPr>
          <w:rFonts w:ascii="Calibri" w:hAnsi="Calibri" w:cs="Calibri"/>
          <w:sz w:val="22"/>
          <w:szCs w:val="22"/>
        </w:rPr>
      </w:pPr>
      <w:r w:rsidRPr="007716B8">
        <w:rPr>
          <w:rFonts w:ascii="Calibri" w:hAnsi="Calibri" w:cs="Calibri"/>
          <w:sz w:val="22"/>
          <w:szCs w:val="22"/>
        </w:rPr>
        <w:t>Z postępowania o udzielenie zamówienia zamawiający wyklucza także wykonawcę:</w:t>
      </w:r>
    </w:p>
    <w:p w14:paraId="45626C6C" w14:textId="63A69B6F" w:rsidR="00E4581F" w:rsidRPr="007716B8" w:rsidRDefault="00E4581F" w:rsidP="002C5881">
      <w:pPr>
        <w:pStyle w:val="Akapitzlist"/>
        <w:numPr>
          <w:ilvl w:val="4"/>
          <w:numId w:val="4"/>
        </w:numPr>
        <w:tabs>
          <w:tab w:val="left" w:pos="142"/>
        </w:tabs>
        <w:spacing w:after="0" w:line="276" w:lineRule="auto"/>
        <w:ind w:left="567" w:hanging="283"/>
        <w:jc w:val="both"/>
        <w:rPr>
          <w:rFonts w:ascii="Calibri" w:eastAsia="Times New Roman" w:hAnsi="Calibri" w:cs="Calibri"/>
          <w:sz w:val="22"/>
          <w:szCs w:val="22"/>
          <w:lang w:eastAsia="pl-PL"/>
        </w:rPr>
      </w:pPr>
      <w:r w:rsidRPr="007716B8">
        <w:rPr>
          <w:rFonts w:ascii="Calibri" w:hAnsi="Calibri" w:cs="Calibri"/>
          <w:sz w:val="22"/>
          <w:szCs w:val="22"/>
        </w:rPr>
        <w:t xml:space="preserve">który naruszył obowiązki dotyczące płatności podatków, opłat lub składek na ubezpieczenia społeczne lub zdrowotne, z wyjątkiem przypadku, o którym mowa w art. 108 ust. 1 pkt 3 </w:t>
      </w:r>
      <w:r w:rsidR="002F672F">
        <w:rPr>
          <w:rFonts w:ascii="Calibri" w:hAnsi="Calibri" w:cs="Calibri"/>
          <w:sz w:val="22"/>
          <w:szCs w:val="22"/>
        </w:rPr>
        <w:t>u</w:t>
      </w:r>
      <w:r w:rsidRPr="007716B8">
        <w:rPr>
          <w:rFonts w:ascii="Calibri" w:hAnsi="Calibri" w:cs="Calibri"/>
          <w:sz w:val="22"/>
          <w:szCs w:val="22"/>
        </w:rPr>
        <w:t xml:space="preserve">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7716B8">
        <w:rPr>
          <w:rFonts w:ascii="Calibri" w:hAnsi="Calibri" w:cs="Calibri"/>
          <w:b/>
          <w:bCs/>
          <w:sz w:val="22"/>
          <w:szCs w:val="22"/>
        </w:rPr>
        <w:t xml:space="preserve">(art. 109 ust. 1 pkt 1 </w:t>
      </w:r>
      <w:r w:rsidR="002F672F">
        <w:rPr>
          <w:rFonts w:ascii="Calibri" w:hAnsi="Calibri" w:cs="Calibri"/>
          <w:b/>
          <w:bCs/>
          <w:sz w:val="22"/>
          <w:szCs w:val="22"/>
        </w:rPr>
        <w:t>u</w:t>
      </w:r>
      <w:r w:rsidRPr="007716B8">
        <w:rPr>
          <w:rFonts w:ascii="Calibri" w:hAnsi="Calibri" w:cs="Calibri"/>
          <w:b/>
          <w:bCs/>
          <w:sz w:val="22"/>
          <w:szCs w:val="22"/>
        </w:rPr>
        <w:t>Pzp)</w:t>
      </w:r>
      <w:r w:rsidRPr="007716B8">
        <w:rPr>
          <w:rFonts w:ascii="Calibri" w:hAnsi="Calibri" w:cs="Calibri"/>
          <w:sz w:val="22"/>
          <w:szCs w:val="22"/>
        </w:rPr>
        <w:t>,</w:t>
      </w:r>
    </w:p>
    <w:p w14:paraId="163E0356" w14:textId="2E21B506" w:rsidR="00E4581F" w:rsidRPr="007716B8" w:rsidRDefault="00E4581F" w:rsidP="002C5881">
      <w:pPr>
        <w:pStyle w:val="Akapitzlist"/>
        <w:numPr>
          <w:ilvl w:val="4"/>
          <w:numId w:val="4"/>
        </w:numPr>
        <w:tabs>
          <w:tab w:val="left" w:pos="142"/>
        </w:tabs>
        <w:spacing w:after="0" w:line="276" w:lineRule="auto"/>
        <w:ind w:left="567" w:hanging="283"/>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7716B8">
        <w:rPr>
          <w:rFonts w:ascii="Calibri" w:eastAsia="Times New Roman" w:hAnsi="Calibri" w:cs="Calibri"/>
          <w:b/>
          <w:bCs/>
          <w:sz w:val="22"/>
          <w:szCs w:val="22"/>
          <w:lang w:eastAsia="pl-PL"/>
        </w:rPr>
        <w:t>(art. 109 ust. 1 pkt 4 uPzp)</w:t>
      </w:r>
      <w:r w:rsidRPr="007716B8">
        <w:rPr>
          <w:rFonts w:ascii="Calibri" w:eastAsia="Times New Roman" w:hAnsi="Calibri" w:cs="Calibri"/>
          <w:sz w:val="22"/>
          <w:szCs w:val="22"/>
          <w:lang w:eastAsia="pl-PL"/>
        </w:rPr>
        <w:t>.</w:t>
      </w:r>
    </w:p>
    <w:p w14:paraId="02F4C6AC" w14:textId="48D6C357" w:rsidR="00E074E2" w:rsidRPr="007716B8" w:rsidRDefault="00677110" w:rsidP="002C5881">
      <w:pPr>
        <w:pStyle w:val="Akapitzlist"/>
        <w:numPr>
          <w:ilvl w:val="3"/>
          <w:numId w:val="2"/>
        </w:numPr>
        <w:tabs>
          <w:tab w:val="left" w:pos="142"/>
        </w:tabs>
        <w:spacing w:after="0" w:line="276" w:lineRule="auto"/>
        <w:ind w:left="284" w:hanging="284"/>
        <w:jc w:val="both"/>
        <w:rPr>
          <w:rFonts w:ascii="Calibri" w:eastAsia="Times New Roman" w:hAnsi="Calibri" w:cs="Calibri"/>
          <w:sz w:val="22"/>
          <w:szCs w:val="22"/>
          <w:lang w:eastAsia="pl-PL"/>
        </w:rPr>
      </w:pPr>
      <w:r w:rsidRPr="007716B8">
        <w:rPr>
          <w:rFonts w:ascii="Calibri" w:hAnsi="Calibri" w:cs="Calibri"/>
          <w:sz w:val="22"/>
          <w:szCs w:val="22"/>
        </w:rPr>
        <w:t>Wykonawca nie podlega wykluczeniu w okolicznościach określonych w art. 108 ust. 1 pkt 1, 2 i 5 lub art. 109 ust. 1 pkt 4 uPzp, jeżeli udowodni zamawiającemu, że spełnił łącznie przesłanki, o których mowa w art. 110 ust.2 uPzp.</w:t>
      </w:r>
    </w:p>
    <w:p w14:paraId="03765622" w14:textId="2EF7FF3C" w:rsidR="00E074E2" w:rsidRPr="007716B8" w:rsidRDefault="00677110" w:rsidP="002C5881">
      <w:pPr>
        <w:pStyle w:val="Akapitzlist"/>
        <w:numPr>
          <w:ilvl w:val="3"/>
          <w:numId w:val="2"/>
        </w:numPr>
        <w:tabs>
          <w:tab w:val="left" w:pos="142"/>
        </w:tabs>
        <w:spacing w:after="0" w:line="276" w:lineRule="auto"/>
        <w:ind w:left="284" w:hanging="284"/>
        <w:jc w:val="both"/>
        <w:rPr>
          <w:rFonts w:ascii="Calibri" w:eastAsia="Times New Roman" w:hAnsi="Calibri" w:cs="Calibri"/>
          <w:sz w:val="22"/>
          <w:szCs w:val="22"/>
          <w:lang w:eastAsia="pl-PL"/>
        </w:rPr>
      </w:pPr>
      <w:r w:rsidRPr="007716B8">
        <w:rPr>
          <w:rFonts w:ascii="Calibri" w:hAnsi="Calibri" w:cs="Calibri"/>
          <w:sz w:val="22"/>
          <w:szCs w:val="22"/>
        </w:rPr>
        <w:t>Zamawiający ocenia, czy podjęte przez wykonawcę czynności, o których mowa w pkt. 3 powyżej, są wystarczające do wykazania jego rzetelności, uwzględniając wagę i szczególne okoliczności czynu wykonawcy. Jeżeli podjęte przez wykonawcę czynności nie są wystarczające do wykazania jego rzetelności, zamawiający wyklucza wykonawcę.</w:t>
      </w:r>
    </w:p>
    <w:p w14:paraId="6DD2F8D2" w14:textId="73472FEC" w:rsidR="00E074E2" w:rsidRPr="007716B8" w:rsidRDefault="00AB389C" w:rsidP="002C5881">
      <w:pPr>
        <w:pStyle w:val="Akapitzlist"/>
        <w:numPr>
          <w:ilvl w:val="3"/>
          <w:numId w:val="2"/>
        </w:numPr>
        <w:tabs>
          <w:tab w:val="left" w:pos="142"/>
        </w:tabs>
        <w:spacing w:after="0" w:line="276" w:lineRule="auto"/>
        <w:ind w:left="284" w:hanging="284"/>
        <w:jc w:val="both"/>
        <w:rPr>
          <w:rFonts w:ascii="Calibri" w:eastAsia="Times New Roman" w:hAnsi="Calibri" w:cs="Calibri"/>
          <w:sz w:val="22"/>
          <w:szCs w:val="22"/>
          <w:lang w:eastAsia="pl-PL"/>
        </w:rPr>
      </w:pPr>
      <w:r w:rsidRPr="007716B8">
        <w:rPr>
          <w:rFonts w:ascii="Calibri" w:hAnsi="Calibri" w:cs="Calibri"/>
          <w:sz w:val="22"/>
          <w:szCs w:val="22"/>
        </w:rPr>
        <w:t xml:space="preserve">Zamawiający żąda od wykonawcy, który polega na zdolnościach technicznych lub zawodowych lub sytuacji finansowej lub ekonomicznej podmiotów udostępniających zasoby na zasadach określonych w art. 118 </w:t>
      </w:r>
      <w:r w:rsidR="002F672F">
        <w:rPr>
          <w:rFonts w:ascii="Calibri" w:hAnsi="Calibri" w:cs="Calibri"/>
          <w:sz w:val="22"/>
          <w:szCs w:val="22"/>
        </w:rPr>
        <w:t>u</w:t>
      </w:r>
      <w:r w:rsidRPr="007716B8">
        <w:rPr>
          <w:rFonts w:ascii="Calibri" w:hAnsi="Calibri" w:cs="Calibri"/>
          <w:sz w:val="22"/>
          <w:szCs w:val="22"/>
        </w:rPr>
        <w:t xml:space="preserve">Pzp, przedstawienia podmiotowych środków dowodowych, o których mowa w </w:t>
      </w:r>
      <w:r w:rsidRPr="007716B8">
        <w:rPr>
          <w:rFonts w:ascii="Calibri" w:hAnsi="Calibri" w:cs="Calibri"/>
          <w:b/>
          <w:bCs/>
          <w:sz w:val="22"/>
          <w:szCs w:val="22"/>
        </w:rPr>
        <w:t>§</w:t>
      </w:r>
      <w:r w:rsidR="00FB0399">
        <w:rPr>
          <w:rFonts w:ascii="Calibri" w:hAnsi="Calibri" w:cs="Calibri"/>
          <w:b/>
          <w:bCs/>
          <w:sz w:val="22"/>
          <w:szCs w:val="22"/>
        </w:rPr>
        <w:t xml:space="preserve"> </w:t>
      </w:r>
      <w:r w:rsidRPr="007716B8">
        <w:rPr>
          <w:rFonts w:ascii="Calibri" w:hAnsi="Calibri" w:cs="Calibri"/>
          <w:b/>
          <w:bCs/>
          <w:sz w:val="22"/>
          <w:szCs w:val="22"/>
        </w:rPr>
        <w:t>2 ust.1 pkt 1</w:t>
      </w:r>
      <w:r w:rsidR="00BA43DF">
        <w:rPr>
          <w:rFonts w:ascii="Calibri" w:hAnsi="Calibri" w:cs="Calibri"/>
          <w:b/>
          <w:bCs/>
          <w:sz w:val="22"/>
          <w:szCs w:val="22"/>
        </w:rPr>
        <w:t xml:space="preserve"> lit. a i b</w:t>
      </w:r>
      <w:r w:rsidRPr="007716B8">
        <w:rPr>
          <w:rFonts w:ascii="Calibri" w:hAnsi="Calibri" w:cs="Calibri"/>
          <w:b/>
          <w:bCs/>
          <w:sz w:val="22"/>
          <w:szCs w:val="22"/>
        </w:rPr>
        <w:t xml:space="preserve"> oraz pkt 4, 5, 6, 7</w:t>
      </w:r>
      <w:r w:rsidR="00BA43DF">
        <w:rPr>
          <w:rFonts w:ascii="Calibri" w:hAnsi="Calibri" w:cs="Calibri"/>
          <w:b/>
          <w:bCs/>
          <w:sz w:val="22"/>
          <w:szCs w:val="22"/>
        </w:rPr>
        <w:t xml:space="preserve"> lit. a-e</w:t>
      </w:r>
      <w:r w:rsidRPr="007716B8">
        <w:rPr>
          <w:rFonts w:ascii="Calibri" w:hAnsi="Calibri" w:cs="Calibri"/>
          <w:b/>
          <w:bCs/>
          <w:sz w:val="22"/>
          <w:szCs w:val="22"/>
        </w:rPr>
        <w:t xml:space="preserve"> </w:t>
      </w:r>
      <w:r w:rsidRPr="007716B8">
        <w:rPr>
          <w:rFonts w:ascii="Calibri" w:hAnsi="Calibri" w:cs="Calibri"/>
          <w:i/>
          <w:iCs/>
          <w:sz w:val="22"/>
          <w:szCs w:val="22"/>
        </w:rPr>
        <w:t>Rozporządzenia MRPiT</w:t>
      </w:r>
      <w:r w:rsidRPr="007716B8">
        <w:rPr>
          <w:rFonts w:ascii="Calibri" w:hAnsi="Calibri" w:cs="Calibri"/>
          <w:sz w:val="22"/>
          <w:szCs w:val="22"/>
        </w:rPr>
        <w:t>, dotyczących tych podmiotów, potwierdzających, że nie zachodzą wobec tych podmiotów pods</w:t>
      </w:r>
      <w:r w:rsidR="00E21519" w:rsidRPr="007716B8">
        <w:rPr>
          <w:rFonts w:ascii="Calibri" w:hAnsi="Calibri" w:cs="Calibri"/>
          <w:sz w:val="22"/>
          <w:szCs w:val="22"/>
        </w:rPr>
        <w:t>tawy wykluczenia z postępowania</w:t>
      </w:r>
      <w:r w:rsidR="00677110" w:rsidRPr="007716B8">
        <w:rPr>
          <w:rFonts w:ascii="Calibri" w:hAnsi="Calibri" w:cs="Calibri"/>
          <w:sz w:val="22"/>
          <w:szCs w:val="22"/>
        </w:rPr>
        <w:t>.</w:t>
      </w:r>
    </w:p>
    <w:p w14:paraId="51A0700A" w14:textId="16A12419" w:rsidR="00046DD3" w:rsidRPr="007716B8" w:rsidRDefault="00677110" w:rsidP="002C5881">
      <w:pPr>
        <w:pStyle w:val="Akapitzlist"/>
        <w:numPr>
          <w:ilvl w:val="3"/>
          <w:numId w:val="2"/>
        </w:numPr>
        <w:tabs>
          <w:tab w:val="left" w:pos="142"/>
        </w:tabs>
        <w:spacing w:after="0" w:line="276" w:lineRule="auto"/>
        <w:ind w:left="284" w:hanging="284"/>
        <w:jc w:val="both"/>
        <w:rPr>
          <w:rFonts w:ascii="Calibri" w:eastAsia="Times New Roman" w:hAnsi="Calibri" w:cs="Calibri"/>
          <w:sz w:val="22"/>
          <w:szCs w:val="22"/>
          <w:lang w:eastAsia="pl-PL"/>
        </w:rPr>
      </w:pPr>
      <w:r w:rsidRPr="007716B8">
        <w:rPr>
          <w:rFonts w:ascii="Calibri" w:hAnsi="Calibri" w:cs="Calibri"/>
          <w:sz w:val="22"/>
          <w:szCs w:val="22"/>
        </w:rPr>
        <w:t>Zamawiający nie stawia wymogu, aby wykonawca, który zamierza powierzyć wykonanie czę</w:t>
      </w:r>
      <w:r w:rsidR="00E4581F" w:rsidRPr="007716B8">
        <w:rPr>
          <w:rFonts w:ascii="Calibri" w:hAnsi="Calibri" w:cs="Calibri"/>
          <w:sz w:val="22"/>
          <w:szCs w:val="22"/>
        </w:rPr>
        <w:t>ści zamówienia podwykonawcy nie</w:t>
      </w:r>
      <w:r w:rsidRPr="007716B8">
        <w:rPr>
          <w:rFonts w:ascii="Calibri" w:hAnsi="Calibri" w:cs="Calibri"/>
          <w:sz w:val="22"/>
          <w:szCs w:val="22"/>
        </w:rPr>
        <w:t>będącemu podmiotem udostępniającym zasoby na zasadach o których mowa w art. 118, przedstawienia podmiotowych środków</w:t>
      </w:r>
      <w:r w:rsidR="000C7993">
        <w:rPr>
          <w:rFonts w:ascii="Calibri" w:hAnsi="Calibri" w:cs="Calibri"/>
          <w:sz w:val="22"/>
          <w:szCs w:val="22"/>
        </w:rPr>
        <w:t xml:space="preserve"> </w:t>
      </w:r>
      <w:r w:rsidRPr="007716B8">
        <w:rPr>
          <w:rFonts w:ascii="Calibri" w:hAnsi="Calibri" w:cs="Calibri"/>
          <w:sz w:val="22"/>
          <w:szCs w:val="22"/>
        </w:rPr>
        <w:t xml:space="preserve"> dowodowych potwierdzających, że nie zachodzą wobec podwykonawcy podstawy wykluczenia z postępowania</w:t>
      </w:r>
      <w:r w:rsidR="003A133A" w:rsidRPr="007716B8">
        <w:rPr>
          <w:rFonts w:ascii="Calibri" w:hAnsi="Calibri" w:cs="Calibri"/>
          <w:sz w:val="22"/>
          <w:szCs w:val="22"/>
        </w:rPr>
        <w:t>.</w:t>
      </w:r>
    </w:p>
    <w:p w14:paraId="4C4D9698" w14:textId="19690B7F" w:rsidR="00A00082" w:rsidRPr="007716B8" w:rsidRDefault="00A00082" w:rsidP="002C5881">
      <w:pPr>
        <w:tabs>
          <w:tab w:val="left" w:pos="284"/>
          <w:tab w:val="left" w:pos="567"/>
        </w:tabs>
        <w:spacing w:after="0" w:line="276" w:lineRule="auto"/>
        <w:jc w:val="both"/>
        <w:rPr>
          <w:rFonts w:ascii="Calibri" w:hAnsi="Calibri" w:cs="Calibri"/>
          <w:sz w:val="22"/>
          <w:szCs w:val="22"/>
        </w:rPr>
      </w:pPr>
    </w:p>
    <w:p w14:paraId="5983ACC6" w14:textId="77777777" w:rsidR="003A133A" w:rsidRPr="007716B8" w:rsidRDefault="003A133A" w:rsidP="00E3315C">
      <w:pPr>
        <w:pStyle w:val="Nagwek2"/>
        <w:numPr>
          <w:ilvl w:val="0"/>
          <w:numId w:val="4"/>
        </w:numPr>
        <w:tabs>
          <w:tab w:val="left" w:pos="284"/>
        </w:tabs>
        <w:spacing w:before="0" w:line="276" w:lineRule="auto"/>
        <w:ind w:left="567" w:hanging="851"/>
        <w:rPr>
          <w:rFonts w:ascii="Calibri" w:eastAsia="Times New Roman" w:hAnsi="Calibri" w:cs="Calibri"/>
          <w:b/>
          <w:bCs/>
          <w:sz w:val="24"/>
          <w:szCs w:val="24"/>
          <w:lang w:eastAsia="pl-PL"/>
        </w:rPr>
      </w:pPr>
      <w:bookmarkStart w:id="9" w:name="_Toc71805892"/>
      <w:r w:rsidRPr="007716B8">
        <w:rPr>
          <w:rFonts w:ascii="Calibri" w:eastAsia="Times New Roman" w:hAnsi="Calibri" w:cs="Calibri"/>
          <w:b/>
          <w:bCs/>
          <w:sz w:val="24"/>
          <w:szCs w:val="24"/>
          <w:lang w:eastAsia="pl-PL"/>
        </w:rPr>
        <w:t>WARUNKI UDZIAŁU W POSTĘPOWANIU</w:t>
      </w:r>
      <w:bookmarkEnd w:id="9"/>
    </w:p>
    <w:p w14:paraId="2B881673" w14:textId="77777777" w:rsidR="003A133A" w:rsidRPr="007716B8" w:rsidRDefault="003A133A" w:rsidP="00E3315C">
      <w:pPr>
        <w:tabs>
          <w:tab w:val="left" w:pos="284"/>
          <w:tab w:val="left" w:pos="567"/>
        </w:tabs>
        <w:spacing w:after="0" w:line="276" w:lineRule="auto"/>
        <w:rPr>
          <w:rFonts w:ascii="Calibri" w:hAnsi="Calibri" w:cs="Calibri"/>
          <w:sz w:val="22"/>
          <w:szCs w:val="22"/>
        </w:rPr>
      </w:pPr>
    </w:p>
    <w:p w14:paraId="1B9C3560" w14:textId="7782476C" w:rsidR="006130EA" w:rsidRPr="00A97EE0" w:rsidRDefault="003A133A" w:rsidP="002C5881">
      <w:pPr>
        <w:pStyle w:val="Akapitzlist"/>
        <w:numPr>
          <w:ilvl w:val="3"/>
          <w:numId w:val="4"/>
        </w:numPr>
        <w:tabs>
          <w:tab w:val="left" w:pos="284"/>
        </w:tabs>
        <w:autoSpaceDE w:val="0"/>
        <w:autoSpaceDN w:val="0"/>
        <w:spacing w:after="0" w:line="276" w:lineRule="auto"/>
        <w:ind w:left="284" w:hanging="284"/>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O udzielenie zamówienia mogą ubiegać się wykonawcy, którzy </w:t>
      </w:r>
      <w:r w:rsidRPr="007716B8">
        <w:rPr>
          <w:rFonts w:ascii="Calibri" w:eastAsia="Times New Roman" w:hAnsi="Calibri" w:cs="Calibri"/>
          <w:b/>
          <w:bCs/>
          <w:sz w:val="22"/>
          <w:szCs w:val="22"/>
          <w:lang w:eastAsia="pl-PL"/>
        </w:rPr>
        <w:t>spełniają warunki udziału w postępowaniu</w:t>
      </w:r>
      <w:r w:rsidR="00A97EE0">
        <w:rPr>
          <w:rFonts w:ascii="Calibri" w:eastAsia="Times New Roman" w:hAnsi="Calibri" w:cs="Calibri"/>
          <w:sz w:val="22"/>
          <w:szCs w:val="22"/>
          <w:lang w:eastAsia="pl-PL"/>
        </w:rPr>
        <w:t xml:space="preserve"> w zakresie </w:t>
      </w:r>
      <w:r w:rsidRPr="00A97EE0">
        <w:rPr>
          <w:rFonts w:ascii="Calibri" w:eastAsia="Times New Roman" w:hAnsi="Calibri" w:cs="Calibri"/>
          <w:sz w:val="22"/>
          <w:szCs w:val="22"/>
          <w:lang w:eastAsia="pl-PL"/>
        </w:rPr>
        <w:t>zdolności technicznej lub zawodowej</w:t>
      </w:r>
      <w:r w:rsidR="000066DC" w:rsidRPr="00A97EE0">
        <w:rPr>
          <w:rFonts w:ascii="Calibri" w:eastAsia="Times New Roman" w:hAnsi="Calibri" w:cs="Calibri"/>
          <w:sz w:val="22"/>
          <w:szCs w:val="22"/>
          <w:lang w:eastAsia="pl-PL"/>
        </w:rPr>
        <w:t>.</w:t>
      </w:r>
    </w:p>
    <w:p w14:paraId="22723D2E" w14:textId="5074E3C6" w:rsidR="00713BAE" w:rsidRPr="002822DC" w:rsidRDefault="00383426" w:rsidP="002C5881">
      <w:pPr>
        <w:pStyle w:val="Akapitzlist"/>
        <w:numPr>
          <w:ilvl w:val="0"/>
          <w:numId w:val="28"/>
        </w:numPr>
        <w:tabs>
          <w:tab w:val="left" w:pos="284"/>
        </w:tabs>
        <w:spacing w:after="0" w:line="276" w:lineRule="auto"/>
        <w:ind w:left="284" w:hanging="284"/>
        <w:jc w:val="both"/>
        <w:rPr>
          <w:rFonts w:ascii="Calibri" w:eastAsia="Times New Roman" w:hAnsi="Calibri" w:cs="Calibri"/>
          <w:i/>
          <w:iCs/>
          <w:sz w:val="22"/>
          <w:szCs w:val="22"/>
          <w:lang w:eastAsia="pl-PL"/>
        </w:rPr>
      </w:pPr>
      <w:r w:rsidRPr="002822DC">
        <w:rPr>
          <w:rFonts w:ascii="Calibri" w:eastAsia="Times New Roman" w:hAnsi="Calibri" w:cs="Calibri"/>
          <w:sz w:val="22"/>
          <w:szCs w:val="22"/>
          <w:lang w:eastAsia="pl-PL"/>
        </w:rPr>
        <w:t xml:space="preserve">Zamawiający uzna </w:t>
      </w:r>
      <w:r w:rsidR="001D373C" w:rsidRPr="002822DC">
        <w:rPr>
          <w:rFonts w:ascii="Calibri" w:eastAsia="Times New Roman" w:hAnsi="Calibri" w:cs="Calibri"/>
          <w:sz w:val="22"/>
          <w:szCs w:val="22"/>
          <w:lang w:eastAsia="pl-PL"/>
        </w:rPr>
        <w:t xml:space="preserve">za spełniony </w:t>
      </w:r>
      <w:r w:rsidRPr="002822DC">
        <w:rPr>
          <w:rFonts w:ascii="Calibri" w:eastAsia="Times New Roman" w:hAnsi="Calibri" w:cs="Calibri"/>
          <w:sz w:val="22"/>
          <w:szCs w:val="22"/>
          <w:lang w:eastAsia="pl-PL"/>
        </w:rPr>
        <w:t xml:space="preserve">warunek </w:t>
      </w:r>
      <w:r w:rsidR="001D373C" w:rsidRPr="002822DC">
        <w:rPr>
          <w:rFonts w:ascii="Calibri" w:eastAsia="Times New Roman" w:hAnsi="Calibri" w:cs="Calibri"/>
          <w:sz w:val="22"/>
          <w:szCs w:val="22"/>
          <w:lang w:eastAsia="pl-PL"/>
        </w:rPr>
        <w:t>w zakresie zdolności technicznej lub zawodowej, jeżeli</w:t>
      </w:r>
      <w:r w:rsidR="005A0EE2" w:rsidRPr="002822DC">
        <w:rPr>
          <w:rFonts w:ascii="Calibri" w:eastAsia="Times New Roman" w:hAnsi="Calibri" w:cs="Calibri"/>
          <w:sz w:val="22"/>
          <w:szCs w:val="22"/>
          <w:lang w:eastAsia="pl-PL"/>
        </w:rPr>
        <w:t>:</w:t>
      </w:r>
      <w:r w:rsidR="006130EA" w:rsidRPr="002822DC">
        <w:rPr>
          <w:rFonts w:ascii="Calibri" w:eastAsia="Times New Roman" w:hAnsi="Calibri" w:cs="Calibri"/>
          <w:sz w:val="22"/>
          <w:szCs w:val="22"/>
          <w:lang w:eastAsia="pl-PL"/>
        </w:rPr>
        <w:t xml:space="preserve"> </w:t>
      </w:r>
    </w:p>
    <w:p w14:paraId="29FDB4D0" w14:textId="77777777" w:rsidR="00FF159C" w:rsidRPr="00862BF1" w:rsidRDefault="00FF159C" w:rsidP="00FF159C">
      <w:pPr>
        <w:pStyle w:val="Akapitzlist"/>
        <w:overflowPunct w:val="0"/>
        <w:autoSpaceDE w:val="0"/>
        <w:autoSpaceDN w:val="0"/>
        <w:adjustRightInd w:val="0"/>
        <w:spacing w:after="0" w:line="276" w:lineRule="auto"/>
        <w:ind w:left="567"/>
        <w:contextualSpacing w:val="0"/>
        <w:textAlignment w:val="baseline"/>
        <w:rPr>
          <w:b/>
          <w:sz w:val="12"/>
          <w:szCs w:val="22"/>
          <w:u w:val="single"/>
        </w:rPr>
      </w:pPr>
    </w:p>
    <w:p w14:paraId="520D293C" w14:textId="3B791597" w:rsidR="0052099E" w:rsidRDefault="00ED57EA" w:rsidP="0052099E">
      <w:pPr>
        <w:suppressAutoHyphens/>
        <w:spacing w:after="0" w:line="240" w:lineRule="auto"/>
        <w:jc w:val="both"/>
        <w:outlineLvl w:val="0"/>
        <w:rPr>
          <w:rFonts w:eastAsia="Arial" w:cs="Arial"/>
          <w:sz w:val="22"/>
          <w:szCs w:val="22"/>
        </w:rPr>
      </w:pPr>
      <w:r w:rsidRPr="0052099E">
        <w:rPr>
          <w:b/>
          <w:sz w:val="22"/>
          <w:szCs w:val="22"/>
          <w:u w:val="single"/>
        </w:rPr>
        <w:t xml:space="preserve">składając ofertę </w:t>
      </w:r>
      <w:r w:rsidR="00FF159C" w:rsidRPr="0052099E">
        <w:rPr>
          <w:sz w:val="22"/>
          <w:szCs w:val="22"/>
        </w:rPr>
        <w:t xml:space="preserve">Wykonawca wykaże, że </w:t>
      </w:r>
      <w:r w:rsidR="009C055C" w:rsidRPr="0052099E">
        <w:rPr>
          <w:sz w:val="22"/>
          <w:szCs w:val="22"/>
        </w:rPr>
        <w:t xml:space="preserve">wykonał w okresie ostatnich 3 lat, a jeśli okres prowadzenia działalności jest krótszy – w tym okresie </w:t>
      </w:r>
      <w:r w:rsidRPr="0052099E">
        <w:rPr>
          <w:sz w:val="22"/>
          <w:szCs w:val="22"/>
        </w:rPr>
        <w:t>co najmniej 1</w:t>
      </w:r>
      <w:r w:rsidR="00BE3708" w:rsidRPr="0052099E">
        <w:rPr>
          <w:sz w:val="22"/>
          <w:szCs w:val="22"/>
        </w:rPr>
        <w:t xml:space="preserve"> zamówienie</w:t>
      </w:r>
      <w:r w:rsidRPr="0052099E">
        <w:rPr>
          <w:sz w:val="22"/>
          <w:szCs w:val="22"/>
        </w:rPr>
        <w:t xml:space="preserve"> </w:t>
      </w:r>
      <w:r w:rsidR="0052099E" w:rsidRPr="0052099E">
        <w:rPr>
          <w:rFonts w:eastAsia="Arial" w:cs="Arial"/>
          <w:color w:val="000000"/>
          <w:sz w:val="22"/>
          <w:szCs w:val="22"/>
        </w:rPr>
        <w:t>na dostawę e</w:t>
      </w:r>
      <w:r w:rsidR="0052099E" w:rsidRPr="0052099E">
        <w:rPr>
          <w:rFonts w:eastAsia="Arial" w:cs="Arial"/>
          <w:sz w:val="22"/>
          <w:szCs w:val="22"/>
        </w:rPr>
        <w:t xml:space="preserve">gzoszkieletu wraz ze stołem pionizacyjnym na kwotę co najmniej </w:t>
      </w:r>
      <w:r w:rsidR="008A181D">
        <w:rPr>
          <w:rFonts w:eastAsia="Arial" w:cs="Arial"/>
          <w:sz w:val="22"/>
          <w:szCs w:val="22"/>
        </w:rPr>
        <w:t>35</w:t>
      </w:r>
      <w:r w:rsidR="0052099E" w:rsidRPr="0052099E">
        <w:rPr>
          <w:rFonts w:eastAsia="Arial" w:cs="Arial"/>
          <w:sz w:val="22"/>
          <w:szCs w:val="22"/>
        </w:rPr>
        <w:t xml:space="preserve">0.000,00 zł brutto lub </w:t>
      </w:r>
      <w:r w:rsidR="0052099E">
        <w:rPr>
          <w:rFonts w:eastAsia="Arial" w:cs="Arial"/>
          <w:sz w:val="22"/>
          <w:szCs w:val="22"/>
        </w:rPr>
        <w:t xml:space="preserve">jedno zamówienie na dostawę </w:t>
      </w:r>
      <w:r w:rsidR="0052099E" w:rsidRPr="0052099E">
        <w:rPr>
          <w:rFonts w:eastAsia="Arial" w:cs="Arial"/>
          <w:sz w:val="22"/>
          <w:szCs w:val="22"/>
        </w:rPr>
        <w:t xml:space="preserve"> egzoszkieletu na kwotę co najmniej 350 000,00 zł brutto </w:t>
      </w:r>
      <w:r w:rsidR="008A181D">
        <w:rPr>
          <w:rFonts w:eastAsia="Arial" w:cs="Arial"/>
          <w:sz w:val="22"/>
          <w:szCs w:val="22"/>
        </w:rPr>
        <w:t>lub</w:t>
      </w:r>
      <w:r w:rsidR="0052099E" w:rsidRPr="0052099E">
        <w:rPr>
          <w:rFonts w:eastAsia="Arial" w:cs="Arial"/>
          <w:sz w:val="22"/>
          <w:szCs w:val="22"/>
        </w:rPr>
        <w:t xml:space="preserve"> </w:t>
      </w:r>
      <w:r w:rsidR="0052099E">
        <w:rPr>
          <w:rFonts w:eastAsia="Arial" w:cs="Arial"/>
          <w:sz w:val="22"/>
          <w:szCs w:val="22"/>
        </w:rPr>
        <w:t xml:space="preserve">jedno zamówienie na dostawę  </w:t>
      </w:r>
      <w:r w:rsidR="008A181D">
        <w:rPr>
          <w:rFonts w:eastAsia="Arial" w:cs="Arial"/>
          <w:sz w:val="22"/>
          <w:szCs w:val="22"/>
        </w:rPr>
        <w:t>s</w:t>
      </w:r>
      <w:r w:rsidR="0052099E" w:rsidRPr="0052099E">
        <w:rPr>
          <w:rFonts w:eastAsia="Arial" w:cs="Arial"/>
          <w:sz w:val="22"/>
          <w:szCs w:val="22"/>
        </w:rPr>
        <w:t>tołu pionizacyjnego na kwotę co najmniej 350 000,00 zł brutto.</w:t>
      </w:r>
    </w:p>
    <w:p w14:paraId="7DE72AAA" w14:textId="77777777" w:rsidR="0052099E" w:rsidRPr="0052099E" w:rsidRDefault="0052099E" w:rsidP="0052099E">
      <w:pPr>
        <w:suppressAutoHyphens/>
        <w:spacing w:after="0" w:line="240" w:lineRule="auto"/>
        <w:jc w:val="both"/>
        <w:outlineLvl w:val="0"/>
        <w:rPr>
          <w:rFonts w:eastAsia="Arial" w:cs="Arial"/>
          <w:color w:val="000000"/>
          <w:sz w:val="22"/>
          <w:szCs w:val="22"/>
        </w:rPr>
      </w:pPr>
    </w:p>
    <w:p w14:paraId="13A1DCFD" w14:textId="77777777" w:rsidR="00550024" w:rsidRPr="007716B8" w:rsidRDefault="00550024" w:rsidP="004072A4">
      <w:pPr>
        <w:pStyle w:val="Nagwek2"/>
        <w:numPr>
          <w:ilvl w:val="0"/>
          <w:numId w:val="4"/>
        </w:numPr>
        <w:tabs>
          <w:tab w:val="left" w:pos="284"/>
        </w:tabs>
        <w:spacing w:before="0" w:line="276" w:lineRule="auto"/>
        <w:ind w:hanging="1582"/>
        <w:rPr>
          <w:rFonts w:ascii="Calibri" w:eastAsia="Times New Roman" w:hAnsi="Calibri" w:cs="Calibri"/>
          <w:b/>
          <w:bCs/>
          <w:sz w:val="24"/>
          <w:szCs w:val="24"/>
          <w:lang w:eastAsia="pl-PL"/>
        </w:rPr>
      </w:pPr>
      <w:bookmarkStart w:id="10" w:name="_Toc71805893"/>
      <w:r w:rsidRPr="007716B8">
        <w:rPr>
          <w:rFonts w:ascii="Calibri" w:eastAsia="Times New Roman" w:hAnsi="Calibri" w:cs="Calibri"/>
          <w:b/>
          <w:bCs/>
          <w:sz w:val="24"/>
          <w:szCs w:val="24"/>
          <w:lang w:eastAsia="pl-PL"/>
        </w:rPr>
        <w:lastRenderedPageBreak/>
        <w:t>JEDNOLITY EUROPEJSKI DOKUMENT ZAMÓWIENIA (JEDZ)</w:t>
      </w:r>
      <w:bookmarkEnd w:id="10"/>
      <w:r w:rsidRPr="007716B8">
        <w:rPr>
          <w:rFonts w:ascii="Calibri" w:eastAsia="Times New Roman" w:hAnsi="Calibri" w:cs="Calibri"/>
          <w:b/>
          <w:bCs/>
          <w:sz w:val="24"/>
          <w:szCs w:val="24"/>
          <w:lang w:eastAsia="pl-PL"/>
        </w:rPr>
        <w:t xml:space="preserve"> </w:t>
      </w:r>
    </w:p>
    <w:p w14:paraId="43A79021" w14:textId="77777777" w:rsidR="00204723" w:rsidRPr="00E95C39" w:rsidRDefault="00204723" w:rsidP="004072A4">
      <w:pPr>
        <w:pStyle w:val="Akapitzlist"/>
        <w:tabs>
          <w:tab w:val="left" w:pos="284"/>
        </w:tabs>
        <w:spacing w:after="0" w:line="276" w:lineRule="auto"/>
        <w:ind w:left="284"/>
        <w:rPr>
          <w:rFonts w:ascii="Calibri" w:hAnsi="Calibri" w:cs="Calibri"/>
          <w:sz w:val="18"/>
          <w:szCs w:val="22"/>
        </w:rPr>
      </w:pPr>
    </w:p>
    <w:p w14:paraId="0E512100" w14:textId="0A43A908" w:rsidR="00550024" w:rsidRPr="007716B8" w:rsidRDefault="00550024" w:rsidP="002C5881">
      <w:pPr>
        <w:pStyle w:val="Akapitzlist"/>
        <w:numPr>
          <w:ilvl w:val="3"/>
          <w:numId w:val="4"/>
        </w:numPr>
        <w:tabs>
          <w:tab w:val="left" w:pos="284"/>
        </w:tabs>
        <w:spacing w:after="0" w:line="276" w:lineRule="auto"/>
        <w:ind w:left="284" w:hanging="284"/>
        <w:jc w:val="both"/>
        <w:rPr>
          <w:rFonts w:ascii="Calibri" w:hAnsi="Calibri" w:cs="Calibri"/>
          <w:sz w:val="22"/>
          <w:szCs w:val="22"/>
        </w:rPr>
      </w:pPr>
      <w:r w:rsidRPr="007716B8">
        <w:rPr>
          <w:rFonts w:ascii="Calibri" w:hAnsi="Calibri" w:cs="Calibri"/>
          <w:sz w:val="22"/>
          <w:szCs w:val="22"/>
          <w:u w:val="single"/>
        </w:rPr>
        <w:t>Do oferty</w:t>
      </w:r>
      <w:r w:rsidRPr="007716B8">
        <w:rPr>
          <w:rFonts w:ascii="Calibri" w:hAnsi="Calibri" w:cs="Calibri"/>
          <w:sz w:val="22"/>
          <w:szCs w:val="22"/>
        </w:rPr>
        <w:t xml:space="preserve"> wykonawca zobowiązany jest dołączyć aktualne na dzień składania ofert oświadczenie (art. 125 ust 1 </w:t>
      </w:r>
      <w:r w:rsidR="0023697E">
        <w:rPr>
          <w:rFonts w:ascii="Calibri" w:hAnsi="Calibri" w:cs="Calibri"/>
          <w:sz w:val="22"/>
          <w:szCs w:val="22"/>
        </w:rPr>
        <w:t>u</w:t>
      </w:r>
      <w:r w:rsidRPr="007716B8">
        <w:rPr>
          <w:rFonts w:ascii="Calibri" w:hAnsi="Calibri" w:cs="Calibri"/>
          <w:sz w:val="22"/>
          <w:szCs w:val="22"/>
        </w:rPr>
        <w:t xml:space="preserve">Pzp), że nie podlega wykluczeniu oraz spełnia warunki udziału w postępowaniu. </w:t>
      </w:r>
      <w:r w:rsidR="00012079" w:rsidRPr="007716B8">
        <w:rPr>
          <w:rFonts w:ascii="Calibri" w:hAnsi="Calibri" w:cs="Calibri"/>
          <w:sz w:val="22"/>
          <w:szCs w:val="22"/>
        </w:rPr>
        <w:t>O</w:t>
      </w:r>
      <w:r w:rsidRPr="007716B8">
        <w:rPr>
          <w:rFonts w:ascii="Calibri" w:hAnsi="Calibri" w:cs="Calibri"/>
          <w:sz w:val="22"/>
          <w:szCs w:val="22"/>
        </w:rPr>
        <w:t xml:space="preserve">świadczenie wykonawca składa w formie </w:t>
      </w:r>
      <w:r w:rsidRPr="007716B8">
        <w:rPr>
          <w:rFonts w:ascii="Calibri" w:hAnsi="Calibri" w:cs="Calibri"/>
          <w:b/>
          <w:bCs/>
          <w:sz w:val="22"/>
          <w:szCs w:val="22"/>
        </w:rPr>
        <w:t>Jednolitego Europejskiego Dokumentu Zamówienia</w:t>
      </w:r>
      <w:r w:rsidRPr="007716B8">
        <w:rPr>
          <w:rFonts w:ascii="Calibri" w:hAnsi="Calibri" w:cs="Calibri"/>
          <w:sz w:val="22"/>
          <w:szCs w:val="22"/>
        </w:rPr>
        <w:t xml:space="preserve"> (</w:t>
      </w:r>
      <w:r w:rsidRPr="007716B8">
        <w:rPr>
          <w:rFonts w:ascii="Calibri" w:hAnsi="Calibri" w:cs="Calibri"/>
          <w:b/>
          <w:bCs/>
          <w:sz w:val="22"/>
          <w:szCs w:val="22"/>
        </w:rPr>
        <w:t>JEDZ</w:t>
      </w:r>
      <w:r w:rsidRPr="007716B8">
        <w:rPr>
          <w:rFonts w:ascii="Calibri" w:hAnsi="Calibri" w:cs="Calibri"/>
          <w:sz w:val="22"/>
          <w:szCs w:val="22"/>
        </w:rPr>
        <w:t>), stanowiącego Załącznik nr 2 do Rozporządzenia Wykonawczego Komisji (EU) 2016/7 z dnia 5 stycznia 2016 r. ustanawiającego standardowy formularz jednolitego europejskiego dokumentu zamówienia. Informacje zawarte w oświadczeniu stanowią wstępne potwierdzenie, że wykonawca nie podlega wykluczeniu oraz spełnia warunki udziału w postępowaniu.</w:t>
      </w:r>
    </w:p>
    <w:p w14:paraId="4CB4F5C2" w14:textId="4B9CE4FC" w:rsidR="00DE12ED" w:rsidRPr="009337DF" w:rsidRDefault="00550024" w:rsidP="002C5881">
      <w:pPr>
        <w:pStyle w:val="Akapitzlist"/>
        <w:numPr>
          <w:ilvl w:val="3"/>
          <w:numId w:val="4"/>
        </w:numPr>
        <w:tabs>
          <w:tab w:val="left" w:pos="284"/>
        </w:tabs>
        <w:spacing w:after="0" w:line="276" w:lineRule="auto"/>
        <w:ind w:left="284" w:hanging="284"/>
        <w:jc w:val="both"/>
        <w:rPr>
          <w:rFonts w:ascii="Calibri" w:hAnsi="Calibri" w:cs="Calibri"/>
          <w:color w:val="000000" w:themeColor="text1"/>
          <w:sz w:val="22"/>
          <w:szCs w:val="22"/>
        </w:rPr>
      </w:pPr>
      <w:r w:rsidRPr="007716B8">
        <w:rPr>
          <w:rFonts w:ascii="Calibri" w:hAnsi="Calibri" w:cs="Calibri"/>
          <w:sz w:val="22"/>
          <w:szCs w:val="22"/>
        </w:rPr>
        <w:t xml:space="preserve">Zamawiający informuje, iż instrukcja wypełnienia ESPD oraz edytowalna wersja formularza ESPD dostępna jest pod adresem: </w:t>
      </w:r>
      <w:hyperlink r:id="rId10" w:history="1">
        <w:r w:rsidR="004E67C4" w:rsidRPr="009337DF">
          <w:rPr>
            <w:rStyle w:val="Hipercze"/>
            <w:rFonts w:ascii="Calibri" w:hAnsi="Calibri" w:cs="Calibri"/>
            <w:color w:val="000000" w:themeColor="text1"/>
            <w:sz w:val="22"/>
            <w:szCs w:val="22"/>
          </w:rPr>
          <w:t>https://www.uzp.gov.pl/aktualnosci/aktualna-wersja-instrukcji-wypelniania-jedzespd</w:t>
        </w:r>
      </w:hyperlink>
      <w:r w:rsidR="00391262" w:rsidRPr="009337DF">
        <w:rPr>
          <w:rFonts w:ascii="Calibri" w:hAnsi="Calibri" w:cs="Calibri"/>
          <w:color w:val="000000" w:themeColor="text1"/>
          <w:sz w:val="22"/>
          <w:szCs w:val="22"/>
        </w:rPr>
        <w:t>.</w:t>
      </w:r>
    </w:p>
    <w:p w14:paraId="153574C9" w14:textId="11136EEF" w:rsidR="00550024" w:rsidRPr="0041066C" w:rsidRDefault="00550024" w:rsidP="002C5881">
      <w:pPr>
        <w:pStyle w:val="Akapitzlist"/>
        <w:numPr>
          <w:ilvl w:val="3"/>
          <w:numId w:val="4"/>
        </w:numPr>
        <w:tabs>
          <w:tab w:val="left" w:pos="284"/>
        </w:tabs>
        <w:spacing w:after="0" w:line="276" w:lineRule="auto"/>
        <w:ind w:left="284" w:hanging="284"/>
        <w:jc w:val="both"/>
        <w:rPr>
          <w:rFonts w:ascii="Calibri" w:hAnsi="Calibri" w:cs="Calibri"/>
          <w:sz w:val="22"/>
          <w:szCs w:val="22"/>
        </w:rPr>
      </w:pPr>
      <w:r w:rsidRPr="0041066C">
        <w:rPr>
          <w:rFonts w:ascii="Calibri" w:hAnsi="Calibri" w:cs="Calibri"/>
          <w:color w:val="000000" w:themeColor="text1"/>
          <w:sz w:val="22"/>
          <w:szCs w:val="22"/>
        </w:rPr>
        <w:t xml:space="preserve">W przypadku, gdy zamawiający będzie wypełniać oświadczenie za pomocą serwisu dostępnego pod adresem: </w:t>
      </w:r>
      <w:hyperlink r:id="rId11" w:history="1">
        <w:r w:rsidR="0041066C" w:rsidRPr="0041066C">
          <w:rPr>
            <w:rStyle w:val="Hipercze"/>
            <w:rFonts w:ascii="Calibri" w:hAnsi="Calibri" w:cs="Calibri"/>
            <w:color w:val="000000" w:themeColor="text1"/>
            <w:sz w:val="22"/>
            <w:szCs w:val="22"/>
          </w:rPr>
          <w:t>https://espd.uzp.gov.pl/</w:t>
        </w:r>
      </w:hyperlink>
      <w:r w:rsidR="0041066C" w:rsidRPr="0041066C">
        <w:rPr>
          <w:rFonts w:ascii="Calibri" w:hAnsi="Calibri" w:cs="Calibri"/>
          <w:color w:val="000000" w:themeColor="text1"/>
          <w:sz w:val="22"/>
          <w:szCs w:val="22"/>
        </w:rPr>
        <w:t xml:space="preserve"> </w:t>
      </w:r>
      <w:r w:rsidRPr="0041066C">
        <w:rPr>
          <w:rFonts w:ascii="Calibri" w:hAnsi="Calibri" w:cs="Calibri"/>
          <w:sz w:val="22"/>
          <w:szCs w:val="22"/>
        </w:rPr>
        <w:t>należy postępować zgodnie z zamieszczoną tam instrukcją wypełnić wzór elektronicznego formularza ESPD, z zastrzeżeniem poniższych uwag:</w:t>
      </w:r>
    </w:p>
    <w:p w14:paraId="3ECE04BB" w14:textId="69791523" w:rsidR="00550024" w:rsidRPr="007716B8" w:rsidRDefault="00550024" w:rsidP="002C5881">
      <w:pPr>
        <w:pStyle w:val="Akapitzlist"/>
        <w:numPr>
          <w:ilvl w:val="0"/>
          <w:numId w:val="3"/>
        </w:numPr>
        <w:tabs>
          <w:tab w:val="left" w:pos="284"/>
        </w:tabs>
        <w:spacing w:after="0" w:line="276" w:lineRule="auto"/>
        <w:ind w:left="567" w:hanging="283"/>
        <w:jc w:val="both"/>
        <w:rPr>
          <w:rFonts w:ascii="Calibri" w:hAnsi="Calibri" w:cs="Calibri"/>
          <w:sz w:val="22"/>
          <w:szCs w:val="22"/>
        </w:rPr>
      </w:pPr>
      <w:r w:rsidRPr="007716B8">
        <w:rPr>
          <w:rFonts w:ascii="Calibri" w:hAnsi="Calibri" w:cs="Calibri"/>
          <w:sz w:val="22"/>
          <w:szCs w:val="22"/>
        </w:rPr>
        <w:t xml:space="preserve">w </w:t>
      </w:r>
      <w:r w:rsidR="00391262">
        <w:rPr>
          <w:rFonts w:ascii="Calibri" w:hAnsi="Calibri" w:cs="Calibri"/>
          <w:sz w:val="22"/>
          <w:szCs w:val="22"/>
        </w:rPr>
        <w:t>c</w:t>
      </w:r>
      <w:r w:rsidRPr="007716B8">
        <w:rPr>
          <w:rFonts w:ascii="Calibri" w:hAnsi="Calibri" w:cs="Calibri"/>
          <w:sz w:val="22"/>
          <w:szCs w:val="22"/>
        </w:rPr>
        <w:t>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00985F3E" w14:textId="01951CA5" w:rsidR="00550024" w:rsidRPr="007716B8" w:rsidRDefault="00550024" w:rsidP="002C5881">
      <w:pPr>
        <w:pStyle w:val="Akapitzlist"/>
        <w:numPr>
          <w:ilvl w:val="0"/>
          <w:numId w:val="3"/>
        </w:numPr>
        <w:tabs>
          <w:tab w:val="left" w:pos="284"/>
        </w:tabs>
        <w:spacing w:after="0" w:line="276" w:lineRule="auto"/>
        <w:ind w:left="567" w:hanging="283"/>
        <w:jc w:val="both"/>
        <w:rPr>
          <w:rFonts w:ascii="Calibri" w:hAnsi="Calibri" w:cs="Calibri"/>
          <w:sz w:val="22"/>
          <w:szCs w:val="22"/>
        </w:rPr>
      </w:pPr>
      <w:r w:rsidRPr="007716B8">
        <w:rPr>
          <w:rFonts w:ascii="Calibri" w:hAnsi="Calibri" w:cs="Calibri"/>
          <w:sz w:val="22"/>
          <w:szCs w:val="22"/>
        </w:rPr>
        <w:t xml:space="preserve">w </w:t>
      </w:r>
      <w:r w:rsidR="00391262">
        <w:rPr>
          <w:rFonts w:ascii="Calibri" w:hAnsi="Calibri" w:cs="Calibri"/>
          <w:sz w:val="22"/>
          <w:szCs w:val="22"/>
        </w:rPr>
        <w:t>c</w:t>
      </w:r>
      <w:r w:rsidRPr="007716B8">
        <w:rPr>
          <w:rFonts w:ascii="Calibri" w:hAnsi="Calibri" w:cs="Calibri"/>
          <w:sz w:val="22"/>
          <w:szCs w:val="22"/>
        </w:rPr>
        <w:t>zęści IV zamawiający żąda jedynie ogólnego oświadczenia dotyczącego wszystkich kryteriów kwalifikacji (sekcja α), bez wypełniania poszczególnych Sekcji A, B, C i D;</w:t>
      </w:r>
    </w:p>
    <w:p w14:paraId="708A70D0" w14:textId="096BBBDA" w:rsidR="00550024" w:rsidRPr="007716B8" w:rsidRDefault="00391262" w:rsidP="002C5881">
      <w:pPr>
        <w:pStyle w:val="Akapitzlist"/>
        <w:numPr>
          <w:ilvl w:val="0"/>
          <w:numId w:val="3"/>
        </w:numPr>
        <w:tabs>
          <w:tab w:val="left" w:pos="284"/>
        </w:tabs>
        <w:spacing w:after="0" w:line="276" w:lineRule="auto"/>
        <w:ind w:left="567" w:hanging="283"/>
        <w:jc w:val="both"/>
        <w:rPr>
          <w:rFonts w:ascii="Calibri" w:hAnsi="Calibri" w:cs="Calibri"/>
          <w:sz w:val="22"/>
          <w:szCs w:val="22"/>
        </w:rPr>
      </w:pPr>
      <w:r>
        <w:rPr>
          <w:rFonts w:ascii="Calibri" w:hAnsi="Calibri" w:cs="Calibri"/>
          <w:sz w:val="22"/>
          <w:szCs w:val="22"/>
        </w:rPr>
        <w:t>c</w:t>
      </w:r>
      <w:r w:rsidR="00550024" w:rsidRPr="007716B8">
        <w:rPr>
          <w:rFonts w:ascii="Calibri" w:hAnsi="Calibri" w:cs="Calibri"/>
          <w:sz w:val="22"/>
          <w:szCs w:val="22"/>
        </w:rPr>
        <w:t>zęść V (Ograniczenie liczby kwalifikujących się kandydatów) należy pozostawić niewypełnioną.</w:t>
      </w:r>
    </w:p>
    <w:p w14:paraId="0A16CA9C" w14:textId="7038F7FF" w:rsidR="00550024" w:rsidRPr="007716B8" w:rsidRDefault="00550024" w:rsidP="002C5881">
      <w:pPr>
        <w:pStyle w:val="Akapitzlist"/>
        <w:numPr>
          <w:ilvl w:val="3"/>
          <w:numId w:val="4"/>
        </w:numPr>
        <w:tabs>
          <w:tab w:val="left" w:pos="284"/>
        </w:tabs>
        <w:spacing w:after="0" w:line="276" w:lineRule="auto"/>
        <w:ind w:left="284" w:hanging="284"/>
        <w:jc w:val="both"/>
        <w:rPr>
          <w:rFonts w:ascii="Calibri" w:hAnsi="Calibri" w:cs="Calibri"/>
          <w:sz w:val="22"/>
          <w:szCs w:val="22"/>
        </w:rPr>
      </w:pPr>
      <w:r w:rsidRPr="007716B8">
        <w:rPr>
          <w:rFonts w:ascii="Calibri" w:hAnsi="Calibri" w:cs="Calibri"/>
          <w:sz w:val="22"/>
          <w:szCs w:val="22"/>
        </w:rPr>
        <w:t xml:space="preserve">W przypadku wykorzystania przygotowanego przez zamawiającego oświadczenia JEDZ w wersji edytowalnej </w:t>
      </w:r>
      <w:r w:rsidR="0052606D" w:rsidRPr="007716B8">
        <w:rPr>
          <w:rFonts w:ascii="Calibri" w:hAnsi="Calibri" w:cs="Calibri"/>
          <w:sz w:val="22"/>
          <w:szCs w:val="22"/>
        </w:rPr>
        <w:t>(stanowiącego załącznik</w:t>
      </w:r>
      <w:r w:rsidRPr="007716B8">
        <w:rPr>
          <w:rFonts w:ascii="Calibri" w:hAnsi="Calibri" w:cs="Calibri"/>
          <w:sz w:val="22"/>
          <w:szCs w:val="22"/>
        </w:rPr>
        <w:t xml:space="preserve"> do SWZ), wykonawca uzupełnia obszary, które nie zostały przez zamawiającego przekreślone. W Części IV zamawiający żąda jedynie ogólnego oświadczenia dotyczącego wszystkich kryteriów kwalifikacji (sekcja α), bez wypełniania poszczególnych Sekcji A, B, C i D.</w:t>
      </w:r>
    </w:p>
    <w:p w14:paraId="27678908" w14:textId="77777777" w:rsidR="00550024" w:rsidRPr="007716B8" w:rsidRDefault="00550024" w:rsidP="002C5881">
      <w:pPr>
        <w:pStyle w:val="Akapitzlist"/>
        <w:numPr>
          <w:ilvl w:val="3"/>
          <w:numId w:val="4"/>
        </w:numPr>
        <w:tabs>
          <w:tab w:val="left" w:pos="284"/>
        </w:tabs>
        <w:spacing w:after="0" w:line="276" w:lineRule="auto"/>
        <w:ind w:left="284" w:hanging="284"/>
        <w:jc w:val="both"/>
        <w:rPr>
          <w:rFonts w:ascii="Calibri" w:hAnsi="Calibri" w:cs="Calibri"/>
          <w:sz w:val="22"/>
          <w:szCs w:val="22"/>
        </w:rPr>
      </w:pPr>
      <w:r w:rsidRPr="007716B8">
        <w:rPr>
          <w:rFonts w:ascii="Calibri" w:hAnsi="Calibri" w:cs="Calibri"/>
          <w:sz w:val="22"/>
          <w:szCs w:val="22"/>
        </w:rPr>
        <w:t xml:space="preserve">W przypadku polegania na zdolnościach lub sytuacji podmiotów udostępniających zasoby, Wykonawca załącza do Oferty </w:t>
      </w:r>
      <w:r w:rsidRPr="007716B8">
        <w:rPr>
          <w:rFonts w:ascii="Calibri" w:hAnsi="Calibri" w:cs="Calibri"/>
          <w:b/>
          <w:bCs/>
          <w:sz w:val="22"/>
          <w:szCs w:val="22"/>
        </w:rPr>
        <w:t>JEDZ podmiotu udostępniającego zasoby</w:t>
      </w:r>
      <w:r w:rsidRPr="007716B8">
        <w:rPr>
          <w:rFonts w:ascii="Calibri" w:hAnsi="Calibri" w:cs="Calibri"/>
          <w:sz w:val="22"/>
          <w:szCs w:val="22"/>
        </w:rPr>
        <w:t>, potwierdzające brak podstaw wykluczenia tego podmiotu oraz odpowiednio spełnianie warunków udziału w postępowaniu, w zakresie, w jakim wykonawca powołuje się na jego zasoby.</w:t>
      </w:r>
    </w:p>
    <w:p w14:paraId="19F49B29" w14:textId="6D900ADF" w:rsidR="00713BAE" w:rsidRPr="007716B8" w:rsidRDefault="00713BAE" w:rsidP="00E3315C">
      <w:pPr>
        <w:spacing w:after="0" w:line="276" w:lineRule="auto"/>
        <w:rPr>
          <w:rFonts w:ascii="Calibri" w:eastAsia="Times New Roman" w:hAnsi="Calibri" w:cs="Calibri"/>
          <w:sz w:val="22"/>
          <w:szCs w:val="22"/>
          <w:lang w:eastAsia="pl-PL"/>
        </w:rPr>
      </w:pPr>
    </w:p>
    <w:p w14:paraId="57F12D70" w14:textId="0FB69535" w:rsidR="00550024" w:rsidRPr="007716B8" w:rsidRDefault="00550024" w:rsidP="00E3315C">
      <w:pPr>
        <w:pStyle w:val="Nagwek2"/>
        <w:numPr>
          <w:ilvl w:val="0"/>
          <w:numId w:val="4"/>
        </w:numPr>
        <w:spacing w:before="0" w:line="276" w:lineRule="auto"/>
        <w:ind w:left="284" w:hanging="284"/>
        <w:rPr>
          <w:rFonts w:ascii="Calibri" w:eastAsia="Times New Roman" w:hAnsi="Calibri" w:cs="Calibri"/>
          <w:b/>
          <w:bCs/>
          <w:sz w:val="24"/>
          <w:szCs w:val="24"/>
          <w:lang w:eastAsia="pl-PL"/>
        </w:rPr>
      </w:pPr>
      <w:bookmarkStart w:id="11" w:name="_Toc71805894"/>
      <w:r w:rsidRPr="007716B8">
        <w:rPr>
          <w:rFonts w:ascii="Calibri" w:eastAsia="Times New Roman" w:hAnsi="Calibri" w:cs="Calibri"/>
          <w:b/>
          <w:bCs/>
          <w:sz w:val="24"/>
          <w:szCs w:val="24"/>
          <w:lang w:eastAsia="pl-PL"/>
        </w:rPr>
        <w:t>WYKAZ PODMIOTOWYCH ŚRODKÓW DOWODOWYCH</w:t>
      </w:r>
      <w:bookmarkEnd w:id="11"/>
    </w:p>
    <w:p w14:paraId="5A690EB5" w14:textId="77777777" w:rsidR="00FD0B6F" w:rsidRPr="007716B8" w:rsidRDefault="00FD0B6F" w:rsidP="002C5881">
      <w:pPr>
        <w:pStyle w:val="Akapitzlist"/>
        <w:numPr>
          <w:ilvl w:val="3"/>
          <w:numId w:val="4"/>
        </w:numPr>
        <w:tabs>
          <w:tab w:val="left" w:pos="284"/>
        </w:tabs>
        <w:spacing w:after="0" w:line="276" w:lineRule="auto"/>
        <w:ind w:left="284" w:hanging="284"/>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Zamawiający przed wyborem najkorzystniejszej oferty wzywa wykonawcę, którego oferta została najwyżej oceniona, do złożenia w wyznaczonym terminie, nie krótszym niż </w:t>
      </w:r>
      <w:r w:rsidRPr="007716B8">
        <w:rPr>
          <w:rFonts w:ascii="Calibri" w:eastAsia="Times New Roman" w:hAnsi="Calibri" w:cs="Calibri"/>
          <w:b/>
          <w:bCs/>
          <w:sz w:val="22"/>
          <w:szCs w:val="22"/>
          <w:lang w:eastAsia="pl-PL"/>
        </w:rPr>
        <w:t>10 dni,</w:t>
      </w:r>
      <w:r w:rsidRPr="007716B8">
        <w:rPr>
          <w:rFonts w:ascii="Calibri" w:eastAsia="Times New Roman" w:hAnsi="Calibri" w:cs="Calibri"/>
          <w:sz w:val="22"/>
          <w:szCs w:val="22"/>
          <w:lang w:eastAsia="pl-PL"/>
        </w:rPr>
        <w:t xml:space="preserve"> aktualnych na dzień złożenia podmiotowych środków dowodowych.</w:t>
      </w:r>
    </w:p>
    <w:p w14:paraId="0B661A9C" w14:textId="08F6DABF" w:rsidR="00FD0B6F" w:rsidRPr="007716B8" w:rsidRDefault="00FD0B6F" w:rsidP="002C5881">
      <w:pPr>
        <w:pStyle w:val="Akapitzlist"/>
        <w:numPr>
          <w:ilvl w:val="3"/>
          <w:numId w:val="4"/>
        </w:numPr>
        <w:spacing w:after="0" w:line="276" w:lineRule="auto"/>
        <w:ind w:left="284" w:hanging="284"/>
        <w:jc w:val="both"/>
        <w:rPr>
          <w:rFonts w:ascii="Calibri" w:eastAsia="Times New Roman" w:hAnsi="Calibri" w:cs="Calibri"/>
          <w:sz w:val="22"/>
          <w:szCs w:val="22"/>
          <w:lang w:eastAsia="pl-PL"/>
        </w:rPr>
      </w:pPr>
      <w:r w:rsidRPr="007716B8">
        <w:rPr>
          <w:rFonts w:ascii="Calibri" w:eastAsia="Times New Roman" w:hAnsi="Calibri" w:cs="Calibri"/>
          <w:b/>
          <w:bCs/>
          <w:sz w:val="22"/>
          <w:szCs w:val="22"/>
          <w:lang w:eastAsia="pl-PL"/>
        </w:rPr>
        <w:t>Podmiotowe środki dowodowe żądane w celu potwierdzenia braku podstaw wykluczeni</w:t>
      </w:r>
      <w:r w:rsidR="00F372DA" w:rsidRPr="007716B8">
        <w:rPr>
          <w:rFonts w:ascii="Calibri" w:eastAsia="Times New Roman" w:hAnsi="Calibri" w:cs="Calibri"/>
          <w:b/>
          <w:bCs/>
          <w:sz w:val="22"/>
          <w:szCs w:val="22"/>
          <w:lang w:eastAsia="pl-PL"/>
        </w:rPr>
        <w:t>a</w:t>
      </w:r>
      <w:r w:rsidR="00915E72">
        <w:rPr>
          <w:rFonts w:ascii="Calibri" w:eastAsia="Times New Roman" w:hAnsi="Calibri" w:cs="Calibri"/>
          <w:sz w:val="22"/>
          <w:szCs w:val="22"/>
          <w:lang w:eastAsia="pl-PL"/>
        </w:rPr>
        <w:t xml:space="preserve"> (składane na wezwanie Z</w:t>
      </w:r>
      <w:r w:rsidRPr="007716B8">
        <w:rPr>
          <w:rFonts w:ascii="Calibri" w:eastAsia="Times New Roman" w:hAnsi="Calibri" w:cs="Calibri"/>
          <w:sz w:val="22"/>
          <w:szCs w:val="22"/>
          <w:lang w:eastAsia="pl-PL"/>
        </w:rPr>
        <w:t>amawiającego). W celu potwierdzenia braku podstaw wykluczenia wykonawcy z udziału w postępowaniu o udzi</w:t>
      </w:r>
      <w:r w:rsidR="00915E72">
        <w:rPr>
          <w:rFonts w:ascii="Calibri" w:eastAsia="Times New Roman" w:hAnsi="Calibri" w:cs="Calibri"/>
          <w:sz w:val="22"/>
          <w:szCs w:val="22"/>
          <w:lang w:eastAsia="pl-PL"/>
        </w:rPr>
        <w:t>elenie zamówienia publicznego, Z</w:t>
      </w:r>
      <w:r w:rsidRPr="007716B8">
        <w:rPr>
          <w:rFonts w:ascii="Calibri" w:eastAsia="Times New Roman" w:hAnsi="Calibri" w:cs="Calibri"/>
          <w:sz w:val="22"/>
          <w:szCs w:val="22"/>
          <w:lang w:eastAsia="pl-PL"/>
        </w:rPr>
        <w:t>amawiający żąda następujących podmiotowych środków dowodowych:</w:t>
      </w:r>
    </w:p>
    <w:p w14:paraId="671798E1" w14:textId="77777777" w:rsidR="00FD0B6F" w:rsidRPr="007716B8" w:rsidRDefault="000360DD" w:rsidP="002C5881">
      <w:pPr>
        <w:pStyle w:val="Akapitzlist"/>
        <w:numPr>
          <w:ilvl w:val="0"/>
          <w:numId w:val="5"/>
        </w:numPr>
        <w:tabs>
          <w:tab w:val="left" w:pos="567"/>
        </w:tabs>
        <w:spacing w:after="0" w:line="276" w:lineRule="auto"/>
        <w:ind w:hanging="436"/>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I</w:t>
      </w:r>
      <w:r w:rsidR="00FD0B6F" w:rsidRPr="007716B8">
        <w:rPr>
          <w:rFonts w:ascii="Calibri" w:eastAsia="Times New Roman" w:hAnsi="Calibri" w:cs="Calibri"/>
          <w:sz w:val="22"/>
          <w:szCs w:val="22"/>
          <w:lang w:eastAsia="pl-PL"/>
        </w:rPr>
        <w:t xml:space="preserve">nformacja z Krajowego Rejestru Karnego w zakresie: </w:t>
      </w:r>
    </w:p>
    <w:p w14:paraId="0F50D126" w14:textId="77777777" w:rsidR="00FD0B6F" w:rsidRPr="007716B8" w:rsidRDefault="00FD0B6F" w:rsidP="002C5881">
      <w:pPr>
        <w:tabs>
          <w:tab w:val="left" w:pos="709"/>
        </w:tabs>
        <w:spacing w:after="0" w:line="276" w:lineRule="auto"/>
        <w:ind w:firstLine="567"/>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 art. 108 ust. 1 pkt 1 i 2 </w:t>
      </w:r>
      <w:r w:rsidR="00012079" w:rsidRPr="007716B8">
        <w:rPr>
          <w:rFonts w:ascii="Calibri" w:eastAsia="Times New Roman" w:hAnsi="Calibri" w:cs="Calibri"/>
          <w:sz w:val="22"/>
          <w:szCs w:val="22"/>
          <w:lang w:eastAsia="pl-PL"/>
        </w:rPr>
        <w:t>u</w:t>
      </w:r>
      <w:r w:rsidRPr="007716B8">
        <w:rPr>
          <w:rFonts w:ascii="Calibri" w:eastAsia="Times New Roman" w:hAnsi="Calibri" w:cs="Calibri"/>
          <w:sz w:val="22"/>
          <w:szCs w:val="22"/>
          <w:lang w:eastAsia="pl-PL"/>
        </w:rPr>
        <w:t>Pzp</w:t>
      </w:r>
    </w:p>
    <w:p w14:paraId="2A745761" w14:textId="77777777" w:rsidR="00FD0B6F" w:rsidRPr="007716B8" w:rsidRDefault="00FD0B6F" w:rsidP="002C5881">
      <w:pPr>
        <w:tabs>
          <w:tab w:val="left" w:pos="709"/>
        </w:tabs>
        <w:spacing w:after="0" w:line="276" w:lineRule="auto"/>
        <w:ind w:left="567"/>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 art. 108 ust. 1 pkt 4 </w:t>
      </w:r>
      <w:r w:rsidR="00012079" w:rsidRPr="007716B8">
        <w:rPr>
          <w:rFonts w:ascii="Calibri" w:eastAsia="Times New Roman" w:hAnsi="Calibri" w:cs="Calibri"/>
          <w:sz w:val="22"/>
          <w:szCs w:val="22"/>
          <w:lang w:eastAsia="pl-PL"/>
        </w:rPr>
        <w:t>u</w:t>
      </w:r>
      <w:r w:rsidRPr="007716B8">
        <w:rPr>
          <w:rFonts w:ascii="Calibri" w:eastAsia="Times New Roman" w:hAnsi="Calibri" w:cs="Calibri"/>
          <w:sz w:val="22"/>
          <w:szCs w:val="22"/>
          <w:lang w:eastAsia="pl-PL"/>
        </w:rPr>
        <w:t>Pzp, dotyczącej orzeczenia zakazu ubiegania się o zamówienie publiczne tytułem środka karnego</w:t>
      </w:r>
    </w:p>
    <w:p w14:paraId="4C48DD09" w14:textId="77777777" w:rsidR="00FD0B6F" w:rsidRPr="007716B8" w:rsidRDefault="00FD0B6F" w:rsidP="002C5881">
      <w:pPr>
        <w:tabs>
          <w:tab w:val="left" w:pos="709"/>
        </w:tabs>
        <w:spacing w:after="0" w:line="276" w:lineRule="auto"/>
        <w:ind w:firstLine="567"/>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sporządzona nie wcześniej niż 6 miesięcy przed jej złożeniem</w:t>
      </w:r>
    </w:p>
    <w:p w14:paraId="22546FF9" w14:textId="1391A1C7" w:rsidR="00FD0B6F" w:rsidRPr="007716B8" w:rsidRDefault="00836E62" w:rsidP="002C5881">
      <w:pPr>
        <w:pStyle w:val="Akapitzlist"/>
        <w:numPr>
          <w:ilvl w:val="0"/>
          <w:numId w:val="5"/>
        </w:numPr>
        <w:tabs>
          <w:tab w:val="left" w:pos="567"/>
        </w:tabs>
        <w:spacing w:after="0" w:line="276" w:lineRule="auto"/>
        <w:ind w:left="567" w:hanging="283"/>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lastRenderedPageBreak/>
        <w:t>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1F507F" w:rsidRPr="007716B8">
        <w:rPr>
          <w:rFonts w:ascii="Calibri" w:eastAsia="Times New Roman" w:hAnsi="Calibri" w:cs="Calibri"/>
          <w:sz w:val="22"/>
          <w:szCs w:val="22"/>
          <w:lang w:eastAsia="pl-PL"/>
        </w:rPr>
        <w:t>,</w:t>
      </w:r>
    </w:p>
    <w:p w14:paraId="1E7B276E" w14:textId="121F167A" w:rsidR="008B6AB9" w:rsidRPr="00847D6D" w:rsidRDefault="00FE03C9" w:rsidP="002C5881">
      <w:pPr>
        <w:pStyle w:val="Akapitzlist"/>
        <w:numPr>
          <w:ilvl w:val="0"/>
          <w:numId w:val="5"/>
        </w:numPr>
        <w:autoSpaceDE w:val="0"/>
        <w:autoSpaceDN w:val="0"/>
        <w:adjustRightInd w:val="0"/>
        <w:spacing w:after="0" w:line="276" w:lineRule="auto"/>
        <w:ind w:left="567" w:hanging="283"/>
        <w:contextualSpacing w:val="0"/>
        <w:jc w:val="both"/>
        <w:rPr>
          <w:rFonts w:ascii="Calibri" w:hAnsi="Calibri" w:cs="Calibri"/>
          <w:sz w:val="22"/>
          <w:szCs w:val="22"/>
        </w:rPr>
      </w:pPr>
      <w:r w:rsidRPr="007716B8">
        <w:rPr>
          <w:rFonts w:ascii="Calibri" w:hAnsi="Calibri" w:cs="Calibri"/>
          <w:sz w:val="22"/>
          <w:szCs w:val="22"/>
        </w:rPr>
        <w:t xml:space="preserve">zaświadczenia właściwego naczelnika urzędu skarbowego potwierdzającego, że wykonawca nie zalega z opłacaniem podatków i opłat, w zakresie art. 109 ust. 1 pkt 1 ustawy, </w:t>
      </w:r>
      <w:r w:rsidRPr="007716B8">
        <w:rPr>
          <w:rFonts w:ascii="Calibri" w:hAnsi="Calibri" w:cs="Calibri"/>
          <w:b/>
          <w:bCs/>
          <w:sz w:val="22"/>
          <w:szCs w:val="22"/>
        </w:rPr>
        <w:t>wystawionego nie wcześniej niż 3 miesiące przed jego złożeniem</w:t>
      </w:r>
      <w:r w:rsidRPr="007716B8">
        <w:rPr>
          <w:rFonts w:ascii="Calibri" w:hAnsi="Calibri" w:cs="Calibri"/>
          <w:sz w:val="22"/>
          <w:szCs w:val="22"/>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F80697" w14:textId="73C87A10" w:rsidR="00FE03C9" w:rsidRPr="007716B8" w:rsidRDefault="00FE03C9" w:rsidP="002C5881">
      <w:pPr>
        <w:pStyle w:val="Akapitzlist"/>
        <w:numPr>
          <w:ilvl w:val="0"/>
          <w:numId w:val="5"/>
        </w:numPr>
        <w:spacing w:after="0" w:line="276" w:lineRule="auto"/>
        <w:ind w:left="567" w:hanging="283"/>
        <w:jc w:val="both"/>
        <w:rPr>
          <w:rFonts w:eastAsia="Times New Roman" w:cs="Calibri"/>
          <w:sz w:val="22"/>
          <w:szCs w:val="22"/>
          <w:lang w:eastAsia="pl-PL"/>
        </w:rPr>
      </w:pPr>
      <w:bookmarkStart w:id="12" w:name="_Hlk63242644"/>
      <w:r w:rsidRPr="007716B8">
        <w:rPr>
          <w:rFonts w:ascii="Calibri" w:hAnsi="Calibri" w:cs="Calibri"/>
          <w:sz w:val="22"/>
          <w:szCs w:val="22"/>
        </w:rPr>
        <w:t xml:space="preserve">zaświadczenia albo innego dokumentu właściwej terenowej jednostki organizacyjnej Zakładu Ubezpieczeń Społecznych lub właściwego oddziału regionalnego lub właściwej placówki </w:t>
      </w:r>
      <w:r w:rsidRPr="007716B8">
        <w:rPr>
          <w:rFonts w:cs="Calibri"/>
          <w:sz w:val="22"/>
          <w:szCs w:val="22"/>
        </w:rPr>
        <w:t xml:space="preserve">terenowej Kasy Rolniczego Ubezpieczenia Społecznego </w:t>
      </w:r>
      <w:bookmarkEnd w:id="12"/>
      <w:r w:rsidRPr="007716B8">
        <w:rPr>
          <w:rFonts w:cs="Calibri"/>
          <w:sz w:val="22"/>
          <w:szCs w:val="22"/>
        </w:rPr>
        <w:t xml:space="preserve">potwierdzającego, że wykonawca nie zalega z opłacaniem składek na ubezpieczenia społeczne i zdrowotne, w zakresie art. 109 ust. 1 pkt 1 ustawy, </w:t>
      </w:r>
      <w:r w:rsidRPr="007716B8">
        <w:rPr>
          <w:rFonts w:cs="Calibri"/>
          <w:b/>
          <w:bCs/>
          <w:sz w:val="22"/>
          <w:szCs w:val="22"/>
        </w:rPr>
        <w:t>wystawionego nie wcześniej niż 3 miesiące przed jego złożeniem</w:t>
      </w:r>
      <w:r w:rsidRPr="007716B8">
        <w:rPr>
          <w:rFonts w:cs="Calibri"/>
          <w:sz w:val="22"/>
          <w:szCs w:val="22"/>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1C5864CC" w14:textId="70BE2D96" w:rsidR="000A1348" w:rsidRPr="007716B8" w:rsidRDefault="000360DD" w:rsidP="002C5881">
      <w:pPr>
        <w:pStyle w:val="Akapitzlist"/>
        <w:numPr>
          <w:ilvl w:val="0"/>
          <w:numId w:val="5"/>
        </w:numPr>
        <w:tabs>
          <w:tab w:val="left" w:pos="567"/>
        </w:tabs>
        <w:spacing w:after="0" w:line="276" w:lineRule="auto"/>
        <w:ind w:left="567" w:hanging="283"/>
        <w:jc w:val="both"/>
        <w:rPr>
          <w:rFonts w:eastAsia="Times New Roman" w:cs="Calibri"/>
          <w:sz w:val="22"/>
          <w:szCs w:val="22"/>
          <w:lang w:eastAsia="pl-PL"/>
        </w:rPr>
      </w:pPr>
      <w:r w:rsidRPr="007716B8">
        <w:rPr>
          <w:rFonts w:eastAsia="Times New Roman" w:cs="Calibri"/>
          <w:sz w:val="22"/>
          <w:szCs w:val="22"/>
          <w:lang w:eastAsia="pl-PL"/>
        </w:rPr>
        <w:t>O</w:t>
      </w:r>
      <w:r w:rsidR="00FD0B6F" w:rsidRPr="007716B8">
        <w:rPr>
          <w:rFonts w:eastAsia="Times New Roman" w:cs="Calibri"/>
          <w:sz w:val="22"/>
          <w:szCs w:val="22"/>
          <w:lang w:eastAsia="pl-PL"/>
        </w:rPr>
        <w:t>dpis lub informacj</w:t>
      </w:r>
      <w:r w:rsidRPr="007716B8">
        <w:rPr>
          <w:rFonts w:eastAsia="Times New Roman" w:cs="Calibri"/>
          <w:sz w:val="22"/>
          <w:szCs w:val="22"/>
          <w:lang w:eastAsia="pl-PL"/>
        </w:rPr>
        <w:t>a</w:t>
      </w:r>
      <w:r w:rsidR="00FD0B6F" w:rsidRPr="007716B8">
        <w:rPr>
          <w:rFonts w:eastAsia="Times New Roman" w:cs="Calibri"/>
          <w:sz w:val="22"/>
          <w:szCs w:val="22"/>
          <w:lang w:eastAsia="pl-PL"/>
        </w:rPr>
        <w:t xml:space="preserve"> z Krajowego Rejestru Sądowego lub z Centralnej Ewidencji i Informacji o Działalności Gospodarczej, w zakresie art. 109 ust. 1 pkt 4 u</w:t>
      </w:r>
      <w:r w:rsidR="00012079" w:rsidRPr="007716B8">
        <w:rPr>
          <w:rFonts w:eastAsia="Times New Roman" w:cs="Calibri"/>
          <w:sz w:val="22"/>
          <w:szCs w:val="22"/>
          <w:lang w:eastAsia="pl-PL"/>
        </w:rPr>
        <w:t>Pzp</w:t>
      </w:r>
      <w:r w:rsidR="00FD0B6F" w:rsidRPr="007716B8">
        <w:rPr>
          <w:rFonts w:eastAsia="Times New Roman" w:cs="Calibri"/>
          <w:sz w:val="22"/>
          <w:szCs w:val="22"/>
          <w:lang w:eastAsia="pl-PL"/>
        </w:rPr>
        <w:t>, sporządzonych nie wcześniej niż 3 miesiące przed jej złożeniem</w:t>
      </w:r>
      <w:r w:rsidR="001F507F" w:rsidRPr="007716B8">
        <w:rPr>
          <w:rFonts w:eastAsia="Times New Roman" w:cs="Calibri"/>
          <w:sz w:val="22"/>
          <w:szCs w:val="22"/>
          <w:lang w:eastAsia="pl-PL"/>
        </w:rPr>
        <w:t>,</w:t>
      </w:r>
    </w:p>
    <w:p w14:paraId="061FA893" w14:textId="6B6C8EBC" w:rsidR="00FD0B6F" w:rsidRPr="007716B8" w:rsidRDefault="00FE03C9" w:rsidP="002C5881">
      <w:pPr>
        <w:pStyle w:val="Akapitzlist"/>
        <w:numPr>
          <w:ilvl w:val="0"/>
          <w:numId w:val="5"/>
        </w:numPr>
        <w:tabs>
          <w:tab w:val="left" w:pos="426"/>
        </w:tabs>
        <w:spacing w:after="0" w:line="276" w:lineRule="auto"/>
        <w:ind w:left="567" w:hanging="283"/>
        <w:jc w:val="both"/>
        <w:rPr>
          <w:rFonts w:eastAsia="Times New Roman" w:cs="Calibri"/>
          <w:sz w:val="22"/>
          <w:szCs w:val="22"/>
          <w:lang w:eastAsia="pl-PL"/>
        </w:rPr>
      </w:pPr>
      <w:r w:rsidRPr="007716B8">
        <w:rPr>
          <w:rFonts w:cs="Calibri"/>
          <w:sz w:val="22"/>
          <w:szCs w:val="22"/>
        </w:rPr>
        <w:t>oświadczenia wykonawcy o aktualności informacji zawartych w oświadczeniu JEDZ, w zakresie podstaw wykluczenia z postępowania wskazanych przez zamawiającego (</w:t>
      </w:r>
      <w:bookmarkStart w:id="13" w:name="_Hlk63683248"/>
      <w:r w:rsidRPr="007716B8">
        <w:rPr>
          <w:rFonts w:cs="Calibri"/>
          <w:sz w:val="22"/>
          <w:szCs w:val="22"/>
        </w:rPr>
        <w:t xml:space="preserve">art. 108 ust. 1 pkt 3 </w:t>
      </w:r>
      <w:r w:rsidR="00F63595">
        <w:rPr>
          <w:rFonts w:cs="Calibri"/>
          <w:sz w:val="22"/>
          <w:szCs w:val="22"/>
        </w:rPr>
        <w:t>u</w:t>
      </w:r>
      <w:r w:rsidRPr="007716B8">
        <w:rPr>
          <w:rFonts w:cs="Calibri"/>
          <w:sz w:val="22"/>
          <w:szCs w:val="22"/>
        </w:rPr>
        <w:t>Pzp</w:t>
      </w:r>
      <w:bookmarkEnd w:id="13"/>
      <w:r w:rsidRPr="007716B8">
        <w:rPr>
          <w:rFonts w:cs="Calibri"/>
          <w:sz w:val="22"/>
          <w:szCs w:val="22"/>
        </w:rPr>
        <w:t xml:space="preserve">, art. 108 ust. 1 pkt 4 </w:t>
      </w:r>
      <w:r w:rsidR="00F63595">
        <w:rPr>
          <w:rFonts w:cs="Calibri"/>
          <w:sz w:val="22"/>
          <w:szCs w:val="22"/>
        </w:rPr>
        <w:t>u</w:t>
      </w:r>
      <w:r w:rsidRPr="007716B8">
        <w:rPr>
          <w:rFonts w:cs="Calibri"/>
          <w:sz w:val="22"/>
          <w:szCs w:val="22"/>
        </w:rPr>
        <w:t xml:space="preserve">Pzp [dotyczących orzeczenia zakazu ubiegania się o zamówienie publiczne tytułem środka zapobiegawczego], art. 108 ust. 1 pkt 5 </w:t>
      </w:r>
      <w:r w:rsidR="00F63595">
        <w:rPr>
          <w:rFonts w:cs="Calibri"/>
          <w:sz w:val="22"/>
          <w:szCs w:val="22"/>
        </w:rPr>
        <w:t>u</w:t>
      </w:r>
      <w:r w:rsidRPr="007716B8">
        <w:rPr>
          <w:rFonts w:cs="Calibri"/>
          <w:sz w:val="22"/>
          <w:szCs w:val="22"/>
        </w:rPr>
        <w:t xml:space="preserve">Pzp [dotyczących zawarcia z innymi wykonawcami porozumienia mającego na celu zakłócenie konkurencji], art. 108 ust. 1 pkt 6 </w:t>
      </w:r>
      <w:r w:rsidR="00F63595">
        <w:rPr>
          <w:rFonts w:cs="Calibri"/>
          <w:sz w:val="22"/>
          <w:szCs w:val="22"/>
        </w:rPr>
        <w:t>u</w:t>
      </w:r>
      <w:r w:rsidRPr="007716B8">
        <w:rPr>
          <w:rFonts w:cs="Calibri"/>
          <w:sz w:val="22"/>
          <w:szCs w:val="22"/>
        </w:rPr>
        <w:t xml:space="preserve">Pzp, </w:t>
      </w:r>
      <w:bookmarkStart w:id="14" w:name="_Hlk63684334"/>
      <w:r w:rsidRPr="007716B8">
        <w:rPr>
          <w:rFonts w:cs="Calibri"/>
          <w:sz w:val="22"/>
          <w:szCs w:val="22"/>
        </w:rPr>
        <w:t xml:space="preserve">art. 109 ust. 1 pkt 1 </w:t>
      </w:r>
      <w:r w:rsidR="00F63595">
        <w:rPr>
          <w:rFonts w:cs="Calibri"/>
          <w:sz w:val="22"/>
          <w:szCs w:val="22"/>
        </w:rPr>
        <w:t>u</w:t>
      </w:r>
      <w:r w:rsidRPr="007716B8">
        <w:rPr>
          <w:rFonts w:cs="Calibri"/>
          <w:sz w:val="22"/>
          <w:szCs w:val="22"/>
        </w:rPr>
        <w:t>Pzp</w:t>
      </w:r>
      <w:bookmarkEnd w:id="14"/>
      <w:r w:rsidRPr="007716B8">
        <w:rPr>
          <w:rFonts w:cs="Calibri"/>
          <w:sz w:val="22"/>
          <w:szCs w:val="22"/>
        </w:rPr>
        <w:t xml:space="preserve"> [odnośnie do naruszenia obowiązków dotyczących płatności podatków i opłat lokalnych, o których mowa w ustawie z dnia 12 stycznia 1991 r. o podatkach i opłatach lokalnych]. </w:t>
      </w:r>
      <w:r w:rsidRPr="007716B8">
        <w:rPr>
          <w:rFonts w:cs="Arial"/>
          <w:sz w:val="22"/>
          <w:szCs w:val="22"/>
        </w:rPr>
        <w:t>Wzór oświadczenia zostanie przesłany wraz z wezwaniem do jego złożenia</w:t>
      </w:r>
      <w:r w:rsidR="00516142" w:rsidRPr="007716B8">
        <w:rPr>
          <w:rFonts w:cs="Arial"/>
          <w:sz w:val="22"/>
          <w:szCs w:val="22"/>
        </w:rPr>
        <w:t>,</w:t>
      </w:r>
    </w:p>
    <w:p w14:paraId="0792C74D" w14:textId="0418A918" w:rsidR="00793E41" w:rsidRPr="007716B8" w:rsidRDefault="00516142" w:rsidP="002C5881">
      <w:pPr>
        <w:pStyle w:val="Akapitzlist"/>
        <w:numPr>
          <w:ilvl w:val="0"/>
          <w:numId w:val="5"/>
        </w:numPr>
        <w:spacing w:after="0" w:line="276" w:lineRule="auto"/>
        <w:ind w:left="567" w:hanging="283"/>
        <w:jc w:val="both"/>
        <w:rPr>
          <w:rFonts w:eastAsia="Times New Roman" w:cs="Calibri"/>
          <w:sz w:val="22"/>
          <w:szCs w:val="22"/>
          <w:lang w:eastAsia="pl-PL"/>
        </w:rPr>
      </w:pPr>
      <w:r w:rsidRPr="007716B8">
        <w:rPr>
          <w:rFonts w:eastAsia="Times New Roman" w:cs="Calibri"/>
          <w:sz w:val="22"/>
          <w:szCs w:val="22"/>
          <w:lang w:eastAsia="pl-PL"/>
        </w:rPr>
        <w:t>o</w:t>
      </w:r>
      <w:r w:rsidR="00793E41" w:rsidRPr="007716B8">
        <w:rPr>
          <w:rFonts w:eastAsia="Times New Roman" w:cs="Calibri"/>
          <w:sz w:val="22"/>
          <w:szCs w:val="22"/>
          <w:lang w:eastAsia="pl-PL"/>
        </w:rPr>
        <w:t xml:space="preserve"> ile dotyczy - Oświadczenie podmiotu udostępniającego zasoby o aktualności informacji zawartych w oświadczeniu JEDZ.</w:t>
      </w:r>
    </w:p>
    <w:p w14:paraId="2CEE0627" w14:textId="11B98E25" w:rsidR="00A42040" w:rsidRDefault="00A42040" w:rsidP="002C5881">
      <w:pPr>
        <w:pStyle w:val="Akapitzlist"/>
        <w:numPr>
          <w:ilvl w:val="3"/>
          <w:numId w:val="4"/>
        </w:numPr>
        <w:spacing w:after="0" w:line="276" w:lineRule="auto"/>
        <w:ind w:left="284" w:hanging="284"/>
        <w:jc w:val="both"/>
        <w:rPr>
          <w:sz w:val="22"/>
          <w:szCs w:val="22"/>
        </w:rPr>
      </w:pPr>
      <w:r>
        <w:t>Jeżeli wykonawca ma siedzibę lub miejsce zamieszkania poza granicami Rzeczypospolitej Polskiej, zamiast:</w:t>
      </w:r>
    </w:p>
    <w:p w14:paraId="426ECE2D" w14:textId="77777777" w:rsidR="00A42040" w:rsidRPr="00A42040" w:rsidRDefault="00A42040" w:rsidP="002C5881">
      <w:pPr>
        <w:pStyle w:val="Akapitzlist"/>
        <w:numPr>
          <w:ilvl w:val="0"/>
          <w:numId w:val="39"/>
        </w:numPr>
        <w:spacing w:after="0" w:line="276" w:lineRule="auto"/>
        <w:ind w:left="567" w:hanging="283"/>
        <w:jc w:val="both"/>
        <w:rPr>
          <w:sz w:val="20"/>
          <w:szCs w:val="20"/>
        </w:rPr>
      </w:pPr>
      <w:r>
        <w:t xml:space="preserve">Informacji z Krajowego Rejestru Karnego, o której mowa w pkt 2 ppkt 1 powyżej - składa informację z </w:t>
      </w:r>
      <w:r w:rsidRPr="00A42040">
        <w:t>odpowiedniego rejestru, takiego jak rejestr sądowy, albo, w przypadku braku takiego rejestru, inny równoważny dokument wydany przez właściwy organ sądowy lub administracyjny kraju, w którym wykonawca ma siedzibę lub miejsce zamieszkania, w zakresie, o którym mowa w pkt 2 ppkt 1 powyżej</w:t>
      </w:r>
    </w:p>
    <w:p w14:paraId="2FE85D2E" w14:textId="77777777" w:rsidR="00A42040" w:rsidRPr="00A42040" w:rsidRDefault="00A42040" w:rsidP="002C5881">
      <w:pPr>
        <w:pStyle w:val="Akapitzlist"/>
        <w:numPr>
          <w:ilvl w:val="0"/>
          <w:numId w:val="39"/>
        </w:numPr>
        <w:spacing w:after="0" w:line="276" w:lineRule="auto"/>
        <w:ind w:left="567" w:hanging="283"/>
        <w:jc w:val="both"/>
      </w:pPr>
      <w:r w:rsidRPr="00A42040">
        <w:t xml:space="preserve">zaświadczenia, o którym mowa w pkt 2 ppkt 3 powyżej, zaświadczenia albo innego dokumentu potwierdzającego, że wykonawca nie zalega z opłacaniem składek na ubezpieczenia społeczne lub zdrowotne, o których mowa w pkt 2 ppkt 4 powyżej, lub odpisu albo informacji z Krajowego Rejestru Sądowego lub z Centralnej Ewidencji i Informacji o Działalności Gospodarczej, o których mowa w pkt 2 </w:t>
      </w:r>
      <w:r w:rsidRPr="00A42040">
        <w:lastRenderedPageBreak/>
        <w:t xml:space="preserve">ppkt 5 powyżej - składa dokument lub dokumenty wystawione w kraju, w którym wykonawca ma siedzibę lub miejsce zamieszkania, potwierdzające odpowiednio, że: </w:t>
      </w:r>
    </w:p>
    <w:p w14:paraId="004B7678" w14:textId="58E968ED" w:rsidR="00A42040" w:rsidRPr="00A42040" w:rsidRDefault="00A42040" w:rsidP="002C5881">
      <w:pPr>
        <w:pStyle w:val="Akapitzlist"/>
        <w:numPr>
          <w:ilvl w:val="2"/>
          <w:numId w:val="40"/>
        </w:numPr>
        <w:autoSpaceDE w:val="0"/>
        <w:autoSpaceDN w:val="0"/>
        <w:spacing w:after="0" w:line="276" w:lineRule="auto"/>
        <w:ind w:left="851" w:hanging="284"/>
        <w:jc w:val="both"/>
      </w:pPr>
      <w:r w:rsidRPr="00A42040">
        <w:t>nie naruszył obowiązków dotyczących płatności podatków, opłat lub składek na ubezpieczenie społeczne lub zdrowotne,</w:t>
      </w:r>
    </w:p>
    <w:p w14:paraId="6CD706C8" w14:textId="7DB6A27C" w:rsidR="00FD0B6F" w:rsidRPr="00A42040" w:rsidRDefault="00A42040" w:rsidP="002C5881">
      <w:pPr>
        <w:pStyle w:val="Akapitzlist"/>
        <w:numPr>
          <w:ilvl w:val="2"/>
          <w:numId w:val="40"/>
        </w:numPr>
        <w:autoSpaceDE w:val="0"/>
        <w:autoSpaceDN w:val="0"/>
        <w:spacing w:after="0" w:line="276" w:lineRule="auto"/>
        <w:ind w:left="851" w:hanging="284"/>
        <w:jc w:val="both"/>
      </w:pPr>
      <w:r w:rsidRPr="00A42040">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FD0B6F" w:rsidRPr="00A42040">
        <w:rPr>
          <w:rFonts w:ascii="Calibri" w:eastAsia="Times New Roman" w:hAnsi="Calibri" w:cs="Calibri"/>
          <w:sz w:val="22"/>
          <w:szCs w:val="22"/>
          <w:lang w:eastAsia="pl-PL"/>
        </w:rPr>
        <w:t>.</w:t>
      </w:r>
    </w:p>
    <w:p w14:paraId="66C084A5" w14:textId="7E078730" w:rsidR="008B6AB9" w:rsidRPr="00DE12ED" w:rsidRDefault="00A42040" w:rsidP="002C5881">
      <w:pPr>
        <w:pStyle w:val="Akapitzlist"/>
        <w:numPr>
          <w:ilvl w:val="3"/>
          <w:numId w:val="4"/>
        </w:numPr>
        <w:tabs>
          <w:tab w:val="left" w:pos="709"/>
        </w:tabs>
        <w:spacing w:after="0" w:line="276" w:lineRule="auto"/>
        <w:ind w:left="284" w:hanging="284"/>
        <w:jc w:val="both"/>
        <w:rPr>
          <w:rFonts w:ascii="Calibri" w:eastAsia="Times New Roman" w:hAnsi="Calibri" w:cs="Calibri"/>
          <w:color w:val="FF0000"/>
          <w:sz w:val="22"/>
          <w:szCs w:val="22"/>
          <w:lang w:eastAsia="pl-PL"/>
        </w:rPr>
      </w:pPr>
      <w:r w:rsidRPr="00A42040">
        <w:t>Jeżeli w kraju, w którym wykonawca ma siedzibę lub miejsce zamieszkania, nie wydaje się dokumentów, o których mowa w pkt 3 ppkt 1 i 2 powyżej,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dotyczące terminu wystawienia dokumentów stosuje się odpowiednio</w:t>
      </w:r>
      <w:r w:rsidR="00FD0B6F" w:rsidRPr="00A42040">
        <w:rPr>
          <w:rFonts w:ascii="Calibri" w:eastAsia="Times New Roman" w:hAnsi="Calibri" w:cs="Calibri"/>
          <w:sz w:val="22"/>
          <w:szCs w:val="22"/>
          <w:lang w:eastAsia="pl-PL"/>
        </w:rPr>
        <w:t>.</w:t>
      </w:r>
    </w:p>
    <w:p w14:paraId="513A21EA" w14:textId="078E6392" w:rsidR="00525E12" w:rsidRPr="00FA2D57" w:rsidRDefault="00FD0B6F" w:rsidP="002C5881">
      <w:pPr>
        <w:pStyle w:val="Akapitzlist"/>
        <w:numPr>
          <w:ilvl w:val="3"/>
          <w:numId w:val="4"/>
        </w:numPr>
        <w:tabs>
          <w:tab w:val="left" w:pos="709"/>
        </w:tabs>
        <w:spacing w:after="0" w:line="276" w:lineRule="auto"/>
        <w:ind w:left="284" w:hanging="284"/>
        <w:jc w:val="both"/>
        <w:rPr>
          <w:rFonts w:ascii="Calibri" w:eastAsia="Times New Roman" w:hAnsi="Calibri" w:cs="Calibri"/>
          <w:sz w:val="22"/>
          <w:szCs w:val="22"/>
          <w:lang w:eastAsia="pl-PL"/>
        </w:rPr>
      </w:pPr>
      <w:r w:rsidRPr="007716B8">
        <w:rPr>
          <w:rFonts w:ascii="Calibri" w:eastAsia="Times New Roman" w:hAnsi="Calibri" w:cs="Calibri"/>
          <w:b/>
          <w:bCs/>
          <w:sz w:val="22"/>
          <w:szCs w:val="22"/>
          <w:lang w:eastAsia="pl-PL"/>
        </w:rPr>
        <w:t>Podmiotowe środki dowodowe żądane w celu potwierdzenia spełniania warunków</w:t>
      </w:r>
      <w:r w:rsidRPr="007716B8">
        <w:rPr>
          <w:rFonts w:ascii="Calibri" w:eastAsia="Times New Roman" w:hAnsi="Calibri" w:cs="Calibri"/>
          <w:sz w:val="22"/>
          <w:szCs w:val="22"/>
          <w:lang w:eastAsia="pl-PL"/>
        </w:rPr>
        <w:t xml:space="preserve"> udziału w postępowaniu (skła</w:t>
      </w:r>
      <w:r w:rsidR="00A97EE0">
        <w:rPr>
          <w:rFonts w:ascii="Calibri" w:eastAsia="Times New Roman" w:hAnsi="Calibri" w:cs="Calibri"/>
          <w:sz w:val="22"/>
          <w:szCs w:val="22"/>
          <w:lang w:eastAsia="pl-PL"/>
        </w:rPr>
        <w:t xml:space="preserve">dane na wezwanie zamawiającego) - </w:t>
      </w:r>
      <w:r w:rsidR="00D50657" w:rsidRPr="00A97EE0">
        <w:rPr>
          <w:rFonts w:ascii="Calibri" w:eastAsia="Times New Roman" w:hAnsi="Calibri" w:cs="Calibri"/>
          <w:sz w:val="22"/>
          <w:szCs w:val="22"/>
          <w:lang w:eastAsia="pl-PL"/>
        </w:rPr>
        <w:t>w</w:t>
      </w:r>
      <w:r w:rsidR="00453AF8" w:rsidRPr="00A97EE0">
        <w:rPr>
          <w:rFonts w:ascii="Calibri" w:eastAsia="Times New Roman" w:hAnsi="Calibri" w:cs="Calibri"/>
          <w:sz w:val="22"/>
          <w:szCs w:val="22"/>
          <w:lang w:eastAsia="pl-PL"/>
        </w:rPr>
        <w:t xml:space="preserve"> celu potwierdzenia spełniania przez wykonawcę warunków udziału w postępowaniu dotyczących zdolności technicznej lub zawodowej zamawiający żąda złożenia</w:t>
      </w:r>
      <w:r w:rsidR="00FA2D57">
        <w:rPr>
          <w:rFonts w:ascii="Calibri" w:eastAsia="Times New Roman" w:hAnsi="Calibri" w:cs="Calibri"/>
          <w:sz w:val="22"/>
          <w:szCs w:val="22"/>
          <w:lang w:eastAsia="pl-PL"/>
        </w:rPr>
        <w:t xml:space="preserve"> </w:t>
      </w:r>
      <w:r w:rsidR="00287CDB" w:rsidRPr="00FA2D57">
        <w:rPr>
          <w:b/>
          <w:sz w:val="22"/>
          <w:szCs w:val="22"/>
        </w:rPr>
        <w:t xml:space="preserve">wykazu </w:t>
      </w:r>
      <w:r w:rsidR="00FF4540" w:rsidRPr="00FA2D57">
        <w:rPr>
          <w:b/>
          <w:sz w:val="22"/>
          <w:szCs w:val="22"/>
        </w:rPr>
        <w:t>dostaw</w:t>
      </w:r>
      <w:r w:rsidR="00287CDB" w:rsidRPr="00FA2D57">
        <w:rPr>
          <w:sz w:val="22"/>
          <w:szCs w:val="22"/>
        </w:rPr>
        <w:t xml:space="preserve"> wykonanych w okresie ostatnich </w:t>
      </w:r>
      <w:r w:rsidR="00FF4540" w:rsidRPr="00FA2D57">
        <w:rPr>
          <w:sz w:val="22"/>
          <w:szCs w:val="22"/>
        </w:rPr>
        <w:t>3</w:t>
      </w:r>
      <w:r w:rsidR="00287CDB" w:rsidRPr="00FA2D57">
        <w:rPr>
          <w:sz w:val="22"/>
          <w:szCs w:val="22"/>
        </w:rPr>
        <w:t xml:space="preserve"> lat, a jeżeli okres prowadzenia działalności jest krótszy - w tym okresie, wraz z podaniem ich wartości, przedmiotu, dat wykonania i podmiotów, na rzecz których </w:t>
      </w:r>
      <w:r w:rsidR="00D46030">
        <w:rPr>
          <w:sz w:val="22"/>
          <w:szCs w:val="22"/>
        </w:rPr>
        <w:t>dostawy</w:t>
      </w:r>
      <w:r w:rsidR="00287CDB" w:rsidRPr="00FA2D57">
        <w:rPr>
          <w:sz w:val="22"/>
          <w:szCs w:val="22"/>
        </w:rPr>
        <w:t xml:space="preserve"> zostały wykonane oraz załączeniem dowodów określających, czy te </w:t>
      </w:r>
      <w:r w:rsidR="00D50657" w:rsidRPr="00FA2D57">
        <w:rPr>
          <w:sz w:val="22"/>
          <w:szCs w:val="22"/>
        </w:rPr>
        <w:t>dostawy</w:t>
      </w:r>
      <w:r w:rsidR="00287CDB" w:rsidRPr="00FA2D57">
        <w:rPr>
          <w:sz w:val="22"/>
          <w:szCs w:val="22"/>
        </w:rPr>
        <w:t xml:space="preserve"> zostały wykonane należycie, przy czym dowodami, o których mowa, są referencje bądź inne dokumenty sporządzone przez podmiot, na rzecz którego </w:t>
      </w:r>
      <w:r w:rsidR="00D46030">
        <w:rPr>
          <w:sz w:val="22"/>
          <w:szCs w:val="22"/>
        </w:rPr>
        <w:t>dostawy</w:t>
      </w:r>
      <w:r w:rsidR="00287CDB" w:rsidRPr="00FA2D57">
        <w:rPr>
          <w:sz w:val="22"/>
          <w:szCs w:val="22"/>
        </w:rPr>
        <w:t xml:space="preserve"> zostały wykonane, a jeżeli wykonawca z przyczyn niezależnych od niego nie jest w stanie uzyskać tych dokumentów - oświadczenie wykonawcy</w:t>
      </w:r>
      <w:r w:rsidR="00AF7A20" w:rsidRPr="00FA2D57">
        <w:rPr>
          <w:rFonts w:ascii="Calibri" w:eastAsia="Times New Roman" w:hAnsi="Calibri" w:cs="Calibri"/>
          <w:sz w:val="22"/>
          <w:szCs w:val="22"/>
          <w:lang w:eastAsia="pl-PL"/>
        </w:rPr>
        <w:t xml:space="preserve">. </w:t>
      </w:r>
      <w:r w:rsidR="00AF7A20" w:rsidRPr="00FA2D57">
        <w:rPr>
          <w:sz w:val="22"/>
          <w:szCs w:val="22"/>
        </w:rPr>
        <w:t>Wzór wykazu zostanie przesłany wraz z wezwaniem do jego złożenia</w:t>
      </w:r>
      <w:r w:rsidR="00915E72">
        <w:rPr>
          <w:sz w:val="22"/>
          <w:szCs w:val="22"/>
        </w:rPr>
        <w:t>.</w:t>
      </w:r>
    </w:p>
    <w:p w14:paraId="5C3E4F7C" w14:textId="77777777" w:rsidR="00FD0B6F" w:rsidRPr="00AF7A20" w:rsidRDefault="00FD0B6F" w:rsidP="002C5881">
      <w:pPr>
        <w:pStyle w:val="Akapitzlist"/>
        <w:numPr>
          <w:ilvl w:val="3"/>
          <w:numId w:val="4"/>
        </w:numPr>
        <w:spacing w:after="0" w:line="276" w:lineRule="auto"/>
        <w:ind w:left="284" w:hanging="284"/>
        <w:jc w:val="both"/>
        <w:rPr>
          <w:rFonts w:ascii="Calibri" w:eastAsia="Times New Roman" w:hAnsi="Calibri" w:cs="Calibri"/>
          <w:sz w:val="22"/>
          <w:szCs w:val="22"/>
          <w:lang w:eastAsia="pl-PL"/>
        </w:rPr>
      </w:pPr>
      <w:r w:rsidRPr="00AF7A20">
        <w:rPr>
          <w:rFonts w:ascii="Calibri" w:eastAsia="Times New Roman" w:hAnsi="Calibri" w:cs="Calibri"/>
          <w:sz w:val="22"/>
          <w:szCs w:val="22"/>
          <w:lang w:eastAsia="pl-PL"/>
        </w:rPr>
        <w:t>Okres wyrażony w latach liczy się wstecz od dnia, w którym upływa termin składania ofert.</w:t>
      </w:r>
    </w:p>
    <w:p w14:paraId="5D7C1E96" w14:textId="4C67ED57" w:rsidR="00FD0B6F" w:rsidRPr="001D1358" w:rsidRDefault="00FD0B6F" w:rsidP="002C5881">
      <w:pPr>
        <w:pStyle w:val="Akapitzlist"/>
        <w:numPr>
          <w:ilvl w:val="3"/>
          <w:numId w:val="4"/>
        </w:numPr>
        <w:tabs>
          <w:tab w:val="left" w:pos="284"/>
          <w:tab w:val="left" w:pos="709"/>
        </w:tabs>
        <w:spacing w:after="0" w:line="276" w:lineRule="auto"/>
        <w:ind w:left="284" w:hanging="284"/>
        <w:jc w:val="both"/>
        <w:rPr>
          <w:rFonts w:ascii="Calibri" w:eastAsia="Times New Roman" w:hAnsi="Calibri" w:cs="Calibri"/>
          <w:sz w:val="22"/>
          <w:szCs w:val="22"/>
          <w:lang w:eastAsia="pl-PL"/>
        </w:rPr>
      </w:pPr>
      <w:r w:rsidRPr="001D1358">
        <w:rPr>
          <w:rFonts w:ascii="Calibri" w:eastAsia="Times New Roman" w:hAnsi="Calibri" w:cs="Calibri"/>
          <w:sz w:val="22"/>
          <w:szCs w:val="22"/>
          <w:lang w:eastAsia="pl-PL"/>
        </w:rPr>
        <w:t xml:space="preserve">Jeżeli wykonawca powołuje się na doświadczenie w realizacji </w:t>
      </w:r>
      <w:r w:rsidR="006F49EC" w:rsidRPr="001D1358">
        <w:rPr>
          <w:rFonts w:ascii="Calibri" w:eastAsia="Times New Roman" w:hAnsi="Calibri" w:cs="Calibri"/>
          <w:sz w:val="22"/>
          <w:szCs w:val="22"/>
          <w:lang w:eastAsia="pl-PL"/>
        </w:rPr>
        <w:t>usług</w:t>
      </w:r>
      <w:r w:rsidR="006512FD" w:rsidRPr="001D1358">
        <w:rPr>
          <w:rFonts w:ascii="Calibri" w:eastAsia="Times New Roman" w:hAnsi="Calibri" w:cs="Calibri"/>
          <w:sz w:val="22"/>
          <w:szCs w:val="22"/>
          <w:lang w:eastAsia="pl-PL"/>
        </w:rPr>
        <w:t xml:space="preserve"> </w:t>
      </w:r>
      <w:r w:rsidRPr="001D1358">
        <w:rPr>
          <w:rFonts w:ascii="Calibri" w:eastAsia="Times New Roman" w:hAnsi="Calibri" w:cs="Calibri"/>
          <w:sz w:val="22"/>
          <w:szCs w:val="22"/>
          <w:lang w:eastAsia="pl-PL"/>
        </w:rPr>
        <w:t xml:space="preserve">wykonywanych wspólnie z innymi wykonawcami, przedkładany wykaz dotyczyć musi </w:t>
      </w:r>
      <w:r w:rsidR="00E157A1" w:rsidRPr="001D1358">
        <w:rPr>
          <w:rFonts w:ascii="Calibri" w:eastAsia="Times New Roman" w:hAnsi="Calibri" w:cs="Calibri"/>
          <w:sz w:val="22"/>
          <w:szCs w:val="22"/>
          <w:lang w:eastAsia="pl-PL"/>
        </w:rPr>
        <w:t>tych</w:t>
      </w:r>
      <w:r w:rsidRPr="001D1358">
        <w:rPr>
          <w:rFonts w:ascii="Calibri" w:eastAsia="Times New Roman" w:hAnsi="Calibri" w:cs="Calibri"/>
          <w:sz w:val="22"/>
          <w:szCs w:val="22"/>
          <w:lang w:eastAsia="pl-PL"/>
        </w:rPr>
        <w:t>, w których wykonaniu wykonawc</w:t>
      </w:r>
      <w:r w:rsidR="00FA6832" w:rsidRPr="001D1358">
        <w:rPr>
          <w:rFonts w:ascii="Calibri" w:eastAsia="Times New Roman" w:hAnsi="Calibri" w:cs="Calibri"/>
          <w:sz w:val="22"/>
          <w:szCs w:val="22"/>
          <w:lang w:eastAsia="pl-PL"/>
        </w:rPr>
        <w:t>a ten bezpośrednio uczestniczył</w:t>
      </w:r>
      <w:r w:rsidRPr="001D1358">
        <w:rPr>
          <w:rFonts w:ascii="Calibri" w:eastAsia="Times New Roman" w:hAnsi="Calibri" w:cs="Calibri"/>
          <w:sz w:val="22"/>
          <w:szCs w:val="22"/>
          <w:lang w:eastAsia="pl-PL"/>
        </w:rPr>
        <w:t>.</w:t>
      </w:r>
    </w:p>
    <w:p w14:paraId="7DAE58D3" w14:textId="77777777" w:rsidR="00FD0B6F" w:rsidRPr="007716B8" w:rsidRDefault="00FD0B6F" w:rsidP="002C5881">
      <w:pPr>
        <w:pStyle w:val="Akapitzlist"/>
        <w:numPr>
          <w:ilvl w:val="3"/>
          <w:numId w:val="4"/>
        </w:numPr>
        <w:tabs>
          <w:tab w:val="left" w:pos="284"/>
          <w:tab w:val="left" w:pos="709"/>
        </w:tabs>
        <w:spacing w:after="0" w:line="276" w:lineRule="auto"/>
        <w:ind w:left="284" w:hanging="284"/>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w:t>
      </w:r>
      <w:r w:rsidRPr="007716B8">
        <w:rPr>
          <w:rFonts w:ascii="Calibri" w:eastAsia="Times New Roman" w:hAnsi="Calibri" w:cs="Calibri"/>
          <w:b/>
          <w:sz w:val="22"/>
          <w:szCs w:val="22"/>
          <w:lang w:eastAsia="pl-PL"/>
        </w:rPr>
        <w:t>o ile wykonawca wskazał w JEDZ dane umożliwiające dostęp do tych środków</w:t>
      </w:r>
      <w:r w:rsidRPr="007716B8">
        <w:rPr>
          <w:rFonts w:ascii="Calibri" w:eastAsia="Times New Roman" w:hAnsi="Calibri" w:cs="Calibri"/>
          <w:sz w:val="22"/>
          <w:szCs w:val="22"/>
          <w:lang w:eastAsia="pl-PL"/>
        </w:rPr>
        <w:t>.</w:t>
      </w:r>
    </w:p>
    <w:p w14:paraId="24928BEB" w14:textId="77777777" w:rsidR="00FD0B6F" w:rsidRPr="007716B8" w:rsidRDefault="00FD0B6F" w:rsidP="002C5881">
      <w:pPr>
        <w:pStyle w:val="Akapitzlist"/>
        <w:numPr>
          <w:ilvl w:val="3"/>
          <w:numId w:val="4"/>
        </w:numPr>
        <w:tabs>
          <w:tab w:val="left" w:pos="284"/>
          <w:tab w:val="left" w:pos="709"/>
        </w:tabs>
        <w:spacing w:after="0" w:line="276" w:lineRule="auto"/>
        <w:ind w:left="284" w:hanging="284"/>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Wykonawca nie jest zobowiązany do złożenia podmiotowych środków dowodowych, które zamawiający posiada, jeżeli wykonawca wskaże te środki oraz potwierdzi ich prawidłowość</w:t>
      </w:r>
      <w:r w:rsidR="0023521E" w:rsidRPr="007716B8">
        <w:rPr>
          <w:rFonts w:ascii="Calibri" w:eastAsia="Times New Roman" w:hAnsi="Calibri" w:cs="Calibri"/>
          <w:sz w:val="22"/>
          <w:szCs w:val="22"/>
          <w:lang w:eastAsia="pl-PL"/>
        </w:rPr>
        <w:t xml:space="preserve"> </w:t>
      </w:r>
      <w:r w:rsidRPr="007716B8">
        <w:rPr>
          <w:rFonts w:ascii="Calibri" w:eastAsia="Times New Roman" w:hAnsi="Calibri" w:cs="Calibri"/>
          <w:sz w:val="22"/>
          <w:szCs w:val="22"/>
          <w:lang w:eastAsia="pl-PL"/>
        </w:rPr>
        <w:t>i aktualność.</w:t>
      </w:r>
    </w:p>
    <w:p w14:paraId="250E7430" w14:textId="77777777" w:rsidR="00FD0B6F" w:rsidRPr="007716B8" w:rsidRDefault="00FD0B6F" w:rsidP="002C5881">
      <w:pPr>
        <w:pStyle w:val="Akapitzlist"/>
        <w:numPr>
          <w:ilvl w:val="3"/>
          <w:numId w:val="4"/>
        </w:numPr>
        <w:tabs>
          <w:tab w:val="left" w:pos="709"/>
        </w:tabs>
        <w:spacing w:after="0" w:line="276" w:lineRule="auto"/>
        <w:ind w:left="284" w:hanging="284"/>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68C29A8" w14:textId="3A88549E" w:rsidR="000D1C50" w:rsidRPr="005179BA" w:rsidRDefault="00FD0B6F" w:rsidP="002C5881">
      <w:pPr>
        <w:pStyle w:val="Akapitzlist"/>
        <w:numPr>
          <w:ilvl w:val="2"/>
          <w:numId w:val="6"/>
        </w:numPr>
        <w:tabs>
          <w:tab w:val="left" w:pos="567"/>
        </w:tabs>
        <w:spacing w:after="0" w:line="276" w:lineRule="auto"/>
        <w:ind w:left="567" w:hanging="141"/>
        <w:jc w:val="both"/>
        <w:rPr>
          <w:rFonts w:eastAsia="Times New Roman" w:cs="Calibri"/>
          <w:sz w:val="22"/>
          <w:szCs w:val="22"/>
          <w:lang w:eastAsia="pl-PL"/>
        </w:rPr>
      </w:pPr>
      <w:r w:rsidRPr="007716B8">
        <w:rPr>
          <w:rFonts w:ascii="Calibri" w:eastAsia="Times New Roman" w:hAnsi="Calibri" w:cs="Calibri"/>
          <w:sz w:val="22"/>
          <w:szCs w:val="22"/>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w:t>
      </w:r>
      <w:r w:rsidRPr="007716B8">
        <w:rPr>
          <w:rFonts w:ascii="Calibri" w:eastAsia="Times New Roman" w:hAnsi="Calibri" w:cs="Calibri"/>
          <w:sz w:val="22"/>
          <w:szCs w:val="22"/>
          <w:lang w:eastAsia="pl-PL"/>
        </w:rPr>
        <w:lastRenderedPageBreak/>
        <w:t xml:space="preserve">dowodowy </w:t>
      </w:r>
      <w:r w:rsidRPr="005179BA">
        <w:rPr>
          <w:rFonts w:eastAsia="Times New Roman" w:cs="Calibri"/>
          <w:sz w:val="22"/>
          <w:szCs w:val="22"/>
          <w:lang w:eastAsia="pl-PL"/>
        </w:rPr>
        <w:t>potwierdzający, że wykonawca realizując zamówienie, będzie dysponował niezbędnymi zasobami tych podmiotów</w:t>
      </w:r>
      <w:r w:rsidR="009D3FDD" w:rsidRPr="005179BA">
        <w:rPr>
          <w:rFonts w:eastAsia="Times New Roman" w:cs="Calibri"/>
          <w:sz w:val="22"/>
          <w:szCs w:val="22"/>
          <w:lang w:eastAsia="pl-PL"/>
        </w:rPr>
        <w:t>,</w:t>
      </w:r>
    </w:p>
    <w:p w14:paraId="3A26F22A" w14:textId="50298724" w:rsidR="000D1C50" w:rsidRPr="005179BA" w:rsidRDefault="005179BA" w:rsidP="002C5881">
      <w:pPr>
        <w:pStyle w:val="Akapitzlist"/>
        <w:numPr>
          <w:ilvl w:val="2"/>
          <w:numId w:val="6"/>
        </w:numPr>
        <w:tabs>
          <w:tab w:val="left" w:pos="567"/>
        </w:tabs>
        <w:spacing w:after="0" w:line="276" w:lineRule="auto"/>
        <w:ind w:left="567" w:hanging="141"/>
        <w:jc w:val="both"/>
        <w:rPr>
          <w:rFonts w:eastAsia="Times New Roman" w:cs="Calibri"/>
          <w:sz w:val="22"/>
          <w:szCs w:val="22"/>
          <w:lang w:eastAsia="pl-PL"/>
        </w:rPr>
      </w:pPr>
      <w:r w:rsidRPr="005179BA">
        <w:rPr>
          <w:rFonts w:cs="Arial"/>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uPzp, a także bada, czy nie zachodzą wobec tego podmiotu podstawy wykluczenia, które zostały przewidziane względem Wykonawcy</w:t>
      </w:r>
      <w:r w:rsidR="00547949" w:rsidRPr="005179BA">
        <w:rPr>
          <w:rFonts w:eastAsia="Times New Roman" w:cs="Calibri"/>
          <w:sz w:val="22"/>
          <w:szCs w:val="22"/>
          <w:lang w:eastAsia="pl-PL"/>
        </w:rPr>
        <w:t>,</w:t>
      </w:r>
    </w:p>
    <w:p w14:paraId="032510D3" w14:textId="77777777" w:rsidR="000D1C50" w:rsidRPr="007716B8" w:rsidRDefault="00FD0B6F" w:rsidP="002C5881">
      <w:pPr>
        <w:pStyle w:val="Akapitzlist"/>
        <w:numPr>
          <w:ilvl w:val="2"/>
          <w:numId w:val="6"/>
        </w:numPr>
        <w:tabs>
          <w:tab w:val="left" w:pos="567"/>
        </w:tabs>
        <w:spacing w:after="0" w:line="276" w:lineRule="auto"/>
        <w:ind w:left="567" w:hanging="141"/>
        <w:jc w:val="both"/>
        <w:rPr>
          <w:rFonts w:ascii="Calibri" w:eastAsia="Times New Roman" w:hAnsi="Calibri" w:cs="Calibri"/>
          <w:sz w:val="22"/>
          <w:szCs w:val="22"/>
          <w:lang w:eastAsia="pl-PL"/>
        </w:rPr>
      </w:pPr>
      <w:r w:rsidRPr="005179BA">
        <w:rPr>
          <w:rFonts w:eastAsia="Times New Roman" w:cs="Calibri"/>
          <w:sz w:val="22"/>
          <w:szCs w:val="22"/>
          <w:lang w:eastAsia="pl-PL"/>
        </w:rPr>
        <w:t>podmiot, który zobowiązał się do udostępnienia zasobów, odpowiada solidarnie z wykonawcą, który polega na jego sytuacji finansowej lub ekonomicznej</w:t>
      </w:r>
      <w:r w:rsidRPr="007716B8">
        <w:rPr>
          <w:rFonts w:ascii="Calibri" w:eastAsia="Times New Roman" w:hAnsi="Calibri" w:cs="Calibri"/>
          <w:sz w:val="22"/>
          <w:szCs w:val="22"/>
          <w:lang w:eastAsia="pl-PL"/>
        </w:rPr>
        <w:t>, za szkodę poniesioną przez zamawiającego powstałą wskutek nieudostępnienia tych zasobów, chyba że za nieudostępnienie zasobów podmiot ten nie ponosi winy</w:t>
      </w:r>
    </w:p>
    <w:p w14:paraId="400320C8" w14:textId="77777777" w:rsidR="000D1C50" w:rsidRPr="007716B8" w:rsidRDefault="00FD0B6F" w:rsidP="002C5881">
      <w:pPr>
        <w:pStyle w:val="Akapitzlist"/>
        <w:numPr>
          <w:ilvl w:val="2"/>
          <w:numId w:val="6"/>
        </w:numPr>
        <w:tabs>
          <w:tab w:val="left" w:pos="567"/>
        </w:tabs>
        <w:spacing w:after="0" w:line="276" w:lineRule="auto"/>
        <w:ind w:left="567" w:hanging="141"/>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30D5FFD" w14:textId="77777777" w:rsidR="00FD0B6F" w:rsidRPr="007716B8" w:rsidRDefault="000D1C50" w:rsidP="002C5881">
      <w:pPr>
        <w:pStyle w:val="Akapitzlist"/>
        <w:numPr>
          <w:ilvl w:val="3"/>
          <w:numId w:val="4"/>
        </w:numPr>
        <w:tabs>
          <w:tab w:val="left" w:pos="142"/>
          <w:tab w:val="left" w:pos="426"/>
        </w:tabs>
        <w:spacing w:after="0" w:line="276" w:lineRule="auto"/>
        <w:ind w:left="284" w:hanging="284"/>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W </w:t>
      </w:r>
      <w:r w:rsidR="00FD0B6F" w:rsidRPr="007716B8">
        <w:rPr>
          <w:rFonts w:ascii="Calibri" w:eastAsia="Times New Roman" w:hAnsi="Calibri" w:cs="Calibri"/>
          <w:sz w:val="22"/>
          <w:szCs w:val="22"/>
          <w:lang w:eastAsia="pl-PL"/>
        </w:rPr>
        <w:t>celu oceny, czy wykonawca polegając na zdolnościach lub sytuacji podmiotów udostępniających zasoby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43285AC1" w14:textId="127186EA" w:rsidR="000D1C50" w:rsidRPr="007716B8" w:rsidRDefault="00FD0B6F" w:rsidP="002C5881">
      <w:pPr>
        <w:pStyle w:val="Akapitzlist"/>
        <w:numPr>
          <w:ilvl w:val="2"/>
          <w:numId w:val="7"/>
        </w:numPr>
        <w:spacing w:after="0" w:line="276" w:lineRule="auto"/>
        <w:ind w:left="567" w:hanging="141"/>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składa wraz z ofertą zobowiązanie podmiotu udostępniającego zasoby do oddania mu do dyspozycji niezbędnych zasobów na potrzeby realizacji zamówienia lub inny podmiotowy środek dowodowy potwierdzający, </w:t>
      </w:r>
      <w:r w:rsidR="00CE77CF" w:rsidRPr="007716B8">
        <w:rPr>
          <w:rFonts w:ascii="Calibri" w:eastAsia="Times New Roman" w:hAnsi="Calibri" w:cs="Calibri"/>
          <w:sz w:val="22"/>
          <w:szCs w:val="22"/>
          <w:lang w:eastAsia="pl-PL"/>
        </w:rPr>
        <w:t>ż</w:t>
      </w:r>
      <w:r w:rsidRPr="007716B8">
        <w:rPr>
          <w:rFonts w:ascii="Calibri" w:eastAsia="Times New Roman" w:hAnsi="Calibri" w:cs="Calibri"/>
          <w:sz w:val="22"/>
          <w:szCs w:val="22"/>
          <w:lang w:eastAsia="pl-PL"/>
        </w:rPr>
        <w:t>e wykonawca realizując zamówienie, będzie dysponował niezbędnymi zasobami tych podmiotów,</w:t>
      </w:r>
    </w:p>
    <w:p w14:paraId="7E2E82E3" w14:textId="77777777" w:rsidR="000D1C50" w:rsidRPr="007716B8" w:rsidRDefault="00FD0B6F" w:rsidP="002C5881">
      <w:pPr>
        <w:pStyle w:val="Akapitzlist"/>
        <w:numPr>
          <w:ilvl w:val="2"/>
          <w:numId w:val="7"/>
        </w:numPr>
        <w:spacing w:after="0" w:line="276" w:lineRule="auto"/>
        <w:ind w:left="567" w:hanging="141"/>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składa wraz z ofertą Jednolity Europejski Dokument Zamówienia (JEDZ) dotyczący tych podmiotów, w zakresie wskazanym w Części II Sekcji C formularza JEDZ (Informacje na temat polegania na zdolności innych podmiotów), </w:t>
      </w:r>
    </w:p>
    <w:p w14:paraId="59604A6E" w14:textId="77777777" w:rsidR="00FD0B6F" w:rsidRPr="007716B8" w:rsidRDefault="00FD0B6F" w:rsidP="002C5881">
      <w:pPr>
        <w:pStyle w:val="Akapitzlist"/>
        <w:numPr>
          <w:ilvl w:val="2"/>
          <w:numId w:val="7"/>
        </w:numPr>
        <w:spacing w:after="0" w:line="276" w:lineRule="auto"/>
        <w:ind w:left="567" w:hanging="141"/>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przedkłada (na wezwanie) w odniesieniu do tych podmiotów, w celu wykazania braku podstaw do wykluczenia, oświadczenia i dokumenty </w:t>
      </w:r>
      <w:r w:rsidR="004769DC" w:rsidRPr="007716B8">
        <w:rPr>
          <w:rFonts w:ascii="Calibri" w:eastAsia="Times New Roman" w:hAnsi="Calibri" w:cs="Calibri"/>
          <w:sz w:val="22"/>
          <w:szCs w:val="22"/>
          <w:lang w:eastAsia="pl-PL"/>
        </w:rPr>
        <w:t>wymagane przez zamawiającego</w:t>
      </w:r>
      <w:r w:rsidRPr="007716B8">
        <w:rPr>
          <w:rFonts w:ascii="Calibri" w:eastAsia="Times New Roman" w:hAnsi="Calibri" w:cs="Calibri"/>
          <w:sz w:val="22"/>
          <w:szCs w:val="22"/>
          <w:lang w:eastAsia="pl-PL"/>
        </w:rPr>
        <w:t>.</w:t>
      </w:r>
    </w:p>
    <w:p w14:paraId="14A25A3D" w14:textId="426E2544" w:rsidR="00CE77CF" w:rsidRPr="007B6F20" w:rsidRDefault="00FD0B6F" w:rsidP="002C5881">
      <w:pPr>
        <w:pStyle w:val="Akapitzlist"/>
        <w:numPr>
          <w:ilvl w:val="3"/>
          <w:numId w:val="4"/>
        </w:numPr>
        <w:tabs>
          <w:tab w:val="left" w:pos="284"/>
          <w:tab w:val="left" w:pos="709"/>
        </w:tabs>
        <w:spacing w:after="0" w:line="276" w:lineRule="auto"/>
        <w:ind w:left="284" w:hanging="426"/>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Zobowiązanie podmiotu udostępniającego zasoby, o którym mowa w art. 118 ust. 3 </w:t>
      </w:r>
      <w:r w:rsidR="004072A4">
        <w:rPr>
          <w:rFonts w:ascii="Calibri" w:eastAsia="Times New Roman" w:hAnsi="Calibri" w:cs="Calibri"/>
          <w:sz w:val="22"/>
          <w:szCs w:val="22"/>
          <w:lang w:eastAsia="pl-PL"/>
        </w:rPr>
        <w:t>u</w:t>
      </w:r>
      <w:r w:rsidRPr="007716B8">
        <w:rPr>
          <w:rFonts w:ascii="Calibri" w:eastAsia="Times New Roman" w:hAnsi="Calibri" w:cs="Calibri"/>
          <w:sz w:val="22"/>
          <w:szCs w:val="22"/>
          <w:lang w:eastAsia="pl-PL"/>
        </w:rPr>
        <w:t>Pzp, potwierdza, że stosunek łączący wykonawcę z podmiotami udostępniającymi zasoby gwarantuje rzeczywisty dostęp do tych zasobów</w:t>
      </w:r>
      <w:r w:rsidR="007B6F20">
        <w:rPr>
          <w:rFonts w:ascii="Calibri" w:eastAsia="Times New Roman" w:hAnsi="Calibri" w:cs="Calibri"/>
          <w:sz w:val="22"/>
          <w:szCs w:val="22"/>
          <w:lang w:eastAsia="pl-PL"/>
        </w:rPr>
        <w:t>.</w:t>
      </w:r>
    </w:p>
    <w:p w14:paraId="336C95A0" w14:textId="77777777" w:rsidR="00FD0B6F" w:rsidRPr="007716B8" w:rsidRDefault="00FD0B6F" w:rsidP="002C5881">
      <w:pPr>
        <w:pStyle w:val="Akapitzlist"/>
        <w:numPr>
          <w:ilvl w:val="3"/>
          <w:numId w:val="4"/>
        </w:numPr>
        <w:tabs>
          <w:tab w:val="left" w:pos="284"/>
          <w:tab w:val="left" w:pos="709"/>
        </w:tabs>
        <w:spacing w:after="0" w:line="276" w:lineRule="auto"/>
        <w:ind w:left="284" w:hanging="426"/>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Wykonawca, w przypadku polegania na zdolnościach lub sytuacji podmiotów udostępniających zasoby, przedstawia, wraz z własnym oświadczeniem JEDZ, składa także oświadczenie JEDZ podmiotu udostępniającego zasoby, potwierdzające brak podstaw wykluczenia tego podmiotu oraz odpowiednio spełnianie warunków udziału w postępowaniu, w zakresie, w jakim wykonawca powołuje się na jego zasoby.</w:t>
      </w:r>
    </w:p>
    <w:p w14:paraId="67B4EF31" w14:textId="77777777" w:rsidR="00FD0B6F" w:rsidRPr="007716B8" w:rsidRDefault="00FD0B6F" w:rsidP="002C5881">
      <w:pPr>
        <w:pStyle w:val="Akapitzlist"/>
        <w:numPr>
          <w:ilvl w:val="3"/>
          <w:numId w:val="4"/>
        </w:numPr>
        <w:tabs>
          <w:tab w:val="left" w:pos="284"/>
          <w:tab w:val="left" w:pos="709"/>
        </w:tabs>
        <w:spacing w:after="0" w:line="276" w:lineRule="auto"/>
        <w:ind w:left="284" w:hanging="426"/>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349235D" w14:textId="4746CC9C" w:rsidR="00FD0B6F" w:rsidRDefault="00FD0B6F" w:rsidP="002C5881">
      <w:pPr>
        <w:pStyle w:val="Akapitzlist"/>
        <w:numPr>
          <w:ilvl w:val="3"/>
          <w:numId w:val="4"/>
        </w:numPr>
        <w:spacing w:after="0" w:line="276" w:lineRule="auto"/>
        <w:ind w:left="284" w:hanging="426"/>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Wykluczenie wykonawcy następuje zgodnie z art. 111 </w:t>
      </w:r>
      <w:r w:rsidR="004050A6">
        <w:rPr>
          <w:rFonts w:ascii="Calibri" w:eastAsia="Times New Roman" w:hAnsi="Calibri" w:cs="Calibri"/>
          <w:sz w:val="22"/>
          <w:szCs w:val="22"/>
          <w:lang w:eastAsia="pl-PL"/>
        </w:rPr>
        <w:t>u</w:t>
      </w:r>
      <w:r w:rsidRPr="007716B8">
        <w:rPr>
          <w:rFonts w:ascii="Calibri" w:eastAsia="Times New Roman" w:hAnsi="Calibri" w:cs="Calibri"/>
          <w:sz w:val="22"/>
          <w:szCs w:val="22"/>
          <w:lang w:eastAsia="pl-PL"/>
        </w:rPr>
        <w:t>Pzp.</w:t>
      </w:r>
    </w:p>
    <w:p w14:paraId="022465A7" w14:textId="77777777" w:rsidR="00FB0399" w:rsidRPr="007716B8" w:rsidRDefault="00FB0399" w:rsidP="00FB0399">
      <w:pPr>
        <w:pStyle w:val="Akapitzlist"/>
        <w:spacing w:after="0" w:line="276" w:lineRule="auto"/>
        <w:ind w:left="2700"/>
        <w:jc w:val="both"/>
        <w:rPr>
          <w:rFonts w:ascii="Calibri" w:eastAsia="Times New Roman" w:hAnsi="Calibri" w:cs="Calibri"/>
          <w:sz w:val="22"/>
          <w:szCs w:val="22"/>
          <w:lang w:eastAsia="pl-PL"/>
        </w:rPr>
      </w:pPr>
    </w:p>
    <w:p w14:paraId="39B7DCD0" w14:textId="74110D97" w:rsidR="00713BAE" w:rsidRPr="001E2218" w:rsidRDefault="00713BAE" w:rsidP="00E3315C">
      <w:pPr>
        <w:spacing w:after="0" w:line="276" w:lineRule="auto"/>
        <w:rPr>
          <w:rFonts w:ascii="Calibri" w:eastAsia="Times New Roman" w:hAnsi="Calibri" w:cs="Calibri"/>
          <w:sz w:val="22"/>
          <w:szCs w:val="22"/>
          <w:lang w:eastAsia="pl-PL"/>
        </w:rPr>
      </w:pPr>
    </w:p>
    <w:p w14:paraId="5D9EE5F0" w14:textId="77777777" w:rsidR="00A23C77" w:rsidRPr="007716B8" w:rsidRDefault="00A23C77" w:rsidP="00E3315C">
      <w:pPr>
        <w:pStyle w:val="Nagwek2"/>
        <w:numPr>
          <w:ilvl w:val="0"/>
          <w:numId w:val="4"/>
        </w:numPr>
        <w:spacing w:before="0" w:line="276" w:lineRule="auto"/>
        <w:ind w:left="567" w:hanging="567"/>
        <w:rPr>
          <w:rFonts w:asciiTheme="minorHAnsi" w:eastAsia="Times New Roman" w:hAnsiTheme="minorHAnsi" w:cstheme="minorHAnsi"/>
          <w:b/>
          <w:bCs/>
          <w:sz w:val="24"/>
          <w:szCs w:val="24"/>
          <w:lang w:eastAsia="pl-PL"/>
        </w:rPr>
      </w:pPr>
      <w:bookmarkStart w:id="15" w:name="_Toc71805895"/>
      <w:bookmarkStart w:id="16" w:name="_Hlk60530447"/>
      <w:r w:rsidRPr="007716B8">
        <w:rPr>
          <w:rFonts w:asciiTheme="minorHAnsi" w:eastAsia="Times New Roman" w:hAnsiTheme="minorHAnsi" w:cstheme="minorHAnsi"/>
          <w:b/>
          <w:bCs/>
          <w:sz w:val="24"/>
          <w:szCs w:val="24"/>
          <w:lang w:eastAsia="pl-PL"/>
        </w:rPr>
        <w:lastRenderedPageBreak/>
        <w:t>INFORMACJE O SPOSOBIE I ŚRODKACH KOMUNIKACJI, PRZY UŻYCIU KTÓRYCH ZAMAWIAJĄCY BĘDZIE KOMUNIKOWAŁ SIĘ Z WYKONAWCAMI</w:t>
      </w:r>
      <w:bookmarkEnd w:id="15"/>
    </w:p>
    <w:p w14:paraId="33E801E1" w14:textId="77777777" w:rsidR="00A23C77" w:rsidRPr="007716B8" w:rsidRDefault="00A23C77" w:rsidP="00E3315C">
      <w:pPr>
        <w:tabs>
          <w:tab w:val="left" w:pos="709"/>
        </w:tabs>
        <w:spacing w:after="0" w:line="276" w:lineRule="auto"/>
        <w:ind w:left="709"/>
        <w:rPr>
          <w:rFonts w:ascii="Calibri" w:eastAsia="Times New Roman" w:hAnsi="Calibri" w:cs="Calibri"/>
          <w:b/>
          <w:bCs/>
          <w:sz w:val="22"/>
          <w:szCs w:val="22"/>
          <w:lang w:eastAsia="pl-PL"/>
        </w:rPr>
      </w:pPr>
    </w:p>
    <w:p w14:paraId="56020941" w14:textId="77B03556" w:rsidR="00F12DD5" w:rsidRPr="007716B8" w:rsidRDefault="00F12DD5" w:rsidP="002C5881">
      <w:pPr>
        <w:numPr>
          <w:ilvl w:val="3"/>
          <w:numId w:val="29"/>
        </w:numPr>
        <w:tabs>
          <w:tab w:val="left" w:pos="284"/>
        </w:tabs>
        <w:suppressAutoHyphens/>
        <w:spacing w:after="0" w:line="276" w:lineRule="auto"/>
        <w:ind w:left="284" w:hanging="284"/>
        <w:jc w:val="both"/>
        <w:rPr>
          <w:rFonts w:ascii="Calibri" w:eastAsia="Calibri" w:hAnsi="Calibri" w:cs="Calibri"/>
          <w:sz w:val="22"/>
          <w:szCs w:val="22"/>
          <w:lang w:eastAsia="zh-CN"/>
        </w:rPr>
      </w:pPr>
      <w:r w:rsidRPr="007716B8">
        <w:rPr>
          <w:rFonts w:ascii="Calibri" w:eastAsia="Calibri" w:hAnsi="Calibri" w:cs="Calibri"/>
          <w:sz w:val="22"/>
          <w:szCs w:val="22"/>
          <w:lang w:eastAsia="zh-CN"/>
        </w:rPr>
        <w:t xml:space="preserve">Komunikacja między zamawiającym i wykonawcą odbywa się przy użyciu środków komunikacji elektronicznej w rozumieniu ustawy z dnia 18 lipca 2002 r. o świadczeniu usług drogą elektroniczną za pośrednictwem formularza </w:t>
      </w:r>
      <w:r w:rsidRPr="007716B8">
        <w:rPr>
          <w:rFonts w:ascii="Calibri" w:eastAsia="Calibri" w:hAnsi="Calibri" w:cs="Calibri"/>
          <w:bCs/>
          <w:sz w:val="22"/>
          <w:szCs w:val="22"/>
          <w:lang w:eastAsia="zh-CN"/>
        </w:rPr>
        <w:t>"</w:t>
      </w:r>
      <w:r w:rsidRPr="007716B8">
        <w:rPr>
          <w:rFonts w:ascii="Calibri" w:eastAsia="Calibri" w:hAnsi="Calibri" w:cs="Calibri"/>
          <w:bCs/>
          <w:i/>
          <w:iCs/>
          <w:sz w:val="22"/>
          <w:szCs w:val="22"/>
          <w:lang w:eastAsia="zh-CN"/>
        </w:rPr>
        <w:t>Wyślij wiadomość do zamawiającego</w:t>
      </w:r>
      <w:r w:rsidRPr="007716B8">
        <w:rPr>
          <w:rFonts w:ascii="Calibri" w:eastAsia="Calibri" w:hAnsi="Calibri" w:cs="Calibri"/>
          <w:bCs/>
          <w:sz w:val="22"/>
          <w:szCs w:val="22"/>
          <w:lang w:eastAsia="zh-CN"/>
        </w:rPr>
        <w:t>"</w:t>
      </w:r>
      <w:r w:rsidRPr="007716B8">
        <w:rPr>
          <w:rFonts w:ascii="Calibri" w:eastAsia="Calibri" w:hAnsi="Calibri" w:cs="Calibri"/>
          <w:sz w:val="22"/>
          <w:szCs w:val="22"/>
          <w:lang w:eastAsia="zh-CN"/>
        </w:rPr>
        <w:t xml:space="preserve"> dostępnego na stronie internetowej profilu nabywcy: </w:t>
      </w:r>
      <w:hyperlink r:id="rId12" w:history="1">
        <w:r w:rsidR="0052099E" w:rsidRPr="00554726">
          <w:rPr>
            <w:rStyle w:val="Hipercze"/>
            <w:rFonts w:ascii="Calibri" w:eastAsia="Calibri" w:hAnsi="Calibri" w:cs="Calibri"/>
            <w:b/>
            <w:sz w:val="22"/>
            <w:szCs w:val="22"/>
            <w:lang w:eastAsia="zh-CN"/>
          </w:rPr>
          <w:t>https://platformazakupowa.pl/pn/</w:t>
        </w:r>
        <w:r w:rsidR="0052099E" w:rsidRPr="00554726">
          <w:rPr>
            <w:rStyle w:val="Hipercze"/>
            <w:rFonts w:eastAsia="Arial" w:cs="Arial"/>
            <w:b/>
            <w:bCs/>
            <w:sz w:val="22"/>
            <w:szCs w:val="22"/>
          </w:rPr>
          <w:t>osrodekneuron</w:t>
        </w:r>
        <w:r w:rsidR="0052099E" w:rsidRPr="00554726">
          <w:rPr>
            <w:rStyle w:val="Hipercze"/>
            <w:rFonts w:ascii="Calibri" w:eastAsia="Calibri" w:hAnsi="Calibri" w:cs="Calibri"/>
            <w:b/>
            <w:sz w:val="22"/>
            <w:szCs w:val="22"/>
            <w:lang w:eastAsia="zh-CN"/>
          </w:rPr>
          <w:t xml:space="preserve"> </w:t>
        </w:r>
      </w:hyperlink>
      <w:r w:rsidRPr="007716B8">
        <w:rPr>
          <w:rFonts w:ascii="Calibri" w:eastAsia="Calibri" w:hAnsi="Calibri" w:cs="Calibri"/>
          <w:sz w:val="22"/>
          <w:szCs w:val="22"/>
          <w:lang w:eastAsia="zh-CN"/>
        </w:rPr>
        <w:t xml:space="preserve">w zakładce dedykowanej postępowaniu. </w:t>
      </w:r>
      <w:r w:rsidRPr="007716B8">
        <w:rPr>
          <w:rFonts w:ascii="Calibri" w:eastAsia="Calibri" w:hAnsi="Calibri" w:cs="Calibri"/>
          <w:b/>
          <w:bCs/>
          <w:sz w:val="22"/>
          <w:szCs w:val="22"/>
          <w:lang w:eastAsia="zh-CN"/>
        </w:rPr>
        <w:t>Ofertę (w szczególności Formularz oferty) wykonawca może złożyć wyłącznie za pośrednictwem Platformy Zakupowej</w:t>
      </w:r>
      <w:r w:rsidRPr="007716B8">
        <w:rPr>
          <w:rFonts w:ascii="Calibri" w:eastAsia="Calibri" w:hAnsi="Calibri" w:cs="Calibri"/>
          <w:sz w:val="22"/>
          <w:szCs w:val="22"/>
          <w:lang w:eastAsia="zh-CN"/>
        </w:rPr>
        <w:t xml:space="preserve">. </w:t>
      </w:r>
    </w:p>
    <w:p w14:paraId="2729F123" w14:textId="77777777" w:rsidR="00F12DD5" w:rsidRPr="007716B8" w:rsidRDefault="00F12DD5" w:rsidP="002C5881">
      <w:pPr>
        <w:numPr>
          <w:ilvl w:val="3"/>
          <w:numId w:val="29"/>
        </w:numPr>
        <w:tabs>
          <w:tab w:val="left" w:pos="284"/>
        </w:tabs>
        <w:suppressAutoHyphens/>
        <w:spacing w:after="0" w:line="276" w:lineRule="auto"/>
        <w:ind w:left="284" w:hanging="284"/>
        <w:jc w:val="both"/>
        <w:rPr>
          <w:rFonts w:ascii="Calibri" w:eastAsia="Calibri" w:hAnsi="Calibri" w:cs="Calibri"/>
          <w:sz w:val="22"/>
          <w:szCs w:val="22"/>
          <w:lang w:eastAsia="zh-CN"/>
        </w:rPr>
      </w:pPr>
      <w:r w:rsidRPr="007716B8">
        <w:rPr>
          <w:rFonts w:ascii="Calibri" w:hAnsi="Calibri" w:cs="Calibri"/>
          <w:sz w:val="22"/>
          <w:szCs w:val="22"/>
        </w:rPr>
        <w:t xml:space="preserve">Zamawiający, zgodnie z Rozporządzeniem Prezesa Rady Ministrów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 </w:t>
      </w:r>
    </w:p>
    <w:p w14:paraId="0F149320" w14:textId="77777777" w:rsidR="00F12DD5" w:rsidRPr="007716B8" w:rsidRDefault="00F12DD5" w:rsidP="002C5881">
      <w:pPr>
        <w:pStyle w:val="Akapitzlist"/>
        <w:numPr>
          <w:ilvl w:val="0"/>
          <w:numId w:val="24"/>
        </w:numPr>
        <w:overflowPunct w:val="0"/>
        <w:autoSpaceDE w:val="0"/>
        <w:autoSpaceDN w:val="0"/>
        <w:adjustRightInd w:val="0"/>
        <w:spacing w:after="0" w:line="276" w:lineRule="auto"/>
        <w:ind w:left="709" w:hanging="283"/>
        <w:jc w:val="both"/>
        <w:textAlignment w:val="baseline"/>
        <w:rPr>
          <w:rFonts w:ascii="Calibri" w:hAnsi="Calibri" w:cs="Calibri"/>
          <w:sz w:val="22"/>
          <w:szCs w:val="22"/>
        </w:rPr>
      </w:pPr>
      <w:r w:rsidRPr="007716B8">
        <w:rPr>
          <w:rFonts w:ascii="Calibri" w:hAnsi="Calibri" w:cs="Calibri"/>
          <w:sz w:val="22"/>
          <w:szCs w:val="22"/>
        </w:rPr>
        <w:t xml:space="preserve">stały dostęp do sieci Internet o gwarantowanej przepustowości nie mniejszej niż 512 kb/s, </w:t>
      </w:r>
    </w:p>
    <w:p w14:paraId="235CEA13" w14:textId="77777777" w:rsidR="00F12DD5" w:rsidRPr="007716B8" w:rsidRDefault="00F12DD5" w:rsidP="002C5881">
      <w:pPr>
        <w:pStyle w:val="Akapitzlist"/>
        <w:numPr>
          <w:ilvl w:val="0"/>
          <w:numId w:val="24"/>
        </w:numPr>
        <w:overflowPunct w:val="0"/>
        <w:autoSpaceDE w:val="0"/>
        <w:autoSpaceDN w:val="0"/>
        <w:adjustRightInd w:val="0"/>
        <w:spacing w:after="0" w:line="276" w:lineRule="auto"/>
        <w:ind w:left="709" w:hanging="283"/>
        <w:jc w:val="both"/>
        <w:textAlignment w:val="baseline"/>
        <w:rPr>
          <w:rFonts w:ascii="Calibri" w:hAnsi="Calibri" w:cs="Calibri"/>
          <w:sz w:val="22"/>
          <w:szCs w:val="22"/>
        </w:rPr>
      </w:pPr>
      <w:r w:rsidRPr="007716B8">
        <w:rPr>
          <w:rFonts w:ascii="Calibri" w:hAnsi="Calibri" w:cs="Calibri"/>
          <w:sz w:val="22"/>
          <w:szCs w:val="22"/>
        </w:rPr>
        <w:t>komputer klasy PC lub MAC, dowolny system operacyjny wersji umożliwiającej zainstalowanie dowolnej przeglądarki internetowej z włączoną obsługą języka JavaScript, akceptującej pliki typu „cookies”,</w:t>
      </w:r>
    </w:p>
    <w:p w14:paraId="3E8C9E43" w14:textId="77777777" w:rsidR="00F12DD5" w:rsidRPr="007716B8" w:rsidRDefault="00F12DD5" w:rsidP="002C5881">
      <w:pPr>
        <w:pStyle w:val="Akapitzlist"/>
        <w:numPr>
          <w:ilvl w:val="0"/>
          <w:numId w:val="24"/>
        </w:numPr>
        <w:overflowPunct w:val="0"/>
        <w:autoSpaceDE w:val="0"/>
        <w:autoSpaceDN w:val="0"/>
        <w:adjustRightInd w:val="0"/>
        <w:spacing w:after="0" w:line="276" w:lineRule="auto"/>
        <w:ind w:left="709" w:hanging="283"/>
        <w:jc w:val="both"/>
        <w:textAlignment w:val="baseline"/>
        <w:rPr>
          <w:rFonts w:ascii="Calibri" w:hAnsi="Calibri" w:cs="Calibri"/>
          <w:sz w:val="22"/>
          <w:szCs w:val="22"/>
        </w:rPr>
      </w:pPr>
      <w:r w:rsidRPr="007716B8">
        <w:rPr>
          <w:rFonts w:ascii="Calibri" w:hAnsi="Calibri" w:cs="Calibri"/>
          <w:sz w:val="22"/>
          <w:szCs w:val="22"/>
        </w:rPr>
        <w:t>wyświetlacz ekranowy umożliwiający pracę w rozdzielczości nie niższej niż 1024x768 pikseli,</w:t>
      </w:r>
    </w:p>
    <w:p w14:paraId="33A0557E" w14:textId="77777777" w:rsidR="00F12DD5" w:rsidRPr="007716B8" w:rsidRDefault="00F12DD5" w:rsidP="002C5881">
      <w:pPr>
        <w:pStyle w:val="Akapitzlist"/>
        <w:numPr>
          <w:ilvl w:val="0"/>
          <w:numId w:val="24"/>
        </w:numPr>
        <w:overflowPunct w:val="0"/>
        <w:autoSpaceDE w:val="0"/>
        <w:autoSpaceDN w:val="0"/>
        <w:adjustRightInd w:val="0"/>
        <w:spacing w:after="0" w:line="276" w:lineRule="auto"/>
        <w:ind w:left="709" w:hanging="283"/>
        <w:jc w:val="both"/>
        <w:textAlignment w:val="baseline"/>
        <w:rPr>
          <w:rFonts w:ascii="Calibri" w:hAnsi="Calibri" w:cs="Calibri"/>
          <w:sz w:val="22"/>
          <w:szCs w:val="22"/>
        </w:rPr>
      </w:pPr>
      <w:r w:rsidRPr="007716B8">
        <w:rPr>
          <w:rFonts w:ascii="Calibri" w:hAnsi="Calibri" w:cs="Calibri"/>
          <w:sz w:val="22"/>
          <w:szCs w:val="22"/>
        </w:rPr>
        <w:t>zainstalowane oprogramowanie do odczytu plików w formacie .pdf</w:t>
      </w:r>
    </w:p>
    <w:p w14:paraId="28FCA4DB" w14:textId="77777777" w:rsidR="00F12DD5" w:rsidRPr="007716B8" w:rsidRDefault="00F12DD5" w:rsidP="002C5881">
      <w:pPr>
        <w:pStyle w:val="Akapitzlist"/>
        <w:numPr>
          <w:ilvl w:val="0"/>
          <w:numId w:val="24"/>
        </w:numPr>
        <w:overflowPunct w:val="0"/>
        <w:autoSpaceDE w:val="0"/>
        <w:autoSpaceDN w:val="0"/>
        <w:adjustRightInd w:val="0"/>
        <w:spacing w:after="0" w:line="276" w:lineRule="auto"/>
        <w:ind w:left="709" w:hanging="283"/>
        <w:jc w:val="both"/>
        <w:textAlignment w:val="baseline"/>
        <w:rPr>
          <w:rFonts w:ascii="Calibri" w:hAnsi="Calibri" w:cs="Calibri"/>
          <w:sz w:val="22"/>
          <w:szCs w:val="22"/>
        </w:rPr>
      </w:pPr>
      <w:r w:rsidRPr="007716B8">
        <w:rPr>
          <w:rFonts w:ascii="Calibri" w:hAnsi="Calibri" w:cs="Calibri"/>
          <w:sz w:val="22"/>
          <w:szCs w:val="22"/>
        </w:rPr>
        <w:t>szyfrowanie na platformazakupowa.pl odbywa się za pomocą protokołu TLS 1.3.</w:t>
      </w:r>
    </w:p>
    <w:p w14:paraId="7F4D367A" w14:textId="77777777" w:rsidR="00F12DD5" w:rsidRPr="007716B8" w:rsidRDefault="00F12DD5" w:rsidP="002C5881">
      <w:pPr>
        <w:numPr>
          <w:ilvl w:val="3"/>
          <w:numId w:val="29"/>
        </w:numPr>
        <w:tabs>
          <w:tab w:val="left" w:pos="284"/>
        </w:tabs>
        <w:suppressAutoHyphens/>
        <w:spacing w:after="0" w:line="276" w:lineRule="auto"/>
        <w:ind w:left="284" w:hanging="284"/>
        <w:jc w:val="both"/>
        <w:rPr>
          <w:rFonts w:ascii="Calibri" w:eastAsia="Calibri" w:hAnsi="Calibri" w:cs="Calibri"/>
          <w:sz w:val="22"/>
          <w:szCs w:val="22"/>
          <w:lang w:eastAsia="zh-CN"/>
        </w:rPr>
      </w:pPr>
      <w:r w:rsidRPr="007716B8">
        <w:rPr>
          <w:rFonts w:ascii="Calibri" w:eastAsia="Calibri" w:hAnsi="Calibri" w:cs="Calibri"/>
          <w:sz w:val="22"/>
          <w:szCs w:val="22"/>
          <w:lang w:eastAsia="zh-CN"/>
        </w:rPr>
        <w:t xml:space="preserve">Za datę przekazania (wpływu) oświadczeń, wniosków, zawiadomień oraz informacji przyjmuje się datę ich przesłania za pośrednictwem Platformy Zakupowej poprzez kliknięcie przycisku  </w:t>
      </w:r>
      <w:r w:rsidRPr="007716B8">
        <w:rPr>
          <w:rFonts w:ascii="Calibri" w:eastAsia="Calibri" w:hAnsi="Calibri" w:cs="Calibri"/>
          <w:i/>
          <w:iCs/>
          <w:sz w:val="22"/>
          <w:szCs w:val="22"/>
          <w:lang w:eastAsia="zh-CN"/>
        </w:rPr>
        <w:t>„Wyślij wiadomość do zamawiającego</w:t>
      </w:r>
      <w:r w:rsidRPr="007716B8">
        <w:rPr>
          <w:rFonts w:ascii="Calibri" w:eastAsia="Calibri" w:hAnsi="Calibri" w:cs="Calibri"/>
          <w:sz w:val="22"/>
          <w:szCs w:val="22"/>
          <w:lang w:eastAsia="zh-CN"/>
        </w:rPr>
        <w:t>” po których pojawi się komunikat, że wiadomość została wysłana do zamawiającego.</w:t>
      </w:r>
    </w:p>
    <w:p w14:paraId="502FED1E" w14:textId="77777777" w:rsidR="00F12DD5" w:rsidRPr="007716B8" w:rsidRDefault="00F12DD5" w:rsidP="002C5881">
      <w:pPr>
        <w:numPr>
          <w:ilvl w:val="3"/>
          <w:numId w:val="29"/>
        </w:numPr>
        <w:tabs>
          <w:tab w:val="left" w:pos="284"/>
        </w:tabs>
        <w:suppressAutoHyphens/>
        <w:spacing w:after="0" w:line="276" w:lineRule="auto"/>
        <w:ind w:left="284" w:hanging="284"/>
        <w:jc w:val="both"/>
        <w:rPr>
          <w:rFonts w:ascii="Calibri" w:eastAsia="Calibri" w:hAnsi="Calibri" w:cs="Calibri"/>
          <w:sz w:val="22"/>
          <w:szCs w:val="22"/>
          <w:lang w:eastAsia="zh-CN"/>
        </w:rPr>
      </w:pPr>
      <w:r w:rsidRPr="007716B8">
        <w:rPr>
          <w:rFonts w:ascii="Calibri" w:eastAsia="Calibri" w:hAnsi="Calibri" w:cs="Calibri"/>
          <w:sz w:val="22"/>
          <w:szCs w:val="22"/>
          <w:lang w:eastAsia="zh-CN"/>
        </w:rPr>
        <w:t xml:space="preserve">Zamawiający będzie przekazywał wykonawcom informacje w formie elektronicznej za pośrednictwem Platformy Zakupowej. Informacje dotyczące odpowiedzi na pytania, zmiany specyfikacji, zmiany terminu składania i otwarcia ofert zamawiający będzie zamieszczał w sekcji </w:t>
      </w:r>
      <w:r w:rsidRPr="007716B8">
        <w:rPr>
          <w:rFonts w:ascii="Calibri" w:eastAsia="Calibri" w:hAnsi="Calibri" w:cs="Calibri"/>
          <w:i/>
          <w:iCs/>
          <w:sz w:val="22"/>
          <w:szCs w:val="22"/>
          <w:lang w:eastAsia="zh-CN"/>
        </w:rPr>
        <w:t>“Komunikaty</w:t>
      </w:r>
      <w:r w:rsidRPr="007716B8">
        <w:rPr>
          <w:rFonts w:ascii="Calibri" w:eastAsia="Calibri" w:hAnsi="Calibri" w:cs="Calibri"/>
          <w:sz w:val="22"/>
          <w:szCs w:val="22"/>
          <w:lang w:eastAsia="zh-CN"/>
        </w:rPr>
        <w:t>”. Korespondencja, której zgodnie z obowiązującymi</w:t>
      </w:r>
      <w:r w:rsidRPr="007716B8">
        <w:rPr>
          <w:rFonts w:ascii="Calibri" w:hAnsi="Calibri" w:cs="Calibri"/>
          <w:sz w:val="22"/>
          <w:szCs w:val="22"/>
        </w:rPr>
        <w:t xml:space="preserve"> </w:t>
      </w:r>
      <w:r w:rsidRPr="007716B8">
        <w:rPr>
          <w:rFonts w:ascii="Calibri" w:eastAsia="Calibri" w:hAnsi="Calibri" w:cs="Calibri"/>
          <w:sz w:val="22"/>
          <w:szCs w:val="22"/>
          <w:lang w:eastAsia="zh-CN"/>
        </w:rPr>
        <w:t>przepisami adresatem jest konkretny wykonawca, będzie przekazywana w formie elektronicznej za pośrednictwem Platformy Zakupowej do konkretnego wykonawcy.</w:t>
      </w:r>
    </w:p>
    <w:p w14:paraId="59A8690B" w14:textId="3B4B026A" w:rsidR="00F12DD5" w:rsidRPr="007716B8" w:rsidRDefault="004E67C4" w:rsidP="002C5881">
      <w:pPr>
        <w:numPr>
          <w:ilvl w:val="3"/>
          <w:numId w:val="29"/>
        </w:numPr>
        <w:tabs>
          <w:tab w:val="left" w:pos="284"/>
        </w:tabs>
        <w:suppressAutoHyphens/>
        <w:spacing w:after="0" w:line="276" w:lineRule="auto"/>
        <w:ind w:left="284" w:hanging="284"/>
        <w:jc w:val="both"/>
        <w:rPr>
          <w:rFonts w:ascii="Calibri" w:eastAsia="Calibri" w:hAnsi="Calibri" w:cs="Calibri"/>
          <w:sz w:val="22"/>
          <w:szCs w:val="22"/>
          <w:lang w:eastAsia="zh-CN"/>
        </w:rPr>
      </w:pPr>
      <w:r w:rsidRPr="007716B8">
        <w:rPr>
          <w:rFonts w:ascii="Calibri" w:eastAsia="Calibri" w:hAnsi="Calibri" w:cs="Calibri"/>
          <w:sz w:val="22"/>
          <w:szCs w:val="22"/>
          <w:lang w:eastAsia="zh-CN"/>
        </w:rPr>
        <w:t>Wykonawca jako podmiot profesjonalny ma obowiązek sprawdzania bezpośrednio na Platformie Zakupowej komunikatów i wiadomości przesłanych przez zamawiającego, gdyż system powiadomień może ulec awarii lub powiadomienie może trafić do folderu SPAM</w:t>
      </w:r>
      <w:r w:rsidR="00F12DD5" w:rsidRPr="007716B8">
        <w:rPr>
          <w:rFonts w:ascii="Calibri" w:eastAsia="Calibri" w:hAnsi="Calibri" w:cs="Calibri"/>
          <w:sz w:val="22"/>
          <w:szCs w:val="22"/>
          <w:lang w:eastAsia="zh-CN"/>
        </w:rPr>
        <w:t>.</w:t>
      </w:r>
    </w:p>
    <w:p w14:paraId="2CD2C056" w14:textId="701346BD" w:rsidR="00F12DD5" w:rsidRPr="007716B8" w:rsidRDefault="00F12DD5" w:rsidP="002C5881">
      <w:pPr>
        <w:numPr>
          <w:ilvl w:val="3"/>
          <w:numId w:val="29"/>
        </w:numPr>
        <w:tabs>
          <w:tab w:val="left" w:pos="284"/>
        </w:tabs>
        <w:suppressAutoHyphens/>
        <w:spacing w:after="0" w:line="276" w:lineRule="auto"/>
        <w:ind w:left="284" w:hanging="284"/>
        <w:jc w:val="both"/>
        <w:rPr>
          <w:rFonts w:ascii="Calibri" w:eastAsia="Calibri" w:hAnsi="Calibri" w:cs="Calibri"/>
          <w:sz w:val="22"/>
          <w:szCs w:val="22"/>
          <w:lang w:eastAsia="zh-CN"/>
        </w:rPr>
      </w:pPr>
      <w:r w:rsidRPr="007716B8">
        <w:rPr>
          <w:rFonts w:ascii="Calibri" w:eastAsia="Calibri" w:hAnsi="Calibri" w:cs="Calibri"/>
          <w:sz w:val="22"/>
          <w:szCs w:val="22"/>
          <w:lang w:eastAsia="zh-CN"/>
        </w:rPr>
        <w:t xml:space="preserve">We wszelkiej korespondencji związanej z niniejszym postępowaniem zamawiający i wykonawcy posługują się numerem postępowania określonym przez zamawiającego na pierwszej stronie SWZ tj. </w:t>
      </w:r>
      <w:r w:rsidR="0052099E">
        <w:rPr>
          <w:rFonts w:ascii="Calibri" w:eastAsia="Calibri" w:hAnsi="Calibri" w:cs="Calibri"/>
          <w:sz w:val="22"/>
          <w:szCs w:val="22"/>
          <w:lang w:eastAsia="zh-CN"/>
        </w:rPr>
        <w:t>Neuron-01/12/2021</w:t>
      </w:r>
      <w:r w:rsidRPr="007716B8">
        <w:rPr>
          <w:rFonts w:ascii="Calibri" w:eastAsia="Calibri" w:hAnsi="Calibri" w:cs="Calibri"/>
          <w:b/>
          <w:sz w:val="22"/>
          <w:szCs w:val="22"/>
          <w:lang w:eastAsia="zh-CN"/>
        </w:rPr>
        <w:t xml:space="preserve">                  </w:t>
      </w:r>
    </w:p>
    <w:p w14:paraId="2C2967F4" w14:textId="7277F789" w:rsidR="00F12DD5" w:rsidRPr="007716B8" w:rsidRDefault="00F12DD5" w:rsidP="002C5881">
      <w:pPr>
        <w:pBdr>
          <w:top w:val="nil"/>
          <w:left w:val="nil"/>
          <w:bottom w:val="nil"/>
          <w:right w:val="nil"/>
          <w:between w:val="nil"/>
        </w:pBdr>
        <w:spacing w:after="0" w:line="240" w:lineRule="auto"/>
        <w:jc w:val="both"/>
        <w:rPr>
          <w:rFonts w:ascii="Calibri" w:eastAsia="Calibri" w:hAnsi="Calibri" w:cs="Calibri"/>
          <w:sz w:val="22"/>
          <w:szCs w:val="22"/>
          <w:lang w:eastAsia="zh-CN"/>
        </w:rPr>
      </w:pPr>
      <w:r w:rsidRPr="007716B8">
        <w:rPr>
          <w:rFonts w:ascii="Calibri" w:eastAsia="Calibri" w:hAnsi="Calibri" w:cs="Calibri"/>
          <w:sz w:val="22"/>
          <w:szCs w:val="22"/>
          <w:lang w:eastAsia="zh-CN"/>
        </w:rPr>
        <w:t xml:space="preserve">W sytuacjach awaryjnych np. w przypadku przerwy w funkcjonowaniu lub awarii lub niedziałania </w:t>
      </w:r>
      <w:hyperlink r:id="rId13" w:history="1">
        <w:r w:rsidRPr="007716B8">
          <w:rPr>
            <w:rStyle w:val="Hipercze"/>
            <w:rFonts w:ascii="Calibri" w:eastAsia="Calibri" w:hAnsi="Calibri" w:cs="Calibri"/>
            <w:b/>
            <w:color w:val="auto"/>
            <w:sz w:val="22"/>
            <w:szCs w:val="22"/>
            <w:lang w:eastAsia="zh-CN"/>
          </w:rPr>
          <w:t>https://platformazakupowa.pl/pn/bydgoszcz</w:t>
        </w:r>
      </w:hyperlink>
      <w:r w:rsidRPr="007716B8">
        <w:rPr>
          <w:rFonts w:ascii="Calibri" w:eastAsia="Calibri" w:hAnsi="Calibri" w:cs="Calibri"/>
          <w:sz w:val="22"/>
          <w:szCs w:val="22"/>
          <w:lang w:eastAsia="zh-CN"/>
        </w:rPr>
        <w:t xml:space="preserve"> wykonawca może również komunikować się z zamawiającym za pomocą poczty elektronicznej, na adres </w:t>
      </w:r>
      <w:hyperlink r:id="rId14" w:history="1">
        <w:r w:rsidR="0052099E" w:rsidRPr="00554726">
          <w:rPr>
            <w:rStyle w:val="Hipercze"/>
            <w:rFonts w:eastAsia="Arial" w:cs="Arial"/>
            <w:sz w:val="22"/>
            <w:szCs w:val="22"/>
          </w:rPr>
          <w:t>neurondotacje@gmail.com</w:t>
        </w:r>
      </w:hyperlink>
      <w:r w:rsidR="0052099E">
        <w:rPr>
          <w:rFonts w:eastAsia="Arial" w:cs="Arial"/>
          <w:sz w:val="22"/>
          <w:szCs w:val="22"/>
        </w:rPr>
        <w:t xml:space="preserve"> </w:t>
      </w:r>
      <w:r w:rsidRPr="007716B8">
        <w:rPr>
          <w:rFonts w:ascii="Calibri" w:eastAsia="Calibri" w:hAnsi="Calibri" w:cs="Calibri"/>
          <w:sz w:val="22"/>
          <w:szCs w:val="22"/>
          <w:lang w:eastAsia="zh-CN"/>
        </w:rPr>
        <w:t>z zastrzeżeniem że Ofertę (w szczególności Formularz oferty) wykonawca może złożyć wyłącznie za pośrednictwem Platformy Zakupowej.</w:t>
      </w:r>
    </w:p>
    <w:p w14:paraId="4B85C4C5" w14:textId="77777777" w:rsidR="00F12DD5" w:rsidRPr="007716B8" w:rsidRDefault="00F12DD5" w:rsidP="002C5881">
      <w:pPr>
        <w:numPr>
          <w:ilvl w:val="3"/>
          <w:numId w:val="29"/>
        </w:numPr>
        <w:tabs>
          <w:tab w:val="left" w:pos="284"/>
        </w:tabs>
        <w:suppressAutoHyphens/>
        <w:spacing w:after="0" w:line="276" w:lineRule="auto"/>
        <w:ind w:left="284" w:hanging="284"/>
        <w:jc w:val="both"/>
        <w:rPr>
          <w:rFonts w:ascii="Calibri" w:eastAsia="Calibri" w:hAnsi="Calibri" w:cs="Calibri"/>
          <w:sz w:val="22"/>
          <w:szCs w:val="22"/>
          <w:lang w:eastAsia="zh-CN"/>
        </w:rPr>
      </w:pPr>
      <w:r w:rsidRPr="007716B8">
        <w:rPr>
          <w:rFonts w:ascii="Calibri" w:eastAsia="Calibri" w:hAnsi="Calibri" w:cs="Calibri"/>
          <w:sz w:val="22"/>
          <w:szCs w:val="22"/>
          <w:lang w:eastAsia="zh-CN"/>
        </w:rPr>
        <w:t xml:space="preserve">Dokumenty elektroniczne, oświadczenia lub elektroniczne kopie dokumentów lub oświadczeń składane są przez wykonawcę za pośrednictwem </w:t>
      </w:r>
      <w:r w:rsidRPr="007716B8">
        <w:rPr>
          <w:rFonts w:ascii="Calibri" w:eastAsia="Calibri" w:hAnsi="Calibri" w:cs="Calibri"/>
          <w:bCs/>
          <w:sz w:val="22"/>
          <w:szCs w:val="22"/>
          <w:lang w:eastAsia="zh-CN"/>
        </w:rPr>
        <w:t>Formularza do komunikacji</w:t>
      </w:r>
      <w:r w:rsidRPr="007716B8">
        <w:rPr>
          <w:rFonts w:ascii="Calibri" w:eastAsia="Calibri" w:hAnsi="Calibri" w:cs="Calibri"/>
          <w:sz w:val="22"/>
          <w:szCs w:val="22"/>
          <w:lang w:eastAsia="zh-CN"/>
        </w:rPr>
        <w:t xml:space="preserve"> jako załączniki.</w:t>
      </w:r>
    </w:p>
    <w:p w14:paraId="65DA9E31" w14:textId="003B090E" w:rsidR="00F12DD5" w:rsidRPr="007716B8" w:rsidRDefault="00F12DD5" w:rsidP="002C5881">
      <w:pPr>
        <w:numPr>
          <w:ilvl w:val="3"/>
          <w:numId w:val="29"/>
        </w:numPr>
        <w:tabs>
          <w:tab w:val="left" w:pos="284"/>
        </w:tabs>
        <w:suppressAutoHyphens/>
        <w:spacing w:after="0" w:line="276" w:lineRule="auto"/>
        <w:ind w:left="284" w:hanging="284"/>
        <w:jc w:val="both"/>
        <w:rPr>
          <w:rFonts w:ascii="Calibri" w:eastAsia="Calibri" w:hAnsi="Calibri" w:cs="Calibri"/>
          <w:sz w:val="22"/>
          <w:szCs w:val="22"/>
          <w:lang w:eastAsia="zh-CN"/>
        </w:rPr>
      </w:pPr>
      <w:r w:rsidRPr="007716B8">
        <w:rPr>
          <w:rFonts w:ascii="Calibri" w:eastAsia="Calibri" w:hAnsi="Calibri" w:cs="Calibri"/>
          <w:sz w:val="22"/>
          <w:szCs w:val="22"/>
          <w:lang w:eastAsia="zh-CN"/>
        </w:rPr>
        <w:t xml:space="preserve">Zgodnie z treścią art. 63 ust. 1 </w:t>
      </w:r>
      <w:r w:rsidR="004072A4">
        <w:rPr>
          <w:rFonts w:ascii="Calibri" w:eastAsia="Calibri" w:hAnsi="Calibri" w:cs="Calibri"/>
          <w:sz w:val="22"/>
          <w:szCs w:val="22"/>
          <w:lang w:eastAsia="zh-CN"/>
        </w:rPr>
        <w:t>u</w:t>
      </w:r>
      <w:r w:rsidRPr="007716B8">
        <w:rPr>
          <w:rFonts w:ascii="Calibri" w:eastAsia="Calibri" w:hAnsi="Calibri" w:cs="Calibri"/>
          <w:sz w:val="22"/>
          <w:szCs w:val="22"/>
          <w:lang w:eastAsia="zh-CN"/>
        </w:rPr>
        <w:t xml:space="preserve">Pzp </w:t>
      </w:r>
      <w:r w:rsidRPr="007716B8">
        <w:rPr>
          <w:rFonts w:ascii="Calibri" w:eastAsia="Calibri" w:hAnsi="Calibri" w:cs="Calibri"/>
          <w:b/>
          <w:bCs/>
          <w:sz w:val="22"/>
          <w:szCs w:val="22"/>
          <w:lang w:eastAsia="zh-CN"/>
        </w:rPr>
        <w:t>Ofertę</w:t>
      </w:r>
      <w:r w:rsidRPr="007716B8">
        <w:rPr>
          <w:rFonts w:ascii="Calibri" w:eastAsia="Calibri" w:hAnsi="Calibri" w:cs="Calibri"/>
          <w:sz w:val="22"/>
          <w:szCs w:val="22"/>
          <w:lang w:eastAsia="zh-CN"/>
        </w:rPr>
        <w:t xml:space="preserve"> oraz oświadczenie, o którym mowa w art. 125 ust.1 </w:t>
      </w:r>
      <w:r w:rsidR="00DA43C1">
        <w:rPr>
          <w:rFonts w:ascii="Calibri" w:eastAsia="Calibri" w:hAnsi="Calibri" w:cs="Calibri"/>
          <w:sz w:val="22"/>
          <w:szCs w:val="22"/>
          <w:lang w:eastAsia="zh-CN"/>
        </w:rPr>
        <w:t>u</w:t>
      </w:r>
      <w:r w:rsidRPr="007716B8">
        <w:rPr>
          <w:rFonts w:ascii="Calibri" w:eastAsia="Calibri" w:hAnsi="Calibri" w:cs="Calibri"/>
          <w:sz w:val="22"/>
          <w:szCs w:val="22"/>
          <w:lang w:eastAsia="zh-CN"/>
        </w:rPr>
        <w:t>Pzp (</w:t>
      </w:r>
      <w:r w:rsidRPr="007716B8">
        <w:rPr>
          <w:rFonts w:ascii="Calibri" w:eastAsia="Calibri" w:hAnsi="Calibri" w:cs="Calibri"/>
          <w:b/>
          <w:bCs/>
          <w:sz w:val="22"/>
          <w:szCs w:val="22"/>
          <w:lang w:eastAsia="zh-CN"/>
        </w:rPr>
        <w:t>JEDZ</w:t>
      </w:r>
      <w:r w:rsidRPr="007716B8">
        <w:rPr>
          <w:rFonts w:ascii="Calibri" w:eastAsia="Calibri" w:hAnsi="Calibri" w:cs="Calibri"/>
          <w:sz w:val="22"/>
          <w:szCs w:val="22"/>
          <w:lang w:eastAsia="zh-CN"/>
        </w:rPr>
        <w:t xml:space="preserve">) sporządza się pod rygorem nieważności w postaci elektronicznej i opatruje kwalifikowanym podpisem elektronicznym. </w:t>
      </w:r>
    </w:p>
    <w:p w14:paraId="0EF3BBD5" w14:textId="57B8B409" w:rsidR="00F12DD5" w:rsidRPr="007716B8" w:rsidRDefault="00F12DD5" w:rsidP="002C5881">
      <w:pPr>
        <w:numPr>
          <w:ilvl w:val="3"/>
          <w:numId w:val="29"/>
        </w:numPr>
        <w:tabs>
          <w:tab w:val="left" w:pos="284"/>
        </w:tabs>
        <w:suppressAutoHyphens/>
        <w:spacing w:after="0" w:line="276" w:lineRule="auto"/>
        <w:ind w:left="284" w:hanging="284"/>
        <w:jc w:val="both"/>
        <w:rPr>
          <w:rFonts w:ascii="Calibri" w:eastAsia="Calibri" w:hAnsi="Calibri" w:cs="Calibri"/>
          <w:sz w:val="22"/>
          <w:szCs w:val="22"/>
          <w:lang w:eastAsia="zh-CN"/>
        </w:rPr>
      </w:pPr>
      <w:r w:rsidRPr="007716B8">
        <w:rPr>
          <w:rFonts w:ascii="Calibri" w:eastAsia="Calibri" w:hAnsi="Calibri" w:cs="Calibri"/>
          <w:sz w:val="22"/>
          <w:szCs w:val="22"/>
          <w:lang w:eastAsia="zh-CN"/>
        </w:rPr>
        <w:lastRenderedPageBreak/>
        <w:t xml:space="preserve">Do porozumiewania się z wykonawcami uprawnione są następujące osoby: </w:t>
      </w:r>
      <w:r w:rsidR="0052099E">
        <w:rPr>
          <w:rFonts w:ascii="Calibri" w:eastAsia="Calibri" w:hAnsi="Calibri" w:cs="Calibri"/>
          <w:sz w:val="22"/>
          <w:szCs w:val="22"/>
          <w:lang w:eastAsia="zh-CN"/>
        </w:rPr>
        <w:t>Anna Muchalska</w:t>
      </w:r>
      <w:r w:rsidR="00C069D5">
        <w:rPr>
          <w:rFonts w:ascii="Calibri" w:eastAsia="Calibri" w:hAnsi="Calibri" w:cs="Calibri"/>
          <w:sz w:val="22"/>
          <w:szCs w:val="22"/>
          <w:lang w:eastAsia="zh-CN"/>
        </w:rPr>
        <w:t xml:space="preserve">, Witold Szady </w:t>
      </w:r>
      <w:r w:rsidR="004072A4">
        <w:rPr>
          <w:rFonts w:ascii="Calibri" w:eastAsia="Calibri" w:hAnsi="Calibri" w:cs="Calibri"/>
          <w:sz w:val="22"/>
          <w:szCs w:val="22"/>
          <w:lang w:eastAsia="zh-CN"/>
        </w:rPr>
        <w:t>Magdalena</w:t>
      </w:r>
      <w:r w:rsidRPr="007716B8">
        <w:rPr>
          <w:rFonts w:ascii="Calibri" w:eastAsia="Calibri" w:hAnsi="Calibri" w:cs="Calibri"/>
          <w:sz w:val="22"/>
          <w:szCs w:val="22"/>
          <w:lang w:eastAsia="zh-CN"/>
        </w:rPr>
        <w:t xml:space="preserve"> </w:t>
      </w:r>
      <w:r w:rsidRPr="007716B8">
        <w:rPr>
          <w:rFonts w:ascii="Calibri" w:hAnsi="Calibri" w:cs="Calibri"/>
          <w:sz w:val="22"/>
          <w:szCs w:val="22"/>
          <w:lang w:eastAsia="ar-SA"/>
        </w:rPr>
        <w:t>przy czym komunikacja ustna dopuszczalna jest w odniesieniu do informacji, które nie są istotne, w szczególności nie dotyczą ogłoszenia o zamówieniu lub dokumentów zamówienia, potwierdzenia zainteresowania lub ofert, o ile jej treść jest udokumentowana.</w:t>
      </w:r>
    </w:p>
    <w:p w14:paraId="3779A1C9" w14:textId="77777777" w:rsidR="00F12DD5" w:rsidRPr="007716B8" w:rsidRDefault="00F12DD5" w:rsidP="002C5881">
      <w:pPr>
        <w:numPr>
          <w:ilvl w:val="3"/>
          <w:numId w:val="29"/>
        </w:numPr>
        <w:tabs>
          <w:tab w:val="left" w:pos="284"/>
        </w:tabs>
        <w:suppressAutoHyphens/>
        <w:spacing w:after="0" w:line="276" w:lineRule="auto"/>
        <w:ind w:left="284" w:hanging="284"/>
        <w:jc w:val="both"/>
        <w:rPr>
          <w:rFonts w:ascii="Calibri" w:eastAsia="Calibri" w:hAnsi="Calibri" w:cs="Calibri"/>
          <w:sz w:val="22"/>
          <w:szCs w:val="22"/>
          <w:lang w:eastAsia="zh-CN"/>
        </w:rPr>
      </w:pPr>
      <w:r w:rsidRPr="007716B8">
        <w:rPr>
          <w:rFonts w:ascii="Calibri" w:eastAsia="Calibri" w:hAnsi="Calibri" w:cs="Calibri"/>
          <w:sz w:val="22"/>
          <w:szCs w:val="22"/>
          <w:lang w:eastAsia="zh-CN"/>
        </w:rPr>
        <w:t>Wykonawca może zwrócić się do zamawiającego o wyjaśnienie treści specyfikacji warunków zamówienia 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ustawowym terminie, przedłuża termin składania ofert o czas niezbędny do zapoznania się wszystkich zainteresowanych wykonawców z wyjaśnieniami niezbędnymi do należytego przygotowania i złożenia ofert.</w:t>
      </w:r>
    </w:p>
    <w:p w14:paraId="504079D4" w14:textId="77777777" w:rsidR="00F12DD5" w:rsidRPr="007716B8" w:rsidRDefault="00F12DD5" w:rsidP="002C5881">
      <w:pPr>
        <w:numPr>
          <w:ilvl w:val="3"/>
          <w:numId w:val="29"/>
        </w:numPr>
        <w:tabs>
          <w:tab w:val="left" w:pos="284"/>
        </w:tabs>
        <w:suppressAutoHyphens/>
        <w:spacing w:after="0" w:line="276" w:lineRule="auto"/>
        <w:ind w:left="284" w:hanging="284"/>
        <w:jc w:val="both"/>
        <w:rPr>
          <w:rFonts w:ascii="Calibri" w:eastAsia="Calibri" w:hAnsi="Calibri" w:cs="Calibri"/>
          <w:sz w:val="22"/>
          <w:szCs w:val="22"/>
          <w:lang w:eastAsia="zh-CN"/>
        </w:rPr>
      </w:pPr>
      <w:r w:rsidRPr="007716B8">
        <w:rPr>
          <w:rFonts w:ascii="Calibri" w:eastAsia="Calibri" w:hAnsi="Calibri" w:cs="Calibri"/>
          <w:sz w:val="22"/>
          <w:szCs w:val="22"/>
          <w:lang w:eastAsia="zh-CN"/>
        </w:rPr>
        <w:t>Przedłużenie terminu składania ofert nie wpływa na bieg terminu składania wniosku o wyjaśnienie treści specyfikacji warunków zamówienia.</w:t>
      </w:r>
    </w:p>
    <w:p w14:paraId="548EA3BD" w14:textId="6696380B" w:rsidR="00F12DD5" w:rsidRPr="007716B8" w:rsidRDefault="00F12DD5" w:rsidP="002C5881">
      <w:pPr>
        <w:numPr>
          <w:ilvl w:val="3"/>
          <w:numId w:val="29"/>
        </w:numPr>
        <w:tabs>
          <w:tab w:val="left" w:pos="284"/>
        </w:tabs>
        <w:suppressAutoHyphens/>
        <w:spacing w:after="0" w:line="276" w:lineRule="auto"/>
        <w:ind w:left="284" w:hanging="284"/>
        <w:jc w:val="both"/>
        <w:rPr>
          <w:rFonts w:ascii="Calibri" w:eastAsia="Calibri" w:hAnsi="Calibri" w:cs="Calibri"/>
          <w:sz w:val="22"/>
          <w:szCs w:val="22"/>
          <w:lang w:eastAsia="zh-CN"/>
        </w:rPr>
      </w:pPr>
      <w:r w:rsidRPr="007716B8">
        <w:rPr>
          <w:rFonts w:ascii="Calibri" w:eastAsia="Calibri" w:hAnsi="Calibri" w:cs="Calibri"/>
          <w:sz w:val="22"/>
          <w:szCs w:val="22"/>
          <w:lang w:eastAsia="zh-CN"/>
        </w:rPr>
        <w:t xml:space="preserve">Treść zapytań wraz z wyjaśnieniami zamawiający udostępnia, bez ujawniania źródła zapytania, na stronie internetowej profilu nabywcy, na której zamieszczona jest SWZ, tj. </w:t>
      </w:r>
      <w:hyperlink r:id="rId15" w:history="1">
        <w:r w:rsidR="00C069D5" w:rsidRPr="00554726">
          <w:rPr>
            <w:rStyle w:val="Hipercze"/>
            <w:rFonts w:ascii="Calibri" w:eastAsia="Calibri" w:hAnsi="Calibri" w:cs="Calibri"/>
            <w:b/>
            <w:sz w:val="22"/>
            <w:szCs w:val="22"/>
            <w:lang w:eastAsia="zh-CN"/>
          </w:rPr>
          <w:t>https://platformazakupowa.pl/pn/osrodekneuron</w:t>
        </w:r>
      </w:hyperlink>
      <w:r w:rsidRPr="007716B8">
        <w:rPr>
          <w:rFonts w:ascii="Calibri" w:eastAsia="Calibri" w:hAnsi="Calibri" w:cs="Calibri"/>
          <w:b/>
          <w:sz w:val="22"/>
          <w:szCs w:val="22"/>
          <w:lang w:eastAsia="zh-CN"/>
        </w:rPr>
        <w:t xml:space="preserve">. </w:t>
      </w:r>
    </w:p>
    <w:p w14:paraId="7F2C6ECF" w14:textId="568C5FE6" w:rsidR="00F12DD5" w:rsidRPr="007716B8" w:rsidRDefault="00F12DD5" w:rsidP="002C5881">
      <w:pPr>
        <w:numPr>
          <w:ilvl w:val="3"/>
          <w:numId w:val="29"/>
        </w:numPr>
        <w:tabs>
          <w:tab w:val="left" w:pos="284"/>
        </w:tabs>
        <w:suppressAutoHyphens/>
        <w:spacing w:after="0" w:line="276" w:lineRule="auto"/>
        <w:ind w:left="284" w:hanging="284"/>
        <w:jc w:val="both"/>
        <w:rPr>
          <w:rFonts w:ascii="Calibri" w:eastAsia="Calibri" w:hAnsi="Calibri" w:cs="Calibri"/>
          <w:sz w:val="22"/>
          <w:szCs w:val="22"/>
          <w:lang w:eastAsia="zh-CN"/>
        </w:rPr>
      </w:pPr>
      <w:r w:rsidRPr="007716B8">
        <w:rPr>
          <w:rFonts w:ascii="Calibri" w:eastAsia="Calibri" w:hAnsi="Calibri" w:cs="Calibri"/>
          <w:sz w:val="22"/>
          <w:szCs w:val="22"/>
          <w:lang w:eastAsia="zh-CN"/>
        </w:rPr>
        <w:t xml:space="preserve">W uzasadnionych przypadkach zamawiający może przed upływem terminu składania ofert zmienić treść specyfikacji warunków zamówienia. Dokonaną zmianę specyfikacji zamawiający udostępnia na stronie internetowej profilu nabywcy </w:t>
      </w:r>
      <w:r w:rsidRPr="007716B8">
        <w:rPr>
          <w:rFonts w:ascii="Calibri" w:eastAsia="Calibri" w:hAnsi="Calibri" w:cs="Calibri"/>
          <w:b/>
          <w:sz w:val="22"/>
          <w:szCs w:val="22"/>
          <w:lang w:eastAsia="zh-CN"/>
        </w:rPr>
        <w:t>https://platformazakupowa.pl/pn/</w:t>
      </w:r>
      <w:r w:rsidR="00C069D5">
        <w:rPr>
          <w:rFonts w:ascii="Calibri" w:eastAsia="Calibri" w:hAnsi="Calibri" w:cs="Calibri"/>
          <w:b/>
          <w:sz w:val="22"/>
          <w:szCs w:val="22"/>
          <w:lang w:eastAsia="zh-CN"/>
        </w:rPr>
        <w:t>osrodekneuron</w:t>
      </w:r>
      <w:r w:rsidRPr="007716B8">
        <w:rPr>
          <w:rFonts w:ascii="Calibri" w:eastAsia="Calibri" w:hAnsi="Calibri" w:cs="Calibri"/>
          <w:sz w:val="22"/>
          <w:szCs w:val="22"/>
          <w:lang w:eastAsia="zh-CN"/>
        </w:rPr>
        <w:t>, na której udostępniona jest specyfikacja.</w:t>
      </w:r>
    </w:p>
    <w:p w14:paraId="66A403A4" w14:textId="0CB7EBA6" w:rsidR="00F12DD5" w:rsidRPr="007716B8" w:rsidRDefault="00F12DD5" w:rsidP="002C5881">
      <w:pPr>
        <w:numPr>
          <w:ilvl w:val="3"/>
          <w:numId w:val="29"/>
        </w:numPr>
        <w:tabs>
          <w:tab w:val="left" w:pos="284"/>
        </w:tabs>
        <w:suppressAutoHyphens/>
        <w:spacing w:after="0" w:line="276" w:lineRule="auto"/>
        <w:ind w:left="284" w:hanging="284"/>
        <w:jc w:val="both"/>
        <w:rPr>
          <w:rFonts w:ascii="Calibri" w:eastAsia="Calibri" w:hAnsi="Calibri" w:cs="Calibri"/>
          <w:sz w:val="22"/>
          <w:szCs w:val="22"/>
          <w:lang w:eastAsia="zh-CN"/>
        </w:rPr>
      </w:pPr>
      <w:r w:rsidRPr="007716B8">
        <w:rPr>
          <w:rFonts w:ascii="Calibri" w:eastAsia="Calibri" w:hAnsi="Calibri" w:cs="Calibri"/>
          <w:sz w:val="22"/>
          <w:szCs w:val="22"/>
          <w:lang w:eastAsia="zh-CN"/>
        </w:rPr>
        <w:t>W przypadku gdy zmiana treści SWZ prowadzi do zmiany tre</w:t>
      </w:r>
      <w:r w:rsidR="00DC73F9">
        <w:rPr>
          <w:rFonts w:ascii="Calibri" w:eastAsia="Calibri" w:hAnsi="Calibri" w:cs="Calibri"/>
          <w:sz w:val="22"/>
          <w:szCs w:val="22"/>
          <w:lang w:eastAsia="zh-CN"/>
        </w:rPr>
        <w:t>ści ogłoszenia o zamówieniu, za</w:t>
      </w:r>
      <w:r w:rsidRPr="007716B8">
        <w:rPr>
          <w:rFonts w:ascii="Calibri" w:eastAsia="Calibri" w:hAnsi="Calibri" w:cs="Calibri"/>
          <w:sz w:val="22"/>
          <w:szCs w:val="22"/>
          <w:lang w:eastAsia="zh-CN"/>
        </w:rPr>
        <w:t>mawiający przekazuje Urzędowi Publikacji Unii Europejskiej ogłoszenie: sprostowanie, ogłoszenie zmian lud dodatkowych informacji.</w:t>
      </w:r>
    </w:p>
    <w:p w14:paraId="3D2CA1F0" w14:textId="4F00E8AC" w:rsidR="00F12DD5" w:rsidRPr="007716B8" w:rsidRDefault="00915E72" w:rsidP="002C5881">
      <w:pPr>
        <w:numPr>
          <w:ilvl w:val="3"/>
          <w:numId w:val="29"/>
        </w:numPr>
        <w:tabs>
          <w:tab w:val="left" w:pos="284"/>
        </w:tabs>
        <w:suppressAutoHyphens/>
        <w:spacing w:after="0" w:line="276" w:lineRule="auto"/>
        <w:ind w:left="284" w:hanging="284"/>
        <w:jc w:val="both"/>
        <w:rPr>
          <w:rFonts w:ascii="Calibri" w:eastAsia="Calibri" w:hAnsi="Calibri" w:cs="Calibri"/>
          <w:sz w:val="22"/>
          <w:szCs w:val="22"/>
          <w:lang w:eastAsia="zh-CN"/>
        </w:rPr>
      </w:pPr>
      <w:r>
        <w:rPr>
          <w:rFonts w:ascii="Calibri" w:eastAsia="Calibri" w:hAnsi="Calibri" w:cs="Calibri"/>
          <w:sz w:val="22"/>
          <w:szCs w:val="22"/>
          <w:lang w:eastAsia="zh-CN"/>
        </w:rPr>
        <w:t>Każda wprowadzona przez Z</w:t>
      </w:r>
      <w:r w:rsidR="00F12DD5" w:rsidRPr="007716B8">
        <w:rPr>
          <w:rFonts w:ascii="Calibri" w:eastAsia="Calibri" w:hAnsi="Calibri" w:cs="Calibri"/>
          <w:sz w:val="22"/>
          <w:szCs w:val="22"/>
          <w:lang w:eastAsia="zh-CN"/>
        </w:rPr>
        <w:t>amawiającego zmiana SWZ stanie się jej integralną częścią.</w:t>
      </w:r>
    </w:p>
    <w:p w14:paraId="744D5B96" w14:textId="77777777" w:rsidR="00F12DD5" w:rsidRPr="007716B8" w:rsidRDefault="00F12DD5" w:rsidP="002C5881">
      <w:pPr>
        <w:numPr>
          <w:ilvl w:val="3"/>
          <w:numId w:val="29"/>
        </w:numPr>
        <w:tabs>
          <w:tab w:val="left" w:pos="284"/>
        </w:tabs>
        <w:suppressAutoHyphens/>
        <w:spacing w:after="0" w:line="276" w:lineRule="auto"/>
        <w:ind w:left="284" w:hanging="284"/>
        <w:jc w:val="both"/>
        <w:rPr>
          <w:rFonts w:ascii="Calibri" w:eastAsia="Calibri" w:hAnsi="Calibri" w:cs="Calibri"/>
          <w:sz w:val="22"/>
          <w:szCs w:val="22"/>
          <w:lang w:eastAsia="zh-CN"/>
        </w:rPr>
      </w:pPr>
      <w:r w:rsidRPr="007716B8">
        <w:rPr>
          <w:rFonts w:ascii="Calibri" w:eastAsia="Calibri" w:hAnsi="Calibri" w:cs="Calibri"/>
          <w:sz w:val="22"/>
          <w:szCs w:val="22"/>
          <w:lang w:eastAsia="zh-CN"/>
        </w:rPr>
        <w:t>Sposób sporządzenia dokumentów elektronicznych, oświadczeń lub elektronicznych kopii dokumentów lub oświadczeń musi być zgodny z wymaganiami określonymi w Rozporządzeniu MRPiT – Rozporządzenie Ministra Rozwoju, Pracy i Technologii z dnia 23 grudnia 2020r. w sprawie podmiotowych środków dowodowych oraz innych dokumentów lub oświadczeń, jakich może żądać zamawiający od wykonawcy (Dz.U. 2020, poz. 2415) oraz Rozporządzeniu PRM -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56BF7CCE" w14:textId="77777777" w:rsidR="00F12DD5" w:rsidRPr="007716B8" w:rsidRDefault="00F12DD5" w:rsidP="002C5881">
      <w:pPr>
        <w:numPr>
          <w:ilvl w:val="3"/>
          <w:numId w:val="29"/>
        </w:numPr>
        <w:tabs>
          <w:tab w:val="left" w:pos="284"/>
        </w:tabs>
        <w:suppressAutoHyphens/>
        <w:spacing w:after="0" w:line="276" w:lineRule="auto"/>
        <w:ind w:left="284" w:hanging="284"/>
        <w:jc w:val="both"/>
        <w:rPr>
          <w:rFonts w:ascii="Calibri" w:eastAsia="Calibri" w:hAnsi="Calibri" w:cs="Calibri"/>
          <w:sz w:val="22"/>
          <w:szCs w:val="22"/>
          <w:lang w:eastAsia="zh-CN"/>
        </w:rPr>
      </w:pPr>
      <w:r w:rsidRPr="007716B8">
        <w:rPr>
          <w:rFonts w:ascii="Calibri" w:eastAsia="Calibri" w:hAnsi="Calibri" w:cs="Calibri"/>
          <w:sz w:val="22"/>
          <w:szCs w:val="22"/>
          <w:lang w:eastAsia="zh-CN"/>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(t.j. Dz.U. 2017, poz. 2247)</w:t>
      </w:r>
    </w:p>
    <w:p w14:paraId="0B23D9A9" w14:textId="77777777" w:rsidR="00F12DD5" w:rsidRPr="007716B8" w:rsidRDefault="00F12DD5" w:rsidP="002C5881">
      <w:pPr>
        <w:numPr>
          <w:ilvl w:val="1"/>
          <w:numId w:val="14"/>
        </w:numPr>
        <w:tabs>
          <w:tab w:val="left" w:pos="567"/>
        </w:tabs>
        <w:suppressAutoHyphens/>
        <w:spacing w:after="0" w:line="276" w:lineRule="auto"/>
        <w:ind w:left="567" w:hanging="283"/>
        <w:jc w:val="both"/>
        <w:rPr>
          <w:rFonts w:ascii="Calibri" w:eastAsia="Calibri" w:hAnsi="Calibri" w:cs="Calibri"/>
          <w:sz w:val="22"/>
          <w:szCs w:val="22"/>
          <w:lang w:eastAsia="zh-CN"/>
        </w:rPr>
      </w:pPr>
      <w:r w:rsidRPr="007716B8">
        <w:rPr>
          <w:rFonts w:ascii="Calibri" w:eastAsia="Calibri" w:hAnsi="Calibri" w:cs="Calibri"/>
          <w:sz w:val="22"/>
          <w:szCs w:val="22"/>
          <w:lang w:eastAsia="zh-CN"/>
        </w:rPr>
        <w:t xml:space="preserve">zamawiający rekomenduje wykorzystanie formatów: .pdf, .doc, .xls, .jpg (.jpeg) </w:t>
      </w:r>
    </w:p>
    <w:p w14:paraId="7961CE4E" w14:textId="20499249" w:rsidR="00F12DD5" w:rsidRPr="007716B8" w:rsidRDefault="00F12DD5" w:rsidP="002C5881">
      <w:pPr>
        <w:numPr>
          <w:ilvl w:val="1"/>
          <w:numId w:val="14"/>
        </w:numPr>
        <w:shd w:val="clear" w:color="auto" w:fill="FFFFFF"/>
        <w:tabs>
          <w:tab w:val="left" w:pos="567"/>
        </w:tabs>
        <w:suppressAutoHyphens/>
        <w:spacing w:after="0" w:line="276" w:lineRule="auto"/>
        <w:ind w:left="567" w:hanging="283"/>
        <w:jc w:val="both"/>
        <w:rPr>
          <w:rFonts w:ascii="Calibri" w:eastAsia="Calibri" w:hAnsi="Calibri" w:cs="Calibri"/>
          <w:sz w:val="22"/>
          <w:szCs w:val="22"/>
          <w:lang w:eastAsia="zh-CN"/>
        </w:rPr>
      </w:pPr>
      <w:r w:rsidRPr="007716B8">
        <w:rPr>
          <w:rFonts w:ascii="Calibri" w:hAnsi="Calibri" w:cs="Calibri"/>
          <w:sz w:val="22"/>
          <w:szCs w:val="22"/>
        </w:rPr>
        <w:t>występuje limit objętości plików lub spakowanych folderów w zakresie całej oferty lub wniosku do ilości 10 plików lub spakowanych folderów przy m</w:t>
      </w:r>
      <w:r w:rsidR="0066671D">
        <w:rPr>
          <w:rFonts w:ascii="Calibri" w:hAnsi="Calibri" w:cs="Calibri"/>
          <w:sz w:val="22"/>
          <w:szCs w:val="22"/>
        </w:rPr>
        <w:t xml:space="preserve">aksymalnej wielkości 150 MB. </w:t>
      </w:r>
      <w:r w:rsidRPr="007716B8">
        <w:rPr>
          <w:rFonts w:ascii="Calibri" w:hAnsi="Calibri" w:cs="Calibri"/>
          <w:sz w:val="22"/>
          <w:szCs w:val="22"/>
        </w:rPr>
        <w:t xml:space="preserve">W przypadku większych plików </w:t>
      </w:r>
      <w:r w:rsidRPr="007716B8">
        <w:rPr>
          <w:rFonts w:ascii="Calibri" w:eastAsia="Calibri" w:hAnsi="Calibri" w:cs="Calibri"/>
          <w:sz w:val="22"/>
          <w:szCs w:val="22"/>
          <w:lang w:eastAsia="zh-CN"/>
        </w:rPr>
        <w:t xml:space="preserve">w celu ewentualnej kompresji danych zamawiający rekomenduje wykorzystanie jednego z formatów: zip, .7Z w celu podziału na </w:t>
      </w:r>
      <w:r w:rsidRPr="007716B8">
        <w:rPr>
          <w:rFonts w:ascii="Calibri" w:hAnsi="Calibri" w:cs="Calibri"/>
          <w:sz w:val="22"/>
          <w:szCs w:val="22"/>
        </w:rPr>
        <w:t>mniejsze paczki po 150 MB każda</w:t>
      </w:r>
    </w:p>
    <w:p w14:paraId="38348318" w14:textId="77777777" w:rsidR="00F12DD5" w:rsidRPr="007716B8" w:rsidRDefault="00F12DD5" w:rsidP="002C5881">
      <w:pPr>
        <w:numPr>
          <w:ilvl w:val="1"/>
          <w:numId w:val="14"/>
        </w:numPr>
        <w:suppressAutoHyphens/>
        <w:spacing w:after="0" w:line="276" w:lineRule="auto"/>
        <w:ind w:left="567" w:hanging="283"/>
        <w:jc w:val="both"/>
        <w:rPr>
          <w:rFonts w:ascii="Calibri" w:eastAsia="Calibri" w:hAnsi="Calibri" w:cs="Calibri"/>
          <w:sz w:val="22"/>
          <w:szCs w:val="22"/>
          <w:lang w:eastAsia="zh-CN"/>
        </w:rPr>
      </w:pPr>
      <w:r w:rsidRPr="007716B8">
        <w:rPr>
          <w:rFonts w:ascii="Calibri" w:eastAsia="Calibri" w:hAnsi="Calibri" w:cs="Calibri"/>
          <w:sz w:val="22"/>
          <w:szCs w:val="22"/>
          <w:lang w:eastAsia="zh-CN"/>
        </w:rPr>
        <w:lastRenderedPageBreak/>
        <w:t xml:space="preserve">wśród formatów powszechnych a </w:t>
      </w:r>
      <w:r w:rsidRPr="007716B8">
        <w:rPr>
          <w:rFonts w:ascii="Calibri" w:eastAsia="Calibri" w:hAnsi="Calibri" w:cs="Calibri"/>
          <w:b/>
          <w:bCs/>
          <w:sz w:val="22"/>
          <w:szCs w:val="22"/>
          <w:lang w:eastAsia="zh-CN"/>
        </w:rPr>
        <w:t xml:space="preserve">NIE występujących w rozporządzeniu </w:t>
      </w:r>
      <w:r w:rsidRPr="007716B8">
        <w:rPr>
          <w:rFonts w:ascii="Calibri" w:eastAsia="Calibri" w:hAnsi="Calibri" w:cs="Calibri"/>
          <w:sz w:val="22"/>
          <w:szCs w:val="22"/>
          <w:lang w:eastAsia="zh-CN"/>
        </w:rPr>
        <w:t xml:space="preserve">występują: .rar, .gif, .bmp, .numbers, .pages. Dokumenty złożone w takich plikach zostaną uznane za </w:t>
      </w:r>
      <w:r w:rsidRPr="007716B8">
        <w:rPr>
          <w:rFonts w:ascii="Calibri" w:eastAsia="Calibri" w:hAnsi="Calibri" w:cs="Calibri"/>
          <w:b/>
          <w:bCs/>
          <w:sz w:val="22"/>
          <w:szCs w:val="22"/>
          <w:lang w:eastAsia="zh-CN"/>
        </w:rPr>
        <w:t>złożone nieskutecznie</w:t>
      </w:r>
    </w:p>
    <w:p w14:paraId="021906AC" w14:textId="5195F3D4" w:rsidR="00A23C77" w:rsidRPr="007716B8" w:rsidRDefault="00F12DD5" w:rsidP="002C5881">
      <w:pPr>
        <w:numPr>
          <w:ilvl w:val="1"/>
          <w:numId w:val="14"/>
        </w:numPr>
        <w:spacing w:after="0" w:line="276" w:lineRule="auto"/>
        <w:ind w:left="567" w:hanging="283"/>
        <w:jc w:val="both"/>
        <w:rPr>
          <w:rFonts w:ascii="Calibri" w:eastAsia="Calibri" w:hAnsi="Calibri" w:cs="Calibri"/>
          <w:sz w:val="22"/>
          <w:szCs w:val="22"/>
          <w:lang w:eastAsia="zh-CN"/>
        </w:rPr>
      </w:pPr>
      <w:r w:rsidRPr="007716B8">
        <w:rPr>
          <w:rFonts w:ascii="Calibri" w:eastAsia="Calibri" w:hAnsi="Calibri" w:cs="Calibri"/>
          <w:sz w:val="22"/>
          <w:szCs w:val="22"/>
          <w:lang w:eastAsia="zh-CN"/>
        </w:rPr>
        <w:t xml:space="preserve">ze względu na niskie ryzyko naruszenia integralności pliku oraz łatwiejszą weryfikację podpisu, </w:t>
      </w:r>
      <w:r w:rsidRPr="007716B8">
        <w:rPr>
          <w:rFonts w:ascii="Calibri" w:eastAsia="Calibri" w:hAnsi="Calibri" w:cs="Calibri"/>
          <w:b/>
          <w:bCs/>
          <w:sz w:val="22"/>
          <w:szCs w:val="22"/>
          <w:lang w:eastAsia="zh-CN"/>
        </w:rPr>
        <w:t>zamawiający zaleca</w:t>
      </w:r>
      <w:r w:rsidRPr="007716B8">
        <w:rPr>
          <w:rFonts w:ascii="Calibri" w:eastAsia="Calibri" w:hAnsi="Calibri" w:cs="Calibri"/>
          <w:sz w:val="22"/>
          <w:szCs w:val="22"/>
          <w:lang w:eastAsia="zh-CN"/>
        </w:rPr>
        <w:t xml:space="preserve">, w miarę możliwości, przekonwertowanie plików składających się na ofertę na format </w:t>
      </w:r>
      <w:r w:rsidRPr="007716B8">
        <w:rPr>
          <w:rFonts w:ascii="Calibri" w:eastAsia="Calibri" w:hAnsi="Calibri" w:cs="Calibri"/>
          <w:b/>
          <w:bCs/>
          <w:sz w:val="22"/>
          <w:szCs w:val="22"/>
          <w:lang w:eastAsia="zh-CN"/>
        </w:rPr>
        <w:t>.pdf</w:t>
      </w:r>
      <w:r w:rsidRPr="007716B8">
        <w:rPr>
          <w:rFonts w:ascii="Calibri" w:eastAsia="Calibri" w:hAnsi="Calibri" w:cs="Calibri"/>
          <w:sz w:val="22"/>
          <w:szCs w:val="22"/>
          <w:lang w:eastAsia="zh-CN"/>
        </w:rPr>
        <w:t xml:space="preserve">  i opatrzenie ich podpisem kwalifikowanym </w:t>
      </w:r>
      <w:r w:rsidRPr="007716B8">
        <w:rPr>
          <w:rFonts w:ascii="Calibri" w:eastAsia="Calibri" w:hAnsi="Calibri" w:cs="Calibri"/>
          <w:b/>
          <w:bCs/>
          <w:sz w:val="22"/>
          <w:szCs w:val="22"/>
          <w:lang w:eastAsia="zh-CN"/>
        </w:rPr>
        <w:t>PAdES</w:t>
      </w:r>
      <w:r w:rsidRPr="007716B8">
        <w:rPr>
          <w:rFonts w:ascii="Calibri" w:eastAsia="Calibri" w:hAnsi="Calibri" w:cs="Calibri"/>
          <w:sz w:val="22"/>
          <w:szCs w:val="22"/>
          <w:lang w:eastAsia="zh-CN"/>
        </w:rPr>
        <w:t>.</w:t>
      </w:r>
    </w:p>
    <w:p w14:paraId="44EAF46D" w14:textId="4439B89B" w:rsidR="00A23C77" w:rsidRPr="007716B8" w:rsidRDefault="00A23C77" w:rsidP="002C5881">
      <w:pPr>
        <w:tabs>
          <w:tab w:val="left" w:pos="709"/>
        </w:tabs>
        <w:spacing w:after="0" w:line="276" w:lineRule="auto"/>
        <w:jc w:val="both"/>
        <w:rPr>
          <w:rFonts w:ascii="Calibri" w:eastAsia="Times New Roman" w:hAnsi="Calibri" w:cs="Calibri"/>
          <w:b/>
          <w:bCs/>
          <w:sz w:val="22"/>
          <w:szCs w:val="22"/>
          <w:lang w:eastAsia="pl-PL"/>
        </w:rPr>
      </w:pPr>
    </w:p>
    <w:p w14:paraId="04AFC055" w14:textId="77777777" w:rsidR="00A23C77" w:rsidRPr="007716B8" w:rsidRDefault="00A23C77" w:rsidP="00E3315C">
      <w:pPr>
        <w:pStyle w:val="Nagwek2"/>
        <w:numPr>
          <w:ilvl w:val="0"/>
          <w:numId w:val="4"/>
        </w:numPr>
        <w:spacing w:before="0" w:line="276" w:lineRule="auto"/>
        <w:ind w:left="567" w:hanging="567"/>
        <w:rPr>
          <w:rFonts w:ascii="Calibri" w:eastAsia="Times New Roman" w:hAnsi="Calibri" w:cs="Calibri"/>
          <w:b/>
          <w:bCs/>
          <w:sz w:val="24"/>
          <w:szCs w:val="24"/>
          <w:lang w:eastAsia="pl-PL"/>
        </w:rPr>
      </w:pPr>
      <w:bookmarkStart w:id="17" w:name="_Toc71805896"/>
      <w:r w:rsidRPr="007716B8">
        <w:rPr>
          <w:rFonts w:ascii="Calibri" w:eastAsia="Times New Roman" w:hAnsi="Calibri" w:cs="Calibri"/>
          <w:b/>
          <w:bCs/>
          <w:sz w:val="24"/>
          <w:szCs w:val="24"/>
          <w:lang w:eastAsia="pl-PL"/>
        </w:rPr>
        <w:t>FORMA I POSTAĆ SKŁADANYCH OŚWIADCZEŃ I DOKUMENTÓW ORAZ OFERTY</w:t>
      </w:r>
      <w:bookmarkEnd w:id="17"/>
    </w:p>
    <w:p w14:paraId="65724256" w14:textId="77777777" w:rsidR="00A23C77" w:rsidRPr="007716B8" w:rsidRDefault="00A23C77" w:rsidP="00E3315C">
      <w:pPr>
        <w:tabs>
          <w:tab w:val="left" w:pos="567"/>
        </w:tabs>
        <w:spacing w:after="0" w:line="276" w:lineRule="auto"/>
        <w:ind w:left="851"/>
        <w:rPr>
          <w:rFonts w:ascii="Calibri" w:eastAsia="Times New Roman" w:hAnsi="Calibri" w:cs="Calibri"/>
          <w:b/>
          <w:bCs/>
          <w:sz w:val="22"/>
          <w:szCs w:val="22"/>
          <w:lang w:eastAsia="pl-PL"/>
        </w:rPr>
      </w:pPr>
    </w:p>
    <w:p w14:paraId="6B67C5B1" w14:textId="717BF2E0" w:rsidR="00A23C77" w:rsidRPr="007716B8" w:rsidRDefault="00A23C77" w:rsidP="002C5881">
      <w:pPr>
        <w:numPr>
          <w:ilvl w:val="0"/>
          <w:numId w:val="13"/>
        </w:numPr>
        <w:shd w:val="clear" w:color="auto" w:fill="FFFFFF"/>
        <w:tabs>
          <w:tab w:val="left" w:pos="284"/>
        </w:tabs>
        <w:spacing w:after="0" w:line="276" w:lineRule="auto"/>
        <w:ind w:left="284" w:hanging="284"/>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Podmiotowe środki dowodowe oraz inne dokumenty lub oświadczenia, o których mowa w rozporządzeniu Ministra Rozwoju z dnia 23 grudnia 2020r. w sprawie podmiotowych środków dowodowych oraz innych dokumentów lub oświadczeń, jakich może żądać zamawiający od wykonawcy (Dz.U. poz. 2415) dalej </w:t>
      </w:r>
      <w:r w:rsidRPr="007716B8">
        <w:rPr>
          <w:rFonts w:ascii="Calibri" w:eastAsia="Times New Roman" w:hAnsi="Calibri" w:cs="Calibri"/>
          <w:i/>
          <w:iCs/>
          <w:sz w:val="22"/>
          <w:szCs w:val="22"/>
          <w:lang w:eastAsia="pl-PL"/>
        </w:rPr>
        <w:t>Rozporządzenie MRPiT</w:t>
      </w:r>
      <w:r w:rsidRPr="007716B8">
        <w:rPr>
          <w:rFonts w:ascii="Calibri" w:eastAsia="Times New Roman" w:hAnsi="Calibri" w:cs="Calibri"/>
          <w:sz w:val="22"/>
          <w:szCs w:val="22"/>
          <w:lang w:eastAsia="pl-PL"/>
        </w:rPr>
        <w:t xml:space="preserve">, składa się </w:t>
      </w:r>
      <w:r w:rsidRPr="007716B8">
        <w:rPr>
          <w:rFonts w:ascii="Calibri" w:eastAsia="Times New Roman" w:hAnsi="Calibri" w:cs="Calibri"/>
          <w:b/>
          <w:bCs/>
          <w:sz w:val="22"/>
          <w:szCs w:val="22"/>
          <w:lang w:eastAsia="pl-PL"/>
        </w:rPr>
        <w:t xml:space="preserve">w formie elektronicznej </w:t>
      </w:r>
      <w:r w:rsidRPr="007716B8">
        <w:rPr>
          <w:rFonts w:ascii="Calibri" w:eastAsia="Times New Roman" w:hAnsi="Calibri" w:cs="Calibri"/>
          <w:sz w:val="22"/>
          <w:szCs w:val="22"/>
          <w:lang w:eastAsia="pl-PL"/>
        </w:rPr>
        <w:t xml:space="preserve">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w:t>
      </w:r>
      <w:r w:rsidRPr="007716B8">
        <w:rPr>
          <w:rFonts w:ascii="Calibri" w:eastAsia="Times New Roman" w:hAnsi="Calibri" w:cs="Calibri"/>
          <w:i/>
          <w:iCs/>
          <w:sz w:val="22"/>
          <w:szCs w:val="22"/>
          <w:lang w:eastAsia="pl-PL"/>
        </w:rPr>
        <w:t>Rozporządzenie PRM</w:t>
      </w:r>
      <w:r w:rsidRPr="007716B8">
        <w:rPr>
          <w:rFonts w:ascii="Calibri" w:eastAsia="Times New Roman" w:hAnsi="Calibri" w:cs="Calibri"/>
          <w:sz w:val="22"/>
          <w:szCs w:val="22"/>
          <w:lang w:eastAsia="pl-PL"/>
        </w:rPr>
        <w:t>.</w:t>
      </w:r>
      <w:bookmarkEnd w:id="16"/>
    </w:p>
    <w:p w14:paraId="0717F916" w14:textId="639B2117" w:rsidR="00A23C77" w:rsidRPr="007716B8" w:rsidRDefault="00A23C77" w:rsidP="002C5881">
      <w:pPr>
        <w:numPr>
          <w:ilvl w:val="0"/>
          <w:numId w:val="13"/>
        </w:numPr>
        <w:shd w:val="clear" w:color="auto" w:fill="FFFFFF"/>
        <w:tabs>
          <w:tab w:val="left" w:pos="284"/>
          <w:tab w:val="left" w:pos="567"/>
        </w:tabs>
        <w:spacing w:after="0" w:line="276" w:lineRule="auto"/>
        <w:ind w:left="284" w:hanging="284"/>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Ofertę, oświadczenie, o których mowa w art. 125 ust. 1 </w:t>
      </w:r>
      <w:r w:rsidR="00FA2D57">
        <w:rPr>
          <w:rFonts w:ascii="Calibri" w:eastAsia="Times New Roman" w:hAnsi="Calibri" w:cs="Calibri"/>
          <w:sz w:val="22"/>
          <w:szCs w:val="22"/>
          <w:lang w:eastAsia="pl-PL"/>
        </w:rPr>
        <w:t>u</w:t>
      </w:r>
      <w:r w:rsidRPr="007716B8">
        <w:rPr>
          <w:rFonts w:ascii="Calibri" w:eastAsia="Times New Roman" w:hAnsi="Calibri" w:cs="Calibri"/>
          <w:sz w:val="22"/>
          <w:szCs w:val="22"/>
          <w:lang w:eastAsia="pl-PL"/>
        </w:rPr>
        <w:t xml:space="preserve">Pzp (w formie JEDZ), podmiotowe środki dowodowe, w tym oświadczenie, o którym mowa w art. 117 ust. 4 </w:t>
      </w:r>
      <w:r w:rsidR="00FA2D57">
        <w:rPr>
          <w:rFonts w:ascii="Calibri" w:eastAsia="Times New Roman" w:hAnsi="Calibri" w:cs="Calibri"/>
          <w:sz w:val="22"/>
          <w:szCs w:val="22"/>
          <w:lang w:eastAsia="pl-PL"/>
        </w:rPr>
        <w:t>u</w:t>
      </w:r>
      <w:r w:rsidRPr="007716B8">
        <w:rPr>
          <w:rFonts w:ascii="Calibri" w:eastAsia="Times New Roman" w:hAnsi="Calibri" w:cs="Calibri"/>
          <w:sz w:val="22"/>
          <w:szCs w:val="22"/>
          <w:lang w:eastAsia="pl-PL"/>
        </w:rPr>
        <w:t xml:space="preserve">Pzp, oraz zobowiązanie podmiotu udostępniającego zasoby, o którym mowa w art. 118 ust. 3 </w:t>
      </w:r>
      <w:r w:rsidR="00FC2F6D">
        <w:rPr>
          <w:rFonts w:ascii="Calibri" w:eastAsia="Times New Roman" w:hAnsi="Calibri" w:cs="Calibri"/>
          <w:sz w:val="22"/>
          <w:szCs w:val="22"/>
          <w:lang w:eastAsia="pl-PL"/>
        </w:rPr>
        <w:t>u</w:t>
      </w:r>
      <w:r w:rsidRPr="007716B8">
        <w:rPr>
          <w:rFonts w:ascii="Calibri" w:eastAsia="Times New Roman" w:hAnsi="Calibri" w:cs="Calibri"/>
          <w:sz w:val="22"/>
          <w:szCs w:val="22"/>
          <w:lang w:eastAsia="pl-PL"/>
        </w:rPr>
        <w:t xml:space="preserve">Pzp, </w:t>
      </w:r>
      <w:r w:rsidR="00B9726C" w:rsidRPr="007716B8">
        <w:rPr>
          <w:rFonts w:ascii="Calibri" w:eastAsia="Times New Roman" w:hAnsi="Calibri" w:cs="Calibri"/>
          <w:sz w:val="22"/>
          <w:szCs w:val="22"/>
          <w:lang w:eastAsia="pl-PL"/>
        </w:rPr>
        <w:t xml:space="preserve">przedmiotowe środki dowodowe, </w:t>
      </w:r>
      <w:r w:rsidRPr="007716B8">
        <w:rPr>
          <w:rFonts w:ascii="Calibri" w:eastAsia="Times New Roman" w:hAnsi="Calibri" w:cs="Calibri"/>
          <w:sz w:val="22"/>
          <w:szCs w:val="22"/>
          <w:lang w:eastAsia="pl-PL"/>
        </w:rPr>
        <w:t xml:space="preserve">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r w:rsidR="00FC2F6D">
        <w:rPr>
          <w:rFonts w:ascii="Calibri" w:eastAsia="Times New Roman" w:hAnsi="Calibri" w:cs="Calibri"/>
          <w:sz w:val="22"/>
          <w:szCs w:val="22"/>
          <w:lang w:eastAsia="pl-PL"/>
        </w:rPr>
        <w:t>u</w:t>
      </w:r>
      <w:r w:rsidRPr="007716B8">
        <w:rPr>
          <w:rFonts w:ascii="Calibri" w:eastAsia="Times New Roman" w:hAnsi="Calibri" w:cs="Calibri"/>
          <w:sz w:val="22"/>
          <w:szCs w:val="22"/>
          <w:lang w:eastAsia="pl-PL"/>
        </w:rPr>
        <w:t xml:space="preserve">Pzp, z uwzględnieniem rodzaju przekazywanych danych (§ 2 ust. 1 </w:t>
      </w:r>
      <w:r w:rsidRPr="007716B8">
        <w:rPr>
          <w:rFonts w:ascii="Calibri" w:eastAsia="Times New Roman" w:hAnsi="Calibri" w:cs="Calibri"/>
          <w:i/>
          <w:iCs/>
          <w:sz w:val="22"/>
          <w:szCs w:val="22"/>
          <w:lang w:eastAsia="pl-PL"/>
        </w:rPr>
        <w:t>Rozporządzenia PRM</w:t>
      </w:r>
      <w:r w:rsidRPr="007716B8">
        <w:rPr>
          <w:rFonts w:ascii="Calibri" w:eastAsia="Times New Roman" w:hAnsi="Calibri" w:cs="Calibri"/>
          <w:sz w:val="22"/>
          <w:szCs w:val="22"/>
          <w:lang w:eastAsia="pl-PL"/>
        </w:rPr>
        <w:t>)</w:t>
      </w:r>
      <w:r w:rsidRPr="007716B8">
        <w:rPr>
          <w:rFonts w:ascii="Calibri" w:eastAsia="Times New Roman" w:hAnsi="Calibri" w:cs="Calibri"/>
          <w:b/>
          <w:bCs/>
          <w:sz w:val="22"/>
          <w:szCs w:val="22"/>
          <w:lang w:eastAsia="pl-PL"/>
        </w:rPr>
        <w:t>.</w:t>
      </w:r>
    </w:p>
    <w:p w14:paraId="3DBB761E" w14:textId="77777777" w:rsidR="00A23C77" w:rsidRPr="007716B8" w:rsidRDefault="00A23C77" w:rsidP="002C5881">
      <w:pPr>
        <w:numPr>
          <w:ilvl w:val="0"/>
          <w:numId w:val="13"/>
        </w:numPr>
        <w:shd w:val="clear" w:color="auto" w:fill="FFFFFF"/>
        <w:tabs>
          <w:tab w:val="left" w:pos="284"/>
          <w:tab w:val="left" w:pos="567"/>
        </w:tabs>
        <w:spacing w:after="0" w:line="276" w:lineRule="auto"/>
        <w:ind w:left="284" w:hanging="284"/>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Informacje, oświadczenia lub dokumenty, inne niż określone w pkt 2 powyżej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6511C0" w:rsidRPr="007716B8">
        <w:rPr>
          <w:rFonts w:ascii="Calibri" w:eastAsia="Times New Roman" w:hAnsi="Calibri" w:cs="Calibri"/>
          <w:sz w:val="22"/>
          <w:szCs w:val="22"/>
          <w:lang w:eastAsia="pl-PL"/>
        </w:rPr>
        <w:br/>
      </w:r>
      <w:r w:rsidRPr="007716B8">
        <w:rPr>
          <w:rFonts w:ascii="Calibri" w:eastAsia="Times New Roman" w:hAnsi="Calibri" w:cs="Calibri"/>
          <w:sz w:val="22"/>
          <w:szCs w:val="22"/>
          <w:lang w:eastAsia="pl-PL"/>
        </w:rPr>
        <w:t>§ 3 ust. 1</w:t>
      </w:r>
      <w:r w:rsidRPr="007716B8">
        <w:rPr>
          <w:rFonts w:ascii="Calibri" w:eastAsia="Times New Roman" w:hAnsi="Calibri" w:cs="Calibri"/>
          <w:i/>
          <w:iCs/>
          <w:sz w:val="22"/>
          <w:szCs w:val="22"/>
          <w:lang w:eastAsia="pl-PL"/>
        </w:rPr>
        <w:t xml:space="preserve"> Rozporządzenia PRM</w:t>
      </w:r>
      <w:r w:rsidRPr="007716B8">
        <w:rPr>
          <w:rFonts w:ascii="Calibri" w:eastAsia="Times New Roman" w:hAnsi="Calibri" w:cs="Calibri"/>
          <w:sz w:val="22"/>
          <w:szCs w:val="22"/>
          <w:lang w:eastAsia="pl-PL"/>
        </w:rPr>
        <w:t xml:space="preserve"> (§ 2 ust. 2 </w:t>
      </w:r>
      <w:r w:rsidRPr="007716B8">
        <w:rPr>
          <w:rFonts w:ascii="Calibri" w:eastAsia="Times New Roman" w:hAnsi="Calibri" w:cs="Calibri"/>
          <w:i/>
          <w:iCs/>
          <w:sz w:val="22"/>
          <w:szCs w:val="22"/>
          <w:lang w:eastAsia="pl-PL"/>
        </w:rPr>
        <w:t>Rozporządzenia PRM</w:t>
      </w:r>
      <w:r w:rsidRPr="007716B8">
        <w:rPr>
          <w:rFonts w:ascii="Calibri" w:eastAsia="Times New Roman" w:hAnsi="Calibri" w:cs="Calibri"/>
          <w:sz w:val="22"/>
          <w:szCs w:val="22"/>
          <w:lang w:eastAsia="pl-PL"/>
        </w:rPr>
        <w:t>)</w:t>
      </w:r>
      <w:r w:rsidRPr="007716B8">
        <w:rPr>
          <w:rFonts w:ascii="Calibri" w:eastAsia="Times New Roman" w:hAnsi="Calibri" w:cs="Calibri"/>
          <w:b/>
          <w:bCs/>
          <w:sz w:val="22"/>
          <w:szCs w:val="22"/>
          <w:lang w:eastAsia="pl-PL"/>
        </w:rPr>
        <w:t>.</w:t>
      </w:r>
    </w:p>
    <w:p w14:paraId="5BAF2E6B" w14:textId="77777777" w:rsidR="00A23C77" w:rsidRPr="007716B8" w:rsidRDefault="00A23C77" w:rsidP="002C5881">
      <w:pPr>
        <w:numPr>
          <w:ilvl w:val="0"/>
          <w:numId w:val="13"/>
        </w:numPr>
        <w:tabs>
          <w:tab w:val="left" w:pos="284"/>
          <w:tab w:val="left" w:pos="567"/>
        </w:tabs>
        <w:spacing w:after="0" w:line="276" w:lineRule="auto"/>
        <w:ind w:left="284" w:hanging="284"/>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W</w:t>
      </w:r>
      <w:r w:rsidRPr="007716B8">
        <w:rPr>
          <w:rFonts w:ascii="Calibri" w:eastAsia="Times New Roman" w:hAnsi="Calibri" w:cs="Calibri"/>
          <w:b/>
          <w:bCs/>
          <w:sz w:val="22"/>
          <w:szCs w:val="22"/>
          <w:lang w:eastAsia="pl-PL"/>
        </w:rPr>
        <w:t xml:space="preserve"> </w:t>
      </w:r>
      <w:r w:rsidRPr="007716B8">
        <w:rPr>
          <w:rFonts w:ascii="Calibri" w:eastAsia="Times New Roman" w:hAnsi="Calibri" w:cs="Calibri"/>
          <w:sz w:val="22"/>
          <w:szCs w:val="22"/>
          <w:lang w:eastAsia="pl-PL"/>
        </w:rPr>
        <w:t xml:space="preserve">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4 ust. 1 </w:t>
      </w:r>
      <w:r w:rsidRPr="007716B8">
        <w:rPr>
          <w:rFonts w:ascii="Calibri" w:eastAsia="Times New Roman" w:hAnsi="Calibri" w:cs="Calibri"/>
          <w:i/>
          <w:iCs/>
          <w:sz w:val="22"/>
          <w:szCs w:val="22"/>
          <w:lang w:eastAsia="pl-PL"/>
        </w:rPr>
        <w:t>Rozporządzenia PRM</w:t>
      </w:r>
      <w:r w:rsidRPr="007716B8">
        <w:rPr>
          <w:rFonts w:ascii="Calibri" w:eastAsia="Times New Roman" w:hAnsi="Calibri" w:cs="Calibri"/>
          <w:sz w:val="22"/>
          <w:szCs w:val="22"/>
          <w:lang w:eastAsia="pl-PL"/>
        </w:rPr>
        <w:t>).</w:t>
      </w:r>
    </w:p>
    <w:p w14:paraId="6A94B0AF" w14:textId="77777777" w:rsidR="00A23C77" w:rsidRPr="007716B8" w:rsidRDefault="00A23C77" w:rsidP="002C5881">
      <w:pPr>
        <w:numPr>
          <w:ilvl w:val="0"/>
          <w:numId w:val="13"/>
        </w:numPr>
        <w:tabs>
          <w:tab w:val="left" w:pos="284"/>
          <w:tab w:val="left" w:pos="567"/>
        </w:tabs>
        <w:spacing w:after="0" w:line="276" w:lineRule="auto"/>
        <w:ind w:left="284" w:hanging="284"/>
        <w:jc w:val="both"/>
        <w:rPr>
          <w:rFonts w:ascii="Calibri" w:eastAsia="Times New Roman" w:hAnsi="Calibri" w:cs="Calibri"/>
          <w:b/>
          <w:bCs/>
          <w:sz w:val="22"/>
          <w:szCs w:val="22"/>
          <w:lang w:eastAsia="pl-PL"/>
        </w:rPr>
      </w:pPr>
      <w:r w:rsidRPr="007716B8">
        <w:rPr>
          <w:rFonts w:ascii="Calibri" w:eastAsia="Times New Roman" w:hAnsi="Calibri" w:cs="Calibri"/>
          <w:sz w:val="22"/>
          <w:szCs w:val="22"/>
          <w:lang w:eastAsia="pl-PL"/>
        </w:rPr>
        <w:t>Podmiotowe środki dowodowe</w:t>
      </w:r>
      <w:r w:rsidR="00B9726C" w:rsidRPr="007716B8">
        <w:rPr>
          <w:rFonts w:ascii="Calibri" w:eastAsia="Times New Roman" w:hAnsi="Calibri" w:cs="Calibri"/>
          <w:sz w:val="22"/>
          <w:szCs w:val="22"/>
          <w:lang w:eastAsia="pl-PL"/>
        </w:rPr>
        <w:t>, przedmiotowe środki dowodowe</w:t>
      </w:r>
      <w:r w:rsidRPr="007716B8">
        <w:rPr>
          <w:rFonts w:ascii="Calibri" w:eastAsia="Times New Roman" w:hAnsi="Calibri" w:cs="Calibri"/>
          <w:sz w:val="22"/>
          <w:szCs w:val="22"/>
          <w:lang w:eastAsia="pl-PL"/>
        </w:rPr>
        <w:t xml:space="preserve"> oraz inne dokumenty lub oświadczenia, sporządzone w języku obcym przekazuje się wraz z tłumaczeniem na język polski. </w:t>
      </w:r>
    </w:p>
    <w:p w14:paraId="654B2667" w14:textId="1502A640" w:rsidR="00A23C77" w:rsidRPr="007716B8" w:rsidRDefault="00A23C77" w:rsidP="002C5881">
      <w:pPr>
        <w:numPr>
          <w:ilvl w:val="0"/>
          <w:numId w:val="13"/>
        </w:numPr>
        <w:tabs>
          <w:tab w:val="left" w:pos="284"/>
          <w:tab w:val="left" w:pos="567"/>
        </w:tabs>
        <w:spacing w:after="0" w:line="276" w:lineRule="auto"/>
        <w:ind w:left="284" w:hanging="284"/>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W przypadku gdy podmiotowe środki dowodowe,</w:t>
      </w:r>
      <w:r w:rsidR="00B9726C" w:rsidRPr="007716B8">
        <w:t xml:space="preserve"> </w:t>
      </w:r>
      <w:r w:rsidR="00B9726C" w:rsidRPr="007716B8">
        <w:rPr>
          <w:rFonts w:ascii="Calibri" w:eastAsia="Times New Roman" w:hAnsi="Calibri" w:cs="Calibri"/>
          <w:sz w:val="22"/>
          <w:szCs w:val="22"/>
          <w:lang w:eastAsia="pl-PL"/>
        </w:rPr>
        <w:t>przedmiotowe środki dowodowe,</w:t>
      </w:r>
      <w:r w:rsidRPr="007716B8">
        <w:rPr>
          <w:rFonts w:ascii="Calibri" w:eastAsia="Times New Roman" w:hAnsi="Calibri" w:cs="Calibri"/>
          <w:sz w:val="22"/>
          <w:szCs w:val="22"/>
          <w:lang w:eastAsia="pl-PL"/>
        </w:rPr>
        <w:t xml:space="preserve"> inne dokumenty, lub dokumenty potwierdzające umocowanie do reprezentowania odpowiednio wykonawcy, wykonawców wspólnie ubiegających się o udzielenie zamówienia publicznego, podmiotu udostępniającego zasoby na zasadach określonych w art. 118 </w:t>
      </w:r>
      <w:r w:rsidR="00FC2F6D">
        <w:rPr>
          <w:rFonts w:ascii="Calibri" w:eastAsia="Times New Roman" w:hAnsi="Calibri" w:cs="Calibri"/>
          <w:sz w:val="22"/>
          <w:szCs w:val="22"/>
          <w:lang w:eastAsia="pl-PL"/>
        </w:rPr>
        <w:t>u</w:t>
      </w:r>
      <w:r w:rsidRPr="007716B8">
        <w:rPr>
          <w:rFonts w:ascii="Calibri" w:eastAsia="Times New Roman" w:hAnsi="Calibri" w:cs="Calibri"/>
          <w:sz w:val="22"/>
          <w:szCs w:val="22"/>
          <w:lang w:eastAsia="pl-PL"/>
        </w:rPr>
        <w:t xml:space="preserve">Pzp, zostały wystawione przez upoważnione podmioty inne niż wykonawca, wykonawca wspólnie ubiegający się o udzielenie zamówienia, podmiot udostępniający zasoby, jako dokument elektroniczny, przekazuje się ten dokument (§ 6 ust. 1 </w:t>
      </w:r>
      <w:r w:rsidRPr="007716B8">
        <w:rPr>
          <w:rFonts w:ascii="Calibri" w:eastAsia="Times New Roman" w:hAnsi="Calibri" w:cs="Calibri"/>
          <w:i/>
          <w:iCs/>
          <w:sz w:val="22"/>
          <w:szCs w:val="22"/>
          <w:lang w:eastAsia="pl-PL"/>
        </w:rPr>
        <w:t>Rozporządzenia PRM</w:t>
      </w:r>
      <w:r w:rsidRPr="007716B8">
        <w:rPr>
          <w:rFonts w:ascii="Calibri" w:eastAsia="Times New Roman" w:hAnsi="Calibri" w:cs="Calibri"/>
          <w:sz w:val="22"/>
          <w:szCs w:val="22"/>
          <w:lang w:eastAsia="pl-PL"/>
        </w:rPr>
        <w:t xml:space="preserve">). </w:t>
      </w:r>
    </w:p>
    <w:p w14:paraId="0F0D2ECA" w14:textId="77777777" w:rsidR="00A23C77" w:rsidRPr="007716B8" w:rsidRDefault="00A23C77" w:rsidP="002C5881">
      <w:pPr>
        <w:numPr>
          <w:ilvl w:val="0"/>
          <w:numId w:val="13"/>
        </w:numPr>
        <w:tabs>
          <w:tab w:val="left" w:pos="284"/>
          <w:tab w:val="left" w:pos="567"/>
        </w:tabs>
        <w:spacing w:after="0" w:line="276" w:lineRule="auto"/>
        <w:ind w:left="284" w:hanging="284"/>
        <w:jc w:val="both"/>
        <w:rPr>
          <w:rFonts w:ascii="Calibri" w:eastAsia="Times New Roman" w:hAnsi="Calibri" w:cs="Calibri"/>
          <w:b/>
          <w:bCs/>
          <w:sz w:val="22"/>
          <w:szCs w:val="22"/>
          <w:lang w:eastAsia="pl-PL"/>
        </w:rPr>
      </w:pPr>
      <w:r w:rsidRPr="007716B8">
        <w:rPr>
          <w:rFonts w:ascii="Calibri" w:eastAsia="Times New Roman" w:hAnsi="Calibri" w:cs="Calibri"/>
          <w:sz w:val="22"/>
          <w:szCs w:val="22"/>
          <w:lang w:eastAsia="pl-PL"/>
        </w:rPr>
        <w:t xml:space="preserve">W przypadku, gdy podmiotowe środki dowodowe, </w:t>
      </w:r>
      <w:r w:rsidR="00B9726C" w:rsidRPr="007716B8">
        <w:rPr>
          <w:rFonts w:ascii="Calibri" w:eastAsia="Times New Roman" w:hAnsi="Calibri" w:cs="Calibri"/>
          <w:sz w:val="22"/>
          <w:szCs w:val="22"/>
          <w:lang w:eastAsia="pl-PL"/>
        </w:rPr>
        <w:t xml:space="preserve">przedmiotowe środki dowodowe, </w:t>
      </w:r>
      <w:r w:rsidRPr="007716B8">
        <w:rPr>
          <w:rFonts w:ascii="Calibri" w:eastAsia="Times New Roman" w:hAnsi="Calibri" w:cs="Calibri"/>
          <w:sz w:val="22"/>
          <w:szCs w:val="22"/>
          <w:lang w:eastAsia="pl-PL"/>
        </w:rPr>
        <w:t xml:space="preserve">inne dokumenty, lub dokumenty potwierdzające umocowanie do reprezentowania, zostały wystawione przez </w:t>
      </w:r>
      <w:r w:rsidRPr="007716B8">
        <w:rPr>
          <w:rFonts w:ascii="Calibri" w:eastAsia="Times New Roman" w:hAnsi="Calibri" w:cs="Calibri"/>
          <w:sz w:val="22"/>
          <w:szCs w:val="22"/>
          <w:lang w:eastAsia="pl-PL"/>
        </w:rPr>
        <w:lastRenderedPageBreak/>
        <w:t xml:space="preserve">upoważnione podmioty jako dokument w postaci papierowej, przekazuje się cyfrowe odwzorowanie tego dokumentu, opatrzone kwalifikowanym podpisem elektronicznym, poświadczające zgodność cyfrowego odwzorowania z dokumentem w postaci papierowej (§ 6 ust. 2 </w:t>
      </w:r>
      <w:r w:rsidRPr="007716B8">
        <w:rPr>
          <w:rFonts w:ascii="Calibri" w:eastAsia="Times New Roman" w:hAnsi="Calibri" w:cs="Calibri"/>
          <w:i/>
          <w:iCs/>
          <w:sz w:val="22"/>
          <w:szCs w:val="22"/>
          <w:lang w:eastAsia="pl-PL"/>
        </w:rPr>
        <w:t>Rozporządzenia PRM</w:t>
      </w:r>
      <w:r w:rsidRPr="007716B8">
        <w:rPr>
          <w:rFonts w:ascii="Calibri" w:eastAsia="Times New Roman" w:hAnsi="Calibri" w:cs="Calibri"/>
          <w:sz w:val="22"/>
          <w:szCs w:val="22"/>
          <w:lang w:eastAsia="pl-PL"/>
        </w:rPr>
        <w:t>).</w:t>
      </w:r>
    </w:p>
    <w:p w14:paraId="07C8A80B" w14:textId="77777777" w:rsidR="00A23C77" w:rsidRPr="007716B8" w:rsidRDefault="00A23C77" w:rsidP="002C5881">
      <w:pPr>
        <w:numPr>
          <w:ilvl w:val="0"/>
          <w:numId w:val="13"/>
        </w:numPr>
        <w:tabs>
          <w:tab w:val="left" w:pos="284"/>
        </w:tabs>
        <w:spacing w:after="0" w:line="276" w:lineRule="auto"/>
        <w:ind w:left="284" w:hanging="284"/>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Zgodnie z </w:t>
      </w:r>
      <w:r w:rsidR="008A72D1" w:rsidRPr="007716B8">
        <w:rPr>
          <w:rFonts w:ascii="Calibri" w:eastAsia="Times New Roman" w:hAnsi="Calibri" w:cs="Calibri"/>
          <w:sz w:val="22"/>
          <w:szCs w:val="22"/>
          <w:lang w:eastAsia="pl-PL"/>
        </w:rPr>
        <w:t xml:space="preserve">treścią </w:t>
      </w:r>
      <w:r w:rsidRPr="007716B8">
        <w:rPr>
          <w:rFonts w:ascii="Calibri" w:eastAsia="Times New Roman" w:hAnsi="Calibri" w:cs="Calibri"/>
          <w:sz w:val="22"/>
          <w:szCs w:val="22"/>
          <w:lang w:eastAsia="pl-PL"/>
        </w:rPr>
        <w:t xml:space="preserve">§ 6 ust. 3 </w:t>
      </w:r>
      <w:r w:rsidRPr="007716B8">
        <w:rPr>
          <w:rFonts w:ascii="Calibri" w:eastAsia="Times New Roman" w:hAnsi="Calibri" w:cs="Calibri"/>
          <w:i/>
          <w:iCs/>
          <w:sz w:val="22"/>
          <w:szCs w:val="22"/>
          <w:lang w:eastAsia="pl-PL"/>
        </w:rPr>
        <w:t>Rozporządzenia PRM</w:t>
      </w:r>
      <w:r w:rsidRPr="007716B8">
        <w:rPr>
          <w:rFonts w:ascii="Calibri" w:eastAsia="Times New Roman" w:hAnsi="Calibri" w:cs="Calibri"/>
          <w:sz w:val="22"/>
          <w:szCs w:val="22"/>
          <w:lang w:eastAsia="pl-PL"/>
        </w:rPr>
        <w:t xml:space="preserve"> poświadczenia zgodności cyfrowego odwzorowania z dokumentem w postaci papierowej dokonuje w przypadku: </w:t>
      </w:r>
    </w:p>
    <w:p w14:paraId="37E36B5D" w14:textId="77777777" w:rsidR="00A23C77" w:rsidRPr="007716B8" w:rsidRDefault="00A23C77" w:rsidP="002C5881">
      <w:pPr>
        <w:numPr>
          <w:ilvl w:val="1"/>
          <w:numId w:val="15"/>
        </w:numPr>
        <w:tabs>
          <w:tab w:val="left" w:pos="567"/>
        </w:tabs>
        <w:spacing w:after="0" w:line="276" w:lineRule="auto"/>
        <w:ind w:left="567" w:hanging="283"/>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2A9A9F8F" w14:textId="0AC0A14A" w:rsidR="008A72D1" w:rsidRPr="007716B8" w:rsidRDefault="008A72D1" w:rsidP="002C5881">
      <w:pPr>
        <w:numPr>
          <w:ilvl w:val="1"/>
          <w:numId w:val="15"/>
        </w:numPr>
        <w:tabs>
          <w:tab w:val="left" w:pos="567"/>
        </w:tabs>
        <w:spacing w:after="0" w:line="276" w:lineRule="auto"/>
        <w:ind w:left="567" w:hanging="283"/>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przedmiotowych środków dowodowych - </w:t>
      </w:r>
      <w:r w:rsidR="00763D8F" w:rsidRPr="007716B8">
        <w:rPr>
          <w:rFonts w:ascii="Calibri" w:eastAsia="Times New Roman" w:hAnsi="Calibri" w:cs="Calibri"/>
          <w:sz w:val="22"/>
          <w:szCs w:val="22"/>
          <w:lang w:eastAsia="pl-PL"/>
        </w:rPr>
        <w:t>odpowiednio wykonawca, wykonawca wspólnie ubiegający się o udzielenie zamówienia</w:t>
      </w:r>
      <w:r w:rsidR="00AA7F53">
        <w:rPr>
          <w:rFonts w:ascii="Calibri" w:eastAsia="Times New Roman" w:hAnsi="Calibri" w:cs="Calibri"/>
          <w:sz w:val="22"/>
          <w:szCs w:val="22"/>
          <w:lang w:eastAsia="pl-PL"/>
        </w:rPr>
        <w:t>,</w:t>
      </w:r>
    </w:p>
    <w:p w14:paraId="08E80373" w14:textId="77777777" w:rsidR="00A23C77" w:rsidRPr="007716B8" w:rsidRDefault="00A23C77" w:rsidP="002C5881">
      <w:pPr>
        <w:numPr>
          <w:ilvl w:val="1"/>
          <w:numId w:val="15"/>
        </w:numPr>
        <w:tabs>
          <w:tab w:val="left" w:pos="567"/>
        </w:tabs>
        <w:spacing w:after="0" w:line="276" w:lineRule="auto"/>
        <w:ind w:left="567" w:hanging="283"/>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innych dokumentów - odpowiednio wykonawca lub wykonawca wspólnie ubiegający się o udzielenie zamówienia, w zakresie dokumentów, które każdego z nich dotyczą. </w:t>
      </w:r>
    </w:p>
    <w:p w14:paraId="47D905BA" w14:textId="77777777" w:rsidR="00A23C77" w:rsidRPr="007716B8" w:rsidRDefault="00A23C77" w:rsidP="002C5881">
      <w:pPr>
        <w:numPr>
          <w:ilvl w:val="0"/>
          <w:numId w:val="13"/>
        </w:numPr>
        <w:tabs>
          <w:tab w:val="left" w:pos="284"/>
        </w:tabs>
        <w:spacing w:after="0" w:line="276" w:lineRule="auto"/>
        <w:ind w:left="284" w:hanging="284"/>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Poświadczenia zgodności cyfrowego odwzorowania z dokumentem w postaci papierowej, o którym mowa w § 6 ust. 2 </w:t>
      </w:r>
      <w:r w:rsidRPr="007716B8">
        <w:rPr>
          <w:rFonts w:ascii="Calibri" w:eastAsia="Times New Roman" w:hAnsi="Calibri" w:cs="Calibri"/>
          <w:i/>
          <w:iCs/>
          <w:sz w:val="22"/>
          <w:szCs w:val="22"/>
          <w:lang w:eastAsia="pl-PL"/>
        </w:rPr>
        <w:t>Rozporządzenia PRM</w:t>
      </w:r>
      <w:r w:rsidRPr="007716B8">
        <w:rPr>
          <w:rFonts w:ascii="Calibri" w:eastAsia="Times New Roman" w:hAnsi="Calibri" w:cs="Calibri"/>
          <w:sz w:val="22"/>
          <w:szCs w:val="22"/>
          <w:lang w:eastAsia="pl-PL"/>
        </w:rPr>
        <w:t xml:space="preserve">, może dokonać również notariusz (§ 6 ust. 4 </w:t>
      </w:r>
      <w:r w:rsidRPr="007716B8">
        <w:rPr>
          <w:rFonts w:ascii="Calibri" w:eastAsia="Times New Roman" w:hAnsi="Calibri" w:cs="Calibri"/>
          <w:i/>
          <w:iCs/>
          <w:sz w:val="22"/>
          <w:szCs w:val="22"/>
          <w:lang w:eastAsia="pl-PL"/>
        </w:rPr>
        <w:t>Rozporządzenia PRM</w:t>
      </w:r>
      <w:r w:rsidRPr="007716B8">
        <w:rPr>
          <w:rFonts w:ascii="Calibri" w:eastAsia="Times New Roman" w:hAnsi="Calibri" w:cs="Calibri"/>
          <w:sz w:val="22"/>
          <w:szCs w:val="22"/>
          <w:lang w:eastAsia="pl-PL"/>
        </w:rPr>
        <w:t>).</w:t>
      </w:r>
    </w:p>
    <w:p w14:paraId="2CBFD81F" w14:textId="0D094818" w:rsidR="008A0C65" w:rsidRPr="001B0499" w:rsidRDefault="00A23C77" w:rsidP="002C5881">
      <w:pPr>
        <w:numPr>
          <w:ilvl w:val="0"/>
          <w:numId w:val="13"/>
        </w:numPr>
        <w:tabs>
          <w:tab w:val="left" w:pos="284"/>
        </w:tabs>
        <w:spacing w:after="0" w:line="276" w:lineRule="auto"/>
        <w:ind w:left="284" w:hanging="426"/>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w:t>
      </w:r>
      <w:r w:rsidRPr="007716B8">
        <w:rPr>
          <w:rFonts w:ascii="Calibri" w:eastAsia="Times New Roman" w:hAnsi="Calibri" w:cs="Calibri"/>
          <w:i/>
          <w:iCs/>
          <w:sz w:val="22"/>
          <w:szCs w:val="22"/>
          <w:lang w:eastAsia="pl-PL"/>
        </w:rPr>
        <w:t>Rozporządzenia PRM</w:t>
      </w:r>
      <w:r w:rsidRPr="007716B8">
        <w:rPr>
          <w:rFonts w:ascii="Calibri" w:eastAsia="Times New Roman" w:hAnsi="Calibri" w:cs="Calibri"/>
          <w:sz w:val="22"/>
          <w:szCs w:val="22"/>
          <w:lang w:eastAsia="pl-PL"/>
        </w:rPr>
        <w:t>).</w:t>
      </w:r>
    </w:p>
    <w:p w14:paraId="646A8DAC" w14:textId="77777777" w:rsidR="00A23C77" w:rsidRPr="007716B8" w:rsidRDefault="00A23C77" w:rsidP="002C5881">
      <w:pPr>
        <w:numPr>
          <w:ilvl w:val="0"/>
          <w:numId w:val="13"/>
        </w:numPr>
        <w:tabs>
          <w:tab w:val="left" w:pos="284"/>
        </w:tabs>
        <w:spacing w:after="0" w:line="276" w:lineRule="auto"/>
        <w:ind w:left="284" w:hanging="426"/>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Podmiotowe środki dowodowe, w tym oświadczenie, o którym mowa w art. 117 ust. 4 ustawy, oraz zobowiązanie podmiotu udostępniającego zasoby, </w:t>
      </w:r>
      <w:r w:rsidR="00B9726C" w:rsidRPr="007716B8">
        <w:rPr>
          <w:rFonts w:ascii="Calibri" w:eastAsia="Times New Roman" w:hAnsi="Calibri" w:cs="Calibri"/>
          <w:sz w:val="22"/>
          <w:szCs w:val="22"/>
          <w:lang w:eastAsia="pl-PL"/>
        </w:rPr>
        <w:t xml:space="preserve">przedmiotowe środki dowodowe, </w:t>
      </w:r>
      <w:r w:rsidRPr="007716B8">
        <w:rPr>
          <w:rFonts w:ascii="Calibri" w:eastAsia="Times New Roman" w:hAnsi="Calibri" w:cs="Calibri"/>
          <w:sz w:val="22"/>
          <w:szCs w:val="22"/>
          <w:lang w:eastAsia="pl-PL"/>
        </w:rPr>
        <w:t xml:space="preserve">niewystawione przez upoważnione podmioty, oraz pełnomocnictwo przekazuje się w postaci elektronicznej i opatruje się kwalifikowanym podpisem elektronicznym (§ 7 ust. 1 </w:t>
      </w:r>
      <w:r w:rsidRPr="007716B8">
        <w:rPr>
          <w:rFonts w:ascii="Calibri" w:eastAsia="Times New Roman" w:hAnsi="Calibri" w:cs="Calibri"/>
          <w:i/>
          <w:iCs/>
          <w:sz w:val="22"/>
          <w:szCs w:val="22"/>
          <w:lang w:eastAsia="pl-PL"/>
        </w:rPr>
        <w:t>Rozporządzenia PRM</w:t>
      </w:r>
      <w:r w:rsidRPr="007716B8">
        <w:rPr>
          <w:rFonts w:ascii="Calibri" w:eastAsia="Times New Roman" w:hAnsi="Calibri" w:cs="Calibri"/>
          <w:sz w:val="22"/>
          <w:szCs w:val="22"/>
          <w:lang w:eastAsia="pl-PL"/>
        </w:rPr>
        <w:t xml:space="preserve">). </w:t>
      </w:r>
    </w:p>
    <w:p w14:paraId="66C9F199" w14:textId="77777777" w:rsidR="00A23C77" w:rsidRPr="007716B8" w:rsidRDefault="00A23C77" w:rsidP="002C5881">
      <w:pPr>
        <w:numPr>
          <w:ilvl w:val="0"/>
          <w:numId w:val="13"/>
        </w:numPr>
        <w:tabs>
          <w:tab w:val="left" w:pos="284"/>
        </w:tabs>
        <w:spacing w:after="0" w:line="276" w:lineRule="auto"/>
        <w:ind w:left="284" w:hanging="426"/>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W przypadku gdy podmiotowe środki dowodowe, w tym oświadczenie, o którym mowa w art. 117 ust. 4 ustawy oraz zobowiązanie podmiotu udostępniającego zasoby, </w:t>
      </w:r>
      <w:r w:rsidR="00B9726C" w:rsidRPr="007716B8">
        <w:rPr>
          <w:rFonts w:ascii="Calibri" w:eastAsia="Times New Roman" w:hAnsi="Calibri" w:cs="Calibri"/>
          <w:sz w:val="22"/>
          <w:szCs w:val="22"/>
          <w:lang w:eastAsia="pl-PL"/>
        </w:rPr>
        <w:t xml:space="preserve">przedmiotowe środki dowodowe, </w:t>
      </w:r>
      <w:r w:rsidRPr="007716B8">
        <w:rPr>
          <w:rFonts w:ascii="Calibri" w:eastAsia="Times New Roman" w:hAnsi="Calibri" w:cs="Calibri"/>
          <w:sz w:val="22"/>
          <w:szCs w:val="22"/>
          <w:lang w:eastAsia="pl-PL"/>
        </w:rPr>
        <w:t xml:space="preserve">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 7 ust. 2 </w:t>
      </w:r>
      <w:r w:rsidRPr="007716B8">
        <w:rPr>
          <w:rFonts w:ascii="Calibri" w:eastAsia="Times New Roman" w:hAnsi="Calibri" w:cs="Calibri"/>
          <w:i/>
          <w:iCs/>
          <w:sz w:val="22"/>
          <w:szCs w:val="22"/>
          <w:lang w:eastAsia="pl-PL"/>
        </w:rPr>
        <w:t>Rozporządzenia PRM</w:t>
      </w:r>
      <w:r w:rsidRPr="007716B8">
        <w:rPr>
          <w:rFonts w:ascii="Calibri" w:eastAsia="Times New Roman" w:hAnsi="Calibri" w:cs="Calibri"/>
          <w:sz w:val="22"/>
          <w:szCs w:val="22"/>
          <w:lang w:eastAsia="pl-PL"/>
        </w:rPr>
        <w:t>).</w:t>
      </w:r>
    </w:p>
    <w:p w14:paraId="6C466CEC" w14:textId="77777777" w:rsidR="00A23C77" w:rsidRPr="007716B8" w:rsidRDefault="00A23C77" w:rsidP="002C5881">
      <w:pPr>
        <w:numPr>
          <w:ilvl w:val="0"/>
          <w:numId w:val="13"/>
        </w:numPr>
        <w:tabs>
          <w:tab w:val="left" w:pos="284"/>
          <w:tab w:val="left" w:pos="567"/>
        </w:tabs>
        <w:spacing w:after="0" w:line="276" w:lineRule="auto"/>
        <w:ind w:left="284" w:hanging="426"/>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Zgodnie z § 7 ust. 3 </w:t>
      </w:r>
      <w:r w:rsidRPr="007716B8">
        <w:rPr>
          <w:rFonts w:ascii="Calibri" w:eastAsia="Times New Roman" w:hAnsi="Calibri" w:cs="Calibri"/>
          <w:i/>
          <w:iCs/>
          <w:sz w:val="22"/>
          <w:szCs w:val="22"/>
          <w:lang w:eastAsia="pl-PL"/>
        </w:rPr>
        <w:t>Rozporządzenia PRM</w:t>
      </w:r>
      <w:r w:rsidRPr="007716B8">
        <w:rPr>
          <w:rFonts w:ascii="Calibri" w:eastAsia="Times New Roman" w:hAnsi="Calibri" w:cs="Calibri"/>
          <w:sz w:val="22"/>
          <w:szCs w:val="22"/>
          <w:lang w:eastAsia="pl-PL"/>
        </w:rPr>
        <w:t xml:space="preserve"> poświadczenia zgodności cyfrowego odwzorowania z dokumentem w postaci papierowej, o którym mowa w pkt 12 powyżej, dokonuje w przypadku: </w:t>
      </w:r>
    </w:p>
    <w:p w14:paraId="64CD7A9D" w14:textId="77777777" w:rsidR="00A23C77" w:rsidRPr="007716B8" w:rsidRDefault="00A23C77" w:rsidP="002C5881">
      <w:pPr>
        <w:numPr>
          <w:ilvl w:val="1"/>
          <w:numId w:val="17"/>
        </w:numPr>
        <w:tabs>
          <w:tab w:val="left" w:pos="567"/>
        </w:tabs>
        <w:spacing w:after="0" w:line="276" w:lineRule="auto"/>
        <w:ind w:left="567" w:hanging="283"/>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podmiotowych środków dowodowych - odpowiednio wykonawca, wykonawca wspólnie ubiegający się o udzielenie zamówienia, podmiot udostępniający zasoby, w zakresie podmiotowych środków dowodowych, które każdego z nich dotyczą</w:t>
      </w:r>
    </w:p>
    <w:p w14:paraId="39E5D3FE" w14:textId="515169F0" w:rsidR="00B9726C" w:rsidRPr="007716B8" w:rsidRDefault="00B9726C" w:rsidP="002C5881">
      <w:pPr>
        <w:numPr>
          <w:ilvl w:val="1"/>
          <w:numId w:val="17"/>
        </w:numPr>
        <w:tabs>
          <w:tab w:val="left" w:pos="567"/>
        </w:tabs>
        <w:spacing w:after="0" w:line="276" w:lineRule="auto"/>
        <w:ind w:left="567" w:hanging="283"/>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przedmiotowego środka dowodowego, oświadczenia, o którym mowa w art. 117 ust. 4 </w:t>
      </w:r>
      <w:r w:rsidR="00FA2D57">
        <w:rPr>
          <w:rFonts w:ascii="Calibri" w:eastAsia="Times New Roman" w:hAnsi="Calibri" w:cs="Calibri"/>
          <w:sz w:val="22"/>
          <w:szCs w:val="22"/>
          <w:lang w:eastAsia="pl-PL"/>
        </w:rPr>
        <w:t>u</w:t>
      </w:r>
      <w:r w:rsidRPr="007716B8">
        <w:rPr>
          <w:rFonts w:ascii="Calibri" w:eastAsia="Times New Roman" w:hAnsi="Calibri" w:cs="Calibri"/>
          <w:sz w:val="22"/>
          <w:szCs w:val="22"/>
          <w:lang w:eastAsia="pl-PL"/>
        </w:rPr>
        <w:t>Pzp, lub zobowiązania podmiotu udostępniającego zasoby - odpowiednio wykonawca lub wykonawca wspólnie ubiegający się o udzielenie zamówienia</w:t>
      </w:r>
    </w:p>
    <w:p w14:paraId="410293E3" w14:textId="77777777" w:rsidR="00A23C77" w:rsidRPr="007716B8" w:rsidRDefault="00A23C77" w:rsidP="002C5881">
      <w:pPr>
        <w:numPr>
          <w:ilvl w:val="1"/>
          <w:numId w:val="17"/>
        </w:numPr>
        <w:tabs>
          <w:tab w:val="left" w:pos="567"/>
        </w:tabs>
        <w:spacing w:after="0" w:line="276" w:lineRule="auto"/>
        <w:ind w:left="567" w:hanging="283"/>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pełnomocnictwa – mocodawca. </w:t>
      </w:r>
    </w:p>
    <w:p w14:paraId="1AF0326D" w14:textId="77777777" w:rsidR="00A23C77" w:rsidRPr="007716B8" w:rsidRDefault="00A23C77" w:rsidP="002C5881">
      <w:pPr>
        <w:numPr>
          <w:ilvl w:val="0"/>
          <w:numId w:val="13"/>
        </w:numPr>
        <w:tabs>
          <w:tab w:val="left" w:pos="284"/>
        </w:tabs>
        <w:spacing w:after="0" w:line="276" w:lineRule="auto"/>
        <w:ind w:left="284" w:hanging="426"/>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Poświadczenia zgodności cyfrowego odwzorowania z dokumentem w postaci papierowej, o którym mowa w pkt 12 powyżej, może dokonać również notariusz (§ 7 ust. 4 </w:t>
      </w:r>
      <w:r w:rsidRPr="007716B8">
        <w:rPr>
          <w:rFonts w:ascii="Calibri" w:eastAsia="Times New Roman" w:hAnsi="Calibri" w:cs="Calibri"/>
          <w:i/>
          <w:iCs/>
          <w:sz w:val="22"/>
          <w:szCs w:val="22"/>
          <w:lang w:eastAsia="pl-PL"/>
        </w:rPr>
        <w:t>Rozporządzenia PRM</w:t>
      </w:r>
      <w:r w:rsidRPr="007716B8">
        <w:rPr>
          <w:rFonts w:ascii="Calibri" w:eastAsia="Times New Roman" w:hAnsi="Calibri" w:cs="Calibri"/>
          <w:sz w:val="22"/>
          <w:szCs w:val="22"/>
          <w:lang w:eastAsia="pl-PL"/>
        </w:rPr>
        <w:t>).</w:t>
      </w:r>
    </w:p>
    <w:p w14:paraId="0BCB339A" w14:textId="77777777" w:rsidR="00A23C77" w:rsidRPr="007716B8" w:rsidRDefault="00A23C77" w:rsidP="002C5881">
      <w:pPr>
        <w:numPr>
          <w:ilvl w:val="0"/>
          <w:numId w:val="13"/>
        </w:numPr>
        <w:tabs>
          <w:tab w:val="left" w:pos="284"/>
        </w:tabs>
        <w:spacing w:after="0" w:line="276" w:lineRule="auto"/>
        <w:ind w:left="284" w:hanging="426"/>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W</w:t>
      </w:r>
      <w:r w:rsidRPr="007716B8">
        <w:rPr>
          <w:rFonts w:ascii="Calibri" w:eastAsia="Times New Roman" w:hAnsi="Calibri" w:cs="Calibri"/>
          <w:b/>
          <w:bCs/>
          <w:sz w:val="22"/>
          <w:szCs w:val="22"/>
          <w:lang w:eastAsia="pl-PL"/>
        </w:rPr>
        <w:t xml:space="preserve"> </w:t>
      </w:r>
      <w:r w:rsidRPr="007716B8">
        <w:rPr>
          <w:rFonts w:ascii="Calibri" w:eastAsia="Times New Roman" w:hAnsi="Calibri" w:cs="Calibri"/>
          <w:sz w:val="22"/>
          <w:szCs w:val="22"/>
          <w:lang w:eastAsia="pl-PL"/>
        </w:rPr>
        <w:t xml:space="preserve">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 8 </w:t>
      </w:r>
      <w:r w:rsidRPr="007716B8">
        <w:rPr>
          <w:rFonts w:ascii="Calibri" w:eastAsia="Times New Roman" w:hAnsi="Calibri" w:cs="Calibri"/>
          <w:i/>
          <w:iCs/>
          <w:sz w:val="22"/>
          <w:szCs w:val="22"/>
          <w:lang w:eastAsia="pl-PL"/>
        </w:rPr>
        <w:t>Rozporządzenia PRM</w:t>
      </w:r>
      <w:r w:rsidRPr="007716B8">
        <w:rPr>
          <w:rFonts w:ascii="Calibri" w:eastAsia="Times New Roman" w:hAnsi="Calibri" w:cs="Calibri"/>
          <w:sz w:val="22"/>
          <w:szCs w:val="22"/>
          <w:lang w:eastAsia="pl-PL"/>
        </w:rPr>
        <w:t xml:space="preserve">). </w:t>
      </w:r>
    </w:p>
    <w:p w14:paraId="0D8750AC" w14:textId="77777777" w:rsidR="00A23C77" w:rsidRPr="007716B8" w:rsidRDefault="00A23C77" w:rsidP="002C5881">
      <w:pPr>
        <w:numPr>
          <w:ilvl w:val="0"/>
          <w:numId w:val="13"/>
        </w:numPr>
        <w:tabs>
          <w:tab w:val="left" w:pos="284"/>
        </w:tabs>
        <w:spacing w:after="0" w:line="276" w:lineRule="auto"/>
        <w:ind w:left="284" w:hanging="426"/>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lastRenderedPageBreak/>
        <w:t xml:space="preserve">Zgodnie z § 10 </w:t>
      </w:r>
      <w:r w:rsidRPr="007716B8">
        <w:rPr>
          <w:rFonts w:ascii="Calibri" w:eastAsia="Times New Roman" w:hAnsi="Calibri" w:cs="Calibri"/>
          <w:i/>
          <w:iCs/>
          <w:sz w:val="22"/>
          <w:szCs w:val="22"/>
          <w:lang w:eastAsia="pl-PL"/>
        </w:rPr>
        <w:t>Rozporządzenia PRM</w:t>
      </w:r>
      <w:r w:rsidRPr="007716B8">
        <w:rPr>
          <w:rFonts w:ascii="Calibri" w:eastAsia="Times New Roman" w:hAnsi="Calibri" w:cs="Calibri"/>
          <w:sz w:val="22"/>
          <w:szCs w:val="22"/>
          <w:lang w:eastAsia="pl-PL"/>
        </w:rPr>
        <w:t xml:space="preserve"> dokumenty elektroniczne w postępowaniu muszą spełniać łącznie następujące wymagania: </w:t>
      </w:r>
    </w:p>
    <w:p w14:paraId="1B2E9307" w14:textId="77777777" w:rsidR="00A23C77" w:rsidRPr="007716B8" w:rsidRDefault="00A23C77" w:rsidP="002C5881">
      <w:pPr>
        <w:numPr>
          <w:ilvl w:val="1"/>
          <w:numId w:val="16"/>
        </w:numPr>
        <w:tabs>
          <w:tab w:val="left" w:pos="567"/>
        </w:tabs>
        <w:spacing w:after="0" w:line="276" w:lineRule="auto"/>
        <w:ind w:left="567" w:hanging="283"/>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muszą być utrwalone w sposób umożliwiający ich wielokrotne odczytanie, zapisanie i powielenie, a także przekazanie przy użyciu środków komunikacji elektronicznej lub na informatycznym nośniku danych; </w:t>
      </w:r>
    </w:p>
    <w:p w14:paraId="64CB4464" w14:textId="77777777" w:rsidR="00A23C77" w:rsidRPr="007716B8" w:rsidRDefault="00A23C77" w:rsidP="002C5881">
      <w:pPr>
        <w:numPr>
          <w:ilvl w:val="1"/>
          <w:numId w:val="16"/>
        </w:numPr>
        <w:tabs>
          <w:tab w:val="left" w:pos="567"/>
        </w:tabs>
        <w:spacing w:after="0" w:line="276" w:lineRule="auto"/>
        <w:ind w:left="567" w:hanging="283"/>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muszą umożliwiać prezentację treści w postaci elektronicznej, w szczególności przez wyświetlenie tej treści na monitorze ekranowym; </w:t>
      </w:r>
    </w:p>
    <w:p w14:paraId="650B89CA" w14:textId="77777777" w:rsidR="00A23C77" w:rsidRPr="007716B8" w:rsidRDefault="00A23C77" w:rsidP="002C5881">
      <w:pPr>
        <w:numPr>
          <w:ilvl w:val="1"/>
          <w:numId w:val="16"/>
        </w:numPr>
        <w:tabs>
          <w:tab w:val="left" w:pos="567"/>
        </w:tabs>
        <w:spacing w:after="0" w:line="276" w:lineRule="auto"/>
        <w:ind w:left="567" w:hanging="283"/>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muszą umożliwiać prezentację treści w postaci papierowej, w szczególności za pomocą wydruku; </w:t>
      </w:r>
    </w:p>
    <w:p w14:paraId="06B205F2" w14:textId="77777777" w:rsidR="00A23C77" w:rsidRPr="007716B8" w:rsidRDefault="00A23C77" w:rsidP="002C5881">
      <w:pPr>
        <w:numPr>
          <w:ilvl w:val="1"/>
          <w:numId w:val="16"/>
        </w:numPr>
        <w:tabs>
          <w:tab w:val="left" w:pos="567"/>
        </w:tabs>
        <w:spacing w:after="0" w:line="276" w:lineRule="auto"/>
        <w:ind w:left="567" w:hanging="283"/>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muszą zawierać dane w układzie niepozostawiającym wątpliwości co do treści i kontekstu zapisanych informacji.</w:t>
      </w:r>
    </w:p>
    <w:p w14:paraId="284BF56E" w14:textId="42F590B9" w:rsidR="00EB3533" w:rsidRPr="007716B8" w:rsidRDefault="00EB3533" w:rsidP="00E3315C">
      <w:pPr>
        <w:tabs>
          <w:tab w:val="left" w:pos="567"/>
        </w:tabs>
        <w:spacing w:after="0" w:line="276" w:lineRule="auto"/>
        <w:rPr>
          <w:rFonts w:ascii="Calibri" w:eastAsia="Times New Roman" w:hAnsi="Calibri" w:cs="Calibri"/>
          <w:sz w:val="22"/>
          <w:szCs w:val="22"/>
          <w:lang w:eastAsia="pl-PL"/>
        </w:rPr>
      </w:pPr>
    </w:p>
    <w:p w14:paraId="0513340A" w14:textId="77777777" w:rsidR="00A23C77" w:rsidRPr="007716B8" w:rsidRDefault="00A23C77" w:rsidP="00E3315C">
      <w:pPr>
        <w:pStyle w:val="Nagwek2"/>
        <w:numPr>
          <w:ilvl w:val="0"/>
          <w:numId w:val="4"/>
        </w:numPr>
        <w:spacing w:before="0" w:line="276" w:lineRule="auto"/>
        <w:ind w:left="567" w:hanging="567"/>
        <w:rPr>
          <w:rFonts w:asciiTheme="minorHAnsi" w:eastAsia="Times New Roman" w:hAnsiTheme="minorHAnsi" w:cstheme="minorHAnsi"/>
          <w:b/>
          <w:bCs/>
          <w:sz w:val="24"/>
          <w:szCs w:val="24"/>
          <w:lang w:eastAsia="pl-PL"/>
        </w:rPr>
      </w:pPr>
      <w:bookmarkStart w:id="18" w:name="_Toc71805897"/>
      <w:r w:rsidRPr="007716B8">
        <w:rPr>
          <w:rFonts w:asciiTheme="minorHAnsi" w:eastAsia="Times New Roman" w:hAnsiTheme="minorHAnsi" w:cstheme="minorHAnsi"/>
          <w:b/>
          <w:bCs/>
          <w:sz w:val="24"/>
          <w:szCs w:val="24"/>
          <w:lang w:eastAsia="pl-PL"/>
        </w:rPr>
        <w:t>TERMIN ZWIĄZANIA OFERTĄ</w:t>
      </w:r>
      <w:bookmarkEnd w:id="18"/>
    </w:p>
    <w:p w14:paraId="4CC00427" w14:textId="77777777" w:rsidR="00B20493" w:rsidRPr="007716B8" w:rsidRDefault="00B20493" w:rsidP="00E3315C">
      <w:pPr>
        <w:spacing w:after="0" w:line="276" w:lineRule="auto"/>
        <w:ind w:left="993" w:hanging="993"/>
        <w:rPr>
          <w:rFonts w:ascii="Calibri" w:eastAsia="Times New Roman" w:hAnsi="Calibri" w:cs="Calibri"/>
          <w:sz w:val="22"/>
          <w:szCs w:val="22"/>
          <w:lang w:eastAsia="pl-PL"/>
        </w:rPr>
      </w:pPr>
    </w:p>
    <w:p w14:paraId="7D6C1F8F" w14:textId="718C0283" w:rsidR="00A23C77" w:rsidRPr="00DF75EB" w:rsidRDefault="005E4BA2" w:rsidP="00E3315C">
      <w:pPr>
        <w:spacing w:after="0" w:line="276" w:lineRule="auto"/>
        <w:ind w:left="993" w:hanging="993"/>
        <w:rPr>
          <w:rFonts w:ascii="Calibri" w:eastAsia="Times New Roman" w:hAnsi="Calibri" w:cs="Calibri"/>
          <w:b/>
          <w:bCs/>
          <w:sz w:val="24"/>
          <w:szCs w:val="24"/>
          <w:lang w:eastAsia="pl-PL"/>
        </w:rPr>
      </w:pPr>
      <w:r w:rsidRPr="007716B8">
        <w:rPr>
          <w:rFonts w:ascii="Calibri" w:hAnsi="Calibri" w:cs="Calibri"/>
          <w:sz w:val="22"/>
          <w:szCs w:val="22"/>
        </w:rPr>
        <w:t xml:space="preserve">Wykonawca jest związany ofertą od dnia upływu terminu </w:t>
      </w:r>
      <w:r w:rsidRPr="00EA2EE9">
        <w:rPr>
          <w:rFonts w:ascii="Calibri" w:hAnsi="Calibri" w:cs="Calibri"/>
          <w:sz w:val="22"/>
          <w:szCs w:val="22"/>
        </w:rPr>
        <w:t>składania ofert do dnia</w:t>
      </w:r>
      <w:r w:rsidR="00EB784A">
        <w:rPr>
          <w:rFonts w:ascii="Calibri" w:hAnsi="Calibri" w:cs="Calibri"/>
          <w:sz w:val="22"/>
          <w:szCs w:val="22"/>
        </w:rPr>
        <w:t xml:space="preserve"> </w:t>
      </w:r>
      <w:r w:rsidR="00EB784A" w:rsidRPr="00EB784A">
        <w:rPr>
          <w:rFonts w:ascii="Calibri" w:hAnsi="Calibri" w:cs="Calibri"/>
          <w:b/>
          <w:bCs/>
          <w:sz w:val="22"/>
          <w:szCs w:val="22"/>
        </w:rPr>
        <w:t>2</w:t>
      </w:r>
      <w:r w:rsidR="002C5C5B">
        <w:rPr>
          <w:rFonts w:ascii="Calibri" w:hAnsi="Calibri" w:cs="Calibri"/>
          <w:b/>
          <w:bCs/>
          <w:sz w:val="22"/>
          <w:szCs w:val="22"/>
        </w:rPr>
        <w:t>8</w:t>
      </w:r>
      <w:r w:rsidR="00EB784A" w:rsidRPr="00EB784A">
        <w:rPr>
          <w:rFonts w:ascii="Calibri" w:hAnsi="Calibri" w:cs="Calibri"/>
          <w:b/>
          <w:bCs/>
          <w:sz w:val="22"/>
          <w:szCs w:val="22"/>
        </w:rPr>
        <w:t>.</w:t>
      </w:r>
      <w:r w:rsidR="00EA2EE9" w:rsidRPr="00EB784A">
        <w:rPr>
          <w:rFonts w:ascii="Calibri" w:hAnsi="Calibri" w:cs="Calibri"/>
          <w:b/>
          <w:bCs/>
          <w:sz w:val="22"/>
          <w:szCs w:val="22"/>
        </w:rPr>
        <w:t>0</w:t>
      </w:r>
      <w:r w:rsidR="002C5C5B">
        <w:rPr>
          <w:rFonts w:ascii="Calibri" w:hAnsi="Calibri" w:cs="Calibri"/>
          <w:b/>
          <w:bCs/>
          <w:sz w:val="22"/>
          <w:szCs w:val="22"/>
        </w:rPr>
        <w:t>6</w:t>
      </w:r>
      <w:r w:rsidR="00305B74" w:rsidRPr="00DF75EB">
        <w:rPr>
          <w:rFonts w:ascii="Calibri" w:hAnsi="Calibri" w:cs="Calibri"/>
          <w:b/>
          <w:sz w:val="22"/>
          <w:szCs w:val="22"/>
        </w:rPr>
        <w:t>.2022</w:t>
      </w:r>
      <w:r w:rsidRPr="00DF75EB">
        <w:rPr>
          <w:rFonts w:ascii="Calibri" w:hAnsi="Calibri" w:cs="Calibri"/>
          <w:b/>
          <w:sz w:val="22"/>
          <w:szCs w:val="22"/>
        </w:rPr>
        <w:t>r.</w:t>
      </w:r>
    </w:p>
    <w:p w14:paraId="01A44BDA" w14:textId="1632E580" w:rsidR="00A23C77" w:rsidRPr="007716B8" w:rsidRDefault="00A23C77" w:rsidP="00E3315C">
      <w:pPr>
        <w:spacing w:after="0" w:line="276" w:lineRule="auto"/>
        <w:rPr>
          <w:rFonts w:ascii="Calibri" w:eastAsia="Times New Roman" w:hAnsi="Calibri" w:cs="Calibri"/>
          <w:b/>
          <w:bCs/>
          <w:sz w:val="22"/>
          <w:szCs w:val="22"/>
          <w:lang w:eastAsia="pl-PL"/>
        </w:rPr>
      </w:pPr>
    </w:p>
    <w:p w14:paraId="16FE9834" w14:textId="50E89AC9" w:rsidR="00A23C77" w:rsidRPr="007716B8" w:rsidRDefault="00A23C77" w:rsidP="00E3315C">
      <w:pPr>
        <w:pStyle w:val="Nagwek2"/>
        <w:numPr>
          <w:ilvl w:val="0"/>
          <w:numId w:val="4"/>
        </w:numPr>
        <w:spacing w:before="0" w:line="276" w:lineRule="auto"/>
        <w:ind w:left="567" w:hanging="567"/>
        <w:rPr>
          <w:rFonts w:asciiTheme="minorHAnsi" w:eastAsia="Times New Roman" w:hAnsiTheme="minorHAnsi" w:cstheme="minorHAnsi"/>
          <w:b/>
          <w:bCs/>
          <w:sz w:val="24"/>
          <w:szCs w:val="24"/>
          <w:lang w:eastAsia="pl-PL"/>
        </w:rPr>
      </w:pPr>
      <w:bookmarkStart w:id="19" w:name="_Toc71805898"/>
      <w:r w:rsidRPr="007716B8">
        <w:rPr>
          <w:rFonts w:asciiTheme="minorHAnsi" w:eastAsia="Times New Roman" w:hAnsiTheme="minorHAnsi" w:cstheme="minorHAnsi"/>
          <w:b/>
          <w:bCs/>
          <w:sz w:val="24"/>
          <w:szCs w:val="24"/>
          <w:lang w:eastAsia="pl-PL"/>
        </w:rPr>
        <w:t>OPIS SPOSOBU PRZYGOTOWYWANIA</w:t>
      </w:r>
      <w:r w:rsidR="0007778F" w:rsidRPr="007716B8">
        <w:rPr>
          <w:rFonts w:asciiTheme="minorHAnsi" w:eastAsia="Times New Roman" w:hAnsiTheme="minorHAnsi" w:cstheme="minorHAnsi"/>
          <w:b/>
          <w:bCs/>
          <w:sz w:val="24"/>
          <w:szCs w:val="24"/>
          <w:lang w:eastAsia="pl-PL"/>
        </w:rPr>
        <w:t xml:space="preserve"> I SKŁADANIA</w:t>
      </w:r>
      <w:r w:rsidRPr="007716B8">
        <w:rPr>
          <w:rFonts w:asciiTheme="minorHAnsi" w:eastAsia="Times New Roman" w:hAnsiTheme="minorHAnsi" w:cstheme="minorHAnsi"/>
          <w:b/>
          <w:bCs/>
          <w:sz w:val="24"/>
          <w:szCs w:val="24"/>
          <w:lang w:eastAsia="pl-PL"/>
        </w:rPr>
        <w:t xml:space="preserve"> OFERTY</w:t>
      </w:r>
      <w:bookmarkEnd w:id="19"/>
    </w:p>
    <w:p w14:paraId="4021CA99" w14:textId="77777777" w:rsidR="00A23C77" w:rsidRPr="007716B8" w:rsidRDefault="00A23C77" w:rsidP="00E3315C">
      <w:pPr>
        <w:suppressAutoHyphens/>
        <w:spacing w:after="0" w:line="276" w:lineRule="auto"/>
        <w:rPr>
          <w:rFonts w:ascii="Calibri" w:eastAsia="Calibri" w:hAnsi="Calibri" w:cs="Calibri"/>
          <w:sz w:val="22"/>
          <w:szCs w:val="22"/>
          <w:lang w:eastAsia="zh-CN"/>
        </w:rPr>
      </w:pPr>
    </w:p>
    <w:p w14:paraId="627B5EE1" w14:textId="50B11919" w:rsidR="009C74A3" w:rsidRPr="007716B8" w:rsidRDefault="009C74A3" w:rsidP="002C5881">
      <w:pPr>
        <w:pStyle w:val="Akapitzlist"/>
        <w:numPr>
          <w:ilvl w:val="6"/>
          <w:numId w:val="29"/>
        </w:numPr>
        <w:suppressAutoHyphens/>
        <w:spacing w:after="0" w:line="276" w:lineRule="auto"/>
        <w:ind w:left="284" w:hanging="284"/>
        <w:jc w:val="both"/>
        <w:rPr>
          <w:rFonts w:ascii="Calibri" w:eastAsia="Calibri" w:hAnsi="Calibri" w:cs="Calibri"/>
          <w:sz w:val="22"/>
          <w:szCs w:val="22"/>
          <w:lang w:eastAsia="zh-CN"/>
        </w:rPr>
      </w:pPr>
      <w:r w:rsidRPr="007716B8">
        <w:rPr>
          <w:rFonts w:ascii="Calibri" w:eastAsia="Calibri" w:hAnsi="Calibri" w:cs="Calibri"/>
          <w:sz w:val="22"/>
          <w:szCs w:val="22"/>
          <w:lang w:eastAsia="zh-CN"/>
        </w:rPr>
        <w:t>Wykonawca może złożyć jedną ofertę.</w:t>
      </w:r>
    </w:p>
    <w:p w14:paraId="31F3C930" w14:textId="2E7CE454" w:rsidR="009C74A3" w:rsidRPr="007716B8" w:rsidRDefault="009C74A3" w:rsidP="002C5881">
      <w:pPr>
        <w:pStyle w:val="Akapitzlist"/>
        <w:numPr>
          <w:ilvl w:val="6"/>
          <w:numId w:val="29"/>
        </w:numPr>
        <w:suppressAutoHyphens/>
        <w:spacing w:after="0" w:line="276" w:lineRule="auto"/>
        <w:ind w:left="284" w:hanging="284"/>
        <w:jc w:val="both"/>
        <w:rPr>
          <w:rFonts w:ascii="Calibri" w:eastAsia="Calibri" w:hAnsi="Calibri" w:cs="Calibri"/>
          <w:sz w:val="22"/>
          <w:szCs w:val="22"/>
          <w:lang w:eastAsia="zh-CN"/>
        </w:rPr>
      </w:pPr>
      <w:r w:rsidRPr="007716B8">
        <w:rPr>
          <w:rFonts w:ascii="Calibri" w:eastAsia="Calibri" w:hAnsi="Calibri" w:cs="Calibri"/>
          <w:sz w:val="22"/>
          <w:szCs w:val="22"/>
          <w:lang w:eastAsia="zh-CN"/>
        </w:rPr>
        <w:t>Treść oferty musi być zgodna z wymaganiami zamawiającego określonymi w dokumentach zamówienia.</w:t>
      </w:r>
    </w:p>
    <w:p w14:paraId="7079FC0B" w14:textId="2116157C" w:rsidR="009C74A3" w:rsidRPr="007716B8" w:rsidRDefault="009C74A3" w:rsidP="002C5881">
      <w:pPr>
        <w:numPr>
          <w:ilvl w:val="0"/>
          <w:numId w:val="20"/>
        </w:numPr>
        <w:tabs>
          <w:tab w:val="left" w:pos="284"/>
        </w:tabs>
        <w:suppressAutoHyphens/>
        <w:spacing w:after="0" w:line="276" w:lineRule="auto"/>
        <w:ind w:left="284" w:hanging="284"/>
        <w:jc w:val="both"/>
        <w:rPr>
          <w:rFonts w:ascii="Calibri" w:eastAsia="Calibri" w:hAnsi="Calibri" w:cs="Calibri"/>
          <w:sz w:val="22"/>
          <w:szCs w:val="22"/>
          <w:lang w:eastAsia="zh-CN"/>
        </w:rPr>
      </w:pPr>
      <w:r w:rsidRPr="007716B8">
        <w:rPr>
          <w:rFonts w:ascii="Calibri" w:eastAsia="Calibri" w:hAnsi="Calibri" w:cs="Calibri"/>
          <w:sz w:val="22"/>
          <w:szCs w:val="22"/>
          <w:lang w:eastAsia="zh-CN"/>
        </w:rPr>
        <w:t xml:space="preserve">Postępowanie prowadzone jest w języku polskim za pośrednictwem </w:t>
      </w:r>
      <w:r w:rsidRPr="007716B8">
        <w:rPr>
          <w:rFonts w:ascii="Calibri" w:eastAsia="Calibri" w:hAnsi="Calibri" w:cs="Calibri"/>
          <w:bCs/>
          <w:i/>
          <w:iCs/>
          <w:sz w:val="22"/>
          <w:szCs w:val="22"/>
          <w:lang w:eastAsia="zh-CN"/>
        </w:rPr>
        <w:t>Platformy Zakupowej,</w:t>
      </w:r>
      <w:r w:rsidRPr="007716B8">
        <w:rPr>
          <w:rFonts w:ascii="Calibri" w:eastAsia="Calibri" w:hAnsi="Calibri" w:cs="Calibri"/>
          <w:sz w:val="22"/>
          <w:szCs w:val="22"/>
          <w:lang w:eastAsia="zh-CN"/>
        </w:rPr>
        <w:t xml:space="preserve"> adres profilu nabywcy: </w:t>
      </w:r>
      <w:r w:rsidRPr="007716B8">
        <w:rPr>
          <w:rFonts w:ascii="Calibri" w:eastAsia="Calibri" w:hAnsi="Calibri" w:cs="Calibri"/>
          <w:b/>
          <w:sz w:val="22"/>
          <w:szCs w:val="22"/>
          <w:lang w:eastAsia="zh-CN"/>
        </w:rPr>
        <w:t>https://platformazakupowa.pl/</w:t>
      </w:r>
      <w:r w:rsidR="00C069D5">
        <w:rPr>
          <w:rFonts w:ascii="Calibri" w:eastAsia="Calibri" w:hAnsi="Calibri" w:cs="Calibri"/>
          <w:b/>
          <w:sz w:val="22"/>
          <w:szCs w:val="22"/>
          <w:lang w:eastAsia="zh-CN"/>
        </w:rPr>
        <w:t>osrodekneuron</w:t>
      </w:r>
      <w:r w:rsidRPr="007716B8">
        <w:rPr>
          <w:rFonts w:ascii="Calibri" w:eastAsia="Calibri" w:hAnsi="Calibri" w:cs="Calibri"/>
          <w:sz w:val="22"/>
          <w:szCs w:val="22"/>
          <w:lang w:eastAsia="zh-CN"/>
        </w:rPr>
        <w:t>, w zakładce dedykowanej postępowaniu (pod nazwą postępowania wskazaną w tytule SWZ).</w:t>
      </w:r>
    </w:p>
    <w:p w14:paraId="12C72863" w14:textId="77777777" w:rsidR="009C74A3" w:rsidRPr="007716B8" w:rsidRDefault="009C74A3" w:rsidP="002C5881">
      <w:pPr>
        <w:numPr>
          <w:ilvl w:val="0"/>
          <w:numId w:val="20"/>
        </w:numPr>
        <w:tabs>
          <w:tab w:val="left" w:pos="284"/>
        </w:tabs>
        <w:suppressAutoHyphens/>
        <w:spacing w:after="0" w:line="276" w:lineRule="auto"/>
        <w:ind w:hanging="720"/>
        <w:jc w:val="both"/>
        <w:rPr>
          <w:rFonts w:ascii="Calibri" w:eastAsia="Calibri" w:hAnsi="Calibri" w:cs="Calibri"/>
          <w:sz w:val="22"/>
          <w:szCs w:val="22"/>
          <w:lang w:eastAsia="zh-CN"/>
        </w:rPr>
      </w:pPr>
      <w:r w:rsidRPr="007716B8">
        <w:rPr>
          <w:rFonts w:ascii="Calibri" w:eastAsia="Calibri" w:hAnsi="Calibri" w:cs="Calibri"/>
          <w:sz w:val="22"/>
          <w:szCs w:val="22"/>
          <w:lang w:eastAsia="zh-CN"/>
        </w:rPr>
        <w:t>Wykonawca, przystępując do niniejszego postępowania o udzielenie zamówienia publicznego:</w:t>
      </w:r>
    </w:p>
    <w:p w14:paraId="7D651123" w14:textId="77777777" w:rsidR="009C74A3" w:rsidRPr="007716B8" w:rsidRDefault="009C74A3" w:rsidP="002C5881">
      <w:pPr>
        <w:numPr>
          <w:ilvl w:val="2"/>
          <w:numId w:val="20"/>
        </w:numPr>
        <w:tabs>
          <w:tab w:val="left" w:pos="284"/>
          <w:tab w:val="left" w:pos="567"/>
        </w:tabs>
        <w:suppressAutoHyphens/>
        <w:spacing w:after="0" w:line="276" w:lineRule="auto"/>
        <w:ind w:left="567" w:hanging="283"/>
        <w:jc w:val="both"/>
        <w:rPr>
          <w:rFonts w:ascii="Calibri" w:eastAsia="Calibri" w:hAnsi="Calibri" w:cs="Calibri"/>
          <w:sz w:val="22"/>
          <w:szCs w:val="22"/>
          <w:lang w:eastAsia="zh-CN"/>
        </w:rPr>
      </w:pPr>
      <w:r w:rsidRPr="007716B8">
        <w:rPr>
          <w:rFonts w:ascii="Calibri" w:eastAsia="Calibri" w:hAnsi="Calibri" w:cs="Calibri"/>
          <w:sz w:val="22"/>
          <w:szCs w:val="22"/>
          <w:lang w:eastAsia="zh-CN"/>
        </w:rPr>
        <w:t xml:space="preserve">akceptuje warunki korzystania z platformazakupowa.pl określone w Regulaminie zamieszczonym na stronie internetowej pod linkiem </w:t>
      </w:r>
      <w:hyperlink r:id="rId16" w:history="1">
        <w:r w:rsidRPr="007716B8">
          <w:rPr>
            <w:rStyle w:val="Hipercze"/>
            <w:rFonts w:ascii="Calibri" w:eastAsia="Calibri" w:hAnsi="Calibri" w:cs="Calibri"/>
            <w:color w:val="auto"/>
            <w:sz w:val="22"/>
            <w:szCs w:val="22"/>
            <w:lang w:eastAsia="zh-CN"/>
          </w:rPr>
          <w:t>https://platformazakupowa.pl/strona/1-regulamin</w:t>
        </w:r>
      </w:hyperlink>
      <w:r w:rsidRPr="007716B8">
        <w:rPr>
          <w:rFonts w:ascii="Calibri" w:eastAsia="Calibri" w:hAnsi="Calibri" w:cs="Calibri"/>
          <w:sz w:val="22"/>
          <w:szCs w:val="22"/>
          <w:lang w:eastAsia="zh-CN"/>
        </w:rPr>
        <w:t xml:space="preserve"> oraz uznaje go za wiążący,</w:t>
      </w:r>
    </w:p>
    <w:p w14:paraId="34D7957E" w14:textId="6144CBED" w:rsidR="00931CF9" w:rsidRPr="00AA7F53" w:rsidRDefault="009C74A3" w:rsidP="002C5881">
      <w:pPr>
        <w:numPr>
          <w:ilvl w:val="2"/>
          <w:numId w:val="20"/>
        </w:numPr>
        <w:tabs>
          <w:tab w:val="left" w:pos="284"/>
        </w:tabs>
        <w:suppressAutoHyphens/>
        <w:spacing w:after="0" w:line="276" w:lineRule="auto"/>
        <w:ind w:left="567" w:hanging="283"/>
        <w:jc w:val="both"/>
        <w:rPr>
          <w:rFonts w:ascii="Calibri" w:eastAsia="Calibri" w:hAnsi="Calibri" w:cs="Calibri"/>
          <w:sz w:val="22"/>
          <w:szCs w:val="22"/>
          <w:lang w:eastAsia="zh-CN"/>
        </w:rPr>
      </w:pPr>
      <w:r w:rsidRPr="007716B8">
        <w:rPr>
          <w:rFonts w:ascii="Calibri" w:eastAsia="Calibri" w:hAnsi="Calibri" w:cs="Calibri"/>
          <w:sz w:val="22"/>
          <w:szCs w:val="22"/>
          <w:lang w:eastAsia="zh-CN"/>
        </w:rPr>
        <w:t xml:space="preserve">zapoznał i stosuje się do Instrukcji składania ofert/wniosków dostępnej </w:t>
      </w:r>
      <w:hyperlink r:id="rId17">
        <w:r w:rsidRPr="007716B8">
          <w:rPr>
            <w:rFonts w:ascii="Calibri" w:eastAsia="Calibri" w:hAnsi="Calibri" w:cs="Calibri"/>
            <w:sz w:val="22"/>
            <w:szCs w:val="22"/>
          </w:rPr>
          <w:t>pod linkiem</w:t>
        </w:r>
      </w:hyperlink>
      <w:r w:rsidRPr="007716B8">
        <w:rPr>
          <w:rFonts w:ascii="Calibri" w:eastAsia="Calibri" w:hAnsi="Calibri" w:cs="Calibri"/>
          <w:sz w:val="22"/>
          <w:szCs w:val="22"/>
          <w:lang w:eastAsia="zh-CN"/>
        </w:rPr>
        <w:t xml:space="preserve">. </w:t>
      </w:r>
    </w:p>
    <w:p w14:paraId="6745042E" w14:textId="77777777" w:rsidR="009C74A3" w:rsidRPr="007716B8" w:rsidRDefault="009C74A3" w:rsidP="002C5881">
      <w:pPr>
        <w:numPr>
          <w:ilvl w:val="0"/>
          <w:numId w:val="20"/>
        </w:numPr>
        <w:tabs>
          <w:tab w:val="left" w:pos="284"/>
        </w:tabs>
        <w:suppressAutoHyphens/>
        <w:overflowPunct w:val="0"/>
        <w:autoSpaceDE w:val="0"/>
        <w:spacing w:after="0" w:line="276" w:lineRule="auto"/>
        <w:ind w:left="284" w:hanging="284"/>
        <w:jc w:val="both"/>
        <w:textAlignment w:val="baseline"/>
        <w:rPr>
          <w:rFonts w:ascii="Calibri" w:hAnsi="Calibri" w:cs="Calibri"/>
          <w:sz w:val="22"/>
          <w:szCs w:val="22"/>
          <w:lang w:eastAsia="ar-SA"/>
        </w:rPr>
      </w:pPr>
      <w:r w:rsidRPr="007716B8">
        <w:rPr>
          <w:rFonts w:ascii="Calibri" w:hAnsi="Calibri" w:cs="Calibri"/>
          <w:bCs/>
          <w:sz w:val="22"/>
          <w:szCs w:val="22"/>
          <w:lang w:eastAsia="ar-SA"/>
        </w:rPr>
        <w:t>Składanie oferty</w:t>
      </w:r>
    </w:p>
    <w:p w14:paraId="5DBE59BC" w14:textId="77777777" w:rsidR="009C74A3" w:rsidRPr="007716B8" w:rsidRDefault="009C74A3" w:rsidP="002C5881">
      <w:pPr>
        <w:numPr>
          <w:ilvl w:val="0"/>
          <w:numId w:val="21"/>
        </w:numPr>
        <w:tabs>
          <w:tab w:val="left" w:pos="567"/>
        </w:tabs>
        <w:suppressAutoHyphens/>
        <w:overflowPunct w:val="0"/>
        <w:autoSpaceDE w:val="0"/>
        <w:spacing w:after="0" w:line="276" w:lineRule="auto"/>
        <w:ind w:left="567" w:hanging="283"/>
        <w:jc w:val="both"/>
        <w:textAlignment w:val="baseline"/>
        <w:rPr>
          <w:rFonts w:ascii="Calibri" w:hAnsi="Calibri" w:cs="Calibri"/>
          <w:sz w:val="22"/>
          <w:szCs w:val="22"/>
          <w:lang w:eastAsia="ar-SA"/>
        </w:rPr>
      </w:pPr>
      <w:r w:rsidRPr="007716B8">
        <w:rPr>
          <w:rFonts w:ascii="Calibri" w:hAnsi="Calibri" w:cs="Calibri"/>
          <w:bCs/>
          <w:sz w:val="22"/>
          <w:szCs w:val="22"/>
          <w:lang w:eastAsia="ar-SA"/>
        </w:rPr>
        <w:t xml:space="preserve">Wykonawca składa Ofertę poprzez złożenie za pośrednictwem </w:t>
      </w:r>
      <w:r w:rsidRPr="007716B8">
        <w:rPr>
          <w:rFonts w:ascii="Calibri" w:hAnsi="Calibri" w:cs="Calibri"/>
          <w:bCs/>
          <w:i/>
          <w:iCs/>
          <w:sz w:val="22"/>
          <w:szCs w:val="22"/>
          <w:lang w:eastAsia="ar-SA"/>
        </w:rPr>
        <w:t>Platformy Zakupowej</w:t>
      </w:r>
      <w:r w:rsidRPr="007716B8">
        <w:rPr>
          <w:rFonts w:ascii="Calibri" w:hAnsi="Calibri" w:cs="Calibri"/>
          <w:bCs/>
          <w:sz w:val="22"/>
          <w:szCs w:val="22"/>
          <w:lang w:eastAsia="ar-SA"/>
        </w:rPr>
        <w:t>:</w:t>
      </w:r>
    </w:p>
    <w:p w14:paraId="6A857941" w14:textId="1C02B1EE" w:rsidR="009C74A3" w:rsidRPr="005D463E" w:rsidRDefault="009C74A3" w:rsidP="002C5881">
      <w:pPr>
        <w:numPr>
          <w:ilvl w:val="0"/>
          <w:numId w:val="22"/>
        </w:numPr>
        <w:suppressAutoHyphens/>
        <w:overflowPunct w:val="0"/>
        <w:autoSpaceDE w:val="0"/>
        <w:spacing w:after="0" w:line="276" w:lineRule="auto"/>
        <w:ind w:left="851" w:hanging="284"/>
        <w:jc w:val="both"/>
        <w:textAlignment w:val="baseline"/>
        <w:rPr>
          <w:rFonts w:ascii="Calibri" w:hAnsi="Calibri" w:cs="Calibri"/>
          <w:sz w:val="22"/>
          <w:szCs w:val="22"/>
          <w:lang w:eastAsia="ar-SA"/>
        </w:rPr>
      </w:pPr>
      <w:r w:rsidRPr="005D463E">
        <w:rPr>
          <w:rFonts w:ascii="Calibri" w:hAnsi="Calibri" w:cs="Calibri"/>
          <w:bCs/>
          <w:sz w:val="22"/>
          <w:szCs w:val="22"/>
          <w:lang w:eastAsia="ar-SA"/>
        </w:rPr>
        <w:t xml:space="preserve">wypełnionego i podpisanego </w:t>
      </w:r>
      <w:r w:rsidR="00FC7B4B" w:rsidRPr="005D463E">
        <w:rPr>
          <w:rFonts w:ascii="Calibri" w:hAnsi="Calibri" w:cs="Calibri"/>
          <w:b/>
          <w:bCs/>
          <w:sz w:val="22"/>
          <w:szCs w:val="22"/>
          <w:lang w:eastAsia="ar-SA"/>
        </w:rPr>
        <w:t>f</w:t>
      </w:r>
      <w:r w:rsidRPr="005D463E">
        <w:rPr>
          <w:rFonts w:ascii="Calibri" w:hAnsi="Calibri" w:cs="Calibri"/>
          <w:b/>
          <w:bCs/>
          <w:sz w:val="22"/>
          <w:szCs w:val="22"/>
          <w:lang w:eastAsia="ar-SA"/>
        </w:rPr>
        <w:t>ormularza oferty</w:t>
      </w:r>
      <w:r w:rsidR="00E550FB">
        <w:rPr>
          <w:rFonts w:ascii="Calibri" w:hAnsi="Calibri" w:cs="Calibri"/>
          <w:b/>
          <w:bCs/>
          <w:sz w:val="22"/>
          <w:szCs w:val="22"/>
          <w:lang w:eastAsia="ar-SA"/>
        </w:rPr>
        <w:t>,</w:t>
      </w:r>
      <w:r w:rsidR="00A36FEF" w:rsidRPr="005D463E">
        <w:rPr>
          <w:rFonts w:ascii="Calibri" w:hAnsi="Calibri" w:cs="Calibri"/>
          <w:b/>
          <w:bCs/>
          <w:sz w:val="22"/>
          <w:szCs w:val="22"/>
          <w:lang w:eastAsia="ar-SA"/>
        </w:rPr>
        <w:t xml:space="preserve"> </w:t>
      </w:r>
    </w:p>
    <w:p w14:paraId="1D89AB66" w14:textId="77777777" w:rsidR="009C74A3" w:rsidRPr="00846CEE" w:rsidRDefault="009C74A3" w:rsidP="002C5881">
      <w:pPr>
        <w:numPr>
          <w:ilvl w:val="0"/>
          <w:numId w:val="22"/>
        </w:numPr>
        <w:suppressAutoHyphens/>
        <w:overflowPunct w:val="0"/>
        <w:autoSpaceDE w:val="0"/>
        <w:spacing w:after="0" w:line="276" w:lineRule="auto"/>
        <w:ind w:left="851" w:hanging="284"/>
        <w:jc w:val="both"/>
        <w:textAlignment w:val="baseline"/>
        <w:rPr>
          <w:rFonts w:ascii="Calibri" w:hAnsi="Calibri" w:cs="Calibri"/>
          <w:sz w:val="22"/>
          <w:szCs w:val="22"/>
          <w:lang w:eastAsia="ar-SA"/>
        </w:rPr>
      </w:pPr>
      <w:r w:rsidRPr="007716B8">
        <w:rPr>
          <w:rFonts w:ascii="Calibri" w:hAnsi="Calibri" w:cs="Calibri"/>
          <w:bCs/>
          <w:sz w:val="22"/>
          <w:szCs w:val="22"/>
          <w:lang w:eastAsia="ar-SA"/>
        </w:rPr>
        <w:t>wypełnionego i podpisanego jednolitego europejskiego dokumentu zamówienia</w:t>
      </w:r>
      <w:r w:rsidRPr="007716B8">
        <w:rPr>
          <w:rFonts w:ascii="Calibri" w:hAnsi="Calibri" w:cs="Calibri"/>
          <w:b/>
          <w:bCs/>
          <w:sz w:val="22"/>
          <w:szCs w:val="22"/>
          <w:lang w:eastAsia="ar-SA"/>
        </w:rPr>
        <w:t xml:space="preserve"> (JEDZ),</w:t>
      </w:r>
    </w:p>
    <w:p w14:paraId="45813A67" w14:textId="1B473385" w:rsidR="009C74A3" w:rsidRPr="007716B8" w:rsidRDefault="009C74A3" w:rsidP="002C5881">
      <w:pPr>
        <w:numPr>
          <w:ilvl w:val="0"/>
          <w:numId w:val="22"/>
        </w:numPr>
        <w:suppressAutoHyphens/>
        <w:overflowPunct w:val="0"/>
        <w:autoSpaceDE w:val="0"/>
        <w:spacing w:after="0" w:line="276" w:lineRule="auto"/>
        <w:ind w:left="851" w:hanging="284"/>
        <w:jc w:val="both"/>
        <w:textAlignment w:val="baseline"/>
        <w:rPr>
          <w:rFonts w:ascii="Calibri" w:hAnsi="Calibri" w:cs="Calibri"/>
          <w:sz w:val="22"/>
          <w:szCs w:val="22"/>
          <w:lang w:eastAsia="ar-SA"/>
        </w:rPr>
      </w:pPr>
      <w:r w:rsidRPr="007716B8">
        <w:rPr>
          <w:rFonts w:ascii="Calibri" w:hAnsi="Calibri" w:cs="Calibri"/>
          <w:bCs/>
          <w:sz w:val="22"/>
          <w:szCs w:val="22"/>
          <w:lang w:eastAsia="ar-SA"/>
        </w:rPr>
        <w:t xml:space="preserve">(o ile dotyczy) </w:t>
      </w:r>
      <w:r w:rsidRPr="007716B8">
        <w:rPr>
          <w:rFonts w:ascii="Calibri" w:hAnsi="Calibri" w:cs="Calibri"/>
          <w:sz w:val="22"/>
          <w:szCs w:val="22"/>
          <w:lang w:eastAsia="ar-SA"/>
        </w:rPr>
        <w:t>pełnomocnictwa</w:t>
      </w:r>
      <w:r w:rsidRPr="007716B8">
        <w:rPr>
          <w:rFonts w:ascii="Calibri" w:hAnsi="Calibri" w:cs="Calibri"/>
          <w:bCs/>
          <w:sz w:val="22"/>
          <w:szCs w:val="22"/>
          <w:lang w:eastAsia="ar-SA"/>
        </w:rPr>
        <w:t xml:space="preserve"> do reprezentowania wykonawców występujących wspólnie,</w:t>
      </w:r>
    </w:p>
    <w:p w14:paraId="09AA4CCD" w14:textId="77777777" w:rsidR="009C74A3" w:rsidRPr="007716B8" w:rsidRDefault="009C74A3" w:rsidP="002C5881">
      <w:pPr>
        <w:numPr>
          <w:ilvl w:val="0"/>
          <w:numId w:val="22"/>
        </w:numPr>
        <w:spacing w:after="0" w:line="276" w:lineRule="auto"/>
        <w:ind w:left="851" w:hanging="284"/>
        <w:jc w:val="both"/>
        <w:rPr>
          <w:rFonts w:ascii="Calibri" w:hAnsi="Calibri" w:cs="Calibri"/>
          <w:sz w:val="22"/>
          <w:szCs w:val="22"/>
          <w:lang w:eastAsia="ar-SA"/>
        </w:rPr>
      </w:pPr>
      <w:r w:rsidRPr="007716B8">
        <w:rPr>
          <w:rFonts w:ascii="Calibri" w:hAnsi="Calibri" w:cs="Calibri"/>
          <w:bCs/>
          <w:sz w:val="22"/>
          <w:szCs w:val="22"/>
          <w:lang w:eastAsia="ar-SA"/>
        </w:rPr>
        <w:t xml:space="preserve">(o ile dotyczy) </w:t>
      </w:r>
      <w:r w:rsidRPr="007716B8">
        <w:rPr>
          <w:rFonts w:ascii="Calibri" w:hAnsi="Calibri" w:cs="Calibri"/>
          <w:sz w:val="22"/>
          <w:szCs w:val="22"/>
          <w:lang w:eastAsia="ar-SA"/>
        </w:rPr>
        <w:t>pełnomocnictwa do reprezentowania wykonawcy jeżeli w imieniu wykonawcy działa osoba, której umocowanie do jego reprezentowania nie wynika z dokumentów rejestrowych (KRS, CEDiG)</w:t>
      </w:r>
    </w:p>
    <w:p w14:paraId="4D31D273" w14:textId="0631B15B" w:rsidR="00FC3793" w:rsidRPr="00131B2C" w:rsidRDefault="009C74A3" w:rsidP="002C5881">
      <w:pPr>
        <w:spacing w:after="0" w:line="276" w:lineRule="auto"/>
        <w:ind w:left="851"/>
        <w:jc w:val="both"/>
        <w:rPr>
          <w:rFonts w:ascii="Calibri" w:hAnsi="Calibri" w:cs="Calibri"/>
          <w:sz w:val="22"/>
          <w:szCs w:val="22"/>
          <w:lang w:eastAsia="ar-SA"/>
        </w:rPr>
      </w:pPr>
      <w:r w:rsidRPr="007716B8">
        <w:rPr>
          <w:rFonts w:ascii="Calibri" w:hAnsi="Calibri" w:cs="Calibri"/>
          <w:sz w:val="22"/>
          <w:szCs w:val="22"/>
          <w:lang w:eastAsia="ar-SA"/>
        </w:rPr>
        <w:t>*</w:t>
      </w:r>
      <w:r w:rsidRPr="007716B8">
        <w:rPr>
          <w:rFonts w:ascii="Calibri" w:hAnsi="Calibri" w:cs="Calibri"/>
          <w:b/>
          <w:bCs/>
          <w:sz w:val="22"/>
          <w:szCs w:val="22"/>
          <w:lang w:eastAsia="ar-SA"/>
        </w:rPr>
        <w:t>Pełnomocnictwo</w:t>
      </w:r>
      <w:r w:rsidRPr="007716B8">
        <w:rPr>
          <w:rFonts w:ascii="Calibri" w:hAnsi="Calibri" w:cs="Calibri"/>
          <w:sz w:val="22"/>
          <w:szCs w:val="22"/>
          <w:lang w:eastAsia="ar-SA"/>
        </w:rPr>
        <w:t xml:space="preserve"> pod rygorem nieważności przekazuje się w postaci elektronicznej i opatruje kwalifikowanym podpisem elektronicznym. Jeżeli dokument sporządzony został jako dokument w postaci papierowej i opatrzony własnoręcznym podpisem, wykonawca składa cyfrowe odwzorowanie dokumentu opatrzone kwalifikowanym podpisem elektronicznym. Poświadczenia zgodności cyfrowego odwzorowania z dokumentem w postaci papierowej dokonuje mocodawca lub notariusz (§7 </w:t>
      </w:r>
      <w:r w:rsidRPr="007716B8">
        <w:rPr>
          <w:rFonts w:ascii="Calibri" w:hAnsi="Calibri" w:cs="Calibri"/>
          <w:i/>
          <w:iCs/>
          <w:sz w:val="22"/>
          <w:szCs w:val="22"/>
          <w:lang w:eastAsia="ar-SA"/>
        </w:rPr>
        <w:t>Rozporządzenia MRPiT</w:t>
      </w:r>
      <w:r w:rsidRPr="007716B8">
        <w:rPr>
          <w:rFonts w:ascii="Calibri" w:hAnsi="Calibri" w:cs="Calibri"/>
          <w:sz w:val="22"/>
          <w:szCs w:val="22"/>
          <w:lang w:eastAsia="ar-SA"/>
        </w:rPr>
        <w:t>),</w:t>
      </w:r>
    </w:p>
    <w:p w14:paraId="70AA1CC1" w14:textId="4A78B6E0" w:rsidR="009C74A3" w:rsidRPr="000D7329" w:rsidRDefault="009C74A3" w:rsidP="002C5881">
      <w:pPr>
        <w:widowControl w:val="0"/>
        <w:numPr>
          <w:ilvl w:val="0"/>
          <w:numId w:val="22"/>
        </w:numPr>
        <w:tabs>
          <w:tab w:val="left" w:pos="851"/>
        </w:tabs>
        <w:suppressAutoHyphens/>
        <w:overflowPunct w:val="0"/>
        <w:autoSpaceDE w:val="0"/>
        <w:spacing w:after="0" w:line="276" w:lineRule="auto"/>
        <w:ind w:left="851" w:hanging="284"/>
        <w:jc w:val="both"/>
        <w:textAlignment w:val="baseline"/>
        <w:rPr>
          <w:rFonts w:ascii="Calibri" w:hAnsi="Calibri" w:cs="Calibri"/>
          <w:sz w:val="22"/>
          <w:szCs w:val="22"/>
          <w:lang w:eastAsia="ar-SA"/>
        </w:rPr>
      </w:pPr>
      <w:r w:rsidRPr="000D7329">
        <w:rPr>
          <w:rFonts w:ascii="Calibri" w:hAnsi="Calibri" w:cs="Calibri"/>
          <w:bCs/>
          <w:sz w:val="22"/>
          <w:szCs w:val="22"/>
          <w:lang w:eastAsia="ar-SA"/>
        </w:rPr>
        <w:t xml:space="preserve">(o ile dotyczy) </w:t>
      </w:r>
      <w:r w:rsidRPr="000D7329">
        <w:rPr>
          <w:rFonts w:ascii="Calibri" w:hAnsi="Calibri" w:cs="Calibri"/>
          <w:b/>
          <w:sz w:val="22"/>
          <w:szCs w:val="22"/>
          <w:lang w:eastAsia="ar-SA"/>
        </w:rPr>
        <w:t>oświadczenia</w:t>
      </w:r>
      <w:r w:rsidRPr="000D7329">
        <w:rPr>
          <w:rFonts w:ascii="Calibri" w:hAnsi="Calibri" w:cs="Calibri"/>
          <w:bCs/>
          <w:sz w:val="22"/>
          <w:szCs w:val="22"/>
          <w:lang w:eastAsia="ar-SA"/>
        </w:rPr>
        <w:t xml:space="preserve"> o którym mowa w </w:t>
      </w:r>
      <w:r w:rsidRPr="000D7329">
        <w:rPr>
          <w:rFonts w:ascii="Calibri" w:hAnsi="Calibri" w:cs="Calibri"/>
          <w:b/>
          <w:sz w:val="22"/>
          <w:szCs w:val="22"/>
          <w:lang w:eastAsia="ar-SA"/>
        </w:rPr>
        <w:t xml:space="preserve">art. 117 ust.4 </w:t>
      </w:r>
      <w:r w:rsidR="00540D7D">
        <w:rPr>
          <w:rFonts w:ascii="Calibri" w:hAnsi="Calibri" w:cs="Calibri"/>
          <w:b/>
          <w:sz w:val="22"/>
          <w:szCs w:val="22"/>
          <w:lang w:eastAsia="ar-SA"/>
        </w:rPr>
        <w:t>u</w:t>
      </w:r>
      <w:r w:rsidRPr="000D7329">
        <w:rPr>
          <w:rFonts w:ascii="Calibri" w:hAnsi="Calibri" w:cs="Calibri"/>
          <w:b/>
          <w:sz w:val="22"/>
          <w:szCs w:val="22"/>
          <w:lang w:eastAsia="ar-SA"/>
        </w:rPr>
        <w:t>Pzp</w:t>
      </w:r>
      <w:r w:rsidR="000D7329" w:rsidRPr="000D7329">
        <w:rPr>
          <w:rFonts w:ascii="Calibri" w:hAnsi="Calibri" w:cs="Calibri"/>
          <w:b/>
          <w:sz w:val="22"/>
          <w:szCs w:val="22"/>
          <w:lang w:eastAsia="ar-SA"/>
        </w:rPr>
        <w:t xml:space="preserve"> </w:t>
      </w:r>
      <w:r w:rsidR="000D7329" w:rsidRPr="000D7329">
        <w:rPr>
          <w:rFonts w:ascii="Calibri" w:hAnsi="Calibri" w:cs="Calibri"/>
          <w:sz w:val="22"/>
          <w:szCs w:val="22"/>
          <w:lang w:eastAsia="ar-SA"/>
        </w:rPr>
        <w:t>(wg wzoru stanowiącego załącznik do siwz)</w:t>
      </w:r>
      <w:r w:rsidRPr="000D7329">
        <w:rPr>
          <w:rFonts w:ascii="Calibri" w:hAnsi="Calibri" w:cs="Calibri"/>
          <w:bCs/>
          <w:sz w:val="22"/>
          <w:szCs w:val="22"/>
          <w:lang w:eastAsia="ar-SA"/>
        </w:rPr>
        <w:t>,</w:t>
      </w:r>
    </w:p>
    <w:p w14:paraId="491DFF70" w14:textId="11967693" w:rsidR="009C74A3" w:rsidRPr="007716B8" w:rsidRDefault="009C74A3" w:rsidP="002C5881">
      <w:pPr>
        <w:widowControl w:val="0"/>
        <w:numPr>
          <w:ilvl w:val="0"/>
          <w:numId w:val="22"/>
        </w:numPr>
        <w:tabs>
          <w:tab w:val="left" w:pos="851"/>
        </w:tabs>
        <w:suppressAutoHyphens/>
        <w:overflowPunct w:val="0"/>
        <w:autoSpaceDE w:val="0"/>
        <w:spacing w:after="0" w:line="276" w:lineRule="auto"/>
        <w:ind w:left="851" w:hanging="284"/>
        <w:jc w:val="both"/>
        <w:textAlignment w:val="baseline"/>
        <w:rPr>
          <w:rFonts w:ascii="Calibri" w:hAnsi="Calibri" w:cs="Calibri"/>
          <w:sz w:val="22"/>
          <w:szCs w:val="22"/>
          <w:lang w:eastAsia="ar-SA"/>
        </w:rPr>
      </w:pPr>
      <w:r w:rsidRPr="007716B8">
        <w:rPr>
          <w:rFonts w:ascii="Calibri" w:hAnsi="Calibri" w:cs="Calibri"/>
          <w:bCs/>
          <w:sz w:val="22"/>
          <w:szCs w:val="22"/>
          <w:lang w:eastAsia="ar-SA"/>
        </w:rPr>
        <w:t xml:space="preserve">(o ile dotyczy) </w:t>
      </w:r>
      <w:r w:rsidRPr="007716B8">
        <w:rPr>
          <w:rFonts w:ascii="Calibri" w:hAnsi="Calibri" w:cs="Calibri"/>
          <w:sz w:val="22"/>
          <w:szCs w:val="22"/>
        </w:rPr>
        <w:t>zobowiązania podmiotu udostępniającego zasoby do oddania mu do dyspozycji niezbędnych zasobów na potrzeby realizacji danego zamówienia lub inny podmiotowy środek dowodowy potwierdzający, że wykonawca realizując zamówienie, będzie dysponował niezbędnymi zasobami t</w:t>
      </w:r>
      <w:r w:rsidR="0001216F">
        <w:rPr>
          <w:rFonts w:ascii="Calibri" w:hAnsi="Calibri" w:cs="Calibri"/>
          <w:sz w:val="22"/>
          <w:szCs w:val="22"/>
        </w:rPr>
        <w:t>ych podmiotów</w:t>
      </w:r>
      <w:r w:rsidR="00AB433F">
        <w:rPr>
          <w:rFonts w:ascii="Calibri" w:hAnsi="Calibri" w:cs="Calibri"/>
          <w:sz w:val="22"/>
          <w:szCs w:val="22"/>
        </w:rPr>
        <w:t>.</w:t>
      </w:r>
    </w:p>
    <w:p w14:paraId="1FC288A1" w14:textId="1890EF9F" w:rsidR="004C148A" w:rsidRPr="0002701A" w:rsidRDefault="009C74A3" w:rsidP="002C5881">
      <w:pPr>
        <w:widowControl w:val="0"/>
        <w:tabs>
          <w:tab w:val="left" w:pos="851"/>
        </w:tabs>
        <w:suppressAutoHyphens/>
        <w:overflowPunct w:val="0"/>
        <w:autoSpaceDE w:val="0"/>
        <w:spacing w:after="0" w:line="276" w:lineRule="auto"/>
        <w:ind w:left="851"/>
        <w:jc w:val="both"/>
        <w:textAlignment w:val="baseline"/>
        <w:rPr>
          <w:rFonts w:ascii="Calibri" w:hAnsi="Calibri" w:cs="Calibri"/>
          <w:bCs/>
          <w:sz w:val="22"/>
          <w:szCs w:val="22"/>
          <w:lang w:eastAsia="ar-SA"/>
        </w:rPr>
      </w:pPr>
      <w:r w:rsidRPr="007716B8">
        <w:rPr>
          <w:rFonts w:ascii="Calibri" w:hAnsi="Calibri" w:cs="Calibri"/>
          <w:bCs/>
          <w:sz w:val="22"/>
          <w:szCs w:val="22"/>
          <w:lang w:eastAsia="ar-SA"/>
        </w:rPr>
        <w:lastRenderedPageBreak/>
        <w:t>Po złożeniu Oferty wyświetla się komunikat i wykonawca otrzymuje wiadomość email z platformazakupowa.pl</w:t>
      </w:r>
      <w:r w:rsidR="00917BB0">
        <w:rPr>
          <w:rFonts w:ascii="Calibri" w:hAnsi="Calibri" w:cs="Calibri"/>
          <w:bCs/>
          <w:sz w:val="22"/>
          <w:szCs w:val="22"/>
          <w:lang w:eastAsia="ar-SA"/>
        </w:rPr>
        <w:t>,</w:t>
      </w:r>
    </w:p>
    <w:p w14:paraId="2C89FDA5" w14:textId="3B8F02C9" w:rsidR="009C74A3" w:rsidRPr="007716B8" w:rsidRDefault="009C74A3" w:rsidP="002C5881">
      <w:pPr>
        <w:numPr>
          <w:ilvl w:val="0"/>
          <w:numId w:val="21"/>
        </w:numPr>
        <w:tabs>
          <w:tab w:val="left" w:pos="709"/>
        </w:tabs>
        <w:suppressAutoHyphens/>
        <w:overflowPunct w:val="0"/>
        <w:autoSpaceDE w:val="0"/>
        <w:spacing w:after="0" w:line="276" w:lineRule="auto"/>
        <w:ind w:left="709" w:hanging="349"/>
        <w:jc w:val="both"/>
        <w:textAlignment w:val="baseline"/>
        <w:rPr>
          <w:rFonts w:ascii="Calibri" w:hAnsi="Calibri" w:cs="Calibri"/>
          <w:sz w:val="22"/>
          <w:szCs w:val="22"/>
          <w:lang w:eastAsia="ar-SA"/>
        </w:rPr>
      </w:pPr>
      <w:r w:rsidRPr="007716B8">
        <w:rPr>
          <w:rFonts w:ascii="Calibri" w:hAnsi="Calibri" w:cs="Calibri"/>
          <w:bCs/>
          <w:sz w:val="22"/>
          <w:szCs w:val="22"/>
          <w:lang w:eastAsia="ar-SA"/>
        </w:rPr>
        <w:t xml:space="preserve">Wykonawca ma prawo złożyć tylko </w:t>
      </w:r>
      <w:r w:rsidRPr="007716B8">
        <w:rPr>
          <w:rFonts w:ascii="Calibri" w:hAnsi="Calibri" w:cs="Calibri"/>
          <w:b/>
          <w:bCs/>
          <w:sz w:val="22"/>
          <w:szCs w:val="22"/>
          <w:lang w:eastAsia="ar-SA"/>
        </w:rPr>
        <w:t>jedną ofertę</w:t>
      </w:r>
      <w:r w:rsidRPr="007716B8">
        <w:rPr>
          <w:rFonts w:ascii="Calibri" w:hAnsi="Calibri" w:cs="Calibri"/>
          <w:bCs/>
          <w:sz w:val="22"/>
          <w:szCs w:val="22"/>
          <w:lang w:eastAsia="ar-SA"/>
        </w:rPr>
        <w:t xml:space="preserve"> za pośrednictwem </w:t>
      </w:r>
      <w:r w:rsidRPr="007716B8">
        <w:rPr>
          <w:rFonts w:ascii="Calibri" w:hAnsi="Calibri" w:cs="Calibri"/>
          <w:bCs/>
          <w:i/>
          <w:sz w:val="22"/>
          <w:szCs w:val="22"/>
          <w:lang w:eastAsia="ar-SA"/>
        </w:rPr>
        <w:t>Platformy Zakupowej</w:t>
      </w:r>
      <w:r w:rsidRPr="007716B8">
        <w:rPr>
          <w:rFonts w:ascii="Calibri" w:hAnsi="Calibri" w:cs="Calibri"/>
          <w:bCs/>
          <w:sz w:val="22"/>
          <w:szCs w:val="22"/>
          <w:lang w:eastAsia="ar-SA"/>
        </w:rPr>
        <w:t xml:space="preserve">. </w:t>
      </w:r>
      <w:r w:rsidRPr="007716B8">
        <w:rPr>
          <w:rFonts w:ascii="Calibri" w:hAnsi="Calibri" w:cs="Calibri"/>
          <w:bCs/>
          <w:i/>
          <w:sz w:val="22"/>
          <w:szCs w:val="22"/>
          <w:lang w:eastAsia="ar-SA"/>
        </w:rPr>
        <w:t>Platforma Zakupowa</w:t>
      </w:r>
      <w:r w:rsidRPr="007716B8">
        <w:rPr>
          <w:rFonts w:ascii="Calibri" w:hAnsi="Calibri" w:cs="Calibri"/>
          <w:bCs/>
          <w:sz w:val="22"/>
          <w:szCs w:val="22"/>
          <w:lang w:eastAsia="ar-SA"/>
        </w:rPr>
        <w:t xml:space="preserve"> szyfruje Oferty w taki sposób, że nie jest możliwe zapoznanie się z ich tre</w:t>
      </w:r>
      <w:r w:rsidR="00917BB0">
        <w:rPr>
          <w:rFonts w:ascii="Calibri" w:hAnsi="Calibri" w:cs="Calibri"/>
          <w:bCs/>
          <w:sz w:val="22"/>
          <w:szCs w:val="22"/>
          <w:lang w:eastAsia="ar-SA"/>
        </w:rPr>
        <w:t>ścią do terminu otwarcia ofert,</w:t>
      </w:r>
    </w:p>
    <w:p w14:paraId="44D463C1" w14:textId="11B45E67" w:rsidR="009C74A3" w:rsidRPr="007716B8" w:rsidRDefault="009C74A3" w:rsidP="002C5881">
      <w:pPr>
        <w:numPr>
          <w:ilvl w:val="0"/>
          <w:numId w:val="21"/>
        </w:numPr>
        <w:tabs>
          <w:tab w:val="left" w:pos="709"/>
        </w:tabs>
        <w:suppressAutoHyphens/>
        <w:overflowPunct w:val="0"/>
        <w:autoSpaceDE w:val="0"/>
        <w:spacing w:after="0" w:line="276" w:lineRule="auto"/>
        <w:ind w:left="709" w:hanging="349"/>
        <w:jc w:val="both"/>
        <w:textAlignment w:val="baseline"/>
        <w:rPr>
          <w:rFonts w:ascii="Calibri" w:hAnsi="Calibri" w:cs="Calibri"/>
          <w:sz w:val="22"/>
          <w:szCs w:val="22"/>
          <w:lang w:eastAsia="ar-SA"/>
        </w:rPr>
      </w:pPr>
      <w:r w:rsidRPr="007716B8">
        <w:rPr>
          <w:rFonts w:ascii="Calibri" w:hAnsi="Calibri" w:cs="Calibri"/>
          <w:bCs/>
          <w:sz w:val="22"/>
          <w:szCs w:val="22"/>
          <w:lang w:eastAsia="ar-SA"/>
        </w:rPr>
        <w:t xml:space="preserve">Oferta musi być sporządzona </w:t>
      </w:r>
      <w:r w:rsidRPr="007716B8">
        <w:rPr>
          <w:rFonts w:ascii="Calibri" w:hAnsi="Calibri" w:cs="Calibri"/>
          <w:b/>
          <w:bCs/>
          <w:sz w:val="22"/>
          <w:szCs w:val="22"/>
          <w:lang w:eastAsia="ar-SA"/>
        </w:rPr>
        <w:t>w języku polskim</w:t>
      </w:r>
      <w:r w:rsidRPr="007716B8">
        <w:rPr>
          <w:rFonts w:ascii="Calibri" w:hAnsi="Calibri" w:cs="Calibri"/>
          <w:bCs/>
          <w:sz w:val="22"/>
          <w:szCs w:val="22"/>
          <w:lang w:eastAsia="ar-SA"/>
        </w:rPr>
        <w:t xml:space="preserve"> i podpisana przez osobę(y) upoważnioną(e) do reprezentowania wykonawcy. W</w:t>
      </w:r>
      <w:r w:rsidRPr="007716B8">
        <w:rPr>
          <w:rFonts w:ascii="Calibri" w:hAnsi="Calibri" w:cs="Calibri"/>
          <w:bCs/>
          <w:sz w:val="22"/>
          <w:szCs w:val="22"/>
          <w:lang w:val="x-none" w:eastAsia="ar-SA"/>
        </w:rPr>
        <w:t xml:space="preserve">szelkie czynności </w:t>
      </w:r>
      <w:r w:rsidRPr="007716B8">
        <w:rPr>
          <w:rFonts w:ascii="Calibri" w:hAnsi="Calibri" w:cs="Calibri"/>
          <w:bCs/>
          <w:sz w:val="22"/>
          <w:szCs w:val="22"/>
          <w:lang w:eastAsia="ar-SA"/>
        </w:rPr>
        <w:t>w</w:t>
      </w:r>
      <w:r w:rsidRPr="007716B8">
        <w:rPr>
          <w:rFonts w:ascii="Calibri" w:hAnsi="Calibri" w:cs="Calibri"/>
          <w:bCs/>
          <w:sz w:val="22"/>
          <w:szCs w:val="22"/>
          <w:lang w:val="x-none" w:eastAsia="ar-SA"/>
        </w:rPr>
        <w:t>ykonawcy związane ze złożeniem wymaganych dokumentów (</w:t>
      </w:r>
      <w:r w:rsidRPr="007716B8">
        <w:rPr>
          <w:rFonts w:ascii="Calibri" w:hAnsi="Calibri" w:cs="Calibri"/>
          <w:bCs/>
          <w:i/>
          <w:sz w:val="22"/>
          <w:szCs w:val="22"/>
          <w:lang w:val="x-none" w:eastAsia="ar-SA"/>
        </w:rPr>
        <w:t xml:space="preserve">w tym m.in.: składanie oświadczeń woli w imieniu </w:t>
      </w:r>
      <w:r w:rsidRPr="007716B8">
        <w:rPr>
          <w:rFonts w:ascii="Calibri" w:hAnsi="Calibri" w:cs="Calibri"/>
          <w:bCs/>
          <w:i/>
          <w:sz w:val="22"/>
          <w:szCs w:val="22"/>
          <w:lang w:eastAsia="ar-SA"/>
        </w:rPr>
        <w:t>w</w:t>
      </w:r>
      <w:r w:rsidRPr="007716B8">
        <w:rPr>
          <w:rFonts w:ascii="Calibri" w:hAnsi="Calibri" w:cs="Calibri"/>
          <w:bCs/>
          <w:i/>
          <w:sz w:val="22"/>
          <w:szCs w:val="22"/>
          <w:lang w:val="x-none" w:eastAsia="ar-SA"/>
        </w:rPr>
        <w:t>ykonawcy, poświadczanie kopii dokumentów za zgodność z oryginałem</w:t>
      </w:r>
      <w:r w:rsidRPr="007716B8">
        <w:rPr>
          <w:rFonts w:ascii="Calibri" w:hAnsi="Calibri" w:cs="Calibri"/>
          <w:bCs/>
          <w:sz w:val="22"/>
          <w:szCs w:val="22"/>
          <w:lang w:val="x-none" w:eastAsia="ar-SA"/>
        </w:rPr>
        <w:t xml:space="preserve">) muszą być dokonywane przez </w:t>
      </w:r>
      <w:r w:rsidRPr="007716B8">
        <w:rPr>
          <w:rFonts w:ascii="Calibri" w:hAnsi="Calibri" w:cs="Calibri"/>
          <w:bCs/>
          <w:sz w:val="22"/>
          <w:szCs w:val="22"/>
          <w:lang w:eastAsia="ar-SA"/>
        </w:rPr>
        <w:t>osobę (osoby) reprezentujące wykonawcę zgodnie z zasadami reprezentacji wskazanymi we właściwym rejestrze, bądź os</w:t>
      </w:r>
      <w:r w:rsidR="007E3E02">
        <w:rPr>
          <w:rFonts w:ascii="Calibri" w:hAnsi="Calibri" w:cs="Calibri"/>
          <w:bCs/>
          <w:sz w:val="22"/>
          <w:szCs w:val="22"/>
          <w:lang w:eastAsia="ar-SA"/>
        </w:rPr>
        <w:t>obę (osoby) właściwie umocowane,</w:t>
      </w:r>
    </w:p>
    <w:p w14:paraId="2303C186" w14:textId="1C5955EF" w:rsidR="009C74A3" w:rsidRPr="007716B8" w:rsidRDefault="009C74A3" w:rsidP="002C5881">
      <w:pPr>
        <w:numPr>
          <w:ilvl w:val="0"/>
          <w:numId w:val="21"/>
        </w:numPr>
        <w:tabs>
          <w:tab w:val="left" w:pos="709"/>
        </w:tabs>
        <w:suppressAutoHyphens/>
        <w:overflowPunct w:val="0"/>
        <w:autoSpaceDE w:val="0"/>
        <w:spacing w:after="0" w:line="276" w:lineRule="auto"/>
        <w:ind w:left="709" w:hanging="349"/>
        <w:jc w:val="both"/>
        <w:textAlignment w:val="baseline"/>
        <w:rPr>
          <w:rFonts w:ascii="Calibri" w:hAnsi="Calibri" w:cs="Calibri"/>
          <w:sz w:val="22"/>
          <w:szCs w:val="22"/>
          <w:lang w:eastAsia="ar-SA"/>
        </w:rPr>
      </w:pPr>
      <w:r w:rsidRPr="007716B8">
        <w:rPr>
          <w:rFonts w:ascii="Calibri" w:hAnsi="Calibri" w:cs="Calibri"/>
          <w:b/>
          <w:bCs/>
          <w:sz w:val="22"/>
          <w:szCs w:val="22"/>
        </w:rPr>
        <w:t>Ofertę</w:t>
      </w:r>
      <w:r w:rsidR="00846CEE">
        <w:rPr>
          <w:rFonts w:ascii="Calibri" w:hAnsi="Calibri" w:cs="Calibri"/>
          <w:b/>
          <w:bCs/>
          <w:sz w:val="22"/>
          <w:szCs w:val="22"/>
        </w:rPr>
        <w:t>, kartę/y produktów</w:t>
      </w:r>
      <w:r w:rsidR="00A77918">
        <w:rPr>
          <w:rFonts w:ascii="Calibri" w:hAnsi="Calibri" w:cs="Calibri"/>
          <w:b/>
          <w:bCs/>
          <w:sz w:val="22"/>
          <w:szCs w:val="22"/>
        </w:rPr>
        <w:t xml:space="preserve"> (dotyczy Pakietu I, II, IV)</w:t>
      </w:r>
      <w:r w:rsidRPr="007716B8">
        <w:rPr>
          <w:rFonts w:ascii="Calibri" w:hAnsi="Calibri" w:cs="Calibri"/>
          <w:b/>
          <w:bCs/>
          <w:sz w:val="22"/>
          <w:szCs w:val="22"/>
        </w:rPr>
        <w:t xml:space="preserve"> oraz oświadczenie (JEDZ), o którym mowa w art. 125 </w:t>
      </w:r>
      <w:r w:rsidR="00FA2D57">
        <w:rPr>
          <w:rFonts w:ascii="Calibri" w:hAnsi="Calibri" w:cs="Calibri"/>
          <w:b/>
          <w:bCs/>
          <w:sz w:val="22"/>
          <w:szCs w:val="22"/>
        </w:rPr>
        <w:t>u</w:t>
      </w:r>
      <w:r w:rsidRPr="007716B8">
        <w:rPr>
          <w:rFonts w:ascii="Calibri" w:hAnsi="Calibri" w:cs="Calibri"/>
          <w:b/>
          <w:bCs/>
          <w:sz w:val="22"/>
          <w:szCs w:val="22"/>
        </w:rPr>
        <w:t>Pzp,</w:t>
      </w:r>
      <w:r w:rsidRPr="007716B8">
        <w:rPr>
          <w:rFonts w:ascii="Calibri" w:hAnsi="Calibri" w:cs="Calibri"/>
          <w:bCs/>
          <w:sz w:val="22"/>
          <w:szCs w:val="22"/>
        </w:rPr>
        <w:t xml:space="preserve"> sporządza się, </w:t>
      </w:r>
      <w:r w:rsidRPr="007716B8">
        <w:rPr>
          <w:rFonts w:ascii="Calibri" w:hAnsi="Calibri" w:cs="Calibri"/>
          <w:b/>
          <w:bCs/>
          <w:sz w:val="22"/>
          <w:szCs w:val="22"/>
        </w:rPr>
        <w:t>pod rygorem nieważności</w:t>
      </w:r>
      <w:r w:rsidRPr="007716B8">
        <w:rPr>
          <w:rFonts w:ascii="Calibri" w:hAnsi="Calibri" w:cs="Calibri"/>
          <w:bCs/>
          <w:sz w:val="22"/>
          <w:szCs w:val="22"/>
        </w:rPr>
        <w:t xml:space="preserve">, w </w:t>
      </w:r>
      <w:r w:rsidRPr="007716B8">
        <w:rPr>
          <w:rFonts w:ascii="Calibri" w:hAnsi="Calibri" w:cs="Calibri"/>
          <w:b/>
          <w:sz w:val="22"/>
          <w:szCs w:val="22"/>
        </w:rPr>
        <w:t>formie elektronicznej</w:t>
      </w:r>
      <w:r w:rsidRPr="007716B8">
        <w:rPr>
          <w:rFonts w:ascii="Calibri" w:hAnsi="Calibri" w:cs="Calibri"/>
          <w:bCs/>
          <w:sz w:val="22"/>
          <w:szCs w:val="22"/>
        </w:rPr>
        <w:t xml:space="preserve"> - w postaci elektronicznej </w:t>
      </w:r>
      <w:r w:rsidRPr="007716B8">
        <w:rPr>
          <w:rFonts w:ascii="Calibri" w:hAnsi="Calibri" w:cs="Calibri"/>
          <w:b/>
          <w:sz w:val="22"/>
          <w:szCs w:val="22"/>
        </w:rPr>
        <w:t>opatrzonej kwalifikowanym podpisem elektronicznym</w:t>
      </w:r>
      <w:r w:rsidR="007E3E02">
        <w:rPr>
          <w:rFonts w:ascii="Calibri" w:hAnsi="Calibri" w:cs="Calibri"/>
          <w:b/>
          <w:sz w:val="22"/>
          <w:szCs w:val="22"/>
        </w:rPr>
        <w:t>,</w:t>
      </w:r>
    </w:p>
    <w:p w14:paraId="6224066C" w14:textId="5D5387EF" w:rsidR="009C74A3" w:rsidRPr="007716B8" w:rsidRDefault="009C74A3" w:rsidP="002C5881">
      <w:pPr>
        <w:numPr>
          <w:ilvl w:val="0"/>
          <w:numId w:val="21"/>
        </w:numPr>
        <w:tabs>
          <w:tab w:val="left" w:pos="709"/>
        </w:tabs>
        <w:suppressAutoHyphens/>
        <w:overflowPunct w:val="0"/>
        <w:autoSpaceDE w:val="0"/>
        <w:spacing w:after="0" w:line="276" w:lineRule="auto"/>
        <w:ind w:left="709" w:hanging="349"/>
        <w:jc w:val="both"/>
        <w:textAlignment w:val="baseline"/>
        <w:rPr>
          <w:rFonts w:ascii="Calibri" w:hAnsi="Calibri" w:cs="Calibri"/>
          <w:sz w:val="22"/>
          <w:szCs w:val="22"/>
          <w:lang w:eastAsia="ar-SA"/>
        </w:rPr>
      </w:pPr>
      <w:r w:rsidRPr="007716B8">
        <w:rPr>
          <w:rFonts w:ascii="Calibri" w:hAnsi="Calibri" w:cs="Calibri"/>
          <w:bCs/>
          <w:sz w:val="22"/>
          <w:szCs w:val="22"/>
          <w:lang w:eastAsia="ar-SA"/>
        </w:rPr>
        <w:t xml:space="preserve">Jednolity europejski dokument zamówienia (JEDZ), opatrzony kwalifikowanym podpisem elektronicznym, może być przygotowany i złożony wg wzoru zamieszczonego przez zamawiającego </w:t>
      </w:r>
      <w:r w:rsidRPr="007716B8">
        <w:rPr>
          <w:rFonts w:ascii="Calibri" w:hAnsi="Calibri" w:cs="Calibri"/>
          <w:b/>
          <w:bCs/>
          <w:sz w:val="22"/>
          <w:szCs w:val="22"/>
          <w:lang w:eastAsia="ar-SA"/>
        </w:rPr>
        <w:t xml:space="preserve">lub przy wykorzystaniu narzędzia przygotowanego przez Urząd Zamówień Publicznych dostępnego pod adresem </w:t>
      </w:r>
      <w:hyperlink r:id="rId18" w:history="1">
        <w:r w:rsidRPr="007716B8">
          <w:rPr>
            <w:rFonts w:ascii="Calibri" w:hAnsi="Calibri" w:cs="Calibri"/>
            <w:sz w:val="22"/>
            <w:szCs w:val="22"/>
            <w:lang w:eastAsia="ar-SA"/>
          </w:rPr>
          <w:t>http://espd.uzp.gov.pl</w:t>
        </w:r>
      </w:hyperlink>
      <w:r w:rsidRPr="007716B8">
        <w:rPr>
          <w:rFonts w:ascii="Calibri" w:hAnsi="Calibri" w:cs="Calibri"/>
          <w:b/>
          <w:bCs/>
          <w:sz w:val="22"/>
          <w:szCs w:val="22"/>
          <w:lang w:eastAsia="ar-SA"/>
        </w:rPr>
        <w:t>.</w:t>
      </w:r>
      <w:r w:rsidRPr="007716B8">
        <w:rPr>
          <w:rFonts w:ascii="Calibri" w:hAnsi="Calibri" w:cs="Calibri"/>
          <w:bCs/>
          <w:sz w:val="22"/>
          <w:szCs w:val="22"/>
          <w:lang w:eastAsia="ar-SA"/>
        </w:rPr>
        <w:t xml:space="preserve"> W odniesieniu do części IV przedmiotowego dokumentu (warunki udziału w postępowaniu i kryteria kwalifikacji) wykonawca może poprzestać na wypełnieniu jedynie </w:t>
      </w:r>
      <w:r w:rsidRPr="007716B8">
        <w:rPr>
          <w:rFonts w:ascii="Calibri" w:eastAsia="Calibri" w:hAnsi="Calibri" w:cs="Calibri"/>
          <w:bCs/>
          <w:w w:val="0"/>
          <w:sz w:val="22"/>
          <w:szCs w:val="22"/>
          <w:lang w:eastAsia="en-GB"/>
        </w:rPr>
        <w:t xml:space="preserve">sekcji </w:t>
      </w:r>
      <w:r w:rsidRPr="007716B8">
        <w:rPr>
          <w:rFonts w:ascii="Calibri" w:eastAsia="Calibri" w:hAnsi="Calibri" w:cs="Calibri"/>
          <w:bCs/>
          <w:w w:val="0"/>
          <w:sz w:val="22"/>
          <w:szCs w:val="22"/>
          <w:lang w:eastAsia="en-GB"/>
        </w:rPr>
        <w:sym w:font="Symbol" w:char="F061"/>
      </w:r>
      <w:r w:rsidR="003B3A0D">
        <w:rPr>
          <w:rFonts w:ascii="Calibri" w:eastAsia="Calibri" w:hAnsi="Calibri" w:cs="Calibri"/>
          <w:bCs/>
          <w:w w:val="0"/>
          <w:sz w:val="22"/>
          <w:szCs w:val="22"/>
          <w:lang w:eastAsia="en-GB"/>
        </w:rPr>
        <w:t xml:space="preserve"> (alfa),</w:t>
      </w:r>
    </w:p>
    <w:p w14:paraId="1B1747C9" w14:textId="61D54AEB" w:rsidR="009C74A3" w:rsidRPr="007716B8" w:rsidRDefault="009C74A3" w:rsidP="002C5881">
      <w:pPr>
        <w:numPr>
          <w:ilvl w:val="0"/>
          <w:numId w:val="21"/>
        </w:numPr>
        <w:tabs>
          <w:tab w:val="left" w:pos="709"/>
        </w:tabs>
        <w:suppressAutoHyphens/>
        <w:overflowPunct w:val="0"/>
        <w:autoSpaceDE w:val="0"/>
        <w:spacing w:after="0" w:line="276" w:lineRule="auto"/>
        <w:ind w:left="709" w:hanging="349"/>
        <w:jc w:val="both"/>
        <w:textAlignment w:val="baseline"/>
        <w:rPr>
          <w:rFonts w:ascii="Calibri" w:hAnsi="Calibri" w:cs="Calibri"/>
          <w:sz w:val="22"/>
          <w:szCs w:val="22"/>
          <w:lang w:eastAsia="ar-SA"/>
        </w:rPr>
      </w:pPr>
      <w:r w:rsidRPr="007716B8">
        <w:rPr>
          <w:rFonts w:ascii="Calibri" w:hAnsi="Calibri" w:cs="Calibri"/>
          <w:sz w:val="22"/>
          <w:szCs w:val="22"/>
          <w:lang w:eastAsia="ar-SA"/>
        </w:rPr>
        <w:t xml:space="preserve">Instrukcja dotycząca wypełniania JEDZ znajduje się na stronie Urzędu zamówień Publicznych </w:t>
      </w:r>
      <w:hyperlink r:id="rId19" w:history="1">
        <w:r w:rsidRPr="007716B8">
          <w:rPr>
            <w:rStyle w:val="Hipercze"/>
            <w:rFonts w:ascii="Calibri" w:hAnsi="Calibri" w:cs="Calibri"/>
            <w:color w:val="auto"/>
            <w:sz w:val="22"/>
            <w:szCs w:val="22"/>
            <w:lang w:eastAsia="ar-SA"/>
          </w:rPr>
          <w:t>https://www.uzp.gov.pl/aktualnosci/aktualna-wersja-instrukcji-wypelniania-jedzespd</w:t>
        </w:r>
      </w:hyperlink>
      <w:r w:rsidR="003B3A0D">
        <w:rPr>
          <w:rFonts w:ascii="Calibri" w:hAnsi="Calibri" w:cs="Calibri"/>
          <w:sz w:val="22"/>
          <w:szCs w:val="22"/>
          <w:lang w:eastAsia="ar-SA"/>
        </w:rPr>
        <w:t>,</w:t>
      </w:r>
    </w:p>
    <w:p w14:paraId="6729A8BC" w14:textId="72E5E88A" w:rsidR="009C74A3" w:rsidRPr="007716B8" w:rsidRDefault="009C74A3" w:rsidP="002C5881">
      <w:pPr>
        <w:numPr>
          <w:ilvl w:val="0"/>
          <w:numId w:val="21"/>
        </w:numPr>
        <w:tabs>
          <w:tab w:val="left" w:pos="709"/>
        </w:tabs>
        <w:suppressAutoHyphens/>
        <w:overflowPunct w:val="0"/>
        <w:autoSpaceDE w:val="0"/>
        <w:spacing w:after="0" w:line="276" w:lineRule="auto"/>
        <w:ind w:left="709" w:hanging="349"/>
        <w:jc w:val="both"/>
        <w:textAlignment w:val="baseline"/>
        <w:rPr>
          <w:rFonts w:ascii="Calibri" w:hAnsi="Calibri" w:cs="Calibri"/>
          <w:sz w:val="22"/>
          <w:szCs w:val="22"/>
          <w:lang w:eastAsia="ar-SA"/>
        </w:rPr>
      </w:pPr>
      <w:r w:rsidRPr="007716B8">
        <w:rPr>
          <w:rFonts w:ascii="Calibri" w:hAnsi="Calibri" w:cs="Calibri"/>
          <w:sz w:val="22"/>
          <w:szCs w:val="22"/>
          <w:lang w:eastAsia="ar-SA"/>
        </w:rPr>
        <w:t>JEDZ stanowi dowód potwierdzający brak podstaw wykluczenia, spełnianie warunków udziału w postępowaniu, odpowiednio na dzień składania ofert tymczasowo zastępujący wymagane przez zamawiającego podmiotowe środki dowodowe</w:t>
      </w:r>
      <w:r w:rsidR="003B3A0D">
        <w:rPr>
          <w:rFonts w:ascii="Calibri" w:hAnsi="Calibri" w:cs="Calibri"/>
          <w:sz w:val="22"/>
          <w:szCs w:val="22"/>
          <w:lang w:eastAsia="ar-SA"/>
        </w:rPr>
        <w:t>,</w:t>
      </w:r>
    </w:p>
    <w:p w14:paraId="13A7CFF5" w14:textId="2C9CC73F" w:rsidR="006B10C2" w:rsidRPr="008B3DD2" w:rsidRDefault="009C74A3" w:rsidP="002C5881">
      <w:pPr>
        <w:numPr>
          <w:ilvl w:val="0"/>
          <w:numId w:val="21"/>
        </w:numPr>
        <w:tabs>
          <w:tab w:val="left" w:pos="709"/>
        </w:tabs>
        <w:suppressAutoHyphens/>
        <w:overflowPunct w:val="0"/>
        <w:autoSpaceDE w:val="0"/>
        <w:spacing w:after="0" w:line="276" w:lineRule="auto"/>
        <w:jc w:val="both"/>
        <w:textAlignment w:val="baseline"/>
        <w:rPr>
          <w:rFonts w:cs="Calibri"/>
          <w:sz w:val="22"/>
          <w:szCs w:val="22"/>
          <w:lang w:eastAsia="ar-SA"/>
        </w:rPr>
      </w:pPr>
      <w:r w:rsidRPr="008B3DD2">
        <w:rPr>
          <w:rFonts w:cs="Calibri"/>
          <w:b/>
          <w:bCs/>
          <w:sz w:val="22"/>
          <w:szCs w:val="22"/>
          <w:lang w:eastAsia="ar-SA"/>
        </w:rPr>
        <w:t>W przypadku wspólnego ubiegania</w:t>
      </w:r>
      <w:r w:rsidRPr="008B3DD2">
        <w:rPr>
          <w:rFonts w:cs="Calibri"/>
          <w:sz w:val="22"/>
          <w:szCs w:val="22"/>
          <w:lang w:eastAsia="ar-SA"/>
        </w:rPr>
        <w:t xml:space="preserve"> się o zamówienie przez wykonawców</w:t>
      </w:r>
      <w:r w:rsidR="00065E93">
        <w:rPr>
          <w:rFonts w:cs="Calibri"/>
          <w:sz w:val="22"/>
          <w:szCs w:val="22"/>
          <w:lang w:eastAsia="ar-SA"/>
        </w:rPr>
        <w:t xml:space="preserve"> (np. w formie konsorcjum, spółki cywilnej)</w:t>
      </w:r>
      <w:r w:rsidR="006B10C2" w:rsidRPr="008B3DD2">
        <w:rPr>
          <w:rFonts w:cs="Calibri"/>
          <w:sz w:val="22"/>
          <w:szCs w:val="22"/>
          <w:lang w:eastAsia="ar-SA"/>
        </w:rPr>
        <w:t>:</w:t>
      </w:r>
    </w:p>
    <w:p w14:paraId="443B0F69" w14:textId="5FFB29D6" w:rsidR="009C74A3" w:rsidRPr="008B3DD2" w:rsidRDefault="009C74A3" w:rsidP="002C5881">
      <w:pPr>
        <w:pStyle w:val="Akapitzlist"/>
        <w:numPr>
          <w:ilvl w:val="1"/>
          <w:numId w:val="20"/>
        </w:numPr>
        <w:tabs>
          <w:tab w:val="left" w:pos="709"/>
        </w:tabs>
        <w:suppressAutoHyphens/>
        <w:overflowPunct w:val="0"/>
        <w:autoSpaceDE w:val="0"/>
        <w:spacing w:after="0" w:line="276" w:lineRule="auto"/>
        <w:ind w:left="993" w:hanging="284"/>
        <w:jc w:val="both"/>
        <w:textAlignment w:val="baseline"/>
        <w:rPr>
          <w:rFonts w:cs="Calibri"/>
          <w:sz w:val="22"/>
          <w:szCs w:val="22"/>
          <w:lang w:eastAsia="ar-SA"/>
        </w:rPr>
      </w:pPr>
      <w:r w:rsidRPr="008B3DD2">
        <w:rPr>
          <w:rFonts w:cs="Calibri"/>
          <w:b/>
          <w:bCs/>
          <w:sz w:val="22"/>
          <w:szCs w:val="22"/>
          <w:lang w:eastAsia="ar-SA"/>
        </w:rPr>
        <w:t>JEDZ składa każdy z wykonawców</w:t>
      </w:r>
      <w:r w:rsidRPr="008B3DD2">
        <w:rPr>
          <w:rFonts w:cs="Calibri"/>
          <w:sz w:val="22"/>
          <w:szCs w:val="22"/>
          <w:lang w:eastAsia="ar-SA"/>
        </w:rPr>
        <w:t>. Oświadczenia te potwierdzają brak podstaw wykluczenia oraz spełnianie warunków udziału w postępowaniu w zakresie, w jakim każdy z wykonawców wykazuje spełnianie warunkó</w:t>
      </w:r>
      <w:r w:rsidR="0001216F" w:rsidRPr="008B3DD2">
        <w:rPr>
          <w:rFonts w:cs="Calibri"/>
          <w:sz w:val="22"/>
          <w:szCs w:val="22"/>
          <w:lang w:eastAsia="ar-SA"/>
        </w:rPr>
        <w:t>w udziału w postępowaniu,</w:t>
      </w:r>
    </w:p>
    <w:p w14:paraId="2C24BA59" w14:textId="2BB9B899" w:rsidR="0001216F" w:rsidRPr="00EB7630" w:rsidRDefault="00065E93" w:rsidP="002C5881">
      <w:pPr>
        <w:pStyle w:val="Akapitzlist"/>
        <w:numPr>
          <w:ilvl w:val="1"/>
          <w:numId w:val="20"/>
        </w:numPr>
        <w:tabs>
          <w:tab w:val="left" w:pos="709"/>
        </w:tabs>
        <w:suppressAutoHyphens/>
        <w:overflowPunct w:val="0"/>
        <w:autoSpaceDE w:val="0"/>
        <w:spacing w:after="0" w:line="276" w:lineRule="auto"/>
        <w:ind w:left="993" w:hanging="284"/>
        <w:jc w:val="both"/>
        <w:textAlignment w:val="baseline"/>
        <w:rPr>
          <w:rFonts w:cs="Calibri"/>
          <w:sz w:val="22"/>
          <w:szCs w:val="22"/>
          <w:lang w:eastAsia="ar-SA"/>
        </w:rPr>
      </w:pPr>
      <w:r>
        <w:rPr>
          <w:rFonts w:cs="Arial"/>
          <w:sz w:val="22"/>
          <w:szCs w:val="22"/>
          <w:lang w:eastAsia="pl-PL"/>
        </w:rPr>
        <w:t xml:space="preserve">Wykonawcy </w:t>
      </w:r>
      <w:r w:rsidR="0001216F" w:rsidRPr="008B3DD2">
        <w:rPr>
          <w:rFonts w:cs="Arial"/>
          <w:sz w:val="22"/>
          <w:szCs w:val="22"/>
          <w:lang w:eastAsia="pl-PL"/>
        </w:rPr>
        <w:t xml:space="preserve">ustanawiają pełnomocnika do reprezentowania ich w postępowaniu o udzielenie </w:t>
      </w:r>
      <w:r w:rsidR="0001216F" w:rsidRPr="00EB7630">
        <w:rPr>
          <w:rFonts w:cs="Arial"/>
          <w:sz w:val="22"/>
          <w:szCs w:val="22"/>
          <w:lang w:eastAsia="pl-PL"/>
        </w:rPr>
        <w:t>zamówienia albo reprezentowania w</w:t>
      </w:r>
      <w:r w:rsidR="008B3DD2" w:rsidRPr="00EB7630">
        <w:rPr>
          <w:rFonts w:cs="Arial"/>
          <w:sz w:val="22"/>
          <w:szCs w:val="22"/>
          <w:lang w:eastAsia="pl-PL"/>
        </w:rPr>
        <w:t xml:space="preserve"> postępowaniu i zawarcia umowy </w:t>
      </w:r>
      <w:r w:rsidR="0001216F" w:rsidRPr="00EB7630">
        <w:rPr>
          <w:rFonts w:cs="Arial"/>
          <w:sz w:val="22"/>
          <w:szCs w:val="22"/>
          <w:lang w:eastAsia="pl-PL"/>
        </w:rPr>
        <w:t>w sprawie zamówienia publicznego, pełnomocnictwo musi zostać złożone wraz z ofertą,</w:t>
      </w:r>
    </w:p>
    <w:p w14:paraId="0EEB9E3A" w14:textId="6303362D" w:rsidR="00EB7630" w:rsidRPr="00EB7630" w:rsidRDefault="00EB7630" w:rsidP="002C5881">
      <w:pPr>
        <w:pStyle w:val="Akapitzlist"/>
        <w:numPr>
          <w:ilvl w:val="1"/>
          <w:numId w:val="20"/>
        </w:numPr>
        <w:tabs>
          <w:tab w:val="left" w:pos="709"/>
        </w:tabs>
        <w:suppressAutoHyphens/>
        <w:overflowPunct w:val="0"/>
        <w:autoSpaceDE w:val="0"/>
        <w:spacing w:after="0" w:line="276" w:lineRule="auto"/>
        <w:ind w:left="993" w:hanging="284"/>
        <w:jc w:val="both"/>
        <w:textAlignment w:val="baseline"/>
        <w:rPr>
          <w:rFonts w:cs="Calibri"/>
          <w:sz w:val="22"/>
          <w:szCs w:val="22"/>
          <w:lang w:eastAsia="ar-SA"/>
        </w:rPr>
      </w:pPr>
      <w:r w:rsidRPr="00EB7630">
        <w:rPr>
          <w:rFonts w:cs="Arial"/>
          <w:sz w:val="22"/>
          <w:szCs w:val="22"/>
        </w:rPr>
        <w:t>Wykonawcy ponoszą solidarną odpowiedzialność za wykonanie umowy i wniesienie zabezpieczenia należytego wykonania umowy</w:t>
      </w:r>
      <w:r w:rsidRPr="00EB7630">
        <w:rPr>
          <w:rFonts w:cs="Arial"/>
          <w:color w:val="000000" w:themeColor="text1"/>
          <w:sz w:val="22"/>
          <w:szCs w:val="22"/>
        </w:rPr>
        <w:t>, jeżeli Zamawiający go żąda,</w:t>
      </w:r>
    </w:p>
    <w:p w14:paraId="180DBB81" w14:textId="37AC49D5" w:rsidR="0001216F" w:rsidRPr="00EB7630" w:rsidRDefault="00EB7630" w:rsidP="002C5881">
      <w:pPr>
        <w:pStyle w:val="Akapitzlist"/>
        <w:numPr>
          <w:ilvl w:val="1"/>
          <w:numId w:val="20"/>
        </w:numPr>
        <w:tabs>
          <w:tab w:val="left" w:pos="709"/>
        </w:tabs>
        <w:suppressAutoHyphens/>
        <w:overflowPunct w:val="0"/>
        <w:autoSpaceDE w:val="0"/>
        <w:spacing w:after="0" w:line="276" w:lineRule="auto"/>
        <w:ind w:left="993" w:hanging="284"/>
        <w:jc w:val="both"/>
        <w:textAlignment w:val="baseline"/>
        <w:rPr>
          <w:rFonts w:cs="Calibri"/>
          <w:color w:val="FF0000"/>
          <w:sz w:val="22"/>
          <w:szCs w:val="22"/>
          <w:lang w:eastAsia="ar-SA"/>
        </w:rPr>
      </w:pPr>
      <w:r w:rsidRPr="00EB7630">
        <w:rPr>
          <w:rFonts w:cs="Arial"/>
          <w:sz w:val="22"/>
          <w:szCs w:val="22"/>
        </w:rPr>
        <w:t>Wykonawcy muszą łącznie spełniać warun</w:t>
      </w:r>
      <w:r w:rsidR="00A96B81">
        <w:rPr>
          <w:rFonts w:cs="Arial"/>
          <w:sz w:val="22"/>
          <w:szCs w:val="22"/>
        </w:rPr>
        <w:t>ki</w:t>
      </w:r>
      <w:r w:rsidRPr="00EB7630">
        <w:rPr>
          <w:rFonts w:cs="Arial"/>
          <w:sz w:val="22"/>
          <w:szCs w:val="22"/>
        </w:rPr>
        <w:t xml:space="preserve"> udziału w postępowaniu,</w:t>
      </w:r>
    </w:p>
    <w:p w14:paraId="5835CEF0" w14:textId="3334C48F" w:rsidR="0001216F" w:rsidRPr="008B3DD2" w:rsidRDefault="0001216F" w:rsidP="002C5881">
      <w:pPr>
        <w:pStyle w:val="Akapitzlist"/>
        <w:numPr>
          <w:ilvl w:val="1"/>
          <w:numId w:val="20"/>
        </w:numPr>
        <w:tabs>
          <w:tab w:val="left" w:pos="709"/>
        </w:tabs>
        <w:suppressAutoHyphens/>
        <w:overflowPunct w:val="0"/>
        <w:autoSpaceDE w:val="0"/>
        <w:spacing w:after="0" w:line="276" w:lineRule="auto"/>
        <w:ind w:left="993" w:hanging="284"/>
        <w:jc w:val="both"/>
        <w:textAlignment w:val="baseline"/>
        <w:rPr>
          <w:rFonts w:cs="Calibri"/>
          <w:color w:val="FF0000"/>
          <w:sz w:val="22"/>
          <w:szCs w:val="22"/>
          <w:lang w:eastAsia="ar-SA"/>
        </w:rPr>
      </w:pPr>
      <w:r w:rsidRPr="00EB7630">
        <w:rPr>
          <w:rFonts w:cs="Arial"/>
          <w:sz w:val="22"/>
          <w:szCs w:val="22"/>
        </w:rPr>
        <w:t>Wykonawcy wspólnie ubiegający się o udzielenie zamówienia załączają do oferty oświadczenie z art. 117 ust 4</w:t>
      </w:r>
      <w:r w:rsidR="00846CEE">
        <w:rPr>
          <w:rFonts w:cs="Arial"/>
          <w:sz w:val="22"/>
          <w:szCs w:val="22"/>
        </w:rPr>
        <w:t xml:space="preserve"> uPzp.</w:t>
      </w:r>
    </w:p>
    <w:p w14:paraId="28CB0431" w14:textId="77777777" w:rsidR="009C74A3" w:rsidRPr="007716B8" w:rsidRDefault="009C74A3" w:rsidP="002C5881">
      <w:pPr>
        <w:numPr>
          <w:ilvl w:val="0"/>
          <w:numId w:val="21"/>
        </w:numPr>
        <w:tabs>
          <w:tab w:val="left" w:pos="709"/>
        </w:tabs>
        <w:suppressAutoHyphens/>
        <w:overflowPunct w:val="0"/>
        <w:autoSpaceDE w:val="0"/>
        <w:spacing w:after="0" w:line="276" w:lineRule="auto"/>
        <w:jc w:val="both"/>
        <w:textAlignment w:val="baseline"/>
        <w:rPr>
          <w:rFonts w:ascii="Calibri" w:hAnsi="Calibri" w:cs="Calibri"/>
          <w:sz w:val="22"/>
          <w:szCs w:val="22"/>
          <w:lang w:eastAsia="ar-SA"/>
        </w:rPr>
      </w:pPr>
      <w:r w:rsidRPr="008B3DD2">
        <w:rPr>
          <w:rFonts w:cs="Calibri"/>
          <w:sz w:val="22"/>
          <w:szCs w:val="22"/>
          <w:lang w:eastAsia="ar-SA"/>
        </w:rPr>
        <w:t xml:space="preserve">Wykonawca, </w:t>
      </w:r>
      <w:r w:rsidRPr="008B3DD2">
        <w:rPr>
          <w:rFonts w:cs="Calibri"/>
          <w:b/>
          <w:bCs/>
          <w:sz w:val="22"/>
          <w:szCs w:val="22"/>
          <w:lang w:eastAsia="ar-SA"/>
        </w:rPr>
        <w:t>w przypadku polegania na zdolnościach lub sytuacji podmiotów udostępniających zasoby</w:t>
      </w:r>
      <w:r w:rsidRPr="008B3DD2">
        <w:rPr>
          <w:rFonts w:cs="Calibri"/>
          <w:sz w:val="22"/>
          <w:szCs w:val="22"/>
          <w:lang w:eastAsia="ar-SA"/>
        </w:rPr>
        <w:t xml:space="preserve">, przedstawia, wraz z własnym oświadczeniem JEDZ </w:t>
      </w:r>
      <w:r w:rsidRPr="008B3DD2">
        <w:rPr>
          <w:rFonts w:cs="Calibri"/>
          <w:b/>
          <w:bCs/>
          <w:sz w:val="22"/>
          <w:szCs w:val="22"/>
          <w:lang w:eastAsia="ar-SA"/>
        </w:rPr>
        <w:t>także oświadczenie podmiotu udostępniającego zasoby</w:t>
      </w:r>
      <w:r w:rsidRPr="008B3DD2">
        <w:rPr>
          <w:rFonts w:cs="Calibri"/>
          <w:sz w:val="22"/>
          <w:szCs w:val="22"/>
          <w:lang w:eastAsia="ar-SA"/>
        </w:rPr>
        <w:t>, potwierdzające brak podstaw wykluczenia tego podmiotu oraz odpowiednio spełnianie warunków udziału w postępowaniu, w zakresie, w jakim wykonawca powołuje się na jego</w:t>
      </w:r>
      <w:r w:rsidRPr="007716B8">
        <w:rPr>
          <w:rFonts w:ascii="Calibri" w:hAnsi="Calibri" w:cs="Calibri"/>
          <w:sz w:val="22"/>
          <w:szCs w:val="22"/>
          <w:lang w:eastAsia="ar-SA"/>
        </w:rPr>
        <w:t xml:space="preserve"> zasoby.</w:t>
      </w:r>
    </w:p>
    <w:p w14:paraId="0F6C8580" w14:textId="77777777" w:rsidR="009C74A3" w:rsidRPr="007716B8" w:rsidRDefault="009C74A3" w:rsidP="002C5881">
      <w:pPr>
        <w:numPr>
          <w:ilvl w:val="0"/>
          <w:numId w:val="21"/>
        </w:numPr>
        <w:tabs>
          <w:tab w:val="left" w:pos="709"/>
        </w:tabs>
        <w:suppressAutoHyphens/>
        <w:overflowPunct w:val="0"/>
        <w:autoSpaceDE w:val="0"/>
        <w:spacing w:after="0" w:line="276" w:lineRule="auto"/>
        <w:jc w:val="both"/>
        <w:textAlignment w:val="baseline"/>
        <w:rPr>
          <w:rFonts w:ascii="Calibri" w:hAnsi="Calibri" w:cs="Calibri"/>
          <w:sz w:val="22"/>
          <w:szCs w:val="22"/>
          <w:lang w:eastAsia="ar-SA"/>
        </w:rPr>
      </w:pPr>
      <w:r w:rsidRPr="007716B8">
        <w:rPr>
          <w:rFonts w:ascii="Calibri" w:hAnsi="Calibri" w:cs="Calibri"/>
          <w:sz w:val="22"/>
          <w:szCs w:val="22"/>
          <w:lang w:eastAsia="ar-SA"/>
        </w:rPr>
        <w:t xml:space="preserve">Wykonawca może wykorzystać jednolity dokument złożony w odrębnym postępowaniu o udzielenie zamówienia, jeżeli potwierdzi, że informacje w nim zawarte pozostają prawidłowe. </w:t>
      </w:r>
    </w:p>
    <w:p w14:paraId="514A2DBB" w14:textId="77777777" w:rsidR="009C74A3" w:rsidRPr="007716B8" w:rsidRDefault="009C74A3" w:rsidP="002C5881">
      <w:pPr>
        <w:numPr>
          <w:ilvl w:val="0"/>
          <w:numId w:val="21"/>
        </w:numPr>
        <w:tabs>
          <w:tab w:val="left" w:pos="709"/>
        </w:tabs>
        <w:suppressAutoHyphens/>
        <w:overflowPunct w:val="0"/>
        <w:autoSpaceDE w:val="0"/>
        <w:spacing w:after="0" w:line="276" w:lineRule="auto"/>
        <w:ind w:left="709" w:hanging="349"/>
        <w:jc w:val="both"/>
        <w:textAlignment w:val="baseline"/>
        <w:rPr>
          <w:rFonts w:ascii="Calibri" w:hAnsi="Calibri" w:cs="Calibri"/>
          <w:sz w:val="22"/>
          <w:szCs w:val="22"/>
          <w:lang w:eastAsia="ar-SA"/>
        </w:rPr>
      </w:pPr>
      <w:r w:rsidRPr="007716B8">
        <w:rPr>
          <w:rFonts w:ascii="Calibri" w:hAnsi="Calibri" w:cs="Calibri"/>
          <w:sz w:val="22"/>
          <w:szCs w:val="22"/>
          <w:lang w:eastAsia="ar-SA"/>
        </w:rPr>
        <w:t xml:space="preserve">JEDZ sporządza się w postaci elektronicznej, w formatach danych określonych w przepisach wydanych na podstawie art. 18 ustawy z dnia 17 lutego 2005 r. o informatyzacji działalności </w:t>
      </w:r>
      <w:r w:rsidRPr="007716B8">
        <w:rPr>
          <w:rFonts w:ascii="Calibri" w:hAnsi="Calibri" w:cs="Calibri"/>
          <w:sz w:val="22"/>
          <w:szCs w:val="22"/>
          <w:lang w:eastAsia="ar-SA"/>
        </w:rPr>
        <w:lastRenderedPageBreak/>
        <w:t>podmiotów realizujących zadania publiczne (Dz. U. z 2020 r. poz. 346, 568, 695, 1517 i 2320), z zastrzeżeniem formatów, o których mowa w art. 66 ust. 1 ustawy, z uwzględnieniem rodzaju przekazywanych danych i opatruje kwalifikowanym podpisem elektronicznym.</w:t>
      </w:r>
    </w:p>
    <w:p w14:paraId="25C93B8C" w14:textId="77777777" w:rsidR="009C74A3" w:rsidRPr="007716B8" w:rsidRDefault="009C74A3" w:rsidP="002C5881">
      <w:pPr>
        <w:numPr>
          <w:ilvl w:val="0"/>
          <w:numId w:val="21"/>
        </w:numPr>
        <w:tabs>
          <w:tab w:val="left" w:pos="709"/>
        </w:tabs>
        <w:suppressAutoHyphens/>
        <w:overflowPunct w:val="0"/>
        <w:autoSpaceDE w:val="0"/>
        <w:spacing w:after="0" w:line="276" w:lineRule="auto"/>
        <w:ind w:left="709" w:hanging="349"/>
        <w:jc w:val="both"/>
        <w:textAlignment w:val="baseline"/>
        <w:rPr>
          <w:rFonts w:ascii="Calibri" w:hAnsi="Calibri" w:cs="Calibri"/>
          <w:sz w:val="22"/>
          <w:szCs w:val="22"/>
          <w:lang w:eastAsia="ar-SA"/>
        </w:rPr>
      </w:pPr>
      <w:r w:rsidRPr="007716B8">
        <w:rPr>
          <w:rFonts w:ascii="Calibri" w:hAnsi="Calibri" w:cs="Calibri"/>
          <w:bCs/>
          <w:sz w:val="22"/>
          <w:szCs w:val="22"/>
          <w:lang w:eastAsia="ar-SA"/>
        </w:rPr>
        <w:t xml:space="preserve">Zaleca się, aby z treści </w:t>
      </w:r>
      <w:r w:rsidRPr="007716B8">
        <w:rPr>
          <w:rFonts w:ascii="Calibri" w:hAnsi="Calibri" w:cs="Calibri"/>
          <w:b/>
          <w:bCs/>
          <w:sz w:val="22"/>
          <w:szCs w:val="22"/>
          <w:lang w:eastAsia="ar-SA"/>
        </w:rPr>
        <w:t>Formularza Oferty</w:t>
      </w:r>
      <w:r w:rsidRPr="007716B8">
        <w:rPr>
          <w:rFonts w:ascii="Calibri" w:hAnsi="Calibri" w:cs="Calibri"/>
          <w:bCs/>
          <w:sz w:val="22"/>
          <w:szCs w:val="22"/>
          <w:lang w:eastAsia="ar-SA"/>
        </w:rPr>
        <w:t xml:space="preserve"> wynikało, że oferta składana jest w imieniu wykonawców wspólnie ubiegających się o udzielenie zamówienia - należy wpisać nazwy wykonawców i dane umożliwiające ich identyfikację.</w:t>
      </w:r>
    </w:p>
    <w:p w14:paraId="33FE30D1" w14:textId="77777777" w:rsidR="009C74A3" w:rsidRPr="007716B8" w:rsidRDefault="009C74A3" w:rsidP="002C5881">
      <w:pPr>
        <w:numPr>
          <w:ilvl w:val="0"/>
          <w:numId w:val="21"/>
        </w:numPr>
        <w:tabs>
          <w:tab w:val="left" w:pos="709"/>
        </w:tabs>
        <w:suppressAutoHyphens/>
        <w:overflowPunct w:val="0"/>
        <w:autoSpaceDE w:val="0"/>
        <w:spacing w:after="0" w:line="276" w:lineRule="auto"/>
        <w:jc w:val="both"/>
        <w:textAlignment w:val="baseline"/>
        <w:rPr>
          <w:rFonts w:ascii="Calibri" w:hAnsi="Calibri" w:cs="Calibri"/>
          <w:sz w:val="22"/>
          <w:szCs w:val="22"/>
          <w:lang w:eastAsia="ar-SA"/>
        </w:rPr>
      </w:pPr>
      <w:r w:rsidRPr="007716B8">
        <w:rPr>
          <w:rFonts w:ascii="Calibri" w:hAnsi="Calibri" w:cs="Calibri"/>
          <w:sz w:val="22"/>
          <w:szCs w:val="22"/>
          <w:lang w:eastAsia="ar-SA"/>
        </w:rPr>
        <w:t>Zamawiający żąda wskazania przez wykonawcę w ofercie części zamówienia, których wykonanie zamierza powierzyć podwykonawcom oraz podania nazw ewentualnych podwykonawców (jeżeli są już znani).</w:t>
      </w:r>
    </w:p>
    <w:p w14:paraId="39A39C4A" w14:textId="77777777" w:rsidR="009C74A3" w:rsidRPr="007716B8" w:rsidRDefault="009C74A3" w:rsidP="002C5881">
      <w:pPr>
        <w:numPr>
          <w:ilvl w:val="0"/>
          <w:numId w:val="21"/>
        </w:numPr>
        <w:tabs>
          <w:tab w:val="left" w:pos="709"/>
        </w:tabs>
        <w:suppressAutoHyphens/>
        <w:overflowPunct w:val="0"/>
        <w:autoSpaceDE w:val="0"/>
        <w:spacing w:after="0" w:line="276" w:lineRule="auto"/>
        <w:ind w:left="709" w:hanging="349"/>
        <w:jc w:val="both"/>
        <w:textAlignment w:val="baseline"/>
        <w:rPr>
          <w:rFonts w:ascii="Calibri" w:hAnsi="Calibri" w:cs="Calibri"/>
          <w:sz w:val="22"/>
          <w:szCs w:val="22"/>
          <w:lang w:eastAsia="ar-SA"/>
        </w:rPr>
      </w:pPr>
      <w:r w:rsidRPr="007716B8">
        <w:rPr>
          <w:rFonts w:ascii="Calibri" w:eastAsia="Calibri" w:hAnsi="Calibri" w:cs="Calibri"/>
          <w:bCs/>
          <w:sz w:val="22"/>
          <w:szCs w:val="22"/>
        </w:rPr>
        <w:t xml:space="preserve">Wykonawca może przed upływem terminu do składania ofert </w:t>
      </w:r>
      <w:r w:rsidRPr="007716B8">
        <w:rPr>
          <w:rFonts w:ascii="Calibri" w:eastAsia="Calibri" w:hAnsi="Calibri" w:cs="Calibri"/>
          <w:b/>
          <w:bCs/>
          <w:sz w:val="22"/>
          <w:szCs w:val="22"/>
        </w:rPr>
        <w:t>zmienić</w:t>
      </w:r>
      <w:r w:rsidRPr="007716B8">
        <w:rPr>
          <w:rFonts w:ascii="Calibri" w:eastAsia="Calibri" w:hAnsi="Calibri" w:cs="Calibri"/>
          <w:bCs/>
          <w:sz w:val="22"/>
          <w:szCs w:val="22"/>
        </w:rPr>
        <w:t xml:space="preserve"> lub </w:t>
      </w:r>
      <w:r w:rsidRPr="007716B8">
        <w:rPr>
          <w:rFonts w:ascii="Calibri" w:eastAsia="Calibri" w:hAnsi="Calibri" w:cs="Calibri"/>
          <w:b/>
          <w:bCs/>
          <w:sz w:val="22"/>
          <w:szCs w:val="22"/>
        </w:rPr>
        <w:t>wycofać</w:t>
      </w:r>
      <w:r w:rsidRPr="007716B8">
        <w:rPr>
          <w:rFonts w:ascii="Calibri" w:eastAsia="Calibri" w:hAnsi="Calibri" w:cs="Calibri"/>
          <w:bCs/>
          <w:sz w:val="22"/>
          <w:szCs w:val="22"/>
        </w:rPr>
        <w:t xml:space="preserve"> ofertę, przy czym:</w:t>
      </w:r>
    </w:p>
    <w:p w14:paraId="54AF9EF8" w14:textId="05595D4C" w:rsidR="009C74A3" w:rsidRPr="007716B8" w:rsidRDefault="004754B5" w:rsidP="002C5881">
      <w:pPr>
        <w:numPr>
          <w:ilvl w:val="0"/>
          <w:numId w:val="44"/>
        </w:numPr>
        <w:tabs>
          <w:tab w:val="left" w:pos="709"/>
          <w:tab w:val="left" w:pos="993"/>
        </w:tabs>
        <w:suppressAutoHyphens/>
        <w:overflowPunct w:val="0"/>
        <w:autoSpaceDE w:val="0"/>
        <w:spacing w:after="0" w:line="276" w:lineRule="auto"/>
        <w:ind w:left="1134"/>
        <w:jc w:val="both"/>
        <w:textAlignment w:val="baseline"/>
        <w:rPr>
          <w:rFonts w:ascii="Calibri" w:hAnsi="Calibri" w:cs="Calibri"/>
          <w:sz w:val="22"/>
          <w:szCs w:val="22"/>
          <w:lang w:eastAsia="ar-SA"/>
        </w:rPr>
      </w:pPr>
      <w:r>
        <w:rPr>
          <w:rFonts w:ascii="Calibri" w:eastAsia="Calibri" w:hAnsi="Calibri" w:cs="Calibri"/>
          <w:bCs/>
          <w:sz w:val="22"/>
          <w:szCs w:val="22"/>
        </w:rPr>
        <w:t xml:space="preserve">   </w:t>
      </w:r>
      <w:r w:rsidR="009C74A3" w:rsidRPr="007716B8">
        <w:rPr>
          <w:rFonts w:ascii="Calibri" w:eastAsia="Calibri" w:hAnsi="Calibri" w:cs="Calibri"/>
          <w:bCs/>
          <w:sz w:val="22"/>
          <w:szCs w:val="22"/>
        </w:rPr>
        <w:t>wykonawca, który posiada konto na Platformie Zakupowej (jest zalogowany), za jej pośrednictwem może samodzielnie zmienić lub wycofać ofertę,</w:t>
      </w:r>
    </w:p>
    <w:p w14:paraId="707272FF" w14:textId="6951E209" w:rsidR="009C74A3" w:rsidRPr="007716B8" w:rsidRDefault="004754B5" w:rsidP="002C5881">
      <w:pPr>
        <w:numPr>
          <w:ilvl w:val="0"/>
          <w:numId w:val="44"/>
        </w:numPr>
        <w:tabs>
          <w:tab w:val="left" w:pos="709"/>
          <w:tab w:val="left" w:pos="993"/>
        </w:tabs>
        <w:suppressAutoHyphens/>
        <w:overflowPunct w:val="0"/>
        <w:autoSpaceDE w:val="0"/>
        <w:spacing w:after="0" w:line="276" w:lineRule="auto"/>
        <w:ind w:left="1134"/>
        <w:jc w:val="both"/>
        <w:textAlignment w:val="baseline"/>
        <w:rPr>
          <w:rFonts w:ascii="Calibri" w:hAnsi="Calibri" w:cs="Calibri"/>
          <w:sz w:val="22"/>
          <w:szCs w:val="22"/>
          <w:lang w:eastAsia="ar-SA"/>
        </w:rPr>
      </w:pPr>
      <w:r>
        <w:rPr>
          <w:rFonts w:ascii="Calibri" w:eastAsia="Calibri" w:hAnsi="Calibri" w:cs="Calibri"/>
          <w:bCs/>
          <w:sz w:val="22"/>
          <w:szCs w:val="22"/>
        </w:rPr>
        <w:t xml:space="preserve">   </w:t>
      </w:r>
      <w:r w:rsidR="009C74A3" w:rsidRPr="007716B8">
        <w:rPr>
          <w:rFonts w:ascii="Calibri" w:eastAsia="Calibri" w:hAnsi="Calibri" w:cs="Calibri"/>
          <w:bCs/>
          <w:sz w:val="22"/>
          <w:szCs w:val="22"/>
        </w:rPr>
        <w:t>wykonawca, który nie posiada konta na Platformie Zakupowej (nie jest zalogowany), nie może samodzielnie zmienić lub wycofać oferty.</w:t>
      </w:r>
    </w:p>
    <w:p w14:paraId="71B297D8" w14:textId="77777777" w:rsidR="009C74A3" w:rsidRPr="007716B8" w:rsidRDefault="009C74A3" w:rsidP="002C5881">
      <w:pPr>
        <w:tabs>
          <w:tab w:val="left" w:pos="709"/>
        </w:tabs>
        <w:overflowPunct w:val="0"/>
        <w:autoSpaceDE w:val="0"/>
        <w:spacing w:after="0" w:line="276" w:lineRule="auto"/>
        <w:ind w:left="709"/>
        <w:jc w:val="both"/>
        <w:textAlignment w:val="baseline"/>
        <w:rPr>
          <w:rFonts w:ascii="Calibri" w:eastAsia="Calibri" w:hAnsi="Calibri" w:cs="Calibri"/>
          <w:bCs/>
          <w:sz w:val="22"/>
          <w:szCs w:val="22"/>
        </w:rPr>
      </w:pPr>
      <w:r w:rsidRPr="007716B8">
        <w:rPr>
          <w:rFonts w:ascii="Calibri" w:eastAsia="Calibri" w:hAnsi="Calibri" w:cs="Calibri"/>
          <w:bCs/>
          <w:sz w:val="22"/>
          <w:szCs w:val="22"/>
        </w:rPr>
        <w:t xml:space="preserve">Sposób zmiany i wycofania oferty został opisany w </w:t>
      </w:r>
      <w:r w:rsidRPr="007716B8">
        <w:rPr>
          <w:rFonts w:ascii="Calibri" w:hAnsi="Calibri" w:cs="Calibri"/>
          <w:bCs/>
          <w:iCs/>
          <w:sz w:val="22"/>
          <w:szCs w:val="22"/>
          <w:lang w:eastAsia="ar-SA"/>
        </w:rPr>
        <w:t>Instrukcji dla wykonawców</w:t>
      </w:r>
      <w:r w:rsidRPr="007716B8">
        <w:rPr>
          <w:rFonts w:ascii="Calibri" w:hAnsi="Calibri" w:cs="Calibri"/>
          <w:bCs/>
          <w:sz w:val="22"/>
          <w:szCs w:val="22"/>
          <w:lang w:eastAsia="ar-SA"/>
        </w:rPr>
        <w:t xml:space="preserve"> </w:t>
      </w:r>
      <w:r w:rsidRPr="007716B8">
        <w:rPr>
          <w:rFonts w:ascii="Calibri" w:eastAsia="Calibri" w:hAnsi="Calibri" w:cs="Calibri"/>
          <w:bCs/>
          <w:sz w:val="22"/>
          <w:szCs w:val="22"/>
        </w:rPr>
        <w:t xml:space="preserve">dostępnej na </w:t>
      </w:r>
      <w:r w:rsidRPr="007716B8">
        <w:rPr>
          <w:rFonts w:ascii="Calibri" w:eastAsia="Calibri" w:hAnsi="Calibri" w:cs="Calibri"/>
          <w:bCs/>
          <w:i/>
          <w:iCs/>
          <w:sz w:val="22"/>
          <w:szCs w:val="22"/>
        </w:rPr>
        <w:t>Platformie Zakupowej</w:t>
      </w:r>
      <w:r w:rsidRPr="007716B8">
        <w:rPr>
          <w:rFonts w:ascii="Calibri" w:eastAsia="Calibri" w:hAnsi="Calibri" w:cs="Calibri"/>
          <w:bCs/>
          <w:sz w:val="22"/>
          <w:szCs w:val="22"/>
        </w:rPr>
        <w:t xml:space="preserve">. </w:t>
      </w:r>
    </w:p>
    <w:p w14:paraId="6B78395E" w14:textId="77777777" w:rsidR="009C74A3" w:rsidRPr="007716B8" w:rsidRDefault="009C74A3" w:rsidP="002C5881">
      <w:pPr>
        <w:numPr>
          <w:ilvl w:val="0"/>
          <w:numId w:val="21"/>
        </w:numPr>
        <w:tabs>
          <w:tab w:val="left" w:pos="709"/>
        </w:tabs>
        <w:suppressAutoHyphens/>
        <w:overflowPunct w:val="0"/>
        <w:autoSpaceDE w:val="0"/>
        <w:spacing w:after="0" w:line="276" w:lineRule="auto"/>
        <w:jc w:val="both"/>
        <w:textAlignment w:val="baseline"/>
        <w:rPr>
          <w:rFonts w:ascii="Calibri" w:hAnsi="Calibri" w:cs="Calibri"/>
          <w:sz w:val="22"/>
          <w:szCs w:val="22"/>
          <w:lang w:eastAsia="ar-SA"/>
        </w:rPr>
      </w:pPr>
      <w:r w:rsidRPr="007716B8">
        <w:rPr>
          <w:rFonts w:ascii="Calibri" w:eastAsia="Calibri" w:hAnsi="Calibri" w:cs="Calibri"/>
          <w:bCs/>
          <w:sz w:val="22"/>
          <w:szCs w:val="22"/>
        </w:rPr>
        <w:t>Wykonawca po upływie terminu do składania ofert nie może skutecznie dokonać zmiany ani wycofać złożonej oferty.</w:t>
      </w:r>
    </w:p>
    <w:p w14:paraId="7E3DCDBF" w14:textId="04E1667D" w:rsidR="009C74A3" w:rsidRPr="007716B8" w:rsidRDefault="009C74A3" w:rsidP="002C5881">
      <w:pPr>
        <w:numPr>
          <w:ilvl w:val="0"/>
          <w:numId w:val="20"/>
        </w:numPr>
        <w:tabs>
          <w:tab w:val="left" w:pos="284"/>
        </w:tabs>
        <w:suppressAutoHyphens/>
        <w:spacing w:after="0" w:line="276" w:lineRule="auto"/>
        <w:ind w:left="284" w:hanging="284"/>
        <w:jc w:val="both"/>
        <w:rPr>
          <w:rFonts w:ascii="Calibri" w:eastAsia="Calibri" w:hAnsi="Calibri" w:cs="Calibri"/>
          <w:sz w:val="22"/>
          <w:szCs w:val="22"/>
          <w:lang w:eastAsia="zh-CN"/>
        </w:rPr>
      </w:pPr>
      <w:r w:rsidRPr="007716B8">
        <w:rPr>
          <w:rFonts w:ascii="Calibri" w:eastAsia="Calibri" w:hAnsi="Calibri" w:cs="Calibri"/>
          <w:sz w:val="22"/>
          <w:szCs w:val="22"/>
          <w:lang w:eastAsia="zh-CN"/>
        </w:rPr>
        <w:t xml:space="preserve">Nie ujawnia się informacji stanowiących </w:t>
      </w:r>
      <w:r w:rsidRPr="007716B8">
        <w:rPr>
          <w:rFonts w:ascii="Calibri" w:eastAsia="Calibri" w:hAnsi="Calibri" w:cs="Calibri"/>
          <w:b/>
          <w:bCs/>
          <w:sz w:val="22"/>
          <w:szCs w:val="22"/>
          <w:lang w:eastAsia="zh-CN"/>
        </w:rPr>
        <w:t>tajemnicę przedsiębiorstwa</w:t>
      </w:r>
      <w:r w:rsidRPr="007716B8">
        <w:rPr>
          <w:rFonts w:ascii="Calibri" w:eastAsia="Calibri" w:hAnsi="Calibri" w:cs="Calibri"/>
          <w:sz w:val="22"/>
          <w:szCs w:val="22"/>
          <w:lang w:eastAsia="zh-CN"/>
        </w:rPr>
        <w:t xml:space="preserve"> w rozumieniu przepisów ustawy z dnia 16 kwietnia 1993 r. o zwalczaniu nieuczciwej konkurencji (Dz. U. z 20</w:t>
      </w:r>
      <w:r w:rsidR="006E2483">
        <w:rPr>
          <w:rFonts w:ascii="Calibri" w:eastAsia="Calibri" w:hAnsi="Calibri" w:cs="Calibri"/>
          <w:sz w:val="22"/>
          <w:szCs w:val="22"/>
          <w:lang w:eastAsia="zh-CN"/>
        </w:rPr>
        <w:t>20</w:t>
      </w:r>
      <w:r w:rsidRPr="007716B8">
        <w:rPr>
          <w:rFonts w:ascii="Calibri" w:eastAsia="Calibri" w:hAnsi="Calibri" w:cs="Calibri"/>
          <w:sz w:val="22"/>
          <w:szCs w:val="22"/>
          <w:lang w:eastAsia="zh-CN"/>
        </w:rPr>
        <w:t xml:space="preserve"> r. poz. </w:t>
      </w:r>
      <w:r w:rsidR="006E2483">
        <w:rPr>
          <w:rFonts w:ascii="Calibri" w:eastAsia="Calibri" w:hAnsi="Calibri" w:cs="Calibri"/>
          <w:sz w:val="22"/>
          <w:szCs w:val="22"/>
          <w:lang w:eastAsia="zh-CN"/>
        </w:rPr>
        <w:t>1913</w:t>
      </w:r>
      <w:r w:rsidRPr="007716B8">
        <w:rPr>
          <w:rFonts w:ascii="Calibri" w:eastAsia="Calibri" w:hAnsi="Calibri" w:cs="Calibri"/>
          <w:sz w:val="22"/>
          <w:szCs w:val="22"/>
          <w:lang w:eastAsia="zh-CN"/>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w:t>
      </w:r>
      <w:r w:rsidR="00802F66">
        <w:rPr>
          <w:rFonts w:ascii="Calibri" w:eastAsia="Calibri" w:hAnsi="Calibri" w:cs="Calibri"/>
          <w:sz w:val="22"/>
          <w:szCs w:val="22"/>
          <w:lang w:eastAsia="zh-CN"/>
        </w:rPr>
        <w:t>u</w:t>
      </w:r>
      <w:r w:rsidRPr="007716B8">
        <w:rPr>
          <w:rFonts w:ascii="Calibri" w:eastAsia="Calibri" w:hAnsi="Calibri" w:cs="Calibri"/>
          <w:sz w:val="22"/>
          <w:szCs w:val="22"/>
          <w:lang w:eastAsia="zh-CN"/>
        </w:rPr>
        <w:t>Pzp.</w:t>
      </w:r>
    </w:p>
    <w:p w14:paraId="44A13925" w14:textId="57DC7768" w:rsidR="00A23C77" w:rsidRPr="007716B8" w:rsidRDefault="009C74A3" w:rsidP="002C5881">
      <w:pPr>
        <w:numPr>
          <w:ilvl w:val="0"/>
          <w:numId w:val="20"/>
        </w:numPr>
        <w:tabs>
          <w:tab w:val="left" w:pos="284"/>
        </w:tabs>
        <w:suppressAutoHyphens/>
        <w:spacing w:after="0" w:line="276" w:lineRule="auto"/>
        <w:ind w:left="284" w:hanging="284"/>
        <w:jc w:val="both"/>
        <w:rPr>
          <w:rFonts w:ascii="Calibri" w:eastAsia="Calibri" w:hAnsi="Calibri" w:cs="Calibri"/>
          <w:sz w:val="22"/>
          <w:szCs w:val="22"/>
          <w:lang w:eastAsia="zh-CN"/>
        </w:rPr>
      </w:pPr>
      <w:r w:rsidRPr="007716B8">
        <w:rPr>
          <w:rFonts w:ascii="Calibri" w:eastAsia="Calibri" w:hAnsi="Calibri" w:cs="Calibri"/>
          <w:sz w:val="22"/>
          <w:szCs w:val="22"/>
          <w:lang w:eastAsia="zh-CN"/>
        </w:rPr>
        <w:t xml:space="preserve">Zamawiający odrzuca ofertę jeżeli zajdą okoliczności opisane w art. 226 </w:t>
      </w:r>
      <w:r w:rsidR="00802F66">
        <w:rPr>
          <w:rFonts w:ascii="Calibri" w:eastAsia="Calibri" w:hAnsi="Calibri" w:cs="Calibri"/>
          <w:sz w:val="22"/>
          <w:szCs w:val="22"/>
          <w:lang w:eastAsia="zh-CN"/>
        </w:rPr>
        <w:t>u</w:t>
      </w:r>
      <w:r w:rsidRPr="007716B8">
        <w:rPr>
          <w:rFonts w:ascii="Calibri" w:eastAsia="Calibri" w:hAnsi="Calibri" w:cs="Calibri"/>
          <w:sz w:val="22"/>
          <w:szCs w:val="22"/>
          <w:lang w:eastAsia="zh-CN"/>
        </w:rPr>
        <w:t>Pzp.</w:t>
      </w:r>
    </w:p>
    <w:p w14:paraId="70D9D2BE" w14:textId="77777777" w:rsidR="00A96B81" w:rsidRPr="007716B8" w:rsidRDefault="00A96B81" w:rsidP="004072A4">
      <w:pPr>
        <w:tabs>
          <w:tab w:val="left" w:pos="1843"/>
        </w:tabs>
        <w:spacing w:after="0" w:line="276" w:lineRule="auto"/>
        <w:rPr>
          <w:rFonts w:ascii="Calibri" w:eastAsia="Times New Roman" w:hAnsi="Calibri" w:cs="Calibri"/>
          <w:sz w:val="22"/>
          <w:szCs w:val="22"/>
          <w:lang w:eastAsia="pl-PL"/>
        </w:rPr>
      </w:pPr>
    </w:p>
    <w:p w14:paraId="19F98A27" w14:textId="77777777" w:rsidR="00A23C77" w:rsidRPr="007716B8" w:rsidRDefault="00A23C77" w:rsidP="00E3315C">
      <w:pPr>
        <w:pStyle w:val="Nagwek2"/>
        <w:numPr>
          <w:ilvl w:val="0"/>
          <w:numId w:val="4"/>
        </w:numPr>
        <w:spacing w:before="0" w:line="276" w:lineRule="auto"/>
        <w:ind w:left="567" w:hanging="567"/>
        <w:rPr>
          <w:rFonts w:ascii="Calibri" w:eastAsia="Times New Roman" w:hAnsi="Calibri" w:cs="Calibri"/>
          <w:b/>
          <w:bCs/>
          <w:sz w:val="24"/>
          <w:szCs w:val="24"/>
          <w:lang w:eastAsia="pl-PL"/>
        </w:rPr>
      </w:pPr>
      <w:bookmarkStart w:id="20" w:name="_Toc71805899"/>
      <w:r w:rsidRPr="007716B8">
        <w:rPr>
          <w:rFonts w:ascii="Calibri" w:eastAsia="Times New Roman" w:hAnsi="Calibri" w:cs="Calibri"/>
          <w:b/>
          <w:bCs/>
          <w:sz w:val="24"/>
          <w:szCs w:val="24"/>
          <w:lang w:eastAsia="pl-PL"/>
        </w:rPr>
        <w:t>TERMIN SKŁADANIA I OTWARCIA OFERT</w:t>
      </w:r>
      <w:bookmarkEnd w:id="20"/>
    </w:p>
    <w:p w14:paraId="442C611D" w14:textId="49656037" w:rsidR="008B118C" w:rsidRPr="007716B8" w:rsidRDefault="008B118C" w:rsidP="00E3315C">
      <w:pPr>
        <w:tabs>
          <w:tab w:val="left" w:pos="993"/>
        </w:tabs>
        <w:spacing w:after="0" w:line="276" w:lineRule="auto"/>
        <w:rPr>
          <w:rFonts w:ascii="Calibri" w:eastAsia="Times New Roman" w:hAnsi="Calibri" w:cs="Calibri"/>
          <w:sz w:val="22"/>
          <w:szCs w:val="22"/>
          <w:lang w:eastAsia="pl-PL"/>
        </w:rPr>
      </w:pPr>
    </w:p>
    <w:p w14:paraId="1E430A24" w14:textId="7BFF078E" w:rsidR="00DA5BFA" w:rsidRPr="00700217" w:rsidRDefault="00DA5BFA" w:rsidP="002C5881">
      <w:pPr>
        <w:numPr>
          <w:ilvl w:val="0"/>
          <w:numId w:val="30"/>
        </w:numPr>
        <w:autoSpaceDE w:val="0"/>
        <w:autoSpaceDN w:val="0"/>
        <w:adjustRightInd w:val="0"/>
        <w:spacing w:before="60" w:after="0" w:line="276" w:lineRule="auto"/>
        <w:ind w:left="425" w:hanging="425"/>
        <w:jc w:val="both"/>
        <w:rPr>
          <w:rFonts w:eastAsia="Arial"/>
          <w:sz w:val="22"/>
          <w:szCs w:val="22"/>
        </w:rPr>
      </w:pPr>
      <w:r w:rsidRPr="00700217">
        <w:rPr>
          <w:b/>
          <w:sz w:val="22"/>
          <w:szCs w:val="22"/>
        </w:rPr>
        <w:t>Składanie ofert:</w:t>
      </w:r>
      <w:r w:rsidRPr="00700217">
        <w:rPr>
          <w:sz w:val="22"/>
          <w:szCs w:val="22"/>
        </w:rPr>
        <w:t xml:space="preserve"> Ofertę wraz ze wszystkimi wymaganymi oświadczeniami i dokumentami, należy złożyć za pośrednictwem </w:t>
      </w:r>
      <w:r w:rsidRPr="00700217">
        <w:rPr>
          <w:rFonts w:eastAsia="Arial"/>
          <w:sz w:val="22"/>
          <w:szCs w:val="22"/>
        </w:rPr>
        <w:t xml:space="preserve">strony </w:t>
      </w:r>
      <w:hyperlink r:id="rId20" w:history="1">
        <w:r w:rsidR="008900EC" w:rsidRPr="00735D8E">
          <w:rPr>
            <w:rStyle w:val="Hipercze"/>
            <w:sz w:val="22"/>
            <w:szCs w:val="22"/>
          </w:rPr>
          <w:t>https://platformazakupowa.pl/pn/osrodekneuron</w:t>
        </w:r>
      </w:hyperlink>
      <w:r w:rsidRPr="00700217">
        <w:rPr>
          <w:sz w:val="22"/>
          <w:szCs w:val="22"/>
        </w:rPr>
        <w:t>,</w:t>
      </w:r>
      <w:r w:rsidRPr="00700217">
        <w:rPr>
          <w:b/>
          <w:sz w:val="22"/>
          <w:szCs w:val="22"/>
        </w:rPr>
        <w:t xml:space="preserve"> </w:t>
      </w:r>
      <w:r w:rsidRPr="00700217">
        <w:rPr>
          <w:rFonts w:eastAsia="Arial"/>
          <w:sz w:val="22"/>
          <w:szCs w:val="22"/>
        </w:rPr>
        <w:t>w zakładce dedykowanej postępowaniu,</w:t>
      </w:r>
      <w:r w:rsidRPr="00700217">
        <w:rPr>
          <w:b/>
          <w:sz w:val="22"/>
          <w:szCs w:val="22"/>
        </w:rPr>
        <w:t xml:space="preserve"> </w:t>
      </w:r>
      <w:r w:rsidRPr="00700217">
        <w:rPr>
          <w:bCs/>
          <w:sz w:val="22"/>
          <w:szCs w:val="22"/>
        </w:rPr>
        <w:t xml:space="preserve">do </w:t>
      </w:r>
      <w:r w:rsidRPr="00F63595">
        <w:rPr>
          <w:b/>
          <w:bCs/>
          <w:sz w:val="22"/>
          <w:szCs w:val="22"/>
        </w:rPr>
        <w:t xml:space="preserve">dnia </w:t>
      </w:r>
      <w:r w:rsidR="00461A7D">
        <w:rPr>
          <w:b/>
          <w:bCs/>
          <w:sz w:val="22"/>
          <w:szCs w:val="22"/>
        </w:rPr>
        <w:t>30</w:t>
      </w:r>
      <w:r w:rsidR="00EB784A">
        <w:rPr>
          <w:b/>
          <w:bCs/>
          <w:sz w:val="22"/>
          <w:szCs w:val="22"/>
        </w:rPr>
        <w:t>.</w:t>
      </w:r>
      <w:r w:rsidR="008900EC">
        <w:rPr>
          <w:b/>
          <w:bCs/>
          <w:sz w:val="22"/>
          <w:szCs w:val="22"/>
        </w:rPr>
        <w:t>0</w:t>
      </w:r>
      <w:r w:rsidR="002C5881">
        <w:rPr>
          <w:b/>
          <w:bCs/>
          <w:sz w:val="22"/>
          <w:szCs w:val="22"/>
        </w:rPr>
        <w:t>3</w:t>
      </w:r>
      <w:r w:rsidR="00700217" w:rsidRPr="00F63595">
        <w:rPr>
          <w:b/>
          <w:bCs/>
          <w:sz w:val="22"/>
          <w:szCs w:val="22"/>
        </w:rPr>
        <w:t>.</w:t>
      </w:r>
      <w:r w:rsidRPr="00F63595">
        <w:rPr>
          <w:b/>
          <w:bCs/>
          <w:sz w:val="22"/>
          <w:szCs w:val="22"/>
        </w:rPr>
        <w:t>202</w:t>
      </w:r>
      <w:r w:rsidR="008900EC">
        <w:rPr>
          <w:b/>
          <w:bCs/>
          <w:sz w:val="22"/>
          <w:szCs w:val="22"/>
        </w:rPr>
        <w:t>2</w:t>
      </w:r>
      <w:r w:rsidRPr="00F63595">
        <w:rPr>
          <w:b/>
          <w:bCs/>
          <w:sz w:val="22"/>
          <w:szCs w:val="22"/>
        </w:rPr>
        <w:t>r. do godz. 1</w:t>
      </w:r>
      <w:r w:rsidR="00EA2EE9" w:rsidRPr="00F63595">
        <w:rPr>
          <w:b/>
          <w:bCs/>
          <w:sz w:val="22"/>
          <w:szCs w:val="22"/>
        </w:rPr>
        <w:t>1</w:t>
      </w:r>
      <w:r w:rsidRPr="00F63595">
        <w:rPr>
          <w:b/>
          <w:bCs/>
          <w:sz w:val="22"/>
          <w:szCs w:val="22"/>
        </w:rPr>
        <w:t>:00.</w:t>
      </w:r>
    </w:p>
    <w:p w14:paraId="620C7473" w14:textId="3757430E" w:rsidR="00C5361D" w:rsidRPr="00700217" w:rsidRDefault="00DA5BFA" w:rsidP="002C5881">
      <w:pPr>
        <w:numPr>
          <w:ilvl w:val="0"/>
          <w:numId w:val="30"/>
        </w:numPr>
        <w:spacing w:after="0" w:line="276" w:lineRule="auto"/>
        <w:ind w:left="426" w:hanging="426"/>
        <w:jc w:val="both"/>
        <w:rPr>
          <w:rFonts w:eastAsia="Arial"/>
          <w:sz w:val="22"/>
          <w:szCs w:val="22"/>
        </w:rPr>
      </w:pPr>
      <w:r w:rsidRPr="00700217">
        <w:rPr>
          <w:sz w:val="22"/>
          <w:szCs w:val="22"/>
        </w:rPr>
        <w:t>Po wypełnieniu Formularza składania oferty i dołączenia  wszystkich wymaganych załączników należy kliknąć przycisk „Przejdź do podsumowania”.</w:t>
      </w:r>
    </w:p>
    <w:p w14:paraId="14727141" w14:textId="77777777" w:rsidR="00DA5BFA" w:rsidRPr="00700217" w:rsidRDefault="00DA5BFA" w:rsidP="002C5881">
      <w:pPr>
        <w:numPr>
          <w:ilvl w:val="0"/>
          <w:numId w:val="30"/>
        </w:numPr>
        <w:spacing w:after="0" w:line="276" w:lineRule="auto"/>
        <w:ind w:left="426" w:hanging="426"/>
        <w:jc w:val="both"/>
        <w:rPr>
          <w:rFonts w:eastAsia="Arial"/>
          <w:sz w:val="22"/>
          <w:szCs w:val="22"/>
        </w:rPr>
      </w:pPr>
      <w:r w:rsidRPr="00700217">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5CC1473D" w14:textId="1713A5BA" w:rsidR="00DA5BFA" w:rsidRPr="00700217" w:rsidRDefault="00DA5BFA" w:rsidP="002C5881">
      <w:pPr>
        <w:numPr>
          <w:ilvl w:val="0"/>
          <w:numId w:val="30"/>
        </w:numPr>
        <w:spacing w:after="0" w:line="276" w:lineRule="auto"/>
        <w:ind w:left="426" w:hanging="426"/>
        <w:jc w:val="both"/>
        <w:rPr>
          <w:rFonts w:eastAsia="Arial"/>
          <w:sz w:val="22"/>
          <w:szCs w:val="22"/>
        </w:rPr>
      </w:pPr>
      <w:r w:rsidRPr="00700217">
        <w:rPr>
          <w:rFonts w:eastAsia="Arial"/>
          <w:sz w:val="22"/>
          <w:szCs w:val="22"/>
        </w:rPr>
        <w:t>W związku z tym, że Zamawiający nie odpowiada za ewentualną awarię internetu, czy problemy techniczne powstałe u wykonawcy, zaleca się zaplanowanie złożenia oferty z odpowiednim wyprzedzeniem.</w:t>
      </w:r>
    </w:p>
    <w:p w14:paraId="1E5F1C5C" w14:textId="7691BAA8" w:rsidR="00DA5BFA" w:rsidRPr="00700217" w:rsidRDefault="00DA5BFA" w:rsidP="002C5881">
      <w:pPr>
        <w:numPr>
          <w:ilvl w:val="0"/>
          <w:numId w:val="30"/>
        </w:numPr>
        <w:spacing w:after="0" w:line="276" w:lineRule="auto"/>
        <w:ind w:left="426" w:hanging="426"/>
        <w:jc w:val="both"/>
        <w:rPr>
          <w:rFonts w:eastAsia="Arial"/>
          <w:sz w:val="22"/>
          <w:szCs w:val="22"/>
        </w:rPr>
      </w:pPr>
      <w:r w:rsidRPr="00700217">
        <w:rPr>
          <w:b/>
          <w:sz w:val="22"/>
          <w:szCs w:val="22"/>
        </w:rPr>
        <w:t xml:space="preserve">Otwarcie ofert </w:t>
      </w:r>
      <w:r w:rsidRPr="00700217">
        <w:rPr>
          <w:sz w:val="22"/>
          <w:szCs w:val="22"/>
        </w:rPr>
        <w:t>złożonych na Platformie</w:t>
      </w:r>
      <w:r w:rsidRPr="00700217">
        <w:rPr>
          <w:b/>
          <w:sz w:val="22"/>
          <w:szCs w:val="22"/>
        </w:rPr>
        <w:t xml:space="preserve"> </w:t>
      </w:r>
      <w:r w:rsidRPr="00A77918">
        <w:rPr>
          <w:b/>
          <w:sz w:val="22"/>
          <w:szCs w:val="22"/>
        </w:rPr>
        <w:t>nastąpi w dniu</w:t>
      </w:r>
      <w:r w:rsidR="00EB784A">
        <w:rPr>
          <w:b/>
          <w:sz w:val="22"/>
          <w:szCs w:val="22"/>
        </w:rPr>
        <w:t xml:space="preserve"> </w:t>
      </w:r>
      <w:r w:rsidR="00461A7D">
        <w:rPr>
          <w:b/>
          <w:sz w:val="22"/>
          <w:szCs w:val="22"/>
        </w:rPr>
        <w:t>30</w:t>
      </w:r>
      <w:r w:rsidR="00EB784A">
        <w:rPr>
          <w:b/>
          <w:sz w:val="22"/>
          <w:szCs w:val="22"/>
        </w:rPr>
        <w:t>.</w:t>
      </w:r>
      <w:r w:rsidR="008900EC">
        <w:rPr>
          <w:b/>
          <w:sz w:val="22"/>
          <w:szCs w:val="22"/>
        </w:rPr>
        <w:t>0</w:t>
      </w:r>
      <w:r w:rsidR="00926E1F">
        <w:rPr>
          <w:b/>
          <w:sz w:val="22"/>
          <w:szCs w:val="22"/>
        </w:rPr>
        <w:t>3</w:t>
      </w:r>
      <w:r w:rsidRPr="00F63595">
        <w:rPr>
          <w:b/>
          <w:sz w:val="22"/>
          <w:szCs w:val="22"/>
        </w:rPr>
        <w:t>.202</w:t>
      </w:r>
      <w:r w:rsidR="008900EC">
        <w:rPr>
          <w:b/>
          <w:sz w:val="22"/>
          <w:szCs w:val="22"/>
        </w:rPr>
        <w:t>2</w:t>
      </w:r>
      <w:r w:rsidRPr="00F63595">
        <w:rPr>
          <w:b/>
          <w:sz w:val="22"/>
          <w:szCs w:val="22"/>
        </w:rPr>
        <w:t>r. o godz. 1</w:t>
      </w:r>
      <w:r w:rsidR="00EA2EE9" w:rsidRPr="00F63595">
        <w:rPr>
          <w:b/>
          <w:sz w:val="22"/>
          <w:szCs w:val="22"/>
        </w:rPr>
        <w:t>1</w:t>
      </w:r>
      <w:r w:rsidRPr="00F63595">
        <w:rPr>
          <w:b/>
          <w:sz w:val="22"/>
          <w:szCs w:val="22"/>
        </w:rPr>
        <w:t>.30</w:t>
      </w:r>
      <w:r w:rsidRPr="00F63595">
        <w:rPr>
          <w:sz w:val="22"/>
          <w:szCs w:val="22"/>
        </w:rPr>
        <w:t xml:space="preserve">. </w:t>
      </w:r>
      <w:r w:rsidRPr="00700217">
        <w:rPr>
          <w:sz w:val="22"/>
          <w:szCs w:val="22"/>
        </w:rPr>
        <w:t xml:space="preserve">Otwarcie ofert na Platformie dokonywane jest poprzez </w:t>
      </w:r>
      <w:r w:rsidRPr="00700217">
        <w:rPr>
          <w:sz w:val="22"/>
          <w:szCs w:val="22"/>
          <w:lang w:eastAsia="pl-PL"/>
        </w:rPr>
        <w:t>kliknięcie przycisku “Odszyfruj</w:t>
      </w:r>
      <w:r w:rsidRPr="00700217">
        <w:rPr>
          <w:lang w:eastAsia="pl-PL"/>
        </w:rPr>
        <w:t xml:space="preserve"> oferty”</w:t>
      </w:r>
      <w:r w:rsidRPr="00700217">
        <w:t>.</w:t>
      </w:r>
    </w:p>
    <w:p w14:paraId="41CFBBDB" w14:textId="26382B8B" w:rsidR="00DA5BFA" w:rsidRPr="00700217" w:rsidRDefault="00DA5BFA" w:rsidP="002C5881">
      <w:pPr>
        <w:numPr>
          <w:ilvl w:val="0"/>
          <w:numId w:val="30"/>
        </w:numPr>
        <w:spacing w:after="0" w:line="276" w:lineRule="auto"/>
        <w:ind w:left="426" w:hanging="426"/>
        <w:jc w:val="both"/>
        <w:rPr>
          <w:rFonts w:eastAsia="Arial"/>
          <w:sz w:val="22"/>
          <w:szCs w:val="22"/>
        </w:rPr>
      </w:pPr>
      <w:r w:rsidRPr="00700217">
        <w:rPr>
          <w:b/>
        </w:rPr>
        <w:t>Otwarcie ofert odbywa się bez udziału Wykonawców.</w:t>
      </w:r>
    </w:p>
    <w:p w14:paraId="59669081" w14:textId="558BD1FB" w:rsidR="00DA5BFA" w:rsidRPr="007716B8" w:rsidRDefault="00DA5BFA" w:rsidP="002C5881">
      <w:pPr>
        <w:numPr>
          <w:ilvl w:val="0"/>
          <w:numId w:val="30"/>
        </w:numPr>
        <w:spacing w:after="0" w:line="276" w:lineRule="auto"/>
        <w:ind w:left="426" w:hanging="426"/>
        <w:jc w:val="both"/>
        <w:rPr>
          <w:rFonts w:eastAsia="Arial"/>
          <w:sz w:val="22"/>
          <w:szCs w:val="22"/>
        </w:rPr>
      </w:pPr>
      <w:r w:rsidRPr="007716B8">
        <w:t>Najpóźniej przed otwarciem ofert, Zamawiający udostępnia na stronie internetowej prowadzonego postępowania informację o kwocie, jaką zamierza się przeznaczyć na sfinansowanie zamówienia.</w:t>
      </w:r>
    </w:p>
    <w:p w14:paraId="4EC29DCC" w14:textId="2B5C1395" w:rsidR="00DA5BFA" w:rsidRPr="007716B8" w:rsidRDefault="00DA5BFA" w:rsidP="002C5881">
      <w:pPr>
        <w:numPr>
          <w:ilvl w:val="0"/>
          <w:numId w:val="30"/>
        </w:numPr>
        <w:spacing w:after="0" w:line="276" w:lineRule="auto"/>
        <w:ind w:left="426" w:hanging="426"/>
        <w:jc w:val="both"/>
        <w:rPr>
          <w:rFonts w:eastAsia="Arial"/>
          <w:sz w:val="22"/>
          <w:szCs w:val="22"/>
        </w:rPr>
      </w:pPr>
      <w:r w:rsidRPr="007716B8">
        <w:t>Niezwłocznie po otwarciu ofert Zamawiający udostępni na stronie internetowej prowadzonego postępowania informacje o:</w:t>
      </w:r>
    </w:p>
    <w:p w14:paraId="1B2C7B65" w14:textId="77777777" w:rsidR="00DA5BFA" w:rsidRPr="007716B8" w:rsidRDefault="00DA5BFA" w:rsidP="002C5881">
      <w:pPr>
        <w:pStyle w:val="Akapitzlist"/>
        <w:numPr>
          <w:ilvl w:val="1"/>
          <w:numId w:val="36"/>
        </w:numPr>
        <w:overflowPunct w:val="0"/>
        <w:autoSpaceDE w:val="0"/>
        <w:autoSpaceDN w:val="0"/>
        <w:adjustRightInd w:val="0"/>
        <w:spacing w:after="0" w:line="276" w:lineRule="auto"/>
        <w:ind w:left="709" w:hanging="283"/>
        <w:jc w:val="both"/>
        <w:textAlignment w:val="baseline"/>
        <w:rPr>
          <w:sz w:val="22"/>
          <w:szCs w:val="22"/>
        </w:rPr>
      </w:pPr>
      <w:r w:rsidRPr="007716B8">
        <w:rPr>
          <w:sz w:val="22"/>
          <w:szCs w:val="22"/>
        </w:rPr>
        <w:lastRenderedPageBreak/>
        <w:t>nazwach albo imionach i nazwiskach oraz siedzibach lub miejscach prowadzonej działalności gospodarczej albo miejscach zamieszkania wykonawców, których oferty zostały otwarte,</w:t>
      </w:r>
    </w:p>
    <w:p w14:paraId="0424DB4A" w14:textId="4AAECA88" w:rsidR="00DA5BFA" w:rsidRPr="007716B8" w:rsidRDefault="00DA5BFA" w:rsidP="002C5881">
      <w:pPr>
        <w:pStyle w:val="Akapitzlist"/>
        <w:numPr>
          <w:ilvl w:val="1"/>
          <w:numId w:val="36"/>
        </w:numPr>
        <w:overflowPunct w:val="0"/>
        <w:autoSpaceDE w:val="0"/>
        <w:autoSpaceDN w:val="0"/>
        <w:adjustRightInd w:val="0"/>
        <w:spacing w:after="120" w:line="276" w:lineRule="auto"/>
        <w:ind w:left="709" w:hanging="284"/>
        <w:jc w:val="both"/>
        <w:textAlignment w:val="baseline"/>
        <w:rPr>
          <w:sz w:val="22"/>
          <w:szCs w:val="22"/>
        </w:rPr>
      </w:pPr>
      <w:r w:rsidRPr="007716B8">
        <w:rPr>
          <w:sz w:val="22"/>
          <w:szCs w:val="22"/>
        </w:rPr>
        <w:t>cenach lub kosztach zawartych w ofertach.</w:t>
      </w:r>
    </w:p>
    <w:p w14:paraId="75967896" w14:textId="77777777" w:rsidR="00A23C77" w:rsidRPr="007716B8" w:rsidRDefault="00A23C77" w:rsidP="00E3315C">
      <w:pPr>
        <w:pStyle w:val="Nagwek2"/>
        <w:numPr>
          <w:ilvl w:val="0"/>
          <w:numId w:val="4"/>
        </w:numPr>
        <w:spacing w:before="0" w:line="276" w:lineRule="auto"/>
        <w:ind w:left="567" w:hanging="567"/>
        <w:rPr>
          <w:rFonts w:asciiTheme="minorHAnsi" w:eastAsia="Times New Roman" w:hAnsiTheme="minorHAnsi" w:cstheme="minorHAnsi"/>
          <w:b/>
          <w:bCs/>
          <w:sz w:val="24"/>
          <w:szCs w:val="24"/>
          <w:lang w:eastAsia="pl-PL"/>
        </w:rPr>
      </w:pPr>
      <w:bookmarkStart w:id="21" w:name="_Toc71805900"/>
      <w:r w:rsidRPr="007716B8">
        <w:rPr>
          <w:rFonts w:asciiTheme="minorHAnsi" w:eastAsia="Times New Roman" w:hAnsiTheme="minorHAnsi" w:cstheme="minorHAnsi"/>
          <w:b/>
          <w:bCs/>
          <w:sz w:val="24"/>
          <w:szCs w:val="24"/>
          <w:lang w:eastAsia="pl-PL"/>
        </w:rPr>
        <w:t>SPOSÓB OBLICZENIA CENY</w:t>
      </w:r>
      <w:bookmarkEnd w:id="21"/>
    </w:p>
    <w:p w14:paraId="289D17A4" w14:textId="768F3A59" w:rsidR="00A23C77" w:rsidRPr="007716B8" w:rsidRDefault="00A23C77" w:rsidP="00E3315C">
      <w:pPr>
        <w:tabs>
          <w:tab w:val="left" w:pos="993"/>
        </w:tabs>
        <w:spacing w:after="0" w:line="276" w:lineRule="auto"/>
        <w:rPr>
          <w:rFonts w:eastAsia="Times New Roman" w:cs="Calibri"/>
          <w:sz w:val="22"/>
          <w:szCs w:val="22"/>
          <w:lang w:eastAsia="pl-PL"/>
        </w:rPr>
      </w:pPr>
    </w:p>
    <w:p w14:paraId="6FBE61F0" w14:textId="79271F32" w:rsidR="003A0DD8" w:rsidRPr="007716B8" w:rsidRDefault="003A0DD8" w:rsidP="00926E1F">
      <w:pPr>
        <w:numPr>
          <w:ilvl w:val="3"/>
          <w:numId w:val="30"/>
        </w:numPr>
        <w:tabs>
          <w:tab w:val="left" w:pos="284"/>
        </w:tabs>
        <w:spacing w:after="0" w:line="276" w:lineRule="auto"/>
        <w:ind w:left="2345" w:hanging="2345"/>
        <w:jc w:val="both"/>
        <w:rPr>
          <w:sz w:val="22"/>
          <w:szCs w:val="22"/>
        </w:rPr>
      </w:pPr>
      <w:r w:rsidRPr="007716B8">
        <w:rPr>
          <w:sz w:val="22"/>
          <w:szCs w:val="22"/>
        </w:rPr>
        <w:t>Cenę należy obliczyć w sposób uwzględniający:</w:t>
      </w:r>
    </w:p>
    <w:p w14:paraId="09D1E81E" w14:textId="131F914C" w:rsidR="003A0DD8" w:rsidRPr="007716B8" w:rsidRDefault="003A0DD8" w:rsidP="00926E1F">
      <w:pPr>
        <w:pStyle w:val="Bezodstpw"/>
        <w:numPr>
          <w:ilvl w:val="0"/>
          <w:numId w:val="31"/>
        </w:numPr>
        <w:spacing w:line="276" w:lineRule="auto"/>
        <w:ind w:left="567" w:hanging="283"/>
        <w:jc w:val="both"/>
        <w:rPr>
          <w:rFonts w:cs="Arial"/>
          <w:sz w:val="22"/>
          <w:szCs w:val="22"/>
        </w:rPr>
      </w:pPr>
      <w:r w:rsidRPr="007716B8">
        <w:rPr>
          <w:rFonts w:cs="Arial"/>
          <w:sz w:val="22"/>
          <w:szCs w:val="22"/>
        </w:rPr>
        <w:t>wszystkie nakłady pozwalające osiągnąć cel oznaczony w umowie,</w:t>
      </w:r>
    </w:p>
    <w:p w14:paraId="459B1280" w14:textId="1296BEB4" w:rsidR="003A0DD8" w:rsidRPr="007716B8" w:rsidRDefault="003A0DD8" w:rsidP="00926E1F">
      <w:pPr>
        <w:pStyle w:val="Bezodstpw"/>
        <w:numPr>
          <w:ilvl w:val="0"/>
          <w:numId w:val="31"/>
        </w:numPr>
        <w:spacing w:line="276" w:lineRule="auto"/>
        <w:ind w:left="567" w:hanging="283"/>
        <w:jc w:val="both"/>
        <w:rPr>
          <w:rFonts w:cs="Arial"/>
          <w:sz w:val="22"/>
          <w:szCs w:val="22"/>
        </w:rPr>
      </w:pPr>
      <w:r w:rsidRPr="007716B8">
        <w:rPr>
          <w:rFonts w:cs="Arial"/>
          <w:sz w:val="22"/>
          <w:szCs w:val="22"/>
        </w:rPr>
        <w:t>okres realizacji zamówienia, w tym skutki wzrostu cen towarów i usług konsumpcyjnych do końca realizacji przedmiotu zamówienia,</w:t>
      </w:r>
    </w:p>
    <w:p w14:paraId="69219F4D" w14:textId="6B248F34" w:rsidR="003A0DD8" w:rsidRPr="007716B8" w:rsidRDefault="003A0DD8" w:rsidP="00926E1F">
      <w:pPr>
        <w:pStyle w:val="Bezodstpw"/>
        <w:numPr>
          <w:ilvl w:val="0"/>
          <w:numId w:val="31"/>
        </w:numPr>
        <w:spacing w:line="276" w:lineRule="auto"/>
        <w:ind w:left="567" w:hanging="283"/>
        <w:jc w:val="both"/>
        <w:rPr>
          <w:rFonts w:cs="Arial"/>
          <w:sz w:val="22"/>
          <w:szCs w:val="22"/>
        </w:rPr>
      </w:pPr>
      <w:r w:rsidRPr="007716B8">
        <w:rPr>
          <w:rFonts w:cs="Arial"/>
          <w:sz w:val="22"/>
          <w:szCs w:val="22"/>
        </w:rPr>
        <w:t>wykonanie wszelkich zobowiązań wynikających z swz i załączników do swz,</w:t>
      </w:r>
    </w:p>
    <w:p w14:paraId="0FAF5391" w14:textId="53F4758D" w:rsidR="003A0DD8" w:rsidRPr="007716B8" w:rsidRDefault="003A0DD8" w:rsidP="00926E1F">
      <w:pPr>
        <w:pStyle w:val="Bezodstpw"/>
        <w:numPr>
          <w:ilvl w:val="0"/>
          <w:numId w:val="31"/>
        </w:numPr>
        <w:spacing w:line="276" w:lineRule="auto"/>
        <w:ind w:left="567" w:hanging="283"/>
        <w:jc w:val="both"/>
        <w:rPr>
          <w:rFonts w:cs="Arial"/>
          <w:sz w:val="22"/>
          <w:szCs w:val="22"/>
        </w:rPr>
      </w:pPr>
      <w:r w:rsidRPr="007716B8">
        <w:rPr>
          <w:rFonts w:cs="Arial"/>
          <w:sz w:val="22"/>
          <w:szCs w:val="22"/>
        </w:rPr>
        <w:t xml:space="preserve">wszelkie czynności prawne i faktyczne związane z dopełnieniem obowiązków wynikających </w:t>
      </w:r>
      <w:r w:rsidR="00913D01" w:rsidRPr="007716B8">
        <w:rPr>
          <w:rFonts w:cs="Arial"/>
          <w:sz w:val="22"/>
          <w:szCs w:val="22"/>
        </w:rPr>
        <w:br/>
      </w:r>
      <w:r w:rsidRPr="007716B8">
        <w:rPr>
          <w:rFonts w:cs="Arial"/>
          <w:sz w:val="22"/>
          <w:szCs w:val="22"/>
        </w:rPr>
        <w:t xml:space="preserve">z przepisów prawa regulującego przedmiotową problematykę, </w:t>
      </w:r>
    </w:p>
    <w:p w14:paraId="29F1E33E" w14:textId="53603E67" w:rsidR="003A0DD8" w:rsidRPr="007716B8" w:rsidRDefault="003A0DD8" w:rsidP="00926E1F">
      <w:pPr>
        <w:pStyle w:val="Bezodstpw"/>
        <w:numPr>
          <w:ilvl w:val="0"/>
          <w:numId w:val="31"/>
        </w:numPr>
        <w:spacing w:line="276" w:lineRule="auto"/>
        <w:ind w:left="567" w:hanging="283"/>
        <w:jc w:val="both"/>
        <w:rPr>
          <w:rFonts w:cs="Arial"/>
          <w:sz w:val="22"/>
          <w:szCs w:val="22"/>
        </w:rPr>
      </w:pPr>
      <w:r w:rsidRPr="007716B8">
        <w:rPr>
          <w:rFonts w:cs="Arial"/>
          <w:sz w:val="22"/>
          <w:szCs w:val="22"/>
        </w:rPr>
        <w:t xml:space="preserve">formę wynagrodzenia ryczałtowego,  </w:t>
      </w:r>
    </w:p>
    <w:p w14:paraId="424532D0" w14:textId="2ACDC31B" w:rsidR="003A0DD8" w:rsidRPr="007716B8" w:rsidRDefault="003A0DD8" w:rsidP="00926E1F">
      <w:pPr>
        <w:pStyle w:val="Bezodstpw"/>
        <w:numPr>
          <w:ilvl w:val="0"/>
          <w:numId w:val="31"/>
        </w:numPr>
        <w:spacing w:line="276" w:lineRule="auto"/>
        <w:ind w:left="567" w:hanging="283"/>
        <w:jc w:val="both"/>
        <w:rPr>
          <w:rFonts w:cs="Arial"/>
          <w:sz w:val="22"/>
          <w:szCs w:val="22"/>
        </w:rPr>
      </w:pPr>
      <w:r w:rsidRPr="007716B8">
        <w:rPr>
          <w:rFonts w:cs="Arial"/>
          <w:sz w:val="22"/>
          <w:szCs w:val="22"/>
        </w:rPr>
        <w:t xml:space="preserve">udzielenie co najmniej </w:t>
      </w:r>
      <w:r w:rsidR="008900EC">
        <w:rPr>
          <w:rFonts w:cs="Arial"/>
          <w:sz w:val="22"/>
          <w:szCs w:val="22"/>
        </w:rPr>
        <w:t>12</w:t>
      </w:r>
      <w:r w:rsidR="00AF7BA7">
        <w:rPr>
          <w:rFonts w:cs="Arial"/>
          <w:sz w:val="22"/>
          <w:szCs w:val="22"/>
        </w:rPr>
        <w:t xml:space="preserve"> miesięcy</w:t>
      </w:r>
      <w:r w:rsidRPr="007716B8">
        <w:rPr>
          <w:rFonts w:cs="Arial"/>
          <w:sz w:val="22"/>
          <w:szCs w:val="22"/>
        </w:rPr>
        <w:t xml:space="preserve"> </w:t>
      </w:r>
      <w:r w:rsidR="00CC7D37" w:rsidRPr="007716B8">
        <w:rPr>
          <w:rFonts w:cs="Arial"/>
          <w:sz w:val="22"/>
          <w:szCs w:val="22"/>
        </w:rPr>
        <w:t xml:space="preserve">gwarancji jakości </w:t>
      </w:r>
      <w:r w:rsidRPr="007716B8">
        <w:rPr>
          <w:rFonts w:cs="Arial"/>
          <w:sz w:val="22"/>
          <w:szCs w:val="22"/>
        </w:rPr>
        <w:t xml:space="preserve">na wykonany przedmiot zamówienia (uwaga: </w:t>
      </w:r>
      <w:r w:rsidR="00CC7D37" w:rsidRPr="007716B8">
        <w:rPr>
          <w:rFonts w:cs="Arial"/>
          <w:sz w:val="22"/>
          <w:szCs w:val="22"/>
        </w:rPr>
        <w:t>gwarancji jakości</w:t>
      </w:r>
      <w:r w:rsidRPr="007716B8">
        <w:rPr>
          <w:rFonts w:cs="Arial"/>
          <w:sz w:val="22"/>
          <w:szCs w:val="22"/>
        </w:rPr>
        <w:t xml:space="preserve"> stanowi kryterium oceny ofert – patrz Rozdział XVII swz)</w:t>
      </w:r>
    </w:p>
    <w:p w14:paraId="2F94C601" w14:textId="470D4BA3" w:rsidR="003A0DD8" w:rsidRPr="007716B8" w:rsidRDefault="003A0DD8" w:rsidP="00926E1F">
      <w:pPr>
        <w:pStyle w:val="Bezodstpw"/>
        <w:numPr>
          <w:ilvl w:val="0"/>
          <w:numId w:val="31"/>
        </w:numPr>
        <w:spacing w:line="276" w:lineRule="auto"/>
        <w:ind w:left="567" w:hanging="283"/>
        <w:jc w:val="both"/>
        <w:rPr>
          <w:rFonts w:cs="Arial"/>
          <w:sz w:val="22"/>
          <w:szCs w:val="22"/>
        </w:rPr>
      </w:pPr>
      <w:r w:rsidRPr="007716B8">
        <w:rPr>
          <w:rFonts w:cs="Arial"/>
          <w:sz w:val="22"/>
          <w:szCs w:val="22"/>
        </w:rPr>
        <w:t xml:space="preserve">udzielenie Zamawiającemu </w:t>
      </w:r>
      <w:r w:rsidR="00CC7D37" w:rsidRPr="007716B8">
        <w:rPr>
          <w:rFonts w:cs="Arial"/>
          <w:sz w:val="22"/>
          <w:szCs w:val="22"/>
        </w:rPr>
        <w:t>okresu odpowiedzia</w:t>
      </w:r>
      <w:r w:rsidR="00CC7D37">
        <w:rPr>
          <w:rFonts w:cs="Arial"/>
          <w:sz w:val="22"/>
          <w:szCs w:val="22"/>
        </w:rPr>
        <w:t>lności z tytułu rękojmi za wady</w:t>
      </w:r>
      <w:r w:rsidR="00CC7D37" w:rsidRPr="007716B8">
        <w:rPr>
          <w:rFonts w:cs="Arial"/>
          <w:sz w:val="22"/>
          <w:szCs w:val="22"/>
        </w:rPr>
        <w:t xml:space="preserve"> na wykonany przedmiot zamówienia</w:t>
      </w:r>
      <w:r w:rsidR="00CC7D37">
        <w:rPr>
          <w:rFonts w:cs="Arial"/>
          <w:sz w:val="22"/>
          <w:szCs w:val="22"/>
        </w:rPr>
        <w:t>,</w:t>
      </w:r>
      <w:r w:rsidRPr="007716B8">
        <w:rPr>
          <w:rFonts w:cs="Arial"/>
          <w:sz w:val="22"/>
          <w:szCs w:val="22"/>
        </w:rPr>
        <w:t xml:space="preserve"> na okres odpowiadający okresowi udzielonej</w:t>
      </w:r>
      <w:r w:rsidR="00FA7329" w:rsidRPr="007716B8">
        <w:rPr>
          <w:rFonts w:cs="Arial"/>
          <w:sz w:val="22"/>
          <w:szCs w:val="22"/>
        </w:rPr>
        <w:t xml:space="preserve"> </w:t>
      </w:r>
      <w:r w:rsidR="00CC7D37">
        <w:rPr>
          <w:rFonts w:cs="Arial"/>
          <w:sz w:val="22"/>
          <w:szCs w:val="22"/>
        </w:rPr>
        <w:t>gwarancji jakości</w:t>
      </w:r>
      <w:r w:rsidRPr="007716B8">
        <w:rPr>
          <w:rFonts w:cs="Arial"/>
          <w:sz w:val="22"/>
          <w:szCs w:val="22"/>
        </w:rPr>
        <w:t>.</w:t>
      </w:r>
    </w:p>
    <w:p w14:paraId="0B841E06" w14:textId="64D931D9" w:rsidR="003A0DD8" w:rsidRPr="00F23091" w:rsidRDefault="003A0DD8" w:rsidP="00926E1F">
      <w:pPr>
        <w:pStyle w:val="Akapitzlist"/>
        <w:numPr>
          <w:ilvl w:val="3"/>
          <w:numId w:val="30"/>
        </w:numPr>
        <w:spacing w:after="0" w:line="276" w:lineRule="auto"/>
        <w:ind w:left="284" w:hanging="284"/>
        <w:jc w:val="both"/>
        <w:rPr>
          <w:sz w:val="22"/>
          <w:szCs w:val="22"/>
        </w:rPr>
      </w:pPr>
      <w:r w:rsidRPr="00F23091">
        <w:rPr>
          <w:sz w:val="22"/>
          <w:szCs w:val="22"/>
        </w:rPr>
        <w:t>Oferta winna zawierać cenę w złotych polskich z podatkiem od towarów i usług VAT obowiązującym na dzień składania ofert oraz obejmować inne podatki oraz daniny publiczne.</w:t>
      </w:r>
    </w:p>
    <w:p w14:paraId="668075FD" w14:textId="0E782EDE" w:rsidR="003A0DD8" w:rsidRPr="00F23091" w:rsidRDefault="003A0DD8" w:rsidP="00926E1F">
      <w:pPr>
        <w:pStyle w:val="Akapitzlist"/>
        <w:numPr>
          <w:ilvl w:val="3"/>
          <w:numId w:val="30"/>
        </w:numPr>
        <w:spacing w:after="0" w:line="276" w:lineRule="auto"/>
        <w:ind w:left="284" w:hanging="284"/>
        <w:jc w:val="both"/>
        <w:rPr>
          <w:sz w:val="22"/>
          <w:szCs w:val="22"/>
        </w:rPr>
      </w:pPr>
      <w:r w:rsidRPr="00F23091">
        <w:rPr>
          <w:sz w:val="22"/>
          <w:szCs w:val="22"/>
        </w:rPr>
        <w:t xml:space="preserve">Ceny muszą być: podane i wyliczone w zaokrągleniu do dwóch miejsc po przecinku (zasada zaokrąglenia – poniżej 5 należy końcówkę pominąć, powyżej i równe 5 należy zaokrąglić w górę). </w:t>
      </w:r>
    </w:p>
    <w:p w14:paraId="693B5262" w14:textId="4D94EE62" w:rsidR="003A0DD8" w:rsidRPr="00F23091" w:rsidRDefault="003A0DD8" w:rsidP="00926E1F">
      <w:pPr>
        <w:pStyle w:val="Akapitzlist"/>
        <w:numPr>
          <w:ilvl w:val="3"/>
          <w:numId w:val="30"/>
        </w:numPr>
        <w:spacing w:after="0" w:line="276" w:lineRule="auto"/>
        <w:ind w:left="284" w:hanging="284"/>
        <w:jc w:val="both"/>
        <w:rPr>
          <w:sz w:val="22"/>
          <w:szCs w:val="22"/>
        </w:rPr>
      </w:pPr>
      <w:r w:rsidRPr="00F23091">
        <w:rPr>
          <w:sz w:val="22"/>
          <w:szCs w:val="22"/>
        </w:rPr>
        <w:t>Jeżeli w postępowaniu złożona będzie oferta, której wybór prowadziłby do powstania u Zamawiającego obowiązku podatkowego zgodnie z ustawą z dnia 11 marca 2004r. o podatku od towarów i usług  (tj. Dz.U. z 2021 poz. 685), dla zastosowania kryterium ceny lub kosztu, Zamawiający dolicza do przedstawionej w tej ofercie ceny kwotę podatku od towarów i usług, którą miałby obowiązek rozliczyć. W takim przypadku Wykonawca w ofercie ma obowiązek, poinformować zamawiającego, że wybór jego oferty będzie prowadzić do powstania u zamawiającego obowiązku podatkowego, wskazując nazwę (rodzaj) towaru lub usługi, których dostawa lub świadczenie będzie prowadzić do powstania obowiązku podatkowego, oraz wskazując wartość towaru lub usługi objętej obowiązkiem podatkowym zamawiającego, bez kwoty podatku.</w:t>
      </w:r>
    </w:p>
    <w:p w14:paraId="134BD9D0" w14:textId="7D4BCD29" w:rsidR="00F23091" w:rsidRPr="00F23091" w:rsidRDefault="00F23091" w:rsidP="00926E1F">
      <w:pPr>
        <w:pStyle w:val="Akapitzlist"/>
        <w:numPr>
          <w:ilvl w:val="3"/>
          <w:numId w:val="30"/>
        </w:numPr>
        <w:spacing w:after="0" w:line="276" w:lineRule="auto"/>
        <w:ind w:left="284" w:hanging="284"/>
        <w:jc w:val="both"/>
        <w:rPr>
          <w:sz w:val="22"/>
          <w:szCs w:val="22"/>
        </w:rPr>
      </w:pPr>
      <w:r w:rsidRPr="00F23091">
        <w:rPr>
          <w:sz w:val="22"/>
          <w:szCs w:val="22"/>
        </w:rPr>
        <w:t>Zamawiający informuje, że jest zarejestrowany jako czynny podatnik VAT.</w:t>
      </w:r>
    </w:p>
    <w:p w14:paraId="23D473E3" w14:textId="164AEE27" w:rsidR="003A0DD8" w:rsidRPr="00F23091" w:rsidRDefault="003A0DD8" w:rsidP="00926E1F">
      <w:pPr>
        <w:pStyle w:val="Akapitzlist"/>
        <w:numPr>
          <w:ilvl w:val="3"/>
          <w:numId w:val="30"/>
        </w:numPr>
        <w:spacing w:after="0" w:line="276" w:lineRule="auto"/>
        <w:ind w:left="284" w:hanging="284"/>
        <w:jc w:val="both"/>
        <w:rPr>
          <w:sz w:val="22"/>
          <w:szCs w:val="22"/>
        </w:rPr>
      </w:pPr>
      <w:r w:rsidRPr="00F23091">
        <w:rPr>
          <w:iCs/>
          <w:sz w:val="22"/>
          <w:szCs w:val="22"/>
        </w:rPr>
        <w:t>Zamawiający we wszystkich rozliczeniach krajowych, w których występuje podatek VAT i które są udokumentowane fakturą VAT stosuje mechanizm podzielonej płatności.</w:t>
      </w:r>
    </w:p>
    <w:p w14:paraId="1D34A6E2" w14:textId="461B7F3B" w:rsidR="00C5361D" w:rsidRDefault="00C5361D" w:rsidP="00926E1F">
      <w:pPr>
        <w:tabs>
          <w:tab w:val="left" w:pos="993"/>
        </w:tabs>
        <w:spacing w:after="0" w:line="276" w:lineRule="auto"/>
        <w:jc w:val="both"/>
        <w:rPr>
          <w:rFonts w:ascii="Calibri" w:eastAsia="Times New Roman" w:hAnsi="Calibri" w:cs="Calibri"/>
          <w:sz w:val="22"/>
          <w:szCs w:val="22"/>
          <w:lang w:eastAsia="pl-PL"/>
        </w:rPr>
      </w:pPr>
    </w:p>
    <w:p w14:paraId="27ECCECE" w14:textId="77777777" w:rsidR="008900EC" w:rsidRPr="007716B8" w:rsidRDefault="008900EC" w:rsidP="00E3315C">
      <w:pPr>
        <w:tabs>
          <w:tab w:val="left" w:pos="993"/>
        </w:tabs>
        <w:spacing w:after="0" w:line="276" w:lineRule="auto"/>
        <w:rPr>
          <w:rFonts w:ascii="Calibri" w:eastAsia="Times New Roman" w:hAnsi="Calibri" w:cs="Calibri"/>
          <w:sz w:val="22"/>
          <w:szCs w:val="22"/>
          <w:lang w:eastAsia="pl-PL"/>
        </w:rPr>
      </w:pPr>
    </w:p>
    <w:p w14:paraId="08FE8C50" w14:textId="77777777" w:rsidR="00A23C77" w:rsidRPr="007716B8" w:rsidRDefault="00A23C77" w:rsidP="00E3315C">
      <w:pPr>
        <w:pStyle w:val="Nagwek2"/>
        <w:numPr>
          <w:ilvl w:val="0"/>
          <w:numId w:val="4"/>
        </w:numPr>
        <w:spacing w:before="0" w:line="276" w:lineRule="auto"/>
        <w:ind w:left="567" w:hanging="567"/>
        <w:rPr>
          <w:rFonts w:asciiTheme="minorHAnsi" w:eastAsia="Times New Roman" w:hAnsiTheme="minorHAnsi" w:cstheme="minorHAnsi"/>
          <w:b/>
          <w:bCs/>
          <w:sz w:val="24"/>
          <w:szCs w:val="24"/>
          <w:lang w:eastAsia="pl-PL"/>
        </w:rPr>
      </w:pPr>
      <w:bookmarkStart w:id="22" w:name="_Toc71805901"/>
      <w:r w:rsidRPr="007716B8">
        <w:rPr>
          <w:rFonts w:asciiTheme="minorHAnsi" w:eastAsia="Times New Roman" w:hAnsiTheme="minorHAnsi" w:cstheme="minorHAnsi"/>
          <w:b/>
          <w:bCs/>
          <w:sz w:val="24"/>
          <w:szCs w:val="24"/>
          <w:lang w:eastAsia="pl-PL"/>
        </w:rPr>
        <w:t>OPIS KRYTERIÓW OCENY OFERT WRAZ Z PODANIEM WAG TYCH KRYTERIÓW I SPOSOBU OCENY OFERT</w:t>
      </w:r>
      <w:bookmarkEnd w:id="22"/>
    </w:p>
    <w:p w14:paraId="285985B9" w14:textId="77777777" w:rsidR="00A23C77" w:rsidRPr="007716B8" w:rsidRDefault="00A23C77" w:rsidP="00926E1F">
      <w:pPr>
        <w:tabs>
          <w:tab w:val="left" w:pos="851"/>
        </w:tabs>
        <w:spacing w:after="0" w:line="276" w:lineRule="auto"/>
        <w:ind w:left="851"/>
        <w:jc w:val="both"/>
        <w:rPr>
          <w:rFonts w:eastAsia="Times New Roman" w:cs="Calibri"/>
          <w:b/>
          <w:bCs/>
          <w:sz w:val="22"/>
          <w:szCs w:val="22"/>
          <w:lang w:eastAsia="pl-PL"/>
        </w:rPr>
      </w:pPr>
    </w:p>
    <w:p w14:paraId="50542760" w14:textId="67ADAD90" w:rsidR="007D725B" w:rsidRPr="007716B8" w:rsidRDefault="002979C0" w:rsidP="00926E1F">
      <w:pPr>
        <w:pStyle w:val="Akapitzlist"/>
        <w:numPr>
          <w:ilvl w:val="3"/>
          <w:numId w:val="32"/>
        </w:numPr>
        <w:overflowPunct w:val="0"/>
        <w:autoSpaceDE w:val="0"/>
        <w:autoSpaceDN w:val="0"/>
        <w:adjustRightInd w:val="0"/>
        <w:spacing w:after="60" w:line="276" w:lineRule="auto"/>
        <w:ind w:left="284" w:hanging="284"/>
        <w:jc w:val="both"/>
        <w:textAlignment w:val="baseline"/>
        <w:rPr>
          <w:sz w:val="22"/>
          <w:szCs w:val="22"/>
        </w:rPr>
      </w:pPr>
      <w:r>
        <w:rPr>
          <w:sz w:val="22"/>
          <w:szCs w:val="22"/>
        </w:rPr>
        <w:t>Zamawiający</w:t>
      </w:r>
      <w:r w:rsidR="007D725B" w:rsidRPr="007716B8">
        <w:rPr>
          <w:sz w:val="22"/>
          <w:szCs w:val="22"/>
        </w:rPr>
        <w:t xml:space="preserve"> ustala następujące kryteria wyboru oferty najkorzystniejszej</w:t>
      </w:r>
      <w:r w:rsidR="00FC5A51">
        <w:rPr>
          <w:sz w:val="22"/>
          <w:szCs w:val="22"/>
        </w:rPr>
        <w:t xml:space="preserve"> (w zakresie wszystkich pakietów)</w:t>
      </w:r>
      <w:r w:rsidR="007D725B" w:rsidRPr="007716B8">
        <w:rPr>
          <w:sz w:val="22"/>
          <w:szCs w:val="22"/>
        </w:rPr>
        <w:t xml:space="preserve">: </w:t>
      </w:r>
    </w:p>
    <w:p w14:paraId="6F72E8F7" w14:textId="6035CDBA" w:rsidR="00407556" w:rsidRPr="00157C6E" w:rsidRDefault="007D725B" w:rsidP="00926E1F">
      <w:pPr>
        <w:pStyle w:val="Domylnie"/>
        <w:numPr>
          <w:ilvl w:val="2"/>
          <w:numId w:val="41"/>
        </w:numPr>
        <w:spacing w:after="60" w:line="276" w:lineRule="auto"/>
        <w:ind w:left="567" w:hanging="283"/>
        <w:jc w:val="both"/>
        <w:rPr>
          <w:rFonts w:asciiTheme="minorHAnsi" w:hAnsiTheme="minorHAnsi" w:cs="Arial"/>
          <w:b/>
          <w:bCs/>
          <w:sz w:val="22"/>
          <w:szCs w:val="22"/>
        </w:rPr>
      </w:pPr>
      <w:r w:rsidRPr="002504AD">
        <w:rPr>
          <w:rFonts w:asciiTheme="minorHAnsi" w:hAnsiTheme="minorHAnsi" w:cs="Arial"/>
          <w:b/>
          <w:bCs/>
          <w:sz w:val="22"/>
          <w:szCs w:val="22"/>
        </w:rPr>
        <w:t>Kryter</w:t>
      </w:r>
      <w:r w:rsidR="002504AD" w:rsidRPr="002504AD">
        <w:rPr>
          <w:rFonts w:asciiTheme="minorHAnsi" w:hAnsiTheme="minorHAnsi" w:cs="Arial"/>
          <w:b/>
          <w:bCs/>
          <w:sz w:val="22"/>
          <w:szCs w:val="22"/>
        </w:rPr>
        <w:t xml:space="preserve">ium „cena” - C: znaczenie - </w:t>
      </w:r>
      <w:r w:rsidR="00DC75EA">
        <w:rPr>
          <w:rFonts w:asciiTheme="minorHAnsi" w:hAnsiTheme="minorHAnsi" w:cs="Arial"/>
          <w:b/>
          <w:bCs/>
          <w:sz w:val="22"/>
          <w:szCs w:val="22"/>
        </w:rPr>
        <w:t>6</w:t>
      </w:r>
      <w:r w:rsidR="002504AD" w:rsidRPr="002504AD">
        <w:rPr>
          <w:rFonts w:asciiTheme="minorHAnsi" w:hAnsiTheme="minorHAnsi" w:cs="Arial"/>
          <w:b/>
          <w:bCs/>
          <w:sz w:val="22"/>
          <w:szCs w:val="22"/>
        </w:rPr>
        <w:t>0%,</w:t>
      </w:r>
    </w:p>
    <w:p w14:paraId="1AE8467A" w14:textId="6192E9F1" w:rsidR="009B2515" w:rsidRPr="001B0499" w:rsidRDefault="007D725B" w:rsidP="00926E1F">
      <w:pPr>
        <w:pStyle w:val="Domylnie"/>
        <w:numPr>
          <w:ilvl w:val="2"/>
          <w:numId w:val="41"/>
        </w:numPr>
        <w:spacing w:after="60" w:line="276" w:lineRule="auto"/>
        <w:ind w:left="567" w:hanging="283"/>
        <w:jc w:val="both"/>
        <w:rPr>
          <w:rFonts w:asciiTheme="minorHAnsi" w:hAnsiTheme="minorHAnsi" w:cs="Arial"/>
          <w:b/>
          <w:bCs/>
          <w:sz w:val="22"/>
          <w:szCs w:val="22"/>
        </w:rPr>
      </w:pPr>
      <w:r w:rsidRPr="002504AD">
        <w:rPr>
          <w:rFonts w:asciiTheme="minorHAnsi" w:hAnsiTheme="minorHAnsi" w:cs="Arial"/>
          <w:b/>
          <w:bCs/>
          <w:sz w:val="22"/>
          <w:szCs w:val="22"/>
        </w:rPr>
        <w:t>Kryterium „</w:t>
      </w:r>
      <w:r w:rsidR="00407556">
        <w:rPr>
          <w:rFonts w:asciiTheme="minorHAnsi" w:hAnsiTheme="minorHAnsi" w:cs="Arial"/>
          <w:b/>
          <w:bCs/>
          <w:sz w:val="22"/>
          <w:szCs w:val="22"/>
        </w:rPr>
        <w:t>gwarancja jakości</w:t>
      </w:r>
      <w:r w:rsidRPr="002504AD">
        <w:rPr>
          <w:rFonts w:asciiTheme="minorHAnsi" w:hAnsiTheme="minorHAnsi" w:cs="Arial"/>
          <w:b/>
          <w:bCs/>
          <w:sz w:val="22"/>
          <w:szCs w:val="22"/>
        </w:rPr>
        <w:t>”</w:t>
      </w:r>
      <w:r w:rsidR="003827CB" w:rsidRPr="002504AD">
        <w:rPr>
          <w:rFonts w:asciiTheme="minorHAnsi" w:hAnsiTheme="minorHAnsi" w:cs="Arial"/>
          <w:b/>
          <w:bCs/>
          <w:sz w:val="22"/>
          <w:szCs w:val="22"/>
        </w:rPr>
        <w:t xml:space="preserve"> - </w:t>
      </w:r>
      <w:r w:rsidR="00D20374">
        <w:rPr>
          <w:rFonts w:asciiTheme="minorHAnsi" w:hAnsiTheme="minorHAnsi" w:cs="Arial"/>
          <w:b/>
          <w:bCs/>
          <w:sz w:val="22"/>
          <w:szCs w:val="22"/>
        </w:rPr>
        <w:t>G</w:t>
      </w:r>
      <w:r w:rsidRPr="002504AD">
        <w:rPr>
          <w:rFonts w:asciiTheme="minorHAnsi" w:hAnsiTheme="minorHAnsi" w:cs="Arial"/>
          <w:b/>
          <w:bCs/>
          <w:sz w:val="22"/>
          <w:szCs w:val="22"/>
        </w:rPr>
        <w:t xml:space="preserve">: znaczenie </w:t>
      </w:r>
      <w:r w:rsidR="00822087" w:rsidRPr="002504AD">
        <w:rPr>
          <w:rFonts w:asciiTheme="minorHAnsi" w:hAnsiTheme="minorHAnsi" w:cs="Arial"/>
          <w:b/>
          <w:bCs/>
          <w:sz w:val="22"/>
          <w:szCs w:val="22"/>
        </w:rPr>
        <w:t>-</w:t>
      </w:r>
      <w:r w:rsidRPr="002504AD">
        <w:rPr>
          <w:rFonts w:asciiTheme="minorHAnsi" w:hAnsiTheme="minorHAnsi" w:cs="Arial"/>
          <w:b/>
          <w:bCs/>
          <w:sz w:val="22"/>
          <w:szCs w:val="22"/>
        </w:rPr>
        <w:t xml:space="preserve"> </w:t>
      </w:r>
      <w:r w:rsidR="00DC75EA">
        <w:rPr>
          <w:rFonts w:asciiTheme="minorHAnsi" w:hAnsiTheme="minorHAnsi" w:cs="Arial"/>
          <w:b/>
          <w:bCs/>
          <w:sz w:val="22"/>
          <w:szCs w:val="22"/>
        </w:rPr>
        <w:t>4</w:t>
      </w:r>
      <w:r w:rsidR="00407556">
        <w:rPr>
          <w:rFonts w:asciiTheme="minorHAnsi" w:hAnsiTheme="minorHAnsi" w:cs="Arial"/>
          <w:b/>
          <w:bCs/>
          <w:sz w:val="22"/>
          <w:szCs w:val="22"/>
        </w:rPr>
        <w:t>0</w:t>
      </w:r>
      <w:r w:rsidR="002504AD" w:rsidRPr="002504AD">
        <w:rPr>
          <w:rFonts w:asciiTheme="minorHAnsi" w:hAnsiTheme="minorHAnsi" w:cs="Arial"/>
          <w:b/>
          <w:bCs/>
          <w:sz w:val="22"/>
          <w:szCs w:val="22"/>
        </w:rPr>
        <w:t>%,</w:t>
      </w:r>
    </w:p>
    <w:p w14:paraId="376E089F" w14:textId="77777777" w:rsidR="002F2A13" w:rsidRPr="00F23091" w:rsidRDefault="002F2A13" w:rsidP="00926E1F">
      <w:pPr>
        <w:pStyle w:val="Domylnie"/>
        <w:spacing w:after="60" w:line="276" w:lineRule="auto"/>
        <w:jc w:val="both"/>
        <w:rPr>
          <w:rFonts w:asciiTheme="minorHAnsi" w:hAnsiTheme="minorHAnsi" w:cs="Arial"/>
          <w:b/>
          <w:bCs/>
          <w:sz w:val="22"/>
          <w:szCs w:val="22"/>
        </w:rPr>
      </w:pPr>
    </w:p>
    <w:p w14:paraId="73631825" w14:textId="16DA037A" w:rsidR="007D725B" w:rsidRPr="00F23091" w:rsidRDefault="007D725B" w:rsidP="00926E1F">
      <w:pPr>
        <w:pStyle w:val="Domylnie"/>
        <w:numPr>
          <w:ilvl w:val="3"/>
          <w:numId w:val="32"/>
        </w:numPr>
        <w:spacing w:after="240" w:line="276" w:lineRule="auto"/>
        <w:ind w:left="284" w:hanging="284"/>
        <w:jc w:val="both"/>
        <w:rPr>
          <w:rFonts w:asciiTheme="minorHAnsi" w:hAnsiTheme="minorHAnsi" w:cs="Arial"/>
          <w:bCs/>
          <w:sz w:val="22"/>
          <w:szCs w:val="22"/>
        </w:rPr>
      </w:pPr>
      <w:r w:rsidRPr="00F23091">
        <w:rPr>
          <w:rFonts w:asciiTheme="minorHAnsi" w:hAnsiTheme="minorHAnsi" w:cs="Arial"/>
          <w:bCs/>
          <w:sz w:val="22"/>
          <w:szCs w:val="22"/>
        </w:rPr>
        <w:t>Ocena ofert będzie dokonywana według następujących zasad:</w:t>
      </w:r>
    </w:p>
    <w:p w14:paraId="5874C06F" w14:textId="3767E029" w:rsidR="007D725B" w:rsidRPr="00F23091" w:rsidRDefault="007D725B" w:rsidP="00926E1F">
      <w:pPr>
        <w:pStyle w:val="Domylnie"/>
        <w:spacing w:before="60" w:line="276" w:lineRule="auto"/>
        <w:ind w:left="284"/>
        <w:jc w:val="both"/>
        <w:rPr>
          <w:rFonts w:asciiTheme="minorHAnsi" w:hAnsiTheme="minorHAnsi" w:cs="Arial"/>
          <w:bCs/>
          <w:sz w:val="22"/>
          <w:szCs w:val="22"/>
        </w:rPr>
      </w:pPr>
      <w:r w:rsidRPr="00F23091">
        <w:rPr>
          <w:rFonts w:asciiTheme="minorHAnsi" w:hAnsiTheme="minorHAnsi" w:cs="Arial"/>
          <w:bCs/>
          <w:sz w:val="22"/>
          <w:szCs w:val="22"/>
        </w:rPr>
        <w:t xml:space="preserve">1) </w:t>
      </w:r>
      <w:r w:rsidR="00B37313" w:rsidRPr="00F23091">
        <w:rPr>
          <w:rFonts w:asciiTheme="minorHAnsi" w:hAnsiTheme="minorHAnsi" w:cs="Arial"/>
          <w:bCs/>
          <w:sz w:val="22"/>
          <w:szCs w:val="22"/>
        </w:rPr>
        <w:t>k</w:t>
      </w:r>
      <w:r w:rsidRPr="00F23091">
        <w:rPr>
          <w:rFonts w:asciiTheme="minorHAnsi" w:hAnsiTheme="minorHAnsi" w:cs="Arial"/>
          <w:bCs/>
          <w:sz w:val="22"/>
          <w:szCs w:val="22"/>
        </w:rPr>
        <w:t xml:space="preserve">ryterium </w:t>
      </w:r>
      <w:r w:rsidRPr="00F23091">
        <w:rPr>
          <w:rFonts w:asciiTheme="minorHAnsi" w:hAnsiTheme="minorHAnsi" w:cs="Arial"/>
          <w:b/>
          <w:bCs/>
          <w:sz w:val="22"/>
          <w:szCs w:val="22"/>
        </w:rPr>
        <w:t>„cena”</w:t>
      </w:r>
      <w:r w:rsidRPr="00F23091">
        <w:rPr>
          <w:rFonts w:asciiTheme="minorHAnsi" w:hAnsiTheme="minorHAnsi" w:cs="Arial"/>
          <w:bCs/>
          <w:sz w:val="22"/>
          <w:szCs w:val="22"/>
        </w:rPr>
        <w:t xml:space="preserve">- wskaźnik </w:t>
      </w:r>
      <w:r w:rsidRPr="00D46030">
        <w:rPr>
          <w:rFonts w:asciiTheme="minorHAnsi" w:hAnsiTheme="minorHAnsi" w:cs="Arial"/>
          <w:b/>
          <w:bCs/>
          <w:sz w:val="22"/>
          <w:szCs w:val="22"/>
        </w:rPr>
        <w:t>C</w:t>
      </w:r>
      <w:r w:rsidRPr="00F23091">
        <w:rPr>
          <w:rFonts w:asciiTheme="minorHAnsi" w:hAnsiTheme="minorHAnsi" w:cs="Arial"/>
          <w:bCs/>
          <w:sz w:val="22"/>
          <w:szCs w:val="22"/>
        </w:rPr>
        <w:t xml:space="preserve"> - wg poniższego wzoru:</w:t>
      </w:r>
    </w:p>
    <w:p w14:paraId="12073772" w14:textId="77777777" w:rsidR="007D725B" w:rsidRPr="00F23091" w:rsidRDefault="007D725B" w:rsidP="00926E1F">
      <w:pPr>
        <w:pStyle w:val="Domylnie"/>
        <w:tabs>
          <w:tab w:val="left" w:pos="567"/>
        </w:tabs>
        <w:spacing w:line="276" w:lineRule="auto"/>
        <w:ind w:left="567"/>
        <w:jc w:val="both"/>
        <w:rPr>
          <w:rFonts w:asciiTheme="minorHAnsi" w:hAnsiTheme="minorHAnsi" w:cs="Arial"/>
          <w:sz w:val="22"/>
          <w:szCs w:val="22"/>
        </w:rPr>
      </w:pPr>
    </w:p>
    <w:tbl>
      <w:tblPr>
        <w:tblW w:w="9069" w:type="dxa"/>
        <w:tblInd w:w="851" w:type="dxa"/>
        <w:tblBorders>
          <w:insideH w:val="single" w:sz="4" w:space="0" w:color="auto"/>
        </w:tblBorders>
        <w:tblLayout w:type="fixed"/>
        <w:tblCellMar>
          <w:left w:w="0" w:type="dxa"/>
          <w:right w:w="0" w:type="dxa"/>
        </w:tblCellMar>
        <w:tblLook w:val="0000" w:firstRow="0" w:lastRow="0" w:firstColumn="0" w:lastColumn="0" w:noHBand="0" w:noVBand="0"/>
      </w:tblPr>
      <w:tblGrid>
        <w:gridCol w:w="709"/>
        <w:gridCol w:w="6804"/>
        <w:gridCol w:w="1556"/>
      </w:tblGrid>
      <w:tr w:rsidR="00F23091" w:rsidRPr="00F23091" w14:paraId="2A1C52BE" w14:textId="77777777" w:rsidTr="00A55854">
        <w:trPr>
          <w:cantSplit/>
          <w:trHeight w:hRule="exact" w:val="267"/>
        </w:trPr>
        <w:tc>
          <w:tcPr>
            <w:tcW w:w="709" w:type="dxa"/>
            <w:vMerge w:val="restart"/>
            <w:vAlign w:val="center"/>
          </w:tcPr>
          <w:p w14:paraId="39E6D114" w14:textId="77777777" w:rsidR="007D725B" w:rsidRPr="00F23091" w:rsidRDefault="007D725B" w:rsidP="00926E1F">
            <w:pPr>
              <w:pStyle w:val="Domylnie"/>
              <w:spacing w:line="276" w:lineRule="auto"/>
              <w:jc w:val="both"/>
              <w:rPr>
                <w:rFonts w:asciiTheme="minorHAnsi" w:hAnsiTheme="minorHAnsi" w:cs="Arial"/>
                <w:sz w:val="22"/>
                <w:szCs w:val="22"/>
              </w:rPr>
            </w:pPr>
            <w:r w:rsidRPr="00F23091">
              <w:rPr>
                <w:rFonts w:asciiTheme="minorHAnsi" w:hAnsiTheme="minorHAnsi" w:cs="Arial"/>
                <w:sz w:val="22"/>
                <w:szCs w:val="22"/>
              </w:rPr>
              <w:t>C    =</w:t>
            </w:r>
          </w:p>
        </w:tc>
        <w:tc>
          <w:tcPr>
            <w:tcW w:w="6804" w:type="dxa"/>
          </w:tcPr>
          <w:p w14:paraId="66EFBCBD" w14:textId="77777777" w:rsidR="007D725B" w:rsidRPr="00F23091" w:rsidRDefault="007D725B" w:rsidP="00926E1F">
            <w:pPr>
              <w:pStyle w:val="Domylnie"/>
              <w:spacing w:line="276" w:lineRule="auto"/>
              <w:jc w:val="both"/>
              <w:rPr>
                <w:rFonts w:asciiTheme="minorHAnsi" w:hAnsiTheme="minorHAnsi" w:cs="Arial"/>
                <w:sz w:val="22"/>
                <w:szCs w:val="22"/>
              </w:rPr>
            </w:pPr>
            <w:r w:rsidRPr="00F23091">
              <w:rPr>
                <w:rFonts w:asciiTheme="minorHAnsi" w:hAnsiTheme="minorHAnsi" w:cs="Arial"/>
                <w:sz w:val="22"/>
                <w:szCs w:val="22"/>
              </w:rPr>
              <w:t>najniższa cena spośród ofert niepodlegających odrzuceniu</w:t>
            </w:r>
          </w:p>
        </w:tc>
        <w:tc>
          <w:tcPr>
            <w:tcW w:w="1556" w:type="dxa"/>
            <w:vMerge w:val="restart"/>
            <w:vAlign w:val="center"/>
          </w:tcPr>
          <w:p w14:paraId="16287BA6" w14:textId="1F6E769D" w:rsidR="007D725B" w:rsidRPr="00F23091" w:rsidRDefault="00504360" w:rsidP="00926E1F">
            <w:pPr>
              <w:pStyle w:val="Domylnie"/>
              <w:spacing w:line="276" w:lineRule="auto"/>
              <w:jc w:val="both"/>
              <w:rPr>
                <w:rFonts w:asciiTheme="minorHAnsi" w:hAnsiTheme="minorHAnsi" w:cs="Arial"/>
                <w:sz w:val="22"/>
                <w:szCs w:val="22"/>
              </w:rPr>
            </w:pPr>
            <w:r w:rsidRPr="00F23091">
              <w:rPr>
                <w:rFonts w:asciiTheme="minorHAnsi" w:hAnsiTheme="minorHAnsi" w:cs="Arial"/>
                <w:sz w:val="22"/>
                <w:szCs w:val="22"/>
              </w:rPr>
              <w:t xml:space="preserve"> </w:t>
            </w:r>
            <w:r w:rsidR="007D725B" w:rsidRPr="00F23091">
              <w:rPr>
                <w:rFonts w:asciiTheme="minorHAnsi" w:hAnsiTheme="minorHAnsi" w:cs="Arial"/>
                <w:sz w:val="22"/>
                <w:szCs w:val="22"/>
              </w:rPr>
              <w:t xml:space="preserve">x </w:t>
            </w:r>
            <w:r w:rsidR="00DC75EA" w:rsidRPr="00F23091">
              <w:rPr>
                <w:rFonts w:asciiTheme="minorHAnsi" w:hAnsiTheme="minorHAnsi" w:cs="Arial"/>
                <w:sz w:val="22"/>
                <w:szCs w:val="22"/>
              </w:rPr>
              <w:t>6</w:t>
            </w:r>
            <w:r w:rsidR="007D725B" w:rsidRPr="00F23091">
              <w:rPr>
                <w:rFonts w:asciiTheme="minorHAnsi" w:hAnsiTheme="minorHAnsi" w:cs="Arial"/>
                <w:sz w:val="22"/>
                <w:szCs w:val="22"/>
              </w:rPr>
              <w:t>0</w:t>
            </w:r>
          </w:p>
        </w:tc>
      </w:tr>
      <w:tr w:rsidR="007D725B" w:rsidRPr="00F23091" w14:paraId="76FCB724" w14:textId="77777777" w:rsidTr="00A55854">
        <w:trPr>
          <w:cantSplit/>
          <w:trHeight w:hRule="exact" w:val="266"/>
        </w:trPr>
        <w:tc>
          <w:tcPr>
            <w:tcW w:w="709" w:type="dxa"/>
            <w:vMerge/>
            <w:vAlign w:val="center"/>
          </w:tcPr>
          <w:p w14:paraId="1B9F08C9" w14:textId="77777777" w:rsidR="007D725B" w:rsidRPr="00F23091" w:rsidRDefault="007D725B" w:rsidP="00926E1F">
            <w:pPr>
              <w:widowControl w:val="0"/>
              <w:spacing w:line="276" w:lineRule="auto"/>
              <w:jc w:val="both"/>
              <w:rPr>
                <w:sz w:val="22"/>
                <w:szCs w:val="22"/>
              </w:rPr>
            </w:pPr>
          </w:p>
        </w:tc>
        <w:tc>
          <w:tcPr>
            <w:tcW w:w="6804" w:type="dxa"/>
            <w:vAlign w:val="bottom"/>
          </w:tcPr>
          <w:p w14:paraId="3F20BE9E" w14:textId="77777777" w:rsidR="007D725B" w:rsidRPr="00F23091" w:rsidRDefault="007D725B" w:rsidP="00926E1F">
            <w:pPr>
              <w:pStyle w:val="Domylnie"/>
              <w:spacing w:after="120" w:line="276" w:lineRule="auto"/>
              <w:jc w:val="both"/>
              <w:rPr>
                <w:rFonts w:asciiTheme="minorHAnsi" w:hAnsiTheme="minorHAnsi" w:cs="Arial"/>
                <w:sz w:val="22"/>
                <w:szCs w:val="22"/>
              </w:rPr>
            </w:pPr>
            <w:r w:rsidRPr="00F23091">
              <w:rPr>
                <w:rFonts w:asciiTheme="minorHAnsi" w:hAnsiTheme="minorHAnsi" w:cs="Arial"/>
                <w:sz w:val="22"/>
                <w:szCs w:val="22"/>
              </w:rPr>
              <w:t>cena badanej oferty</w:t>
            </w:r>
          </w:p>
          <w:p w14:paraId="663D84B2" w14:textId="77777777" w:rsidR="007D725B" w:rsidRPr="00F23091" w:rsidRDefault="007D725B" w:rsidP="00926E1F">
            <w:pPr>
              <w:pStyle w:val="Domylnie"/>
              <w:spacing w:after="120" w:line="276" w:lineRule="auto"/>
              <w:jc w:val="both"/>
              <w:rPr>
                <w:rFonts w:asciiTheme="minorHAnsi" w:hAnsiTheme="minorHAnsi" w:cs="Arial"/>
                <w:sz w:val="22"/>
                <w:szCs w:val="22"/>
              </w:rPr>
            </w:pPr>
          </w:p>
          <w:p w14:paraId="61187D93" w14:textId="77777777" w:rsidR="007D725B" w:rsidRPr="00F23091" w:rsidRDefault="007D725B" w:rsidP="00926E1F">
            <w:pPr>
              <w:pStyle w:val="Domylnie"/>
              <w:spacing w:after="120" w:line="276" w:lineRule="auto"/>
              <w:jc w:val="both"/>
              <w:rPr>
                <w:rFonts w:asciiTheme="minorHAnsi" w:hAnsiTheme="minorHAnsi" w:cs="Arial"/>
                <w:sz w:val="22"/>
                <w:szCs w:val="22"/>
              </w:rPr>
            </w:pPr>
          </w:p>
          <w:p w14:paraId="0396533D" w14:textId="77777777" w:rsidR="007D725B" w:rsidRPr="00F23091" w:rsidRDefault="007D725B" w:rsidP="00926E1F">
            <w:pPr>
              <w:pStyle w:val="Domylnie"/>
              <w:spacing w:after="120" w:line="276" w:lineRule="auto"/>
              <w:jc w:val="both"/>
              <w:rPr>
                <w:rFonts w:asciiTheme="minorHAnsi" w:hAnsiTheme="minorHAnsi" w:cs="Arial"/>
                <w:sz w:val="22"/>
                <w:szCs w:val="22"/>
              </w:rPr>
            </w:pPr>
          </w:p>
          <w:p w14:paraId="3903EEAD" w14:textId="77777777" w:rsidR="007D725B" w:rsidRPr="00F23091" w:rsidRDefault="007D725B" w:rsidP="00926E1F">
            <w:pPr>
              <w:pStyle w:val="Domylnie"/>
              <w:spacing w:after="120" w:line="276" w:lineRule="auto"/>
              <w:jc w:val="both"/>
              <w:rPr>
                <w:rFonts w:asciiTheme="minorHAnsi" w:hAnsiTheme="minorHAnsi" w:cs="Arial"/>
                <w:sz w:val="22"/>
                <w:szCs w:val="22"/>
              </w:rPr>
            </w:pPr>
          </w:p>
        </w:tc>
        <w:tc>
          <w:tcPr>
            <w:tcW w:w="1556" w:type="dxa"/>
            <w:vMerge/>
            <w:vAlign w:val="center"/>
          </w:tcPr>
          <w:p w14:paraId="66E8406E" w14:textId="77777777" w:rsidR="007D725B" w:rsidRPr="00F23091" w:rsidRDefault="007D725B" w:rsidP="00926E1F">
            <w:pPr>
              <w:pStyle w:val="Domylnie"/>
              <w:spacing w:line="276" w:lineRule="auto"/>
              <w:jc w:val="both"/>
              <w:rPr>
                <w:rFonts w:asciiTheme="minorHAnsi" w:hAnsiTheme="minorHAnsi" w:cs="Arial"/>
                <w:sz w:val="22"/>
                <w:szCs w:val="22"/>
              </w:rPr>
            </w:pPr>
          </w:p>
        </w:tc>
      </w:tr>
    </w:tbl>
    <w:p w14:paraId="4BCD2643" w14:textId="499B7B8D" w:rsidR="00280345" w:rsidRPr="00F23091" w:rsidRDefault="00280345" w:rsidP="00926E1F">
      <w:pPr>
        <w:pStyle w:val="WW-Zwykytekst"/>
        <w:spacing w:line="276" w:lineRule="auto"/>
        <w:jc w:val="both"/>
        <w:rPr>
          <w:rFonts w:asciiTheme="minorHAnsi" w:hAnsiTheme="minorHAnsi" w:cs="Arial"/>
          <w:sz w:val="22"/>
          <w:szCs w:val="22"/>
          <w:lang w:val="pl-PL"/>
        </w:rPr>
      </w:pPr>
    </w:p>
    <w:p w14:paraId="6AB63AF2" w14:textId="77777777" w:rsidR="003C4A23" w:rsidRPr="00F23091" w:rsidRDefault="003C4A23" w:rsidP="00926E1F">
      <w:pPr>
        <w:pStyle w:val="WW-Zwykytekst"/>
        <w:spacing w:line="276" w:lineRule="auto"/>
        <w:ind w:left="567" w:hanging="283"/>
        <w:jc w:val="both"/>
        <w:rPr>
          <w:rFonts w:asciiTheme="minorHAnsi" w:hAnsiTheme="minorHAnsi" w:cs="Arial"/>
          <w:sz w:val="22"/>
          <w:szCs w:val="22"/>
          <w:lang w:val="pl-PL"/>
        </w:rPr>
      </w:pPr>
    </w:p>
    <w:p w14:paraId="32179541" w14:textId="4549D2EF" w:rsidR="007D725B" w:rsidRPr="00F23091" w:rsidRDefault="001B0499" w:rsidP="00926E1F">
      <w:pPr>
        <w:pStyle w:val="WW-Zwykytekst"/>
        <w:spacing w:line="276" w:lineRule="auto"/>
        <w:ind w:firstLine="284"/>
        <w:jc w:val="both"/>
        <w:rPr>
          <w:rFonts w:asciiTheme="minorHAnsi" w:hAnsiTheme="minorHAnsi" w:cs="Arial"/>
          <w:sz w:val="22"/>
          <w:szCs w:val="22"/>
          <w:lang w:val="pl-PL"/>
        </w:rPr>
      </w:pPr>
      <w:r w:rsidRPr="00F23091">
        <w:rPr>
          <w:rFonts w:asciiTheme="minorHAnsi" w:hAnsiTheme="minorHAnsi" w:cs="Arial"/>
          <w:sz w:val="22"/>
          <w:szCs w:val="22"/>
          <w:lang w:val="pl-PL"/>
        </w:rPr>
        <w:t>2</w:t>
      </w:r>
      <w:r w:rsidR="00C453E7" w:rsidRPr="00F23091">
        <w:rPr>
          <w:rFonts w:asciiTheme="minorHAnsi" w:hAnsiTheme="minorHAnsi" w:cs="Arial"/>
          <w:sz w:val="22"/>
          <w:szCs w:val="22"/>
          <w:lang w:val="pl-PL"/>
        </w:rPr>
        <w:t xml:space="preserve">) </w:t>
      </w:r>
      <w:r w:rsidR="00B37313" w:rsidRPr="00F23091">
        <w:rPr>
          <w:rFonts w:asciiTheme="minorHAnsi" w:hAnsiTheme="minorHAnsi" w:cs="Arial"/>
          <w:sz w:val="22"/>
          <w:szCs w:val="22"/>
          <w:lang w:val="pl-PL"/>
        </w:rPr>
        <w:t>k</w:t>
      </w:r>
      <w:r w:rsidR="007D725B" w:rsidRPr="00F23091">
        <w:rPr>
          <w:rFonts w:asciiTheme="minorHAnsi" w:hAnsiTheme="minorHAnsi" w:cs="Arial"/>
          <w:sz w:val="22"/>
          <w:szCs w:val="22"/>
          <w:lang w:val="pl-PL"/>
        </w:rPr>
        <w:t>ryterium „</w:t>
      </w:r>
      <w:r w:rsidR="00C453E7" w:rsidRPr="00F23091">
        <w:rPr>
          <w:rFonts w:asciiTheme="minorHAnsi" w:hAnsiTheme="minorHAnsi" w:cs="Arial"/>
          <w:b/>
          <w:sz w:val="22"/>
          <w:szCs w:val="22"/>
        </w:rPr>
        <w:t>gwarancja jakości</w:t>
      </w:r>
      <w:r w:rsidR="007D725B" w:rsidRPr="00F23091">
        <w:rPr>
          <w:rFonts w:asciiTheme="minorHAnsi" w:hAnsiTheme="minorHAnsi" w:cs="Arial"/>
          <w:sz w:val="22"/>
          <w:szCs w:val="22"/>
          <w:lang w:val="pl-PL"/>
        </w:rPr>
        <w:t xml:space="preserve">” - wskaźnik </w:t>
      </w:r>
      <w:r w:rsidR="009D31D0" w:rsidRPr="00F23091">
        <w:rPr>
          <w:rFonts w:asciiTheme="minorHAnsi" w:hAnsiTheme="minorHAnsi" w:cs="Arial"/>
          <w:b/>
          <w:sz w:val="22"/>
          <w:szCs w:val="22"/>
          <w:lang w:val="pl-PL"/>
        </w:rPr>
        <w:t>G</w:t>
      </w:r>
      <w:r w:rsidR="007D725B" w:rsidRPr="00F23091">
        <w:rPr>
          <w:rFonts w:asciiTheme="minorHAnsi" w:hAnsiTheme="minorHAnsi" w:cs="Arial"/>
          <w:sz w:val="22"/>
          <w:szCs w:val="22"/>
          <w:lang w:val="pl-PL"/>
        </w:rPr>
        <w:t xml:space="preserve"> - wg poniższych zasad:</w:t>
      </w:r>
    </w:p>
    <w:p w14:paraId="4DC59AB5" w14:textId="77777777" w:rsidR="007D725B" w:rsidRPr="00F23091" w:rsidRDefault="007D725B" w:rsidP="00926E1F">
      <w:pPr>
        <w:pStyle w:val="WW-Zwykytekst"/>
        <w:spacing w:line="276" w:lineRule="auto"/>
        <w:ind w:left="567" w:hanging="283"/>
        <w:jc w:val="both"/>
        <w:rPr>
          <w:rFonts w:asciiTheme="minorHAnsi" w:hAnsiTheme="minorHAnsi" w:cs="Arial"/>
          <w:sz w:val="22"/>
          <w:szCs w:val="22"/>
          <w:lang w:val="pl-PL"/>
        </w:rPr>
      </w:pPr>
    </w:p>
    <w:p w14:paraId="1F459AD5" w14:textId="6C7574A7" w:rsidR="00465AF4" w:rsidRPr="00251AD1" w:rsidRDefault="007D725B" w:rsidP="00926E1F">
      <w:pPr>
        <w:pStyle w:val="WW-Zwykytekst"/>
        <w:spacing w:line="276" w:lineRule="auto"/>
        <w:ind w:left="426"/>
        <w:jc w:val="both"/>
        <w:rPr>
          <w:rFonts w:asciiTheme="minorHAnsi" w:hAnsiTheme="minorHAnsi" w:cs="Arial"/>
          <w:color w:val="000000" w:themeColor="text1"/>
          <w:sz w:val="22"/>
          <w:szCs w:val="22"/>
          <w:lang w:val="pl-PL"/>
        </w:rPr>
      </w:pPr>
      <w:r w:rsidRPr="004754B5">
        <w:rPr>
          <w:rFonts w:asciiTheme="minorHAnsi" w:hAnsiTheme="minorHAnsi" w:cs="Arial"/>
          <w:color w:val="000000" w:themeColor="text1"/>
          <w:sz w:val="22"/>
          <w:szCs w:val="22"/>
          <w:lang w:val="pl-PL"/>
        </w:rPr>
        <w:t>Zamawiający będzie przyznawał punkty w zakresie kryterium „</w:t>
      </w:r>
      <w:r w:rsidR="0017754D" w:rsidRPr="004754B5">
        <w:rPr>
          <w:rFonts w:asciiTheme="minorHAnsi" w:hAnsiTheme="minorHAnsi" w:cs="Arial"/>
          <w:color w:val="000000" w:themeColor="text1"/>
          <w:sz w:val="22"/>
          <w:szCs w:val="22"/>
        </w:rPr>
        <w:t>gwarancja jakości</w:t>
      </w:r>
      <w:r w:rsidRPr="004754B5">
        <w:rPr>
          <w:rFonts w:asciiTheme="minorHAnsi" w:hAnsiTheme="minorHAnsi" w:cs="Arial"/>
          <w:color w:val="000000" w:themeColor="text1"/>
          <w:sz w:val="22"/>
          <w:szCs w:val="22"/>
          <w:lang w:val="pl-PL"/>
        </w:rPr>
        <w:t xml:space="preserve">”. W tym kryterium Wykonawca może otrzymać max. </w:t>
      </w:r>
      <w:r w:rsidR="0023697E" w:rsidRPr="004754B5">
        <w:rPr>
          <w:rFonts w:asciiTheme="minorHAnsi" w:hAnsiTheme="minorHAnsi" w:cs="Arial"/>
          <w:color w:val="000000" w:themeColor="text1"/>
          <w:sz w:val="22"/>
          <w:szCs w:val="22"/>
          <w:lang w:val="pl-PL"/>
        </w:rPr>
        <w:t>4</w:t>
      </w:r>
      <w:r w:rsidR="0017754D" w:rsidRPr="004754B5">
        <w:rPr>
          <w:rFonts w:asciiTheme="minorHAnsi" w:hAnsiTheme="minorHAnsi" w:cs="Arial"/>
          <w:color w:val="000000" w:themeColor="text1"/>
          <w:sz w:val="22"/>
          <w:szCs w:val="22"/>
          <w:lang w:val="pl-PL"/>
        </w:rPr>
        <w:t>0</w:t>
      </w:r>
      <w:r w:rsidRPr="004754B5">
        <w:rPr>
          <w:rFonts w:asciiTheme="minorHAnsi" w:hAnsiTheme="minorHAnsi" w:cs="Arial"/>
          <w:color w:val="000000" w:themeColor="text1"/>
          <w:sz w:val="22"/>
          <w:szCs w:val="22"/>
          <w:lang w:val="pl-PL"/>
        </w:rPr>
        <w:t xml:space="preserve"> pkt. Wykonawca może wydłużyć </w:t>
      </w:r>
      <w:r w:rsidR="00D77E54" w:rsidRPr="004754B5">
        <w:rPr>
          <w:rFonts w:asciiTheme="minorHAnsi" w:hAnsiTheme="minorHAnsi" w:cs="Arial"/>
          <w:color w:val="000000" w:themeColor="text1"/>
          <w:sz w:val="22"/>
          <w:szCs w:val="22"/>
          <w:lang w:val="pl-PL"/>
        </w:rPr>
        <w:t>gwarancję jakości</w:t>
      </w:r>
      <w:r w:rsidRPr="004754B5">
        <w:rPr>
          <w:rFonts w:asciiTheme="minorHAnsi" w:hAnsiTheme="minorHAnsi" w:cs="Arial"/>
          <w:color w:val="000000" w:themeColor="text1"/>
          <w:sz w:val="22"/>
          <w:szCs w:val="22"/>
          <w:lang w:val="pl-PL"/>
        </w:rPr>
        <w:t>. Punktacja będzie przyznawana w następujący sposób:</w:t>
      </w:r>
    </w:p>
    <w:p w14:paraId="1811A3DE" w14:textId="77777777" w:rsidR="0023697E" w:rsidRPr="00251AD1" w:rsidRDefault="0023697E" w:rsidP="00926E1F">
      <w:pPr>
        <w:pStyle w:val="WW-Zwykytekst"/>
        <w:spacing w:before="60" w:after="60" w:line="276" w:lineRule="auto"/>
        <w:ind w:left="567"/>
        <w:jc w:val="both"/>
        <w:rPr>
          <w:rFonts w:asciiTheme="minorHAnsi" w:hAnsiTheme="minorHAnsi" w:cs="Arial"/>
          <w:color w:val="FF0000"/>
          <w:sz w:val="16"/>
          <w:szCs w:val="22"/>
          <w:lang w:val="pl-PL"/>
        </w:rPr>
      </w:pPr>
    </w:p>
    <w:p w14:paraId="5A44E253" w14:textId="3FE1E7AB" w:rsidR="00E550FB" w:rsidRPr="00251AD1" w:rsidRDefault="00E550FB" w:rsidP="00926E1F">
      <w:pPr>
        <w:pStyle w:val="WW-Zwykytekst"/>
        <w:spacing w:before="60" w:after="60" w:line="276" w:lineRule="auto"/>
        <w:ind w:left="709" w:hanging="283"/>
        <w:jc w:val="both"/>
        <w:rPr>
          <w:rFonts w:asciiTheme="minorHAnsi" w:hAnsiTheme="minorHAnsi" w:cs="Arial"/>
          <w:sz w:val="22"/>
          <w:szCs w:val="22"/>
          <w:lang w:val="pl-PL"/>
        </w:rPr>
      </w:pPr>
      <w:r w:rsidRPr="00251AD1">
        <w:rPr>
          <w:rFonts w:asciiTheme="minorHAnsi" w:hAnsiTheme="minorHAnsi" w:cs="Arial"/>
          <w:sz w:val="22"/>
          <w:szCs w:val="22"/>
          <w:lang w:val="pl-PL"/>
        </w:rPr>
        <w:t>a)</w:t>
      </w:r>
      <w:r w:rsidRPr="00251AD1">
        <w:rPr>
          <w:rFonts w:asciiTheme="minorHAnsi" w:hAnsiTheme="minorHAnsi" w:cs="Arial"/>
          <w:sz w:val="22"/>
          <w:szCs w:val="22"/>
          <w:lang w:val="pl-PL"/>
        </w:rPr>
        <w:tab/>
        <w:t xml:space="preserve">za udzieloną </w:t>
      </w:r>
      <w:r w:rsidR="008900EC">
        <w:rPr>
          <w:rFonts w:asciiTheme="minorHAnsi" w:hAnsiTheme="minorHAnsi" w:cs="Arial"/>
          <w:sz w:val="22"/>
          <w:szCs w:val="22"/>
          <w:lang w:val="pl-PL"/>
        </w:rPr>
        <w:t>12</w:t>
      </w:r>
      <w:r w:rsidRPr="00251AD1">
        <w:rPr>
          <w:rFonts w:asciiTheme="minorHAnsi" w:hAnsiTheme="minorHAnsi" w:cs="Arial"/>
          <w:sz w:val="22"/>
          <w:szCs w:val="22"/>
          <w:lang w:val="pl-PL"/>
        </w:rPr>
        <w:t xml:space="preserve">-miesięczną (lub dłuższą, ale krótszą niż </w:t>
      </w:r>
      <w:r w:rsidR="008900EC">
        <w:rPr>
          <w:rFonts w:asciiTheme="minorHAnsi" w:hAnsiTheme="minorHAnsi" w:cs="Arial"/>
          <w:sz w:val="22"/>
          <w:szCs w:val="22"/>
          <w:lang w:val="pl-PL"/>
        </w:rPr>
        <w:t>18</w:t>
      </w:r>
      <w:r w:rsidRPr="00251AD1">
        <w:rPr>
          <w:rFonts w:asciiTheme="minorHAnsi" w:hAnsiTheme="minorHAnsi" w:cs="Arial"/>
          <w:sz w:val="22"/>
          <w:szCs w:val="22"/>
          <w:lang w:val="pl-PL"/>
        </w:rPr>
        <w:t xml:space="preserve"> miesięcy) gwarancję jakości   Wykonawca nie otrzyma punktów w tym kryterium,</w:t>
      </w:r>
    </w:p>
    <w:p w14:paraId="1FAB633F" w14:textId="38D15403" w:rsidR="00E550FB" w:rsidRPr="00251AD1" w:rsidRDefault="00E550FB" w:rsidP="00926E1F">
      <w:pPr>
        <w:pStyle w:val="WW-Zwykytekst"/>
        <w:spacing w:before="60" w:after="60" w:line="276" w:lineRule="auto"/>
        <w:ind w:left="709" w:hanging="283"/>
        <w:jc w:val="both"/>
        <w:rPr>
          <w:rFonts w:asciiTheme="minorHAnsi" w:hAnsiTheme="minorHAnsi" w:cs="Arial"/>
          <w:sz w:val="22"/>
          <w:szCs w:val="22"/>
          <w:lang w:val="pl-PL"/>
        </w:rPr>
      </w:pPr>
      <w:r w:rsidRPr="00251AD1">
        <w:rPr>
          <w:rFonts w:asciiTheme="minorHAnsi" w:hAnsiTheme="minorHAnsi" w:cs="Arial"/>
          <w:sz w:val="22"/>
          <w:szCs w:val="22"/>
          <w:lang w:val="pl-PL"/>
        </w:rPr>
        <w:t>b)</w:t>
      </w:r>
      <w:r w:rsidRPr="00251AD1">
        <w:rPr>
          <w:rFonts w:asciiTheme="minorHAnsi" w:hAnsiTheme="minorHAnsi" w:cs="Arial"/>
          <w:sz w:val="22"/>
          <w:szCs w:val="22"/>
          <w:lang w:val="pl-PL"/>
        </w:rPr>
        <w:tab/>
        <w:t xml:space="preserve">za udzieloną </w:t>
      </w:r>
      <w:r w:rsidR="008900EC">
        <w:rPr>
          <w:rFonts w:asciiTheme="minorHAnsi" w:hAnsiTheme="minorHAnsi" w:cs="Arial"/>
          <w:sz w:val="22"/>
          <w:szCs w:val="22"/>
          <w:lang w:val="pl-PL"/>
        </w:rPr>
        <w:t>18</w:t>
      </w:r>
      <w:r w:rsidRPr="00251AD1">
        <w:rPr>
          <w:rFonts w:asciiTheme="minorHAnsi" w:hAnsiTheme="minorHAnsi" w:cs="Arial"/>
          <w:sz w:val="22"/>
          <w:szCs w:val="22"/>
          <w:lang w:val="pl-PL"/>
        </w:rPr>
        <w:t xml:space="preserve">-miesięczną (lub dłuższą, ale krótszą niż </w:t>
      </w:r>
      <w:r w:rsidR="008900EC">
        <w:rPr>
          <w:rFonts w:asciiTheme="minorHAnsi" w:hAnsiTheme="minorHAnsi" w:cs="Arial"/>
          <w:sz w:val="22"/>
          <w:szCs w:val="22"/>
          <w:lang w:val="pl-PL"/>
        </w:rPr>
        <w:t>24</w:t>
      </w:r>
      <w:r w:rsidRPr="00251AD1">
        <w:rPr>
          <w:rFonts w:asciiTheme="minorHAnsi" w:hAnsiTheme="minorHAnsi" w:cs="Arial"/>
          <w:sz w:val="22"/>
          <w:szCs w:val="22"/>
          <w:lang w:val="pl-PL"/>
        </w:rPr>
        <w:t xml:space="preserve"> miesi</w:t>
      </w:r>
      <w:r w:rsidR="008900EC">
        <w:rPr>
          <w:rFonts w:asciiTheme="minorHAnsi" w:hAnsiTheme="minorHAnsi" w:cs="Arial"/>
          <w:sz w:val="22"/>
          <w:szCs w:val="22"/>
          <w:lang w:val="pl-PL"/>
        </w:rPr>
        <w:t>ące</w:t>
      </w:r>
      <w:r w:rsidRPr="00251AD1">
        <w:rPr>
          <w:rFonts w:asciiTheme="minorHAnsi" w:hAnsiTheme="minorHAnsi" w:cs="Arial"/>
          <w:sz w:val="22"/>
          <w:szCs w:val="22"/>
          <w:lang w:val="pl-PL"/>
        </w:rPr>
        <w:t>) gwara</w:t>
      </w:r>
      <w:r w:rsidR="0023697E" w:rsidRPr="00251AD1">
        <w:rPr>
          <w:rFonts w:asciiTheme="minorHAnsi" w:hAnsiTheme="minorHAnsi" w:cs="Arial"/>
          <w:sz w:val="22"/>
          <w:szCs w:val="22"/>
          <w:lang w:val="pl-PL"/>
        </w:rPr>
        <w:t xml:space="preserve">ncję jakości Wykonawca otrzyma </w:t>
      </w:r>
      <w:r w:rsidR="008900EC">
        <w:rPr>
          <w:rFonts w:asciiTheme="minorHAnsi" w:hAnsiTheme="minorHAnsi" w:cs="Arial"/>
          <w:sz w:val="22"/>
          <w:szCs w:val="22"/>
          <w:lang w:val="pl-PL"/>
        </w:rPr>
        <w:t>2</w:t>
      </w:r>
      <w:r w:rsidRPr="00251AD1">
        <w:rPr>
          <w:rFonts w:asciiTheme="minorHAnsi" w:hAnsiTheme="minorHAnsi" w:cs="Arial"/>
          <w:sz w:val="22"/>
          <w:szCs w:val="22"/>
          <w:lang w:val="pl-PL"/>
        </w:rPr>
        <w:t>0 pkt.,</w:t>
      </w:r>
    </w:p>
    <w:p w14:paraId="4A6B64D0" w14:textId="1B43DA00" w:rsidR="0023697E" w:rsidRPr="00251AD1" w:rsidRDefault="0023697E" w:rsidP="00926E1F">
      <w:pPr>
        <w:pStyle w:val="WW-Zwykytekst"/>
        <w:spacing w:before="60" w:after="60" w:line="276" w:lineRule="auto"/>
        <w:ind w:left="709" w:hanging="283"/>
        <w:jc w:val="both"/>
        <w:rPr>
          <w:rFonts w:asciiTheme="minorHAnsi" w:hAnsiTheme="minorHAnsi" w:cs="Arial"/>
          <w:sz w:val="22"/>
          <w:szCs w:val="22"/>
          <w:lang w:val="pl-PL"/>
        </w:rPr>
      </w:pPr>
      <w:r w:rsidRPr="00251AD1">
        <w:rPr>
          <w:rFonts w:asciiTheme="minorHAnsi" w:hAnsiTheme="minorHAnsi" w:cs="Arial"/>
          <w:sz w:val="22"/>
          <w:szCs w:val="22"/>
          <w:lang w:val="pl-PL"/>
        </w:rPr>
        <w:t>c)</w:t>
      </w:r>
      <w:r w:rsidRPr="00251AD1">
        <w:rPr>
          <w:rFonts w:asciiTheme="minorHAnsi" w:hAnsiTheme="minorHAnsi" w:cs="Arial"/>
          <w:sz w:val="22"/>
          <w:szCs w:val="22"/>
          <w:lang w:val="pl-PL"/>
        </w:rPr>
        <w:tab/>
        <w:t xml:space="preserve">za udzieloną </w:t>
      </w:r>
      <w:r w:rsidR="008900EC">
        <w:rPr>
          <w:rFonts w:asciiTheme="minorHAnsi" w:hAnsiTheme="minorHAnsi" w:cs="Arial"/>
          <w:sz w:val="22"/>
          <w:szCs w:val="22"/>
          <w:lang w:val="pl-PL"/>
        </w:rPr>
        <w:t>24</w:t>
      </w:r>
      <w:r w:rsidRPr="00251AD1">
        <w:rPr>
          <w:rFonts w:asciiTheme="minorHAnsi" w:hAnsiTheme="minorHAnsi" w:cs="Arial"/>
          <w:sz w:val="22"/>
          <w:szCs w:val="22"/>
          <w:lang w:val="pl-PL"/>
        </w:rPr>
        <w:t xml:space="preserve">-miesięczną (lub dłuższą) gwarancję jakości Wykonawca otrzyma </w:t>
      </w:r>
      <w:r w:rsidR="008900EC">
        <w:rPr>
          <w:rFonts w:asciiTheme="minorHAnsi" w:hAnsiTheme="minorHAnsi" w:cs="Arial"/>
          <w:sz w:val="22"/>
          <w:szCs w:val="22"/>
          <w:lang w:val="pl-PL"/>
        </w:rPr>
        <w:t>4</w:t>
      </w:r>
      <w:r w:rsidRPr="00251AD1">
        <w:rPr>
          <w:rFonts w:asciiTheme="minorHAnsi" w:hAnsiTheme="minorHAnsi" w:cs="Arial"/>
          <w:sz w:val="22"/>
          <w:szCs w:val="22"/>
          <w:lang w:val="pl-PL"/>
        </w:rPr>
        <w:t>0 pkt.,</w:t>
      </w:r>
    </w:p>
    <w:p w14:paraId="2B210E6C" w14:textId="77777777" w:rsidR="004754B5" w:rsidRPr="00251AD1" w:rsidRDefault="004754B5" w:rsidP="00926E1F">
      <w:pPr>
        <w:pStyle w:val="WW-Zwykytekst"/>
        <w:spacing w:before="60" w:after="60" w:line="276" w:lineRule="auto"/>
        <w:ind w:left="567" w:hanging="141"/>
        <w:jc w:val="both"/>
        <w:rPr>
          <w:rFonts w:asciiTheme="minorHAnsi" w:hAnsiTheme="minorHAnsi" w:cs="Arial"/>
          <w:sz w:val="10"/>
          <w:szCs w:val="22"/>
          <w:lang w:val="pl-PL"/>
        </w:rPr>
      </w:pPr>
    </w:p>
    <w:p w14:paraId="3042CA92" w14:textId="308BE9FF" w:rsidR="00E550FB" w:rsidRPr="00251AD1" w:rsidRDefault="00E550FB" w:rsidP="00926E1F">
      <w:pPr>
        <w:pStyle w:val="WW-Zwykytekst"/>
        <w:spacing w:before="60" w:after="60" w:line="276" w:lineRule="auto"/>
        <w:ind w:left="709"/>
        <w:jc w:val="both"/>
        <w:rPr>
          <w:rFonts w:asciiTheme="minorHAnsi" w:hAnsiTheme="minorHAnsi" w:cs="Arial"/>
          <w:sz w:val="22"/>
          <w:szCs w:val="22"/>
          <w:lang w:val="pl-PL"/>
        </w:rPr>
      </w:pPr>
      <w:r w:rsidRPr="00251AD1">
        <w:rPr>
          <w:rFonts w:asciiTheme="minorHAnsi" w:hAnsiTheme="minorHAnsi" w:cs="Arial"/>
          <w:sz w:val="22"/>
          <w:szCs w:val="22"/>
          <w:lang w:val="pl-PL"/>
        </w:rPr>
        <w:t>Zamawiający nie będzie przyznawał punktów częściowych. Oznacza to, że Wykonawca w ramach tego kryterium może otrzymać odpowiednio</w:t>
      </w:r>
      <w:r w:rsidR="008900EC">
        <w:rPr>
          <w:rFonts w:asciiTheme="minorHAnsi" w:hAnsiTheme="minorHAnsi" w:cs="Arial"/>
          <w:sz w:val="22"/>
          <w:szCs w:val="22"/>
          <w:lang w:val="pl-PL"/>
        </w:rPr>
        <w:t xml:space="preserve">: </w:t>
      </w:r>
      <w:r w:rsidRPr="00251AD1">
        <w:rPr>
          <w:rFonts w:asciiTheme="minorHAnsi" w:hAnsiTheme="minorHAnsi" w:cs="Arial"/>
          <w:sz w:val="22"/>
          <w:szCs w:val="22"/>
          <w:lang w:val="pl-PL"/>
        </w:rPr>
        <w:t xml:space="preserve"> 0,</w:t>
      </w:r>
      <w:r w:rsidR="008900EC">
        <w:rPr>
          <w:rFonts w:asciiTheme="minorHAnsi" w:hAnsiTheme="minorHAnsi" w:cs="Arial"/>
          <w:sz w:val="22"/>
          <w:szCs w:val="22"/>
          <w:lang w:val="pl-PL"/>
        </w:rPr>
        <w:t xml:space="preserve"> </w:t>
      </w:r>
      <w:r w:rsidRPr="00251AD1">
        <w:rPr>
          <w:rFonts w:asciiTheme="minorHAnsi" w:hAnsiTheme="minorHAnsi" w:cs="Arial"/>
          <w:sz w:val="22"/>
          <w:szCs w:val="22"/>
          <w:lang w:val="pl-PL"/>
        </w:rPr>
        <w:t>20 albo 40 pkt.</w:t>
      </w:r>
    </w:p>
    <w:p w14:paraId="0D62055B" w14:textId="77777777" w:rsidR="00E550FB" w:rsidRPr="00BE3708" w:rsidRDefault="00E550FB" w:rsidP="00926E1F">
      <w:pPr>
        <w:pStyle w:val="WW-Zwykytekst"/>
        <w:spacing w:before="60" w:after="60" w:line="276" w:lineRule="auto"/>
        <w:ind w:left="567"/>
        <w:jc w:val="both"/>
        <w:rPr>
          <w:rFonts w:asciiTheme="minorHAnsi" w:hAnsiTheme="minorHAnsi" w:cs="Arial"/>
          <w:sz w:val="4"/>
          <w:szCs w:val="22"/>
          <w:lang w:val="pl-PL"/>
        </w:rPr>
      </w:pPr>
    </w:p>
    <w:p w14:paraId="5714637A" w14:textId="14A6131D" w:rsidR="00D16128" w:rsidRPr="00251AD1" w:rsidRDefault="00251AD1" w:rsidP="00926E1F">
      <w:pPr>
        <w:pStyle w:val="WW-Zwykytekst"/>
        <w:spacing w:before="60" w:after="120" w:line="276" w:lineRule="auto"/>
        <w:ind w:left="567"/>
        <w:jc w:val="both"/>
        <w:rPr>
          <w:rFonts w:asciiTheme="minorHAnsi" w:hAnsiTheme="minorHAnsi" w:cs="Arial"/>
          <w:sz w:val="22"/>
          <w:szCs w:val="22"/>
        </w:rPr>
      </w:pPr>
      <w:r>
        <w:rPr>
          <w:rFonts w:asciiTheme="minorHAnsi" w:hAnsiTheme="minorHAnsi" w:cs="Arial"/>
          <w:sz w:val="22"/>
          <w:szCs w:val="22"/>
        </w:rPr>
        <w:t xml:space="preserve">  </w:t>
      </w:r>
      <w:r w:rsidR="007D725B" w:rsidRPr="00251AD1">
        <w:rPr>
          <w:rFonts w:asciiTheme="minorHAnsi" w:hAnsiTheme="minorHAnsi" w:cs="Arial"/>
          <w:sz w:val="22"/>
          <w:szCs w:val="22"/>
        </w:rPr>
        <w:t xml:space="preserve">Udzielenie </w:t>
      </w:r>
      <w:r w:rsidR="001B0499" w:rsidRPr="00251AD1">
        <w:rPr>
          <w:rFonts w:asciiTheme="minorHAnsi" w:hAnsiTheme="minorHAnsi" w:cs="Arial"/>
          <w:sz w:val="22"/>
          <w:szCs w:val="22"/>
        </w:rPr>
        <w:t>gwarancji jakości</w:t>
      </w:r>
      <w:r w:rsidR="007D725B" w:rsidRPr="00251AD1">
        <w:rPr>
          <w:rFonts w:asciiTheme="minorHAnsi" w:hAnsiTheme="minorHAnsi" w:cs="Arial"/>
          <w:sz w:val="22"/>
          <w:szCs w:val="22"/>
        </w:rPr>
        <w:t xml:space="preserve"> krótsze</w:t>
      </w:r>
      <w:r w:rsidR="001B0499" w:rsidRPr="00251AD1">
        <w:rPr>
          <w:rFonts w:asciiTheme="minorHAnsi" w:hAnsiTheme="minorHAnsi" w:cs="Arial"/>
          <w:sz w:val="22"/>
          <w:szCs w:val="22"/>
        </w:rPr>
        <w:t>j</w:t>
      </w:r>
      <w:r w:rsidR="007D725B" w:rsidRPr="00251AD1">
        <w:rPr>
          <w:rFonts w:asciiTheme="minorHAnsi" w:hAnsiTheme="minorHAnsi" w:cs="Arial"/>
          <w:sz w:val="22"/>
          <w:szCs w:val="22"/>
        </w:rPr>
        <w:t xml:space="preserve"> niż </w:t>
      </w:r>
      <w:r w:rsidR="008900EC">
        <w:rPr>
          <w:rFonts w:asciiTheme="minorHAnsi" w:hAnsiTheme="minorHAnsi" w:cs="Arial"/>
          <w:sz w:val="22"/>
          <w:szCs w:val="22"/>
        </w:rPr>
        <w:t>12</w:t>
      </w:r>
      <w:r w:rsidR="00C1463B" w:rsidRPr="00251AD1">
        <w:rPr>
          <w:rFonts w:asciiTheme="minorHAnsi" w:hAnsiTheme="minorHAnsi" w:cs="Arial"/>
          <w:sz w:val="22"/>
          <w:szCs w:val="22"/>
        </w:rPr>
        <w:t xml:space="preserve"> miesiące</w:t>
      </w:r>
      <w:r w:rsidR="007D725B" w:rsidRPr="00251AD1">
        <w:rPr>
          <w:rFonts w:asciiTheme="minorHAnsi" w:hAnsiTheme="minorHAnsi" w:cs="Arial"/>
          <w:sz w:val="22"/>
          <w:szCs w:val="22"/>
        </w:rPr>
        <w:t xml:space="preserve"> skutkować będzie odrzuceniem oferty.</w:t>
      </w:r>
    </w:p>
    <w:p w14:paraId="094E2C95" w14:textId="77777777" w:rsidR="007D725B" w:rsidRPr="007716B8" w:rsidRDefault="007D725B" w:rsidP="00926E1F">
      <w:pPr>
        <w:spacing w:line="276" w:lineRule="auto"/>
        <w:jc w:val="both"/>
        <w:rPr>
          <w:sz w:val="2"/>
          <w:szCs w:val="22"/>
        </w:rPr>
      </w:pPr>
    </w:p>
    <w:p w14:paraId="171106FB" w14:textId="77777777" w:rsidR="007D725B" w:rsidRPr="007716B8" w:rsidRDefault="007D725B" w:rsidP="00926E1F">
      <w:pPr>
        <w:pStyle w:val="Akapitzlist"/>
        <w:numPr>
          <w:ilvl w:val="3"/>
          <w:numId w:val="32"/>
        </w:numPr>
        <w:overflowPunct w:val="0"/>
        <w:autoSpaceDE w:val="0"/>
        <w:autoSpaceDN w:val="0"/>
        <w:adjustRightInd w:val="0"/>
        <w:spacing w:after="0" w:line="276" w:lineRule="auto"/>
        <w:ind w:left="284" w:hanging="284"/>
        <w:jc w:val="both"/>
        <w:textAlignment w:val="baseline"/>
        <w:rPr>
          <w:sz w:val="22"/>
          <w:szCs w:val="22"/>
        </w:rPr>
      </w:pPr>
      <w:r w:rsidRPr="007716B8">
        <w:rPr>
          <w:sz w:val="22"/>
          <w:szCs w:val="22"/>
        </w:rPr>
        <w:t>Sposób oceny ofert:</w:t>
      </w:r>
    </w:p>
    <w:p w14:paraId="03457D2A" w14:textId="77777777" w:rsidR="007D725B" w:rsidRPr="007716B8" w:rsidRDefault="007D725B" w:rsidP="00926E1F">
      <w:pPr>
        <w:numPr>
          <w:ilvl w:val="0"/>
          <w:numId w:val="34"/>
        </w:numPr>
        <w:autoSpaceDE w:val="0"/>
        <w:autoSpaceDN w:val="0"/>
        <w:spacing w:after="0" w:line="276" w:lineRule="auto"/>
        <w:ind w:left="567" w:hanging="283"/>
        <w:jc w:val="both"/>
        <w:rPr>
          <w:sz w:val="22"/>
          <w:szCs w:val="22"/>
        </w:rPr>
      </w:pPr>
      <w:r w:rsidRPr="007716B8">
        <w:rPr>
          <w:sz w:val="22"/>
          <w:szCs w:val="22"/>
        </w:rPr>
        <w:t>ocena ofert zostanie przeprowadzona w oparciu o przedstawione powyżej kryteria,</w:t>
      </w:r>
    </w:p>
    <w:p w14:paraId="1BDF6DA8" w14:textId="6083434A" w:rsidR="007D725B" w:rsidRPr="007716B8" w:rsidRDefault="007D725B" w:rsidP="00926E1F">
      <w:pPr>
        <w:numPr>
          <w:ilvl w:val="0"/>
          <w:numId w:val="34"/>
        </w:numPr>
        <w:autoSpaceDE w:val="0"/>
        <w:autoSpaceDN w:val="0"/>
        <w:spacing w:after="0" w:line="276" w:lineRule="auto"/>
        <w:ind w:left="567" w:hanging="283"/>
        <w:jc w:val="both"/>
        <w:rPr>
          <w:sz w:val="22"/>
          <w:szCs w:val="22"/>
        </w:rPr>
      </w:pPr>
      <w:r w:rsidRPr="007716B8">
        <w:rPr>
          <w:sz w:val="22"/>
          <w:szCs w:val="22"/>
        </w:rPr>
        <w:t>o wyborze oferty zadecyduje największa liczba uzyskanych punktów, tj. C+</w:t>
      </w:r>
      <w:r w:rsidR="00847DCA">
        <w:rPr>
          <w:sz w:val="22"/>
          <w:szCs w:val="22"/>
        </w:rPr>
        <w:t>G</w:t>
      </w:r>
      <w:r w:rsidRPr="007716B8">
        <w:rPr>
          <w:sz w:val="22"/>
          <w:szCs w:val="22"/>
        </w:rPr>
        <w:t xml:space="preserve">. </w:t>
      </w:r>
    </w:p>
    <w:p w14:paraId="657E7EC1" w14:textId="77777777" w:rsidR="007D725B" w:rsidRPr="007716B8" w:rsidRDefault="007D725B" w:rsidP="00926E1F">
      <w:pPr>
        <w:pStyle w:val="Akapitzlist"/>
        <w:numPr>
          <w:ilvl w:val="3"/>
          <w:numId w:val="32"/>
        </w:numPr>
        <w:overflowPunct w:val="0"/>
        <w:autoSpaceDE w:val="0"/>
        <w:autoSpaceDN w:val="0"/>
        <w:adjustRightInd w:val="0"/>
        <w:spacing w:after="0" w:line="276" w:lineRule="auto"/>
        <w:ind w:left="284" w:hanging="284"/>
        <w:jc w:val="both"/>
        <w:textAlignment w:val="baseline"/>
        <w:rPr>
          <w:sz w:val="22"/>
          <w:szCs w:val="22"/>
        </w:rPr>
      </w:pPr>
      <w:r w:rsidRPr="007716B8">
        <w:rPr>
          <w:sz w:val="22"/>
          <w:szCs w:val="22"/>
        </w:rPr>
        <w:t xml:space="preserve">W toku badania i oceny ofert Zamawiający może żądać od wykonawców wyjaśnień dotyczących treści złożonych ofert lub innych składanych dokumentów lub oświadczeń. Niedopuszczalne jest prowadzenie między Zamawiającym, a Wykonawcą negocjacji dotyczących złożonej oferty oraz z uwzględnieniem ust. 2 art. 223 uPzp, dokonywanie jakiejkolwiek zmiany w jej treści. </w:t>
      </w:r>
    </w:p>
    <w:p w14:paraId="40D18FD9" w14:textId="77777777" w:rsidR="007D725B" w:rsidRPr="007716B8" w:rsidRDefault="007D725B" w:rsidP="00926E1F">
      <w:pPr>
        <w:pStyle w:val="Akapitzlist"/>
        <w:numPr>
          <w:ilvl w:val="0"/>
          <w:numId w:val="35"/>
        </w:numPr>
        <w:tabs>
          <w:tab w:val="clear" w:pos="1800"/>
          <w:tab w:val="num" w:pos="1437"/>
        </w:tabs>
        <w:overflowPunct w:val="0"/>
        <w:autoSpaceDE w:val="0"/>
        <w:autoSpaceDN w:val="0"/>
        <w:adjustRightInd w:val="0"/>
        <w:spacing w:after="0" w:line="276" w:lineRule="auto"/>
        <w:ind w:left="426" w:hanging="284"/>
        <w:jc w:val="both"/>
        <w:textAlignment w:val="baseline"/>
        <w:rPr>
          <w:sz w:val="22"/>
          <w:szCs w:val="22"/>
        </w:rPr>
      </w:pPr>
      <w:r w:rsidRPr="007716B8">
        <w:rPr>
          <w:sz w:val="22"/>
          <w:szCs w:val="22"/>
        </w:rPr>
        <w:t xml:space="preserve">Zamawiający poprawia w tekście oferty: </w:t>
      </w:r>
    </w:p>
    <w:p w14:paraId="42885A96" w14:textId="77777777" w:rsidR="007D725B" w:rsidRPr="007716B8" w:rsidRDefault="007D725B" w:rsidP="00926E1F">
      <w:pPr>
        <w:spacing w:after="0" w:line="276" w:lineRule="auto"/>
        <w:ind w:left="709" w:hanging="283"/>
        <w:jc w:val="both"/>
        <w:rPr>
          <w:sz w:val="22"/>
          <w:szCs w:val="22"/>
        </w:rPr>
      </w:pPr>
      <w:r w:rsidRPr="007716B8">
        <w:rPr>
          <w:sz w:val="22"/>
          <w:szCs w:val="22"/>
        </w:rPr>
        <w:t>1)</w:t>
      </w:r>
      <w:r w:rsidRPr="007716B8">
        <w:rPr>
          <w:sz w:val="22"/>
          <w:szCs w:val="22"/>
        </w:rPr>
        <w:tab/>
        <w:t>oczywiste omyłki pisarskie - to omyłki nie budzące wątpliwości, bezsporne – powstałe w sposób niezamierzony, przypadkowo, nieświadomie (automatycznie), a nadto takie, że każdy, nie znający sprawy równie łatwo zauważy je i równie łatwo wskaże ten sam sposób ich poprawienia.</w:t>
      </w:r>
    </w:p>
    <w:p w14:paraId="040815C5" w14:textId="77777777" w:rsidR="007D725B" w:rsidRPr="007716B8" w:rsidRDefault="007D725B" w:rsidP="00926E1F">
      <w:pPr>
        <w:spacing w:after="0" w:line="276" w:lineRule="auto"/>
        <w:ind w:left="709"/>
        <w:jc w:val="both"/>
        <w:rPr>
          <w:sz w:val="22"/>
          <w:szCs w:val="22"/>
        </w:rPr>
      </w:pPr>
      <w:r w:rsidRPr="007716B8">
        <w:rPr>
          <w:sz w:val="22"/>
          <w:szCs w:val="22"/>
        </w:rPr>
        <w:t>O oczywistości omyłki świadczy więc kilka w/w cech, w tym sposób jej powstania – jednak ten sposób powstania musi wynikać wprost z charakteru omyłki, a nie z przeprowadzonego badania, co oznacza, że każdy powinien wskazać ten sam sposób powstania omyłki.</w:t>
      </w:r>
    </w:p>
    <w:p w14:paraId="4537E1E9" w14:textId="77777777" w:rsidR="007D725B" w:rsidRPr="007716B8" w:rsidRDefault="007D725B" w:rsidP="00926E1F">
      <w:pPr>
        <w:spacing w:after="0" w:line="276" w:lineRule="auto"/>
        <w:ind w:left="709" w:hanging="283"/>
        <w:jc w:val="both"/>
        <w:rPr>
          <w:sz w:val="22"/>
          <w:szCs w:val="22"/>
        </w:rPr>
      </w:pPr>
      <w:r w:rsidRPr="007716B8">
        <w:rPr>
          <w:sz w:val="22"/>
          <w:szCs w:val="22"/>
        </w:rPr>
        <w:t>2)</w:t>
      </w:r>
      <w:r w:rsidRPr="007716B8">
        <w:rPr>
          <w:sz w:val="22"/>
          <w:szCs w:val="22"/>
        </w:rPr>
        <w:tab/>
        <w:t>oczywiste omyłki rachunkowe, z uwzględnieniem konsekwencji rachunkowych dokonanych poprawek,</w:t>
      </w:r>
    </w:p>
    <w:p w14:paraId="0BE27C18" w14:textId="77777777" w:rsidR="007D725B" w:rsidRPr="007716B8" w:rsidRDefault="007D725B" w:rsidP="00926E1F">
      <w:pPr>
        <w:spacing w:after="0" w:line="276" w:lineRule="auto"/>
        <w:ind w:left="709" w:hanging="283"/>
        <w:jc w:val="both"/>
        <w:rPr>
          <w:sz w:val="22"/>
          <w:szCs w:val="22"/>
        </w:rPr>
      </w:pPr>
      <w:r w:rsidRPr="007716B8">
        <w:rPr>
          <w:sz w:val="22"/>
          <w:szCs w:val="22"/>
        </w:rPr>
        <w:t>3)</w:t>
      </w:r>
      <w:r w:rsidRPr="007716B8">
        <w:rPr>
          <w:sz w:val="22"/>
          <w:szCs w:val="22"/>
        </w:rPr>
        <w:tab/>
        <w:t>inne omyłki polegające na niezgodności oferty z dokumentami zamówienia, niepowodujące istotnych zmian w treści oferty,</w:t>
      </w:r>
    </w:p>
    <w:p w14:paraId="0ABF4D09" w14:textId="77777777" w:rsidR="007D725B" w:rsidRPr="007716B8" w:rsidRDefault="007D725B" w:rsidP="00926E1F">
      <w:pPr>
        <w:spacing w:after="0" w:line="276" w:lineRule="auto"/>
        <w:jc w:val="both"/>
        <w:rPr>
          <w:sz w:val="22"/>
          <w:szCs w:val="22"/>
        </w:rPr>
      </w:pPr>
      <w:r w:rsidRPr="007716B8">
        <w:rPr>
          <w:sz w:val="22"/>
          <w:szCs w:val="22"/>
        </w:rPr>
        <w:t xml:space="preserve">       - niezwłocznie zawiadamiając o tym wykonawcę, którego oferta została poprawiona.</w:t>
      </w:r>
    </w:p>
    <w:p w14:paraId="67FAFB1A" w14:textId="77777777" w:rsidR="007D725B" w:rsidRPr="007716B8" w:rsidRDefault="007D725B" w:rsidP="00926E1F">
      <w:pPr>
        <w:pStyle w:val="Akapitzlist"/>
        <w:numPr>
          <w:ilvl w:val="0"/>
          <w:numId w:val="35"/>
        </w:numPr>
        <w:tabs>
          <w:tab w:val="clear" w:pos="1800"/>
          <w:tab w:val="num" w:pos="1701"/>
        </w:tabs>
        <w:overflowPunct w:val="0"/>
        <w:autoSpaceDE w:val="0"/>
        <w:autoSpaceDN w:val="0"/>
        <w:adjustRightInd w:val="0"/>
        <w:spacing w:after="0" w:line="276" w:lineRule="auto"/>
        <w:ind w:left="426" w:hanging="284"/>
        <w:jc w:val="both"/>
        <w:textAlignment w:val="baseline"/>
        <w:rPr>
          <w:sz w:val="22"/>
          <w:szCs w:val="22"/>
        </w:rPr>
      </w:pPr>
      <w:r w:rsidRPr="007716B8">
        <w:rPr>
          <w:sz w:val="22"/>
          <w:szCs w:val="22"/>
        </w:rPr>
        <w:t xml:space="preserve">W przypadku, o którym mowa w pkt. 5 ppkt. 3) niniejszego Rozdziału, Zamawiający wyznacza wykonawcy odpowiedni termin na wyrażenie zgody na poprawienie w ofercie omyłki lub zakwestionowanie jej poprawienia. Brak odpowiedzi w wyznaczonym terminie uznaje się za wyrażenie zgody na poprawienie omyłki. </w:t>
      </w:r>
    </w:p>
    <w:p w14:paraId="2280146D" w14:textId="77777777" w:rsidR="007D725B" w:rsidRPr="007716B8" w:rsidRDefault="007D725B" w:rsidP="00926E1F">
      <w:pPr>
        <w:pStyle w:val="Akapitzlist"/>
        <w:numPr>
          <w:ilvl w:val="0"/>
          <w:numId w:val="35"/>
        </w:numPr>
        <w:tabs>
          <w:tab w:val="clear" w:pos="1800"/>
          <w:tab w:val="num" w:pos="1701"/>
        </w:tabs>
        <w:overflowPunct w:val="0"/>
        <w:autoSpaceDE w:val="0"/>
        <w:autoSpaceDN w:val="0"/>
        <w:adjustRightInd w:val="0"/>
        <w:spacing w:after="0" w:line="276" w:lineRule="auto"/>
        <w:ind w:left="426" w:hanging="284"/>
        <w:jc w:val="both"/>
        <w:textAlignment w:val="baseline"/>
        <w:rPr>
          <w:sz w:val="22"/>
          <w:szCs w:val="22"/>
        </w:rPr>
      </w:pPr>
      <w:r w:rsidRPr="007716B8">
        <w:rPr>
          <w:sz w:val="22"/>
          <w:szCs w:val="22"/>
        </w:rPr>
        <w:t>Zamawiający udzieli zamówienia Wykonawcy, którego oferta odpowiada wszystkim wymaganiom uPzp oraz SWZ i została oceniona jako najkorzystniejsza w oparciu o podane kryteria oceny ofert.</w:t>
      </w:r>
    </w:p>
    <w:p w14:paraId="269C565E" w14:textId="77777777" w:rsidR="007D725B" w:rsidRPr="007716B8" w:rsidRDefault="007D725B" w:rsidP="00926E1F">
      <w:pPr>
        <w:pStyle w:val="Akapitzlist"/>
        <w:numPr>
          <w:ilvl w:val="0"/>
          <w:numId w:val="35"/>
        </w:numPr>
        <w:tabs>
          <w:tab w:val="clear" w:pos="1800"/>
          <w:tab w:val="num" w:pos="1701"/>
        </w:tabs>
        <w:overflowPunct w:val="0"/>
        <w:autoSpaceDE w:val="0"/>
        <w:autoSpaceDN w:val="0"/>
        <w:adjustRightInd w:val="0"/>
        <w:spacing w:after="0" w:line="276" w:lineRule="auto"/>
        <w:ind w:left="426" w:hanging="284"/>
        <w:jc w:val="both"/>
        <w:textAlignment w:val="baseline"/>
        <w:rPr>
          <w:sz w:val="22"/>
          <w:szCs w:val="22"/>
        </w:rPr>
      </w:pPr>
      <w:r w:rsidRPr="007716B8">
        <w:rPr>
          <w:sz w:val="22"/>
          <w:szCs w:val="22"/>
        </w:rPr>
        <w:lastRenderedPageBreak/>
        <w:t>Niezwłocznie po wyborze najkorzystniejszej oferty</w:t>
      </w:r>
      <w:r w:rsidRPr="007716B8">
        <w:rPr>
          <w:b/>
          <w:sz w:val="22"/>
          <w:szCs w:val="22"/>
        </w:rPr>
        <w:t xml:space="preserve"> </w:t>
      </w:r>
      <w:r w:rsidRPr="007716B8">
        <w:rPr>
          <w:sz w:val="22"/>
          <w:szCs w:val="22"/>
        </w:rPr>
        <w:t xml:space="preserve">Zamawiający informuje równocześnie   wykonawców, którzy złożyli oferty o: </w:t>
      </w:r>
    </w:p>
    <w:p w14:paraId="56AA1389" w14:textId="77777777" w:rsidR="007D725B" w:rsidRPr="007716B8" w:rsidRDefault="007D725B" w:rsidP="00926E1F">
      <w:pPr>
        <w:spacing w:after="0" w:line="276" w:lineRule="auto"/>
        <w:ind w:left="709" w:hanging="283"/>
        <w:jc w:val="both"/>
        <w:rPr>
          <w:sz w:val="22"/>
          <w:szCs w:val="22"/>
        </w:rPr>
      </w:pPr>
      <w:r w:rsidRPr="007716B8">
        <w:rPr>
          <w:sz w:val="22"/>
          <w:szCs w:val="22"/>
        </w:rPr>
        <w:t>1)</w:t>
      </w:r>
      <w:r w:rsidRPr="007716B8">
        <w:rPr>
          <w:sz w:val="22"/>
          <w:szCs w:val="22"/>
        </w:rPr>
        <w:tab/>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5BC623C" w14:textId="77777777" w:rsidR="007D725B" w:rsidRPr="007716B8" w:rsidRDefault="007D725B" w:rsidP="00926E1F">
      <w:pPr>
        <w:spacing w:after="0" w:line="276" w:lineRule="auto"/>
        <w:ind w:left="426"/>
        <w:jc w:val="both"/>
        <w:rPr>
          <w:sz w:val="22"/>
          <w:szCs w:val="22"/>
        </w:rPr>
      </w:pPr>
      <w:r w:rsidRPr="007716B8">
        <w:rPr>
          <w:sz w:val="22"/>
          <w:szCs w:val="22"/>
        </w:rPr>
        <w:t>2) wykonawcach, których oferty zostały odrzucone</w:t>
      </w:r>
    </w:p>
    <w:p w14:paraId="37116E1D" w14:textId="77777777" w:rsidR="007D725B" w:rsidRPr="007716B8" w:rsidRDefault="007D725B" w:rsidP="00926E1F">
      <w:pPr>
        <w:spacing w:after="0" w:line="276" w:lineRule="auto"/>
        <w:jc w:val="both"/>
        <w:rPr>
          <w:sz w:val="22"/>
          <w:szCs w:val="22"/>
        </w:rPr>
      </w:pPr>
      <w:r w:rsidRPr="007716B8">
        <w:rPr>
          <w:sz w:val="22"/>
          <w:szCs w:val="22"/>
        </w:rPr>
        <w:t xml:space="preserve">      - podając uzasadnienie faktyczne i prawne.</w:t>
      </w:r>
    </w:p>
    <w:p w14:paraId="32BA31F7" w14:textId="613042A2" w:rsidR="007D725B" w:rsidRPr="007716B8" w:rsidRDefault="007D725B" w:rsidP="00926E1F">
      <w:pPr>
        <w:pStyle w:val="Akapitzlist"/>
        <w:numPr>
          <w:ilvl w:val="0"/>
          <w:numId w:val="35"/>
        </w:numPr>
        <w:overflowPunct w:val="0"/>
        <w:autoSpaceDE w:val="0"/>
        <w:autoSpaceDN w:val="0"/>
        <w:adjustRightInd w:val="0"/>
        <w:spacing w:after="0" w:line="276" w:lineRule="auto"/>
        <w:ind w:left="426" w:hanging="284"/>
        <w:jc w:val="both"/>
        <w:textAlignment w:val="baseline"/>
        <w:rPr>
          <w:sz w:val="22"/>
          <w:szCs w:val="22"/>
        </w:rPr>
      </w:pPr>
      <w:r w:rsidRPr="007716B8">
        <w:rPr>
          <w:sz w:val="22"/>
          <w:szCs w:val="22"/>
        </w:rPr>
        <w:t xml:space="preserve">Zamawiający udostępnia niezwłocznie informacje, o których mowa w pkt 8 ppkt.1) niniejszego Rozdziału </w:t>
      </w:r>
      <w:r w:rsidRPr="007716B8">
        <w:rPr>
          <w:rFonts w:eastAsia="Arial"/>
          <w:sz w:val="22"/>
          <w:szCs w:val="22"/>
        </w:rPr>
        <w:t xml:space="preserve">na stronie profilu nabywcy </w:t>
      </w:r>
      <w:hyperlink r:id="rId21" w:history="1">
        <w:r w:rsidR="00926E1F" w:rsidRPr="000249E8">
          <w:rPr>
            <w:rStyle w:val="Hipercze"/>
            <w:sz w:val="22"/>
            <w:szCs w:val="22"/>
          </w:rPr>
          <w:t>https://platformazakupowa.pl/</w:t>
        </w:r>
      </w:hyperlink>
      <w:r w:rsidRPr="007716B8">
        <w:rPr>
          <w:b/>
          <w:sz w:val="22"/>
          <w:szCs w:val="22"/>
        </w:rPr>
        <w:t xml:space="preserve"> </w:t>
      </w:r>
      <w:r w:rsidRPr="007716B8">
        <w:rPr>
          <w:sz w:val="22"/>
          <w:szCs w:val="22"/>
        </w:rPr>
        <w:t>w zakładce dedykowanej postępowaniu.</w:t>
      </w:r>
    </w:p>
    <w:p w14:paraId="2C1BABFF" w14:textId="77777777" w:rsidR="007D725B" w:rsidRPr="007716B8" w:rsidRDefault="007D725B" w:rsidP="00926E1F">
      <w:pPr>
        <w:pStyle w:val="Akapitzlist"/>
        <w:numPr>
          <w:ilvl w:val="3"/>
          <w:numId w:val="33"/>
        </w:numPr>
        <w:tabs>
          <w:tab w:val="left" w:pos="426"/>
        </w:tabs>
        <w:overflowPunct w:val="0"/>
        <w:autoSpaceDE w:val="0"/>
        <w:autoSpaceDN w:val="0"/>
        <w:adjustRightInd w:val="0"/>
        <w:spacing w:after="0" w:line="276" w:lineRule="auto"/>
        <w:ind w:hanging="2880"/>
        <w:jc w:val="both"/>
        <w:textAlignment w:val="baseline"/>
        <w:rPr>
          <w:sz w:val="22"/>
          <w:szCs w:val="22"/>
        </w:rPr>
      </w:pPr>
      <w:r w:rsidRPr="007716B8">
        <w:rPr>
          <w:sz w:val="22"/>
          <w:szCs w:val="22"/>
        </w:rPr>
        <w:t>Oferta zostanie odrzucona w przypadkach określonych w  art. 226 uPzp.</w:t>
      </w:r>
    </w:p>
    <w:p w14:paraId="3CA21241" w14:textId="7CE7B4DB" w:rsidR="007D725B" w:rsidRPr="007716B8" w:rsidRDefault="007D725B" w:rsidP="00926E1F">
      <w:pPr>
        <w:pStyle w:val="Akapitzlist"/>
        <w:numPr>
          <w:ilvl w:val="3"/>
          <w:numId w:val="33"/>
        </w:numPr>
        <w:tabs>
          <w:tab w:val="left" w:pos="426"/>
        </w:tabs>
        <w:overflowPunct w:val="0"/>
        <w:autoSpaceDE w:val="0"/>
        <w:autoSpaceDN w:val="0"/>
        <w:adjustRightInd w:val="0"/>
        <w:spacing w:after="0" w:line="276" w:lineRule="auto"/>
        <w:ind w:left="426" w:hanging="426"/>
        <w:jc w:val="both"/>
        <w:textAlignment w:val="baseline"/>
        <w:rPr>
          <w:sz w:val="22"/>
          <w:szCs w:val="22"/>
        </w:rPr>
      </w:pPr>
      <w:r w:rsidRPr="007716B8">
        <w:rPr>
          <w:sz w:val="22"/>
          <w:szCs w:val="22"/>
        </w:rPr>
        <w:t xml:space="preserve">Zamawiający unieważnia postępowanie o udzielenie zamówienia w </w:t>
      </w:r>
      <w:r w:rsidR="000E25ED">
        <w:rPr>
          <w:sz w:val="22"/>
          <w:szCs w:val="22"/>
        </w:rPr>
        <w:t xml:space="preserve">przypadkach określonych w </w:t>
      </w:r>
      <w:r w:rsidRPr="007716B8">
        <w:rPr>
          <w:sz w:val="22"/>
          <w:szCs w:val="22"/>
        </w:rPr>
        <w:t>art. 255 uPzp.</w:t>
      </w:r>
    </w:p>
    <w:p w14:paraId="30A31F6E" w14:textId="77777777" w:rsidR="007D725B" w:rsidRPr="007716B8" w:rsidRDefault="007D725B" w:rsidP="00926E1F">
      <w:pPr>
        <w:pStyle w:val="Akapitzlist"/>
        <w:numPr>
          <w:ilvl w:val="3"/>
          <w:numId w:val="33"/>
        </w:numPr>
        <w:tabs>
          <w:tab w:val="left" w:pos="426"/>
        </w:tabs>
        <w:overflowPunct w:val="0"/>
        <w:autoSpaceDE w:val="0"/>
        <w:autoSpaceDN w:val="0"/>
        <w:adjustRightInd w:val="0"/>
        <w:spacing w:after="0" w:line="276" w:lineRule="auto"/>
        <w:ind w:left="426" w:hanging="426"/>
        <w:jc w:val="both"/>
        <w:textAlignment w:val="baseline"/>
        <w:rPr>
          <w:sz w:val="22"/>
          <w:szCs w:val="22"/>
        </w:rPr>
      </w:pPr>
      <w:r w:rsidRPr="007716B8">
        <w:rPr>
          <w:sz w:val="22"/>
          <w:szCs w:val="22"/>
        </w:rPr>
        <w:t>O unieważnieniu postępowania o udzielenie zamówienia Zamawiający zawiadamia równocześnie wykonawców, którzy złożyli oferty podając uzasadnienie faktyczne i prawne.</w:t>
      </w:r>
    </w:p>
    <w:p w14:paraId="7CF9944D" w14:textId="77777777" w:rsidR="007D725B" w:rsidRPr="007716B8" w:rsidRDefault="007D725B" w:rsidP="00926E1F">
      <w:pPr>
        <w:pStyle w:val="Akapitzlist"/>
        <w:numPr>
          <w:ilvl w:val="3"/>
          <w:numId w:val="33"/>
        </w:numPr>
        <w:tabs>
          <w:tab w:val="left" w:pos="426"/>
        </w:tabs>
        <w:overflowPunct w:val="0"/>
        <w:autoSpaceDE w:val="0"/>
        <w:autoSpaceDN w:val="0"/>
        <w:adjustRightInd w:val="0"/>
        <w:spacing w:after="0" w:line="276" w:lineRule="auto"/>
        <w:ind w:left="426" w:hanging="426"/>
        <w:jc w:val="both"/>
        <w:textAlignment w:val="baseline"/>
        <w:rPr>
          <w:sz w:val="22"/>
          <w:szCs w:val="22"/>
        </w:rPr>
      </w:pPr>
      <w:r w:rsidRPr="007716B8">
        <w:rPr>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0DBB49E8" w14:textId="77777777" w:rsidR="007D725B" w:rsidRPr="007716B8" w:rsidRDefault="007D725B" w:rsidP="00926E1F">
      <w:pPr>
        <w:pStyle w:val="Akapitzlist"/>
        <w:numPr>
          <w:ilvl w:val="3"/>
          <w:numId w:val="33"/>
        </w:numPr>
        <w:tabs>
          <w:tab w:val="left" w:pos="426"/>
        </w:tabs>
        <w:overflowPunct w:val="0"/>
        <w:autoSpaceDE w:val="0"/>
        <w:autoSpaceDN w:val="0"/>
        <w:adjustRightInd w:val="0"/>
        <w:spacing w:after="0" w:line="276" w:lineRule="auto"/>
        <w:ind w:left="426" w:hanging="426"/>
        <w:jc w:val="both"/>
        <w:textAlignment w:val="baseline"/>
        <w:rPr>
          <w:sz w:val="22"/>
          <w:szCs w:val="22"/>
        </w:rPr>
      </w:pPr>
      <w:r w:rsidRPr="007716B8">
        <w:rPr>
          <w:sz w:val="22"/>
          <w:szCs w:val="22"/>
        </w:rPr>
        <w:t>Jeżeli oferty otrzymały taką samą ocenę w kryterium o najwyższej wadze, Zamawiający wybiera ofertę z najniższą ceną lub najniższym kosztem.</w:t>
      </w:r>
    </w:p>
    <w:p w14:paraId="650F0D8A" w14:textId="3D3AFADD" w:rsidR="007D725B" w:rsidRPr="007716B8" w:rsidRDefault="007D725B" w:rsidP="00926E1F">
      <w:pPr>
        <w:pStyle w:val="Akapitzlist"/>
        <w:numPr>
          <w:ilvl w:val="3"/>
          <w:numId w:val="33"/>
        </w:numPr>
        <w:tabs>
          <w:tab w:val="left" w:pos="426"/>
        </w:tabs>
        <w:overflowPunct w:val="0"/>
        <w:autoSpaceDE w:val="0"/>
        <w:autoSpaceDN w:val="0"/>
        <w:adjustRightInd w:val="0"/>
        <w:spacing w:after="0" w:line="276" w:lineRule="auto"/>
        <w:ind w:left="426" w:hanging="426"/>
        <w:jc w:val="both"/>
        <w:textAlignment w:val="baseline"/>
        <w:rPr>
          <w:sz w:val="22"/>
          <w:szCs w:val="22"/>
        </w:rPr>
      </w:pPr>
      <w:r w:rsidRPr="007716B8">
        <w:rPr>
          <w:sz w:val="22"/>
          <w:szCs w:val="22"/>
        </w:rPr>
        <w:t>Jeżeli nie można dokonać wyboru oferty w sposób, o którym mowa w pkt. 14 niniejszego Rozdziału, Zamawiający wzywa Wykonawców, którzy złożyli te oferty, do złożenia w terminie określonym przez Zamawiającego ofert dodatkowych zawierających nową cenę lub koszt.</w:t>
      </w:r>
    </w:p>
    <w:p w14:paraId="73F1219B" w14:textId="76CE18C4" w:rsidR="00585BB1" w:rsidRPr="007716B8" w:rsidRDefault="00585BB1" w:rsidP="00E3315C">
      <w:pPr>
        <w:tabs>
          <w:tab w:val="left" w:pos="284"/>
        </w:tabs>
        <w:spacing w:after="0" w:line="276" w:lineRule="auto"/>
        <w:rPr>
          <w:rFonts w:ascii="Calibri" w:eastAsia="Times New Roman" w:hAnsi="Calibri" w:cs="Calibri"/>
          <w:sz w:val="22"/>
          <w:szCs w:val="22"/>
          <w:lang w:eastAsia="pl-PL"/>
        </w:rPr>
      </w:pPr>
    </w:p>
    <w:p w14:paraId="7E35C98E" w14:textId="77777777" w:rsidR="00A23C77" w:rsidRPr="007716B8" w:rsidRDefault="00A23C77" w:rsidP="00E3315C">
      <w:pPr>
        <w:pStyle w:val="Nagwek2"/>
        <w:numPr>
          <w:ilvl w:val="0"/>
          <w:numId w:val="4"/>
        </w:numPr>
        <w:spacing w:before="0" w:line="276" w:lineRule="auto"/>
        <w:ind w:left="567" w:hanging="567"/>
        <w:rPr>
          <w:rFonts w:asciiTheme="minorHAnsi" w:eastAsia="Times New Roman" w:hAnsiTheme="minorHAnsi" w:cstheme="minorHAnsi"/>
          <w:b/>
          <w:bCs/>
          <w:sz w:val="24"/>
          <w:szCs w:val="24"/>
          <w:lang w:eastAsia="pl-PL"/>
        </w:rPr>
      </w:pPr>
      <w:bookmarkStart w:id="23" w:name="_Toc71805902"/>
      <w:r w:rsidRPr="007716B8">
        <w:rPr>
          <w:rFonts w:asciiTheme="minorHAnsi" w:eastAsia="Times New Roman" w:hAnsiTheme="minorHAnsi" w:cstheme="minorHAnsi"/>
          <w:b/>
          <w:bCs/>
          <w:sz w:val="24"/>
          <w:szCs w:val="24"/>
          <w:lang w:eastAsia="pl-PL"/>
        </w:rPr>
        <w:t>WYMAGANIA DOTYCZĄCE WADIUM</w:t>
      </w:r>
      <w:bookmarkEnd w:id="23"/>
    </w:p>
    <w:p w14:paraId="4DC60E37" w14:textId="77777777" w:rsidR="00846CEE" w:rsidRPr="00846CEE" w:rsidRDefault="00846CEE" w:rsidP="00374BE4">
      <w:pPr>
        <w:tabs>
          <w:tab w:val="left" w:pos="851"/>
        </w:tabs>
        <w:spacing w:after="0" w:line="260" w:lineRule="atLeast"/>
        <w:jc w:val="both"/>
        <w:rPr>
          <w:rFonts w:ascii="Calibri" w:eastAsia="Times New Roman" w:hAnsi="Calibri" w:cs="Calibri"/>
          <w:b/>
          <w:bCs/>
          <w:sz w:val="22"/>
          <w:szCs w:val="22"/>
          <w:lang w:eastAsia="pl-PL"/>
        </w:rPr>
      </w:pPr>
    </w:p>
    <w:p w14:paraId="421C3AB5" w14:textId="22DB762D" w:rsidR="00846CEE" w:rsidRPr="00846CEE" w:rsidRDefault="00846CEE" w:rsidP="005E3430">
      <w:pPr>
        <w:tabs>
          <w:tab w:val="left" w:pos="284"/>
        </w:tabs>
        <w:spacing w:after="0" w:line="260" w:lineRule="atLeast"/>
        <w:jc w:val="both"/>
        <w:rPr>
          <w:rFonts w:ascii="Calibri" w:eastAsia="Times New Roman" w:hAnsi="Calibri" w:cs="Calibri"/>
          <w:sz w:val="22"/>
          <w:szCs w:val="22"/>
          <w:lang w:eastAsia="pl-PL"/>
        </w:rPr>
      </w:pPr>
      <w:r w:rsidRPr="00846CEE">
        <w:rPr>
          <w:rFonts w:ascii="Calibri" w:eastAsia="Times New Roman" w:hAnsi="Calibri" w:cs="Calibri"/>
          <w:sz w:val="22"/>
          <w:szCs w:val="22"/>
          <w:lang w:eastAsia="pl-PL"/>
        </w:rPr>
        <w:t>Zamawiający</w:t>
      </w:r>
      <w:r w:rsidR="00C60DFD">
        <w:rPr>
          <w:rFonts w:ascii="Calibri" w:eastAsia="Times New Roman" w:hAnsi="Calibri" w:cs="Calibri"/>
          <w:sz w:val="22"/>
          <w:szCs w:val="22"/>
          <w:lang w:eastAsia="pl-PL"/>
        </w:rPr>
        <w:t xml:space="preserve"> </w:t>
      </w:r>
      <w:r w:rsidR="005E3430">
        <w:rPr>
          <w:rFonts w:ascii="Calibri" w:eastAsia="Times New Roman" w:hAnsi="Calibri" w:cs="Calibri"/>
          <w:sz w:val="22"/>
          <w:szCs w:val="22"/>
          <w:lang w:eastAsia="pl-PL"/>
        </w:rPr>
        <w:t xml:space="preserve">nie </w:t>
      </w:r>
      <w:r w:rsidR="00C60DFD" w:rsidRPr="00C60DFD">
        <w:rPr>
          <w:rFonts w:ascii="Calibri" w:eastAsia="Times New Roman" w:hAnsi="Calibri" w:cs="Calibri"/>
          <w:sz w:val="22"/>
          <w:szCs w:val="22"/>
          <w:lang w:eastAsia="pl-PL"/>
        </w:rPr>
        <w:t>żąda wniesienia wadium</w:t>
      </w:r>
    </w:p>
    <w:p w14:paraId="6F0590A5" w14:textId="5D2FDA57" w:rsidR="00713BAE" w:rsidRPr="007716B8" w:rsidRDefault="00713BAE" w:rsidP="00E3315C">
      <w:pPr>
        <w:tabs>
          <w:tab w:val="left" w:pos="284"/>
          <w:tab w:val="left" w:pos="567"/>
        </w:tabs>
        <w:autoSpaceDE w:val="0"/>
        <w:autoSpaceDN w:val="0"/>
        <w:adjustRightInd w:val="0"/>
        <w:spacing w:after="0" w:line="276" w:lineRule="auto"/>
        <w:rPr>
          <w:rFonts w:ascii="Calibri" w:eastAsia="Times New Roman" w:hAnsi="Calibri" w:cs="Calibri"/>
          <w:sz w:val="22"/>
          <w:szCs w:val="22"/>
          <w:lang w:eastAsia="pl-PL"/>
        </w:rPr>
      </w:pPr>
    </w:p>
    <w:p w14:paraId="438AF7C9" w14:textId="77777777" w:rsidR="00A23C77" w:rsidRPr="007716B8" w:rsidRDefault="00A23C77" w:rsidP="00E3315C">
      <w:pPr>
        <w:pStyle w:val="Nagwek2"/>
        <w:numPr>
          <w:ilvl w:val="0"/>
          <w:numId w:val="4"/>
        </w:numPr>
        <w:spacing w:before="0" w:line="276" w:lineRule="auto"/>
        <w:ind w:left="567" w:hanging="567"/>
        <w:rPr>
          <w:rFonts w:ascii="Calibri" w:eastAsia="Times New Roman" w:hAnsi="Calibri" w:cs="Calibri"/>
          <w:b/>
          <w:bCs/>
          <w:sz w:val="24"/>
          <w:szCs w:val="24"/>
          <w:lang w:eastAsia="pl-PL"/>
        </w:rPr>
      </w:pPr>
      <w:bookmarkStart w:id="24" w:name="_Toc71805903"/>
      <w:r w:rsidRPr="007716B8">
        <w:rPr>
          <w:rFonts w:ascii="Calibri" w:eastAsia="Times New Roman" w:hAnsi="Calibri" w:cs="Calibri"/>
          <w:b/>
          <w:bCs/>
          <w:sz w:val="24"/>
          <w:szCs w:val="24"/>
          <w:lang w:eastAsia="pl-PL"/>
        </w:rPr>
        <w:t>ZABEZPIECZENIE NALEŻYTEGO WYKONANIA UMOWY</w:t>
      </w:r>
      <w:bookmarkEnd w:id="24"/>
    </w:p>
    <w:p w14:paraId="4550BEF3" w14:textId="77777777" w:rsidR="00A23C77" w:rsidRPr="007716B8" w:rsidRDefault="00A23C77" w:rsidP="00E3315C">
      <w:pPr>
        <w:tabs>
          <w:tab w:val="left" w:pos="851"/>
        </w:tabs>
        <w:spacing w:after="0" w:line="276" w:lineRule="auto"/>
        <w:rPr>
          <w:rFonts w:ascii="Calibri" w:eastAsia="Times New Roman" w:hAnsi="Calibri" w:cs="Calibri"/>
          <w:b/>
          <w:bCs/>
          <w:sz w:val="22"/>
          <w:szCs w:val="22"/>
          <w:lang w:eastAsia="pl-PL"/>
        </w:rPr>
      </w:pPr>
    </w:p>
    <w:p w14:paraId="7B467D31" w14:textId="3629BFC1" w:rsidR="004D3D1E" w:rsidRPr="007716B8" w:rsidRDefault="004D3D1E" w:rsidP="00E3315C">
      <w:pPr>
        <w:spacing w:after="0" w:line="276" w:lineRule="auto"/>
        <w:rPr>
          <w:sz w:val="22"/>
          <w:szCs w:val="22"/>
        </w:rPr>
      </w:pPr>
      <w:r w:rsidRPr="007716B8">
        <w:rPr>
          <w:sz w:val="22"/>
          <w:szCs w:val="22"/>
        </w:rPr>
        <w:t xml:space="preserve">Zamawiający </w:t>
      </w:r>
      <w:r w:rsidR="00150DA2">
        <w:rPr>
          <w:sz w:val="22"/>
          <w:szCs w:val="22"/>
        </w:rPr>
        <w:t xml:space="preserve">nie </w:t>
      </w:r>
      <w:r w:rsidRPr="007716B8">
        <w:rPr>
          <w:sz w:val="22"/>
          <w:szCs w:val="22"/>
        </w:rPr>
        <w:t xml:space="preserve">wymaga wniesienia zabezpieczenia należytego wykonania umowy. </w:t>
      </w:r>
    </w:p>
    <w:p w14:paraId="1F0519F4" w14:textId="083DA8E2" w:rsidR="00713BAE" w:rsidRPr="007716B8" w:rsidRDefault="00713BAE" w:rsidP="00E3315C">
      <w:pPr>
        <w:tabs>
          <w:tab w:val="left" w:pos="284"/>
          <w:tab w:val="left" w:pos="567"/>
        </w:tabs>
        <w:autoSpaceDE w:val="0"/>
        <w:autoSpaceDN w:val="0"/>
        <w:adjustRightInd w:val="0"/>
        <w:spacing w:after="0" w:line="276" w:lineRule="auto"/>
        <w:rPr>
          <w:rFonts w:ascii="Calibri" w:eastAsia="Times New Roman" w:hAnsi="Calibri" w:cs="Calibri"/>
          <w:sz w:val="22"/>
          <w:szCs w:val="22"/>
          <w:lang w:eastAsia="pl-PL"/>
        </w:rPr>
      </w:pPr>
    </w:p>
    <w:p w14:paraId="11622720" w14:textId="2E689C48" w:rsidR="00A23C77" w:rsidRPr="007716B8" w:rsidRDefault="00A23C77" w:rsidP="00E3315C">
      <w:pPr>
        <w:pStyle w:val="Nagwek2"/>
        <w:numPr>
          <w:ilvl w:val="0"/>
          <w:numId w:val="4"/>
        </w:numPr>
        <w:spacing w:before="0" w:line="276" w:lineRule="auto"/>
        <w:ind w:left="709" w:hanging="709"/>
        <w:rPr>
          <w:rFonts w:asciiTheme="minorHAnsi" w:eastAsia="Times New Roman" w:hAnsiTheme="minorHAnsi" w:cstheme="minorHAnsi"/>
          <w:b/>
          <w:bCs/>
          <w:sz w:val="24"/>
          <w:szCs w:val="24"/>
          <w:lang w:eastAsia="pl-PL"/>
        </w:rPr>
      </w:pPr>
      <w:bookmarkStart w:id="25" w:name="_Toc71805904"/>
      <w:r w:rsidRPr="007716B8">
        <w:rPr>
          <w:rFonts w:asciiTheme="minorHAnsi" w:eastAsia="Times New Roman" w:hAnsiTheme="minorHAnsi" w:cstheme="minorHAnsi"/>
          <w:b/>
          <w:bCs/>
          <w:sz w:val="24"/>
          <w:szCs w:val="24"/>
          <w:lang w:eastAsia="pl-PL"/>
        </w:rPr>
        <w:t>INFORMACJE O FORMALNOŚCIACH, JAKIE MUSZĄ ZOSTAĆ DOPEŁNIONE PO WYBORZE OFERTY W CELU ZAWARCIA UMOWY W SPRAWIE ZAMÓWIENIA PUBLICZNEGO</w:t>
      </w:r>
      <w:bookmarkEnd w:id="25"/>
    </w:p>
    <w:p w14:paraId="73E63C88" w14:textId="7CFD67FA" w:rsidR="00041E8F" w:rsidRPr="00544772" w:rsidRDefault="00041E8F" w:rsidP="00926E1F">
      <w:pPr>
        <w:pStyle w:val="Akapitzlist"/>
        <w:numPr>
          <w:ilvl w:val="0"/>
          <w:numId w:val="38"/>
        </w:numPr>
        <w:overflowPunct w:val="0"/>
        <w:autoSpaceDE w:val="0"/>
        <w:autoSpaceDN w:val="0"/>
        <w:adjustRightInd w:val="0"/>
        <w:spacing w:before="120" w:after="0" w:line="276" w:lineRule="auto"/>
        <w:ind w:left="284" w:hanging="284"/>
        <w:jc w:val="both"/>
        <w:textAlignment w:val="baseline"/>
        <w:rPr>
          <w:sz w:val="22"/>
          <w:szCs w:val="22"/>
        </w:rPr>
      </w:pPr>
      <w:r w:rsidRPr="007716B8">
        <w:rPr>
          <w:sz w:val="22"/>
          <w:szCs w:val="22"/>
        </w:rPr>
        <w:t xml:space="preserve">Wybrany Wykonawca obowiązany jest stawić się w terminie wskazanym w informacji o wyborze oferty najkorzystniejszej w siedzibie Zamawiającego, w celu podpisania umowy. </w:t>
      </w:r>
      <w:r w:rsidRPr="007716B8">
        <w:rPr>
          <w:rFonts w:cs="Arial"/>
          <w:sz w:val="22"/>
          <w:szCs w:val="22"/>
        </w:rPr>
        <w:t>Osoby reprezentujące Wykonawcę przy podpisywaniu umowy powinny przedłożyć dokumenty potwierdzające ich umocowanie do podpisania umowy, o ile umocowanie takie nie było złożone wraz z ofertą.</w:t>
      </w:r>
    </w:p>
    <w:p w14:paraId="62AD23DE" w14:textId="77777777" w:rsidR="00041E8F" w:rsidRPr="007716B8" w:rsidRDefault="00041E8F" w:rsidP="00926E1F">
      <w:pPr>
        <w:pStyle w:val="Akapitzlist"/>
        <w:numPr>
          <w:ilvl w:val="0"/>
          <w:numId w:val="38"/>
        </w:numPr>
        <w:overflowPunct w:val="0"/>
        <w:autoSpaceDE w:val="0"/>
        <w:autoSpaceDN w:val="0"/>
        <w:adjustRightInd w:val="0"/>
        <w:spacing w:before="120" w:after="0" w:line="276" w:lineRule="auto"/>
        <w:ind w:left="284" w:hanging="284"/>
        <w:jc w:val="both"/>
        <w:textAlignment w:val="baseline"/>
        <w:rPr>
          <w:sz w:val="22"/>
          <w:szCs w:val="22"/>
        </w:rPr>
      </w:pPr>
      <w:r w:rsidRPr="007716B8">
        <w:rPr>
          <w:sz w:val="22"/>
          <w:szCs w:val="22"/>
        </w:rPr>
        <w:t>W przypadku wyboru oferty złożonej przez wykonawców wspólnie ubiegających się o udzielenie zamówienia, Zamawiający może żądać przed zawarciem umowy w sprawie zamówienia publicznego kopii umowy regulującej współpracę tych wykonawców.</w:t>
      </w:r>
    </w:p>
    <w:p w14:paraId="3AA44C49" w14:textId="77EB3C2E" w:rsidR="00465AF4" w:rsidRPr="003C4A23" w:rsidRDefault="00041E8F" w:rsidP="00926E1F">
      <w:pPr>
        <w:pStyle w:val="Akapitzlist"/>
        <w:numPr>
          <w:ilvl w:val="0"/>
          <w:numId w:val="38"/>
        </w:numPr>
        <w:overflowPunct w:val="0"/>
        <w:autoSpaceDE w:val="0"/>
        <w:autoSpaceDN w:val="0"/>
        <w:adjustRightInd w:val="0"/>
        <w:spacing w:before="120" w:after="0" w:line="276" w:lineRule="auto"/>
        <w:ind w:left="284" w:hanging="284"/>
        <w:jc w:val="both"/>
        <w:textAlignment w:val="baseline"/>
        <w:rPr>
          <w:sz w:val="22"/>
          <w:szCs w:val="22"/>
        </w:rPr>
      </w:pPr>
      <w:r w:rsidRPr="007716B8">
        <w:rPr>
          <w:rFonts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w:t>
      </w:r>
      <w:r w:rsidR="00297CD6">
        <w:rPr>
          <w:rFonts w:cs="Arial"/>
          <w:sz w:val="22"/>
          <w:szCs w:val="22"/>
        </w:rPr>
        <w:t>ę albo unieważnić postępowanie.</w:t>
      </w:r>
    </w:p>
    <w:p w14:paraId="1670B137" w14:textId="77777777" w:rsidR="00297CD6" w:rsidRPr="00251AD1" w:rsidRDefault="00297CD6" w:rsidP="00251AD1">
      <w:pPr>
        <w:overflowPunct w:val="0"/>
        <w:autoSpaceDE w:val="0"/>
        <w:autoSpaceDN w:val="0"/>
        <w:adjustRightInd w:val="0"/>
        <w:spacing w:before="120" w:after="0" w:line="276" w:lineRule="auto"/>
        <w:textAlignment w:val="baseline"/>
        <w:rPr>
          <w:sz w:val="22"/>
          <w:szCs w:val="22"/>
        </w:rPr>
      </w:pPr>
    </w:p>
    <w:p w14:paraId="20ED129F" w14:textId="77777777" w:rsidR="00A23C77" w:rsidRPr="007716B8" w:rsidRDefault="00A23C77" w:rsidP="00E3315C">
      <w:pPr>
        <w:pStyle w:val="Nagwek2"/>
        <w:numPr>
          <w:ilvl w:val="0"/>
          <w:numId w:val="4"/>
        </w:numPr>
        <w:spacing w:before="0" w:line="276" w:lineRule="auto"/>
        <w:ind w:left="709" w:hanging="709"/>
        <w:rPr>
          <w:rFonts w:ascii="Calibri" w:eastAsia="Times New Roman" w:hAnsi="Calibri" w:cs="Calibri"/>
          <w:b/>
          <w:bCs/>
          <w:sz w:val="24"/>
          <w:szCs w:val="24"/>
          <w:lang w:eastAsia="pl-PL"/>
        </w:rPr>
      </w:pPr>
      <w:bookmarkStart w:id="26" w:name="_Toc71805905"/>
      <w:r w:rsidRPr="007716B8">
        <w:rPr>
          <w:rFonts w:ascii="Calibri" w:eastAsia="Times New Roman" w:hAnsi="Calibri" w:cs="Calibri"/>
          <w:b/>
          <w:bCs/>
          <w:sz w:val="24"/>
          <w:szCs w:val="24"/>
          <w:lang w:eastAsia="pl-PL"/>
        </w:rPr>
        <w:t>PROJEKTOWANE POSTANOWIENIA UMOWY</w:t>
      </w:r>
      <w:bookmarkEnd w:id="26"/>
    </w:p>
    <w:p w14:paraId="41F02611" w14:textId="77777777" w:rsidR="00A23C77" w:rsidRPr="007716B8" w:rsidRDefault="00A23C77" w:rsidP="00E3315C">
      <w:pPr>
        <w:spacing w:after="0" w:line="276" w:lineRule="auto"/>
        <w:ind w:left="851"/>
        <w:rPr>
          <w:rFonts w:ascii="Calibri" w:eastAsia="Times New Roman" w:hAnsi="Calibri" w:cs="Calibri"/>
          <w:b/>
          <w:bCs/>
          <w:sz w:val="22"/>
          <w:szCs w:val="22"/>
          <w:lang w:eastAsia="pl-PL"/>
        </w:rPr>
      </w:pPr>
    </w:p>
    <w:p w14:paraId="34F13EE1" w14:textId="27714D8C" w:rsidR="00A23C77" w:rsidRPr="007716B8" w:rsidRDefault="00A23C77" w:rsidP="00E3315C">
      <w:pPr>
        <w:tabs>
          <w:tab w:val="left" w:pos="284"/>
        </w:tabs>
        <w:spacing w:after="0" w:line="276" w:lineRule="auto"/>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Projektowane zapisy umowy zawarte zostały w</w:t>
      </w:r>
      <w:r w:rsidR="007E57DE" w:rsidRPr="007716B8">
        <w:rPr>
          <w:rFonts w:ascii="Calibri" w:eastAsia="Times New Roman" w:hAnsi="Calibri" w:cs="Calibri"/>
          <w:sz w:val="22"/>
          <w:szCs w:val="22"/>
          <w:lang w:eastAsia="pl-PL"/>
        </w:rPr>
        <w:t>e wzorze umowy, który stanowi załącznik</w:t>
      </w:r>
      <w:r w:rsidR="001027A1" w:rsidRPr="007716B8">
        <w:rPr>
          <w:rFonts w:ascii="Calibri" w:eastAsia="Times New Roman" w:hAnsi="Calibri" w:cs="Calibri"/>
          <w:sz w:val="22"/>
          <w:szCs w:val="22"/>
          <w:lang w:eastAsia="pl-PL"/>
        </w:rPr>
        <w:t xml:space="preserve"> </w:t>
      </w:r>
      <w:r w:rsidRPr="007716B8">
        <w:rPr>
          <w:rFonts w:ascii="Calibri" w:eastAsia="Times New Roman" w:hAnsi="Calibri" w:cs="Calibri"/>
          <w:sz w:val="22"/>
          <w:szCs w:val="22"/>
          <w:lang w:eastAsia="pl-PL"/>
        </w:rPr>
        <w:t>do SWZ.</w:t>
      </w:r>
    </w:p>
    <w:p w14:paraId="7A66D65D" w14:textId="6B655C34" w:rsidR="00A23C77" w:rsidRDefault="00A23C77" w:rsidP="00E3315C">
      <w:pPr>
        <w:tabs>
          <w:tab w:val="left" w:pos="993"/>
        </w:tabs>
        <w:spacing w:after="0" w:line="276" w:lineRule="auto"/>
        <w:rPr>
          <w:rFonts w:ascii="Calibri" w:eastAsia="Times New Roman" w:hAnsi="Calibri" w:cs="Calibri"/>
          <w:b/>
          <w:bCs/>
          <w:sz w:val="22"/>
          <w:szCs w:val="22"/>
          <w:lang w:eastAsia="pl-PL"/>
        </w:rPr>
      </w:pPr>
    </w:p>
    <w:p w14:paraId="2A8F3452" w14:textId="77777777" w:rsidR="00926E1F" w:rsidRPr="007716B8" w:rsidRDefault="00926E1F" w:rsidP="00E3315C">
      <w:pPr>
        <w:tabs>
          <w:tab w:val="left" w:pos="993"/>
        </w:tabs>
        <w:spacing w:after="0" w:line="276" w:lineRule="auto"/>
        <w:rPr>
          <w:rFonts w:ascii="Calibri" w:eastAsia="Times New Roman" w:hAnsi="Calibri" w:cs="Calibri"/>
          <w:b/>
          <w:bCs/>
          <w:sz w:val="22"/>
          <w:szCs w:val="22"/>
          <w:lang w:eastAsia="pl-PL"/>
        </w:rPr>
      </w:pPr>
    </w:p>
    <w:p w14:paraId="563AB2EF" w14:textId="77777777" w:rsidR="00A23C77" w:rsidRPr="007716B8" w:rsidRDefault="00A23C77" w:rsidP="00E3315C">
      <w:pPr>
        <w:pStyle w:val="Nagwek2"/>
        <w:numPr>
          <w:ilvl w:val="0"/>
          <w:numId w:val="4"/>
        </w:numPr>
        <w:spacing w:before="0" w:line="276" w:lineRule="auto"/>
        <w:ind w:left="851" w:hanging="851"/>
        <w:rPr>
          <w:rFonts w:asciiTheme="minorHAnsi" w:eastAsia="Times New Roman" w:hAnsiTheme="minorHAnsi" w:cstheme="minorHAnsi"/>
          <w:b/>
          <w:bCs/>
          <w:sz w:val="24"/>
          <w:szCs w:val="24"/>
          <w:lang w:eastAsia="pl-PL"/>
        </w:rPr>
      </w:pPr>
      <w:bookmarkStart w:id="27" w:name="_Toc71805906"/>
      <w:r w:rsidRPr="007716B8">
        <w:rPr>
          <w:rFonts w:asciiTheme="minorHAnsi" w:eastAsia="Times New Roman" w:hAnsiTheme="minorHAnsi" w:cstheme="minorHAnsi"/>
          <w:b/>
          <w:bCs/>
          <w:sz w:val="24"/>
          <w:szCs w:val="24"/>
          <w:lang w:eastAsia="pl-PL"/>
        </w:rPr>
        <w:t>POUCZENIE O ŚRODKACH OCHRONY PRAWNEJ PRZYSŁUGUJĄCYCH WYKONAWCY</w:t>
      </w:r>
      <w:bookmarkEnd w:id="27"/>
      <w:r w:rsidRPr="007716B8">
        <w:rPr>
          <w:rFonts w:asciiTheme="minorHAnsi" w:eastAsia="Times New Roman" w:hAnsiTheme="minorHAnsi" w:cstheme="minorHAnsi"/>
          <w:b/>
          <w:bCs/>
          <w:sz w:val="24"/>
          <w:szCs w:val="24"/>
          <w:lang w:eastAsia="pl-PL"/>
        </w:rPr>
        <w:t xml:space="preserve"> </w:t>
      </w:r>
    </w:p>
    <w:p w14:paraId="24EF4C20" w14:textId="77777777" w:rsidR="00A23C77" w:rsidRPr="007716B8" w:rsidRDefault="00A23C77" w:rsidP="00E3315C">
      <w:pPr>
        <w:tabs>
          <w:tab w:val="left" w:pos="284"/>
        </w:tabs>
        <w:spacing w:after="0" w:line="276" w:lineRule="auto"/>
        <w:ind w:left="284"/>
        <w:rPr>
          <w:rFonts w:ascii="Calibri" w:eastAsia="Times New Roman" w:hAnsi="Calibri" w:cs="Calibri"/>
          <w:sz w:val="22"/>
          <w:szCs w:val="22"/>
          <w:lang w:eastAsia="pl-PL"/>
        </w:rPr>
      </w:pPr>
    </w:p>
    <w:p w14:paraId="0B481E2D" w14:textId="77777777" w:rsidR="00A23C77" w:rsidRPr="007716B8" w:rsidRDefault="00A23C77" w:rsidP="00926E1F">
      <w:pPr>
        <w:numPr>
          <w:ilvl w:val="0"/>
          <w:numId w:val="10"/>
        </w:numPr>
        <w:tabs>
          <w:tab w:val="left" w:pos="284"/>
        </w:tabs>
        <w:spacing w:after="0" w:line="276" w:lineRule="auto"/>
        <w:ind w:left="284" w:hanging="284"/>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Środki ochrony prawnej przysługują wykonawcy, jeżeli ma lub miał interes w uzyskaniu zamówienia oraz poniósł lub może ponieść szkodę w wyniku naruszenia przez zamawiającego przepisów ustawy.</w:t>
      </w:r>
    </w:p>
    <w:p w14:paraId="4E57C104" w14:textId="70836464" w:rsidR="006C6EEB" w:rsidRPr="00FB345D" w:rsidRDefault="00A23C77" w:rsidP="00926E1F">
      <w:pPr>
        <w:numPr>
          <w:ilvl w:val="0"/>
          <w:numId w:val="10"/>
        </w:numPr>
        <w:tabs>
          <w:tab w:val="left" w:pos="284"/>
        </w:tabs>
        <w:spacing w:after="0" w:line="276" w:lineRule="auto"/>
        <w:ind w:left="284" w:hanging="284"/>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Środki ochrony prawnej wobec ogłoszenia wszczynającego postępowanie o udzielenie zamówienia oraz dokumentów zamówienia przysługują również organizacjom wpisanym na listę, o której mowa w art. 469 pkt 15 </w:t>
      </w:r>
      <w:r w:rsidR="00251AD1">
        <w:rPr>
          <w:rFonts w:ascii="Calibri" w:eastAsia="Times New Roman" w:hAnsi="Calibri" w:cs="Calibri"/>
          <w:sz w:val="22"/>
          <w:szCs w:val="22"/>
          <w:lang w:eastAsia="pl-PL"/>
        </w:rPr>
        <w:t>u</w:t>
      </w:r>
      <w:r w:rsidRPr="007716B8">
        <w:rPr>
          <w:rFonts w:ascii="Calibri" w:eastAsia="Times New Roman" w:hAnsi="Calibri" w:cs="Calibri"/>
          <w:sz w:val="22"/>
          <w:szCs w:val="22"/>
          <w:lang w:eastAsia="pl-PL"/>
        </w:rPr>
        <w:t>Pzp, oraz Rzecznikowi Małych i Średnich Przedsiębiorców.</w:t>
      </w:r>
    </w:p>
    <w:p w14:paraId="5120FBCE" w14:textId="77777777" w:rsidR="00A23C77" w:rsidRPr="007716B8" w:rsidRDefault="00A23C77" w:rsidP="00926E1F">
      <w:pPr>
        <w:numPr>
          <w:ilvl w:val="0"/>
          <w:numId w:val="10"/>
        </w:numPr>
        <w:tabs>
          <w:tab w:val="left" w:pos="284"/>
          <w:tab w:val="left" w:pos="1701"/>
          <w:tab w:val="left" w:pos="4048"/>
        </w:tabs>
        <w:spacing w:after="0" w:line="276" w:lineRule="auto"/>
        <w:ind w:left="1701" w:hanging="1701"/>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W postępowaniu odwołanie przysługuje na:</w:t>
      </w:r>
    </w:p>
    <w:p w14:paraId="7968EB6B" w14:textId="77777777" w:rsidR="00A23C77" w:rsidRPr="007716B8" w:rsidRDefault="00A23C77" w:rsidP="00926E1F">
      <w:pPr>
        <w:numPr>
          <w:ilvl w:val="1"/>
          <w:numId w:val="11"/>
        </w:numPr>
        <w:tabs>
          <w:tab w:val="left" w:pos="567"/>
        </w:tabs>
        <w:spacing w:after="0" w:line="276" w:lineRule="auto"/>
        <w:ind w:left="567" w:hanging="283"/>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niezgodną z przepisami ustawy czynność zamawiającego, podjętą w postępowaniu o udzielenie zamówienia, w tym na projektowane postanowienie umowy</w:t>
      </w:r>
    </w:p>
    <w:p w14:paraId="491C630E" w14:textId="77777777" w:rsidR="00A23C77" w:rsidRPr="007716B8" w:rsidRDefault="00A23C77" w:rsidP="00926E1F">
      <w:pPr>
        <w:numPr>
          <w:ilvl w:val="1"/>
          <w:numId w:val="11"/>
        </w:numPr>
        <w:tabs>
          <w:tab w:val="left" w:pos="567"/>
        </w:tabs>
        <w:spacing w:after="0" w:line="276" w:lineRule="auto"/>
        <w:ind w:left="567" w:hanging="283"/>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zaniechanie czynności w postępowaniu o udzielenie zamówienia, do której zamawiający był obowiązany na podstawie ustawy</w:t>
      </w:r>
    </w:p>
    <w:p w14:paraId="6110DB3D" w14:textId="77777777" w:rsidR="00A23C77" w:rsidRPr="007716B8" w:rsidRDefault="00A23C77" w:rsidP="00926E1F">
      <w:pPr>
        <w:numPr>
          <w:ilvl w:val="0"/>
          <w:numId w:val="10"/>
        </w:numPr>
        <w:tabs>
          <w:tab w:val="left" w:pos="284"/>
          <w:tab w:val="left" w:pos="4048"/>
        </w:tabs>
        <w:spacing w:after="0" w:line="276" w:lineRule="auto"/>
        <w:ind w:left="284" w:hanging="284"/>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Odwołanie wnosi się do Prezesa Krajowej Izby Odwoławczej.</w:t>
      </w:r>
    </w:p>
    <w:p w14:paraId="5EB7941E" w14:textId="77777777" w:rsidR="00A23C77" w:rsidRPr="007716B8" w:rsidRDefault="00A23C77" w:rsidP="00926E1F">
      <w:pPr>
        <w:numPr>
          <w:ilvl w:val="0"/>
          <w:numId w:val="10"/>
        </w:numPr>
        <w:tabs>
          <w:tab w:val="left" w:pos="284"/>
          <w:tab w:val="left" w:pos="4048"/>
        </w:tabs>
        <w:spacing w:after="0" w:line="276" w:lineRule="auto"/>
        <w:ind w:left="284" w:hanging="284"/>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3BA1E63" w14:textId="77777777" w:rsidR="00A23C77" w:rsidRPr="007716B8" w:rsidRDefault="00A23C77" w:rsidP="00926E1F">
      <w:pPr>
        <w:numPr>
          <w:ilvl w:val="0"/>
          <w:numId w:val="10"/>
        </w:numPr>
        <w:spacing w:after="0" w:line="276" w:lineRule="auto"/>
        <w:ind w:left="284" w:hanging="284"/>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62C8D7C" w14:textId="77777777" w:rsidR="00A23C77" w:rsidRPr="007716B8" w:rsidRDefault="00A23C77" w:rsidP="00926E1F">
      <w:pPr>
        <w:numPr>
          <w:ilvl w:val="0"/>
          <w:numId w:val="10"/>
        </w:numPr>
        <w:spacing w:after="0" w:line="276" w:lineRule="auto"/>
        <w:ind w:left="284" w:hanging="284"/>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Odwołanie wnosi się w terminie: </w:t>
      </w:r>
    </w:p>
    <w:p w14:paraId="063CBFDE" w14:textId="77777777" w:rsidR="00A23C77" w:rsidRPr="007716B8" w:rsidRDefault="00A23C77" w:rsidP="00926E1F">
      <w:pPr>
        <w:numPr>
          <w:ilvl w:val="2"/>
          <w:numId w:val="18"/>
        </w:numPr>
        <w:tabs>
          <w:tab w:val="left" w:pos="284"/>
        </w:tabs>
        <w:spacing w:after="0" w:line="276" w:lineRule="auto"/>
        <w:ind w:left="567" w:hanging="283"/>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10 dni od dnia przekazania informacji o czynności zamawiającego stanowiącej podstawę jego wniesienia, jeżeli informacja została przekazana przy użyciu środków komunikacji elektronicznej </w:t>
      </w:r>
    </w:p>
    <w:p w14:paraId="639957C0" w14:textId="6DC3EDCC" w:rsidR="00A23C77" w:rsidRDefault="00A23C77" w:rsidP="00926E1F">
      <w:pPr>
        <w:numPr>
          <w:ilvl w:val="2"/>
          <w:numId w:val="18"/>
        </w:numPr>
        <w:tabs>
          <w:tab w:val="left" w:pos="567"/>
        </w:tabs>
        <w:spacing w:after="0" w:line="276" w:lineRule="auto"/>
        <w:ind w:left="567" w:hanging="283"/>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 xml:space="preserve">15 dni od dnia przekazania informacji o czynności zamawiającego stanowiącej podstawę jego wniesienia, jeżeli informacja została przekazana w sposób inny niż określony w pkt 1 </w:t>
      </w:r>
    </w:p>
    <w:p w14:paraId="0CC8521F" w14:textId="77777777" w:rsidR="00A23C77" w:rsidRPr="007716B8" w:rsidRDefault="00A23C77" w:rsidP="00926E1F">
      <w:pPr>
        <w:numPr>
          <w:ilvl w:val="0"/>
          <w:numId w:val="10"/>
        </w:numPr>
        <w:spacing w:after="0" w:line="276" w:lineRule="auto"/>
        <w:ind w:left="284" w:hanging="284"/>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7C031BEA" w14:textId="77777777" w:rsidR="00A23C77" w:rsidRPr="007716B8" w:rsidRDefault="00A23C77" w:rsidP="00926E1F">
      <w:pPr>
        <w:numPr>
          <w:ilvl w:val="0"/>
          <w:numId w:val="10"/>
        </w:numPr>
        <w:spacing w:after="0" w:line="276" w:lineRule="auto"/>
        <w:ind w:left="284" w:hanging="284"/>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Odwołanie w przypadkach innych niż określone w ust. 7 i 8 wnosi się w terminie 10 dni od dnia, w którym powzięto lub przy zachowaniu należytej staranności można było powziąć wiadomość o okolicznościach stanowiących podstawę jego wniesienia.</w:t>
      </w:r>
    </w:p>
    <w:p w14:paraId="1E52EA1A" w14:textId="77777777" w:rsidR="00A23C77" w:rsidRPr="007716B8" w:rsidRDefault="00A23C77" w:rsidP="00926E1F">
      <w:pPr>
        <w:numPr>
          <w:ilvl w:val="0"/>
          <w:numId w:val="10"/>
        </w:numPr>
        <w:spacing w:after="0" w:line="276" w:lineRule="auto"/>
        <w:ind w:left="284" w:hanging="426"/>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J</w:t>
      </w:r>
      <w:r w:rsidRPr="007716B8">
        <w:rPr>
          <w:rFonts w:ascii="Calibri" w:eastAsia="Times New Roman" w:hAnsi="Calibri" w:cs="Calibri"/>
          <w:sz w:val="22"/>
          <w:szCs w:val="22"/>
          <w:shd w:val="clear" w:color="auto" w:fill="FFFFFF"/>
          <w:lang w:eastAsia="pl-PL"/>
        </w:rPr>
        <w:t>eżeli zamawiający mimo takiego obowiązku nie przesłał wykonawcy zawiadomienia o wyborze najkorzystniejszej oferty, odwołanie wnosi się nie później niż w terminie:</w:t>
      </w:r>
    </w:p>
    <w:p w14:paraId="6DEBB84A" w14:textId="77777777" w:rsidR="00A23C77" w:rsidRPr="007716B8" w:rsidRDefault="00A23C77" w:rsidP="00926E1F">
      <w:pPr>
        <w:numPr>
          <w:ilvl w:val="0"/>
          <w:numId w:val="19"/>
        </w:numPr>
        <w:shd w:val="clear" w:color="auto" w:fill="FFFFFF"/>
        <w:tabs>
          <w:tab w:val="left" w:pos="567"/>
          <w:tab w:val="left" w:pos="1701"/>
        </w:tabs>
        <w:spacing w:after="0" w:line="276" w:lineRule="auto"/>
        <w:ind w:left="567" w:hanging="283"/>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30 dni od dnia publikacji w Dzienniku Urzędowym Unii Europejskiej ogłoszenia o udzieleniu zamówienia</w:t>
      </w:r>
    </w:p>
    <w:p w14:paraId="0709EEB7" w14:textId="77777777" w:rsidR="00A23C77" w:rsidRPr="007716B8" w:rsidRDefault="00A23C77" w:rsidP="00926E1F">
      <w:pPr>
        <w:numPr>
          <w:ilvl w:val="0"/>
          <w:numId w:val="19"/>
        </w:numPr>
        <w:shd w:val="clear" w:color="auto" w:fill="FFFFFF"/>
        <w:tabs>
          <w:tab w:val="left" w:pos="567"/>
          <w:tab w:val="left" w:pos="1701"/>
        </w:tabs>
        <w:spacing w:after="0" w:line="276" w:lineRule="auto"/>
        <w:ind w:left="567" w:hanging="283"/>
        <w:jc w:val="both"/>
        <w:rPr>
          <w:rFonts w:ascii="Calibri" w:eastAsia="Times New Roman" w:hAnsi="Calibri" w:cs="Calibri"/>
          <w:sz w:val="22"/>
          <w:szCs w:val="22"/>
          <w:lang w:eastAsia="pl-PL"/>
        </w:rPr>
      </w:pPr>
      <w:r w:rsidRPr="007716B8">
        <w:rPr>
          <w:rFonts w:ascii="Calibri" w:eastAsia="Times New Roman" w:hAnsi="Calibri" w:cs="Calibri"/>
          <w:sz w:val="22"/>
          <w:szCs w:val="22"/>
          <w:lang w:eastAsia="pl-PL"/>
        </w:rPr>
        <w:t>6 miesięcy od dnia zawarcia umowy, jeżeli zamawiający nie opublikował w Dzienniku Urzędowym Unii Europejskiej ogłoszenia o udzieleniu zamówienia.</w:t>
      </w:r>
    </w:p>
    <w:p w14:paraId="7DCDEFA2" w14:textId="77777777" w:rsidR="00A23C77" w:rsidRPr="007716B8" w:rsidRDefault="00A23C77" w:rsidP="00926E1F">
      <w:pPr>
        <w:spacing w:after="0" w:line="276" w:lineRule="auto"/>
        <w:jc w:val="both"/>
        <w:rPr>
          <w:rFonts w:ascii="Calibri" w:eastAsia="Times New Roman" w:hAnsi="Calibri" w:cs="Calibri"/>
          <w:sz w:val="22"/>
          <w:szCs w:val="22"/>
          <w:lang w:eastAsia="pl-PL"/>
        </w:rPr>
      </w:pPr>
    </w:p>
    <w:p w14:paraId="37AE2CDC" w14:textId="41E3E392" w:rsidR="00C23E78" w:rsidRPr="008E35B7" w:rsidRDefault="00C23E78" w:rsidP="00E3315C">
      <w:pPr>
        <w:pStyle w:val="Nagwek2"/>
        <w:numPr>
          <w:ilvl w:val="0"/>
          <w:numId w:val="4"/>
        </w:numPr>
        <w:spacing w:line="276" w:lineRule="auto"/>
        <w:ind w:left="851" w:hanging="851"/>
        <w:rPr>
          <w:rFonts w:asciiTheme="minorHAnsi" w:hAnsiTheme="minorHAnsi"/>
          <w:b/>
          <w:sz w:val="24"/>
          <w:szCs w:val="24"/>
        </w:rPr>
      </w:pPr>
      <w:bookmarkStart w:id="28" w:name="_Toc71805908"/>
      <w:r w:rsidRPr="008E35B7">
        <w:rPr>
          <w:rFonts w:asciiTheme="minorHAnsi" w:hAnsiTheme="minorHAnsi"/>
          <w:b/>
          <w:sz w:val="24"/>
          <w:szCs w:val="24"/>
        </w:rPr>
        <w:lastRenderedPageBreak/>
        <w:t>WYMAGANIA W ZAKRESIE ZATRUDNIENIA NA PODSTAWIE STOSUNKU PRACY, W OKOLICZNOŚCIACH O KTÓRYCH MOWA W ART. 95 UPZP</w:t>
      </w:r>
    </w:p>
    <w:p w14:paraId="5E9E31CD" w14:textId="77777777" w:rsidR="00C23E78" w:rsidRPr="00847A78" w:rsidRDefault="00C23E78" w:rsidP="00E3315C">
      <w:pPr>
        <w:spacing w:after="0" w:line="276" w:lineRule="auto"/>
      </w:pPr>
    </w:p>
    <w:p w14:paraId="708BE927" w14:textId="58DA7BFD" w:rsidR="00C23E78" w:rsidRPr="00847A78" w:rsidRDefault="008C53D4" w:rsidP="00E3315C">
      <w:pPr>
        <w:spacing w:after="0" w:line="276" w:lineRule="auto"/>
        <w:ind w:firstLine="284"/>
      </w:pPr>
      <w:r w:rsidRPr="008C53D4">
        <w:rPr>
          <w:sz w:val="22"/>
          <w:szCs w:val="22"/>
        </w:rPr>
        <w:t>Nie dotyczy.</w:t>
      </w:r>
    </w:p>
    <w:p w14:paraId="55E47245" w14:textId="37AB8F65" w:rsidR="001D1FE8" w:rsidRPr="00847A78" w:rsidRDefault="001D1FE8" w:rsidP="00E3315C">
      <w:pPr>
        <w:spacing w:after="0" w:line="276" w:lineRule="auto"/>
        <w:rPr>
          <w:sz w:val="24"/>
          <w:szCs w:val="24"/>
        </w:rPr>
      </w:pPr>
    </w:p>
    <w:p w14:paraId="00E9292E" w14:textId="12D2AEB0" w:rsidR="00C23E78" w:rsidRPr="007716B8" w:rsidRDefault="001D1FE8" w:rsidP="00E3315C">
      <w:pPr>
        <w:pStyle w:val="Nagwek2"/>
        <w:numPr>
          <w:ilvl w:val="0"/>
          <w:numId w:val="4"/>
        </w:numPr>
        <w:spacing w:before="0" w:line="276" w:lineRule="auto"/>
        <w:ind w:left="851" w:hanging="851"/>
        <w:rPr>
          <w:rFonts w:asciiTheme="minorHAnsi" w:hAnsiTheme="minorHAnsi"/>
          <w:b/>
          <w:sz w:val="24"/>
          <w:szCs w:val="24"/>
        </w:rPr>
      </w:pPr>
      <w:r w:rsidRPr="007716B8">
        <w:rPr>
          <w:rFonts w:asciiTheme="minorHAnsi" w:hAnsiTheme="minorHAnsi"/>
          <w:b/>
          <w:sz w:val="24"/>
          <w:szCs w:val="24"/>
        </w:rPr>
        <w:t>WYMAGANIA W ZAKRESIE ZATRUDNIANIA OSÓB, O KTÓRYCH MOWA W ART. 96 UST. 2 PKT 2 UPZP</w:t>
      </w:r>
    </w:p>
    <w:p w14:paraId="378459F9" w14:textId="77777777" w:rsidR="00E575C9" w:rsidRPr="007716B8" w:rsidRDefault="00E575C9" w:rsidP="00926E1F">
      <w:pPr>
        <w:spacing w:after="0" w:line="276" w:lineRule="auto"/>
        <w:jc w:val="both"/>
      </w:pPr>
    </w:p>
    <w:p w14:paraId="2AEC5A89" w14:textId="142D74B8" w:rsidR="001D1FE8" w:rsidRDefault="001D1FE8" w:rsidP="00926E1F">
      <w:pPr>
        <w:spacing w:after="0" w:line="276" w:lineRule="auto"/>
        <w:ind w:left="284"/>
        <w:jc w:val="both"/>
        <w:rPr>
          <w:sz w:val="22"/>
          <w:szCs w:val="22"/>
        </w:rPr>
      </w:pPr>
      <w:r w:rsidRPr="007716B8">
        <w:rPr>
          <w:sz w:val="22"/>
          <w:szCs w:val="22"/>
        </w:rPr>
        <w:t>Zamawiający nie przewiduje wymagań, w zakresie zatrudniania osób, o których mowa w art. 96 ust 2 pkt 2 uPzp.</w:t>
      </w:r>
    </w:p>
    <w:p w14:paraId="2EE3855F" w14:textId="72EFF322" w:rsidR="006C6EEB" w:rsidRDefault="006C6EEB" w:rsidP="00E3315C">
      <w:pPr>
        <w:spacing w:after="0" w:line="276" w:lineRule="auto"/>
        <w:ind w:left="284"/>
        <w:rPr>
          <w:sz w:val="22"/>
          <w:szCs w:val="22"/>
        </w:rPr>
      </w:pPr>
    </w:p>
    <w:p w14:paraId="6F8696A9" w14:textId="77AFF586" w:rsidR="00E575C9" w:rsidRPr="007716B8" w:rsidRDefault="00E575C9" w:rsidP="00E3315C">
      <w:pPr>
        <w:spacing w:after="0" w:line="276" w:lineRule="auto"/>
      </w:pPr>
    </w:p>
    <w:p w14:paraId="20614FA0" w14:textId="070A6085" w:rsidR="001D1FE8" w:rsidRPr="007716B8" w:rsidRDefault="00013FB9" w:rsidP="00E3315C">
      <w:pPr>
        <w:pStyle w:val="Nagwek2"/>
        <w:numPr>
          <w:ilvl w:val="0"/>
          <w:numId w:val="4"/>
        </w:numPr>
        <w:spacing w:before="0" w:line="276" w:lineRule="auto"/>
        <w:ind w:left="851" w:hanging="851"/>
        <w:rPr>
          <w:rFonts w:asciiTheme="minorHAnsi" w:hAnsiTheme="minorHAnsi"/>
          <w:b/>
          <w:sz w:val="24"/>
          <w:szCs w:val="24"/>
        </w:rPr>
      </w:pPr>
      <w:r w:rsidRPr="007716B8">
        <w:rPr>
          <w:rFonts w:asciiTheme="minorHAnsi" w:hAnsiTheme="minorHAnsi"/>
          <w:b/>
          <w:sz w:val="24"/>
          <w:szCs w:val="24"/>
        </w:rPr>
        <w:t>INFORMACJA O ZASTRZEŻENIU MOŻLIWOŚCI UBIEGANIA SIĘ O UDZIELENIE ZAMÓWIENIA WYŁACZNIE PRZEZ WYKONAWCÓW, O KTÓRYCH MOWA W ART. 94 UPZP</w:t>
      </w:r>
    </w:p>
    <w:p w14:paraId="34257E7F" w14:textId="77777777" w:rsidR="0082493D" w:rsidRPr="007716B8" w:rsidRDefault="0082493D" w:rsidP="00926E1F">
      <w:pPr>
        <w:spacing w:after="0" w:line="276" w:lineRule="auto"/>
        <w:jc w:val="both"/>
      </w:pPr>
    </w:p>
    <w:p w14:paraId="37CF23BD" w14:textId="52A3DE8A" w:rsidR="006332E4" w:rsidRPr="007716B8" w:rsidRDefault="0082493D" w:rsidP="00926E1F">
      <w:pPr>
        <w:spacing w:after="0" w:line="276" w:lineRule="auto"/>
        <w:ind w:left="284"/>
        <w:jc w:val="both"/>
        <w:rPr>
          <w:sz w:val="22"/>
          <w:szCs w:val="22"/>
        </w:rPr>
      </w:pPr>
      <w:r w:rsidRPr="007716B8">
        <w:rPr>
          <w:sz w:val="22"/>
          <w:szCs w:val="22"/>
        </w:rPr>
        <w:t>Zamawiający nie zastrzega możliwości ubiegania się o udzielenie zamówienia wyłącznie przez wykonawców, o których mowa w art. 94 uPzp.</w:t>
      </w:r>
    </w:p>
    <w:p w14:paraId="604CFA4C" w14:textId="05968F06" w:rsidR="0044214E" w:rsidRPr="007716B8" w:rsidRDefault="0044214E" w:rsidP="00E3315C">
      <w:pPr>
        <w:spacing w:after="0" w:line="276" w:lineRule="auto"/>
        <w:rPr>
          <w:sz w:val="22"/>
          <w:szCs w:val="22"/>
        </w:rPr>
      </w:pPr>
    </w:p>
    <w:p w14:paraId="7FBA5164" w14:textId="44B7EE9C" w:rsidR="006332E4" w:rsidRPr="007716B8" w:rsidRDefault="006332E4" w:rsidP="00E3315C">
      <w:pPr>
        <w:pStyle w:val="Nagwek2"/>
        <w:numPr>
          <w:ilvl w:val="0"/>
          <w:numId w:val="4"/>
        </w:numPr>
        <w:spacing w:before="0" w:line="276" w:lineRule="auto"/>
        <w:ind w:left="851" w:hanging="851"/>
        <w:rPr>
          <w:rFonts w:asciiTheme="minorHAnsi" w:hAnsiTheme="minorHAnsi"/>
          <w:b/>
          <w:sz w:val="24"/>
          <w:szCs w:val="24"/>
        </w:rPr>
      </w:pPr>
      <w:r w:rsidRPr="007716B8">
        <w:rPr>
          <w:rFonts w:asciiTheme="minorHAnsi" w:hAnsiTheme="minorHAnsi"/>
          <w:b/>
          <w:sz w:val="24"/>
          <w:szCs w:val="24"/>
        </w:rPr>
        <w:t>INFORMACJE DOTYCZĄCE WALUT OBCYCH, W JAKICH MOGĄ BYĆ PROWADZONE ROZLICZENIA MIĘDZY ZAMAWIAJĄCYM A WYKONAWCĄ</w:t>
      </w:r>
    </w:p>
    <w:p w14:paraId="49BC8CD6" w14:textId="77777777" w:rsidR="00E575C9" w:rsidRPr="007716B8" w:rsidRDefault="00E575C9" w:rsidP="00E3315C">
      <w:pPr>
        <w:spacing w:after="0" w:line="276" w:lineRule="auto"/>
        <w:rPr>
          <w:sz w:val="22"/>
          <w:szCs w:val="22"/>
        </w:rPr>
      </w:pPr>
    </w:p>
    <w:p w14:paraId="5F49A4D2" w14:textId="198E02F8" w:rsidR="006332E4" w:rsidRPr="007716B8" w:rsidRDefault="006332E4" w:rsidP="00926E1F">
      <w:pPr>
        <w:spacing w:after="0" w:line="276" w:lineRule="auto"/>
        <w:ind w:firstLine="284"/>
        <w:jc w:val="both"/>
        <w:rPr>
          <w:sz w:val="22"/>
          <w:szCs w:val="22"/>
        </w:rPr>
      </w:pPr>
      <w:r w:rsidRPr="007716B8">
        <w:rPr>
          <w:sz w:val="22"/>
          <w:szCs w:val="22"/>
        </w:rPr>
        <w:t>Zamawiający nie przewiduje rozliczeń w walutach obcych.</w:t>
      </w:r>
    </w:p>
    <w:p w14:paraId="7814B636" w14:textId="77777777" w:rsidR="00E575C9" w:rsidRPr="007716B8" w:rsidRDefault="00E575C9" w:rsidP="00E3315C">
      <w:pPr>
        <w:spacing w:after="0" w:line="276" w:lineRule="auto"/>
        <w:ind w:firstLine="284"/>
      </w:pPr>
    </w:p>
    <w:p w14:paraId="74814AF5" w14:textId="44F3CD8F" w:rsidR="006332E4" w:rsidRPr="007716B8" w:rsidRDefault="006332E4" w:rsidP="00E3315C">
      <w:pPr>
        <w:pStyle w:val="Nagwek2"/>
        <w:numPr>
          <w:ilvl w:val="0"/>
          <w:numId w:val="4"/>
        </w:numPr>
        <w:spacing w:before="0" w:line="276" w:lineRule="auto"/>
        <w:ind w:left="851" w:hanging="851"/>
        <w:rPr>
          <w:rFonts w:asciiTheme="minorHAnsi" w:hAnsiTheme="minorHAnsi"/>
          <w:b/>
          <w:sz w:val="24"/>
          <w:szCs w:val="24"/>
        </w:rPr>
      </w:pPr>
      <w:r w:rsidRPr="007716B8">
        <w:rPr>
          <w:rFonts w:asciiTheme="minorHAnsi" w:hAnsiTheme="minorHAnsi"/>
          <w:b/>
          <w:sz w:val="24"/>
          <w:szCs w:val="24"/>
        </w:rPr>
        <w:t>INFORMACJE DOTYCZĄCE ZWROTU KOSZTÓW UDZIAŁU W POSTĘPOWANIU</w:t>
      </w:r>
    </w:p>
    <w:p w14:paraId="74F14F2F" w14:textId="77777777" w:rsidR="00E575C9" w:rsidRPr="007716B8" w:rsidRDefault="00E575C9" w:rsidP="00E3315C">
      <w:pPr>
        <w:spacing w:after="0" w:line="276" w:lineRule="auto"/>
        <w:rPr>
          <w:sz w:val="22"/>
          <w:szCs w:val="22"/>
        </w:rPr>
      </w:pPr>
    </w:p>
    <w:p w14:paraId="5821CFB3" w14:textId="241A3C06" w:rsidR="006332E4" w:rsidRPr="007716B8" w:rsidRDefault="006332E4" w:rsidP="00E3315C">
      <w:pPr>
        <w:spacing w:after="0" w:line="276" w:lineRule="auto"/>
        <w:ind w:firstLine="284"/>
        <w:rPr>
          <w:sz w:val="22"/>
          <w:szCs w:val="22"/>
        </w:rPr>
      </w:pPr>
      <w:r w:rsidRPr="007716B8">
        <w:rPr>
          <w:sz w:val="22"/>
          <w:szCs w:val="22"/>
        </w:rPr>
        <w:t>Zamawiający nie przewiduje zwrotu kosztów udziału w postępowaniu.</w:t>
      </w:r>
    </w:p>
    <w:p w14:paraId="1D7D83C7" w14:textId="77777777" w:rsidR="00E575C9" w:rsidRPr="007716B8" w:rsidRDefault="00E575C9" w:rsidP="00E3315C">
      <w:pPr>
        <w:spacing w:after="0" w:line="276" w:lineRule="auto"/>
      </w:pPr>
    </w:p>
    <w:p w14:paraId="2CFEE1DD" w14:textId="4132E63C" w:rsidR="006332E4" w:rsidRPr="007716B8" w:rsidRDefault="006332E4" w:rsidP="00926E1F">
      <w:pPr>
        <w:pStyle w:val="Nagwek2"/>
        <w:numPr>
          <w:ilvl w:val="0"/>
          <w:numId w:val="4"/>
        </w:numPr>
        <w:spacing w:before="0" w:after="120" w:line="276" w:lineRule="auto"/>
        <w:ind w:left="851" w:hanging="851"/>
        <w:jc w:val="both"/>
        <w:rPr>
          <w:rFonts w:asciiTheme="minorHAnsi" w:eastAsia="Times New Roman" w:hAnsiTheme="minorHAnsi" w:cstheme="minorHAnsi"/>
          <w:b/>
          <w:bCs/>
          <w:sz w:val="24"/>
          <w:szCs w:val="24"/>
          <w:lang w:eastAsia="pl-PL"/>
        </w:rPr>
      </w:pPr>
      <w:r w:rsidRPr="007716B8">
        <w:rPr>
          <w:rFonts w:asciiTheme="minorHAnsi" w:hAnsiTheme="minorHAnsi"/>
          <w:b/>
          <w:sz w:val="24"/>
          <w:szCs w:val="24"/>
        </w:rPr>
        <w:t>INFORMACJA O OBOWIĄZKU OSOBISTEGO WYKONANIA PRZEZ WYKONAWCE KLUCZOWYCH ZADAŃ</w:t>
      </w:r>
    </w:p>
    <w:p w14:paraId="7750B6DC" w14:textId="01D87EAA" w:rsidR="00E06EB4" w:rsidRPr="007716B8" w:rsidRDefault="00E06EB4" w:rsidP="00926E1F">
      <w:pPr>
        <w:pStyle w:val="Akapitzlist"/>
        <w:numPr>
          <w:ilvl w:val="1"/>
          <w:numId w:val="37"/>
        </w:numPr>
        <w:overflowPunct w:val="0"/>
        <w:autoSpaceDE w:val="0"/>
        <w:autoSpaceDN w:val="0"/>
        <w:adjustRightInd w:val="0"/>
        <w:spacing w:after="0" w:line="276" w:lineRule="auto"/>
        <w:ind w:left="284" w:hanging="284"/>
        <w:jc w:val="both"/>
        <w:textAlignment w:val="baseline"/>
        <w:rPr>
          <w:sz w:val="22"/>
          <w:szCs w:val="22"/>
        </w:rPr>
      </w:pPr>
      <w:r w:rsidRPr="007716B8">
        <w:rPr>
          <w:sz w:val="22"/>
          <w:szCs w:val="22"/>
        </w:rPr>
        <w:t>Zamawiający nie zastrzega obowiązku osobistego wykonania p</w:t>
      </w:r>
      <w:r w:rsidR="008E35B7">
        <w:rPr>
          <w:sz w:val="22"/>
          <w:szCs w:val="22"/>
        </w:rPr>
        <w:t>rzez Wykonawcę kluczowych zadań</w:t>
      </w:r>
      <w:r w:rsidRPr="007716B8">
        <w:rPr>
          <w:sz w:val="22"/>
          <w:szCs w:val="22"/>
        </w:rPr>
        <w:t>.</w:t>
      </w:r>
    </w:p>
    <w:p w14:paraId="6E840EC7" w14:textId="64153288" w:rsidR="00E06EB4" w:rsidRPr="007716B8" w:rsidRDefault="00E06EB4" w:rsidP="00926E1F">
      <w:pPr>
        <w:pStyle w:val="Akapitzlist"/>
        <w:numPr>
          <w:ilvl w:val="1"/>
          <w:numId w:val="37"/>
        </w:numPr>
        <w:overflowPunct w:val="0"/>
        <w:autoSpaceDE w:val="0"/>
        <w:autoSpaceDN w:val="0"/>
        <w:adjustRightInd w:val="0"/>
        <w:spacing w:after="0" w:line="276" w:lineRule="auto"/>
        <w:ind w:left="284" w:hanging="284"/>
        <w:jc w:val="both"/>
        <w:textAlignment w:val="baseline"/>
        <w:rPr>
          <w:sz w:val="22"/>
          <w:szCs w:val="22"/>
        </w:rPr>
      </w:pPr>
      <w:r w:rsidRPr="007716B8">
        <w:rPr>
          <w:sz w:val="22"/>
          <w:szCs w:val="22"/>
        </w:rPr>
        <w:t>Zamawiający dopuszcza możliwość powierzenia realizacji</w:t>
      </w:r>
      <w:r w:rsidR="009B585B">
        <w:rPr>
          <w:sz w:val="22"/>
          <w:szCs w:val="22"/>
        </w:rPr>
        <w:t xml:space="preserve"> części</w:t>
      </w:r>
      <w:r w:rsidRPr="007716B8">
        <w:rPr>
          <w:sz w:val="22"/>
          <w:szCs w:val="22"/>
        </w:rPr>
        <w:t xml:space="preserve"> przedmiotu zamówienia podwykonawcom. Powierzenie wykonania części zamówienia podwykonawcom nie zwalnia Wykonawcy z odpowiedzialności za należyte wykonanie tego zamówienia.</w:t>
      </w:r>
    </w:p>
    <w:p w14:paraId="5B37E80B" w14:textId="288635A7" w:rsidR="00E06EB4" w:rsidRPr="009337DF" w:rsidRDefault="00E06EB4" w:rsidP="00926E1F">
      <w:pPr>
        <w:pStyle w:val="Akapitzlist"/>
        <w:numPr>
          <w:ilvl w:val="1"/>
          <w:numId w:val="37"/>
        </w:numPr>
        <w:overflowPunct w:val="0"/>
        <w:autoSpaceDE w:val="0"/>
        <w:autoSpaceDN w:val="0"/>
        <w:adjustRightInd w:val="0"/>
        <w:ind w:left="284" w:hanging="284"/>
        <w:jc w:val="both"/>
        <w:textAlignment w:val="baseline"/>
        <w:rPr>
          <w:sz w:val="22"/>
          <w:szCs w:val="22"/>
        </w:rPr>
      </w:pPr>
      <w:r w:rsidRPr="007716B8">
        <w:rPr>
          <w:sz w:val="22"/>
          <w:szCs w:val="22"/>
        </w:rPr>
        <w:t>Zamawiający wymaga, aby w przypadku powierzenia części zamówienia podwykonawcom, Wykonawca wskazał w ofercie części zamówienia, których wykonanie zamierza powierzyć podwykonawcom oraz podał nazwy ewentualnych podwykonawców, jeżeli są już znani</w:t>
      </w:r>
      <w:r w:rsidR="001F302B" w:rsidRPr="007716B8">
        <w:rPr>
          <w:sz w:val="22"/>
          <w:szCs w:val="22"/>
        </w:rPr>
        <w:t>.</w:t>
      </w:r>
      <w:r w:rsidR="009337DF" w:rsidRPr="009337DF">
        <w:rPr>
          <w:rFonts w:ascii="Calibri" w:eastAsia="Times New Roman" w:hAnsi="Calibri" w:cs="Calibri"/>
          <w:sz w:val="22"/>
          <w:szCs w:val="22"/>
          <w:lang w:eastAsia="pl-PL"/>
        </w:rPr>
        <w:t xml:space="preserve"> </w:t>
      </w:r>
      <w:r w:rsidR="009337DF" w:rsidRPr="009337DF">
        <w:rPr>
          <w:sz w:val="22"/>
          <w:szCs w:val="22"/>
        </w:rPr>
        <w:t>Wykonawca odpowiada za działania, uchybienia, zaniedbania podwykonawcy, jak za swoje działania.</w:t>
      </w:r>
    </w:p>
    <w:p w14:paraId="11C9246A" w14:textId="77777777" w:rsidR="001F302B" w:rsidRPr="007716B8" w:rsidRDefault="001F302B" w:rsidP="00E3315C">
      <w:pPr>
        <w:pStyle w:val="Akapitzlist"/>
        <w:overflowPunct w:val="0"/>
        <w:autoSpaceDE w:val="0"/>
        <w:autoSpaceDN w:val="0"/>
        <w:adjustRightInd w:val="0"/>
        <w:spacing w:after="0" w:line="276" w:lineRule="auto"/>
        <w:ind w:left="284"/>
        <w:textAlignment w:val="baseline"/>
        <w:rPr>
          <w:sz w:val="22"/>
          <w:szCs w:val="22"/>
        </w:rPr>
      </w:pPr>
    </w:p>
    <w:p w14:paraId="606F18C7" w14:textId="2ACEA0BB" w:rsidR="00A23C77" w:rsidRPr="007716B8" w:rsidRDefault="00A23C77" w:rsidP="00E3315C">
      <w:pPr>
        <w:pStyle w:val="Nagwek2"/>
        <w:numPr>
          <w:ilvl w:val="0"/>
          <w:numId w:val="4"/>
        </w:numPr>
        <w:spacing w:line="276" w:lineRule="auto"/>
        <w:ind w:left="851" w:hanging="851"/>
        <w:rPr>
          <w:rFonts w:asciiTheme="minorHAnsi" w:eastAsia="Times New Roman" w:hAnsiTheme="minorHAnsi" w:cstheme="minorHAnsi"/>
          <w:b/>
          <w:bCs/>
          <w:sz w:val="24"/>
          <w:szCs w:val="24"/>
          <w:lang w:eastAsia="pl-PL"/>
        </w:rPr>
      </w:pPr>
      <w:r w:rsidRPr="007716B8">
        <w:rPr>
          <w:rFonts w:asciiTheme="minorHAnsi" w:eastAsia="Times New Roman" w:hAnsiTheme="minorHAnsi" w:cstheme="minorHAnsi"/>
          <w:b/>
          <w:bCs/>
          <w:sz w:val="24"/>
          <w:szCs w:val="24"/>
          <w:lang w:eastAsia="pl-PL"/>
        </w:rPr>
        <w:t>OCHRONA DANYCH OSOBOWYCH</w:t>
      </w:r>
      <w:bookmarkEnd w:id="28"/>
      <w:r w:rsidRPr="007716B8">
        <w:rPr>
          <w:rFonts w:asciiTheme="minorHAnsi" w:eastAsia="Times New Roman" w:hAnsiTheme="minorHAnsi" w:cstheme="minorHAnsi"/>
          <w:b/>
          <w:bCs/>
          <w:sz w:val="24"/>
          <w:szCs w:val="24"/>
          <w:lang w:eastAsia="pl-PL"/>
        </w:rPr>
        <w:t xml:space="preserve"> </w:t>
      </w:r>
    </w:p>
    <w:p w14:paraId="21167F1C" w14:textId="77777777" w:rsidR="00A23C77" w:rsidRPr="007716B8" w:rsidRDefault="00A23C77" w:rsidP="00E3315C">
      <w:pPr>
        <w:tabs>
          <w:tab w:val="left" w:pos="851"/>
        </w:tabs>
        <w:spacing w:after="0" w:line="276" w:lineRule="auto"/>
        <w:ind w:left="851"/>
        <w:rPr>
          <w:rFonts w:ascii="Calibri" w:eastAsia="Times New Roman" w:hAnsi="Calibri" w:cs="Calibri"/>
          <w:b/>
          <w:bCs/>
          <w:sz w:val="22"/>
          <w:szCs w:val="22"/>
          <w:lang w:eastAsia="pl-PL"/>
        </w:rPr>
      </w:pPr>
    </w:p>
    <w:p w14:paraId="00033AD9" w14:textId="77777777" w:rsidR="00E01C17" w:rsidRPr="007716B8" w:rsidRDefault="00E01C17" w:rsidP="00926E1F">
      <w:pPr>
        <w:spacing w:line="276" w:lineRule="auto"/>
        <w:jc w:val="both"/>
        <w:rPr>
          <w:rFonts w:eastAsiaTheme="minorHAnsi"/>
          <w:sz w:val="22"/>
          <w:szCs w:val="22"/>
        </w:rPr>
      </w:pPr>
      <w:r w:rsidRPr="007716B8">
        <w:rPr>
          <w:rFonts w:eastAsia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6F551F4" w14:textId="24555E53" w:rsidR="00E01C17" w:rsidRPr="007716B8" w:rsidRDefault="00E01C17" w:rsidP="00926E1F">
      <w:pPr>
        <w:numPr>
          <w:ilvl w:val="0"/>
          <w:numId w:val="26"/>
        </w:numPr>
        <w:spacing w:after="0" w:line="276" w:lineRule="auto"/>
        <w:ind w:left="284" w:hanging="284"/>
        <w:contextualSpacing/>
        <w:jc w:val="both"/>
        <w:rPr>
          <w:rFonts w:eastAsiaTheme="minorHAnsi"/>
          <w:sz w:val="22"/>
          <w:szCs w:val="22"/>
        </w:rPr>
      </w:pPr>
      <w:r w:rsidRPr="007716B8">
        <w:rPr>
          <w:rFonts w:eastAsiaTheme="minorHAnsi"/>
          <w:sz w:val="22"/>
          <w:szCs w:val="22"/>
        </w:rPr>
        <w:lastRenderedPageBreak/>
        <w:t xml:space="preserve">Administratorem Państwa danych osobowych jest: </w:t>
      </w:r>
      <w:r w:rsidR="005E3430">
        <w:rPr>
          <w:rFonts w:eastAsiaTheme="minorHAnsi"/>
          <w:sz w:val="22"/>
          <w:szCs w:val="22"/>
        </w:rPr>
        <w:t>Neuron Sp. z o.o.</w:t>
      </w:r>
      <w:r w:rsidR="00465AF4">
        <w:rPr>
          <w:rFonts w:eastAsiaTheme="minorHAnsi"/>
          <w:sz w:val="22"/>
          <w:szCs w:val="22"/>
        </w:rPr>
        <w:t xml:space="preserve"> </w:t>
      </w:r>
      <w:r w:rsidRPr="007716B8">
        <w:rPr>
          <w:rFonts w:eastAsiaTheme="minorHAnsi"/>
          <w:b/>
          <w:sz w:val="22"/>
          <w:szCs w:val="22"/>
        </w:rPr>
        <w:t>z siedzibą przy ul. </w:t>
      </w:r>
      <w:r w:rsidR="005E3430">
        <w:rPr>
          <w:rFonts w:eastAsiaTheme="minorHAnsi"/>
          <w:b/>
          <w:sz w:val="22"/>
          <w:szCs w:val="22"/>
        </w:rPr>
        <w:t>Obrońców Helu 4</w:t>
      </w:r>
      <w:r w:rsidRPr="007716B8">
        <w:rPr>
          <w:rFonts w:eastAsiaTheme="minorHAnsi"/>
          <w:b/>
          <w:sz w:val="22"/>
          <w:szCs w:val="22"/>
        </w:rPr>
        <w:t>, 85-</w:t>
      </w:r>
      <w:r w:rsidR="005E3430">
        <w:rPr>
          <w:rFonts w:eastAsiaTheme="minorHAnsi"/>
          <w:b/>
          <w:sz w:val="22"/>
          <w:szCs w:val="22"/>
        </w:rPr>
        <w:t>799</w:t>
      </w:r>
      <w:r w:rsidRPr="007716B8">
        <w:rPr>
          <w:rFonts w:eastAsiaTheme="minorHAnsi"/>
          <w:b/>
          <w:sz w:val="22"/>
          <w:szCs w:val="22"/>
        </w:rPr>
        <w:t xml:space="preserve"> Bydgoszcz.</w:t>
      </w:r>
    </w:p>
    <w:p w14:paraId="5C55BD2E" w14:textId="1F17FB4B" w:rsidR="00E01C17" w:rsidRPr="007716B8" w:rsidRDefault="00E01C17" w:rsidP="00926E1F">
      <w:pPr>
        <w:numPr>
          <w:ilvl w:val="0"/>
          <w:numId w:val="26"/>
        </w:numPr>
        <w:spacing w:after="0" w:line="276" w:lineRule="auto"/>
        <w:ind w:left="284" w:hanging="284"/>
        <w:contextualSpacing/>
        <w:jc w:val="both"/>
        <w:rPr>
          <w:rFonts w:eastAsiaTheme="minorHAnsi"/>
          <w:sz w:val="22"/>
          <w:szCs w:val="22"/>
        </w:rPr>
      </w:pPr>
      <w:r w:rsidRPr="007716B8">
        <w:rPr>
          <w:rFonts w:eastAsiaTheme="minorHAnsi"/>
          <w:sz w:val="22"/>
          <w:szCs w:val="22"/>
        </w:rPr>
        <w:t xml:space="preserve">W sprawach związanych z ochroną Państwa danych osobowych proszę kontaktować się z Inspektorem Ochrony Danych za pomocą adresu e-mail: </w:t>
      </w:r>
      <w:r w:rsidR="005E3430">
        <w:rPr>
          <w:rFonts w:eastAsiaTheme="minorHAnsi"/>
          <w:sz w:val="22"/>
          <w:szCs w:val="22"/>
        </w:rPr>
        <w:t>neurondotacje@gmail.com</w:t>
      </w:r>
      <w:r w:rsidRPr="007716B8">
        <w:rPr>
          <w:rFonts w:eastAsiaTheme="minorHAnsi"/>
          <w:sz w:val="22"/>
          <w:szCs w:val="22"/>
        </w:rPr>
        <w:t xml:space="preserve"> lub pisemnie na adres: </w:t>
      </w:r>
      <w:r w:rsidR="005E3430" w:rsidRPr="005E3430">
        <w:rPr>
          <w:rFonts w:eastAsiaTheme="minorHAnsi"/>
          <w:b/>
          <w:sz w:val="22"/>
          <w:szCs w:val="22"/>
        </w:rPr>
        <w:t xml:space="preserve">Neuron Sp. z o.o. </w:t>
      </w:r>
      <w:r w:rsidRPr="005E3430">
        <w:rPr>
          <w:rFonts w:eastAsiaTheme="minorHAnsi"/>
          <w:b/>
          <w:sz w:val="22"/>
          <w:szCs w:val="22"/>
        </w:rPr>
        <w:t>Inspektor</w:t>
      </w:r>
      <w:r w:rsidRPr="007716B8">
        <w:rPr>
          <w:rFonts w:eastAsiaTheme="minorHAnsi"/>
          <w:b/>
          <w:sz w:val="22"/>
          <w:szCs w:val="22"/>
        </w:rPr>
        <w:t xml:space="preserve"> Ochrony Danych, ul. </w:t>
      </w:r>
      <w:r w:rsidR="005E3430">
        <w:rPr>
          <w:rFonts w:eastAsiaTheme="minorHAnsi"/>
          <w:b/>
          <w:sz w:val="22"/>
          <w:szCs w:val="22"/>
        </w:rPr>
        <w:t>obrońców Helu 4</w:t>
      </w:r>
      <w:r w:rsidRPr="007716B8">
        <w:rPr>
          <w:rFonts w:eastAsiaTheme="minorHAnsi"/>
          <w:b/>
          <w:sz w:val="22"/>
          <w:szCs w:val="22"/>
        </w:rPr>
        <w:t>, 85-</w:t>
      </w:r>
      <w:r w:rsidR="005E3430">
        <w:rPr>
          <w:rFonts w:eastAsiaTheme="minorHAnsi"/>
          <w:b/>
          <w:sz w:val="22"/>
          <w:szCs w:val="22"/>
        </w:rPr>
        <w:t>799</w:t>
      </w:r>
      <w:r w:rsidRPr="007716B8">
        <w:rPr>
          <w:rFonts w:eastAsiaTheme="minorHAnsi"/>
          <w:b/>
          <w:sz w:val="22"/>
          <w:szCs w:val="22"/>
        </w:rPr>
        <w:t xml:space="preserve"> Bydgoszcz.</w:t>
      </w:r>
    </w:p>
    <w:p w14:paraId="60477692" w14:textId="3FC51E23" w:rsidR="00E01C17" w:rsidRPr="007716B8" w:rsidRDefault="00E01C17" w:rsidP="00926E1F">
      <w:pPr>
        <w:numPr>
          <w:ilvl w:val="0"/>
          <w:numId w:val="26"/>
        </w:numPr>
        <w:spacing w:after="0" w:line="276" w:lineRule="auto"/>
        <w:ind w:left="284" w:hanging="284"/>
        <w:contextualSpacing/>
        <w:jc w:val="both"/>
        <w:rPr>
          <w:rFonts w:eastAsiaTheme="minorHAnsi"/>
          <w:sz w:val="22"/>
          <w:szCs w:val="22"/>
        </w:rPr>
      </w:pPr>
      <w:r w:rsidRPr="007716B8">
        <w:rPr>
          <w:rFonts w:eastAsiaTheme="minorHAnsi"/>
          <w:sz w:val="22"/>
          <w:szCs w:val="22"/>
        </w:rPr>
        <w:t xml:space="preserve">Państwa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 oparciu o przepisy ustawy Prawo zamówień publicznych </w:t>
      </w:r>
      <w:r w:rsidRPr="007716B8">
        <w:rPr>
          <w:rFonts w:eastAsiaTheme="minorHAnsi"/>
          <w:i/>
          <w:sz w:val="22"/>
          <w:szCs w:val="22"/>
        </w:rPr>
        <w:t>(dalej uPzp - Dz.U.</w:t>
      </w:r>
      <w:r w:rsidR="009337DF">
        <w:rPr>
          <w:rFonts w:eastAsiaTheme="minorHAnsi"/>
          <w:i/>
          <w:sz w:val="22"/>
          <w:szCs w:val="22"/>
        </w:rPr>
        <w:t xml:space="preserve"> </w:t>
      </w:r>
      <w:r w:rsidRPr="007716B8">
        <w:rPr>
          <w:rFonts w:eastAsiaTheme="minorHAnsi"/>
          <w:i/>
          <w:sz w:val="22"/>
          <w:szCs w:val="22"/>
        </w:rPr>
        <w:t xml:space="preserve">z </w:t>
      </w:r>
      <w:r w:rsidR="005620C7">
        <w:rPr>
          <w:rFonts w:eastAsiaTheme="minorHAnsi"/>
          <w:i/>
          <w:sz w:val="22"/>
          <w:szCs w:val="22"/>
        </w:rPr>
        <w:t>2021</w:t>
      </w:r>
      <w:r w:rsidRPr="007716B8">
        <w:rPr>
          <w:rFonts w:eastAsiaTheme="minorHAnsi"/>
          <w:i/>
          <w:sz w:val="22"/>
          <w:szCs w:val="22"/>
        </w:rPr>
        <w:t xml:space="preserve">r., poz. </w:t>
      </w:r>
      <w:r w:rsidR="005620C7">
        <w:rPr>
          <w:rFonts w:eastAsiaTheme="minorHAnsi"/>
          <w:i/>
          <w:sz w:val="22"/>
          <w:szCs w:val="22"/>
        </w:rPr>
        <w:t>1129</w:t>
      </w:r>
      <w:r w:rsidRPr="007716B8">
        <w:rPr>
          <w:rFonts w:eastAsiaTheme="minorHAnsi"/>
          <w:i/>
          <w:sz w:val="22"/>
          <w:szCs w:val="22"/>
        </w:rPr>
        <w:t xml:space="preserve"> ze zm.) </w:t>
      </w:r>
      <w:r w:rsidRPr="007716B8">
        <w:rPr>
          <w:rFonts w:eastAsiaTheme="minorHAnsi"/>
          <w:sz w:val="22"/>
          <w:szCs w:val="22"/>
        </w:rPr>
        <w:t>oraz aktów wykonawczych do uPzp.</w:t>
      </w:r>
    </w:p>
    <w:p w14:paraId="309CB3EE" w14:textId="77777777" w:rsidR="00E01C17" w:rsidRPr="007716B8" w:rsidRDefault="00E01C17" w:rsidP="00926E1F">
      <w:pPr>
        <w:numPr>
          <w:ilvl w:val="0"/>
          <w:numId w:val="26"/>
        </w:numPr>
        <w:spacing w:after="0" w:line="276" w:lineRule="auto"/>
        <w:ind w:left="284" w:hanging="284"/>
        <w:jc w:val="both"/>
        <w:rPr>
          <w:rFonts w:eastAsiaTheme="minorHAnsi"/>
          <w:sz w:val="22"/>
          <w:szCs w:val="22"/>
        </w:rPr>
      </w:pPr>
      <w:r w:rsidRPr="007716B8">
        <w:rPr>
          <w:rFonts w:eastAsiaTheme="minorHAnsi"/>
          <w:sz w:val="22"/>
          <w:szCs w:val="22"/>
        </w:rPr>
        <w:t>Odbiorcami Państwa danych osobowych będą osoby lub podmioty, którym udostępniona zostanie dokumentacja postępowania w oparciu o art. 18 oraz art. 74 uPzp.</w:t>
      </w:r>
    </w:p>
    <w:p w14:paraId="06AF72BA" w14:textId="77777777" w:rsidR="00E01C17" w:rsidRPr="007716B8" w:rsidRDefault="00E01C17" w:rsidP="00926E1F">
      <w:pPr>
        <w:numPr>
          <w:ilvl w:val="0"/>
          <w:numId w:val="26"/>
        </w:numPr>
        <w:spacing w:after="0" w:line="276" w:lineRule="auto"/>
        <w:ind w:left="284" w:hanging="284"/>
        <w:contextualSpacing/>
        <w:jc w:val="both"/>
        <w:rPr>
          <w:rFonts w:eastAsiaTheme="minorHAnsi"/>
          <w:sz w:val="22"/>
          <w:szCs w:val="22"/>
        </w:rPr>
      </w:pPr>
      <w:r w:rsidRPr="007716B8">
        <w:rPr>
          <w:rFonts w:eastAsiaTheme="minorHAnsi"/>
          <w:sz w:val="22"/>
          <w:szCs w:val="22"/>
        </w:rPr>
        <w:t xml:space="preserve">Państwa dane osobowe będą przechowywane, zgodnie z art. 78 ust. 1 uPzp, przez okres 4 lat od dnia zakończenia postępowania o udzielenie zamówienia, a jeżeli czas trwania umowy przekracza 4 lata, okres przechowywania obejmuje cały czas trwania umowy. W przypadku projektów dofinansowanych z budżetu Unii Europejskiej – okres przetwarzania wynikał będzie z zasad określonych w Wytycznych w zakresie kwalifikowalności wydatków. </w:t>
      </w:r>
    </w:p>
    <w:p w14:paraId="13D10511" w14:textId="77777777" w:rsidR="00E01C17" w:rsidRPr="007716B8" w:rsidRDefault="00E01C17" w:rsidP="00926E1F">
      <w:pPr>
        <w:numPr>
          <w:ilvl w:val="0"/>
          <w:numId w:val="26"/>
        </w:numPr>
        <w:spacing w:after="0" w:line="276" w:lineRule="auto"/>
        <w:ind w:left="284" w:hanging="284"/>
        <w:jc w:val="both"/>
        <w:rPr>
          <w:rFonts w:eastAsiaTheme="minorHAnsi"/>
          <w:sz w:val="22"/>
          <w:szCs w:val="22"/>
        </w:rPr>
      </w:pPr>
      <w:r w:rsidRPr="007716B8">
        <w:rPr>
          <w:rFonts w:eastAsiaTheme="minorHAnsi"/>
          <w:sz w:val="22"/>
          <w:szCs w:val="22"/>
        </w:rPr>
        <w:t>Obowiązek podania przez Państwa danych osobowych bezpośrednio Państwa dotyczących jest wymogiem ustawowym określonym w przepisach uPzp, związanym z udziałem w postępowaniu o udzielenie zamówienia publicznego; konsekwencje niepodania określonych danych wynikają z uPzp.</w:t>
      </w:r>
    </w:p>
    <w:p w14:paraId="54BC1931" w14:textId="77777777" w:rsidR="00E01C17" w:rsidRPr="007716B8" w:rsidRDefault="00E01C17" w:rsidP="00926E1F">
      <w:pPr>
        <w:numPr>
          <w:ilvl w:val="0"/>
          <w:numId w:val="26"/>
        </w:numPr>
        <w:spacing w:after="0" w:line="276" w:lineRule="auto"/>
        <w:ind w:left="284" w:hanging="284"/>
        <w:jc w:val="both"/>
        <w:rPr>
          <w:rFonts w:eastAsiaTheme="minorHAnsi"/>
          <w:sz w:val="22"/>
          <w:szCs w:val="22"/>
        </w:rPr>
      </w:pPr>
      <w:r w:rsidRPr="007716B8">
        <w:rPr>
          <w:rFonts w:eastAsiaTheme="minorHAnsi"/>
          <w:sz w:val="22"/>
          <w:szCs w:val="22"/>
        </w:rPr>
        <w:t>Państwa dane osobowe nie będą przetwarzane w sposób zautomatyzowany oraz nie będą podlegały profilowaniu, stosowanie do art. 22 RODO.</w:t>
      </w:r>
    </w:p>
    <w:p w14:paraId="4F1F5999" w14:textId="6AFA81FC" w:rsidR="00E01C17" w:rsidRPr="007716B8" w:rsidRDefault="00E01C17" w:rsidP="00926E1F">
      <w:pPr>
        <w:numPr>
          <w:ilvl w:val="0"/>
          <w:numId w:val="26"/>
        </w:numPr>
        <w:spacing w:after="0" w:line="276" w:lineRule="auto"/>
        <w:ind w:left="284" w:hanging="284"/>
        <w:contextualSpacing/>
        <w:jc w:val="both"/>
        <w:rPr>
          <w:rFonts w:eastAsiaTheme="minorHAnsi"/>
          <w:sz w:val="22"/>
          <w:szCs w:val="22"/>
        </w:rPr>
      </w:pPr>
      <w:r w:rsidRPr="007716B8">
        <w:rPr>
          <w:rFonts w:eastAsiaTheme="minorHAnsi"/>
          <w:sz w:val="22"/>
          <w:szCs w:val="22"/>
        </w:rPr>
        <w:t xml:space="preserve">Do Państwa danych osobowych mogą mieć dostęp, wyłącznie na podstawie zawartych umów powierzenia przetwarzania, podmioty zewnętrzne realizujące usługi na rzecz </w:t>
      </w:r>
      <w:r w:rsidR="005E3430">
        <w:rPr>
          <w:rFonts w:eastAsiaTheme="minorHAnsi"/>
          <w:sz w:val="22"/>
          <w:szCs w:val="22"/>
        </w:rPr>
        <w:t>Neuron Sp. z o.o. w Bydgoszczy</w:t>
      </w:r>
      <w:r w:rsidRPr="007716B8">
        <w:rPr>
          <w:rFonts w:eastAsiaTheme="minorHAnsi"/>
          <w:sz w:val="22"/>
          <w:szCs w:val="22"/>
        </w:rPr>
        <w:t>, w szczególności firmy informatyczne świadczące usługi utrzymania i rozwoju systemów informatycznych, Open Nexus Sp. z o.o. z siedzibą w Poznaniu, ul. Bolesława Krzywoustego 3.</w:t>
      </w:r>
    </w:p>
    <w:p w14:paraId="00BD1289" w14:textId="77777777" w:rsidR="00E01C17" w:rsidRPr="007716B8" w:rsidRDefault="00E01C17" w:rsidP="00926E1F">
      <w:pPr>
        <w:numPr>
          <w:ilvl w:val="0"/>
          <w:numId w:val="26"/>
        </w:numPr>
        <w:spacing w:after="0" w:line="276" w:lineRule="auto"/>
        <w:ind w:left="284" w:hanging="284"/>
        <w:contextualSpacing/>
        <w:jc w:val="both"/>
        <w:rPr>
          <w:rFonts w:eastAsiaTheme="minorHAnsi"/>
          <w:sz w:val="22"/>
          <w:szCs w:val="22"/>
        </w:rPr>
      </w:pPr>
      <w:r w:rsidRPr="007716B8">
        <w:rPr>
          <w:rFonts w:eastAsiaTheme="minorHAnsi"/>
          <w:sz w:val="22"/>
          <w:szCs w:val="22"/>
        </w:rPr>
        <w:t>W związku z przetwarzaniem Państwa danych osobowych jesteście Państwo uprawnieni do:</w:t>
      </w:r>
    </w:p>
    <w:p w14:paraId="707CBDF9" w14:textId="77777777" w:rsidR="00E01C17" w:rsidRPr="007716B8" w:rsidRDefault="00E01C17" w:rsidP="00926E1F">
      <w:pPr>
        <w:numPr>
          <w:ilvl w:val="1"/>
          <w:numId w:val="26"/>
        </w:numPr>
        <w:spacing w:after="0" w:line="276" w:lineRule="auto"/>
        <w:ind w:left="567" w:hanging="283"/>
        <w:contextualSpacing/>
        <w:jc w:val="both"/>
        <w:rPr>
          <w:rFonts w:eastAsiaTheme="minorHAnsi"/>
          <w:sz w:val="22"/>
          <w:szCs w:val="22"/>
        </w:rPr>
      </w:pPr>
      <w:r w:rsidRPr="007716B8">
        <w:rPr>
          <w:rFonts w:eastAsiaTheme="minorHAnsi"/>
          <w:sz w:val="22"/>
          <w:szCs w:val="22"/>
        </w:rPr>
        <w:t>dostępu do swoich danych osobowych – na podstawie art. 15 RODO,</w:t>
      </w:r>
    </w:p>
    <w:p w14:paraId="7C91001A" w14:textId="77777777" w:rsidR="00E01C17" w:rsidRPr="007716B8" w:rsidRDefault="00E01C17" w:rsidP="00926E1F">
      <w:pPr>
        <w:numPr>
          <w:ilvl w:val="1"/>
          <w:numId w:val="26"/>
        </w:numPr>
        <w:spacing w:after="0" w:line="276" w:lineRule="auto"/>
        <w:ind w:left="567" w:hanging="283"/>
        <w:contextualSpacing/>
        <w:jc w:val="both"/>
        <w:rPr>
          <w:rFonts w:eastAsiaTheme="minorHAnsi"/>
          <w:sz w:val="22"/>
          <w:szCs w:val="22"/>
        </w:rPr>
      </w:pPr>
      <w:r w:rsidRPr="007716B8">
        <w:rPr>
          <w:rFonts w:eastAsiaTheme="minorHAnsi"/>
          <w:sz w:val="22"/>
          <w:szCs w:val="22"/>
        </w:rPr>
        <w:t xml:space="preserve">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61BDDA8E" w14:textId="77777777" w:rsidR="00E01C17" w:rsidRPr="007716B8" w:rsidRDefault="00E01C17" w:rsidP="00926E1F">
      <w:pPr>
        <w:numPr>
          <w:ilvl w:val="1"/>
          <w:numId w:val="26"/>
        </w:numPr>
        <w:spacing w:after="0" w:line="276" w:lineRule="auto"/>
        <w:ind w:left="567" w:hanging="283"/>
        <w:contextualSpacing/>
        <w:jc w:val="both"/>
        <w:rPr>
          <w:rFonts w:eastAsiaTheme="minorHAnsi"/>
          <w:sz w:val="22"/>
          <w:szCs w:val="22"/>
        </w:rPr>
      </w:pPr>
      <w:r w:rsidRPr="007716B8">
        <w:rPr>
          <w:rFonts w:eastAsiaTheme="minorHAnsi"/>
          <w:sz w:val="22"/>
          <w:szCs w:val="22"/>
        </w:rPr>
        <w:t>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B767631" w14:textId="77777777" w:rsidR="00E01C17" w:rsidRPr="007716B8" w:rsidRDefault="00E01C17" w:rsidP="00926E1F">
      <w:pPr>
        <w:numPr>
          <w:ilvl w:val="1"/>
          <w:numId w:val="26"/>
        </w:numPr>
        <w:spacing w:after="0" w:line="276" w:lineRule="auto"/>
        <w:ind w:left="567" w:hanging="283"/>
        <w:contextualSpacing/>
        <w:jc w:val="both"/>
        <w:rPr>
          <w:rFonts w:eastAsiaTheme="minorHAnsi"/>
          <w:sz w:val="22"/>
          <w:szCs w:val="22"/>
        </w:rPr>
      </w:pPr>
      <w:r w:rsidRPr="007716B8">
        <w:rPr>
          <w:rFonts w:eastAsiaTheme="minorHAnsi"/>
          <w:sz w:val="22"/>
          <w:szCs w:val="22"/>
        </w:rPr>
        <w:t>prawo do wniesienia skargi do Prezesa Urzędu Ochrony Danych Osobowych, gdy uznają Państwo, że przetwarzanie danych osobowych Państwa dotyczących narusza przepisy RODO.</w:t>
      </w:r>
    </w:p>
    <w:p w14:paraId="1AA11244" w14:textId="77777777" w:rsidR="00E01C17" w:rsidRPr="007716B8" w:rsidRDefault="00E01C17" w:rsidP="00926E1F">
      <w:pPr>
        <w:numPr>
          <w:ilvl w:val="0"/>
          <w:numId w:val="26"/>
        </w:numPr>
        <w:tabs>
          <w:tab w:val="left" w:pos="284"/>
        </w:tabs>
        <w:spacing w:after="0" w:line="276" w:lineRule="auto"/>
        <w:ind w:hanging="862"/>
        <w:contextualSpacing/>
        <w:jc w:val="both"/>
        <w:rPr>
          <w:rFonts w:eastAsiaTheme="minorHAnsi"/>
          <w:sz w:val="22"/>
          <w:szCs w:val="22"/>
        </w:rPr>
      </w:pPr>
      <w:r w:rsidRPr="007716B8">
        <w:rPr>
          <w:rFonts w:eastAsiaTheme="minorHAnsi"/>
          <w:sz w:val="22"/>
          <w:szCs w:val="22"/>
        </w:rPr>
        <w:t xml:space="preserve">Nie przysługuje Państwu:  </w:t>
      </w:r>
    </w:p>
    <w:p w14:paraId="304673BA" w14:textId="77777777" w:rsidR="00E01C17" w:rsidRPr="007716B8" w:rsidRDefault="00E01C17" w:rsidP="00926E1F">
      <w:pPr>
        <w:tabs>
          <w:tab w:val="left" w:pos="284"/>
        </w:tabs>
        <w:spacing w:line="276" w:lineRule="auto"/>
        <w:ind w:left="720" w:hanging="436"/>
        <w:contextualSpacing/>
        <w:jc w:val="both"/>
        <w:rPr>
          <w:rFonts w:eastAsiaTheme="minorHAnsi"/>
          <w:sz w:val="22"/>
          <w:szCs w:val="22"/>
        </w:rPr>
      </w:pPr>
      <w:r w:rsidRPr="007716B8">
        <w:rPr>
          <w:rFonts w:eastAsiaTheme="minorHAnsi"/>
          <w:sz w:val="22"/>
          <w:szCs w:val="22"/>
        </w:rPr>
        <w:t xml:space="preserve">1) w związku z art. 17 ust. 3 lit. b, d lub e RODO prawo do usunięcia danych osobowych;  </w:t>
      </w:r>
    </w:p>
    <w:p w14:paraId="19D262D1" w14:textId="77777777" w:rsidR="00E01C17" w:rsidRPr="007716B8" w:rsidRDefault="00E01C17" w:rsidP="00926E1F">
      <w:pPr>
        <w:tabs>
          <w:tab w:val="left" w:pos="284"/>
        </w:tabs>
        <w:spacing w:line="276" w:lineRule="auto"/>
        <w:ind w:left="720" w:hanging="436"/>
        <w:contextualSpacing/>
        <w:jc w:val="both"/>
        <w:rPr>
          <w:rFonts w:eastAsiaTheme="minorHAnsi"/>
          <w:sz w:val="22"/>
          <w:szCs w:val="22"/>
        </w:rPr>
      </w:pPr>
      <w:r w:rsidRPr="007716B8">
        <w:rPr>
          <w:rFonts w:eastAsiaTheme="minorHAnsi"/>
          <w:sz w:val="22"/>
          <w:szCs w:val="22"/>
        </w:rPr>
        <w:t>2) prawo do przenoszenia danych osobowych, o którym mowa w art. 20 RODO.</w:t>
      </w:r>
    </w:p>
    <w:p w14:paraId="7763FB93" w14:textId="3725A0E7" w:rsidR="00A23C77" w:rsidRPr="007716B8" w:rsidRDefault="00E01C17" w:rsidP="00926E1F">
      <w:pPr>
        <w:numPr>
          <w:ilvl w:val="0"/>
          <w:numId w:val="26"/>
        </w:numPr>
        <w:tabs>
          <w:tab w:val="left" w:pos="284"/>
        </w:tabs>
        <w:spacing w:after="0" w:line="276" w:lineRule="auto"/>
        <w:ind w:left="284" w:hanging="426"/>
        <w:contextualSpacing/>
        <w:jc w:val="both"/>
        <w:rPr>
          <w:rFonts w:ascii="Calibri" w:eastAsia="Calibri" w:hAnsi="Calibri" w:cs="Calibri"/>
          <w:sz w:val="22"/>
          <w:szCs w:val="22"/>
        </w:rPr>
      </w:pPr>
      <w:r w:rsidRPr="007716B8">
        <w:rPr>
          <w:rFonts w:eastAsiaTheme="minorHAnsi"/>
          <w:sz w:val="22"/>
          <w:szCs w:val="22"/>
        </w:rPr>
        <w:t xml:space="preserve">Jednocześnie Zamawiający przypomina o ciążącym na Państwu obowiązku informacyjnym wynikającym z art. 14 RODO względem osób fizycznych, których dane przekazane zostaną </w:t>
      </w:r>
      <w:r w:rsidRPr="007716B8">
        <w:rPr>
          <w:rFonts w:eastAsiaTheme="minorHAnsi"/>
          <w:sz w:val="22"/>
          <w:szCs w:val="22"/>
        </w:rPr>
        <w:lastRenderedPageBreak/>
        <w:t>Zamawiającemu w związku z prowadzonym postępowaniem i które Zamawiający pośrednio pozyska od wykonawcy biorącego udział w postępowaniu, chyba że ma zastosowanie co najmniej jedno z wyłączeń, o których mowa w art. 14 ust. 5 RODO.</w:t>
      </w:r>
      <w:r w:rsidR="00A23C77" w:rsidRPr="007716B8">
        <w:rPr>
          <w:rFonts w:ascii="Calibri" w:eastAsia="Calibri" w:hAnsi="Calibri" w:cs="Calibri"/>
          <w:sz w:val="22"/>
          <w:szCs w:val="22"/>
        </w:rPr>
        <w:t xml:space="preserve"> </w:t>
      </w:r>
    </w:p>
    <w:p w14:paraId="7D655BC8" w14:textId="77777777" w:rsidR="00585BB1" w:rsidRDefault="00585BB1" w:rsidP="00926E1F">
      <w:pPr>
        <w:pStyle w:val="Domylnie"/>
        <w:spacing w:line="276" w:lineRule="auto"/>
        <w:jc w:val="both"/>
        <w:rPr>
          <w:rFonts w:asciiTheme="minorHAnsi" w:eastAsiaTheme="minorEastAsia" w:hAnsiTheme="minorHAnsi" w:cstheme="minorBidi"/>
          <w:sz w:val="22"/>
          <w:szCs w:val="22"/>
          <w:lang w:eastAsia="en-US"/>
        </w:rPr>
      </w:pPr>
    </w:p>
    <w:p w14:paraId="7E00DA98" w14:textId="77777777" w:rsidR="00CE0C31" w:rsidRDefault="00CE0C31" w:rsidP="00926E1F">
      <w:pPr>
        <w:pStyle w:val="Domylnie"/>
        <w:spacing w:line="276" w:lineRule="auto"/>
        <w:jc w:val="both"/>
        <w:rPr>
          <w:rFonts w:asciiTheme="minorHAnsi" w:eastAsiaTheme="minorEastAsia" w:hAnsiTheme="minorHAnsi" w:cstheme="minorBidi"/>
          <w:sz w:val="22"/>
          <w:szCs w:val="22"/>
          <w:lang w:eastAsia="en-US"/>
        </w:rPr>
      </w:pPr>
    </w:p>
    <w:p w14:paraId="0695C71C" w14:textId="77777777" w:rsidR="00C17875" w:rsidRDefault="00C17875" w:rsidP="00E3315C">
      <w:pPr>
        <w:pStyle w:val="Domylnie"/>
        <w:spacing w:line="276" w:lineRule="auto"/>
        <w:rPr>
          <w:rFonts w:asciiTheme="minorHAnsi" w:eastAsiaTheme="minorEastAsia" w:hAnsiTheme="minorHAnsi" w:cstheme="minorBidi"/>
          <w:sz w:val="22"/>
          <w:szCs w:val="22"/>
          <w:lang w:eastAsia="en-US"/>
        </w:rPr>
      </w:pPr>
    </w:p>
    <w:p w14:paraId="24C15F46" w14:textId="467DCAB8" w:rsidR="00530D3B" w:rsidRPr="00672E5E" w:rsidRDefault="00AE00F3" w:rsidP="00E3315C">
      <w:pPr>
        <w:pStyle w:val="Domylnie"/>
        <w:spacing w:line="276" w:lineRule="auto"/>
        <w:rPr>
          <w:rFonts w:ascii="Calibri" w:hAnsi="Calibri" w:cs="Arial"/>
          <w:iCs/>
          <w:u w:val="single"/>
        </w:rPr>
      </w:pPr>
      <w:r w:rsidRPr="00672E5E">
        <w:rPr>
          <w:rFonts w:ascii="Calibri" w:hAnsi="Calibri" w:cs="Arial"/>
          <w:iCs/>
          <w:u w:val="single"/>
        </w:rPr>
        <w:t>Załączniki</w:t>
      </w:r>
      <w:r w:rsidR="00672E5E" w:rsidRPr="00672E5E">
        <w:rPr>
          <w:rFonts w:ascii="Calibri" w:hAnsi="Calibri" w:cs="Arial"/>
          <w:iCs/>
          <w:u w:val="single"/>
        </w:rPr>
        <w:t>:</w:t>
      </w:r>
      <w:r w:rsidR="00530D3B" w:rsidRPr="00672E5E">
        <w:rPr>
          <w:rFonts w:ascii="Calibri" w:hAnsi="Calibri" w:cs="Arial"/>
          <w:iCs/>
          <w:u w:val="single"/>
        </w:rPr>
        <w:t xml:space="preserve"> </w:t>
      </w:r>
    </w:p>
    <w:p w14:paraId="629A75C9" w14:textId="676A1DA5" w:rsidR="00AE00F3" w:rsidRPr="00672E5E" w:rsidRDefault="00530D3B" w:rsidP="00E3315C">
      <w:pPr>
        <w:pStyle w:val="Domylnie"/>
        <w:spacing w:line="276" w:lineRule="auto"/>
        <w:rPr>
          <w:rFonts w:ascii="Calibri" w:hAnsi="Calibri" w:cs="Arial"/>
          <w:iCs/>
        </w:rPr>
      </w:pPr>
      <w:r w:rsidRPr="00672E5E">
        <w:rPr>
          <w:rFonts w:ascii="Calibri" w:hAnsi="Calibri" w:cs="Arial"/>
          <w:iCs/>
        </w:rPr>
        <w:t xml:space="preserve">1) </w:t>
      </w:r>
      <w:r w:rsidR="00AE00F3" w:rsidRPr="00672E5E">
        <w:rPr>
          <w:rFonts w:ascii="Calibri" w:hAnsi="Calibri" w:cs="Arial"/>
          <w:iCs/>
        </w:rPr>
        <w:t>w postaci wzoru:</w:t>
      </w:r>
    </w:p>
    <w:p w14:paraId="5AA59B20" w14:textId="0BABC0A6" w:rsidR="00AE00F3" w:rsidRPr="009337DF" w:rsidRDefault="00AE00F3" w:rsidP="00E534E0">
      <w:pPr>
        <w:pStyle w:val="Domylnie"/>
        <w:numPr>
          <w:ilvl w:val="0"/>
          <w:numId w:val="42"/>
        </w:numPr>
        <w:spacing w:line="276" w:lineRule="auto"/>
        <w:ind w:left="426" w:hanging="284"/>
        <w:rPr>
          <w:rFonts w:ascii="Calibri" w:hAnsi="Calibri" w:cs="Arial"/>
          <w:iCs/>
        </w:rPr>
      </w:pPr>
      <w:r w:rsidRPr="00672E5E">
        <w:rPr>
          <w:rFonts w:asciiTheme="minorHAnsi" w:hAnsiTheme="minorHAnsi" w:cs="Arial"/>
          <w:iCs/>
        </w:rPr>
        <w:t>formularza oferty</w:t>
      </w:r>
      <w:r w:rsidR="00530D3B" w:rsidRPr="00672E5E">
        <w:rPr>
          <w:rFonts w:asciiTheme="minorHAnsi" w:hAnsiTheme="minorHAnsi" w:cs="Arial"/>
          <w:iCs/>
        </w:rPr>
        <w:t>,</w:t>
      </w:r>
    </w:p>
    <w:p w14:paraId="18F638DE" w14:textId="4E9BEC22" w:rsidR="009337DF" w:rsidRPr="009337DF" w:rsidRDefault="009337DF" w:rsidP="00E534E0">
      <w:pPr>
        <w:pStyle w:val="Domylnie"/>
        <w:numPr>
          <w:ilvl w:val="0"/>
          <w:numId w:val="42"/>
        </w:numPr>
        <w:spacing w:line="276" w:lineRule="auto"/>
        <w:ind w:left="426" w:hanging="284"/>
        <w:rPr>
          <w:rFonts w:ascii="Calibri" w:hAnsi="Calibri" w:cs="Arial"/>
          <w:iCs/>
        </w:rPr>
      </w:pPr>
      <w:r w:rsidRPr="009337DF">
        <w:rPr>
          <w:rFonts w:ascii="Calibri" w:hAnsi="Calibri" w:cs="Arial"/>
          <w:iCs/>
        </w:rPr>
        <w:t>formularza JEDZ,</w:t>
      </w:r>
    </w:p>
    <w:p w14:paraId="2AB0C14F" w14:textId="570A57E7" w:rsidR="0079382C" w:rsidRPr="009337DF" w:rsidRDefault="0079382C" w:rsidP="00E534E0">
      <w:pPr>
        <w:pStyle w:val="Domylnie"/>
        <w:numPr>
          <w:ilvl w:val="0"/>
          <w:numId w:val="42"/>
        </w:numPr>
        <w:spacing w:line="276" w:lineRule="auto"/>
        <w:ind w:left="426" w:hanging="284"/>
        <w:rPr>
          <w:rFonts w:ascii="Calibri" w:hAnsi="Calibri" w:cs="Arial"/>
          <w:iCs/>
        </w:rPr>
      </w:pPr>
      <w:r w:rsidRPr="00672E5E">
        <w:rPr>
          <w:rFonts w:asciiTheme="minorHAnsi" w:hAnsiTheme="minorHAnsi" w:cs="Arial"/>
          <w:iCs/>
        </w:rPr>
        <w:t>oświadczenia, o któ</w:t>
      </w:r>
      <w:r w:rsidR="00530D3B" w:rsidRPr="00672E5E">
        <w:rPr>
          <w:rFonts w:asciiTheme="minorHAnsi" w:hAnsiTheme="minorHAnsi" w:cs="Arial"/>
          <w:iCs/>
        </w:rPr>
        <w:t>rym mowa w art. 117 ust. 4 uPzp,</w:t>
      </w:r>
    </w:p>
    <w:p w14:paraId="50A974B5" w14:textId="5C2D5595" w:rsidR="004754B5" w:rsidRPr="00672E5E" w:rsidRDefault="004754B5" w:rsidP="00E534E0">
      <w:pPr>
        <w:pStyle w:val="Domylnie"/>
        <w:numPr>
          <w:ilvl w:val="0"/>
          <w:numId w:val="42"/>
        </w:numPr>
        <w:spacing w:line="276" w:lineRule="auto"/>
        <w:ind w:left="426" w:hanging="284"/>
        <w:rPr>
          <w:rFonts w:ascii="Calibri" w:hAnsi="Calibri" w:cs="Arial"/>
          <w:iCs/>
        </w:rPr>
      </w:pPr>
      <w:r>
        <w:rPr>
          <w:rFonts w:ascii="Calibri" w:hAnsi="Calibri" w:cs="Arial"/>
          <w:iCs/>
        </w:rPr>
        <w:t>um</w:t>
      </w:r>
      <w:r w:rsidR="005E3430">
        <w:rPr>
          <w:rFonts w:ascii="Calibri" w:hAnsi="Calibri" w:cs="Arial"/>
          <w:iCs/>
        </w:rPr>
        <w:t>owa</w:t>
      </w:r>
      <w:r>
        <w:rPr>
          <w:rFonts w:ascii="Calibri" w:hAnsi="Calibri" w:cs="Arial"/>
          <w:iCs/>
        </w:rPr>
        <w:t>.</w:t>
      </w:r>
    </w:p>
    <w:p w14:paraId="63319EDC" w14:textId="68E5875B" w:rsidR="00672E5E" w:rsidRPr="005E3430" w:rsidRDefault="00530D3B" w:rsidP="005E3430">
      <w:pPr>
        <w:pStyle w:val="Akapitzlist"/>
        <w:numPr>
          <w:ilvl w:val="0"/>
          <w:numId w:val="43"/>
        </w:numPr>
        <w:spacing w:after="0" w:line="276" w:lineRule="auto"/>
        <w:ind w:left="284" w:right="26" w:hanging="284"/>
        <w:rPr>
          <w:rFonts w:eastAsia="Calibri" w:cs="Calibri"/>
          <w:sz w:val="20"/>
          <w:szCs w:val="20"/>
          <w:lang w:eastAsia="zh-CN"/>
        </w:rPr>
      </w:pPr>
      <w:r w:rsidRPr="00530D3B">
        <w:rPr>
          <w:rFonts w:eastAsia="Calibri" w:cs="Calibri"/>
          <w:sz w:val="20"/>
          <w:szCs w:val="20"/>
          <w:lang w:eastAsia="zh-CN"/>
        </w:rPr>
        <w:t>Opis przedmiotu Zamówienia</w:t>
      </w:r>
      <w:r>
        <w:rPr>
          <w:rFonts w:eastAsia="Calibri" w:cs="Calibri"/>
          <w:sz w:val="20"/>
          <w:szCs w:val="20"/>
          <w:lang w:eastAsia="zh-CN"/>
        </w:rPr>
        <w:t>,</w:t>
      </w:r>
    </w:p>
    <w:p w14:paraId="30D13E96" w14:textId="2FF1BB21" w:rsidR="00672E5E" w:rsidRPr="005E3430" w:rsidRDefault="00672E5E" w:rsidP="005E3430">
      <w:pPr>
        <w:spacing w:after="0" w:line="276" w:lineRule="auto"/>
        <w:ind w:right="26"/>
        <w:rPr>
          <w:rFonts w:eastAsia="Calibri" w:cs="Calibri"/>
          <w:sz w:val="20"/>
          <w:szCs w:val="20"/>
          <w:lang w:eastAsia="zh-CN"/>
        </w:rPr>
      </w:pPr>
    </w:p>
    <w:p w14:paraId="54AF9F2A" w14:textId="0D304D29" w:rsidR="0085307B" w:rsidRPr="00530D3B" w:rsidRDefault="0085307B" w:rsidP="00530D3B">
      <w:pPr>
        <w:pStyle w:val="Akapitzlist"/>
        <w:spacing w:after="0" w:line="276" w:lineRule="auto"/>
        <w:ind w:left="284" w:right="26"/>
        <w:rPr>
          <w:rFonts w:eastAsia="Calibri" w:cs="Calibri"/>
          <w:color w:val="FF0000"/>
          <w:lang w:eastAsia="zh-CN"/>
        </w:rPr>
      </w:pPr>
    </w:p>
    <w:p w14:paraId="501F7D48" w14:textId="77777777" w:rsidR="001C124F" w:rsidRPr="00530D3B" w:rsidRDefault="001C124F" w:rsidP="00E3315C">
      <w:pPr>
        <w:tabs>
          <w:tab w:val="left" w:pos="426"/>
        </w:tabs>
        <w:suppressAutoHyphens/>
        <w:spacing w:line="276" w:lineRule="auto"/>
        <w:rPr>
          <w:rFonts w:ascii="Calibri" w:eastAsia="Calibri" w:hAnsi="Calibri" w:cs="Calibri"/>
          <w:sz w:val="22"/>
          <w:szCs w:val="22"/>
          <w:lang w:eastAsia="zh-CN"/>
        </w:rPr>
      </w:pPr>
    </w:p>
    <w:p w14:paraId="3777C986" w14:textId="77777777" w:rsidR="00AE00F3" w:rsidRPr="007716B8" w:rsidRDefault="00AE00F3" w:rsidP="00E3315C">
      <w:pPr>
        <w:tabs>
          <w:tab w:val="left" w:pos="426"/>
        </w:tabs>
        <w:suppressAutoHyphens/>
        <w:spacing w:line="276" w:lineRule="auto"/>
        <w:ind w:left="426" w:hanging="426"/>
        <w:rPr>
          <w:rFonts w:ascii="Calibri" w:eastAsia="Calibri" w:hAnsi="Calibri" w:cs="Calibri"/>
          <w:sz w:val="22"/>
          <w:szCs w:val="22"/>
          <w:lang w:eastAsia="zh-CN"/>
        </w:rPr>
      </w:pPr>
      <w:r w:rsidRPr="007716B8">
        <w:rPr>
          <w:rFonts w:ascii="Calibri" w:eastAsia="Calibri" w:hAnsi="Calibri" w:cs="Calibri"/>
          <w:sz w:val="22"/>
          <w:szCs w:val="22"/>
          <w:lang w:eastAsia="zh-CN"/>
        </w:rPr>
        <w:t xml:space="preserve"> </w:t>
      </w:r>
    </w:p>
    <w:p w14:paraId="097AF1B9" w14:textId="77777777" w:rsidR="00AE00F3" w:rsidRPr="007716B8" w:rsidRDefault="00AE00F3" w:rsidP="00530D3B">
      <w:pPr>
        <w:spacing w:after="0" w:line="276" w:lineRule="auto"/>
        <w:rPr>
          <w:rFonts w:ascii="Calibri" w:hAnsi="Calibri" w:cs="Calibri"/>
          <w:sz w:val="22"/>
          <w:szCs w:val="22"/>
        </w:rPr>
      </w:pPr>
      <w:r w:rsidRPr="007716B8">
        <w:rPr>
          <w:rFonts w:ascii="Calibri" w:hAnsi="Calibri" w:cs="Calibri"/>
          <w:sz w:val="22"/>
          <w:szCs w:val="22"/>
        </w:rPr>
        <w:t>Specyfikację warunków zamówienia</w:t>
      </w:r>
    </w:p>
    <w:p w14:paraId="1D649298" w14:textId="7F195403" w:rsidR="00530D3B" w:rsidRDefault="00AE00F3" w:rsidP="00530D3B">
      <w:pPr>
        <w:spacing w:after="0" w:line="276" w:lineRule="auto"/>
        <w:rPr>
          <w:rFonts w:ascii="Calibri" w:hAnsi="Calibri" w:cs="Calibri"/>
          <w:sz w:val="22"/>
          <w:szCs w:val="22"/>
        </w:rPr>
      </w:pPr>
      <w:r w:rsidRPr="007716B8">
        <w:rPr>
          <w:rFonts w:ascii="Calibri" w:hAnsi="Calibri" w:cs="Calibri"/>
          <w:sz w:val="22"/>
          <w:szCs w:val="22"/>
        </w:rPr>
        <w:t xml:space="preserve">zatwierdziła </w:t>
      </w:r>
      <w:r w:rsidR="005E3430">
        <w:rPr>
          <w:rFonts w:ascii="Calibri" w:hAnsi="Calibri" w:cs="Calibri"/>
          <w:sz w:val="22"/>
          <w:szCs w:val="22"/>
        </w:rPr>
        <w:t xml:space="preserve">Prezes Neuron Sp. z o.o. </w:t>
      </w:r>
      <w:r w:rsidRPr="007716B8">
        <w:rPr>
          <w:rFonts w:ascii="Calibri" w:hAnsi="Calibri" w:cs="Calibri"/>
          <w:sz w:val="22"/>
          <w:szCs w:val="22"/>
        </w:rPr>
        <w:t xml:space="preserve"> </w:t>
      </w:r>
    </w:p>
    <w:p w14:paraId="248B4B5A" w14:textId="133469C2" w:rsidR="002562B4" w:rsidRPr="00C81533" w:rsidRDefault="002562B4" w:rsidP="00530D3B">
      <w:pPr>
        <w:spacing w:after="0" w:line="276" w:lineRule="auto"/>
        <w:rPr>
          <w:rFonts w:ascii="Calibri" w:hAnsi="Calibri" w:cs="Calibri"/>
          <w:i/>
          <w:sz w:val="22"/>
          <w:szCs w:val="22"/>
        </w:rPr>
      </w:pPr>
    </w:p>
    <w:sectPr w:rsidR="002562B4" w:rsidRPr="00C81533" w:rsidSect="00F743F3">
      <w:footerReference w:type="default" r:id="rId22"/>
      <w:pgSz w:w="11906" w:h="16838"/>
      <w:pgMar w:top="1077" w:right="1418"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9801" w14:textId="77777777" w:rsidR="00414A89" w:rsidRDefault="00414A89" w:rsidP="00DC019B">
      <w:pPr>
        <w:spacing w:after="0" w:line="240" w:lineRule="auto"/>
      </w:pPr>
      <w:r>
        <w:separator/>
      </w:r>
    </w:p>
  </w:endnote>
  <w:endnote w:type="continuationSeparator" w:id="0">
    <w:p w14:paraId="7F0A84B5" w14:textId="77777777" w:rsidR="00414A89" w:rsidRDefault="00414A89" w:rsidP="00DC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horndale">
    <w:altName w:val="Times New Roman"/>
    <w:charset w:val="EE"/>
    <w:family w:val="roman"/>
    <w:pitch w:val="variable"/>
  </w:font>
  <w:font w:name="HG Mincho Light J">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541371"/>
      <w:docPartObj>
        <w:docPartGallery w:val="Page Numbers (Bottom of Page)"/>
        <w:docPartUnique/>
      </w:docPartObj>
    </w:sdtPr>
    <w:sdtEndPr>
      <w:rPr>
        <w:sz w:val="18"/>
        <w:szCs w:val="18"/>
      </w:rPr>
    </w:sdtEndPr>
    <w:sdtContent>
      <w:p w14:paraId="70F40BE9" w14:textId="0FEBFF22" w:rsidR="008900EC" w:rsidRPr="00DC019B" w:rsidRDefault="008900EC">
        <w:pPr>
          <w:pStyle w:val="Stopka"/>
          <w:jc w:val="right"/>
          <w:rPr>
            <w:sz w:val="18"/>
            <w:szCs w:val="18"/>
          </w:rPr>
        </w:pPr>
        <w:r w:rsidRPr="00DC019B">
          <w:rPr>
            <w:sz w:val="18"/>
            <w:szCs w:val="18"/>
          </w:rPr>
          <w:fldChar w:fldCharType="begin"/>
        </w:r>
        <w:r w:rsidRPr="00DC019B">
          <w:rPr>
            <w:sz w:val="18"/>
            <w:szCs w:val="18"/>
          </w:rPr>
          <w:instrText>PAGE   \* MERGEFORMAT</w:instrText>
        </w:r>
        <w:r w:rsidRPr="00DC019B">
          <w:rPr>
            <w:sz w:val="18"/>
            <w:szCs w:val="18"/>
          </w:rPr>
          <w:fldChar w:fldCharType="separate"/>
        </w:r>
        <w:r w:rsidR="008A181D">
          <w:rPr>
            <w:noProof/>
            <w:sz w:val="18"/>
            <w:szCs w:val="18"/>
          </w:rPr>
          <w:t>12</w:t>
        </w:r>
        <w:r w:rsidRPr="00DC019B">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4CE71" w14:textId="77777777" w:rsidR="00414A89" w:rsidRDefault="00414A89" w:rsidP="00DC019B">
      <w:pPr>
        <w:spacing w:after="0" w:line="240" w:lineRule="auto"/>
      </w:pPr>
      <w:r>
        <w:separator/>
      </w:r>
    </w:p>
  </w:footnote>
  <w:footnote w:type="continuationSeparator" w:id="0">
    <w:p w14:paraId="641CCA12" w14:textId="77777777" w:rsidR="00414A89" w:rsidRDefault="00414A89" w:rsidP="00DC0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69C"/>
    <w:multiLevelType w:val="multilevel"/>
    <w:tmpl w:val="454E2194"/>
    <w:lvl w:ilvl="0">
      <w:start w:val="4"/>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A486E"/>
    <w:multiLevelType w:val="hybridMultilevel"/>
    <w:tmpl w:val="09E4D2D2"/>
    <w:lvl w:ilvl="0" w:tplc="380EF87E">
      <w:start w:val="1"/>
      <w:numFmt w:val="decimal"/>
      <w:lvlText w:val="%1)"/>
      <w:lvlJc w:val="left"/>
      <w:pPr>
        <w:ind w:left="720" w:hanging="360"/>
      </w:pPr>
      <w:rPr>
        <w:rFonts w:ascii="Arial" w:hAnsi="Arial" w:hint="default"/>
        <w:b w:val="0"/>
        <w:i w:val="0"/>
        <w:color w:val="auto"/>
        <w:sz w:val="22"/>
        <w:szCs w:val="18"/>
      </w:rPr>
    </w:lvl>
    <w:lvl w:ilvl="1" w:tplc="456481B0">
      <w:start w:val="1"/>
      <w:numFmt w:val="decimal"/>
      <w:lvlText w:val="%2)"/>
      <w:lvlJc w:val="left"/>
      <w:pPr>
        <w:ind w:left="1440" w:hanging="360"/>
      </w:pPr>
      <w:rPr>
        <w:rFonts w:ascii="Calibri" w:hAnsi="Calibri" w:cs="Calibri" w:hint="default"/>
        <w:b w:val="0"/>
        <w:i w:val="0"/>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C1955"/>
    <w:multiLevelType w:val="hybridMultilevel"/>
    <w:tmpl w:val="C3320EBE"/>
    <w:lvl w:ilvl="0" w:tplc="07C213EC">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C207546">
      <w:start w:val="1"/>
      <w:numFmt w:val="decimal"/>
      <w:lvlText w:val="%5)"/>
      <w:lvlJc w:val="left"/>
      <w:pPr>
        <w:ind w:left="3600" w:hanging="360"/>
      </w:pPr>
      <w:rPr>
        <w:rFonts w:ascii="Calibri" w:eastAsia="Times New Roman" w:hAnsi="Calibri" w:cs="Calibri"/>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04902"/>
    <w:multiLevelType w:val="hybridMultilevel"/>
    <w:tmpl w:val="E7FC5614"/>
    <w:lvl w:ilvl="0" w:tplc="BB74C1F6">
      <w:start w:val="1"/>
      <w:numFmt w:val="decimal"/>
      <w:lvlText w:val="%1)"/>
      <w:lvlJc w:val="left"/>
      <w:pPr>
        <w:ind w:left="720" w:hanging="360"/>
      </w:pPr>
      <w:rPr>
        <w:rFonts w:ascii="Calibri" w:hAnsi="Calibri" w:cs="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07907"/>
    <w:multiLevelType w:val="hybridMultilevel"/>
    <w:tmpl w:val="F904988C"/>
    <w:lvl w:ilvl="0" w:tplc="AC606ECE">
      <w:start w:val="1"/>
      <w:numFmt w:val="decimal"/>
      <w:lvlText w:val="%1."/>
      <w:lvlJc w:val="left"/>
      <w:pPr>
        <w:ind w:left="2061" w:hanging="360"/>
      </w:pPr>
      <w:rPr>
        <w:rFonts w:ascii="Calibri" w:hAnsi="Calibri" w:cs="Calibri" w:hint="default"/>
        <w:b w:val="0"/>
        <w:i w:val="0"/>
        <w:color w:val="auto"/>
        <w:sz w:val="22"/>
        <w:szCs w:val="22"/>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 w15:restartNumberingAfterBreak="0">
    <w:nsid w:val="07655EB6"/>
    <w:multiLevelType w:val="hybridMultilevel"/>
    <w:tmpl w:val="39A25EE8"/>
    <w:lvl w:ilvl="0" w:tplc="209661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85304A5"/>
    <w:multiLevelType w:val="hybridMultilevel"/>
    <w:tmpl w:val="5A7CB3C0"/>
    <w:lvl w:ilvl="0" w:tplc="AB02F7AE">
      <w:start w:val="1"/>
      <w:numFmt w:val="decimal"/>
      <w:pStyle w:val="PunktowaniepoziomI"/>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C4020EB"/>
    <w:multiLevelType w:val="hybridMultilevel"/>
    <w:tmpl w:val="7E26E48A"/>
    <w:lvl w:ilvl="0" w:tplc="241473AE">
      <w:start w:val="1"/>
      <w:numFmt w:val="decimal"/>
      <w:lvlText w:val="%1."/>
      <w:lvlJc w:val="left"/>
      <w:pPr>
        <w:ind w:left="1713" w:hanging="360"/>
      </w:pPr>
      <w:rPr>
        <w:rFonts w:ascii="Calibri" w:hAnsi="Calibri" w:cs="Calibri" w:hint="default"/>
        <w:b w:val="0"/>
        <w:i w:val="0"/>
        <w:color w:val="auto"/>
        <w:sz w:val="22"/>
        <w:szCs w:val="22"/>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15:restartNumberingAfterBreak="0">
    <w:nsid w:val="105E1D95"/>
    <w:multiLevelType w:val="hybridMultilevel"/>
    <w:tmpl w:val="A9B40198"/>
    <w:lvl w:ilvl="0" w:tplc="A07092B2">
      <w:start w:val="1"/>
      <w:numFmt w:val="decimal"/>
      <w:lvlText w:val="%1)"/>
      <w:lvlJc w:val="left"/>
      <w:pPr>
        <w:ind w:left="1070" w:hanging="360"/>
      </w:pPr>
      <w:rPr>
        <w:rFonts w:asciiTheme="minorHAnsi" w:eastAsia="Times New Roman" w:hAnsiTheme="minorHAnsi" w:cstheme="minorHAnsi" w:hint="default"/>
        <w:b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9" w15:restartNumberingAfterBreak="0">
    <w:nsid w:val="1A236C54"/>
    <w:multiLevelType w:val="hybridMultilevel"/>
    <w:tmpl w:val="F14CAB72"/>
    <w:lvl w:ilvl="0" w:tplc="20BE816A">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D5FEF4B6">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2C6BC3"/>
    <w:multiLevelType w:val="hybridMultilevel"/>
    <w:tmpl w:val="29087DA0"/>
    <w:lvl w:ilvl="0" w:tplc="0415000F">
      <w:start w:val="13"/>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FD0E9B"/>
    <w:multiLevelType w:val="hybridMultilevel"/>
    <w:tmpl w:val="233C0558"/>
    <w:lvl w:ilvl="0" w:tplc="67F0C19E">
      <w:start w:val="1"/>
      <w:numFmt w:val="decimal"/>
      <w:lvlText w:val="%1)"/>
      <w:lvlJc w:val="left"/>
      <w:pPr>
        <w:ind w:left="1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524C09"/>
    <w:multiLevelType w:val="hybridMultilevel"/>
    <w:tmpl w:val="5378A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A910DF"/>
    <w:multiLevelType w:val="hybridMultilevel"/>
    <w:tmpl w:val="F12E2A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E2185C"/>
    <w:multiLevelType w:val="hybridMultilevel"/>
    <w:tmpl w:val="512C8430"/>
    <w:lvl w:ilvl="0" w:tplc="053416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F042B3"/>
    <w:multiLevelType w:val="hybridMultilevel"/>
    <w:tmpl w:val="69A44836"/>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B2AC0D06">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A135DE"/>
    <w:multiLevelType w:val="multilevel"/>
    <w:tmpl w:val="012EB920"/>
    <w:lvl w:ilvl="0">
      <w:start w:val="1"/>
      <w:numFmt w:val="decimal"/>
      <w:lvlText w:val="%1."/>
      <w:lvlJc w:val="left"/>
      <w:pPr>
        <w:ind w:left="2421" w:hanging="360"/>
      </w:pPr>
      <w:rPr>
        <w:rFonts w:ascii="Arial" w:eastAsia="Calibri" w:hAnsi="Arial" w:cs="Arial" w:hint="default"/>
        <w:b w:val="0"/>
        <w:i w:val="0"/>
        <w:sz w:val="22"/>
        <w:szCs w:val="22"/>
        <w:vertAlign w:val="baseline"/>
      </w:rPr>
    </w:lvl>
    <w:lvl w:ilvl="1">
      <w:start w:val="1"/>
      <w:numFmt w:val="lowerLetter"/>
      <w:lvlText w:val="%2."/>
      <w:lvlJc w:val="left"/>
      <w:pPr>
        <w:ind w:left="3141" w:hanging="360"/>
      </w:pPr>
      <w:rPr>
        <w:vertAlign w:val="baseline"/>
      </w:rPr>
    </w:lvl>
    <w:lvl w:ilvl="2">
      <w:start w:val="1"/>
      <w:numFmt w:val="lowerRoman"/>
      <w:lvlText w:val="%3."/>
      <w:lvlJc w:val="right"/>
      <w:pPr>
        <w:ind w:left="3861" w:hanging="180"/>
      </w:pPr>
      <w:rPr>
        <w:vertAlign w:val="baseline"/>
      </w:rPr>
    </w:lvl>
    <w:lvl w:ilvl="3">
      <w:start w:val="1"/>
      <w:numFmt w:val="decimal"/>
      <w:lvlText w:val="%4."/>
      <w:lvlJc w:val="left"/>
      <w:pPr>
        <w:ind w:left="4581" w:hanging="360"/>
      </w:pPr>
      <w:rPr>
        <w:vertAlign w:val="baseline"/>
      </w:rPr>
    </w:lvl>
    <w:lvl w:ilvl="4">
      <w:start w:val="1"/>
      <w:numFmt w:val="decimal"/>
      <w:lvlText w:val="%5)"/>
      <w:lvlJc w:val="left"/>
      <w:pPr>
        <w:ind w:left="5301" w:hanging="360"/>
      </w:pPr>
      <w:rPr>
        <w:b w:val="0"/>
        <w:i w:val="0"/>
        <w:vertAlign w:val="baseline"/>
      </w:rPr>
    </w:lvl>
    <w:lvl w:ilvl="5">
      <w:start w:val="1"/>
      <w:numFmt w:val="lowerLetter"/>
      <w:lvlText w:val="%6)"/>
      <w:lvlJc w:val="left"/>
      <w:pPr>
        <w:ind w:left="6201" w:hanging="360"/>
      </w:pPr>
      <w:rPr>
        <w:vertAlign w:val="baseline"/>
      </w:rPr>
    </w:lvl>
    <w:lvl w:ilvl="6">
      <w:start w:val="1"/>
      <w:numFmt w:val="decimal"/>
      <w:lvlText w:val="%7."/>
      <w:lvlJc w:val="left"/>
      <w:pPr>
        <w:ind w:left="6741" w:hanging="360"/>
      </w:pPr>
      <w:rPr>
        <w:vertAlign w:val="baseline"/>
      </w:rPr>
    </w:lvl>
    <w:lvl w:ilvl="7">
      <w:start w:val="1"/>
      <w:numFmt w:val="lowerLetter"/>
      <w:lvlText w:val="%8."/>
      <w:lvlJc w:val="left"/>
      <w:pPr>
        <w:ind w:left="7461" w:hanging="360"/>
      </w:pPr>
      <w:rPr>
        <w:vertAlign w:val="baseline"/>
      </w:rPr>
    </w:lvl>
    <w:lvl w:ilvl="8">
      <w:start w:val="1"/>
      <w:numFmt w:val="lowerRoman"/>
      <w:lvlText w:val="%9."/>
      <w:lvlJc w:val="right"/>
      <w:pPr>
        <w:ind w:left="8181" w:hanging="180"/>
      </w:pPr>
      <w:rPr>
        <w:vertAlign w:val="baseline"/>
      </w:rPr>
    </w:lvl>
  </w:abstractNum>
  <w:abstractNum w:abstractNumId="17" w15:restartNumberingAfterBreak="0">
    <w:nsid w:val="2FE3538A"/>
    <w:multiLevelType w:val="hybridMultilevel"/>
    <w:tmpl w:val="7A2AFDAA"/>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660A7C">
      <w:start w:val="10"/>
      <w:numFmt w:val="upperRoman"/>
      <w:lvlText w:val="%3."/>
      <w:lvlJc w:val="left"/>
      <w:pPr>
        <w:ind w:left="4118" w:hanging="72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15:restartNumberingAfterBreak="0">
    <w:nsid w:val="305D2EAC"/>
    <w:multiLevelType w:val="hybridMultilevel"/>
    <w:tmpl w:val="93FCB7B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8AA069A"/>
    <w:multiLevelType w:val="hybridMultilevel"/>
    <w:tmpl w:val="3EC465C6"/>
    <w:lvl w:ilvl="0" w:tplc="CE4A8060">
      <w:start w:val="1"/>
      <w:numFmt w:val="decimal"/>
      <w:lvlText w:val="%1)"/>
      <w:lvlJc w:val="left"/>
      <w:pPr>
        <w:ind w:left="720" w:hanging="360"/>
      </w:pPr>
      <w:rPr>
        <w:rFonts w:ascii="Calibri" w:eastAsia="Times New Roman" w:hAnsi="Calibri" w:cs="Calibri"/>
        <w:b w:val="0"/>
        <w:i w:val="0"/>
        <w:color w:val="auto"/>
        <w:sz w:val="22"/>
        <w:szCs w:val="18"/>
      </w:rPr>
    </w:lvl>
    <w:lvl w:ilvl="1" w:tplc="EA6CC052">
      <w:start w:val="1"/>
      <w:numFmt w:val="decimal"/>
      <w:lvlText w:val="%2)"/>
      <w:lvlJc w:val="left"/>
      <w:pPr>
        <w:ind w:left="1440" w:hanging="360"/>
      </w:pPr>
      <w:rPr>
        <w:rFonts w:ascii="Calibri" w:hAnsi="Calibri" w:cs="Calibri" w:hint="default"/>
        <w:b w:val="0"/>
        <w:i w:val="0"/>
        <w:color w:val="auto"/>
        <w:sz w:val="22"/>
        <w:szCs w:val="22"/>
      </w:rPr>
    </w:lvl>
    <w:lvl w:ilvl="2" w:tplc="E33625A6">
      <w:start w:val="1"/>
      <w:numFmt w:val="lowerLetter"/>
      <w:lvlText w:val="%3)"/>
      <w:lvlJc w:val="left"/>
      <w:pPr>
        <w:ind w:left="2340" w:hanging="360"/>
      </w:pPr>
      <w:rPr>
        <w:rFonts w:hint="default"/>
      </w:rPr>
    </w:lvl>
    <w:lvl w:ilvl="3" w:tplc="C3D20638">
      <w:start w:val="1"/>
      <w:numFmt w:val="decimal"/>
      <w:lvlText w:val="%4)"/>
      <w:lvlJc w:val="left"/>
      <w:pPr>
        <w:ind w:left="2880" w:hanging="360"/>
      </w:pPr>
      <w:rPr>
        <w:rFonts w:hint="default"/>
      </w:rPr>
    </w:lvl>
    <w:lvl w:ilvl="4" w:tplc="813ECA2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E24C3C"/>
    <w:multiLevelType w:val="hybridMultilevel"/>
    <w:tmpl w:val="BAA276A0"/>
    <w:lvl w:ilvl="0" w:tplc="6832CFF2">
      <w:start w:val="1"/>
      <w:numFmt w:val="upperRoman"/>
      <w:lvlText w:val="%1."/>
      <w:lvlJc w:val="left"/>
      <w:pPr>
        <w:ind w:left="1440" w:hanging="720"/>
      </w:pPr>
      <w:rPr>
        <w:rFonts w:hint="default"/>
      </w:rPr>
    </w:lvl>
    <w:lvl w:ilvl="1" w:tplc="04150019">
      <w:start w:val="1"/>
      <w:numFmt w:val="lowerLetter"/>
      <w:lvlText w:val="%2."/>
      <w:lvlJc w:val="left"/>
      <w:pPr>
        <w:ind w:left="1800" w:hanging="360"/>
      </w:pPr>
    </w:lvl>
    <w:lvl w:ilvl="2" w:tplc="AFF03E9C">
      <w:start w:val="1"/>
      <w:numFmt w:val="decimal"/>
      <w:lvlText w:val="%3)"/>
      <w:lvlJc w:val="left"/>
      <w:pPr>
        <w:ind w:left="2700" w:hanging="360"/>
      </w:pPr>
      <w:rPr>
        <w:rFonts w:hint="default"/>
        <w:b w:val="0"/>
        <w:bCs/>
      </w:rPr>
    </w:lvl>
    <w:lvl w:ilvl="3" w:tplc="7E76EE7C">
      <w:start w:val="1"/>
      <w:numFmt w:val="decimal"/>
      <w:lvlText w:val="%4."/>
      <w:lvlJc w:val="left"/>
      <w:pPr>
        <w:ind w:left="2062" w:hanging="360"/>
      </w:pPr>
      <w:rPr>
        <w:rFonts w:ascii="Calibri" w:eastAsia="Times New Roman" w:hAnsi="Calibri" w:cs="Calibri"/>
        <w:strike w:val="0"/>
        <w:color w:val="auto"/>
      </w:rPr>
    </w:lvl>
    <w:lvl w:ilvl="4" w:tplc="4370A150">
      <w:start w:val="1"/>
      <w:numFmt w:val="lowerLetter"/>
      <w:lvlText w:val="%5)"/>
      <w:lvlJc w:val="left"/>
      <w:pPr>
        <w:ind w:left="3960" w:hanging="36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00D6B7F"/>
    <w:multiLevelType w:val="hybridMultilevel"/>
    <w:tmpl w:val="B3C2907E"/>
    <w:lvl w:ilvl="0" w:tplc="1CAEB65E">
      <w:start w:val="5"/>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D1626C"/>
    <w:multiLevelType w:val="hybridMultilevel"/>
    <w:tmpl w:val="B14A0F88"/>
    <w:lvl w:ilvl="0" w:tplc="04150017">
      <w:start w:val="1"/>
      <w:numFmt w:val="lowerLetter"/>
      <w:lvlText w:val="%1)"/>
      <w:lvlJc w:val="left"/>
      <w:pPr>
        <w:ind w:left="2421" w:hanging="360"/>
      </w:pPr>
    </w:lvl>
    <w:lvl w:ilvl="1" w:tplc="503A37EA">
      <w:start w:val="1"/>
      <w:numFmt w:val="decimal"/>
      <w:lvlText w:val="%2)"/>
      <w:lvlJc w:val="left"/>
      <w:pPr>
        <w:ind w:left="3141" w:hanging="360"/>
      </w:pPr>
    </w:lvl>
    <w:lvl w:ilvl="2" w:tplc="04150017">
      <w:start w:val="1"/>
      <w:numFmt w:val="lowerLetter"/>
      <w:lvlText w:val="%3)"/>
      <w:lvlJc w:val="lef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23" w15:restartNumberingAfterBreak="0">
    <w:nsid w:val="44582C1F"/>
    <w:multiLevelType w:val="hybridMultilevel"/>
    <w:tmpl w:val="BECAE59E"/>
    <w:lvl w:ilvl="0" w:tplc="F87EA1D0">
      <w:start w:val="1"/>
      <w:numFmt w:val="decimal"/>
      <w:lvlText w:val="%1."/>
      <w:lvlJc w:val="left"/>
      <w:pPr>
        <w:ind w:left="1712" w:hanging="360"/>
      </w:pPr>
      <w:rPr>
        <w:rFonts w:ascii="Calibri" w:hAnsi="Calibri" w:cs="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5DB33BA"/>
    <w:multiLevelType w:val="hybridMultilevel"/>
    <w:tmpl w:val="412A638E"/>
    <w:lvl w:ilvl="0" w:tplc="BACCBBA6">
      <w:start w:val="1"/>
      <w:numFmt w:val="lowerLetter"/>
      <w:lvlText w:val="%1)"/>
      <w:lvlJc w:val="left"/>
      <w:pPr>
        <w:ind w:left="5040" w:hanging="360"/>
      </w:pPr>
      <w:rPr>
        <w:rFonts w:ascii="Arial" w:eastAsia="Times New Roman" w:hAnsi="Arial" w:cs="Arial"/>
        <w:b w:val="0"/>
      </w:rPr>
    </w:lvl>
    <w:lvl w:ilvl="1" w:tplc="04150003" w:tentative="1">
      <w:start w:val="1"/>
      <w:numFmt w:val="bullet"/>
      <w:lvlText w:val="o"/>
      <w:lvlJc w:val="left"/>
      <w:pPr>
        <w:ind w:left="5760" w:hanging="360"/>
      </w:pPr>
      <w:rPr>
        <w:rFonts w:ascii="Courier New" w:hAnsi="Courier New" w:cs="Courier New" w:hint="default"/>
      </w:rPr>
    </w:lvl>
    <w:lvl w:ilvl="2" w:tplc="04150005" w:tentative="1">
      <w:start w:val="1"/>
      <w:numFmt w:val="bullet"/>
      <w:lvlText w:val=""/>
      <w:lvlJc w:val="left"/>
      <w:pPr>
        <w:ind w:left="6480" w:hanging="360"/>
      </w:pPr>
      <w:rPr>
        <w:rFonts w:ascii="Wingdings" w:hAnsi="Wingdings" w:hint="default"/>
      </w:rPr>
    </w:lvl>
    <w:lvl w:ilvl="3" w:tplc="04150001" w:tentative="1">
      <w:start w:val="1"/>
      <w:numFmt w:val="bullet"/>
      <w:lvlText w:val=""/>
      <w:lvlJc w:val="left"/>
      <w:pPr>
        <w:ind w:left="7200" w:hanging="360"/>
      </w:pPr>
      <w:rPr>
        <w:rFonts w:ascii="Symbol" w:hAnsi="Symbol" w:hint="default"/>
      </w:rPr>
    </w:lvl>
    <w:lvl w:ilvl="4" w:tplc="04150003" w:tentative="1">
      <w:start w:val="1"/>
      <w:numFmt w:val="bullet"/>
      <w:lvlText w:val="o"/>
      <w:lvlJc w:val="left"/>
      <w:pPr>
        <w:ind w:left="7920" w:hanging="360"/>
      </w:pPr>
      <w:rPr>
        <w:rFonts w:ascii="Courier New" w:hAnsi="Courier New" w:cs="Courier New" w:hint="default"/>
      </w:rPr>
    </w:lvl>
    <w:lvl w:ilvl="5" w:tplc="04150005" w:tentative="1">
      <w:start w:val="1"/>
      <w:numFmt w:val="bullet"/>
      <w:lvlText w:val=""/>
      <w:lvlJc w:val="left"/>
      <w:pPr>
        <w:ind w:left="8640" w:hanging="360"/>
      </w:pPr>
      <w:rPr>
        <w:rFonts w:ascii="Wingdings" w:hAnsi="Wingdings" w:hint="default"/>
      </w:rPr>
    </w:lvl>
    <w:lvl w:ilvl="6" w:tplc="04150001" w:tentative="1">
      <w:start w:val="1"/>
      <w:numFmt w:val="bullet"/>
      <w:lvlText w:val=""/>
      <w:lvlJc w:val="left"/>
      <w:pPr>
        <w:ind w:left="9360" w:hanging="360"/>
      </w:pPr>
      <w:rPr>
        <w:rFonts w:ascii="Symbol" w:hAnsi="Symbol" w:hint="default"/>
      </w:rPr>
    </w:lvl>
    <w:lvl w:ilvl="7" w:tplc="04150003" w:tentative="1">
      <w:start w:val="1"/>
      <w:numFmt w:val="bullet"/>
      <w:lvlText w:val="o"/>
      <w:lvlJc w:val="left"/>
      <w:pPr>
        <w:ind w:left="10080" w:hanging="360"/>
      </w:pPr>
      <w:rPr>
        <w:rFonts w:ascii="Courier New" w:hAnsi="Courier New" w:cs="Courier New" w:hint="default"/>
      </w:rPr>
    </w:lvl>
    <w:lvl w:ilvl="8" w:tplc="04150005" w:tentative="1">
      <w:start w:val="1"/>
      <w:numFmt w:val="bullet"/>
      <w:lvlText w:val=""/>
      <w:lvlJc w:val="left"/>
      <w:pPr>
        <w:ind w:left="10800" w:hanging="360"/>
      </w:pPr>
      <w:rPr>
        <w:rFonts w:ascii="Wingdings" w:hAnsi="Wingdings" w:hint="default"/>
      </w:rPr>
    </w:lvl>
  </w:abstractNum>
  <w:abstractNum w:abstractNumId="26" w15:restartNumberingAfterBreak="0">
    <w:nsid w:val="478B5A32"/>
    <w:multiLevelType w:val="hybridMultilevel"/>
    <w:tmpl w:val="7804D690"/>
    <w:lvl w:ilvl="0" w:tplc="0415000F">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87478"/>
    <w:multiLevelType w:val="hybridMultilevel"/>
    <w:tmpl w:val="4A52A692"/>
    <w:lvl w:ilvl="0" w:tplc="A260C3AE">
      <w:start w:val="3"/>
      <w:numFmt w:val="decimal"/>
      <w:lvlText w:val="%1."/>
      <w:lvlJc w:val="left"/>
      <w:pPr>
        <w:ind w:left="720" w:hanging="360"/>
      </w:pPr>
      <w:rPr>
        <w:rFonts w:hint="default"/>
        <w:b w:val="0"/>
        <w:sz w:val="22"/>
        <w:szCs w:val="22"/>
      </w:rPr>
    </w:lvl>
    <w:lvl w:ilvl="1" w:tplc="DA3E25FC">
      <w:start w:val="1"/>
      <w:numFmt w:val="lowerLetter"/>
      <w:lvlText w:val="%2)"/>
      <w:lvlJc w:val="left"/>
      <w:pPr>
        <w:ind w:left="1440" w:hanging="360"/>
      </w:pPr>
      <w:rPr>
        <w:rFonts w:ascii="Calibri" w:eastAsia="Times New Roman" w:hAnsi="Calibri" w:cs="Calibri"/>
        <w:color w:val="auto"/>
      </w:rPr>
    </w:lvl>
    <w:lvl w:ilvl="2" w:tplc="B9BA8548">
      <w:start w:val="1"/>
      <w:numFmt w:val="decimal"/>
      <w:lvlText w:val="%3)"/>
      <w:lvlJc w:val="left"/>
      <w:pPr>
        <w:ind w:left="2340" w:hanging="360"/>
      </w:pPr>
      <w:rPr>
        <w:rFonts w:hint="default"/>
        <w:color w:val="auto"/>
      </w:rPr>
    </w:lvl>
    <w:lvl w:ilvl="3" w:tplc="0415000F">
      <w:start w:val="1"/>
      <w:numFmt w:val="decimal"/>
      <w:lvlText w:val="%4."/>
      <w:lvlJc w:val="left"/>
      <w:pPr>
        <w:ind w:left="2880" w:hanging="360"/>
      </w:pPr>
    </w:lvl>
    <w:lvl w:ilvl="4" w:tplc="37ECDA5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AB51A4"/>
    <w:multiLevelType w:val="hybridMultilevel"/>
    <w:tmpl w:val="B38694C6"/>
    <w:lvl w:ilvl="0" w:tplc="DA3E25FC">
      <w:start w:val="1"/>
      <w:numFmt w:val="lowerLetter"/>
      <w:lvlText w:val="%1)"/>
      <w:lvlJc w:val="left"/>
      <w:pPr>
        <w:ind w:left="1440" w:hanging="360"/>
      </w:pPr>
      <w:rPr>
        <w:rFonts w:ascii="Calibri" w:eastAsia="Times New Roman" w:hAnsi="Calibri" w:cs="Calibr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83040A"/>
    <w:multiLevelType w:val="hybridMultilevel"/>
    <w:tmpl w:val="337466D0"/>
    <w:lvl w:ilvl="0" w:tplc="6832CFF2">
      <w:start w:val="1"/>
      <w:numFmt w:val="upperRoman"/>
      <w:lvlText w:val="%1."/>
      <w:lvlJc w:val="left"/>
      <w:pPr>
        <w:ind w:left="1440" w:hanging="720"/>
      </w:pPr>
      <w:rPr>
        <w:rFonts w:hint="default"/>
      </w:rPr>
    </w:lvl>
    <w:lvl w:ilvl="1" w:tplc="0415000F">
      <w:start w:val="1"/>
      <w:numFmt w:val="decimal"/>
      <w:lvlText w:val="%2."/>
      <w:lvlJc w:val="left"/>
      <w:pPr>
        <w:ind w:left="1800" w:hanging="360"/>
      </w:pPr>
    </w:lvl>
    <w:lvl w:ilvl="2" w:tplc="AFF03E9C">
      <w:start w:val="1"/>
      <w:numFmt w:val="decimal"/>
      <w:lvlText w:val="%3)"/>
      <w:lvlJc w:val="left"/>
      <w:pPr>
        <w:ind w:left="2700" w:hanging="360"/>
      </w:pPr>
      <w:rPr>
        <w:rFonts w:hint="default"/>
        <w:b w:val="0"/>
        <w:bCs/>
      </w:rPr>
    </w:lvl>
    <w:lvl w:ilvl="3" w:tplc="1FAEA106">
      <w:start w:val="1"/>
      <w:numFmt w:val="decimal"/>
      <w:lvlText w:val="%4."/>
      <w:lvlJc w:val="left"/>
      <w:pPr>
        <w:ind w:left="2062" w:hanging="360"/>
      </w:pPr>
      <w:rPr>
        <w:rFonts w:ascii="Calibri" w:eastAsia="Times New Roman" w:hAnsi="Calibri" w:cs="Calibri"/>
        <w:strike w:val="0"/>
      </w:rPr>
    </w:lvl>
    <w:lvl w:ilvl="4" w:tplc="4370A150">
      <w:start w:val="1"/>
      <w:numFmt w:val="lowerLetter"/>
      <w:lvlText w:val="%5)"/>
      <w:lvlJc w:val="left"/>
      <w:pPr>
        <w:ind w:left="3960" w:hanging="36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DF91ADC"/>
    <w:multiLevelType w:val="hybridMultilevel"/>
    <w:tmpl w:val="EE2EE08A"/>
    <w:lvl w:ilvl="0" w:tplc="D6F644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D1984C3A">
      <w:start w:val="1"/>
      <w:numFmt w:val="decimal"/>
      <w:lvlText w:val="%3)"/>
      <w:lvlJc w:val="right"/>
      <w:pPr>
        <w:ind w:left="2160" w:hanging="180"/>
      </w:pPr>
      <w:rPr>
        <w:rFonts w:ascii="Calibri" w:eastAsia="Times New Roman" w:hAnsi="Calibri" w:cs="Calibri"/>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D6161A"/>
    <w:multiLevelType w:val="hybridMultilevel"/>
    <w:tmpl w:val="EA8EF3A4"/>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8BD6F66A">
      <w:start w:val="1"/>
      <w:numFmt w:val="decimal"/>
      <w:lvlText w:val="%2)"/>
      <w:lvlJc w:val="left"/>
      <w:pPr>
        <w:ind w:left="2716" w:hanging="360"/>
      </w:pPr>
      <w:rPr>
        <w:rFonts w:ascii="Calibri" w:hAnsi="Calibri" w:cs="Calibri" w:hint="default"/>
        <w:b w:val="0"/>
        <w:bCs w:val="0"/>
        <w:i w:val="0"/>
        <w:iCs w:val="0"/>
        <w:color w:val="auto"/>
        <w:spacing w:val="0"/>
        <w:w w:val="100"/>
        <w:kern w:val="20"/>
        <w:position w:val="0"/>
        <w:sz w:val="22"/>
        <w:szCs w:val="22"/>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2" w15:restartNumberingAfterBreak="0">
    <w:nsid w:val="5510040D"/>
    <w:multiLevelType w:val="hybridMultilevel"/>
    <w:tmpl w:val="090A0038"/>
    <w:lvl w:ilvl="0" w:tplc="98DA68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D206B038">
      <w:start w:val="1"/>
      <w:numFmt w:val="decimal"/>
      <w:lvlText w:val="%3)"/>
      <w:lvlJc w:val="right"/>
      <w:pPr>
        <w:ind w:left="2160" w:hanging="180"/>
      </w:pPr>
      <w:rPr>
        <w:rFonts w:ascii="Calibri" w:eastAsia="Times New Roman" w:hAnsi="Calibri" w:cs="Calibri"/>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A90F35"/>
    <w:multiLevelType w:val="hybridMultilevel"/>
    <w:tmpl w:val="9E7A2910"/>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D7264BC4">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2"/>
        <w:szCs w:val="22"/>
      </w:rPr>
    </w:lvl>
    <w:lvl w:ilvl="2" w:tplc="12E2B4DA">
      <w:start w:val="5"/>
      <w:numFmt w:val="decimal"/>
      <w:lvlText w:val="%3."/>
      <w:lvlJc w:val="left"/>
      <w:pPr>
        <w:ind w:left="2340" w:hanging="360"/>
      </w:pPr>
      <w:rPr>
        <w:rFonts w:hint="default"/>
      </w:rPr>
    </w:lvl>
    <w:lvl w:ilvl="3" w:tplc="D3642908">
      <w:start w:val="15"/>
      <w:numFmt w:val="low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B7666E"/>
    <w:multiLevelType w:val="hybridMultilevel"/>
    <w:tmpl w:val="A23C5800"/>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67489274">
      <w:start w:val="1"/>
      <w:numFmt w:val="decimal"/>
      <w:lvlText w:val="%2)"/>
      <w:lvlJc w:val="left"/>
      <w:pPr>
        <w:ind w:left="1440" w:hanging="360"/>
      </w:pPr>
      <w:rPr>
        <w:rFonts w:ascii="Calibri" w:hAnsi="Calibri" w:cs="Calibri" w:hint="default"/>
        <w:b w:val="0"/>
        <w:bCs w:val="0"/>
        <w:i w:val="0"/>
        <w:iCs w:val="0"/>
        <w:color w:val="auto"/>
        <w:spacing w:val="0"/>
        <w:w w:val="100"/>
        <w:kern w:val="20"/>
        <w:position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184936"/>
    <w:multiLevelType w:val="hybridMultilevel"/>
    <w:tmpl w:val="0130C812"/>
    <w:lvl w:ilvl="0" w:tplc="18FAA9A8">
      <w:start w:val="1"/>
      <w:numFmt w:val="decimal"/>
      <w:lvlText w:val="%1)"/>
      <w:lvlJc w:val="left"/>
      <w:pPr>
        <w:ind w:left="720" w:hanging="360"/>
      </w:pPr>
      <w:rPr>
        <w:rFonts w:hint="default"/>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31548B"/>
    <w:multiLevelType w:val="multilevel"/>
    <w:tmpl w:val="CE10EB46"/>
    <w:lvl w:ilvl="0">
      <w:start w:val="1"/>
      <w:numFmt w:val="upperRoman"/>
      <w:lvlText w:val="%1."/>
      <w:lvlJc w:val="left"/>
      <w:pPr>
        <w:ind w:left="724" w:hanging="360"/>
      </w:pPr>
      <w:rPr>
        <w:rFonts w:ascii="Arial" w:eastAsia="Arial" w:hAnsi="Arial" w:cs="Arial"/>
        <w:b/>
        <w:i w:val="0"/>
        <w:sz w:val="26"/>
        <w:szCs w:val="26"/>
        <w:vertAlign w:val="baseline"/>
      </w:rPr>
    </w:lvl>
    <w:lvl w:ilvl="1">
      <w:start w:val="1"/>
      <w:numFmt w:val="decimal"/>
      <w:lvlText w:val="%2)"/>
      <w:lvlJc w:val="left"/>
      <w:pPr>
        <w:ind w:left="648" w:hanging="359"/>
      </w:pPr>
      <w:rPr>
        <w:vertAlign w:val="baseline"/>
      </w:rPr>
    </w:lvl>
    <w:lvl w:ilvl="2">
      <w:start w:val="1"/>
      <w:numFmt w:val="lowerLetter"/>
      <w:lvlText w:val="%3)"/>
      <w:lvlJc w:val="right"/>
      <w:pPr>
        <w:ind w:left="2164" w:hanging="180"/>
      </w:pPr>
      <w:rPr>
        <w:rFonts w:ascii="Arial" w:eastAsia="Calibri" w:hAnsi="Arial" w:cs="Arial" w:hint="default"/>
        <w:b w:val="0"/>
        <w:vertAlign w:val="baseline"/>
      </w:rPr>
    </w:lvl>
    <w:lvl w:ilvl="3">
      <w:start w:val="1"/>
      <w:numFmt w:val="decimal"/>
      <w:lvlText w:val="%4."/>
      <w:lvlJc w:val="left"/>
      <w:pPr>
        <w:ind w:left="2884" w:hanging="360"/>
      </w:pPr>
      <w:rPr>
        <w:rFonts w:ascii="Arial" w:eastAsia="Arial" w:hAnsi="Arial" w:cs="Arial"/>
        <w:b w:val="0"/>
        <w:strike w:val="0"/>
        <w:dstrike w:val="0"/>
        <w:color w:val="000000"/>
        <w:u w:val="none"/>
        <w:effect w:val="none"/>
        <w:vertAlign w:val="baseline"/>
      </w:rPr>
    </w:lvl>
    <w:lvl w:ilvl="4">
      <w:start w:val="1"/>
      <w:numFmt w:val="decimal"/>
      <w:lvlText w:val="%5)"/>
      <w:lvlJc w:val="left"/>
      <w:pPr>
        <w:ind w:left="3604" w:hanging="360"/>
      </w:pPr>
      <w:rPr>
        <w:vertAlign w:val="baseline"/>
      </w:rPr>
    </w:lvl>
    <w:lvl w:ilvl="5">
      <w:start w:val="1"/>
      <w:numFmt w:val="lowerRoman"/>
      <w:lvlText w:val="%6."/>
      <w:lvlJc w:val="right"/>
      <w:pPr>
        <w:ind w:left="4324" w:hanging="180"/>
      </w:pPr>
      <w:rPr>
        <w:vertAlign w:val="baseline"/>
      </w:rPr>
    </w:lvl>
    <w:lvl w:ilvl="6">
      <w:start w:val="1"/>
      <w:numFmt w:val="decimal"/>
      <w:lvlText w:val="%7."/>
      <w:lvlJc w:val="left"/>
      <w:pPr>
        <w:ind w:left="5044" w:hanging="360"/>
      </w:pPr>
      <w:rPr>
        <w:vertAlign w:val="baseline"/>
      </w:rPr>
    </w:lvl>
    <w:lvl w:ilvl="7">
      <w:start w:val="1"/>
      <w:numFmt w:val="lowerLetter"/>
      <w:lvlText w:val="%8."/>
      <w:lvlJc w:val="left"/>
      <w:pPr>
        <w:ind w:left="5764" w:hanging="360"/>
      </w:pPr>
      <w:rPr>
        <w:vertAlign w:val="baseline"/>
      </w:rPr>
    </w:lvl>
    <w:lvl w:ilvl="8">
      <w:start w:val="1"/>
      <w:numFmt w:val="lowerRoman"/>
      <w:lvlText w:val="%9."/>
      <w:lvlJc w:val="right"/>
      <w:pPr>
        <w:ind w:left="6484" w:hanging="180"/>
      </w:pPr>
      <w:rPr>
        <w:vertAlign w:val="baseline"/>
      </w:rPr>
    </w:lvl>
  </w:abstractNum>
  <w:abstractNum w:abstractNumId="37" w15:restartNumberingAfterBreak="0">
    <w:nsid w:val="63E63BB9"/>
    <w:multiLevelType w:val="hybridMultilevel"/>
    <w:tmpl w:val="3EDA91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D912C6"/>
    <w:multiLevelType w:val="hybridMultilevel"/>
    <w:tmpl w:val="0532A18C"/>
    <w:lvl w:ilvl="0" w:tplc="413C0A50">
      <w:start w:val="1"/>
      <w:numFmt w:val="decimal"/>
      <w:lvlText w:val="%1."/>
      <w:lvlJc w:val="left"/>
      <w:pPr>
        <w:ind w:left="720" w:hanging="360"/>
      </w:pPr>
      <w:rPr>
        <w:rFonts w:ascii="Arial" w:hAnsi="Arial" w:hint="default"/>
        <w:b w:val="0"/>
        <w:i w:val="0"/>
        <w:sz w:val="20"/>
      </w:rPr>
    </w:lvl>
    <w:lvl w:ilvl="1" w:tplc="C860B80E">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F8B846D4">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5931C5"/>
    <w:multiLevelType w:val="hybridMultilevel"/>
    <w:tmpl w:val="78BEB382"/>
    <w:lvl w:ilvl="0" w:tplc="338000D6">
      <w:start w:val="1"/>
      <w:numFmt w:val="decimal"/>
      <w:lvlText w:val="%1)"/>
      <w:lvlJc w:val="left"/>
      <w:pPr>
        <w:ind w:left="1996" w:hanging="360"/>
      </w:pPr>
      <w:rPr>
        <w:rFonts w:ascii="Arial" w:hAnsi="Arial" w:hint="default"/>
        <w:b w:val="0"/>
        <w:i w:val="0"/>
        <w:sz w:val="20"/>
      </w:rPr>
    </w:lvl>
    <w:lvl w:ilvl="1" w:tplc="04150019">
      <w:start w:val="1"/>
      <w:numFmt w:val="lowerLetter"/>
      <w:lvlText w:val="%2."/>
      <w:lvlJc w:val="left"/>
      <w:pPr>
        <w:ind w:left="2716" w:hanging="360"/>
      </w:pPr>
    </w:lvl>
    <w:lvl w:ilvl="2" w:tplc="23D63A38">
      <w:start w:val="1"/>
      <w:numFmt w:val="decimal"/>
      <w:lvlText w:val="%3)"/>
      <w:lvlJc w:val="left"/>
      <w:pPr>
        <w:ind w:left="3436" w:hanging="180"/>
      </w:pPr>
      <w:rPr>
        <w:rFonts w:ascii="Calibri" w:hAnsi="Calibri" w:cs="Calibri" w:hint="default"/>
        <w:b w:val="0"/>
        <w:i w:val="0"/>
        <w:sz w:val="22"/>
        <w:szCs w:val="22"/>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0" w15:restartNumberingAfterBreak="0">
    <w:nsid w:val="6CCC265A"/>
    <w:multiLevelType w:val="multilevel"/>
    <w:tmpl w:val="49FCB58C"/>
    <w:lvl w:ilvl="0">
      <w:start w:val="1"/>
      <w:numFmt w:val="decimal"/>
      <w:lvlText w:val="%1."/>
      <w:lvlJc w:val="left"/>
      <w:pPr>
        <w:ind w:left="1070" w:hanging="360"/>
      </w:pPr>
      <w:rPr>
        <w:b w:val="0"/>
        <w:sz w:val="22"/>
        <w:szCs w:val="22"/>
        <w:vertAlign w:val="baseline"/>
      </w:rPr>
    </w:lvl>
    <w:lvl w:ilvl="1">
      <w:start w:val="1"/>
      <w:numFmt w:val="lowerLetter"/>
      <w:lvlText w:val="%2)"/>
      <w:lvlJc w:val="left"/>
      <w:pPr>
        <w:ind w:left="1354"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41" w15:restartNumberingAfterBreak="0">
    <w:nsid w:val="6CEB4531"/>
    <w:multiLevelType w:val="hybridMultilevel"/>
    <w:tmpl w:val="7A56C86C"/>
    <w:lvl w:ilvl="0" w:tplc="A40E48E0">
      <w:start w:val="1"/>
      <w:numFmt w:val="decimal"/>
      <w:lvlText w:val="%1."/>
      <w:lvlJc w:val="left"/>
      <w:pPr>
        <w:ind w:left="360" w:hanging="360"/>
      </w:pPr>
      <w:rPr>
        <w:rFonts w:hint="default"/>
        <w:b w:val="0"/>
        <w:strike w:val="0"/>
        <w:color w:val="auto"/>
        <w:sz w:val="22"/>
        <w:szCs w:val="22"/>
      </w:rPr>
    </w:lvl>
    <w:lvl w:ilvl="1" w:tplc="CBBA38EE">
      <w:start w:val="1"/>
      <w:numFmt w:val="decimal"/>
      <w:lvlText w:val="%2)"/>
      <w:lvlJc w:val="left"/>
      <w:pPr>
        <w:ind w:left="1440" w:hanging="360"/>
      </w:pPr>
      <w:rPr>
        <w:rFonts w:ascii="Arial" w:eastAsia="Times New Roman" w:hAnsi="Arial" w:cs="Arial"/>
      </w:rPr>
    </w:lvl>
    <w:lvl w:ilvl="2" w:tplc="6EB20E5C">
      <w:start w:val="1"/>
      <w:numFmt w:val="decimal"/>
      <w:lvlText w:val="%3)"/>
      <w:lvlJc w:val="left"/>
      <w:pPr>
        <w:ind w:left="2340" w:hanging="360"/>
      </w:pPr>
      <w:rPr>
        <w:rFonts w:hint="default"/>
        <w:b w:val="0"/>
      </w:rPr>
    </w:lvl>
    <w:lvl w:ilvl="3" w:tplc="B34E431C">
      <w:start w:val="1"/>
      <w:numFmt w:val="decimal"/>
      <w:lvlText w:val="%4."/>
      <w:lvlJc w:val="left"/>
      <w:pPr>
        <w:ind w:left="2880" w:hanging="360"/>
      </w:pPr>
      <w:rPr>
        <w:rFonts w:hint="default"/>
        <w:b w:val="0"/>
        <w:strike w:val="0"/>
      </w:rPr>
    </w:lvl>
    <w:lvl w:ilvl="4" w:tplc="04150019">
      <w:start w:val="1"/>
      <w:numFmt w:val="lowerLetter"/>
      <w:lvlText w:val="%5."/>
      <w:lvlJc w:val="left"/>
      <w:pPr>
        <w:ind w:left="3600" w:hanging="360"/>
      </w:pPr>
    </w:lvl>
    <w:lvl w:ilvl="5" w:tplc="9F0053F8">
      <w:start w:val="1"/>
      <w:numFmt w:val="decimal"/>
      <w:lvlText w:val="%6)"/>
      <w:lvlJc w:val="right"/>
      <w:pPr>
        <w:ind w:left="4320" w:hanging="180"/>
      </w:pPr>
      <w:rPr>
        <w:rFonts w:ascii="Arial" w:eastAsia="Calibri" w:hAnsi="Arial" w:cs="Arial" w:hint="default"/>
        <w:b w:val="0"/>
        <w:color w:val="auto"/>
      </w:rPr>
    </w:lvl>
    <w:lvl w:ilvl="6" w:tplc="04150011">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676975"/>
    <w:multiLevelType w:val="hybridMultilevel"/>
    <w:tmpl w:val="4232CFE2"/>
    <w:lvl w:ilvl="0" w:tplc="3A2C3C94">
      <w:start w:val="1"/>
      <w:numFmt w:val="lowerLetter"/>
      <w:lvlText w:val="%1)"/>
      <w:lvlJc w:val="left"/>
      <w:pPr>
        <w:ind w:left="720" w:hanging="360"/>
      </w:pPr>
      <w:rPr>
        <w:rFonts w:asciiTheme="minorHAnsi" w:hAnsiTheme="minorHAnsi" w:cstheme="minorHAnsi" w:hint="default"/>
        <w:b w:val="0"/>
        <w:i w:val="0"/>
        <w:sz w:val="22"/>
      </w:rPr>
    </w:lvl>
    <w:lvl w:ilvl="1" w:tplc="AB66E4C0">
      <w:start w:val="2"/>
      <w:numFmt w:val="decimal"/>
      <w:lvlText w:val="%2)"/>
      <w:lvlJc w:val="left"/>
      <w:pPr>
        <w:ind w:left="1440" w:hanging="360"/>
      </w:pPr>
      <w:rPr>
        <w:rFonts w:hint="default"/>
      </w:rPr>
    </w:lvl>
    <w:lvl w:ilvl="2" w:tplc="94920E20">
      <w:start w:val="1"/>
      <w:numFmt w:val="decimal"/>
      <w:lvlText w:val="%3)"/>
      <w:lvlJc w:val="left"/>
      <w:pPr>
        <w:ind w:left="2160" w:hanging="180"/>
      </w:pPr>
      <w:rPr>
        <w:rFonts w:ascii="Calibri" w:eastAsia="Times New Roman" w:hAnsi="Calibri" w:cs="Calibri"/>
        <w:b w:val="0"/>
        <w:bCs w:val="0"/>
        <w:i w:val="0"/>
        <w:iCs w:val="0"/>
        <w:color w:val="000000"/>
        <w:sz w:val="22"/>
        <w:szCs w:val="22"/>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256BEC"/>
    <w:multiLevelType w:val="multilevel"/>
    <w:tmpl w:val="9B545D84"/>
    <w:lvl w:ilvl="0">
      <w:start w:val="1"/>
      <w:numFmt w:val="upperRoman"/>
      <w:lvlText w:val="%1."/>
      <w:lvlJc w:val="left"/>
      <w:pPr>
        <w:ind w:left="720" w:hanging="360"/>
      </w:pPr>
      <w:rPr>
        <w:rFonts w:ascii="Arial" w:hAnsi="Arial" w:hint="default"/>
        <w:b/>
        <w:i w:val="0"/>
        <w:sz w:val="26"/>
        <w:szCs w:val="26"/>
      </w:rPr>
    </w:lvl>
    <w:lvl w:ilvl="1">
      <w:start w:val="1"/>
      <w:numFmt w:val="decimal"/>
      <w:lvlText w:val="%2)"/>
      <w:lvlJc w:val="left"/>
      <w:pPr>
        <w:ind w:left="644" w:hanging="360"/>
      </w:pPr>
      <w:rPr>
        <w:rFonts w:hint="default"/>
      </w:rPr>
    </w:lvl>
    <w:lvl w:ilvl="2">
      <w:start w:val="1"/>
      <w:numFmt w:val="lowerLetter"/>
      <w:lvlText w:val="%3)"/>
      <w:lvlJc w:val="right"/>
      <w:pPr>
        <w:ind w:left="2160" w:hanging="180"/>
      </w:pPr>
      <w:rPr>
        <w:rFonts w:ascii="Calibri" w:eastAsia="Times New Roman" w:hAnsi="Calibri" w:cs="Calibri"/>
        <w:b w:val="0"/>
      </w:rPr>
    </w:lvl>
    <w:lvl w:ilvl="3">
      <w:start w:val="1"/>
      <w:numFmt w:val="decimal"/>
      <w:lvlText w:val="%4."/>
      <w:lvlJc w:val="left"/>
      <w:pPr>
        <w:ind w:left="2880" w:hanging="360"/>
      </w:pPr>
      <w:rPr>
        <w:rFonts w:ascii="Calibri" w:hAnsi="Calibri" w:cs="Calibri" w:hint="default"/>
        <w:b w:val="0"/>
        <w:strike w:val="0"/>
        <w:color w:val="auto"/>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6AB5B9A"/>
    <w:multiLevelType w:val="hybridMultilevel"/>
    <w:tmpl w:val="BA224C7E"/>
    <w:lvl w:ilvl="0" w:tplc="1786C8D4">
      <w:start w:val="1"/>
      <w:numFmt w:val="lowerLetter"/>
      <w:lvlText w:val="%1)"/>
      <w:lvlJc w:val="left"/>
      <w:pPr>
        <w:ind w:left="1571" w:hanging="360"/>
      </w:pPr>
      <w:rPr>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76AD2E33"/>
    <w:multiLevelType w:val="hybridMultilevel"/>
    <w:tmpl w:val="D02C9EA6"/>
    <w:lvl w:ilvl="0" w:tplc="6B1451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764BB3"/>
    <w:multiLevelType w:val="hybridMultilevel"/>
    <w:tmpl w:val="C434BAB6"/>
    <w:lvl w:ilvl="0" w:tplc="04150017">
      <w:start w:val="1"/>
      <w:numFmt w:val="lowerLetter"/>
      <w:lvlText w:val="%1)"/>
      <w:lvlJc w:val="left"/>
      <w:pPr>
        <w:ind w:left="1211" w:hanging="360"/>
      </w:pPr>
    </w:lvl>
    <w:lvl w:ilvl="1" w:tplc="1F7092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3FAA034">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C468AC"/>
    <w:multiLevelType w:val="hybridMultilevel"/>
    <w:tmpl w:val="D7E4FF9C"/>
    <w:lvl w:ilvl="0" w:tplc="E6A018FC">
      <w:start w:val="7"/>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274770"/>
    <w:multiLevelType w:val="hybridMultilevel"/>
    <w:tmpl w:val="79E0F296"/>
    <w:lvl w:ilvl="0" w:tplc="EDAA4590">
      <w:start w:val="1"/>
      <w:numFmt w:val="decimal"/>
      <w:lvlText w:val="%1)"/>
      <w:lvlJc w:val="left"/>
      <w:pPr>
        <w:ind w:left="1429" w:hanging="360"/>
      </w:pPr>
      <w:rPr>
        <w:rFonts w:ascii="Calibri" w:eastAsia="Times New Roman" w:hAnsi="Calibri" w:cs="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7C8B31E4"/>
    <w:multiLevelType w:val="hybridMultilevel"/>
    <w:tmpl w:val="B85E5FCC"/>
    <w:lvl w:ilvl="0" w:tplc="0415000F">
      <w:start w:val="1"/>
      <w:numFmt w:val="decimal"/>
      <w:lvlText w:val="%1."/>
      <w:lvlJc w:val="left"/>
      <w:pPr>
        <w:ind w:left="720" w:hanging="360"/>
      </w:pPr>
    </w:lvl>
    <w:lvl w:ilvl="1" w:tplc="B1FC947A">
      <w:start w:val="1"/>
      <w:numFmt w:val="decimal"/>
      <w:lvlText w:val="%2)"/>
      <w:lvlJc w:val="left"/>
      <w:pPr>
        <w:ind w:left="1440" w:hanging="360"/>
      </w:pPr>
      <w:rPr>
        <w:rFonts w:ascii="Calibri" w:eastAsia="Calibri" w:hAnsi="Calibri" w:cs="Calibri" w:hint="default"/>
      </w:rPr>
    </w:lvl>
    <w:lvl w:ilvl="2" w:tplc="9098A2F0">
      <w:start w:val="1"/>
      <w:numFmt w:val="lowerLetter"/>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2"/>
  </w:num>
  <w:num w:numId="3">
    <w:abstractNumId w:val="5"/>
  </w:num>
  <w:num w:numId="4">
    <w:abstractNumId w:val="20"/>
  </w:num>
  <w:num w:numId="5">
    <w:abstractNumId w:val="45"/>
  </w:num>
  <w:num w:numId="6">
    <w:abstractNumId w:val="30"/>
  </w:num>
  <w:num w:numId="7">
    <w:abstractNumId w:val="32"/>
  </w:num>
  <w:num w:numId="8">
    <w:abstractNumId w:val="23"/>
  </w:num>
  <w:num w:numId="9">
    <w:abstractNumId w:val="19"/>
  </w:num>
  <w:num w:numId="10">
    <w:abstractNumId w:val="4"/>
  </w:num>
  <w:num w:numId="11">
    <w:abstractNumId w:val="15"/>
  </w:num>
  <w:num w:numId="12">
    <w:abstractNumId w:val="1"/>
  </w:num>
  <w:num w:numId="13">
    <w:abstractNumId w:val="7"/>
  </w:num>
  <w:num w:numId="14">
    <w:abstractNumId w:val="17"/>
  </w:num>
  <w:num w:numId="15">
    <w:abstractNumId w:val="31"/>
  </w:num>
  <w:num w:numId="16">
    <w:abstractNumId w:val="33"/>
  </w:num>
  <w:num w:numId="17">
    <w:abstractNumId w:val="34"/>
  </w:num>
  <w:num w:numId="18">
    <w:abstractNumId w:val="39"/>
  </w:num>
  <w:num w:numId="19">
    <w:abstractNumId w:val="3"/>
  </w:num>
  <w:num w:numId="20">
    <w:abstractNumId w:val="27"/>
  </w:num>
  <w:num w:numId="21">
    <w:abstractNumId w:val="35"/>
  </w:num>
  <w:num w:numId="22">
    <w:abstractNumId w:val="44"/>
  </w:num>
  <w:num w:numId="23">
    <w:abstractNumId w:val="24"/>
  </w:num>
  <w:num w:numId="24">
    <w:abstractNumId w:val="48"/>
  </w:num>
  <w:num w:numId="25">
    <w:abstractNumId w:val="0"/>
    <w:lvlOverride w:ilvl="0">
      <w:lvl w:ilvl="0">
        <w:numFmt w:val="decimal"/>
        <w:lvlText w:val="%1."/>
        <w:lvlJc w:val="left"/>
        <w:rPr>
          <w:color w:val="auto"/>
        </w:rPr>
      </w:lvl>
    </w:lvlOverride>
  </w:num>
  <w:num w:numId="26">
    <w:abstractNumId w:val="49"/>
  </w:num>
  <w:num w:numId="27">
    <w:abstractNumId w:val="47"/>
  </w:num>
  <w:num w:numId="28">
    <w:abstractNumId w:val="2"/>
  </w:num>
  <w:num w:numId="29">
    <w:abstractNumId w:val="43"/>
  </w:num>
  <w:num w:numId="30">
    <w:abstractNumId w:val="41"/>
  </w:num>
  <w:num w:numId="31">
    <w:abstractNumId w:val="37"/>
  </w:num>
  <w:num w:numId="32">
    <w:abstractNumId w:val="9"/>
  </w:num>
  <w:num w:numId="33">
    <w:abstractNumId w:val="38"/>
  </w:num>
  <w:num w:numId="34">
    <w:abstractNumId w:val="8"/>
  </w:num>
  <w:num w:numId="35">
    <w:abstractNumId w:val="21"/>
  </w:num>
  <w:num w:numId="36">
    <w:abstractNumId w:val="46"/>
  </w:num>
  <w:num w:numId="37">
    <w:abstractNumId w:val="29"/>
  </w:num>
  <w:num w:numId="38">
    <w:abstractNumId w:val="18"/>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2"/>
  </w:num>
  <w:num w:numId="43">
    <w:abstractNumId w:val="14"/>
  </w:num>
  <w:num w:numId="44">
    <w:abstractNumId w:val="28"/>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9B"/>
    <w:rsid w:val="00000793"/>
    <w:rsid w:val="0000351D"/>
    <w:rsid w:val="000066DC"/>
    <w:rsid w:val="000079D3"/>
    <w:rsid w:val="00012079"/>
    <w:rsid w:val="0001216F"/>
    <w:rsid w:val="00013FB9"/>
    <w:rsid w:val="00015113"/>
    <w:rsid w:val="00020209"/>
    <w:rsid w:val="0002701A"/>
    <w:rsid w:val="000335FC"/>
    <w:rsid w:val="000339F9"/>
    <w:rsid w:val="0003502F"/>
    <w:rsid w:val="000360DD"/>
    <w:rsid w:val="00036A19"/>
    <w:rsid w:val="0004039D"/>
    <w:rsid w:val="000410D9"/>
    <w:rsid w:val="00041E8F"/>
    <w:rsid w:val="00042C3B"/>
    <w:rsid w:val="00043583"/>
    <w:rsid w:val="00043A54"/>
    <w:rsid w:val="00043DFE"/>
    <w:rsid w:val="00043F78"/>
    <w:rsid w:val="00046281"/>
    <w:rsid w:val="00046DD3"/>
    <w:rsid w:val="00051952"/>
    <w:rsid w:val="000520B6"/>
    <w:rsid w:val="00052515"/>
    <w:rsid w:val="0005410E"/>
    <w:rsid w:val="00055F84"/>
    <w:rsid w:val="00061FF3"/>
    <w:rsid w:val="000620E7"/>
    <w:rsid w:val="00064445"/>
    <w:rsid w:val="00065E93"/>
    <w:rsid w:val="0006631E"/>
    <w:rsid w:val="000665C0"/>
    <w:rsid w:val="00070BB4"/>
    <w:rsid w:val="00072093"/>
    <w:rsid w:val="00076A7D"/>
    <w:rsid w:val="0007778F"/>
    <w:rsid w:val="000820C2"/>
    <w:rsid w:val="00086BE4"/>
    <w:rsid w:val="00087543"/>
    <w:rsid w:val="000900F8"/>
    <w:rsid w:val="00097C75"/>
    <w:rsid w:val="000A1348"/>
    <w:rsid w:val="000A3CB6"/>
    <w:rsid w:val="000A6B7D"/>
    <w:rsid w:val="000B124E"/>
    <w:rsid w:val="000B4420"/>
    <w:rsid w:val="000C2013"/>
    <w:rsid w:val="000C3E8B"/>
    <w:rsid w:val="000C77C8"/>
    <w:rsid w:val="000C7993"/>
    <w:rsid w:val="000D0B23"/>
    <w:rsid w:val="000D15C6"/>
    <w:rsid w:val="000D1C50"/>
    <w:rsid w:val="000D342E"/>
    <w:rsid w:val="000D3914"/>
    <w:rsid w:val="000D531E"/>
    <w:rsid w:val="000D5489"/>
    <w:rsid w:val="000D6C0C"/>
    <w:rsid w:val="000D7260"/>
    <w:rsid w:val="000D7329"/>
    <w:rsid w:val="000E0755"/>
    <w:rsid w:val="000E1E0D"/>
    <w:rsid w:val="000E25ED"/>
    <w:rsid w:val="000E4E01"/>
    <w:rsid w:val="000F3DEC"/>
    <w:rsid w:val="000F4D02"/>
    <w:rsid w:val="000F4E4A"/>
    <w:rsid w:val="000F5BE3"/>
    <w:rsid w:val="001027A1"/>
    <w:rsid w:val="0010345A"/>
    <w:rsid w:val="0010658B"/>
    <w:rsid w:val="00107751"/>
    <w:rsid w:val="0011421F"/>
    <w:rsid w:val="0012164B"/>
    <w:rsid w:val="00125530"/>
    <w:rsid w:val="00126B9D"/>
    <w:rsid w:val="0012787A"/>
    <w:rsid w:val="00131B2C"/>
    <w:rsid w:val="001320CB"/>
    <w:rsid w:val="00133463"/>
    <w:rsid w:val="00133647"/>
    <w:rsid w:val="001359BF"/>
    <w:rsid w:val="001375EB"/>
    <w:rsid w:val="0014439E"/>
    <w:rsid w:val="00146D0F"/>
    <w:rsid w:val="00147D59"/>
    <w:rsid w:val="00150DA2"/>
    <w:rsid w:val="0015116E"/>
    <w:rsid w:val="00152FF1"/>
    <w:rsid w:val="0015487F"/>
    <w:rsid w:val="00154ADA"/>
    <w:rsid w:val="00155A57"/>
    <w:rsid w:val="00157C6E"/>
    <w:rsid w:val="00166A5D"/>
    <w:rsid w:val="001716E0"/>
    <w:rsid w:val="00174964"/>
    <w:rsid w:val="001749D4"/>
    <w:rsid w:val="00175284"/>
    <w:rsid w:val="00176BB7"/>
    <w:rsid w:val="0017754D"/>
    <w:rsid w:val="00181739"/>
    <w:rsid w:val="001864B6"/>
    <w:rsid w:val="001911FD"/>
    <w:rsid w:val="001917B0"/>
    <w:rsid w:val="00192023"/>
    <w:rsid w:val="00194A31"/>
    <w:rsid w:val="001A0673"/>
    <w:rsid w:val="001A3477"/>
    <w:rsid w:val="001A7F88"/>
    <w:rsid w:val="001B0499"/>
    <w:rsid w:val="001B2113"/>
    <w:rsid w:val="001B3F1C"/>
    <w:rsid w:val="001B6C91"/>
    <w:rsid w:val="001B737D"/>
    <w:rsid w:val="001C124F"/>
    <w:rsid w:val="001C22E2"/>
    <w:rsid w:val="001C40FF"/>
    <w:rsid w:val="001D0599"/>
    <w:rsid w:val="001D1358"/>
    <w:rsid w:val="001D1D80"/>
    <w:rsid w:val="001D1FE8"/>
    <w:rsid w:val="001D373C"/>
    <w:rsid w:val="001D3AAE"/>
    <w:rsid w:val="001D636C"/>
    <w:rsid w:val="001D65E6"/>
    <w:rsid w:val="001E0A89"/>
    <w:rsid w:val="001E2018"/>
    <w:rsid w:val="001E2183"/>
    <w:rsid w:val="001E2218"/>
    <w:rsid w:val="001E3684"/>
    <w:rsid w:val="001F302B"/>
    <w:rsid w:val="001F319F"/>
    <w:rsid w:val="001F32E8"/>
    <w:rsid w:val="001F3A81"/>
    <w:rsid w:val="001F3EA1"/>
    <w:rsid w:val="001F507F"/>
    <w:rsid w:val="001F6DE7"/>
    <w:rsid w:val="00204581"/>
    <w:rsid w:val="00204723"/>
    <w:rsid w:val="00204B96"/>
    <w:rsid w:val="00210A44"/>
    <w:rsid w:val="0021184A"/>
    <w:rsid w:val="002130ED"/>
    <w:rsid w:val="00213856"/>
    <w:rsid w:val="00216AE8"/>
    <w:rsid w:val="00222E7A"/>
    <w:rsid w:val="00225F93"/>
    <w:rsid w:val="00227E31"/>
    <w:rsid w:val="00230506"/>
    <w:rsid w:val="0023521E"/>
    <w:rsid w:val="002368DD"/>
    <w:rsid w:val="0023697E"/>
    <w:rsid w:val="00241737"/>
    <w:rsid w:val="0024282F"/>
    <w:rsid w:val="0024443A"/>
    <w:rsid w:val="00245511"/>
    <w:rsid w:val="002504AD"/>
    <w:rsid w:val="00251AD1"/>
    <w:rsid w:val="0025398B"/>
    <w:rsid w:val="00254996"/>
    <w:rsid w:val="00255021"/>
    <w:rsid w:val="002562B4"/>
    <w:rsid w:val="00256970"/>
    <w:rsid w:val="00263406"/>
    <w:rsid w:val="002637CD"/>
    <w:rsid w:val="0027003C"/>
    <w:rsid w:val="0027762F"/>
    <w:rsid w:val="00280345"/>
    <w:rsid w:val="00280CFD"/>
    <w:rsid w:val="00280FAE"/>
    <w:rsid w:val="002822DC"/>
    <w:rsid w:val="00283AAA"/>
    <w:rsid w:val="002879B0"/>
    <w:rsid w:val="00287CDB"/>
    <w:rsid w:val="00291146"/>
    <w:rsid w:val="00294A08"/>
    <w:rsid w:val="00296E66"/>
    <w:rsid w:val="002979C0"/>
    <w:rsid w:val="00297CD6"/>
    <w:rsid w:val="00297D2A"/>
    <w:rsid w:val="002A0CCF"/>
    <w:rsid w:val="002A274A"/>
    <w:rsid w:val="002A6041"/>
    <w:rsid w:val="002B0E4E"/>
    <w:rsid w:val="002B2998"/>
    <w:rsid w:val="002B4D1F"/>
    <w:rsid w:val="002B629E"/>
    <w:rsid w:val="002C3A88"/>
    <w:rsid w:val="002C3F5E"/>
    <w:rsid w:val="002C5881"/>
    <w:rsid w:val="002C5C5B"/>
    <w:rsid w:val="002C787E"/>
    <w:rsid w:val="002D707B"/>
    <w:rsid w:val="002E4497"/>
    <w:rsid w:val="002E45F7"/>
    <w:rsid w:val="002E46AC"/>
    <w:rsid w:val="002E4979"/>
    <w:rsid w:val="002E511F"/>
    <w:rsid w:val="002F2A13"/>
    <w:rsid w:val="002F672F"/>
    <w:rsid w:val="00300A98"/>
    <w:rsid w:val="003055A7"/>
    <w:rsid w:val="00305B74"/>
    <w:rsid w:val="00307D58"/>
    <w:rsid w:val="00310074"/>
    <w:rsid w:val="00314F34"/>
    <w:rsid w:val="00320D04"/>
    <w:rsid w:val="00326BCA"/>
    <w:rsid w:val="003278B0"/>
    <w:rsid w:val="00332E71"/>
    <w:rsid w:val="00340265"/>
    <w:rsid w:val="00345188"/>
    <w:rsid w:val="00352E18"/>
    <w:rsid w:val="003543DB"/>
    <w:rsid w:val="0035688E"/>
    <w:rsid w:val="00357923"/>
    <w:rsid w:val="00360608"/>
    <w:rsid w:val="003619FE"/>
    <w:rsid w:val="00362BA3"/>
    <w:rsid w:val="00362EFF"/>
    <w:rsid w:val="003630A9"/>
    <w:rsid w:val="003652AD"/>
    <w:rsid w:val="00365FB9"/>
    <w:rsid w:val="00366151"/>
    <w:rsid w:val="00367D72"/>
    <w:rsid w:val="003711E7"/>
    <w:rsid w:val="003731D6"/>
    <w:rsid w:val="003732B8"/>
    <w:rsid w:val="00374569"/>
    <w:rsid w:val="00374BE4"/>
    <w:rsid w:val="0037621D"/>
    <w:rsid w:val="00376870"/>
    <w:rsid w:val="0037687B"/>
    <w:rsid w:val="00377E29"/>
    <w:rsid w:val="003827CB"/>
    <w:rsid w:val="00383426"/>
    <w:rsid w:val="003869C3"/>
    <w:rsid w:val="00391262"/>
    <w:rsid w:val="00392D98"/>
    <w:rsid w:val="00393C92"/>
    <w:rsid w:val="003A0DD8"/>
    <w:rsid w:val="003A133A"/>
    <w:rsid w:val="003A2918"/>
    <w:rsid w:val="003A30B7"/>
    <w:rsid w:val="003B03FE"/>
    <w:rsid w:val="003B1766"/>
    <w:rsid w:val="003B3A0D"/>
    <w:rsid w:val="003B41DF"/>
    <w:rsid w:val="003B474D"/>
    <w:rsid w:val="003B5C49"/>
    <w:rsid w:val="003B765A"/>
    <w:rsid w:val="003C2252"/>
    <w:rsid w:val="003C4A23"/>
    <w:rsid w:val="003C6AA5"/>
    <w:rsid w:val="003C6EF0"/>
    <w:rsid w:val="003D119C"/>
    <w:rsid w:val="003D22B3"/>
    <w:rsid w:val="003D7B1B"/>
    <w:rsid w:val="003E1A80"/>
    <w:rsid w:val="003E2F97"/>
    <w:rsid w:val="003E7B40"/>
    <w:rsid w:val="003F1D15"/>
    <w:rsid w:val="003F4FBE"/>
    <w:rsid w:val="003F62EB"/>
    <w:rsid w:val="003F6D67"/>
    <w:rsid w:val="003F7864"/>
    <w:rsid w:val="00400FAB"/>
    <w:rsid w:val="004016F0"/>
    <w:rsid w:val="004034BB"/>
    <w:rsid w:val="004037DD"/>
    <w:rsid w:val="00404381"/>
    <w:rsid w:val="004050A6"/>
    <w:rsid w:val="00406F8D"/>
    <w:rsid w:val="004072A4"/>
    <w:rsid w:val="00407556"/>
    <w:rsid w:val="0041066C"/>
    <w:rsid w:val="00412631"/>
    <w:rsid w:val="00414A89"/>
    <w:rsid w:val="00414B47"/>
    <w:rsid w:val="00416400"/>
    <w:rsid w:val="00416431"/>
    <w:rsid w:val="004202B8"/>
    <w:rsid w:val="004241B7"/>
    <w:rsid w:val="00425944"/>
    <w:rsid w:val="00425AD6"/>
    <w:rsid w:val="00426162"/>
    <w:rsid w:val="00426D33"/>
    <w:rsid w:val="00431002"/>
    <w:rsid w:val="00431C4F"/>
    <w:rsid w:val="00434B8E"/>
    <w:rsid w:val="0043515A"/>
    <w:rsid w:val="004379F9"/>
    <w:rsid w:val="00441406"/>
    <w:rsid w:val="0044214E"/>
    <w:rsid w:val="004424B7"/>
    <w:rsid w:val="00444FAF"/>
    <w:rsid w:val="00446717"/>
    <w:rsid w:val="00447867"/>
    <w:rsid w:val="00451687"/>
    <w:rsid w:val="00453AF8"/>
    <w:rsid w:val="00454AE7"/>
    <w:rsid w:val="00455419"/>
    <w:rsid w:val="00457DFE"/>
    <w:rsid w:val="00460DC8"/>
    <w:rsid w:val="0046110E"/>
    <w:rsid w:val="00461A7D"/>
    <w:rsid w:val="00462000"/>
    <w:rsid w:val="0046428E"/>
    <w:rsid w:val="00465AF4"/>
    <w:rsid w:val="00473B21"/>
    <w:rsid w:val="004754B5"/>
    <w:rsid w:val="004769DC"/>
    <w:rsid w:val="0048353C"/>
    <w:rsid w:val="0048454B"/>
    <w:rsid w:val="00484BF5"/>
    <w:rsid w:val="00484F5B"/>
    <w:rsid w:val="00486255"/>
    <w:rsid w:val="00490AD5"/>
    <w:rsid w:val="00490F29"/>
    <w:rsid w:val="00491977"/>
    <w:rsid w:val="004930F9"/>
    <w:rsid w:val="00495522"/>
    <w:rsid w:val="004A1D1C"/>
    <w:rsid w:val="004A49A6"/>
    <w:rsid w:val="004A5B2E"/>
    <w:rsid w:val="004B2E8B"/>
    <w:rsid w:val="004B3BC5"/>
    <w:rsid w:val="004B406A"/>
    <w:rsid w:val="004C148A"/>
    <w:rsid w:val="004C32C5"/>
    <w:rsid w:val="004C3C9A"/>
    <w:rsid w:val="004C5128"/>
    <w:rsid w:val="004D2AD5"/>
    <w:rsid w:val="004D34E7"/>
    <w:rsid w:val="004D3D1E"/>
    <w:rsid w:val="004E3137"/>
    <w:rsid w:val="004E319D"/>
    <w:rsid w:val="004E67C4"/>
    <w:rsid w:val="004E6FB9"/>
    <w:rsid w:val="004E7E33"/>
    <w:rsid w:val="004F19DA"/>
    <w:rsid w:val="004F2600"/>
    <w:rsid w:val="004F32AC"/>
    <w:rsid w:val="004F4DF9"/>
    <w:rsid w:val="004F5BE9"/>
    <w:rsid w:val="004F5D15"/>
    <w:rsid w:val="00504360"/>
    <w:rsid w:val="00505EA1"/>
    <w:rsid w:val="00514636"/>
    <w:rsid w:val="00516142"/>
    <w:rsid w:val="00516927"/>
    <w:rsid w:val="0051756F"/>
    <w:rsid w:val="005179BA"/>
    <w:rsid w:val="0052036A"/>
    <w:rsid w:val="0052099E"/>
    <w:rsid w:val="00521186"/>
    <w:rsid w:val="005211CB"/>
    <w:rsid w:val="00522B9F"/>
    <w:rsid w:val="00525E12"/>
    <w:rsid w:val="0052606D"/>
    <w:rsid w:val="00526740"/>
    <w:rsid w:val="0053066D"/>
    <w:rsid w:val="00530D3B"/>
    <w:rsid w:val="005312FE"/>
    <w:rsid w:val="005406A2"/>
    <w:rsid w:val="00540D7D"/>
    <w:rsid w:val="00544772"/>
    <w:rsid w:val="00546B21"/>
    <w:rsid w:val="005476AC"/>
    <w:rsid w:val="00547949"/>
    <w:rsid w:val="00550024"/>
    <w:rsid w:val="005508B3"/>
    <w:rsid w:val="005523E8"/>
    <w:rsid w:val="00554335"/>
    <w:rsid w:val="00554C6E"/>
    <w:rsid w:val="005620C7"/>
    <w:rsid w:val="005705DB"/>
    <w:rsid w:val="00572D6A"/>
    <w:rsid w:val="00585BB1"/>
    <w:rsid w:val="005A044C"/>
    <w:rsid w:val="005A07C6"/>
    <w:rsid w:val="005A0C03"/>
    <w:rsid w:val="005A0DDA"/>
    <w:rsid w:val="005A0EE2"/>
    <w:rsid w:val="005A1651"/>
    <w:rsid w:val="005A243E"/>
    <w:rsid w:val="005A58DA"/>
    <w:rsid w:val="005A649D"/>
    <w:rsid w:val="005B1818"/>
    <w:rsid w:val="005B7F83"/>
    <w:rsid w:val="005C144C"/>
    <w:rsid w:val="005C2F8D"/>
    <w:rsid w:val="005C7E40"/>
    <w:rsid w:val="005D463E"/>
    <w:rsid w:val="005D5001"/>
    <w:rsid w:val="005E1638"/>
    <w:rsid w:val="005E295D"/>
    <w:rsid w:val="005E3430"/>
    <w:rsid w:val="005E43FA"/>
    <w:rsid w:val="005E4BA2"/>
    <w:rsid w:val="005E7524"/>
    <w:rsid w:val="005F33DA"/>
    <w:rsid w:val="005F7FD1"/>
    <w:rsid w:val="0060401E"/>
    <w:rsid w:val="00606962"/>
    <w:rsid w:val="006130EA"/>
    <w:rsid w:val="00620994"/>
    <w:rsid w:val="00622177"/>
    <w:rsid w:val="00622519"/>
    <w:rsid w:val="00626DE1"/>
    <w:rsid w:val="006324B9"/>
    <w:rsid w:val="006332E4"/>
    <w:rsid w:val="00634741"/>
    <w:rsid w:val="0063519D"/>
    <w:rsid w:val="00636291"/>
    <w:rsid w:val="00636C88"/>
    <w:rsid w:val="006377DE"/>
    <w:rsid w:val="00640250"/>
    <w:rsid w:val="00650589"/>
    <w:rsid w:val="00650EAD"/>
    <w:rsid w:val="006511C0"/>
    <w:rsid w:val="006512FD"/>
    <w:rsid w:val="0065184C"/>
    <w:rsid w:val="006524FC"/>
    <w:rsid w:val="00654F89"/>
    <w:rsid w:val="0065594E"/>
    <w:rsid w:val="006601A9"/>
    <w:rsid w:val="00662A48"/>
    <w:rsid w:val="0066671D"/>
    <w:rsid w:val="00672B2B"/>
    <w:rsid w:val="00672C8A"/>
    <w:rsid w:val="00672E5E"/>
    <w:rsid w:val="0067490E"/>
    <w:rsid w:val="00674B03"/>
    <w:rsid w:val="0067653C"/>
    <w:rsid w:val="00676C53"/>
    <w:rsid w:val="00677110"/>
    <w:rsid w:val="006800F2"/>
    <w:rsid w:val="00680874"/>
    <w:rsid w:val="0068676B"/>
    <w:rsid w:val="00690FBB"/>
    <w:rsid w:val="0069105E"/>
    <w:rsid w:val="00692862"/>
    <w:rsid w:val="006932FE"/>
    <w:rsid w:val="006934E0"/>
    <w:rsid w:val="00695AD3"/>
    <w:rsid w:val="006A66B8"/>
    <w:rsid w:val="006A747B"/>
    <w:rsid w:val="006B012C"/>
    <w:rsid w:val="006B10C2"/>
    <w:rsid w:val="006C1DF1"/>
    <w:rsid w:val="006C2D10"/>
    <w:rsid w:val="006C6EEB"/>
    <w:rsid w:val="006D2794"/>
    <w:rsid w:val="006D3954"/>
    <w:rsid w:val="006D6D67"/>
    <w:rsid w:val="006E0851"/>
    <w:rsid w:val="006E2483"/>
    <w:rsid w:val="006E3752"/>
    <w:rsid w:val="006E4561"/>
    <w:rsid w:val="006E495F"/>
    <w:rsid w:val="006F12E8"/>
    <w:rsid w:val="006F2472"/>
    <w:rsid w:val="006F405E"/>
    <w:rsid w:val="006F49EC"/>
    <w:rsid w:val="006F53EE"/>
    <w:rsid w:val="00700217"/>
    <w:rsid w:val="00702660"/>
    <w:rsid w:val="0070278A"/>
    <w:rsid w:val="00702B51"/>
    <w:rsid w:val="00713BAE"/>
    <w:rsid w:val="00716A0F"/>
    <w:rsid w:val="007200F9"/>
    <w:rsid w:val="007242E4"/>
    <w:rsid w:val="00724910"/>
    <w:rsid w:val="007254FA"/>
    <w:rsid w:val="00726FE7"/>
    <w:rsid w:val="00731988"/>
    <w:rsid w:val="00731D62"/>
    <w:rsid w:val="00732360"/>
    <w:rsid w:val="00742763"/>
    <w:rsid w:val="0074417E"/>
    <w:rsid w:val="007454B1"/>
    <w:rsid w:val="00747E88"/>
    <w:rsid w:val="00750C98"/>
    <w:rsid w:val="0075378E"/>
    <w:rsid w:val="00753A65"/>
    <w:rsid w:val="00755465"/>
    <w:rsid w:val="00755BAA"/>
    <w:rsid w:val="0076106F"/>
    <w:rsid w:val="00761D47"/>
    <w:rsid w:val="00762FEF"/>
    <w:rsid w:val="00763D8F"/>
    <w:rsid w:val="00764D8C"/>
    <w:rsid w:val="00765D30"/>
    <w:rsid w:val="007668FC"/>
    <w:rsid w:val="00766BC2"/>
    <w:rsid w:val="00770226"/>
    <w:rsid w:val="007716B8"/>
    <w:rsid w:val="0077234C"/>
    <w:rsid w:val="007740B1"/>
    <w:rsid w:val="007752DF"/>
    <w:rsid w:val="0077561F"/>
    <w:rsid w:val="007831D1"/>
    <w:rsid w:val="007847DB"/>
    <w:rsid w:val="00786097"/>
    <w:rsid w:val="007868AF"/>
    <w:rsid w:val="00787C6B"/>
    <w:rsid w:val="0079382C"/>
    <w:rsid w:val="00793E41"/>
    <w:rsid w:val="00795258"/>
    <w:rsid w:val="0079583A"/>
    <w:rsid w:val="007A09B5"/>
    <w:rsid w:val="007A0D2F"/>
    <w:rsid w:val="007A1B60"/>
    <w:rsid w:val="007A692B"/>
    <w:rsid w:val="007B1186"/>
    <w:rsid w:val="007B6F20"/>
    <w:rsid w:val="007C2465"/>
    <w:rsid w:val="007C2954"/>
    <w:rsid w:val="007C6CE9"/>
    <w:rsid w:val="007D1FA2"/>
    <w:rsid w:val="007D725B"/>
    <w:rsid w:val="007E3E02"/>
    <w:rsid w:val="007E4A66"/>
    <w:rsid w:val="007E57DE"/>
    <w:rsid w:val="007E6DB3"/>
    <w:rsid w:val="007F46F5"/>
    <w:rsid w:val="007F6444"/>
    <w:rsid w:val="007F79D8"/>
    <w:rsid w:val="00802F66"/>
    <w:rsid w:val="008052FD"/>
    <w:rsid w:val="00805B6F"/>
    <w:rsid w:val="00811E4D"/>
    <w:rsid w:val="00814901"/>
    <w:rsid w:val="00822087"/>
    <w:rsid w:val="0082493D"/>
    <w:rsid w:val="00827322"/>
    <w:rsid w:val="008319BB"/>
    <w:rsid w:val="00831BFF"/>
    <w:rsid w:val="00836E62"/>
    <w:rsid w:val="0084154C"/>
    <w:rsid w:val="00846CEE"/>
    <w:rsid w:val="00846D8D"/>
    <w:rsid w:val="00847A78"/>
    <w:rsid w:val="00847D6D"/>
    <w:rsid w:val="00847DCA"/>
    <w:rsid w:val="0085307B"/>
    <w:rsid w:val="00853208"/>
    <w:rsid w:val="00853355"/>
    <w:rsid w:val="0085347D"/>
    <w:rsid w:val="0085591F"/>
    <w:rsid w:val="00862BF1"/>
    <w:rsid w:val="00864AA3"/>
    <w:rsid w:val="008657D0"/>
    <w:rsid w:val="0086659F"/>
    <w:rsid w:val="008749B7"/>
    <w:rsid w:val="00874A10"/>
    <w:rsid w:val="00874B73"/>
    <w:rsid w:val="008766DF"/>
    <w:rsid w:val="008840DC"/>
    <w:rsid w:val="008878DE"/>
    <w:rsid w:val="008900EC"/>
    <w:rsid w:val="0089651E"/>
    <w:rsid w:val="00896AE6"/>
    <w:rsid w:val="0089719D"/>
    <w:rsid w:val="008A0C65"/>
    <w:rsid w:val="008A181D"/>
    <w:rsid w:val="008A3C35"/>
    <w:rsid w:val="008A3CB0"/>
    <w:rsid w:val="008A72D1"/>
    <w:rsid w:val="008B117F"/>
    <w:rsid w:val="008B118C"/>
    <w:rsid w:val="008B3DD2"/>
    <w:rsid w:val="008B6AB9"/>
    <w:rsid w:val="008C0E1E"/>
    <w:rsid w:val="008C15F5"/>
    <w:rsid w:val="008C47B8"/>
    <w:rsid w:val="008C53D4"/>
    <w:rsid w:val="008C7CAF"/>
    <w:rsid w:val="008D0002"/>
    <w:rsid w:val="008D0A84"/>
    <w:rsid w:val="008D2498"/>
    <w:rsid w:val="008D2C44"/>
    <w:rsid w:val="008E23AB"/>
    <w:rsid w:val="008E3585"/>
    <w:rsid w:val="008E35B7"/>
    <w:rsid w:val="008E4CC5"/>
    <w:rsid w:val="008F2E41"/>
    <w:rsid w:val="008F566E"/>
    <w:rsid w:val="008F5C42"/>
    <w:rsid w:val="008F7632"/>
    <w:rsid w:val="00903441"/>
    <w:rsid w:val="00904D42"/>
    <w:rsid w:val="00906244"/>
    <w:rsid w:val="009062D2"/>
    <w:rsid w:val="009063AE"/>
    <w:rsid w:val="00911116"/>
    <w:rsid w:val="00913D01"/>
    <w:rsid w:val="00915E72"/>
    <w:rsid w:val="00917BB0"/>
    <w:rsid w:val="00920AB4"/>
    <w:rsid w:val="009243E9"/>
    <w:rsid w:val="00924884"/>
    <w:rsid w:val="00924FC1"/>
    <w:rsid w:val="009265EB"/>
    <w:rsid w:val="00926E1F"/>
    <w:rsid w:val="00931CF9"/>
    <w:rsid w:val="009337DF"/>
    <w:rsid w:val="00933FB7"/>
    <w:rsid w:val="00934F4C"/>
    <w:rsid w:val="00936E21"/>
    <w:rsid w:val="00937CC1"/>
    <w:rsid w:val="00937FA9"/>
    <w:rsid w:val="009440E1"/>
    <w:rsid w:val="009444E6"/>
    <w:rsid w:val="00952068"/>
    <w:rsid w:val="00955BFD"/>
    <w:rsid w:val="0096116A"/>
    <w:rsid w:val="00973173"/>
    <w:rsid w:val="00976793"/>
    <w:rsid w:val="00977DC4"/>
    <w:rsid w:val="009875E3"/>
    <w:rsid w:val="00990752"/>
    <w:rsid w:val="00990983"/>
    <w:rsid w:val="0099287E"/>
    <w:rsid w:val="00992CB9"/>
    <w:rsid w:val="00994DF2"/>
    <w:rsid w:val="009A6B4C"/>
    <w:rsid w:val="009B0908"/>
    <w:rsid w:val="009B2515"/>
    <w:rsid w:val="009B585B"/>
    <w:rsid w:val="009B6EC4"/>
    <w:rsid w:val="009C055C"/>
    <w:rsid w:val="009C17B9"/>
    <w:rsid w:val="009C23AB"/>
    <w:rsid w:val="009C74A3"/>
    <w:rsid w:val="009D31D0"/>
    <w:rsid w:val="009D3E2C"/>
    <w:rsid w:val="009D3FDD"/>
    <w:rsid w:val="009D5BDA"/>
    <w:rsid w:val="009D64AA"/>
    <w:rsid w:val="009F4CD1"/>
    <w:rsid w:val="009F5379"/>
    <w:rsid w:val="009F54F9"/>
    <w:rsid w:val="009F63C2"/>
    <w:rsid w:val="009F6AA6"/>
    <w:rsid w:val="009F7819"/>
    <w:rsid w:val="009F7B89"/>
    <w:rsid w:val="00A00082"/>
    <w:rsid w:val="00A01877"/>
    <w:rsid w:val="00A02CF3"/>
    <w:rsid w:val="00A06685"/>
    <w:rsid w:val="00A06A7B"/>
    <w:rsid w:val="00A12001"/>
    <w:rsid w:val="00A1259D"/>
    <w:rsid w:val="00A14384"/>
    <w:rsid w:val="00A15675"/>
    <w:rsid w:val="00A21C90"/>
    <w:rsid w:val="00A22DA4"/>
    <w:rsid w:val="00A23C77"/>
    <w:rsid w:val="00A271FB"/>
    <w:rsid w:val="00A302D2"/>
    <w:rsid w:val="00A304FC"/>
    <w:rsid w:val="00A36FEF"/>
    <w:rsid w:val="00A41E63"/>
    <w:rsid w:val="00A42040"/>
    <w:rsid w:val="00A46089"/>
    <w:rsid w:val="00A4795F"/>
    <w:rsid w:val="00A55854"/>
    <w:rsid w:val="00A56890"/>
    <w:rsid w:val="00A56DAA"/>
    <w:rsid w:val="00A57DA3"/>
    <w:rsid w:val="00A612E6"/>
    <w:rsid w:val="00A622C2"/>
    <w:rsid w:val="00A641CD"/>
    <w:rsid w:val="00A76818"/>
    <w:rsid w:val="00A76BCB"/>
    <w:rsid w:val="00A76E85"/>
    <w:rsid w:val="00A77918"/>
    <w:rsid w:val="00A80DAC"/>
    <w:rsid w:val="00A81284"/>
    <w:rsid w:val="00A9217E"/>
    <w:rsid w:val="00A93C3D"/>
    <w:rsid w:val="00A96B81"/>
    <w:rsid w:val="00A97EE0"/>
    <w:rsid w:val="00AA1202"/>
    <w:rsid w:val="00AA5ED9"/>
    <w:rsid w:val="00AA7F53"/>
    <w:rsid w:val="00AB2F4B"/>
    <w:rsid w:val="00AB389C"/>
    <w:rsid w:val="00AB433F"/>
    <w:rsid w:val="00AB45F7"/>
    <w:rsid w:val="00AB6801"/>
    <w:rsid w:val="00AB764A"/>
    <w:rsid w:val="00AC02FB"/>
    <w:rsid w:val="00AC1708"/>
    <w:rsid w:val="00AC1E5E"/>
    <w:rsid w:val="00AC29E8"/>
    <w:rsid w:val="00AC39C6"/>
    <w:rsid w:val="00AC498E"/>
    <w:rsid w:val="00AC65FD"/>
    <w:rsid w:val="00AD3786"/>
    <w:rsid w:val="00AD4175"/>
    <w:rsid w:val="00AE00F3"/>
    <w:rsid w:val="00AE05D6"/>
    <w:rsid w:val="00AF62DF"/>
    <w:rsid w:val="00AF6A47"/>
    <w:rsid w:val="00AF6CEC"/>
    <w:rsid w:val="00AF7A20"/>
    <w:rsid w:val="00AF7BA7"/>
    <w:rsid w:val="00AF7E8F"/>
    <w:rsid w:val="00B10234"/>
    <w:rsid w:val="00B113B9"/>
    <w:rsid w:val="00B15488"/>
    <w:rsid w:val="00B16CBD"/>
    <w:rsid w:val="00B20493"/>
    <w:rsid w:val="00B2350E"/>
    <w:rsid w:val="00B2498A"/>
    <w:rsid w:val="00B32787"/>
    <w:rsid w:val="00B33860"/>
    <w:rsid w:val="00B37313"/>
    <w:rsid w:val="00B378DD"/>
    <w:rsid w:val="00B4557E"/>
    <w:rsid w:val="00B50AA1"/>
    <w:rsid w:val="00B601F9"/>
    <w:rsid w:val="00B650CE"/>
    <w:rsid w:val="00B67881"/>
    <w:rsid w:val="00B70908"/>
    <w:rsid w:val="00B70A06"/>
    <w:rsid w:val="00B7324D"/>
    <w:rsid w:val="00B8353C"/>
    <w:rsid w:val="00B847A1"/>
    <w:rsid w:val="00B862DB"/>
    <w:rsid w:val="00B9726C"/>
    <w:rsid w:val="00BA1E90"/>
    <w:rsid w:val="00BA2738"/>
    <w:rsid w:val="00BA3A99"/>
    <w:rsid w:val="00BA43DF"/>
    <w:rsid w:val="00BA4DCB"/>
    <w:rsid w:val="00BA73AB"/>
    <w:rsid w:val="00BA7912"/>
    <w:rsid w:val="00BB4133"/>
    <w:rsid w:val="00BB512D"/>
    <w:rsid w:val="00BB65F8"/>
    <w:rsid w:val="00BC068D"/>
    <w:rsid w:val="00BC1E50"/>
    <w:rsid w:val="00BC4A58"/>
    <w:rsid w:val="00BC53E9"/>
    <w:rsid w:val="00BC7101"/>
    <w:rsid w:val="00BD4144"/>
    <w:rsid w:val="00BD74C2"/>
    <w:rsid w:val="00BE0D74"/>
    <w:rsid w:val="00BE15A2"/>
    <w:rsid w:val="00BE3708"/>
    <w:rsid w:val="00BE37CC"/>
    <w:rsid w:val="00BF15CA"/>
    <w:rsid w:val="00BF2B6A"/>
    <w:rsid w:val="00BF3D6F"/>
    <w:rsid w:val="00C0193C"/>
    <w:rsid w:val="00C0379D"/>
    <w:rsid w:val="00C03E0D"/>
    <w:rsid w:val="00C05503"/>
    <w:rsid w:val="00C069D5"/>
    <w:rsid w:val="00C07075"/>
    <w:rsid w:val="00C1326D"/>
    <w:rsid w:val="00C135E0"/>
    <w:rsid w:val="00C13B24"/>
    <w:rsid w:val="00C1463B"/>
    <w:rsid w:val="00C151AE"/>
    <w:rsid w:val="00C173C0"/>
    <w:rsid w:val="00C17875"/>
    <w:rsid w:val="00C2060D"/>
    <w:rsid w:val="00C23E78"/>
    <w:rsid w:val="00C2445F"/>
    <w:rsid w:val="00C263FA"/>
    <w:rsid w:val="00C323A8"/>
    <w:rsid w:val="00C33196"/>
    <w:rsid w:val="00C36551"/>
    <w:rsid w:val="00C453E7"/>
    <w:rsid w:val="00C46964"/>
    <w:rsid w:val="00C47560"/>
    <w:rsid w:val="00C5361D"/>
    <w:rsid w:val="00C563B4"/>
    <w:rsid w:val="00C6028A"/>
    <w:rsid w:val="00C60DFD"/>
    <w:rsid w:val="00C711CD"/>
    <w:rsid w:val="00C718D4"/>
    <w:rsid w:val="00C75080"/>
    <w:rsid w:val="00C77C08"/>
    <w:rsid w:val="00C80057"/>
    <w:rsid w:val="00C813C0"/>
    <w:rsid w:val="00C81533"/>
    <w:rsid w:val="00C81A67"/>
    <w:rsid w:val="00C87320"/>
    <w:rsid w:val="00C87889"/>
    <w:rsid w:val="00C91DF8"/>
    <w:rsid w:val="00CB3F17"/>
    <w:rsid w:val="00CB51E4"/>
    <w:rsid w:val="00CB6D88"/>
    <w:rsid w:val="00CC2A99"/>
    <w:rsid w:val="00CC30A8"/>
    <w:rsid w:val="00CC359E"/>
    <w:rsid w:val="00CC4019"/>
    <w:rsid w:val="00CC4950"/>
    <w:rsid w:val="00CC7D37"/>
    <w:rsid w:val="00CD05CB"/>
    <w:rsid w:val="00CD0749"/>
    <w:rsid w:val="00CD2DB5"/>
    <w:rsid w:val="00CD4197"/>
    <w:rsid w:val="00CD782A"/>
    <w:rsid w:val="00CE02FB"/>
    <w:rsid w:val="00CE0C31"/>
    <w:rsid w:val="00CE56CD"/>
    <w:rsid w:val="00CE77CF"/>
    <w:rsid w:val="00CE7DCE"/>
    <w:rsid w:val="00CF1C06"/>
    <w:rsid w:val="00CF5A34"/>
    <w:rsid w:val="00CF6036"/>
    <w:rsid w:val="00D00B38"/>
    <w:rsid w:val="00D059F2"/>
    <w:rsid w:val="00D1572B"/>
    <w:rsid w:val="00D16128"/>
    <w:rsid w:val="00D20374"/>
    <w:rsid w:val="00D2059A"/>
    <w:rsid w:val="00D22E65"/>
    <w:rsid w:val="00D2457C"/>
    <w:rsid w:val="00D2466D"/>
    <w:rsid w:val="00D262C2"/>
    <w:rsid w:val="00D3044F"/>
    <w:rsid w:val="00D34438"/>
    <w:rsid w:val="00D35825"/>
    <w:rsid w:val="00D36A60"/>
    <w:rsid w:val="00D3714D"/>
    <w:rsid w:val="00D37F6A"/>
    <w:rsid w:val="00D42B5E"/>
    <w:rsid w:val="00D431E4"/>
    <w:rsid w:val="00D44C87"/>
    <w:rsid w:val="00D455B7"/>
    <w:rsid w:val="00D46030"/>
    <w:rsid w:val="00D50657"/>
    <w:rsid w:val="00D50F78"/>
    <w:rsid w:val="00D5207E"/>
    <w:rsid w:val="00D55949"/>
    <w:rsid w:val="00D56F2D"/>
    <w:rsid w:val="00D57B0F"/>
    <w:rsid w:val="00D647DC"/>
    <w:rsid w:val="00D676C8"/>
    <w:rsid w:val="00D73CA9"/>
    <w:rsid w:val="00D76481"/>
    <w:rsid w:val="00D76D64"/>
    <w:rsid w:val="00D76DB7"/>
    <w:rsid w:val="00D77E54"/>
    <w:rsid w:val="00D82E6F"/>
    <w:rsid w:val="00D8346C"/>
    <w:rsid w:val="00D94228"/>
    <w:rsid w:val="00D95EFD"/>
    <w:rsid w:val="00DA0A87"/>
    <w:rsid w:val="00DA0CAF"/>
    <w:rsid w:val="00DA122F"/>
    <w:rsid w:val="00DA2032"/>
    <w:rsid w:val="00DA37AF"/>
    <w:rsid w:val="00DA4108"/>
    <w:rsid w:val="00DA43C1"/>
    <w:rsid w:val="00DA50EB"/>
    <w:rsid w:val="00DA5BFA"/>
    <w:rsid w:val="00DA7624"/>
    <w:rsid w:val="00DB2084"/>
    <w:rsid w:val="00DB488E"/>
    <w:rsid w:val="00DB621F"/>
    <w:rsid w:val="00DC019B"/>
    <w:rsid w:val="00DC6F6E"/>
    <w:rsid w:val="00DC73F9"/>
    <w:rsid w:val="00DC75EA"/>
    <w:rsid w:val="00DD10F2"/>
    <w:rsid w:val="00DD366B"/>
    <w:rsid w:val="00DD3A31"/>
    <w:rsid w:val="00DD67E8"/>
    <w:rsid w:val="00DE12ED"/>
    <w:rsid w:val="00DE54C1"/>
    <w:rsid w:val="00DF05A9"/>
    <w:rsid w:val="00DF75EB"/>
    <w:rsid w:val="00E01C17"/>
    <w:rsid w:val="00E0244D"/>
    <w:rsid w:val="00E06EB4"/>
    <w:rsid w:val="00E074E2"/>
    <w:rsid w:val="00E111F4"/>
    <w:rsid w:val="00E117B6"/>
    <w:rsid w:val="00E157A1"/>
    <w:rsid w:val="00E21519"/>
    <w:rsid w:val="00E253CD"/>
    <w:rsid w:val="00E26762"/>
    <w:rsid w:val="00E2780B"/>
    <w:rsid w:val="00E27F96"/>
    <w:rsid w:val="00E32D16"/>
    <w:rsid w:val="00E3315C"/>
    <w:rsid w:val="00E33A40"/>
    <w:rsid w:val="00E36F28"/>
    <w:rsid w:val="00E41983"/>
    <w:rsid w:val="00E43427"/>
    <w:rsid w:val="00E454CD"/>
    <w:rsid w:val="00E4581F"/>
    <w:rsid w:val="00E5127C"/>
    <w:rsid w:val="00E534E0"/>
    <w:rsid w:val="00E54A92"/>
    <w:rsid w:val="00E550FB"/>
    <w:rsid w:val="00E575C9"/>
    <w:rsid w:val="00E60087"/>
    <w:rsid w:val="00E609A9"/>
    <w:rsid w:val="00E6163A"/>
    <w:rsid w:val="00E6441A"/>
    <w:rsid w:val="00E676DD"/>
    <w:rsid w:val="00E67888"/>
    <w:rsid w:val="00E72BD1"/>
    <w:rsid w:val="00E7413A"/>
    <w:rsid w:val="00E74364"/>
    <w:rsid w:val="00E76C6E"/>
    <w:rsid w:val="00E83092"/>
    <w:rsid w:val="00E85CEA"/>
    <w:rsid w:val="00E869F4"/>
    <w:rsid w:val="00E93AB6"/>
    <w:rsid w:val="00E95C39"/>
    <w:rsid w:val="00EA2EE9"/>
    <w:rsid w:val="00EA4F77"/>
    <w:rsid w:val="00EA5840"/>
    <w:rsid w:val="00EA7248"/>
    <w:rsid w:val="00EB3533"/>
    <w:rsid w:val="00EB3541"/>
    <w:rsid w:val="00EB52F7"/>
    <w:rsid w:val="00EB5655"/>
    <w:rsid w:val="00EB696F"/>
    <w:rsid w:val="00EB7630"/>
    <w:rsid w:val="00EB784A"/>
    <w:rsid w:val="00EC0823"/>
    <w:rsid w:val="00EC19D4"/>
    <w:rsid w:val="00EC2F81"/>
    <w:rsid w:val="00EC3ACD"/>
    <w:rsid w:val="00ED57EA"/>
    <w:rsid w:val="00ED6978"/>
    <w:rsid w:val="00EE27A0"/>
    <w:rsid w:val="00EE7F4A"/>
    <w:rsid w:val="00EF261A"/>
    <w:rsid w:val="00EF424B"/>
    <w:rsid w:val="00EF54E2"/>
    <w:rsid w:val="00EF5BD1"/>
    <w:rsid w:val="00EF5EAF"/>
    <w:rsid w:val="00F03F7A"/>
    <w:rsid w:val="00F05038"/>
    <w:rsid w:val="00F11C81"/>
    <w:rsid w:val="00F12DD5"/>
    <w:rsid w:val="00F15034"/>
    <w:rsid w:val="00F15BBD"/>
    <w:rsid w:val="00F16826"/>
    <w:rsid w:val="00F1753B"/>
    <w:rsid w:val="00F23091"/>
    <w:rsid w:val="00F2458F"/>
    <w:rsid w:val="00F33F21"/>
    <w:rsid w:val="00F35E89"/>
    <w:rsid w:val="00F372DA"/>
    <w:rsid w:val="00F4356D"/>
    <w:rsid w:val="00F43F49"/>
    <w:rsid w:val="00F441A5"/>
    <w:rsid w:val="00F47091"/>
    <w:rsid w:val="00F518AB"/>
    <w:rsid w:val="00F63595"/>
    <w:rsid w:val="00F65D9B"/>
    <w:rsid w:val="00F66A26"/>
    <w:rsid w:val="00F6778C"/>
    <w:rsid w:val="00F7017B"/>
    <w:rsid w:val="00F71CA6"/>
    <w:rsid w:val="00F743F3"/>
    <w:rsid w:val="00F75DF2"/>
    <w:rsid w:val="00F76325"/>
    <w:rsid w:val="00F80073"/>
    <w:rsid w:val="00F81DED"/>
    <w:rsid w:val="00F82B48"/>
    <w:rsid w:val="00F8470E"/>
    <w:rsid w:val="00F913E6"/>
    <w:rsid w:val="00F923F4"/>
    <w:rsid w:val="00F93ECC"/>
    <w:rsid w:val="00F943E0"/>
    <w:rsid w:val="00F9542E"/>
    <w:rsid w:val="00F96714"/>
    <w:rsid w:val="00F97B3A"/>
    <w:rsid w:val="00FA0E41"/>
    <w:rsid w:val="00FA19CD"/>
    <w:rsid w:val="00FA1DE7"/>
    <w:rsid w:val="00FA2D57"/>
    <w:rsid w:val="00FA5BA2"/>
    <w:rsid w:val="00FA5C52"/>
    <w:rsid w:val="00FA6832"/>
    <w:rsid w:val="00FA6D36"/>
    <w:rsid w:val="00FA7329"/>
    <w:rsid w:val="00FB0399"/>
    <w:rsid w:val="00FB18B3"/>
    <w:rsid w:val="00FB345D"/>
    <w:rsid w:val="00FB5729"/>
    <w:rsid w:val="00FB5C7B"/>
    <w:rsid w:val="00FB6690"/>
    <w:rsid w:val="00FB6E29"/>
    <w:rsid w:val="00FB6F91"/>
    <w:rsid w:val="00FC2F6D"/>
    <w:rsid w:val="00FC3793"/>
    <w:rsid w:val="00FC5A51"/>
    <w:rsid w:val="00FC7B4B"/>
    <w:rsid w:val="00FD07F7"/>
    <w:rsid w:val="00FD0B6F"/>
    <w:rsid w:val="00FD2B82"/>
    <w:rsid w:val="00FD3730"/>
    <w:rsid w:val="00FE03C9"/>
    <w:rsid w:val="00FE1522"/>
    <w:rsid w:val="00FE1F6D"/>
    <w:rsid w:val="00FF159C"/>
    <w:rsid w:val="00FF1FE0"/>
    <w:rsid w:val="00FF4540"/>
    <w:rsid w:val="00FF4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A9276"/>
  <w15:docId w15:val="{82F246F4-4971-4B24-8E25-C7B2BAA2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19B"/>
  </w:style>
  <w:style w:type="paragraph" w:styleId="Nagwek1">
    <w:name w:val="heading 1"/>
    <w:basedOn w:val="Normalny"/>
    <w:next w:val="Normalny"/>
    <w:link w:val="Nagwek1Znak"/>
    <w:qFormat/>
    <w:rsid w:val="00DC019B"/>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unhideWhenUsed/>
    <w:qFormat/>
    <w:rsid w:val="00DC019B"/>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nhideWhenUsed/>
    <w:qFormat/>
    <w:rsid w:val="00DC019B"/>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DC019B"/>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DC019B"/>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semiHidden/>
    <w:unhideWhenUsed/>
    <w:qFormat/>
    <w:rsid w:val="00DC019B"/>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nhideWhenUsed/>
    <w:qFormat/>
    <w:rsid w:val="00DC019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DC019B"/>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nhideWhenUsed/>
    <w:qFormat/>
    <w:rsid w:val="00DC019B"/>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ekst ogólny"/>
    <w:link w:val="BezodstpwZnak"/>
    <w:uiPriority w:val="1"/>
    <w:qFormat/>
    <w:rsid w:val="00DC019B"/>
    <w:pPr>
      <w:spacing w:after="0" w:line="240" w:lineRule="auto"/>
    </w:pPr>
  </w:style>
  <w:style w:type="character" w:styleId="Hipercze">
    <w:name w:val="Hyperlink"/>
    <w:uiPriority w:val="99"/>
    <w:rsid w:val="00DC019B"/>
    <w:rPr>
      <w:color w:val="000080"/>
      <w:u w:val="single"/>
    </w:rPr>
  </w:style>
  <w:style w:type="paragraph" w:customStyle="1" w:styleId="Zawartotabeli">
    <w:name w:val="Zawartość tabeli"/>
    <w:basedOn w:val="Tekstpodstawowy"/>
    <w:rsid w:val="00DC019B"/>
    <w:pPr>
      <w:widowControl w:val="0"/>
      <w:suppressLineNumbers/>
      <w:suppressAutoHyphens/>
      <w:spacing w:line="240" w:lineRule="auto"/>
    </w:pPr>
    <w:rPr>
      <w:rFonts w:ascii="Thorndale" w:eastAsia="HG Mincho Light J" w:hAnsi="Thorndale"/>
      <w:color w:val="000000"/>
      <w:sz w:val="24"/>
      <w:szCs w:val="24"/>
    </w:rPr>
  </w:style>
  <w:style w:type="character" w:customStyle="1" w:styleId="BezodstpwZnak">
    <w:name w:val="Bez odstępów Znak"/>
    <w:aliases w:val="Tekst ogólny Znak"/>
    <w:basedOn w:val="Domylnaczcionkaakapitu"/>
    <w:link w:val="Bezodstpw"/>
    <w:uiPriority w:val="1"/>
    <w:locked/>
    <w:rsid w:val="00DC019B"/>
  </w:style>
  <w:style w:type="paragraph" w:styleId="Tekstpodstawowy">
    <w:name w:val="Body Text"/>
    <w:basedOn w:val="Normalny"/>
    <w:link w:val="TekstpodstawowyZnak"/>
    <w:uiPriority w:val="99"/>
    <w:semiHidden/>
    <w:unhideWhenUsed/>
    <w:rsid w:val="00DC019B"/>
    <w:pPr>
      <w:spacing w:after="120"/>
    </w:pPr>
  </w:style>
  <w:style w:type="character" w:customStyle="1" w:styleId="TekstpodstawowyZnak">
    <w:name w:val="Tekst podstawowy Znak"/>
    <w:basedOn w:val="Domylnaczcionkaakapitu"/>
    <w:link w:val="Tekstpodstawowy"/>
    <w:uiPriority w:val="99"/>
    <w:semiHidden/>
    <w:rsid w:val="00DC019B"/>
    <w:rPr>
      <w:rFonts w:ascii="Calibri" w:eastAsia="Calibri" w:hAnsi="Calibri" w:cs="Times New Roman"/>
    </w:rPr>
  </w:style>
  <w:style w:type="character" w:customStyle="1" w:styleId="Nagwek1Znak">
    <w:name w:val="Nagłówek 1 Znak"/>
    <w:basedOn w:val="Domylnaczcionkaakapitu"/>
    <w:link w:val="Nagwek1"/>
    <w:rsid w:val="00DC019B"/>
    <w:rPr>
      <w:rFonts w:asciiTheme="majorHAnsi" w:eastAsiaTheme="majorEastAsia" w:hAnsiTheme="majorHAnsi" w:cstheme="majorBidi"/>
      <w:caps/>
      <w:spacing w:val="10"/>
      <w:sz w:val="36"/>
      <w:szCs w:val="36"/>
    </w:rPr>
  </w:style>
  <w:style w:type="paragraph" w:styleId="Nagwekspisutreci">
    <w:name w:val="TOC Heading"/>
    <w:basedOn w:val="Nagwek1"/>
    <w:next w:val="Normalny"/>
    <w:uiPriority w:val="39"/>
    <w:unhideWhenUsed/>
    <w:qFormat/>
    <w:rsid w:val="00DC019B"/>
    <w:pPr>
      <w:outlineLvl w:val="9"/>
    </w:pPr>
  </w:style>
  <w:style w:type="character" w:customStyle="1" w:styleId="Nagwek2Znak">
    <w:name w:val="Nagłówek 2 Znak"/>
    <w:basedOn w:val="Domylnaczcionkaakapitu"/>
    <w:link w:val="Nagwek2"/>
    <w:uiPriority w:val="9"/>
    <w:rsid w:val="00DC019B"/>
    <w:rPr>
      <w:rFonts w:asciiTheme="majorHAnsi" w:eastAsiaTheme="majorEastAsia" w:hAnsiTheme="majorHAnsi" w:cstheme="majorBidi"/>
      <w:sz w:val="36"/>
      <w:szCs w:val="36"/>
    </w:rPr>
  </w:style>
  <w:style w:type="character" w:customStyle="1" w:styleId="Nagwek3Znak">
    <w:name w:val="Nagłówek 3 Znak"/>
    <w:basedOn w:val="Domylnaczcionkaakapitu"/>
    <w:link w:val="Nagwek3"/>
    <w:rsid w:val="00DC019B"/>
    <w:rPr>
      <w:rFonts w:asciiTheme="majorHAnsi" w:eastAsiaTheme="majorEastAsia" w:hAnsiTheme="majorHAnsi" w:cstheme="majorBidi"/>
      <w:caps/>
      <w:sz w:val="28"/>
      <w:szCs w:val="28"/>
    </w:rPr>
  </w:style>
  <w:style w:type="character" w:customStyle="1" w:styleId="Nagwek4Znak">
    <w:name w:val="Nagłówek 4 Znak"/>
    <w:basedOn w:val="Domylnaczcionkaakapitu"/>
    <w:link w:val="Nagwek4"/>
    <w:uiPriority w:val="9"/>
    <w:rsid w:val="00DC019B"/>
    <w:rPr>
      <w:rFonts w:asciiTheme="majorHAnsi" w:eastAsiaTheme="majorEastAsia" w:hAnsiTheme="majorHAnsi" w:cstheme="majorBidi"/>
      <w:i/>
      <w:iCs/>
      <w:sz w:val="28"/>
      <w:szCs w:val="28"/>
    </w:rPr>
  </w:style>
  <w:style w:type="character" w:customStyle="1" w:styleId="Nagwek5Znak">
    <w:name w:val="Nagłówek 5 Znak"/>
    <w:basedOn w:val="Domylnaczcionkaakapitu"/>
    <w:link w:val="Nagwek5"/>
    <w:uiPriority w:val="9"/>
    <w:semiHidden/>
    <w:rsid w:val="00DC019B"/>
    <w:rPr>
      <w:rFonts w:asciiTheme="majorHAnsi" w:eastAsiaTheme="majorEastAsia" w:hAnsiTheme="majorHAnsi" w:cstheme="majorBidi"/>
      <w:sz w:val="24"/>
      <w:szCs w:val="24"/>
    </w:rPr>
  </w:style>
  <w:style w:type="character" w:customStyle="1" w:styleId="Nagwek6Znak">
    <w:name w:val="Nagłówek 6 Znak"/>
    <w:basedOn w:val="Domylnaczcionkaakapitu"/>
    <w:link w:val="Nagwek6"/>
    <w:uiPriority w:val="9"/>
    <w:semiHidden/>
    <w:rsid w:val="00DC019B"/>
    <w:rPr>
      <w:rFonts w:asciiTheme="majorHAnsi" w:eastAsiaTheme="majorEastAsia" w:hAnsiTheme="majorHAnsi" w:cstheme="majorBidi"/>
      <w:i/>
      <w:iCs/>
      <w:sz w:val="24"/>
      <w:szCs w:val="24"/>
    </w:rPr>
  </w:style>
  <w:style w:type="character" w:customStyle="1" w:styleId="Nagwek7Znak">
    <w:name w:val="Nagłówek 7 Znak"/>
    <w:basedOn w:val="Domylnaczcionkaakapitu"/>
    <w:link w:val="Nagwek7"/>
    <w:rsid w:val="00DC019B"/>
    <w:rPr>
      <w:rFonts w:asciiTheme="majorHAnsi" w:eastAsiaTheme="majorEastAsia" w:hAnsiTheme="majorHAnsi" w:cstheme="majorBidi"/>
      <w:color w:val="595959" w:themeColor="text1" w:themeTint="A6"/>
      <w:sz w:val="24"/>
      <w:szCs w:val="24"/>
    </w:rPr>
  </w:style>
  <w:style w:type="character" w:customStyle="1" w:styleId="Nagwek8Znak">
    <w:name w:val="Nagłówek 8 Znak"/>
    <w:basedOn w:val="Domylnaczcionkaakapitu"/>
    <w:link w:val="Nagwek8"/>
    <w:uiPriority w:val="9"/>
    <w:semiHidden/>
    <w:rsid w:val="00DC019B"/>
    <w:rPr>
      <w:rFonts w:asciiTheme="majorHAnsi" w:eastAsiaTheme="majorEastAsia" w:hAnsiTheme="majorHAnsi" w:cstheme="majorBidi"/>
      <w:caps/>
    </w:rPr>
  </w:style>
  <w:style w:type="character" w:customStyle="1" w:styleId="Nagwek9Znak">
    <w:name w:val="Nagłówek 9 Znak"/>
    <w:basedOn w:val="Domylnaczcionkaakapitu"/>
    <w:link w:val="Nagwek9"/>
    <w:rsid w:val="00DC019B"/>
    <w:rPr>
      <w:rFonts w:asciiTheme="majorHAnsi" w:eastAsiaTheme="majorEastAsia" w:hAnsiTheme="majorHAnsi" w:cstheme="majorBidi"/>
      <w:i/>
      <w:iCs/>
      <w:caps/>
    </w:rPr>
  </w:style>
  <w:style w:type="paragraph" w:styleId="Legenda">
    <w:name w:val="caption"/>
    <w:basedOn w:val="Normalny"/>
    <w:next w:val="Normalny"/>
    <w:unhideWhenUsed/>
    <w:qFormat/>
    <w:rsid w:val="00DC019B"/>
    <w:pPr>
      <w:spacing w:line="240" w:lineRule="auto"/>
    </w:pPr>
    <w:rPr>
      <w:b/>
      <w:bCs/>
      <w:color w:val="ED7D31" w:themeColor="accent2"/>
      <w:spacing w:val="10"/>
      <w:sz w:val="16"/>
      <w:szCs w:val="16"/>
    </w:rPr>
  </w:style>
  <w:style w:type="paragraph" w:styleId="Tytu">
    <w:name w:val="Title"/>
    <w:basedOn w:val="Normalny"/>
    <w:next w:val="Normalny"/>
    <w:link w:val="TytuZnak"/>
    <w:uiPriority w:val="99"/>
    <w:qFormat/>
    <w:rsid w:val="00DC019B"/>
    <w:pPr>
      <w:spacing w:after="0" w:line="240" w:lineRule="auto"/>
      <w:contextualSpacing/>
    </w:pPr>
    <w:rPr>
      <w:rFonts w:asciiTheme="majorHAnsi" w:eastAsiaTheme="majorEastAsia" w:hAnsiTheme="majorHAnsi" w:cstheme="majorBidi"/>
      <w:caps/>
      <w:spacing w:val="40"/>
      <w:sz w:val="76"/>
      <w:szCs w:val="76"/>
    </w:rPr>
  </w:style>
  <w:style w:type="character" w:customStyle="1" w:styleId="TytuZnak">
    <w:name w:val="Tytuł Znak"/>
    <w:basedOn w:val="Domylnaczcionkaakapitu"/>
    <w:link w:val="Tytu"/>
    <w:uiPriority w:val="99"/>
    <w:rsid w:val="00DC019B"/>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DC019B"/>
    <w:pPr>
      <w:numPr>
        <w:ilvl w:val="1"/>
      </w:numPr>
      <w:spacing w:after="240"/>
    </w:pPr>
    <w:rPr>
      <w:color w:val="000000" w:themeColor="text1"/>
      <w:sz w:val="24"/>
      <w:szCs w:val="24"/>
    </w:rPr>
  </w:style>
  <w:style w:type="character" w:customStyle="1" w:styleId="PodtytuZnak">
    <w:name w:val="Podtytuł Znak"/>
    <w:basedOn w:val="Domylnaczcionkaakapitu"/>
    <w:link w:val="Podtytu"/>
    <w:uiPriority w:val="11"/>
    <w:rsid w:val="00DC019B"/>
    <w:rPr>
      <w:color w:val="000000" w:themeColor="text1"/>
      <w:sz w:val="24"/>
      <w:szCs w:val="24"/>
    </w:rPr>
  </w:style>
  <w:style w:type="character" w:styleId="Pogrubienie">
    <w:name w:val="Strong"/>
    <w:basedOn w:val="Domylnaczcionkaakapitu"/>
    <w:uiPriority w:val="22"/>
    <w:qFormat/>
    <w:rsid w:val="00DC019B"/>
    <w:rPr>
      <w:rFonts w:asciiTheme="minorHAnsi" w:eastAsiaTheme="minorEastAsia" w:hAnsiTheme="minorHAnsi" w:cstheme="minorBidi"/>
      <w:b/>
      <w:bCs/>
      <w:spacing w:val="0"/>
      <w:w w:val="100"/>
      <w:position w:val="0"/>
      <w:sz w:val="20"/>
      <w:szCs w:val="20"/>
    </w:rPr>
  </w:style>
  <w:style w:type="character" w:styleId="Uwydatnienie">
    <w:name w:val="Emphasis"/>
    <w:basedOn w:val="Domylnaczcionkaakapitu"/>
    <w:uiPriority w:val="20"/>
    <w:qFormat/>
    <w:rsid w:val="00DC019B"/>
    <w:rPr>
      <w:rFonts w:asciiTheme="minorHAnsi" w:eastAsiaTheme="minorEastAsia" w:hAnsiTheme="minorHAnsi" w:cstheme="minorBidi"/>
      <w:i/>
      <w:iCs/>
      <w:color w:val="C45911" w:themeColor="accent2" w:themeShade="BF"/>
      <w:sz w:val="20"/>
      <w:szCs w:val="20"/>
    </w:rPr>
  </w:style>
  <w:style w:type="paragraph" w:styleId="Cytat">
    <w:name w:val="Quote"/>
    <w:basedOn w:val="Normalny"/>
    <w:next w:val="Normalny"/>
    <w:link w:val="CytatZnak"/>
    <w:uiPriority w:val="29"/>
    <w:qFormat/>
    <w:rsid w:val="00DC019B"/>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DC019B"/>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DC019B"/>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DC019B"/>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DC019B"/>
    <w:rPr>
      <w:i/>
      <w:iCs/>
      <w:color w:val="auto"/>
    </w:rPr>
  </w:style>
  <w:style w:type="character" w:styleId="Wyrnienieintensywne">
    <w:name w:val="Intense Emphasis"/>
    <w:basedOn w:val="Domylnaczcionkaakapitu"/>
    <w:uiPriority w:val="21"/>
    <w:qFormat/>
    <w:rsid w:val="00DC019B"/>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DC019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DC019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DC019B"/>
    <w:rPr>
      <w:rFonts w:asciiTheme="minorHAnsi" w:eastAsiaTheme="minorEastAsia" w:hAnsiTheme="minorHAnsi" w:cstheme="minorBidi"/>
      <w:b/>
      <w:bCs/>
      <w:i/>
      <w:iCs/>
      <w:caps w:val="0"/>
      <w:smallCaps w:val="0"/>
      <w:color w:val="auto"/>
      <w:spacing w:val="10"/>
      <w:w w:val="100"/>
      <w:sz w:val="20"/>
      <w:szCs w:val="20"/>
    </w:rPr>
  </w:style>
  <w:style w:type="paragraph" w:styleId="Akapitzlist">
    <w:name w:val="List Paragraph"/>
    <w:aliases w:val="L1,Numerowanie,2 heading,A_wyliczenie,K-P_odwolanie,Akapit z listą5,maz_wyliczenie,opis dzialania,Odstavec,List Paragraph,normalny tekst,Akapit z list¹,CW_Lista,List Paragraph1,Eko punkty,podpunkt,Akapit z listą1,Nagł. 4 SW,Obiekt,Normal"/>
    <w:basedOn w:val="Normalny"/>
    <w:link w:val="AkapitzlistZnak"/>
    <w:uiPriority w:val="34"/>
    <w:qFormat/>
    <w:rsid w:val="00DC019B"/>
    <w:pPr>
      <w:ind w:left="720"/>
      <w:contextualSpacing/>
    </w:pPr>
  </w:style>
  <w:style w:type="paragraph" w:styleId="Nagwek">
    <w:name w:val="header"/>
    <w:basedOn w:val="Normalny"/>
    <w:link w:val="NagwekZnak"/>
    <w:uiPriority w:val="99"/>
    <w:unhideWhenUsed/>
    <w:rsid w:val="00DC01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019B"/>
  </w:style>
  <w:style w:type="paragraph" w:styleId="Stopka">
    <w:name w:val="footer"/>
    <w:basedOn w:val="Normalny"/>
    <w:link w:val="StopkaZnak"/>
    <w:uiPriority w:val="99"/>
    <w:unhideWhenUsed/>
    <w:rsid w:val="00DC01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019B"/>
  </w:style>
  <w:style w:type="paragraph" w:styleId="Spistreci2">
    <w:name w:val="toc 2"/>
    <w:basedOn w:val="Normalny"/>
    <w:next w:val="Normalny"/>
    <w:autoRedefine/>
    <w:uiPriority w:val="39"/>
    <w:unhideWhenUsed/>
    <w:rsid w:val="00064445"/>
    <w:pPr>
      <w:tabs>
        <w:tab w:val="left" w:pos="709"/>
        <w:tab w:val="right" w:leader="dot" w:pos="9062"/>
      </w:tabs>
      <w:spacing w:after="100"/>
      <w:ind w:left="567" w:hanging="357"/>
    </w:pPr>
  </w:style>
  <w:style w:type="character" w:customStyle="1" w:styleId="issue">
    <w:name w:val="issue"/>
    <w:basedOn w:val="Domylnaczcionkaakapitu"/>
    <w:rsid w:val="00677110"/>
  </w:style>
  <w:style w:type="character" w:customStyle="1" w:styleId="AkapitzlistZnak">
    <w:name w:val="Akapit z listą Znak"/>
    <w:aliases w:val="L1 Znak,Numerowanie Znak,2 heading Znak,A_wyliczenie Znak,K-P_odwolanie Znak,Akapit z listą5 Znak,maz_wyliczenie Znak,opis dzialania Znak,Odstavec Znak,List Paragraph Znak,normalny tekst Znak,Akapit z list¹ Znak,CW_Lista Znak"/>
    <w:link w:val="Akapitzlist"/>
    <w:uiPriority w:val="34"/>
    <w:qFormat/>
    <w:rsid w:val="00550024"/>
  </w:style>
  <w:style w:type="numbering" w:customStyle="1" w:styleId="Bezlisty1">
    <w:name w:val="Bez listy1"/>
    <w:next w:val="Bezlisty"/>
    <w:uiPriority w:val="99"/>
    <w:semiHidden/>
    <w:unhideWhenUsed/>
    <w:rsid w:val="00A23C77"/>
  </w:style>
  <w:style w:type="character" w:styleId="HTML-cytat">
    <w:name w:val="HTML Cite"/>
    <w:uiPriority w:val="99"/>
    <w:unhideWhenUsed/>
    <w:rsid w:val="00A23C77"/>
    <w:rPr>
      <w:i/>
      <w:iCs/>
    </w:rPr>
  </w:style>
  <w:style w:type="character" w:styleId="Odwoanieprzypisukocowego">
    <w:name w:val="endnote reference"/>
    <w:rsid w:val="00A23C77"/>
    <w:rPr>
      <w:vertAlign w:val="superscript"/>
    </w:rPr>
  </w:style>
  <w:style w:type="character" w:styleId="Odwoanieprzypisudolnego">
    <w:name w:val="footnote reference"/>
    <w:uiPriority w:val="99"/>
    <w:rsid w:val="00A23C77"/>
    <w:rPr>
      <w:vertAlign w:val="superscript"/>
    </w:rPr>
  </w:style>
  <w:style w:type="character" w:styleId="Odwoaniedokomentarza">
    <w:name w:val="annotation reference"/>
    <w:semiHidden/>
    <w:rsid w:val="00A23C77"/>
    <w:rPr>
      <w:sz w:val="16"/>
      <w:szCs w:val="16"/>
    </w:rPr>
  </w:style>
  <w:style w:type="character" w:styleId="UyteHipercze">
    <w:name w:val="FollowedHyperlink"/>
    <w:uiPriority w:val="99"/>
    <w:unhideWhenUsed/>
    <w:rsid w:val="00A23C77"/>
    <w:rPr>
      <w:color w:val="954F72"/>
      <w:u w:val="single"/>
    </w:rPr>
  </w:style>
  <w:style w:type="character" w:customStyle="1" w:styleId="ZagicieodgryformularzaZnak">
    <w:name w:val="Zagięcie od góry formularza Znak"/>
    <w:link w:val="Zagicieodgryformularza"/>
    <w:uiPriority w:val="99"/>
    <w:rsid w:val="00A23C77"/>
    <w:rPr>
      <w:rFonts w:ascii="Arial" w:hAnsi="Arial" w:cs="Arial"/>
      <w:vanish/>
      <w:sz w:val="16"/>
      <w:szCs w:val="16"/>
    </w:rPr>
  </w:style>
  <w:style w:type="character" w:customStyle="1" w:styleId="gi">
    <w:name w:val="gi"/>
    <w:basedOn w:val="Domylnaczcionkaakapitu"/>
    <w:rsid w:val="00A23C77"/>
  </w:style>
  <w:style w:type="character" w:customStyle="1" w:styleId="newsshortext">
    <w:name w:val="newsshortext"/>
    <w:basedOn w:val="Domylnaczcionkaakapitu"/>
    <w:rsid w:val="00A23C77"/>
  </w:style>
  <w:style w:type="character" w:customStyle="1" w:styleId="kolor">
    <w:name w:val="kolor"/>
    <w:basedOn w:val="Domylnaczcionkaakapitu"/>
    <w:rsid w:val="00A23C77"/>
  </w:style>
  <w:style w:type="character" w:customStyle="1" w:styleId="opistowarurozsz">
    <w:name w:val="opistowarurozsz"/>
    <w:basedOn w:val="Domylnaczcionkaakapitu"/>
    <w:rsid w:val="00A23C77"/>
  </w:style>
  <w:style w:type="character" w:customStyle="1" w:styleId="ZagicieoddouformularzaZnak">
    <w:name w:val="Zagięcie od dołu formularza Znak"/>
    <w:link w:val="Zagicieoddouformularza"/>
    <w:uiPriority w:val="99"/>
    <w:rsid w:val="00A23C77"/>
    <w:rPr>
      <w:rFonts w:ascii="Arial" w:hAnsi="Arial" w:cs="Arial"/>
      <w:vanish/>
      <w:sz w:val="16"/>
      <w:szCs w:val="16"/>
    </w:rPr>
  </w:style>
  <w:style w:type="character" w:customStyle="1" w:styleId="Tekstpodstawowywcity3Znak">
    <w:name w:val="Tekst podstawowy wcięty 3 Znak"/>
    <w:link w:val="Tekstpodstawowywcity3"/>
    <w:uiPriority w:val="99"/>
    <w:rsid w:val="00A23C77"/>
    <w:rPr>
      <w:sz w:val="16"/>
      <w:szCs w:val="16"/>
    </w:rPr>
  </w:style>
  <w:style w:type="character" w:customStyle="1" w:styleId="TekstprzypisukocowegoZnak">
    <w:name w:val="Tekst przypisu końcowego Znak"/>
    <w:basedOn w:val="Domylnaczcionkaakapitu"/>
    <w:link w:val="Tekstprzypisukocowego"/>
    <w:uiPriority w:val="99"/>
    <w:semiHidden/>
    <w:rsid w:val="00A23C77"/>
  </w:style>
  <w:style w:type="character" w:customStyle="1" w:styleId="TekstprzypisudolnegoZnak">
    <w:name w:val="Tekst przypisu dolnego Znak"/>
    <w:aliases w:val="Podrozdział Znak"/>
    <w:basedOn w:val="Domylnaczcionkaakapitu"/>
    <w:link w:val="Tekstprzypisudolnego"/>
    <w:uiPriority w:val="99"/>
    <w:rsid w:val="00A23C77"/>
  </w:style>
  <w:style w:type="character" w:customStyle="1" w:styleId="go">
    <w:name w:val="go"/>
    <w:basedOn w:val="Domylnaczcionkaakapitu"/>
    <w:rsid w:val="00A23C77"/>
  </w:style>
  <w:style w:type="character" w:customStyle="1" w:styleId="fn-ref">
    <w:name w:val="fn-ref"/>
    <w:rsid w:val="00A23C77"/>
  </w:style>
  <w:style w:type="character" w:customStyle="1" w:styleId="Tekstpodstawowywcity2Znak">
    <w:name w:val="Tekst podstawowy wcięty 2 Znak"/>
    <w:link w:val="Tekstpodstawowywcity2"/>
    <w:uiPriority w:val="99"/>
    <w:semiHidden/>
    <w:rsid w:val="00A23C77"/>
    <w:rPr>
      <w:sz w:val="24"/>
      <w:szCs w:val="24"/>
    </w:rPr>
  </w:style>
  <w:style w:type="character" w:customStyle="1" w:styleId="hidden-print">
    <w:name w:val="hidden-print"/>
    <w:rsid w:val="00A23C77"/>
  </w:style>
  <w:style w:type="character" w:customStyle="1" w:styleId="link">
    <w:name w:val="link"/>
    <w:basedOn w:val="Domylnaczcionkaakapitu"/>
    <w:rsid w:val="00A23C77"/>
  </w:style>
  <w:style w:type="character" w:customStyle="1" w:styleId="TematkomentarzaZnak">
    <w:name w:val="Temat komentarza Znak"/>
    <w:link w:val="Tematkomentarza"/>
    <w:uiPriority w:val="99"/>
    <w:rsid w:val="00A23C77"/>
    <w:rPr>
      <w:b/>
      <w:bCs/>
    </w:rPr>
  </w:style>
  <w:style w:type="character" w:customStyle="1" w:styleId="articleseparator">
    <w:name w:val="article_separator"/>
    <w:basedOn w:val="Domylnaczcionkaakapitu"/>
    <w:rsid w:val="00A23C77"/>
  </w:style>
  <w:style w:type="character" w:customStyle="1" w:styleId="text-center">
    <w:name w:val="text-center"/>
    <w:rsid w:val="00A23C77"/>
  </w:style>
  <w:style w:type="character" w:customStyle="1" w:styleId="Tekstpodstawowy2Znak">
    <w:name w:val="Tekst podstawowy 2 Znak"/>
    <w:basedOn w:val="Domylnaczcionkaakapitu"/>
    <w:link w:val="Tekstpodstawowy2"/>
    <w:uiPriority w:val="99"/>
    <w:rsid w:val="00A23C77"/>
  </w:style>
  <w:style w:type="character" w:customStyle="1" w:styleId="tabulatory">
    <w:name w:val="tabulatory"/>
    <w:basedOn w:val="Domylnaczcionkaakapitu"/>
    <w:rsid w:val="00A23C77"/>
  </w:style>
  <w:style w:type="character" w:customStyle="1" w:styleId="TekstdymkaZnak">
    <w:name w:val="Tekst dymka Znak"/>
    <w:link w:val="Tekstdymka"/>
    <w:uiPriority w:val="99"/>
    <w:rsid w:val="00A23C77"/>
    <w:rPr>
      <w:rFonts w:ascii="Tahoma" w:hAnsi="Tahoma" w:cs="Tahoma"/>
      <w:sz w:val="16"/>
      <w:szCs w:val="16"/>
    </w:rPr>
  </w:style>
  <w:style w:type="character" w:customStyle="1" w:styleId="txt-old">
    <w:name w:val="txt-old"/>
    <w:basedOn w:val="Domylnaczcionkaakapitu"/>
    <w:rsid w:val="00A23C77"/>
  </w:style>
  <w:style w:type="character" w:customStyle="1" w:styleId="ZwykytekstZnak">
    <w:name w:val="Zwykły tekst Znak"/>
    <w:link w:val="Zwykytekst"/>
    <w:rsid w:val="00A23C77"/>
    <w:rPr>
      <w:sz w:val="24"/>
      <w:szCs w:val="24"/>
    </w:rPr>
  </w:style>
  <w:style w:type="character" w:customStyle="1" w:styleId="txt-new">
    <w:name w:val="txt-new"/>
    <w:basedOn w:val="Domylnaczcionkaakapitu"/>
    <w:rsid w:val="00A23C77"/>
  </w:style>
  <w:style w:type="character" w:customStyle="1" w:styleId="skrtdef">
    <w:name w:val="skrót_def"/>
    <w:uiPriority w:val="99"/>
    <w:rsid w:val="00A23C77"/>
    <w:rPr>
      <w:i/>
    </w:rPr>
  </w:style>
  <w:style w:type="character" w:customStyle="1" w:styleId="HTML-wstpniesformatowanyZnak">
    <w:name w:val="HTML - wstępnie sformatowany Znak"/>
    <w:link w:val="HTML-wstpniesformatowany"/>
    <w:uiPriority w:val="99"/>
    <w:rsid w:val="00A23C77"/>
    <w:rPr>
      <w:rFonts w:ascii="Courier New" w:hAnsi="Courier New" w:cs="Courier New"/>
    </w:rPr>
  </w:style>
  <w:style w:type="character" w:customStyle="1" w:styleId="t">
    <w:name w:val="t"/>
    <w:basedOn w:val="Domylnaczcionkaakapitu"/>
    <w:rsid w:val="00A23C77"/>
  </w:style>
  <w:style w:type="character" w:customStyle="1" w:styleId="dim">
    <w:name w:val="dim"/>
    <w:basedOn w:val="Domylnaczcionkaakapitu"/>
    <w:rsid w:val="00A23C77"/>
  </w:style>
  <w:style w:type="character" w:customStyle="1" w:styleId="mainlevel">
    <w:name w:val="mainlevel"/>
    <w:basedOn w:val="Domylnaczcionkaakapitu"/>
    <w:rsid w:val="00A23C77"/>
  </w:style>
  <w:style w:type="character" w:customStyle="1" w:styleId="Data1">
    <w:name w:val="Data1"/>
    <w:basedOn w:val="Domylnaczcionkaakapitu"/>
    <w:rsid w:val="00A23C77"/>
  </w:style>
  <w:style w:type="character" w:customStyle="1" w:styleId="nsixword">
    <w:name w:val="nsix_word"/>
    <w:basedOn w:val="Domylnaczcionkaakapitu"/>
    <w:rsid w:val="00A23C77"/>
  </w:style>
  <w:style w:type="character" w:customStyle="1" w:styleId="TekstkomentarzaZnak">
    <w:name w:val="Tekst komentarza Znak"/>
    <w:basedOn w:val="Domylnaczcionkaakapitu"/>
    <w:link w:val="Tekstkomentarza"/>
    <w:semiHidden/>
    <w:rsid w:val="00A23C77"/>
  </w:style>
  <w:style w:type="character" w:customStyle="1" w:styleId="A2">
    <w:name w:val="A2"/>
    <w:uiPriority w:val="99"/>
    <w:rsid w:val="00A23C77"/>
    <w:rPr>
      <w:rFonts w:cs="MetaPro-Normal"/>
      <w:color w:val="000000"/>
    </w:rPr>
  </w:style>
  <w:style w:type="character" w:customStyle="1" w:styleId="symbol">
    <w:name w:val="symbol"/>
    <w:basedOn w:val="Domylnaczcionkaakapitu"/>
    <w:rsid w:val="00A23C77"/>
  </w:style>
  <w:style w:type="character" w:customStyle="1" w:styleId="alb">
    <w:name w:val="a_lb"/>
    <w:rsid w:val="00A23C77"/>
  </w:style>
  <w:style w:type="character" w:customStyle="1" w:styleId="Ppogrubienie">
    <w:name w:val="_P_ – pogrubienie"/>
    <w:uiPriority w:val="1"/>
    <w:qFormat/>
    <w:rsid w:val="00A23C77"/>
    <w:rPr>
      <w:b/>
    </w:rPr>
  </w:style>
  <w:style w:type="character" w:customStyle="1" w:styleId="alb-s">
    <w:name w:val="a_lb-s"/>
    <w:rsid w:val="00A23C77"/>
  </w:style>
  <w:style w:type="character" w:customStyle="1" w:styleId="m7210964802889398025msointenseemphasis">
    <w:name w:val="m_7210964802889398025msointenseemphasis"/>
    <w:rsid w:val="00A23C77"/>
  </w:style>
  <w:style w:type="character" w:customStyle="1" w:styleId="Nierozpoznanawzmianka1">
    <w:name w:val="Nierozpoznana wzmianka1"/>
    <w:uiPriority w:val="99"/>
    <w:unhideWhenUsed/>
    <w:rsid w:val="00A23C77"/>
    <w:rPr>
      <w:color w:val="808080"/>
      <w:shd w:val="clear" w:color="auto" w:fill="E6E6E6"/>
    </w:rPr>
  </w:style>
  <w:style w:type="paragraph" w:styleId="Zagicieoddouformularza">
    <w:name w:val="HTML Bottom of Form"/>
    <w:basedOn w:val="Normalny"/>
    <w:next w:val="Normalny"/>
    <w:link w:val="ZagicieoddouformularzaZnak"/>
    <w:uiPriority w:val="99"/>
    <w:unhideWhenUsed/>
    <w:rsid w:val="00A23C77"/>
    <w:pPr>
      <w:pBdr>
        <w:top w:val="single" w:sz="6" w:space="1" w:color="auto"/>
      </w:pBdr>
      <w:spacing w:after="0" w:line="240" w:lineRule="auto"/>
      <w:jc w:val="center"/>
    </w:pPr>
    <w:rPr>
      <w:rFonts w:ascii="Arial" w:hAnsi="Arial" w:cs="Arial"/>
      <w:vanish/>
      <w:sz w:val="16"/>
      <w:szCs w:val="16"/>
    </w:rPr>
  </w:style>
  <w:style w:type="character" w:customStyle="1" w:styleId="ZagicieoddouformularzaZnak1">
    <w:name w:val="Zagięcie od dołu formularza Znak1"/>
    <w:basedOn w:val="Domylnaczcionkaakapitu"/>
    <w:uiPriority w:val="99"/>
    <w:semiHidden/>
    <w:rsid w:val="00A23C77"/>
    <w:rPr>
      <w:rFonts w:ascii="Arial" w:hAnsi="Arial" w:cs="Arial"/>
      <w:vanish/>
      <w:sz w:val="16"/>
      <w:szCs w:val="16"/>
    </w:rPr>
  </w:style>
  <w:style w:type="paragraph" w:styleId="HTML-wstpniesformatowany">
    <w:name w:val="HTML Preformatted"/>
    <w:basedOn w:val="Normalny"/>
    <w:link w:val="HTML-wstpniesformatowanyZnak"/>
    <w:uiPriority w:val="99"/>
    <w:unhideWhenUsed/>
    <w:rsid w:val="00A23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wstpniesformatowanyZnak1">
    <w:name w:val="HTML - wstępnie sformatowany Znak1"/>
    <w:basedOn w:val="Domylnaczcionkaakapitu"/>
    <w:uiPriority w:val="99"/>
    <w:semiHidden/>
    <w:rsid w:val="00A23C77"/>
    <w:rPr>
      <w:rFonts w:ascii="Consolas" w:hAnsi="Consolas"/>
      <w:sz w:val="20"/>
      <w:szCs w:val="20"/>
    </w:rPr>
  </w:style>
  <w:style w:type="paragraph" w:styleId="Tekstkomentarza">
    <w:name w:val="annotation text"/>
    <w:basedOn w:val="Normalny"/>
    <w:link w:val="TekstkomentarzaZnak"/>
    <w:semiHidden/>
    <w:rsid w:val="00A23C77"/>
    <w:pPr>
      <w:spacing w:after="0" w:line="240" w:lineRule="auto"/>
    </w:pPr>
  </w:style>
  <w:style w:type="character" w:customStyle="1" w:styleId="TekstkomentarzaZnak1">
    <w:name w:val="Tekst komentarza Znak1"/>
    <w:basedOn w:val="Domylnaczcionkaakapitu"/>
    <w:uiPriority w:val="99"/>
    <w:semiHidden/>
    <w:rsid w:val="00A23C77"/>
    <w:rPr>
      <w:sz w:val="20"/>
      <w:szCs w:val="20"/>
    </w:rPr>
  </w:style>
  <w:style w:type="paragraph" w:styleId="Tekstprzypisudolnego">
    <w:name w:val="footnote text"/>
    <w:aliases w:val="Podrozdział"/>
    <w:basedOn w:val="Normalny"/>
    <w:link w:val="TekstprzypisudolnegoZnak"/>
    <w:uiPriority w:val="99"/>
    <w:qFormat/>
    <w:rsid w:val="00A23C77"/>
    <w:pPr>
      <w:spacing w:after="0" w:line="240" w:lineRule="auto"/>
    </w:pPr>
  </w:style>
  <w:style w:type="character" w:customStyle="1" w:styleId="TekstprzypisudolnegoZnak1">
    <w:name w:val="Tekst przypisu dolnego Znak1"/>
    <w:basedOn w:val="Domylnaczcionkaakapitu"/>
    <w:uiPriority w:val="99"/>
    <w:semiHidden/>
    <w:rsid w:val="00A23C77"/>
    <w:rPr>
      <w:sz w:val="20"/>
      <w:szCs w:val="20"/>
    </w:rPr>
  </w:style>
  <w:style w:type="paragraph" w:styleId="Tekstprzypisukocowego">
    <w:name w:val="endnote text"/>
    <w:basedOn w:val="Normalny"/>
    <w:link w:val="TekstprzypisukocowegoZnak"/>
    <w:uiPriority w:val="99"/>
    <w:semiHidden/>
    <w:rsid w:val="00A23C77"/>
    <w:pPr>
      <w:autoSpaceDE w:val="0"/>
      <w:autoSpaceDN w:val="0"/>
      <w:spacing w:after="0" w:line="240" w:lineRule="auto"/>
      <w:jc w:val="both"/>
    </w:pPr>
  </w:style>
  <w:style w:type="character" w:customStyle="1" w:styleId="TekstprzypisukocowegoZnak1">
    <w:name w:val="Tekst przypisu końcowego Znak1"/>
    <w:basedOn w:val="Domylnaczcionkaakapitu"/>
    <w:uiPriority w:val="99"/>
    <w:semiHidden/>
    <w:rsid w:val="00A23C77"/>
    <w:rPr>
      <w:sz w:val="20"/>
      <w:szCs w:val="20"/>
    </w:rPr>
  </w:style>
  <w:style w:type="paragraph" w:styleId="Lista">
    <w:name w:val="List"/>
    <w:basedOn w:val="Normalny"/>
    <w:rsid w:val="00A23C77"/>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Tekstdymka">
    <w:name w:val="Balloon Text"/>
    <w:basedOn w:val="Normalny"/>
    <w:link w:val="TekstdymkaZnak"/>
    <w:uiPriority w:val="99"/>
    <w:unhideWhenUsed/>
    <w:rsid w:val="00A23C77"/>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A23C77"/>
    <w:rPr>
      <w:rFonts w:ascii="Segoe UI" w:hAnsi="Segoe UI" w:cs="Segoe UI"/>
      <w:sz w:val="18"/>
      <w:szCs w:val="18"/>
    </w:rPr>
  </w:style>
  <w:style w:type="paragraph" w:customStyle="1" w:styleId="lead">
    <w:name w:val="lead"/>
    <w:basedOn w:val="Normalny"/>
    <w:rsid w:val="00A23C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uiPriority w:val="39"/>
    <w:unhideWhenUsed/>
    <w:rsid w:val="00A23C77"/>
    <w:pPr>
      <w:tabs>
        <w:tab w:val="left" w:pos="426"/>
        <w:tab w:val="right" w:leader="dot" w:pos="9060"/>
      </w:tabs>
      <w:spacing w:after="0" w:line="240" w:lineRule="auto"/>
      <w:jc w:val="both"/>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A23C77"/>
    <w:rPr>
      <w:b/>
      <w:bCs/>
    </w:rPr>
  </w:style>
  <w:style w:type="character" w:customStyle="1" w:styleId="TematkomentarzaZnak1">
    <w:name w:val="Temat komentarza Znak1"/>
    <w:basedOn w:val="TekstkomentarzaZnak1"/>
    <w:uiPriority w:val="99"/>
    <w:semiHidden/>
    <w:rsid w:val="00A23C77"/>
    <w:rPr>
      <w:b/>
      <w:bCs/>
      <w:sz w:val="20"/>
      <w:szCs w:val="20"/>
    </w:rPr>
  </w:style>
  <w:style w:type="paragraph" w:customStyle="1" w:styleId="Znak">
    <w:name w:val="Znak"/>
    <w:basedOn w:val="Normalny"/>
    <w:rsid w:val="00A23C77"/>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A23C77"/>
    <w:pPr>
      <w:spacing w:before="100" w:beforeAutospacing="1" w:after="100" w:afterAutospacing="1" w:line="240" w:lineRule="auto"/>
    </w:pPr>
    <w:rPr>
      <w:sz w:val="24"/>
      <w:szCs w:val="24"/>
    </w:rPr>
  </w:style>
  <w:style w:type="character" w:customStyle="1" w:styleId="ZwykytekstZnak1">
    <w:name w:val="Zwykły tekst Znak1"/>
    <w:basedOn w:val="Domylnaczcionkaakapitu"/>
    <w:uiPriority w:val="99"/>
    <w:semiHidden/>
    <w:rsid w:val="00A23C77"/>
    <w:rPr>
      <w:rFonts w:ascii="Consolas" w:hAnsi="Consolas"/>
    </w:rPr>
  </w:style>
  <w:style w:type="paragraph" w:customStyle="1" w:styleId="author">
    <w:name w:val="author"/>
    <w:basedOn w:val="Normalny"/>
    <w:rsid w:val="00A23C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uiPriority w:val="99"/>
    <w:unhideWhenUsed/>
    <w:rsid w:val="00A23C77"/>
    <w:pPr>
      <w:pBdr>
        <w:bottom w:val="single" w:sz="6" w:space="1" w:color="auto"/>
      </w:pBdr>
      <w:spacing w:after="0" w:line="240" w:lineRule="auto"/>
      <w:jc w:val="center"/>
    </w:pPr>
    <w:rPr>
      <w:rFonts w:ascii="Arial" w:hAnsi="Arial" w:cs="Arial"/>
      <w:vanish/>
      <w:sz w:val="16"/>
      <w:szCs w:val="16"/>
    </w:rPr>
  </w:style>
  <w:style w:type="character" w:customStyle="1" w:styleId="ZagicieodgryformularzaZnak1">
    <w:name w:val="Zagięcie od góry formularza Znak1"/>
    <w:basedOn w:val="Domylnaczcionkaakapitu"/>
    <w:uiPriority w:val="99"/>
    <w:semiHidden/>
    <w:rsid w:val="00A23C77"/>
    <w:rPr>
      <w:rFonts w:ascii="Arial" w:hAnsi="Arial" w:cs="Arial"/>
      <w:vanish/>
      <w:sz w:val="16"/>
      <w:szCs w:val="16"/>
    </w:rPr>
  </w:style>
  <w:style w:type="paragraph" w:styleId="Spistreci3">
    <w:name w:val="toc 3"/>
    <w:basedOn w:val="Normalny"/>
    <w:next w:val="Normalny"/>
    <w:uiPriority w:val="39"/>
    <w:unhideWhenUsed/>
    <w:rsid w:val="00A23C77"/>
    <w:pPr>
      <w:spacing w:after="0" w:line="240" w:lineRule="auto"/>
      <w:ind w:left="400"/>
    </w:pPr>
    <w:rPr>
      <w:rFonts w:ascii="Times New Roman" w:eastAsia="Times New Roman" w:hAnsi="Times New Roman" w:cs="Times New Roman"/>
      <w:sz w:val="20"/>
      <w:szCs w:val="20"/>
      <w:lang w:eastAsia="pl-PL"/>
    </w:rPr>
  </w:style>
  <w:style w:type="paragraph" w:customStyle="1" w:styleId="art-page-footer">
    <w:name w:val="art-page-footer"/>
    <w:basedOn w:val="Normalny"/>
    <w:rsid w:val="00A23C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A23C77"/>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A23C7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23C77"/>
    <w:pPr>
      <w:suppressAutoHyphens/>
      <w:spacing w:after="120" w:line="240" w:lineRule="auto"/>
      <w:ind w:left="283"/>
    </w:pPr>
    <w:rPr>
      <w:sz w:val="16"/>
      <w:szCs w:val="16"/>
    </w:rPr>
  </w:style>
  <w:style w:type="character" w:customStyle="1" w:styleId="Tekstpodstawowywcity3Znak1">
    <w:name w:val="Tekst podstawowy wcięty 3 Znak1"/>
    <w:basedOn w:val="Domylnaczcionkaakapitu"/>
    <w:uiPriority w:val="99"/>
    <w:semiHidden/>
    <w:rsid w:val="00A23C77"/>
    <w:rPr>
      <w:sz w:val="16"/>
      <w:szCs w:val="16"/>
    </w:rPr>
  </w:style>
  <w:style w:type="paragraph" w:customStyle="1" w:styleId="tresc">
    <w:name w:val="tresc"/>
    <w:basedOn w:val="Normalny"/>
    <w:rsid w:val="00A23C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cumentdescription">
    <w:name w:val="documentdescription"/>
    <w:basedOn w:val="Normalny"/>
    <w:rsid w:val="00A23C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A23C77"/>
    <w:pPr>
      <w:spacing w:after="0" w:line="240" w:lineRule="auto"/>
      <w:ind w:left="2160" w:hanging="360"/>
      <w:jc w:val="both"/>
    </w:pPr>
    <w:rPr>
      <w:sz w:val="24"/>
      <w:szCs w:val="24"/>
    </w:rPr>
  </w:style>
  <w:style w:type="character" w:customStyle="1" w:styleId="Tekstpodstawowywcity2Znak1">
    <w:name w:val="Tekst podstawowy wcięty 2 Znak1"/>
    <w:basedOn w:val="Domylnaczcionkaakapitu"/>
    <w:uiPriority w:val="99"/>
    <w:semiHidden/>
    <w:rsid w:val="00A23C77"/>
  </w:style>
  <w:style w:type="paragraph" w:customStyle="1" w:styleId="stylartykulu">
    <w:name w:val="styl_artykulu"/>
    <w:basedOn w:val="Normalny"/>
    <w:rsid w:val="00A23C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23C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23C77"/>
    <w:pPr>
      <w:spacing w:after="120" w:line="480" w:lineRule="auto"/>
    </w:pPr>
  </w:style>
  <w:style w:type="character" w:customStyle="1" w:styleId="Tekstpodstawowy2Znak1">
    <w:name w:val="Tekst podstawowy 2 Znak1"/>
    <w:basedOn w:val="Domylnaczcionkaakapitu"/>
    <w:uiPriority w:val="99"/>
    <w:semiHidden/>
    <w:rsid w:val="00A23C77"/>
  </w:style>
  <w:style w:type="paragraph" w:customStyle="1" w:styleId="bodytext">
    <w:name w:val="bodytext"/>
    <w:basedOn w:val="Normalny"/>
    <w:uiPriority w:val="99"/>
    <w:rsid w:val="00A23C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duleitemvideo">
    <w:name w:val="moduleitemvideo"/>
    <w:basedOn w:val="Normalny"/>
    <w:rsid w:val="00A23C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duleitemintrotext">
    <w:name w:val="moduleitemintrotext"/>
    <w:basedOn w:val="Normalny"/>
    <w:rsid w:val="00A23C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link w:val="pktZnak"/>
    <w:rsid w:val="00A23C77"/>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LITUSTzmustliter">
    <w:name w:val="Z_LIT/UST(§) – zm. ust. (§) literą"/>
    <w:basedOn w:val="Normalny"/>
    <w:uiPriority w:val="46"/>
    <w:qFormat/>
    <w:rsid w:val="00A23C77"/>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A23C77"/>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litera">
    <w:name w:val="litera"/>
    <w:basedOn w:val="Normalny"/>
    <w:rsid w:val="00A23C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standard">
    <w:name w:val="ft_standard"/>
    <w:basedOn w:val="Normalny"/>
    <w:uiPriority w:val="99"/>
    <w:rsid w:val="00A23C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domyslnyblock">
    <w:name w:val="akapitdomyslnyblock"/>
    <w:basedOn w:val="Normalny"/>
    <w:rsid w:val="00A23C77"/>
    <w:pPr>
      <w:spacing w:after="100" w:afterAutospacing="1" w:line="240" w:lineRule="auto"/>
      <w:ind w:firstLine="480"/>
    </w:pPr>
    <w:rPr>
      <w:rFonts w:ascii="Times New Roman" w:eastAsia="Times New Roman" w:hAnsi="Times New Roman" w:cs="Times New Roman"/>
      <w:sz w:val="24"/>
      <w:szCs w:val="24"/>
      <w:lang w:eastAsia="pl-PL"/>
    </w:rPr>
  </w:style>
  <w:style w:type="paragraph" w:customStyle="1" w:styleId="tyt">
    <w:name w:val="tyt"/>
    <w:basedOn w:val="Normalny"/>
    <w:rsid w:val="00A23C77"/>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ZPKTzmpktartykuempunktem">
    <w:name w:val="Z/PKT – zm. pkt artykułem (punktem)"/>
    <w:basedOn w:val="Normalny"/>
    <w:uiPriority w:val="31"/>
    <w:qFormat/>
    <w:rsid w:val="00A23C77"/>
    <w:pPr>
      <w:spacing w:after="0" w:line="360" w:lineRule="auto"/>
      <w:ind w:left="1020" w:hanging="510"/>
      <w:jc w:val="both"/>
    </w:pPr>
    <w:rPr>
      <w:rFonts w:ascii="Times" w:eastAsia="Times New Roman" w:hAnsi="Times" w:cs="Arial"/>
      <w:bCs/>
      <w:sz w:val="24"/>
      <w:szCs w:val="20"/>
      <w:lang w:eastAsia="pl-PL"/>
    </w:rPr>
  </w:style>
  <w:style w:type="paragraph" w:customStyle="1" w:styleId="ust">
    <w:name w:val="ust"/>
    <w:rsid w:val="00A23C7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4">
    <w:name w:val="p4"/>
    <w:basedOn w:val="Normalny"/>
    <w:rsid w:val="00A23C7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ZUSTzmustartykuempunktem">
    <w:name w:val="Z/UST(§) – zm. ust. (§) artykułem (punktem)"/>
    <w:basedOn w:val="ZARTzmartartykuempunktem"/>
    <w:uiPriority w:val="30"/>
    <w:qFormat/>
    <w:rsid w:val="00A23C77"/>
  </w:style>
  <w:style w:type="paragraph" w:customStyle="1" w:styleId="punkt">
    <w:name w:val="punkt"/>
    <w:basedOn w:val="Normalny"/>
    <w:rsid w:val="00A23C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A23C77"/>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ZLITPKTzmpktliter">
    <w:name w:val="Z_LIT/PKT – zm. pkt literą"/>
    <w:basedOn w:val="Normalny"/>
    <w:uiPriority w:val="47"/>
    <w:qFormat/>
    <w:rsid w:val="00A23C77"/>
    <w:pPr>
      <w:spacing w:after="0" w:line="360" w:lineRule="auto"/>
      <w:ind w:left="1497" w:hanging="510"/>
      <w:jc w:val="both"/>
    </w:pPr>
    <w:rPr>
      <w:rFonts w:ascii="Times" w:eastAsia="Times New Roman" w:hAnsi="Times" w:cs="Arial"/>
      <w:bCs/>
      <w:sz w:val="24"/>
      <w:szCs w:val="20"/>
      <w:lang w:eastAsia="pl-PL"/>
    </w:rPr>
  </w:style>
  <w:style w:type="paragraph" w:customStyle="1" w:styleId="LITlitera">
    <w:name w:val="LIT – litera"/>
    <w:basedOn w:val="Normalny"/>
    <w:uiPriority w:val="14"/>
    <w:qFormat/>
    <w:rsid w:val="00A23C77"/>
    <w:pPr>
      <w:spacing w:after="0" w:line="360" w:lineRule="auto"/>
      <w:ind w:left="986" w:hanging="476"/>
      <w:jc w:val="both"/>
    </w:pPr>
    <w:rPr>
      <w:rFonts w:ascii="Times" w:eastAsia="Times New Roman" w:hAnsi="Times" w:cs="Arial"/>
      <w:bCs/>
      <w:sz w:val="24"/>
      <w:szCs w:val="20"/>
      <w:lang w:eastAsia="pl-PL"/>
    </w:rPr>
  </w:style>
  <w:style w:type="paragraph" w:customStyle="1" w:styleId="PKTpunkt">
    <w:name w:val="PKT – punkt"/>
    <w:uiPriority w:val="13"/>
    <w:qFormat/>
    <w:rsid w:val="00A23C77"/>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A23C77"/>
    <w:pPr>
      <w:ind w:left="2336"/>
    </w:pPr>
  </w:style>
  <w:style w:type="paragraph" w:customStyle="1" w:styleId="zartzmartartykuempunktem0">
    <w:name w:val="zartzmartartykuempunktem"/>
    <w:basedOn w:val="Normalny"/>
    <w:rsid w:val="00A23C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ustzmustliter0">
    <w:name w:val="zlitustzmustliter"/>
    <w:basedOn w:val="Normalny"/>
    <w:rsid w:val="00A23C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0">
    <w:name w:val="zlitpktzmpktliter"/>
    <w:basedOn w:val="Normalny"/>
    <w:rsid w:val="00A23C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litwpktzmlitwpktliter">
    <w:name w:val="zlitlitwpktzmlitwpktliter"/>
    <w:basedOn w:val="Normalny"/>
    <w:rsid w:val="00A23C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litwpktzmczciwsplitwpktliter">
    <w:name w:val="zlitczwsplitwpktzmczciwsplitwpktliter"/>
    <w:basedOn w:val="Normalny"/>
    <w:rsid w:val="00A23C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1">
    <w:name w:val="text-justify1"/>
    <w:basedOn w:val="Normalny"/>
    <w:rsid w:val="00A23C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A23C77"/>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 w:val="22"/>
      <w:szCs w:val="20"/>
      <w:lang w:eastAsia="pl-PL"/>
    </w:rPr>
  </w:style>
  <w:style w:type="paragraph" w:customStyle="1" w:styleId="PunktowaniepoziomI">
    <w:name w:val="!Punktowanie poziom I"/>
    <w:basedOn w:val="Normalny"/>
    <w:next w:val="Normalny"/>
    <w:uiPriority w:val="99"/>
    <w:rsid w:val="00A23C77"/>
    <w:pPr>
      <w:numPr>
        <w:numId w:val="1"/>
      </w:numPr>
      <w:tabs>
        <w:tab w:val="left" w:pos="750"/>
      </w:tabs>
      <w:suppressAutoHyphens/>
      <w:spacing w:after="0" w:line="240" w:lineRule="auto"/>
      <w:ind w:left="-7390" w:firstLine="0"/>
      <w:jc w:val="both"/>
    </w:pPr>
    <w:rPr>
      <w:rFonts w:ascii="Times New Roman" w:eastAsia="Times New Roman" w:hAnsi="Times New Roman" w:cs="Times New Roman"/>
      <w:i/>
      <w:sz w:val="24"/>
      <w:szCs w:val="24"/>
      <w:lang w:eastAsia="ar-SA"/>
    </w:rPr>
  </w:style>
  <w:style w:type="table" w:styleId="Tabela-Siatka">
    <w:name w:val="Table Grid"/>
    <w:basedOn w:val="Standardowy"/>
    <w:uiPriority w:val="39"/>
    <w:rsid w:val="00A23C7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g-binding">
    <w:name w:val="ng-binding"/>
    <w:basedOn w:val="Normalny"/>
    <w:rsid w:val="00A23C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scope">
    <w:name w:val="ng-scope"/>
    <w:rsid w:val="00A23C77"/>
  </w:style>
  <w:style w:type="character" w:customStyle="1" w:styleId="ng-binding1">
    <w:name w:val="ng-binding1"/>
    <w:rsid w:val="00A23C77"/>
  </w:style>
  <w:style w:type="character" w:customStyle="1" w:styleId="pointer">
    <w:name w:val="pointer"/>
    <w:rsid w:val="00A23C77"/>
  </w:style>
  <w:style w:type="character" w:customStyle="1" w:styleId="pktZnak">
    <w:name w:val="pkt Znak"/>
    <w:link w:val="pkt"/>
    <w:locked/>
    <w:rsid w:val="00A23C77"/>
    <w:rPr>
      <w:rFonts w:ascii="Times New Roman" w:eastAsia="Times New Roman" w:hAnsi="Times New Roman" w:cs="Times New Roman"/>
      <w:sz w:val="24"/>
      <w:szCs w:val="24"/>
      <w:lang w:eastAsia="pl-PL"/>
    </w:rPr>
  </w:style>
  <w:style w:type="paragraph" w:customStyle="1" w:styleId="paragraf">
    <w:name w:val="paragraf"/>
    <w:basedOn w:val="Normalny"/>
    <w:rsid w:val="00A23C77"/>
    <w:pPr>
      <w:keepNext/>
      <w:numPr>
        <w:numId w:val="23"/>
      </w:numPr>
      <w:spacing w:before="240" w:after="120"/>
      <w:jc w:val="center"/>
    </w:pPr>
    <w:rPr>
      <w:rFonts w:ascii="Times New Roman" w:eastAsia="Times New Roman" w:hAnsi="Times New Roman" w:cs="Times New Roman"/>
      <w:b/>
      <w:sz w:val="26"/>
      <w:szCs w:val="20"/>
      <w:lang w:eastAsia="pl-PL"/>
    </w:rPr>
  </w:style>
  <w:style w:type="character" w:customStyle="1" w:styleId="Teksttreci">
    <w:name w:val="Tekst treści_"/>
    <w:link w:val="Teksttreci0"/>
    <w:locked/>
    <w:rsid w:val="00A23C77"/>
    <w:rPr>
      <w:rFonts w:ascii="Verdana" w:hAnsi="Verdana" w:cs="Verdana"/>
      <w:sz w:val="19"/>
      <w:szCs w:val="19"/>
      <w:shd w:val="clear" w:color="auto" w:fill="FFFFFF"/>
    </w:rPr>
  </w:style>
  <w:style w:type="paragraph" w:customStyle="1" w:styleId="Teksttreci0">
    <w:name w:val="Tekst treści"/>
    <w:basedOn w:val="Normalny"/>
    <w:link w:val="Teksttreci"/>
    <w:rsid w:val="00A23C77"/>
    <w:pPr>
      <w:shd w:val="clear" w:color="auto" w:fill="FFFFFF"/>
      <w:spacing w:after="0" w:line="240" w:lineRule="atLeast"/>
      <w:ind w:hanging="1700"/>
    </w:pPr>
    <w:rPr>
      <w:rFonts w:ascii="Verdana" w:hAnsi="Verdana" w:cs="Verdana"/>
      <w:sz w:val="19"/>
      <w:szCs w:val="19"/>
    </w:rPr>
  </w:style>
  <w:style w:type="character" w:customStyle="1" w:styleId="Teksttreci4">
    <w:name w:val="Tekst treści (4)_"/>
    <w:link w:val="Teksttreci40"/>
    <w:locked/>
    <w:rsid w:val="00A23C77"/>
    <w:rPr>
      <w:rFonts w:ascii="Verdana" w:hAnsi="Verdana" w:cs="Verdana"/>
      <w:sz w:val="19"/>
      <w:szCs w:val="19"/>
      <w:shd w:val="clear" w:color="auto" w:fill="FFFFFF"/>
    </w:rPr>
  </w:style>
  <w:style w:type="paragraph" w:customStyle="1" w:styleId="Teksttreci40">
    <w:name w:val="Tekst treści (4)"/>
    <w:basedOn w:val="Normalny"/>
    <w:link w:val="Teksttreci4"/>
    <w:rsid w:val="00A23C77"/>
    <w:pPr>
      <w:shd w:val="clear" w:color="auto" w:fill="FFFFFF"/>
      <w:spacing w:before="240" w:after="240" w:line="240" w:lineRule="atLeast"/>
      <w:ind w:hanging="1420"/>
      <w:jc w:val="both"/>
    </w:pPr>
    <w:rPr>
      <w:rFonts w:ascii="Verdana" w:hAnsi="Verdana" w:cs="Verdana"/>
      <w:sz w:val="19"/>
      <w:szCs w:val="19"/>
    </w:rPr>
  </w:style>
  <w:style w:type="paragraph" w:customStyle="1" w:styleId="BodyText21">
    <w:name w:val="Body Text 21"/>
    <w:basedOn w:val="Normalny"/>
    <w:rsid w:val="00A23C77"/>
    <w:pPr>
      <w:widowControl w:val="0"/>
      <w:suppressAutoHyphens/>
      <w:spacing w:after="0" w:line="360" w:lineRule="auto"/>
      <w:jc w:val="center"/>
    </w:pPr>
    <w:rPr>
      <w:rFonts w:ascii="Times New Roman" w:eastAsia="Times New Roman" w:hAnsi="Times New Roman" w:cs="Times New Roman"/>
      <w:b/>
      <w:bCs/>
      <w:sz w:val="24"/>
      <w:szCs w:val="24"/>
      <w:lang w:eastAsia="ar-SA"/>
    </w:rPr>
  </w:style>
  <w:style w:type="paragraph" w:customStyle="1" w:styleId="WW-Tekstpodstawowy2">
    <w:name w:val="WW-Tekst podstawowy 2"/>
    <w:basedOn w:val="Normalny"/>
    <w:uiPriority w:val="99"/>
    <w:rsid w:val="00A23C77"/>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Times New Roman" w:hAnsi="Arial" w:cs="Arial"/>
      <w:sz w:val="22"/>
      <w:szCs w:val="22"/>
      <w:lang w:eastAsia="ar-SA"/>
    </w:rPr>
  </w:style>
  <w:style w:type="character" w:customStyle="1" w:styleId="Nierozpoznanawzmianka2">
    <w:name w:val="Nierozpoznana wzmianka2"/>
    <w:basedOn w:val="Domylnaczcionkaakapitu"/>
    <w:uiPriority w:val="99"/>
    <w:semiHidden/>
    <w:unhideWhenUsed/>
    <w:rsid w:val="003543DB"/>
    <w:rPr>
      <w:color w:val="605E5C"/>
      <w:shd w:val="clear" w:color="auto" w:fill="E1DFDD"/>
    </w:rPr>
  </w:style>
  <w:style w:type="character" w:customStyle="1" w:styleId="Nierozpoznanawzmianka3">
    <w:name w:val="Nierozpoznana wzmianka3"/>
    <w:basedOn w:val="Domylnaczcionkaakapitu"/>
    <w:uiPriority w:val="99"/>
    <w:semiHidden/>
    <w:unhideWhenUsed/>
    <w:rsid w:val="00770226"/>
    <w:rPr>
      <w:color w:val="605E5C"/>
      <w:shd w:val="clear" w:color="auto" w:fill="E1DFDD"/>
    </w:rPr>
  </w:style>
  <w:style w:type="paragraph" w:customStyle="1" w:styleId="Domylnie">
    <w:name w:val="Domyślnie"/>
    <w:rsid w:val="007D725B"/>
    <w:pPr>
      <w:widowControl w:val="0"/>
      <w:spacing w:after="0" w:line="240" w:lineRule="auto"/>
    </w:pPr>
    <w:rPr>
      <w:rFonts w:ascii="Times New Roman" w:eastAsia="Times New Roman" w:hAnsi="Times New Roman" w:cs="Times New Roman"/>
      <w:sz w:val="20"/>
      <w:szCs w:val="20"/>
      <w:lang w:eastAsia="pl-PL"/>
    </w:rPr>
  </w:style>
  <w:style w:type="paragraph" w:customStyle="1" w:styleId="WW-Zwykytekst">
    <w:name w:val="WW-Zwykły tekst"/>
    <w:basedOn w:val="Domylnie"/>
    <w:rsid w:val="007D725B"/>
    <w:rPr>
      <w:sz w:val="24"/>
      <w:lang w:val="de-DE"/>
    </w:rPr>
  </w:style>
  <w:style w:type="paragraph" w:customStyle="1" w:styleId="gwp6ffb255dmsonormal">
    <w:name w:val="gwp6ffb255d_msonormal"/>
    <w:basedOn w:val="Normalny"/>
    <w:rsid w:val="004126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926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3763">
      <w:bodyDiv w:val="1"/>
      <w:marLeft w:val="0"/>
      <w:marRight w:val="0"/>
      <w:marTop w:val="0"/>
      <w:marBottom w:val="0"/>
      <w:divBdr>
        <w:top w:val="none" w:sz="0" w:space="0" w:color="auto"/>
        <w:left w:val="none" w:sz="0" w:space="0" w:color="auto"/>
        <w:bottom w:val="none" w:sz="0" w:space="0" w:color="auto"/>
        <w:right w:val="none" w:sz="0" w:space="0" w:color="auto"/>
      </w:divBdr>
    </w:div>
    <w:div w:id="414128394">
      <w:bodyDiv w:val="1"/>
      <w:marLeft w:val="0"/>
      <w:marRight w:val="0"/>
      <w:marTop w:val="0"/>
      <w:marBottom w:val="0"/>
      <w:divBdr>
        <w:top w:val="none" w:sz="0" w:space="0" w:color="auto"/>
        <w:left w:val="none" w:sz="0" w:space="0" w:color="auto"/>
        <w:bottom w:val="none" w:sz="0" w:space="0" w:color="auto"/>
        <w:right w:val="none" w:sz="0" w:space="0" w:color="auto"/>
      </w:divBdr>
    </w:div>
    <w:div w:id="428623697">
      <w:bodyDiv w:val="1"/>
      <w:marLeft w:val="0"/>
      <w:marRight w:val="0"/>
      <w:marTop w:val="0"/>
      <w:marBottom w:val="0"/>
      <w:divBdr>
        <w:top w:val="none" w:sz="0" w:space="0" w:color="auto"/>
        <w:left w:val="none" w:sz="0" w:space="0" w:color="auto"/>
        <w:bottom w:val="none" w:sz="0" w:space="0" w:color="auto"/>
        <w:right w:val="none" w:sz="0" w:space="0" w:color="auto"/>
      </w:divBdr>
    </w:div>
    <w:div w:id="486089902">
      <w:bodyDiv w:val="1"/>
      <w:marLeft w:val="0"/>
      <w:marRight w:val="0"/>
      <w:marTop w:val="0"/>
      <w:marBottom w:val="0"/>
      <w:divBdr>
        <w:top w:val="none" w:sz="0" w:space="0" w:color="auto"/>
        <w:left w:val="none" w:sz="0" w:space="0" w:color="auto"/>
        <w:bottom w:val="none" w:sz="0" w:space="0" w:color="auto"/>
        <w:right w:val="none" w:sz="0" w:space="0" w:color="auto"/>
      </w:divBdr>
    </w:div>
    <w:div w:id="546990174">
      <w:bodyDiv w:val="1"/>
      <w:marLeft w:val="0"/>
      <w:marRight w:val="0"/>
      <w:marTop w:val="0"/>
      <w:marBottom w:val="0"/>
      <w:divBdr>
        <w:top w:val="none" w:sz="0" w:space="0" w:color="auto"/>
        <w:left w:val="none" w:sz="0" w:space="0" w:color="auto"/>
        <w:bottom w:val="none" w:sz="0" w:space="0" w:color="auto"/>
        <w:right w:val="none" w:sz="0" w:space="0" w:color="auto"/>
      </w:divBdr>
    </w:div>
    <w:div w:id="608780333">
      <w:bodyDiv w:val="1"/>
      <w:marLeft w:val="0"/>
      <w:marRight w:val="0"/>
      <w:marTop w:val="0"/>
      <w:marBottom w:val="0"/>
      <w:divBdr>
        <w:top w:val="none" w:sz="0" w:space="0" w:color="auto"/>
        <w:left w:val="none" w:sz="0" w:space="0" w:color="auto"/>
        <w:bottom w:val="none" w:sz="0" w:space="0" w:color="auto"/>
        <w:right w:val="none" w:sz="0" w:space="0" w:color="auto"/>
      </w:divBdr>
    </w:div>
    <w:div w:id="611861701">
      <w:bodyDiv w:val="1"/>
      <w:marLeft w:val="0"/>
      <w:marRight w:val="0"/>
      <w:marTop w:val="0"/>
      <w:marBottom w:val="0"/>
      <w:divBdr>
        <w:top w:val="none" w:sz="0" w:space="0" w:color="auto"/>
        <w:left w:val="none" w:sz="0" w:space="0" w:color="auto"/>
        <w:bottom w:val="none" w:sz="0" w:space="0" w:color="auto"/>
        <w:right w:val="none" w:sz="0" w:space="0" w:color="auto"/>
      </w:divBdr>
    </w:div>
    <w:div w:id="659507549">
      <w:bodyDiv w:val="1"/>
      <w:marLeft w:val="0"/>
      <w:marRight w:val="0"/>
      <w:marTop w:val="0"/>
      <w:marBottom w:val="0"/>
      <w:divBdr>
        <w:top w:val="none" w:sz="0" w:space="0" w:color="auto"/>
        <w:left w:val="none" w:sz="0" w:space="0" w:color="auto"/>
        <w:bottom w:val="none" w:sz="0" w:space="0" w:color="auto"/>
        <w:right w:val="none" w:sz="0" w:space="0" w:color="auto"/>
      </w:divBdr>
    </w:div>
    <w:div w:id="680592869">
      <w:bodyDiv w:val="1"/>
      <w:marLeft w:val="0"/>
      <w:marRight w:val="0"/>
      <w:marTop w:val="0"/>
      <w:marBottom w:val="0"/>
      <w:divBdr>
        <w:top w:val="none" w:sz="0" w:space="0" w:color="auto"/>
        <w:left w:val="none" w:sz="0" w:space="0" w:color="auto"/>
        <w:bottom w:val="none" w:sz="0" w:space="0" w:color="auto"/>
        <w:right w:val="none" w:sz="0" w:space="0" w:color="auto"/>
      </w:divBdr>
    </w:div>
    <w:div w:id="850146220">
      <w:bodyDiv w:val="1"/>
      <w:marLeft w:val="0"/>
      <w:marRight w:val="0"/>
      <w:marTop w:val="0"/>
      <w:marBottom w:val="0"/>
      <w:divBdr>
        <w:top w:val="none" w:sz="0" w:space="0" w:color="auto"/>
        <w:left w:val="none" w:sz="0" w:space="0" w:color="auto"/>
        <w:bottom w:val="none" w:sz="0" w:space="0" w:color="auto"/>
        <w:right w:val="none" w:sz="0" w:space="0" w:color="auto"/>
      </w:divBdr>
      <w:divsChild>
        <w:div w:id="1814250812">
          <w:marLeft w:val="0"/>
          <w:marRight w:val="0"/>
          <w:marTop w:val="0"/>
          <w:marBottom w:val="258"/>
          <w:divBdr>
            <w:top w:val="none" w:sz="0" w:space="0" w:color="auto"/>
            <w:left w:val="none" w:sz="0" w:space="0" w:color="auto"/>
            <w:bottom w:val="none" w:sz="0" w:space="0" w:color="auto"/>
            <w:right w:val="none" w:sz="0" w:space="0" w:color="auto"/>
          </w:divBdr>
          <w:divsChild>
            <w:div w:id="8648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5295">
      <w:bodyDiv w:val="1"/>
      <w:marLeft w:val="0"/>
      <w:marRight w:val="0"/>
      <w:marTop w:val="0"/>
      <w:marBottom w:val="0"/>
      <w:divBdr>
        <w:top w:val="none" w:sz="0" w:space="0" w:color="auto"/>
        <w:left w:val="none" w:sz="0" w:space="0" w:color="auto"/>
        <w:bottom w:val="none" w:sz="0" w:space="0" w:color="auto"/>
        <w:right w:val="none" w:sz="0" w:space="0" w:color="auto"/>
      </w:divBdr>
    </w:div>
    <w:div w:id="1380666526">
      <w:bodyDiv w:val="1"/>
      <w:marLeft w:val="0"/>
      <w:marRight w:val="0"/>
      <w:marTop w:val="0"/>
      <w:marBottom w:val="0"/>
      <w:divBdr>
        <w:top w:val="none" w:sz="0" w:space="0" w:color="auto"/>
        <w:left w:val="none" w:sz="0" w:space="0" w:color="auto"/>
        <w:bottom w:val="none" w:sz="0" w:space="0" w:color="auto"/>
        <w:right w:val="none" w:sz="0" w:space="0" w:color="auto"/>
      </w:divBdr>
    </w:div>
    <w:div w:id="1445029551">
      <w:bodyDiv w:val="1"/>
      <w:marLeft w:val="0"/>
      <w:marRight w:val="0"/>
      <w:marTop w:val="0"/>
      <w:marBottom w:val="0"/>
      <w:divBdr>
        <w:top w:val="none" w:sz="0" w:space="0" w:color="auto"/>
        <w:left w:val="none" w:sz="0" w:space="0" w:color="auto"/>
        <w:bottom w:val="none" w:sz="0" w:space="0" w:color="auto"/>
        <w:right w:val="none" w:sz="0" w:space="0" w:color="auto"/>
      </w:divBdr>
      <w:divsChild>
        <w:div w:id="1467164103">
          <w:marLeft w:val="0"/>
          <w:marRight w:val="0"/>
          <w:marTop w:val="0"/>
          <w:marBottom w:val="0"/>
          <w:divBdr>
            <w:top w:val="none" w:sz="0" w:space="0" w:color="auto"/>
            <w:left w:val="none" w:sz="0" w:space="0" w:color="auto"/>
            <w:bottom w:val="none" w:sz="0" w:space="0" w:color="auto"/>
            <w:right w:val="none" w:sz="0" w:space="0" w:color="auto"/>
          </w:divBdr>
          <w:divsChild>
            <w:div w:id="1697999708">
              <w:marLeft w:val="0"/>
              <w:marRight w:val="0"/>
              <w:marTop w:val="0"/>
              <w:marBottom w:val="0"/>
              <w:divBdr>
                <w:top w:val="none" w:sz="0" w:space="0" w:color="auto"/>
                <w:left w:val="none" w:sz="0" w:space="0" w:color="auto"/>
                <w:bottom w:val="none" w:sz="0" w:space="0" w:color="auto"/>
                <w:right w:val="none" w:sz="0" w:space="0" w:color="auto"/>
              </w:divBdr>
              <w:divsChild>
                <w:div w:id="731192835">
                  <w:marLeft w:val="0"/>
                  <w:marRight w:val="0"/>
                  <w:marTop w:val="0"/>
                  <w:marBottom w:val="0"/>
                  <w:divBdr>
                    <w:top w:val="none" w:sz="0" w:space="0" w:color="auto"/>
                    <w:left w:val="none" w:sz="0" w:space="0" w:color="auto"/>
                    <w:bottom w:val="none" w:sz="0" w:space="0" w:color="auto"/>
                    <w:right w:val="none" w:sz="0" w:space="0" w:color="auto"/>
                  </w:divBdr>
                  <w:divsChild>
                    <w:div w:id="194268840">
                      <w:marLeft w:val="0"/>
                      <w:marRight w:val="0"/>
                      <w:marTop w:val="0"/>
                      <w:marBottom w:val="0"/>
                      <w:divBdr>
                        <w:top w:val="none" w:sz="0" w:space="0" w:color="auto"/>
                        <w:left w:val="none" w:sz="0" w:space="0" w:color="auto"/>
                        <w:bottom w:val="none" w:sz="0" w:space="0" w:color="auto"/>
                        <w:right w:val="none" w:sz="0" w:space="0" w:color="auto"/>
                      </w:divBdr>
                      <w:divsChild>
                        <w:div w:id="1248810958">
                          <w:marLeft w:val="0"/>
                          <w:marRight w:val="0"/>
                          <w:marTop w:val="0"/>
                          <w:marBottom w:val="0"/>
                          <w:divBdr>
                            <w:top w:val="none" w:sz="0" w:space="0" w:color="auto"/>
                            <w:left w:val="none" w:sz="0" w:space="0" w:color="auto"/>
                            <w:bottom w:val="none" w:sz="0" w:space="0" w:color="auto"/>
                            <w:right w:val="none" w:sz="0" w:space="0" w:color="auto"/>
                          </w:divBdr>
                          <w:divsChild>
                            <w:div w:id="349842577">
                              <w:marLeft w:val="0"/>
                              <w:marRight w:val="0"/>
                              <w:marTop w:val="0"/>
                              <w:marBottom w:val="0"/>
                              <w:divBdr>
                                <w:top w:val="none" w:sz="0" w:space="0" w:color="auto"/>
                                <w:left w:val="none" w:sz="0" w:space="0" w:color="auto"/>
                                <w:bottom w:val="none" w:sz="0" w:space="0" w:color="auto"/>
                                <w:right w:val="none" w:sz="0" w:space="0" w:color="auto"/>
                              </w:divBdr>
                              <w:divsChild>
                                <w:div w:id="516509555">
                                  <w:marLeft w:val="0"/>
                                  <w:marRight w:val="0"/>
                                  <w:marTop w:val="0"/>
                                  <w:marBottom w:val="0"/>
                                  <w:divBdr>
                                    <w:top w:val="none" w:sz="0" w:space="0" w:color="auto"/>
                                    <w:left w:val="none" w:sz="0" w:space="0" w:color="auto"/>
                                    <w:bottom w:val="none" w:sz="0" w:space="0" w:color="auto"/>
                                    <w:right w:val="none" w:sz="0" w:space="0" w:color="auto"/>
                                  </w:divBdr>
                                  <w:divsChild>
                                    <w:div w:id="1905989484">
                                      <w:marLeft w:val="0"/>
                                      <w:marRight w:val="0"/>
                                      <w:marTop w:val="0"/>
                                      <w:marBottom w:val="0"/>
                                      <w:divBdr>
                                        <w:top w:val="none" w:sz="0" w:space="0" w:color="auto"/>
                                        <w:left w:val="none" w:sz="0" w:space="0" w:color="auto"/>
                                        <w:bottom w:val="none" w:sz="0" w:space="0" w:color="auto"/>
                                        <w:right w:val="none" w:sz="0" w:space="0" w:color="auto"/>
                                      </w:divBdr>
                                      <w:divsChild>
                                        <w:div w:id="595292568">
                                          <w:marLeft w:val="0"/>
                                          <w:marRight w:val="0"/>
                                          <w:marTop w:val="0"/>
                                          <w:marBottom w:val="0"/>
                                          <w:divBdr>
                                            <w:top w:val="none" w:sz="0" w:space="0" w:color="auto"/>
                                            <w:left w:val="none" w:sz="0" w:space="0" w:color="auto"/>
                                            <w:bottom w:val="none" w:sz="0" w:space="0" w:color="auto"/>
                                            <w:right w:val="none" w:sz="0" w:space="0" w:color="auto"/>
                                          </w:divBdr>
                                          <w:divsChild>
                                            <w:div w:id="1241523327">
                                              <w:marLeft w:val="0"/>
                                              <w:marRight w:val="0"/>
                                              <w:marTop w:val="0"/>
                                              <w:marBottom w:val="0"/>
                                              <w:divBdr>
                                                <w:top w:val="none" w:sz="0" w:space="0" w:color="auto"/>
                                                <w:left w:val="none" w:sz="0" w:space="0" w:color="auto"/>
                                                <w:bottom w:val="none" w:sz="0" w:space="0" w:color="auto"/>
                                                <w:right w:val="none" w:sz="0" w:space="0" w:color="auto"/>
                                              </w:divBdr>
                                              <w:divsChild>
                                                <w:div w:id="221447263">
                                                  <w:marLeft w:val="0"/>
                                                  <w:marRight w:val="0"/>
                                                  <w:marTop w:val="0"/>
                                                  <w:marBottom w:val="0"/>
                                                  <w:divBdr>
                                                    <w:top w:val="none" w:sz="0" w:space="0" w:color="auto"/>
                                                    <w:left w:val="none" w:sz="0" w:space="0" w:color="auto"/>
                                                    <w:bottom w:val="none" w:sz="0" w:space="0" w:color="auto"/>
                                                    <w:right w:val="none" w:sz="0" w:space="0" w:color="auto"/>
                                                  </w:divBdr>
                                                  <w:divsChild>
                                                    <w:div w:id="2133664744">
                                                      <w:marLeft w:val="0"/>
                                                      <w:marRight w:val="0"/>
                                                      <w:marTop w:val="0"/>
                                                      <w:marBottom w:val="0"/>
                                                      <w:divBdr>
                                                        <w:top w:val="none" w:sz="0" w:space="0" w:color="auto"/>
                                                        <w:left w:val="none" w:sz="0" w:space="0" w:color="auto"/>
                                                        <w:bottom w:val="none" w:sz="0" w:space="0" w:color="auto"/>
                                                        <w:right w:val="none" w:sz="0" w:space="0" w:color="auto"/>
                                                      </w:divBdr>
                                                      <w:divsChild>
                                                        <w:div w:id="1202937005">
                                                          <w:marLeft w:val="0"/>
                                                          <w:marRight w:val="0"/>
                                                          <w:marTop w:val="0"/>
                                                          <w:marBottom w:val="0"/>
                                                          <w:divBdr>
                                                            <w:top w:val="none" w:sz="0" w:space="0" w:color="auto"/>
                                                            <w:left w:val="none" w:sz="0" w:space="0" w:color="auto"/>
                                                            <w:bottom w:val="none" w:sz="0" w:space="0" w:color="auto"/>
                                                            <w:right w:val="none" w:sz="0" w:space="0" w:color="auto"/>
                                                          </w:divBdr>
                                                          <w:divsChild>
                                                            <w:div w:id="119996795">
                                                              <w:marLeft w:val="0"/>
                                                              <w:marRight w:val="0"/>
                                                              <w:marTop w:val="0"/>
                                                              <w:marBottom w:val="0"/>
                                                              <w:divBdr>
                                                                <w:top w:val="none" w:sz="0" w:space="0" w:color="auto"/>
                                                                <w:left w:val="none" w:sz="0" w:space="0" w:color="auto"/>
                                                                <w:bottom w:val="none" w:sz="0" w:space="0" w:color="auto"/>
                                                                <w:right w:val="none" w:sz="0" w:space="0" w:color="auto"/>
                                                              </w:divBdr>
                                                              <w:divsChild>
                                                                <w:div w:id="1206915387">
                                                                  <w:marLeft w:val="0"/>
                                                                  <w:marRight w:val="0"/>
                                                                  <w:marTop w:val="0"/>
                                                                  <w:marBottom w:val="0"/>
                                                                  <w:divBdr>
                                                                    <w:top w:val="none" w:sz="0" w:space="0" w:color="auto"/>
                                                                    <w:left w:val="none" w:sz="0" w:space="0" w:color="auto"/>
                                                                    <w:bottom w:val="none" w:sz="0" w:space="0" w:color="auto"/>
                                                                    <w:right w:val="none" w:sz="0" w:space="0" w:color="auto"/>
                                                                  </w:divBdr>
                                                                  <w:divsChild>
                                                                    <w:div w:id="359479862">
                                                                      <w:marLeft w:val="0"/>
                                                                      <w:marRight w:val="0"/>
                                                                      <w:marTop w:val="0"/>
                                                                      <w:marBottom w:val="0"/>
                                                                      <w:divBdr>
                                                                        <w:top w:val="none" w:sz="0" w:space="0" w:color="auto"/>
                                                                        <w:left w:val="none" w:sz="0" w:space="0" w:color="auto"/>
                                                                        <w:bottom w:val="none" w:sz="0" w:space="0" w:color="auto"/>
                                                                        <w:right w:val="none" w:sz="0" w:space="0" w:color="auto"/>
                                                                      </w:divBdr>
                                                                      <w:divsChild>
                                                                        <w:div w:id="2126848261">
                                                                          <w:marLeft w:val="0"/>
                                                                          <w:marRight w:val="0"/>
                                                                          <w:marTop w:val="0"/>
                                                                          <w:marBottom w:val="0"/>
                                                                          <w:divBdr>
                                                                            <w:top w:val="none" w:sz="0" w:space="0" w:color="auto"/>
                                                                            <w:left w:val="none" w:sz="0" w:space="0" w:color="auto"/>
                                                                            <w:bottom w:val="none" w:sz="0" w:space="0" w:color="auto"/>
                                                                            <w:right w:val="none" w:sz="0" w:space="0" w:color="auto"/>
                                                                          </w:divBdr>
                                                                        </w:div>
                                                                        <w:div w:id="1966227294">
                                                                          <w:marLeft w:val="0"/>
                                                                          <w:marRight w:val="0"/>
                                                                          <w:marTop w:val="0"/>
                                                                          <w:marBottom w:val="0"/>
                                                                          <w:divBdr>
                                                                            <w:top w:val="none" w:sz="0" w:space="0" w:color="auto"/>
                                                                            <w:left w:val="none" w:sz="0" w:space="0" w:color="auto"/>
                                                                            <w:bottom w:val="none" w:sz="0" w:space="0" w:color="auto"/>
                                                                            <w:right w:val="none" w:sz="0" w:space="0" w:color="auto"/>
                                                                          </w:divBdr>
                                                                          <w:divsChild>
                                                                            <w:div w:id="1069426116">
                                                                              <w:marLeft w:val="0"/>
                                                                              <w:marRight w:val="0"/>
                                                                              <w:marTop w:val="0"/>
                                                                              <w:marBottom w:val="0"/>
                                                                              <w:divBdr>
                                                                                <w:top w:val="none" w:sz="0" w:space="0" w:color="auto"/>
                                                                                <w:left w:val="none" w:sz="0" w:space="0" w:color="auto"/>
                                                                                <w:bottom w:val="none" w:sz="0" w:space="0" w:color="auto"/>
                                                                                <w:right w:val="none" w:sz="0" w:space="0" w:color="auto"/>
                                                                              </w:divBdr>
                                                                            </w:div>
                                                                          </w:divsChild>
                                                                        </w:div>
                                                                        <w:div w:id="302391959">
                                                                          <w:marLeft w:val="0"/>
                                                                          <w:marRight w:val="0"/>
                                                                          <w:marTop w:val="0"/>
                                                                          <w:marBottom w:val="0"/>
                                                                          <w:divBdr>
                                                                            <w:top w:val="none" w:sz="0" w:space="0" w:color="auto"/>
                                                                            <w:left w:val="none" w:sz="0" w:space="0" w:color="auto"/>
                                                                            <w:bottom w:val="none" w:sz="0" w:space="0" w:color="auto"/>
                                                                            <w:right w:val="none" w:sz="0" w:space="0" w:color="auto"/>
                                                                          </w:divBdr>
                                                                          <w:divsChild>
                                                                            <w:div w:id="3602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143338">
      <w:bodyDiv w:val="1"/>
      <w:marLeft w:val="0"/>
      <w:marRight w:val="0"/>
      <w:marTop w:val="0"/>
      <w:marBottom w:val="0"/>
      <w:divBdr>
        <w:top w:val="none" w:sz="0" w:space="0" w:color="auto"/>
        <w:left w:val="none" w:sz="0" w:space="0" w:color="auto"/>
        <w:bottom w:val="none" w:sz="0" w:space="0" w:color="auto"/>
        <w:right w:val="none" w:sz="0" w:space="0" w:color="auto"/>
      </w:divBdr>
    </w:div>
    <w:div w:id="208209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bydgoszcz" TargetMode="External"/><Relationship Id="rId18" Type="http://schemas.openxmlformats.org/officeDocument/2006/relationships/hyperlink" Target="http://espd.uzp.gov.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pn/osrodekneuron%20"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osrodekneur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osrodekneuron" TargetMode="External"/><Relationship Id="rId23" Type="http://schemas.openxmlformats.org/officeDocument/2006/relationships/fontTable" Target="fontTable.xml"/><Relationship Id="rId10" Type="http://schemas.openxmlformats.org/officeDocument/2006/relationships/hyperlink" Target="https://www.uzp.gov.pl/aktualnosci/aktualna-wersja-instrukcji-wypelniania-jedzespd" TargetMode="External"/><Relationship Id="rId19" Type="http://schemas.openxmlformats.org/officeDocument/2006/relationships/hyperlink" Target="https://www.uzp.gov.pl/aktualnosci/aktualna-wersja-instrukcji-wypelniania-jedzespd" TargetMode="External"/><Relationship Id="rId4" Type="http://schemas.openxmlformats.org/officeDocument/2006/relationships/settings" Target="settings.xml"/><Relationship Id="rId9" Type="http://schemas.openxmlformats.org/officeDocument/2006/relationships/hyperlink" Target="https://platformazakupowa.pl/pn/bydgoszcz" TargetMode="External"/><Relationship Id="rId14" Type="http://schemas.openxmlformats.org/officeDocument/2006/relationships/hyperlink" Target="mailto:neurondotacje@gmail.com"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869E2-92F1-40B7-9A2B-F2E60D45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9950</Words>
  <Characters>59706</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Kowalska</dc:creator>
  <cp:lastModifiedBy>BCS Bydgoszcz</cp:lastModifiedBy>
  <cp:revision>53</cp:revision>
  <cp:lastPrinted>2021-10-28T10:24:00Z</cp:lastPrinted>
  <dcterms:created xsi:type="dcterms:W3CDTF">2021-10-20T07:33:00Z</dcterms:created>
  <dcterms:modified xsi:type="dcterms:W3CDTF">2022-02-28T17:53:00Z</dcterms:modified>
</cp:coreProperties>
</file>