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  <w:b/>
          <w:i/>
        </w:rPr>
      </w:pPr>
      <w:r>
        <w:rPr>
          <w:rFonts w:ascii="Arial Narrow" w:hAnsi="Arial Narrow" w:cs="Calibri"/>
          <w:b/>
          <w:i/>
        </w:rPr>
        <w:t>Załącznik nr 1 do SWZ</w:t>
      </w:r>
    </w:p>
    <w:p w:rsidR="003D56BE" w:rsidRDefault="003D56BE" w:rsidP="003D56BE">
      <w:pPr>
        <w:spacing w:before="120" w:after="120"/>
        <w:contextualSpacing/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Nr sprawy 17/UCMMiT/TP-</w:t>
      </w:r>
      <w:proofErr w:type="spellStart"/>
      <w:r>
        <w:rPr>
          <w:rFonts w:ascii="Arial Narrow" w:hAnsi="Arial Narrow" w:cs="Calibri"/>
          <w:b/>
        </w:rPr>
        <w:t>fn</w:t>
      </w:r>
      <w:proofErr w:type="spellEnd"/>
      <w:r>
        <w:rPr>
          <w:rFonts w:ascii="Arial Narrow" w:hAnsi="Arial Narrow" w:cs="Calibri"/>
          <w:b/>
        </w:rPr>
        <w:t>/2021</w:t>
      </w:r>
    </w:p>
    <w:p w:rsidR="003D56BE" w:rsidRDefault="003D56BE" w:rsidP="003D56BE">
      <w:pPr>
        <w:spacing w:before="120" w:after="120"/>
        <w:contextualSpacing/>
        <w:jc w:val="right"/>
        <w:rPr>
          <w:rFonts w:ascii="Arial Narrow" w:hAnsi="Arial Narrow" w:cs="Calibri"/>
          <w:b/>
          <w:i/>
        </w:rPr>
      </w:pPr>
    </w:p>
    <w:p w:rsidR="003D56BE" w:rsidRDefault="003D56BE" w:rsidP="003D56BE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spacing w:before="120" w:after="120"/>
        <w:contextualSpacing/>
        <w:jc w:val="center"/>
        <w:outlineLvl w:val="0"/>
        <w:rPr>
          <w:rFonts w:ascii="Arial Narrow" w:eastAsia="Calibri" w:hAnsi="Arial Narrow" w:cs="Calibri"/>
          <w:b/>
          <w:bCs/>
        </w:rPr>
      </w:pPr>
      <w:r>
        <w:rPr>
          <w:rFonts w:ascii="Arial Narrow" w:eastAsia="Calibri" w:hAnsi="Arial Narrow" w:cs="Calibri"/>
          <w:b/>
          <w:bCs/>
        </w:rPr>
        <w:t>OFERTA WYKONAWCY</w:t>
      </w:r>
    </w:p>
    <w:p w:rsidR="003D56BE" w:rsidRDefault="003D56BE" w:rsidP="003D56BE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spacing w:before="120" w:after="120"/>
        <w:contextualSpacing/>
        <w:jc w:val="center"/>
        <w:outlineLvl w:val="0"/>
        <w:rPr>
          <w:rFonts w:ascii="Arial Narrow" w:eastAsia="Calibri" w:hAnsi="Arial Narrow" w:cs="Calibri"/>
          <w:b/>
          <w:bCs/>
        </w:rPr>
      </w:pPr>
      <w:r>
        <w:rPr>
          <w:rFonts w:ascii="Arial Narrow" w:eastAsia="Calibri" w:hAnsi="Arial Narrow" w:cs="Calibri"/>
          <w:b/>
          <w:bCs/>
        </w:rPr>
        <w:t>dla UNIWERSYTECKIEGO CENTRUM MEDYCYNY MORSKIEJ I TROPIKALNEJ</w:t>
      </w:r>
    </w:p>
    <w:p w:rsidR="003D56BE" w:rsidRDefault="003D56BE" w:rsidP="003D56BE">
      <w:pPr>
        <w:keepNext/>
        <w:keepLines/>
        <w:suppressAutoHyphens w:val="0"/>
        <w:spacing w:before="120" w:after="120"/>
        <w:contextualSpacing/>
        <w:jc w:val="both"/>
        <w:outlineLvl w:val="0"/>
        <w:rPr>
          <w:rFonts w:ascii="Arial Narrow" w:eastAsia="Calibri" w:hAnsi="Arial Narrow" w:cs="Calibri"/>
          <w:bCs/>
        </w:rPr>
      </w:pPr>
    </w:p>
    <w:p w:rsidR="003D56BE" w:rsidRDefault="003D56BE" w:rsidP="003D56BE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  <w:b/>
          <w:bCs/>
        </w:rPr>
      </w:pPr>
      <w:bookmarkStart w:id="0" w:name="bookmark0"/>
      <w:r>
        <w:rPr>
          <w:rFonts w:ascii="Arial Narrow" w:hAnsi="Arial Narrow" w:cs="Calibri"/>
          <w:b/>
          <w:bCs/>
        </w:rPr>
        <w:t>Dane dotyczące Wykonawcy</w:t>
      </w:r>
      <w:bookmarkEnd w:id="0"/>
      <w:r>
        <w:rPr>
          <w:rFonts w:ascii="Arial Narrow" w:hAnsi="Arial Narrow" w:cs="Calibri"/>
          <w:b/>
          <w:bCs/>
        </w:rPr>
        <w:t>:</w:t>
      </w:r>
    </w:p>
    <w:p w:rsidR="003D56BE" w:rsidRDefault="003D56BE" w:rsidP="003D56BE">
      <w:pPr>
        <w:spacing w:before="120" w:after="120"/>
        <w:ind w:left="360"/>
        <w:contextualSpacing/>
        <w:jc w:val="center"/>
        <w:rPr>
          <w:rFonts w:ascii="Arial Narrow" w:hAnsi="Arial Narrow" w:cs="Calibri"/>
          <w:b/>
          <w:u w:val="single"/>
        </w:rPr>
      </w:pPr>
      <w:r>
        <w:rPr>
          <w:rFonts w:ascii="Arial Narrow" w:hAnsi="Arial Narrow" w:cs="Calibri"/>
          <w:b/>
          <w:u w:val="single"/>
        </w:rPr>
        <w:t>MIKRO * / MAŁY * / ŚREDNI * / DUŻY * /  PRZEDSIĘBIORCA</w:t>
      </w:r>
      <w:r>
        <w:rPr>
          <w:rFonts w:ascii="Arial Narrow" w:hAnsi="Arial Narrow" w:cs="Calibri"/>
          <w:b/>
          <w:u w:val="single"/>
          <w:vertAlign w:val="superscript"/>
        </w:rPr>
        <w:footnoteReference w:id="1"/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  <w:b/>
          <w:bCs/>
        </w:rPr>
      </w:pP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</w:rPr>
        <w:t>Nazwa: .........................................................................................................................................................</w:t>
      </w:r>
      <w:r>
        <w:rPr>
          <w:rFonts w:ascii="Arial Narrow" w:hAnsi="Arial Narrow" w:cs="Calibri"/>
          <w:b/>
          <w:bCs/>
        </w:rPr>
        <w:tab/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Siedziba/adres: .....................................................................................................................................................</w:t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Adres poczty elektronicznej: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Strona internetowa: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Numer telefonu: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Numer REGON: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Numer NIP: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  <w:lang w:val="en-US"/>
        </w:rPr>
      </w:pPr>
      <w:bookmarkStart w:id="1" w:name="bookmark1"/>
      <w:r>
        <w:rPr>
          <w:rFonts w:ascii="Arial Narrow" w:hAnsi="Arial Narrow" w:cs="Calibri"/>
        </w:rPr>
        <w:t>Numer KRS: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  <w:u w:val="single"/>
        </w:rPr>
      </w:pPr>
      <w:r>
        <w:rPr>
          <w:rFonts w:ascii="Arial Narrow" w:hAnsi="Arial Narrow" w:cs="Calibri"/>
          <w:u w:val="single"/>
        </w:rPr>
        <w:t>reprezentowany przez:</w:t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………………………………………………………………</w:t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  <w:i/>
        </w:rPr>
      </w:pPr>
      <w:r>
        <w:rPr>
          <w:rFonts w:ascii="Arial Narrow" w:hAnsi="Arial Narrow" w:cs="Calibri"/>
        </w:rPr>
        <w:t>(</w:t>
      </w:r>
      <w:r>
        <w:rPr>
          <w:rFonts w:ascii="Arial Narrow" w:hAnsi="Arial Narrow" w:cs="Calibri"/>
          <w:i/>
        </w:rPr>
        <w:t>imię, nazwisko, stanowisko/podstawa do reprezentacji)</w:t>
      </w:r>
    </w:p>
    <w:p w:rsidR="003D56BE" w:rsidRDefault="003D56BE" w:rsidP="003D56BE">
      <w:pPr>
        <w:suppressAutoHyphens w:val="0"/>
        <w:spacing w:before="120" w:after="120"/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</w:p>
    <w:p w:rsidR="003D56BE" w:rsidRDefault="003D56BE" w:rsidP="003D56BE">
      <w:pPr>
        <w:suppressAutoHyphens w:val="0"/>
        <w:spacing w:before="120" w:after="120"/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b/>
          <w:lang w:eastAsia="en-US"/>
        </w:rPr>
        <w:t xml:space="preserve">Adres </w:t>
      </w:r>
      <w:r>
        <w:rPr>
          <w:rFonts w:ascii="Arial Narrow" w:eastAsia="Palatino Linotype" w:hAnsi="Arial Narrow" w:cs="Palatino Linotype"/>
          <w:b/>
          <w:kern w:val="2"/>
          <w:bdr w:val="none" w:sz="0" w:space="0" w:color="auto" w:frame="1"/>
          <w:lang w:eastAsia="en-US"/>
        </w:rPr>
        <w:t>e-mail, z którego Wykonawca będzie wysyłać faktury: ……………………………...</w:t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  <w:b/>
        </w:rPr>
      </w:pPr>
    </w:p>
    <w:p w:rsidR="003D56BE" w:rsidRDefault="003D56BE" w:rsidP="003D56BE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Przedstawiciel Wykonawcy do kontaktów w sprawie postępowania:</w:t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imię i nazwisko: ……………………………….……</w:t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e-mail:……………………………………………….….</w:t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nr telefonu, nr faks  ……...…………………..…</w:t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  <w:bCs/>
        </w:rPr>
      </w:pPr>
      <w:bookmarkStart w:id="2" w:name="bookmark2"/>
      <w:bookmarkEnd w:id="1"/>
    </w:p>
    <w:p w:rsidR="003D56BE" w:rsidRDefault="003D56BE" w:rsidP="003D56BE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Zobowiązania wykonawcy</w:t>
      </w:r>
      <w:bookmarkEnd w:id="2"/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Nawiązując do ogłoszenia o zamówieniu publicznym pn.: </w:t>
      </w:r>
      <w:r>
        <w:rPr>
          <w:rFonts w:ascii="Arial Narrow" w:hAnsi="Arial Narrow" w:cs="Calibri"/>
          <w:b/>
        </w:rPr>
        <w:t>„DOSTAWA KARDIOMONITORÓW</w:t>
      </w:r>
      <w:r>
        <w:rPr>
          <w:rFonts w:ascii="Arial Narrow" w:hAnsi="Arial Narrow" w:cs="Calibri"/>
          <w:b/>
          <w:bCs/>
        </w:rPr>
        <w:t>”</w:t>
      </w:r>
      <w:r>
        <w:rPr>
          <w:rFonts w:ascii="Arial Narrow" w:hAnsi="Arial Narrow" w:cs="Calibri"/>
          <w:b/>
        </w:rPr>
        <w:t>, w postępowaniu prowadzonym w trybie podstawowym, z fakultatywnymi negocjacjami Nr sprawy 17/UCMMiT/TP-</w:t>
      </w:r>
      <w:proofErr w:type="spellStart"/>
      <w:r>
        <w:rPr>
          <w:rFonts w:ascii="Arial Narrow" w:hAnsi="Arial Narrow" w:cs="Calibri"/>
          <w:b/>
        </w:rPr>
        <w:t>fn</w:t>
      </w:r>
      <w:proofErr w:type="spellEnd"/>
      <w:r>
        <w:rPr>
          <w:rFonts w:ascii="Arial Narrow" w:hAnsi="Arial Narrow" w:cs="Calibri"/>
          <w:b/>
        </w:rPr>
        <w:t>/2021</w:t>
      </w:r>
      <w:r>
        <w:rPr>
          <w:rFonts w:ascii="Arial Narrow" w:hAnsi="Arial Narrow" w:cs="Calibri"/>
        </w:rPr>
        <w:t xml:space="preserve"> oferuję </w:t>
      </w:r>
      <w:r>
        <w:rPr>
          <w:rFonts w:ascii="Arial Narrow" w:hAnsi="Arial Narrow" w:cs="Calibri"/>
          <w:b/>
          <w:bCs/>
        </w:rPr>
        <w:t xml:space="preserve">dostawę kardiomonitorów </w:t>
      </w:r>
      <w:r>
        <w:rPr>
          <w:rFonts w:ascii="Arial Narrow" w:hAnsi="Arial Narrow" w:cs="Calibri"/>
          <w:bCs/>
        </w:rPr>
        <w:t>z</w:t>
      </w:r>
      <w:r>
        <w:rPr>
          <w:rFonts w:ascii="Arial Narrow" w:hAnsi="Arial Narrow" w:cs="Calibri"/>
        </w:rPr>
        <w:t>godnie z wymogami i warunkami Specyfikacji Warunków Zamówienia, za cenę jak niżej:</w:t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</w:rPr>
      </w:pP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</w:rPr>
      </w:pPr>
    </w:p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0"/>
        <w:gridCol w:w="2540"/>
        <w:gridCol w:w="929"/>
        <w:gridCol w:w="1409"/>
        <w:gridCol w:w="1200"/>
        <w:gridCol w:w="1179"/>
        <w:gridCol w:w="1321"/>
      </w:tblGrid>
      <w:tr w:rsidR="003D56BE" w:rsidTr="003D56BE">
        <w:trPr>
          <w:trHeight w:val="510"/>
          <w:jc w:val="center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Lp.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tabs>
                <w:tab w:val="left" w:pos="2472"/>
              </w:tabs>
              <w:spacing w:before="120" w:after="120"/>
              <w:ind w:left="46"/>
              <w:contextualSpacing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Wyszczególnienie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Ilość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Cena jednostkowa netto w zł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Wartość netto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Okres udzielonej gwarancji (miesiące)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E" w:rsidRDefault="003D56BE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Termin wykonania zamówienia</w:t>
            </w:r>
          </w:p>
        </w:tc>
      </w:tr>
      <w:tr w:rsidR="003D56BE" w:rsidTr="003D56BE">
        <w:trPr>
          <w:trHeight w:val="291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pacing w:before="120" w:after="120"/>
              <w:ind w:left="59"/>
              <w:contextualSpacing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Kardiomonitor 19 cali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>
            <w:pPr>
              <w:spacing w:before="120" w:after="120"/>
              <w:ind w:left="284"/>
              <w:contextualSpacing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>
            <w:pPr>
              <w:spacing w:before="120" w:after="120"/>
              <w:ind w:left="284"/>
              <w:contextualSpacing/>
              <w:jc w:val="center"/>
              <w:rPr>
                <w:rFonts w:ascii="Arial Narrow" w:hAnsi="Arial Narrow" w:cs="Calibri"/>
              </w:rPr>
            </w:pPr>
          </w:p>
        </w:tc>
      </w:tr>
      <w:tr w:rsidR="003D56BE" w:rsidTr="003D56BE">
        <w:trPr>
          <w:trHeight w:val="291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2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pacing w:before="120" w:after="120"/>
              <w:ind w:left="59"/>
              <w:contextualSpacing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Kardiomonitor transportow</w:t>
            </w:r>
            <w:r>
              <w:rPr>
                <w:rFonts w:ascii="Arial Narrow" w:hAnsi="Arial Narrow" w:cs="Calibri"/>
              </w:rPr>
              <w:t>o</w:t>
            </w:r>
            <w:r>
              <w:rPr>
                <w:rFonts w:ascii="Arial Narrow" w:hAnsi="Arial Narrow" w:cs="Calibri"/>
              </w:rPr>
              <w:t>-stacjonarny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rPr>
                <w:rFonts w:ascii="Arial Narrow" w:hAnsi="Arial Narrow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rPr>
                <w:rFonts w:ascii="Arial Narrow" w:hAnsi="Arial Narrow" w:cs="Calibri"/>
              </w:rPr>
            </w:pPr>
          </w:p>
        </w:tc>
      </w:tr>
      <w:tr w:rsidR="003D56BE" w:rsidTr="003D56BE">
        <w:trPr>
          <w:trHeight w:val="291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3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pacing w:before="120" w:after="120"/>
              <w:ind w:left="59"/>
              <w:contextualSpacing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Stacja centralnego monitorowania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rPr>
                <w:rFonts w:ascii="Arial Narrow" w:hAnsi="Arial Narrow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rPr>
                <w:rFonts w:ascii="Arial Narrow" w:hAnsi="Arial Narrow" w:cs="Calibri"/>
              </w:rPr>
            </w:pPr>
          </w:p>
        </w:tc>
      </w:tr>
      <w:tr w:rsidR="003D56BE" w:rsidTr="003D56BE">
        <w:trPr>
          <w:trHeight w:val="291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E" w:rsidRDefault="003D56BE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4</w:t>
            </w:r>
          </w:p>
        </w:tc>
        <w:tc>
          <w:tcPr>
            <w:tcW w:w="2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E" w:rsidRDefault="003D56BE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WARTOŚĆ BRUTTO z podatkiem VAT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rPr>
                <w:rFonts w:ascii="Arial Narrow" w:hAnsi="Arial Narrow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rPr>
                <w:rFonts w:ascii="Arial Narrow" w:hAnsi="Arial Narrow" w:cs="Calibri"/>
              </w:rPr>
            </w:pPr>
          </w:p>
        </w:tc>
      </w:tr>
    </w:tbl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  <w:i/>
        </w:rPr>
      </w:pPr>
    </w:p>
    <w:p w:rsidR="003D56BE" w:rsidRDefault="003D56BE" w:rsidP="003D56BE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Oświadczam, że posiadam wszystkie wymagane uprawnienia do prowadzenia działalności związanej ze sprzedażą oferowanych urządzeń. Oferowane przeze mnie wszystkie urządzenia zostały wprowadzone do obrotu i na rynek, na terytorium Rzeczpospolitej Polskiej zgodnie z obowiązującymi przepisami prawa polskiego i unijnego. Dostarczę niezwłocznie odpowiednie dokumenty na potwierdzenie powyższego, na każde wezwanie Zamawiającego w trakcie postępowania lub w trakcie obowiązywania umowy, jeśli zostanie zawarta.</w:t>
      </w:r>
    </w:p>
    <w:p w:rsidR="003D56BE" w:rsidRDefault="003D56BE" w:rsidP="003D56BE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Oświadczam, że nasza oferta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3D56BE" w:rsidRDefault="003D56BE" w:rsidP="003D56BE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:rsidR="003D56BE" w:rsidRDefault="003D56BE" w:rsidP="003D56BE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Oświadczam, że*</w:t>
      </w:r>
    </w:p>
    <w:p w:rsidR="003D56BE" w:rsidRDefault="003D56BE" w:rsidP="003D56BE">
      <w:pPr>
        <w:spacing w:before="120" w:after="120"/>
        <w:ind w:left="708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 wybór ww. oferty nie prowadzi do powstania obowiązku podatkowego u Zamawiającego </w:t>
      </w:r>
    </w:p>
    <w:p w:rsidR="003D56BE" w:rsidRDefault="003D56BE" w:rsidP="003D56BE">
      <w:pPr>
        <w:spacing w:before="120" w:after="120"/>
        <w:ind w:left="708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 wybór ww. oferty na prowadzi do powstania obowiązku podatkowego u Zamawiającego :</w:t>
      </w:r>
    </w:p>
    <w:p w:rsidR="003D56BE" w:rsidRDefault="003D56BE" w:rsidP="003D56BE">
      <w:pPr>
        <w:spacing w:before="120" w:after="120"/>
        <w:ind w:left="708"/>
        <w:contextualSpacing/>
        <w:jc w:val="both"/>
        <w:rPr>
          <w:rFonts w:ascii="Arial Narrow" w:hAnsi="Arial Narrow" w:cs="Arial"/>
          <w:i/>
          <w:u w:val="single"/>
        </w:rPr>
      </w:pPr>
      <w:r>
        <w:rPr>
          <w:rFonts w:ascii="Arial Narrow" w:hAnsi="Arial Narrow" w:cs="Arial"/>
        </w:rPr>
        <w:t>Wskazać  nazwę (rodzaj) towaru dla, których dostawa będzie prowadzić do jego powstania (wskazać wartość podatku) ………………………………………………………………………………………………………………………………………..…</w:t>
      </w:r>
      <w:r>
        <w:rPr>
          <w:rFonts w:ascii="Arial Narrow" w:hAnsi="Arial Narrow" w:cs="Arial"/>
          <w:i/>
          <w:u w:val="single"/>
        </w:rPr>
        <w:t>(□  zaznaczyć „X” odpowiednio)</w:t>
      </w:r>
    </w:p>
    <w:p w:rsidR="003D56BE" w:rsidRDefault="003D56BE" w:rsidP="003D56BE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Wyrażam zgodę na otrzymanie należności w terminie do 14 dni od daty otrzymania faktury przez Zamawiającego.</w:t>
      </w:r>
    </w:p>
    <w:p w:rsidR="003D56BE" w:rsidRDefault="003D56BE" w:rsidP="003D56BE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Oświadczam, że:</w:t>
      </w:r>
    </w:p>
    <w:p w:rsidR="003D56BE" w:rsidRDefault="003D56BE" w:rsidP="003D56BE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przedmiotowe zamówienie zrealizuję zgodnie z wymaganiami określonymi w SWZ, w tym określonymi we wzorze umowy,</w:t>
      </w:r>
    </w:p>
    <w:p w:rsidR="003D56BE" w:rsidRDefault="003D56BE" w:rsidP="003D56BE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</w:rPr>
        <w:t>uważam się za związanego ofertą do dnia 28 października 2021 r.,</w:t>
      </w:r>
    </w:p>
    <w:p w:rsidR="003D56BE" w:rsidRDefault="003D56BE" w:rsidP="003D56BE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</w:rPr>
        <w:t>zapoznałem się treścią SWZ, uzyskałem wszystkie niezbędne do złożenia oferty informacje i nie wnoszę do SWZ  żadnych uwag,</w:t>
      </w:r>
    </w:p>
    <w:p w:rsidR="003D56BE" w:rsidRDefault="003D56BE" w:rsidP="003D56BE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</w:rPr>
        <w:t>akceptuję wzór umowy i zobowiązuję się do podpisania umowy zgodnie z wymogami określonymi w specyfikacji  warunków zamówienia, w miejscu i terminie wskazanym przez Zamawiającego,</w:t>
      </w:r>
    </w:p>
    <w:p w:rsidR="003D56BE" w:rsidRDefault="003D56BE" w:rsidP="003D56BE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3D56BE" w:rsidRDefault="003D56BE" w:rsidP="003D56BE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jestem w stanie przedstawić wymagane oświadczenia i dokumenty na żądanie Zamawiającego bez zbędnej zwłoki,</w:t>
      </w:r>
    </w:p>
    <w:p w:rsidR="003D56BE" w:rsidRDefault="003D56BE" w:rsidP="003D56BE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bookmarkStart w:id="3" w:name="bookmark4"/>
      <w:r>
        <w:rPr>
          <w:rFonts w:ascii="Arial Narrow" w:hAnsi="Arial Narrow" w:cs="Calibri"/>
          <w:b/>
        </w:rPr>
        <w:t xml:space="preserve">Przedmiot zamówienia zrealizujemy: </w:t>
      </w:r>
    </w:p>
    <w:p w:rsidR="003D56BE" w:rsidRDefault="003D56BE" w:rsidP="003D56BE">
      <w:pPr>
        <w:spacing w:before="120" w:after="120"/>
        <w:ind w:left="927"/>
        <w:contextualSpacing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siłami własnymi *</w:t>
      </w:r>
    </w:p>
    <w:p w:rsidR="003D56BE" w:rsidRDefault="003D56BE" w:rsidP="003D56BE">
      <w:pPr>
        <w:spacing w:before="120" w:after="120"/>
        <w:ind w:left="927"/>
        <w:contextualSpacing/>
        <w:jc w:val="both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</w:rPr>
        <w:t xml:space="preserve">siłami własnymi i przy udziale Podwykonawców w następującym zakresie*: </w:t>
      </w:r>
      <w:r>
        <w:rPr>
          <w:rFonts w:ascii="Arial Narrow" w:hAnsi="Arial Narrow" w:cs="Calibri"/>
          <w:i/>
          <w:iCs/>
        </w:rPr>
        <w:t>(wypełnić, jeżeli dotyczy)</w:t>
      </w:r>
      <w:r>
        <w:rPr>
          <w:vertAlign w:val="superscript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36"/>
      </w:tblGrid>
      <w:tr w:rsidR="003D56BE" w:rsidTr="003D56B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56BE" w:rsidRDefault="003D56BE">
            <w:pPr>
              <w:spacing w:before="120" w:after="120"/>
              <w:contextualSpacing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Określenie zakresu zamówienia, który będzie realizowany przez podwykonawcę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56BE" w:rsidRDefault="003D56BE">
            <w:pPr>
              <w:spacing w:before="120" w:after="12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i adres Podwykonawcy</w:t>
            </w:r>
          </w:p>
          <w:p w:rsidR="003D56BE" w:rsidRDefault="003D56BE">
            <w:pPr>
              <w:spacing w:before="120" w:after="12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jeżeli dotyczy: KRS/  NIP/PESEL</w:t>
            </w:r>
          </w:p>
        </w:tc>
      </w:tr>
      <w:tr w:rsidR="003D56BE" w:rsidTr="003D56B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pacing w:before="120" w:after="120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pacing w:before="120" w:after="120"/>
              <w:contextualSpacing/>
              <w:jc w:val="both"/>
              <w:rPr>
                <w:rFonts w:ascii="Arial Narrow" w:hAnsi="Arial Narrow" w:cs="Calibri"/>
              </w:rPr>
            </w:pPr>
          </w:p>
        </w:tc>
      </w:tr>
      <w:tr w:rsidR="003D56BE" w:rsidTr="003D56B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pacing w:before="120" w:after="120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pacing w:before="120" w:after="120"/>
              <w:contextualSpacing/>
              <w:jc w:val="both"/>
              <w:rPr>
                <w:rFonts w:ascii="Arial Narrow" w:hAnsi="Arial Narrow" w:cs="Calibri"/>
              </w:rPr>
            </w:pPr>
          </w:p>
        </w:tc>
      </w:tr>
    </w:tbl>
    <w:p w:rsidR="003D56BE" w:rsidRDefault="003D56BE" w:rsidP="003D56BE">
      <w:pPr>
        <w:suppressAutoHyphens w:val="0"/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lastRenderedPageBreak/>
        <w:t>Wykonawcy wspólnie ubiegający się o udzielenie zmówienia w formularzu OFERTA składają oświadczenie, z którego wynika, które elementy zamówienia wykonają poszczególni wykonawcy, (załącznik nr 1 do SWZ).</w:t>
      </w:r>
    </w:p>
    <w:p w:rsidR="003D56BE" w:rsidRDefault="003D56BE" w:rsidP="003D56BE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Oświadczamy, że </w:t>
      </w:r>
    </w:p>
    <w:p w:rsidR="003D56BE" w:rsidRDefault="003D56BE" w:rsidP="003D56BE">
      <w:pPr>
        <w:spacing w:before="120" w:after="120"/>
        <w:ind w:left="36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……………………………………….……. wykona  ………………………………………</w:t>
      </w:r>
    </w:p>
    <w:p w:rsidR="003D56BE" w:rsidRDefault="003D56BE" w:rsidP="003D56BE">
      <w:pPr>
        <w:spacing w:before="120" w:after="120"/>
        <w:ind w:left="36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……………………………………….……. wykona …………………………………………</w:t>
      </w:r>
    </w:p>
    <w:p w:rsidR="003D56BE" w:rsidRDefault="003D56BE" w:rsidP="003D56BE">
      <w:pPr>
        <w:spacing w:before="120" w:after="120"/>
        <w:ind w:left="36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……………………………………….……. wykona ………………………………</w:t>
      </w:r>
    </w:p>
    <w:p w:rsidR="003D56BE" w:rsidRDefault="003D56BE" w:rsidP="003D56BE">
      <w:pPr>
        <w:spacing w:before="120" w:after="120"/>
        <w:ind w:left="360"/>
        <w:contextualSpacing/>
        <w:jc w:val="both"/>
        <w:rPr>
          <w:rFonts w:ascii="Arial Narrow" w:hAnsi="Arial Narrow" w:cs="Calibri"/>
          <w:i/>
        </w:rPr>
      </w:pPr>
      <w:r>
        <w:rPr>
          <w:rFonts w:ascii="Arial Narrow" w:hAnsi="Arial Narrow" w:cs="Calibri"/>
          <w:i/>
        </w:rPr>
        <w:t>dotyczy wykonawców wspólnie ubiegających się o udzielenie zmówienia*</w:t>
      </w:r>
    </w:p>
    <w:p w:rsidR="003D56BE" w:rsidRDefault="003D56BE" w:rsidP="003D56BE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/>
          <w:bCs/>
        </w:rPr>
        <w:t>TAJEMNICA PRZEDSIĘBIORSTWA: Oświadczam</w:t>
      </w:r>
      <w:r>
        <w:rPr>
          <w:rFonts w:ascii="Arial Narrow" w:hAnsi="Arial Narrow" w:cs="Calibri"/>
          <w:b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3"/>
    <w:p w:rsidR="003D56BE" w:rsidRDefault="003D56BE" w:rsidP="003D56BE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/>
          <w:bCs/>
        </w:rPr>
        <w:t>Oświadczam</w:t>
      </w:r>
      <w:r>
        <w:rPr>
          <w:rFonts w:ascii="Arial Narrow" w:hAnsi="Arial Narrow" w:cs="Calibri"/>
        </w:rPr>
        <w:t xml:space="preserve">, że zapoznaliśmy się z </w:t>
      </w:r>
      <w:r>
        <w:rPr>
          <w:rFonts w:ascii="Arial Narrow" w:hAnsi="Arial Narrow" w:cs="Calibri"/>
          <w:i/>
        </w:rPr>
        <w:t>„Klauzulą informacyjną dotyczącą</w:t>
      </w:r>
      <w:r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  <w:i/>
        </w:rPr>
        <w:t>Rozporządzenia o Ochronie Danych Osobowych (RODO)”</w:t>
      </w:r>
      <w:r>
        <w:rPr>
          <w:rFonts w:ascii="Arial Narrow" w:hAnsi="Arial Narrow" w:cs="Calibri"/>
        </w:rPr>
        <w:t>, o której mowa w  XXIX SWZ i oświadczam, że:</w:t>
      </w:r>
    </w:p>
    <w:p w:rsidR="003D56BE" w:rsidRDefault="003D56BE" w:rsidP="003D56BE">
      <w:pPr>
        <w:numPr>
          <w:ilvl w:val="0"/>
          <w:numId w:val="3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Znam i przestrzegam wszelkich obowiązków wynikających z obowiązujących przepisów o ochronie danych osobowych, w tym przepisów Rozporządzenia Parlamentu Europejskiego i Rady (UE) 2016/679 </w:t>
      </w:r>
      <w:r>
        <w:rPr>
          <w:rFonts w:ascii="Arial Narrow" w:hAnsi="Arial Narrow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– dalej: </w:t>
      </w:r>
      <w:r>
        <w:rPr>
          <w:rFonts w:ascii="Arial Narrow" w:hAnsi="Arial Narrow" w:cs="Calibri"/>
          <w:b/>
        </w:rPr>
        <w:t>„RODO”;</w:t>
      </w:r>
    </w:p>
    <w:p w:rsidR="003D56BE" w:rsidRDefault="003D56BE" w:rsidP="003D56BE">
      <w:pPr>
        <w:numPr>
          <w:ilvl w:val="0"/>
          <w:numId w:val="3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Wypełniłem obowiązki informacyjne przewidziane w artykule 13 lub artykule 14 RODO wobec osób fizycznych, od których dane osobowe bezpośrednio lub pośrednio pozyskałem w celu ubiegania się</w:t>
      </w:r>
      <w:r>
        <w:rPr>
          <w:rFonts w:ascii="Arial Narrow" w:hAnsi="Arial Narrow" w:cs="Calibri"/>
        </w:rPr>
        <w:br/>
        <w:t>o udzielenie zamówienia publicznego w niniejszym postępowaniu</w:t>
      </w:r>
      <w:r>
        <w:rPr>
          <w:rFonts w:ascii="Arial Narrow" w:hAnsi="Arial Narrow" w:cs="Calibri"/>
          <w:vertAlign w:val="superscript"/>
        </w:rPr>
        <w:footnoteReference w:id="3"/>
      </w:r>
      <w:r>
        <w:rPr>
          <w:rFonts w:ascii="Arial Narrow" w:hAnsi="Arial Narrow" w:cs="Calibri"/>
        </w:rPr>
        <w:t>;</w:t>
      </w:r>
    </w:p>
    <w:p w:rsidR="003D56BE" w:rsidRDefault="003D56BE" w:rsidP="003D56BE">
      <w:pPr>
        <w:numPr>
          <w:ilvl w:val="0"/>
          <w:numId w:val="3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Przekazywane przeze mnie dane osobowe mogą być wykorzystane wyłącznie w celach związanych </w:t>
      </w:r>
      <w:r>
        <w:rPr>
          <w:rFonts w:ascii="Arial Narrow" w:hAnsi="Arial Narrow" w:cs="Calibri"/>
        </w:rPr>
        <w:br/>
        <w:t>z niniejszym postępowaniem.</w:t>
      </w:r>
    </w:p>
    <w:p w:rsidR="003D56BE" w:rsidRDefault="003D56BE" w:rsidP="003D56BE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3D56BE" w:rsidRDefault="003D56BE" w:rsidP="003D56BE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Załączniki - oświadczenia i dokumenty:</w:t>
      </w:r>
    </w:p>
    <w:p w:rsidR="003D56BE" w:rsidRDefault="003D56BE" w:rsidP="003D56BE">
      <w:pPr>
        <w:numPr>
          <w:ilvl w:val="0"/>
          <w:numId w:val="4"/>
        </w:numPr>
        <w:tabs>
          <w:tab w:val="left" w:pos="1134"/>
        </w:tabs>
        <w:spacing w:before="120" w:after="120"/>
        <w:ind w:firstLine="491"/>
        <w:contextualSpacing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</w:rPr>
        <w:t>Pełnomocnictwo*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</w:p>
    <w:p w:rsidR="003D56BE" w:rsidRDefault="003D56BE" w:rsidP="003D56BE">
      <w:pPr>
        <w:numPr>
          <w:ilvl w:val="0"/>
          <w:numId w:val="4"/>
        </w:numPr>
        <w:tabs>
          <w:tab w:val="left" w:pos="1134"/>
        </w:tabs>
        <w:spacing w:before="120" w:after="120"/>
        <w:ind w:firstLine="491"/>
        <w:contextualSpacing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</w:rPr>
        <w:t xml:space="preserve">Oświadczenie o </w:t>
      </w:r>
      <w:r>
        <w:rPr>
          <w:rFonts w:ascii="Arial Narrow" w:hAnsi="Arial Narrow" w:cs="Calibri"/>
        </w:rPr>
        <w:t>niepodleganiu wykluczeniu,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</w:p>
    <w:p w:rsidR="003D56BE" w:rsidRDefault="003D56BE" w:rsidP="003D56BE">
      <w:pPr>
        <w:numPr>
          <w:ilvl w:val="0"/>
          <w:numId w:val="4"/>
        </w:numPr>
        <w:tabs>
          <w:tab w:val="left" w:pos="1134"/>
        </w:tabs>
        <w:spacing w:before="120" w:after="120"/>
        <w:ind w:firstLine="491"/>
        <w:contextualSpacing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</w:rPr>
        <w:t>Pełnomocnictwo*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</w:p>
    <w:p w:rsidR="003D56BE" w:rsidRDefault="003D56BE" w:rsidP="003D56BE">
      <w:pPr>
        <w:numPr>
          <w:ilvl w:val="0"/>
          <w:numId w:val="4"/>
        </w:numPr>
        <w:tabs>
          <w:tab w:val="left" w:pos="1134"/>
        </w:tabs>
        <w:spacing w:before="120" w:after="120"/>
        <w:ind w:firstLine="491"/>
        <w:contextualSpacing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</w:rPr>
        <w:t xml:space="preserve">Dokumenty </w:t>
      </w:r>
      <w:proofErr w:type="spellStart"/>
      <w:r>
        <w:rPr>
          <w:rFonts w:ascii="Arial Narrow" w:hAnsi="Arial Narrow" w:cs="Calibri"/>
        </w:rPr>
        <w:t>potw</w:t>
      </w:r>
      <w:proofErr w:type="spellEnd"/>
      <w:r>
        <w:rPr>
          <w:rFonts w:ascii="Arial Narrow" w:hAnsi="Arial Narrow" w:cs="Calibri"/>
        </w:rPr>
        <w:t>., że zastrzeżone informacje stanow</w:t>
      </w:r>
      <w:r>
        <w:rPr>
          <w:rFonts w:ascii="Arial Narrow" w:hAnsi="Arial Narrow" w:cs="Calibri"/>
        </w:rPr>
        <w:t>ią tajemnicę przedsiębiorstwa*</w:t>
      </w:r>
      <w:r>
        <w:rPr>
          <w:rFonts w:ascii="Arial Narrow" w:hAnsi="Arial Narrow" w:cs="Calibri"/>
        </w:rPr>
        <w:tab/>
      </w:r>
    </w:p>
    <w:p w:rsidR="003D56BE" w:rsidRDefault="003D56BE" w:rsidP="003D56BE">
      <w:pPr>
        <w:numPr>
          <w:ilvl w:val="0"/>
          <w:numId w:val="4"/>
        </w:numPr>
        <w:tabs>
          <w:tab w:val="left" w:pos="1134"/>
        </w:tabs>
        <w:spacing w:before="120" w:after="120"/>
        <w:ind w:firstLine="491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Formularz OPIS PRZEDMIOTU ZAMÓWIENIA/PARAMETRY TECHNICZNE</w:t>
      </w:r>
    </w:p>
    <w:p w:rsidR="003D56BE" w:rsidRDefault="003D56BE" w:rsidP="003D56BE">
      <w:pPr>
        <w:numPr>
          <w:ilvl w:val="0"/>
          <w:numId w:val="4"/>
        </w:numPr>
        <w:tabs>
          <w:tab w:val="left" w:pos="1134"/>
        </w:tabs>
        <w:spacing w:before="120" w:after="120"/>
        <w:ind w:firstLine="491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Fotografie* aktualny katalog* oraz instrukcja obsługi</w:t>
      </w:r>
    </w:p>
    <w:p w:rsidR="003D56BE" w:rsidRDefault="003D56BE" w:rsidP="003D56BE">
      <w:pPr>
        <w:numPr>
          <w:ilvl w:val="0"/>
          <w:numId w:val="4"/>
        </w:numPr>
        <w:tabs>
          <w:tab w:val="clear" w:pos="360"/>
          <w:tab w:val="num" w:pos="1134"/>
        </w:tabs>
        <w:spacing w:before="120" w:after="120"/>
        <w:ind w:left="1134" w:hanging="283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lastRenderedPageBreak/>
        <w:t>Aktualny wpis lub zgłoszenie dotyczące oferowanego wyrobu do Prezesa Urzędu Rejestracji Produktów Leczniczych, Wyrobów Medycznych i Produktów Biobójczych</w:t>
      </w:r>
    </w:p>
    <w:p w:rsidR="003D56BE" w:rsidRDefault="003D56BE" w:rsidP="003D56BE">
      <w:pPr>
        <w:numPr>
          <w:ilvl w:val="0"/>
          <w:numId w:val="4"/>
        </w:numPr>
        <w:tabs>
          <w:tab w:val="left" w:pos="1134"/>
        </w:tabs>
        <w:spacing w:before="120" w:after="120"/>
        <w:ind w:firstLine="491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Aktualna deklarację zgodności producenta (dla każdego urządzenia).</w:t>
      </w:r>
    </w:p>
    <w:p w:rsidR="003D56BE" w:rsidRDefault="003D56BE" w:rsidP="003D56BE">
      <w:pPr>
        <w:numPr>
          <w:ilvl w:val="0"/>
          <w:numId w:val="4"/>
        </w:numPr>
        <w:tabs>
          <w:tab w:val="left" w:pos="1134"/>
        </w:tabs>
        <w:spacing w:before="120" w:after="120"/>
        <w:ind w:firstLine="491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Aktualny Certyfikat Jednostki Notyfikowanej</w:t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</w:rPr>
      </w:pP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</w:rPr>
      </w:pPr>
    </w:p>
    <w:p w:rsidR="003D56BE" w:rsidRDefault="003D56BE" w:rsidP="003D56BE">
      <w:pPr>
        <w:pStyle w:val="Tekstpodstawowy3"/>
        <w:spacing w:before="120"/>
        <w:ind w:left="3402"/>
        <w:contextualSpacing/>
        <w:jc w:val="center"/>
        <w:rPr>
          <w:rFonts w:ascii="Arial Narrow" w:hAnsi="Arial Narrow" w:cs="Calibri"/>
          <w:spacing w:val="4"/>
          <w:sz w:val="24"/>
          <w:szCs w:val="24"/>
        </w:rPr>
      </w:pPr>
      <w:r>
        <w:rPr>
          <w:rFonts w:ascii="Arial Narrow" w:hAnsi="Arial Narrow" w:cs="Calibri"/>
          <w:spacing w:val="4"/>
          <w:sz w:val="24"/>
          <w:szCs w:val="24"/>
        </w:rPr>
        <w:t>...............................................................</w:t>
      </w:r>
    </w:p>
    <w:p w:rsidR="003D56BE" w:rsidRDefault="003D56BE" w:rsidP="003D56BE">
      <w:pPr>
        <w:spacing w:before="120" w:after="120"/>
        <w:ind w:left="3402"/>
        <w:contextualSpacing/>
        <w:jc w:val="center"/>
        <w:rPr>
          <w:rFonts w:ascii="Arial Narrow" w:hAnsi="Arial Narrow" w:cs="Calibri"/>
        </w:rPr>
      </w:pPr>
      <w:r>
        <w:rPr>
          <w:rFonts w:ascii="Arial Narrow" w:hAnsi="Arial Narrow"/>
        </w:rPr>
        <w:t>podpis Wykonawcy/Pełnomocnika</w:t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  <w:i/>
        </w:rPr>
      </w:pPr>
      <w:r>
        <w:rPr>
          <w:rFonts w:ascii="Arial Narrow" w:hAnsi="Arial Narrow" w:cs="Calibri"/>
          <w:i/>
        </w:rPr>
        <w:t>* niepotrzebne skreślić</w:t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  <w:b/>
          <w:i/>
        </w:rPr>
      </w:pPr>
      <w:r>
        <w:rPr>
          <w:rFonts w:ascii="Arial Narrow" w:hAnsi="Arial Narrow" w:cs="Calibri"/>
        </w:rPr>
        <w:br w:type="page"/>
      </w:r>
      <w:r>
        <w:rPr>
          <w:rFonts w:ascii="Arial Narrow" w:hAnsi="Arial Narrow" w:cs="Calibri"/>
          <w:b/>
          <w:i/>
        </w:rPr>
        <w:lastRenderedPageBreak/>
        <w:t>Załącznik nr 1.1 do SWZ</w:t>
      </w:r>
    </w:p>
    <w:p w:rsidR="003D56BE" w:rsidRDefault="003D56BE" w:rsidP="003D56BE">
      <w:pPr>
        <w:spacing w:before="120" w:after="120"/>
        <w:contextualSpacing/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Nr sprawy 17/UCMMiT/TP-</w:t>
      </w:r>
      <w:proofErr w:type="spellStart"/>
      <w:r>
        <w:rPr>
          <w:rFonts w:ascii="Arial Narrow" w:hAnsi="Arial Narrow" w:cs="Calibri"/>
          <w:b/>
        </w:rPr>
        <w:t>fn</w:t>
      </w:r>
      <w:proofErr w:type="spellEnd"/>
      <w:r>
        <w:rPr>
          <w:rFonts w:ascii="Arial Narrow" w:hAnsi="Arial Narrow" w:cs="Calibri"/>
          <w:b/>
        </w:rPr>
        <w:t>/2021</w:t>
      </w:r>
    </w:p>
    <w:p w:rsidR="003D56BE" w:rsidRDefault="003D56BE" w:rsidP="003D56BE">
      <w:pPr>
        <w:spacing w:before="120" w:after="120"/>
        <w:contextualSpacing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OPIS PRZEDMIOTU ZAMÓWIENIA</w:t>
      </w:r>
    </w:p>
    <w:p w:rsidR="003D56BE" w:rsidRDefault="003D56BE" w:rsidP="003D56BE">
      <w:pPr>
        <w:spacing w:before="120" w:after="120"/>
        <w:contextualSpacing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PARAMETRY TECHNICZNE</w:t>
      </w:r>
    </w:p>
    <w:p w:rsidR="003D56BE" w:rsidRDefault="003D56BE" w:rsidP="003D56BE">
      <w:pPr>
        <w:suppressAutoHyphens w:val="0"/>
        <w:spacing w:before="120" w:after="120"/>
        <w:contextualSpacing/>
        <w:rPr>
          <w:rFonts w:ascii="Arial Narrow" w:hAnsi="Arial Narrow" w:cs="Tahoma"/>
          <w:b/>
          <w:lang w:eastAsia="pl-PL"/>
        </w:rPr>
      </w:pPr>
    </w:p>
    <w:tbl>
      <w:tblPr>
        <w:tblW w:w="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5060"/>
        <w:gridCol w:w="3261"/>
      </w:tblGrid>
      <w:tr w:rsidR="003D56BE" w:rsidTr="003D56BE">
        <w:trPr>
          <w:trHeight w:val="67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>Lp.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keepNext/>
              <w:suppressAutoHyphens w:val="0"/>
              <w:spacing w:before="120" w:after="120"/>
              <w:contextualSpacing/>
              <w:jc w:val="center"/>
              <w:outlineLvl w:val="2"/>
              <w:rPr>
                <w:rFonts w:ascii="Arial Narrow" w:hAnsi="Arial Narrow" w:cs="Tahoma"/>
                <w:b/>
                <w:lang w:eastAsia="pl-PL"/>
              </w:rPr>
            </w:pPr>
          </w:p>
          <w:p w:rsidR="003D56BE" w:rsidRDefault="003D56BE">
            <w:pPr>
              <w:keepNext/>
              <w:suppressAutoHyphens w:val="0"/>
              <w:spacing w:before="120" w:after="120"/>
              <w:contextualSpacing/>
              <w:jc w:val="center"/>
              <w:outlineLvl w:val="2"/>
              <w:rPr>
                <w:rFonts w:ascii="Arial Narrow" w:hAnsi="Arial Narrow" w:cs="Tahoma"/>
                <w:b/>
                <w:lang w:eastAsia="pl-PL"/>
              </w:rPr>
            </w:pPr>
            <w:r>
              <w:rPr>
                <w:rFonts w:ascii="Arial Narrow" w:hAnsi="Arial Narrow" w:cs="Tahoma"/>
                <w:b/>
                <w:lang w:eastAsia="pl-PL"/>
              </w:rPr>
              <w:t>Opis wymaganych parametrów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outlineLvl w:val="8"/>
              <w:rPr>
                <w:rFonts w:ascii="Arial Narrow" w:hAnsi="Arial Narrow" w:cs="Tahoma"/>
                <w:b/>
                <w:lang w:eastAsia="pl-PL"/>
              </w:rPr>
            </w:pPr>
            <w:r>
              <w:rPr>
                <w:rFonts w:ascii="Arial Narrow" w:hAnsi="Arial Narrow" w:cs="Tahoma"/>
                <w:b/>
                <w:lang w:eastAsia="pl-PL"/>
              </w:rPr>
              <w:t>ZAOFEROWANE PARAMETRY TECHNICZNE</w:t>
            </w:r>
          </w:p>
          <w:p w:rsidR="003D56BE" w:rsidRDefault="003D56BE">
            <w:pPr>
              <w:suppressAutoHyphens w:val="0"/>
              <w:spacing w:before="120" w:after="120"/>
              <w:contextualSpacing/>
              <w:jc w:val="center"/>
              <w:outlineLvl w:val="8"/>
              <w:rPr>
                <w:rFonts w:ascii="Arial Narrow" w:hAnsi="Arial Narrow" w:cs="Tahoma"/>
                <w:b/>
                <w:lang w:eastAsia="pl-PL"/>
              </w:rPr>
            </w:pPr>
            <w:r>
              <w:rPr>
                <w:rFonts w:ascii="Arial Narrow" w:hAnsi="Arial Narrow" w:cs="Tahoma"/>
                <w:b/>
                <w:lang w:eastAsia="pl-PL"/>
              </w:rPr>
              <w:t>Wypełnia wykonawca</w:t>
            </w:r>
          </w:p>
          <w:p w:rsidR="003D56BE" w:rsidRDefault="003D56BE">
            <w:pPr>
              <w:suppressAutoHyphens w:val="0"/>
              <w:spacing w:before="120" w:after="120"/>
              <w:contextualSpacing/>
              <w:outlineLvl w:val="8"/>
              <w:rPr>
                <w:rFonts w:ascii="Arial Narrow" w:hAnsi="Arial Narrow" w:cs="Tahoma"/>
                <w:b/>
                <w:lang w:eastAsia="pl-PL"/>
              </w:rPr>
            </w:pPr>
            <w:r>
              <w:rPr>
                <w:rFonts w:ascii="Arial Narrow" w:hAnsi="Arial Narrow" w:cs="Tahoma"/>
                <w:b/>
                <w:lang w:eastAsia="pl-PL"/>
              </w:rPr>
              <w:t xml:space="preserve">TAK  /NIE  /  OPIS </w:t>
            </w:r>
          </w:p>
        </w:tc>
      </w:tr>
      <w:tr w:rsidR="003D56BE" w:rsidTr="003D56BE"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D56BE" w:rsidRDefault="003D56BE" w:rsidP="00EF5325">
            <w:pPr>
              <w:numPr>
                <w:ilvl w:val="2"/>
                <w:numId w:val="5"/>
              </w:numPr>
              <w:suppressAutoHyphens w:val="0"/>
              <w:spacing w:before="120" w:after="120"/>
              <w:ind w:left="2700" w:hanging="2410"/>
              <w:contextualSpacing/>
              <w:jc w:val="center"/>
              <w:rPr>
                <w:rFonts w:ascii="Arial Narrow" w:hAnsi="Arial Narrow" w:cs="Tahoma"/>
                <w:b/>
                <w:lang w:eastAsia="pl-PL"/>
              </w:rPr>
            </w:pPr>
            <w:r>
              <w:rPr>
                <w:rFonts w:ascii="Arial Narrow" w:hAnsi="Arial Narrow" w:cs="Tahoma"/>
                <w:b/>
                <w:lang w:eastAsia="pl-PL"/>
              </w:rPr>
              <w:t>KARDIOMONITOR – 3 szt.</w:t>
            </w: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6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/>
              </w:rPr>
              <w:t>Nazwa i typ/model</w:t>
            </w:r>
            <w:r>
              <w:rPr>
                <w:rFonts w:ascii="Arial Narrow" w:hAnsi="Arial Narrow" w:cs="Tahoma"/>
                <w:lang w:eastAsia="pl-PL"/>
              </w:rPr>
              <w:t xml:space="preserve"> urządzenia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6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>Rok produkcji urządzenia 2020 lub 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6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>Producent nazwa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cs="Tahoma"/>
                <w:lang w:eastAsia="pl-PL"/>
              </w:rPr>
              <w:t>kraj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6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eastAsia="Arial Unicode MS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>Kolorowy ekran dotykowy o przekątnej 19”, rozdzielczości 1280 x 1024 piksele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6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eastAsia="Arial Unicode MS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>Pamięć 72 godzin trendów wysokiej rozdzielczości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6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eastAsia="Arial Unicode MS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>Funkcja histogramów HR i SpO2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6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>Pamięć 400 zdarzeń alarmowych i zapisywanych ręcznie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6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 xml:space="preserve">Rama F5 do podłączenia 5 zaawansowanych modułów pomiarowych (np. kalorymetria, </w:t>
            </w:r>
            <w:proofErr w:type="spellStart"/>
            <w:r>
              <w:rPr>
                <w:rFonts w:ascii="Arial Narrow" w:hAnsi="Arial Narrow" w:cs="Tahoma"/>
                <w:lang w:eastAsia="pl-PL"/>
              </w:rPr>
              <w:t>PiCCO</w:t>
            </w:r>
            <w:proofErr w:type="spellEnd"/>
            <w:r>
              <w:rPr>
                <w:rFonts w:ascii="Arial Narrow" w:hAnsi="Arial Narrow" w:cs="Tahoma"/>
                <w:lang w:eastAsia="pl-PL"/>
              </w:rPr>
              <w:t>, Swan-</w:t>
            </w:r>
            <w:proofErr w:type="spellStart"/>
            <w:r>
              <w:rPr>
                <w:rFonts w:ascii="Arial Narrow" w:hAnsi="Arial Narrow" w:cs="Tahoma"/>
                <w:lang w:eastAsia="pl-PL"/>
              </w:rPr>
              <w:t>Ganz</w:t>
            </w:r>
            <w:proofErr w:type="spellEnd"/>
            <w:r>
              <w:rPr>
                <w:rFonts w:ascii="Arial Narrow" w:hAnsi="Arial Narrow" w:cs="Tahoma"/>
                <w:lang w:eastAsia="pl-PL"/>
              </w:rPr>
              <w:t>, ScvO2, itp.)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6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  <w:proofErr w:type="spellStart"/>
            <w:r>
              <w:rPr>
                <w:rFonts w:ascii="Arial Narrow" w:hAnsi="Arial Narrow" w:cs="Tahoma"/>
                <w:lang w:eastAsia="pl-PL"/>
              </w:rPr>
              <w:t>Ekg</w:t>
            </w:r>
            <w:proofErr w:type="spellEnd"/>
            <w:r>
              <w:rPr>
                <w:rFonts w:ascii="Arial Narrow" w:hAnsi="Arial Narrow" w:cs="Tahoma"/>
                <w:lang w:eastAsia="pl-PL"/>
              </w:rPr>
              <w:t xml:space="preserve">- </w:t>
            </w:r>
            <w:proofErr w:type="spellStart"/>
            <w:r>
              <w:rPr>
                <w:rFonts w:ascii="Arial Narrow" w:hAnsi="Arial Narrow" w:cs="Tahoma"/>
                <w:lang w:eastAsia="pl-PL"/>
              </w:rPr>
              <w:t>wieloodprowadzeniowa</w:t>
            </w:r>
            <w:proofErr w:type="spellEnd"/>
            <w:r>
              <w:rPr>
                <w:rFonts w:ascii="Arial Narrow" w:hAnsi="Arial Narrow" w:cs="Tahoma"/>
                <w:lang w:eastAsia="pl-PL"/>
              </w:rPr>
              <w:t xml:space="preserve"> analiza arytmii, w 4 </w:t>
            </w:r>
            <w:proofErr w:type="spellStart"/>
            <w:r>
              <w:rPr>
                <w:rFonts w:ascii="Arial Narrow" w:hAnsi="Arial Narrow" w:cs="Tahoma"/>
                <w:lang w:eastAsia="pl-PL"/>
              </w:rPr>
              <w:t>odprowadzeniach</w:t>
            </w:r>
            <w:proofErr w:type="spellEnd"/>
            <w:r>
              <w:rPr>
                <w:rFonts w:ascii="Arial Narrow" w:hAnsi="Arial Narrow" w:cs="Tahoma"/>
                <w:lang w:eastAsia="pl-PL"/>
              </w:rPr>
              <w:t xml:space="preserve"> jednocześnie, rozróżnianie arytmii komorowych i przedsionkowych, w tym migotanie przedsionków,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6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 xml:space="preserve">Możliwość analizy spoczynkowego EKG w 12 </w:t>
            </w:r>
            <w:proofErr w:type="spellStart"/>
            <w:r>
              <w:rPr>
                <w:rFonts w:ascii="Arial Narrow" w:hAnsi="Arial Narrow" w:cs="Tahoma"/>
                <w:lang w:eastAsia="pl-PL"/>
              </w:rPr>
              <w:t>odprowadzeniach</w:t>
            </w:r>
            <w:proofErr w:type="spellEnd"/>
            <w:r>
              <w:rPr>
                <w:rFonts w:ascii="Arial Narrow" w:hAnsi="Arial Narrow" w:cs="Tahoma"/>
                <w:lang w:eastAsia="pl-PL"/>
              </w:rPr>
              <w:t xml:space="preserve">, z funkcją niezależnej czasowo predykcji ostrego niedokrwienia serca uwzględniającą kryteria charakterystyczne dla wieku i płci, jakość diagnostyczna tożsama z aparatami EKG,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6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 xml:space="preserve">Monitorowanie odchylenia ST w 12 </w:t>
            </w:r>
            <w:proofErr w:type="spellStart"/>
            <w:r>
              <w:rPr>
                <w:rFonts w:ascii="Arial Narrow" w:hAnsi="Arial Narrow" w:cs="Tahoma"/>
                <w:lang w:eastAsia="pl-PL"/>
              </w:rPr>
              <w:t>odprowadzeniach</w:t>
            </w:r>
            <w:proofErr w:type="spellEnd"/>
            <w:r>
              <w:rPr>
                <w:rFonts w:ascii="Arial Narrow" w:hAnsi="Arial Narrow" w:cs="Tahoma"/>
                <w:lang w:eastAsia="pl-PL"/>
              </w:rPr>
              <w:t xml:space="preserve">, monitorowanie QT i </w:t>
            </w:r>
            <w:proofErr w:type="spellStart"/>
            <w:r>
              <w:rPr>
                <w:rFonts w:ascii="Arial Narrow" w:hAnsi="Arial Narrow" w:cs="Tahoma"/>
                <w:lang w:eastAsia="pl-PL"/>
              </w:rPr>
              <w:t>QTc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6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>RESP –pomiar częstości oddechu metodą impedancyjną. Możliwość wyboru odprowadzeni do monitorowania respiracji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6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 xml:space="preserve">Saturacja Sp02 z prezentacją krzywej </w:t>
            </w:r>
            <w:proofErr w:type="spellStart"/>
            <w:r>
              <w:rPr>
                <w:rFonts w:ascii="Arial Narrow" w:hAnsi="Arial Narrow" w:cs="Tahoma"/>
                <w:lang w:eastAsia="pl-PL"/>
              </w:rPr>
              <w:t>pletyzmograficznej</w:t>
            </w:r>
            <w:proofErr w:type="spellEnd"/>
            <w:r>
              <w:rPr>
                <w:rFonts w:ascii="Arial Narrow" w:hAnsi="Arial Narrow" w:cs="Tahoma"/>
                <w:lang w:eastAsia="pl-PL"/>
              </w:rPr>
              <w:t xml:space="preserve"> zakres min 40%-100% oraz częstości pulsu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6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>Czujnik elastyczny wielorazowy na palec –1 szt. na kardiomonitor.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6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 xml:space="preserve">Nieinwazyjny pomiar ciśnienia tętniczego. Pomiar ręczny, automatyczny i ciągły. Zakres pomiarowy co najmniej od 15 do 280 mmHg. Pomiar automatyczny z regulowanym interwałem co najmniej 1 –480 minut. </w:t>
            </w:r>
          </w:p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>Prezentacja wartości: skurczowej, rozkurczowej oraz średniej. W komplecie z każdym monitorem przewód i zestaw mankietów dorosłych w różnych rozmiarach.</w:t>
            </w:r>
          </w:p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 w:cs="Calibri"/>
              </w:rPr>
              <w:lastRenderedPageBreak/>
              <w:t>Dopuszcza się interwał pomiędzy pomiarami NIBP w trybie automatycznym, regulowanym w zakresie 1-240 minut.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6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>Pomiar temperatury, dwa tory pomiarowe. Wyświetlanie T1, T2 oraz czujnik pomiarowy.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6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>Pomiar CO2 w strumieniu bocznym, dostępny podczas monitorowania stacjonarnego. W komplecie do każdego monitora akcesoria jednorazowe do pomiaru u pacjentów zaintubowanych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6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>Pomiar inwazyjnego ciśnienia, dwa tory pomiarowe. Wyświetlanie wartości skurczowych, rozkurczowych i średnich. Pomiar częstości pulsu wraz z inwazyjnym ciśnieniem. Funkcja wyświetlania krzywych ciśnienia inwazyjnego.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6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>Alarmy 3-stopniowe (wizualne i akustyczne) wszystkich mierzonych parametrów z klasyfikacją priorytetu alarmu. Rejestracja zdarzeń alarmowych. Możliwość czasowego zawieszenia alarmu dźwiękowego.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6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>Moduł transportowy do kardiomonitora zapewniający ciągłość monitorowania: EKG, Oddech, Saturacja, NIBP, 2x IBP, 2x Temp, możliwość rozbudowy o pomiar CO2 w transporcie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6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eastAsia="Arial Unicode MS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 xml:space="preserve">Zasilanie akumulatorowe modułu transportowego na przynajmniej 5 godzin pracy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6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>W komplecie do każdego monitora uchwyt dla modułu transportowego do ramy łóżka.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6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b/>
                <w:lang w:eastAsia="pl-PL"/>
              </w:rPr>
            </w:pPr>
            <w:r>
              <w:rPr>
                <w:rFonts w:ascii="Arial Narrow" w:hAnsi="Arial Narrow" w:cs="Tahoma"/>
                <w:b/>
                <w:lang w:eastAsia="pl-PL"/>
              </w:rPr>
              <w:t>Instrukcja obsługi w języku polskim wraz ze szkoleniem personelu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6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b/>
                <w:lang w:eastAsia="pl-PL"/>
              </w:rPr>
            </w:pPr>
            <w:r>
              <w:rPr>
                <w:rFonts w:ascii="Arial Narrow" w:hAnsi="Arial Narrow" w:cs="Tahoma"/>
                <w:b/>
                <w:lang w:eastAsia="pl-PL"/>
              </w:rPr>
              <w:t xml:space="preserve">KOMPATYBILNOŚĆ ze stacją centralnego monitorowania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D56BE" w:rsidRDefault="003D56BE" w:rsidP="00EF5325">
            <w:pPr>
              <w:numPr>
                <w:ilvl w:val="2"/>
                <w:numId w:val="5"/>
              </w:numPr>
              <w:tabs>
                <w:tab w:val="left" w:pos="2558"/>
                <w:tab w:val="left" w:pos="2842"/>
              </w:tabs>
              <w:suppressAutoHyphens w:val="0"/>
              <w:spacing w:before="120" w:after="120"/>
              <w:ind w:left="2558" w:hanging="850"/>
              <w:contextualSpacing/>
              <w:rPr>
                <w:rFonts w:ascii="Arial Narrow" w:hAnsi="Arial Narrow" w:cs="Tahoma"/>
                <w:b/>
                <w:lang w:eastAsia="pl-PL"/>
              </w:rPr>
            </w:pPr>
            <w:r>
              <w:rPr>
                <w:rFonts w:ascii="Arial Narrow" w:hAnsi="Arial Narrow" w:cs="Tahoma"/>
                <w:b/>
                <w:lang w:eastAsia="pl-PL"/>
              </w:rPr>
              <w:t>KARDIOMONITOR TRANSPORTOWO-STACJONARNY</w:t>
            </w: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7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eastAsia="Arial Unicode MS" w:hAnsi="Arial Narrow" w:cs="Tahoma"/>
                <w:lang w:eastAsia="pl-PL"/>
              </w:rPr>
            </w:pPr>
            <w:r>
              <w:rPr>
                <w:rFonts w:ascii="Arial Narrow" w:hAnsi="Arial Narrow"/>
              </w:rPr>
              <w:t>Nazwa i typ/model</w:t>
            </w:r>
            <w:r>
              <w:rPr>
                <w:rFonts w:ascii="Arial Narrow" w:eastAsia="Arial Unicode MS" w:hAnsi="Arial Narrow" w:cs="Tahoma"/>
                <w:lang w:eastAsia="pl-PL"/>
              </w:rPr>
              <w:t xml:space="preserve"> urządzenia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7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>Rok produkcji urządzenia 2020 lub 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7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 xml:space="preserve">Producent nazwa </w:t>
            </w:r>
            <w:r>
              <w:rPr>
                <w:rFonts w:ascii="Arial Narrow" w:hAnsi="Arial Narrow"/>
              </w:rPr>
              <w:t xml:space="preserve">kraj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7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>Pojemnościowy ekran dotykowy o przekątnej min12 cali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7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eastAsia="Arial Unicode MS" w:hAnsi="Arial Narrow" w:cs="Tahoma"/>
                <w:lang w:eastAsia="pl-PL"/>
              </w:rPr>
            </w:pPr>
            <w:r>
              <w:rPr>
                <w:rFonts w:ascii="Arial Narrow" w:eastAsia="Arial Unicode MS" w:hAnsi="Arial Narrow" w:cs="Tahoma"/>
                <w:lang w:eastAsia="pl-PL"/>
              </w:rPr>
              <w:t>Wybór przebiegów lub dużych wskazań cyfrowych monitorowania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7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>Możliwość ciągłości monitorowania: EKG, Oddech, Saturacja, NIBP, IBP,  Temp, możliwość rozbudowy o pomiar CO2 w transporcie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7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eastAsia="Arial Unicode MS" w:hAnsi="Arial Narrow" w:cs="Tahoma"/>
                <w:lang w:eastAsia="pl-PL"/>
              </w:rPr>
            </w:pPr>
            <w:r>
              <w:rPr>
                <w:rFonts w:ascii="Arial Narrow" w:eastAsia="Arial Unicode MS" w:hAnsi="Arial Narrow" w:cs="Tahoma"/>
                <w:lang w:eastAsia="pl-PL"/>
              </w:rPr>
              <w:t>Elastyczność dzielenia modułów parametrów i akcesoriów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7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eastAsia="Arial Unicode MS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 xml:space="preserve">Podgląd - </w:t>
            </w:r>
            <w:r>
              <w:rPr>
                <w:rFonts w:ascii="Arial Narrow" w:hAnsi="Arial Narrow" w:cs="Calibri"/>
              </w:rPr>
              <w:t>współpraca z aplikacją do zdalnego podglądu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7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eastAsia="Arial Unicode MS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>Min 3h zasilania bateryjnego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7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>Monitor wyposażony w standardowy zestaw akcesoriów: zestaw do monitorowania EKG, czujnik saturacji na palec z kablem interfejsowym, zestaw 3 mankietów o różnej średnicy, sondę do pomiaru temperatury na skórę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7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>Wysoka odporność na zabrudzenia, zalanie, wstrząsy, uderzenia, upadki (z min.1 metra).</w:t>
            </w:r>
          </w:p>
          <w:p w:rsidR="003D56BE" w:rsidRDefault="003D56BE">
            <w:pPr>
              <w:suppressAutoHyphens w:val="0"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 w:cs="Calibri"/>
              </w:rPr>
              <w:t>Dopuszcza się kardiomonitor odporny na upadek z wysokości 0,75 metra, o klasie ochrony przed wnikaniem cieczy i pyłów do wnętrza obudowy IP22.</w:t>
            </w:r>
          </w:p>
          <w:p w:rsidR="003D56BE" w:rsidRDefault="003D56BE">
            <w:pPr>
              <w:suppressAutoHyphens w:val="0"/>
              <w:rPr>
                <w:rFonts w:ascii="Arial Narrow" w:hAnsi="Arial Narrow" w:cs="Tahoma"/>
                <w:b/>
                <w:lang w:eastAsia="pl-PL"/>
              </w:rPr>
            </w:pPr>
            <w:r>
              <w:rPr>
                <w:rFonts w:ascii="Arial Narrow" w:hAnsi="Arial Narrow" w:cs="Tahoma"/>
                <w:b/>
                <w:highlight w:val="lightGray"/>
                <w:lang w:eastAsia="pl-PL"/>
              </w:rPr>
              <w:t>Należy dodatkowo wskazać normę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>Norma ……………………….…….</w:t>
            </w:r>
          </w:p>
        </w:tc>
      </w:tr>
      <w:tr w:rsidR="003D56BE" w:rsidTr="003D56BE">
        <w:trPr>
          <w:trHeight w:val="43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7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b/>
                <w:lang w:eastAsia="pl-PL"/>
              </w:rPr>
            </w:pPr>
            <w:r>
              <w:rPr>
                <w:rFonts w:ascii="Arial Narrow" w:hAnsi="Arial Narrow" w:cs="Tahoma"/>
                <w:b/>
                <w:lang w:eastAsia="pl-PL"/>
              </w:rPr>
              <w:t>Instrukcja obsługi w języku polskim wraz ze szkoleniem personelu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b/>
                <w:lang w:eastAsia="pl-PL"/>
              </w:rPr>
            </w:pPr>
          </w:p>
        </w:tc>
      </w:tr>
      <w:tr w:rsidR="003D56BE" w:rsidTr="003D56BE">
        <w:trPr>
          <w:trHeight w:val="10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7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b/>
                <w:lang w:eastAsia="pl-PL"/>
              </w:rPr>
            </w:pPr>
            <w:r>
              <w:rPr>
                <w:rFonts w:ascii="Arial Narrow" w:hAnsi="Arial Narrow" w:cs="Tahoma"/>
                <w:b/>
                <w:lang w:eastAsia="pl-PL"/>
              </w:rPr>
              <w:t xml:space="preserve">KOMPATYBILNOŚĆ ze stacją centralnego monitorowania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b/>
                <w:lang w:eastAsia="pl-PL"/>
              </w:rPr>
            </w:pPr>
          </w:p>
        </w:tc>
      </w:tr>
      <w:tr w:rsidR="003D56BE" w:rsidTr="003D56BE"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D56BE" w:rsidRDefault="003D56BE" w:rsidP="00EF5325">
            <w:pPr>
              <w:numPr>
                <w:ilvl w:val="2"/>
                <w:numId w:val="5"/>
              </w:numPr>
              <w:suppressAutoHyphens w:val="0"/>
              <w:spacing w:before="120" w:after="120"/>
              <w:ind w:hanging="2694"/>
              <w:contextualSpacing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 w:cs="Tahoma"/>
                <w:b/>
                <w:bCs/>
                <w:lang w:eastAsia="pl-PL"/>
              </w:rPr>
              <w:t>STACJA CENTRALNEGO MONITOROWANIA</w:t>
            </w: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8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val="en-US"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>Nazwa i typ/model urządzenia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8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>Rok produkcji urządzenia 2020 lub 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8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>Producent nazwa, kraj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8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val="en-US"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eastAsia="Arial Unicode MS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 xml:space="preserve">Centrala w formie komputera </w:t>
            </w:r>
            <w:proofErr w:type="spellStart"/>
            <w:r>
              <w:rPr>
                <w:rFonts w:ascii="Arial Narrow" w:hAnsi="Arial Narrow" w:cs="Tahoma"/>
                <w:lang w:eastAsia="pl-PL"/>
              </w:rPr>
              <w:t>All</w:t>
            </w:r>
            <w:proofErr w:type="spellEnd"/>
            <w:r>
              <w:rPr>
                <w:rFonts w:ascii="Arial Narrow" w:hAnsi="Arial Narrow" w:cs="Tahoma"/>
                <w:lang w:eastAsia="pl-PL"/>
              </w:rPr>
              <w:t>-in-One,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8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>2 panoramiczne ekrany dotykowe klasy medycznej o przekątnej 21,5” i rozdzielczości 1920x1080 pikseli,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8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 xml:space="preserve">Pamięć 144 godzin pełnych przebiegów 12 krzywych dynamicznych (Full </w:t>
            </w:r>
            <w:proofErr w:type="spellStart"/>
            <w:r>
              <w:rPr>
                <w:rFonts w:ascii="Arial Narrow" w:hAnsi="Arial Narrow" w:cs="Tahoma"/>
                <w:lang w:eastAsia="pl-PL"/>
              </w:rPr>
              <w:t>Disclosure</w:t>
            </w:r>
            <w:proofErr w:type="spellEnd"/>
            <w:r>
              <w:rPr>
                <w:rFonts w:ascii="Arial Narrow" w:hAnsi="Arial Narrow" w:cs="Tahoma"/>
                <w:lang w:eastAsia="pl-PL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8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eastAsia="Arial Unicode MS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>2 panoramiczne ekrany dotykowe klasy medycznej o przekątnej 21,5” i rozdzielczości 1920x1080 pikseli,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8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>Podgląd min 72 godzin trendów,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8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eastAsia="Arial Unicode MS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>Pamięć min 2000 zdarzeń alarmowych na każdego pacjenta,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8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>Na wyposażeniu każdej centrali: zasilacz awaryjny UPS oraz laserowa drukarka sieciowa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8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  <w:r>
              <w:rPr>
                <w:rFonts w:ascii="Arial Narrow" w:hAnsi="Arial Narrow" w:cs="Tahoma"/>
                <w:lang w:eastAsia="pl-PL"/>
              </w:rPr>
              <w:t>Dodatkowe wyposażenie centrali w laserową drukarkę sieciową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8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rPr>
                <w:rFonts w:ascii="Arial Narrow" w:hAnsi="Arial Narrow" w:cs="Tahoma"/>
                <w:b/>
                <w:lang w:eastAsia="pl-PL"/>
              </w:rPr>
            </w:pPr>
            <w:r>
              <w:rPr>
                <w:rFonts w:ascii="Arial Narrow" w:hAnsi="Arial Narrow" w:cs="Tahoma"/>
                <w:b/>
                <w:lang w:eastAsia="pl-PL"/>
              </w:rPr>
              <w:t>Instrukcja obsługi w języku polskim wraz ze szkoleniem personelu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  <w:tr w:rsidR="003D56BE" w:rsidTr="003D56B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E" w:rsidRDefault="003D56BE" w:rsidP="00EF5325">
            <w:pPr>
              <w:numPr>
                <w:ilvl w:val="0"/>
                <w:numId w:val="8"/>
              </w:numPr>
              <w:suppressAutoHyphens w:val="0"/>
              <w:spacing w:before="120" w:after="120"/>
              <w:contextualSpacing/>
              <w:rPr>
                <w:rFonts w:ascii="Arial Narrow" w:hAnsi="Arial Narrow" w:cs="Tahoma"/>
                <w:lang w:eastAsia="pl-PL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E" w:rsidRDefault="003D56BE">
            <w:pPr>
              <w:suppressAutoHyphens w:val="0"/>
              <w:spacing w:before="120" w:after="120"/>
              <w:contextualSpacing/>
              <w:jc w:val="both"/>
              <w:rPr>
                <w:rFonts w:ascii="Arial Narrow" w:hAnsi="Arial Narrow" w:cs="Tahoma"/>
                <w:b/>
                <w:lang w:eastAsia="pl-PL"/>
              </w:rPr>
            </w:pPr>
            <w:r>
              <w:rPr>
                <w:rFonts w:ascii="Arial Narrow" w:hAnsi="Arial Narrow" w:cs="Tahoma"/>
                <w:b/>
                <w:lang w:eastAsia="pl-PL"/>
              </w:rPr>
              <w:t xml:space="preserve">KOMPATYBILNOŚĆ </w:t>
            </w:r>
            <w:r>
              <w:rPr>
                <w:rFonts w:ascii="Arial Narrow" w:hAnsi="Arial Narrow" w:cs="Tahoma"/>
                <w:b/>
                <w:bCs/>
                <w:lang w:eastAsia="pl-PL"/>
              </w:rPr>
              <w:t>z posiadanymi już przez Zamawiającego kardiomonitorami CARESCAPE B850 V 3.1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E" w:rsidRDefault="003D56BE">
            <w:pPr>
              <w:suppressAutoHyphens w:val="0"/>
              <w:spacing w:before="120" w:after="120"/>
              <w:contextualSpacing/>
              <w:jc w:val="center"/>
              <w:rPr>
                <w:rFonts w:ascii="Arial Narrow" w:hAnsi="Arial Narrow" w:cs="Tahoma"/>
                <w:lang w:eastAsia="pl-PL"/>
              </w:rPr>
            </w:pPr>
          </w:p>
        </w:tc>
      </w:tr>
    </w:tbl>
    <w:p w:rsidR="003D56BE" w:rsidRDefault="003D56BE" w:rsidP="003D56BE">
      <w:pPr>
        <w:suppressAutoHyphens w:val="0"/>
        <w:spacing w:before="120" w:after="120"/>
        <w:contextualSpacing/>
        <w:rPr>
          <w:rFonts w:ascii="Arial Narrow" w:hAnsi="Arial Narrow" w:cs="Tahoma"/>
          <w:b/>
          <w:lang w:eastAsia="pl-PL"/>
        </w:rPr>
      </w:pPr>
    </w:p>
    <w:p w:rsidR="003D56BE" w:rsidRDefault="003D56BE" w:rsidP="003D56BE">
      <w:pPr>
        <w:spacing w:before="120" w:after="120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.........................</w:t>
      </w:r>
      <w:r>
        <w:rPr>
          <w:rFonts w:ascii="Arial Narrow" w:hAnsi="Arial Narrow" w:cs="Arial"/>
          <w:i/>
        </w:rPr>
        <w:t xml:space="preserve"> (miejscowość), </w:t>
      </w:r>
      <w:r>
        <w:rPr>
          <w:rFonts w:ascii="Arial Narrow" w:hAnsi="Arial Narrow" w:cs="Arial"/>
        </w:rPr>
        <w:t xml:space="preserve"> dnia .....................</w:t>
      </w:r>
      <w:r>
        <w:rPr>
          <w:rFonts w:ascii="Arial Narrow" w:hAnsi="Arial Narrow" w:cs="Arial"/>
        </w:rPr>
        <w:tab/>
        <w:t xml:space="preserve">     ……..……….......................................</w:t>
      </w:r>
    </w:p>
    <w:p w:rsidR="003D56BE" w:rsidRDefault="003D56BE" w:rsidP="003D56BE">
      <w:pPr>
        <w:spacing w:before="120" w:after="120"/>
        <w:ind w:firstLine="5529"/>
        <w:contextualSpacing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podpis Wykonawcy / Pełnomocnika</w:t>
      </w:r>
    </w:p>
    <w:p w:rsidR="003D56BE" w:rsidRDefault="003D56BE" w:rsidP="003D56BE">
      <w:pPr>
        <w:suppressAutoHyphens w:val="0"/>
        <w:spacing w:before="120" w:after="120"/>
        <w:contextualSpacing/>
        <w:rPr>
          <w:rFonts w:ascii="Arial Narrow" w:eastAsia="Calibri" w:hAnsi="Arial Narrow"/>
          <w:lang w:eastAsia="en-US"/>
        </w:rPr>
      </w:pP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Calibri"/>
          <w:b/>
          <w:i/>
        </w:rPr>
      </w:pPr>
      <w:r>
        <w:rPr>
          <w:rFonts w:ascii="Arial Narrow" w:hAnsi="Arial Narrow" w:cs="Arial"/>
        </w:rPr>
        <w:br w:type="page"/>
      </w:r>
      <w:r>
        <w:rPr>
          <w:rFonts w:ascii="Arial Narrow" w:hAnsi="Arial Narrow" w:cs="Calibri"/>
          <w:b/>
          <w:i/>
        </w:rPr>
        <w:lastRenderedPageBreak/>
        <w:t>Załącznik nr 2 do SWZ</w:t>
      </w:r>
    </w:p>
    <w:p w:rsidR="003D56BE" w:rsidRDefault="003D56BE" w:rsidP="003D56BE">
      <w:pPr>
        <w:spacing w:before="120" w:after="120"/>
        <w:contextualSpacing/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Nr sprawy 17/UCMMiT/TP-</w:t>
      </w:r>
      <w:proofErr w:type="spellStart"/>
      <w:r>
        <w:rPr>
          <w:rFonts w:ascii="Arial Narrow" w:hAnsi="Arial Narrow" w:cs="Calibri"/>
          <w:b/>
        </w:rPr>
        <w:t>fn</w:t>
      </w:r>
      <w:proofErr w:type="spellEnd"/>
      <w:r>
        <w:rPr>
          <w:rFonts w:ascii="Arial Narrow" w:hAnsi="Arial Narrow" w:cs="Calibri"/>
          <w:b/>
        </w:rPr>
        <w:t>/2021</w:t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Wykonawca/Wykonawcy:</w:t>
      </w:r>
    </w:p>
    <w:p w:rsidR="003D56BE" w:rsidRDefault="003D56BE" w:rsidP="003D56BE">
      <w:pPr>
        <w:spacing w:before="120" w:after="120"/>
        <w:ind w:right="5954"/>
        <w:contextualSpacing/>
        <w:rPr>
          <w:rFonts w:ascii="Arial Narrow" w:hAnsi="Arial Narrow" w:cs="Arial"/>
        </w:rPr>
      </w:pPr>
    </w:p>
    <w:p w:rsidR="003D56BE" w:rsidRDefault="003D56BE" w:rsidP="003D56BE">
      <w:pPr>
        <w:spacing w:before="120" w:after="120"/>
        <w:ind w:right="5954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</w:t>
      </w:r>
    </w:p>
    <w:p w:rsidR="003D56BE" w:rsidRDefault="003D56BE" w:rsidP="003D56BE">
      <w:pPr>
        <w:spacing w:before="120" w:after="120"/>
        <w:ind w:right="5954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</w:t>
      </w:r>
    </w:p>
    <w:p w:rsidR="003D56BE" w:rsidRDefault="003D56BE" w:rsidP="003D56BE">
      <w:pPr>
        <w:spacing w:before="120" w:after="120"/>
        <w:ind w:right="5954"/>
        <w:contextualSpacing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(pełna nazwa/firma, adres, w zależności od podmiotu: NIP/PESEL, KRS/</w:t>
      </w:r>
      <w:proofErr w:type="spellStart"/>
      <w:r>
        <w:rPr>
          <w:rFonts w:ascii="Arial Narrow" w:hAnsi="Arial Narrow" w:cs="Arial"/>
          <w:i/>
        </w:rPr>
        <w:t>CEiDG</w:t>
      </w:r>
      <w:proofErr w:type="spellEnd"/>
      <w:r>
        <w:rPr>
          <w:rFonts w:ascii="Arial Narrow" w:hAnsi="Arial Narrow" w:cs="Arial"/>
          <w:i/>
        </w:rPr>
        <w:t>)</w:t>
      </w:r>
    </w:p>
    <w:p w:rsidR="003D56BE" w:rsidRDefault="003D56BE" w:rsidP="003D56BE">
      <w:pPr>
        <w:spacing w:before="120" w:after="120"/>
        <w:ind w:right="5954"/>
        <w:contextualSpacing/>
        <w:rPr>
          <w:rFonts w:ascii="Arial Narrow" w:hAnsi="Arial Narrow" w:cs="Arial"/>
          <w:i/>
        </w:rPr>
      </w:pPr>
    </w:p>
    <w:p w:rsidR="003D56BE" w:rsidRDefault="003D56BE" w:rsidP="003D56BE">
      <w:pPr>
        <w:spacing w:before="120" w:after="120"/>
        <w:contextualSpacing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reprezentowany przez:</w:t>
      </w:r>
    </w:p>
    <w:p w:rsidR="003D56BE" w:rsidRDefault="003D56BE" w:rsidP="003D56BE">
      <w:pPr>
        <w:spacing w:before="120" w:after="120"/>
        <w:ind w:right="5954"/>
        <w:contextualSpacing/>
        <w:rPr>
          <w:rFonts w:ascii="Arial Narrow" w:hAnsi="Arial Narrow" w:cs="Arial"/>
        </w:rPr>
      </w:pPr>
    </w:p>
    <w:p w:rsidR="003D56BE" w:rsidRDefault="003D56BE" w:rsidP="003D56BE">
      <w:pPr>
        <w:spacing w:before="120" w:after="120"/>
        <w:ind w:right="5954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</w:t>
      </w:r>
    </w:p>
    <w:p w:rsidR="003D56BE" w:rsidRDefault="003D56BE" w:rsidP="003D56BE">
      <w:pPr>
        <w:spacing w:before="120" w:after="120"/>
        <w:ind w:right="5953"/>
        <w:contextualSpacing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 (imię, nazwisko, stanowisko/podstawa do reprezentacji)</w:t>
      </w:r>
    </w:p>
    <w:p w:rsidR="003D56BE" w:rsidRDefault="003D56BE" w:rsidP="003D56BE">
      <w:pPr>
        <w:spacing w:before="120" w:after="120"/>
        <w:contextualSpacing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OŚWIADCZENIE o NIEPODLEGANIU WYKLUCZENIU </w:t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Arial"/>
          <w:b/>
        </w:rPr>
      </w:pP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Przystępując do udziału w postępowaniu o udzielenie zamówienia </w:t>
      </w:r>
      <w:r>
        <w:rPr>
          <w:rFonts w:ascii="Arial Narrow" w:hAnsi="Arial Narrow" w:cs="Arial"/>
          <w:bCs/>
        </w:rPr>
        <w:t xml:space="preserve">prowadzonym w trybie podstawowym z fakultatywnymi negocjacjami </w:t>
      </w:r>
      <w:r>
        <w:rPr>
          <w:rFonts w:ascii="Arial Narrow" w:hAnsi="Arial Narrow" w:cs="Arial"/>
        </w:rPr>
        <w:t xml:space="preserve">pn. </w:t>
      </w:r>
      <w:r>
        <w:rPr>
          <w:rFonts w:ascii="Arial Narrow" w:hAnsi="Arial Narrow" w:cs="Calibri"/>
          <w:b/>
          <w:bCs/>
        </w:rPr>
        <w:t>„DOSTAWA KARDIOMONITORÓW”</w:t>
      </w:r>
      <w:r>
        <w:rPr>
          <w:rFonts w:ascii="Arial Narrow" w:hAnsi="Arial Narrow" w:cs="Arial"/>
        </w:rPr>
        <w:t>,</w:t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że:</w:t>
      </w:r>
    </w:p>
    <w:p w:rsidR="003D56BE" w:rsidRDefault="003D56BE" w:rsidP="003D56BE">
      <w:pPr>
        <w:numPr>
          <w:ilvl w:val="0"/>
          <w:numId w:val="9"/>
        </w:numPr>
        <w:spacing w:before="120" w:after="120"/>
        <w:ind w:left="426" w:hanging="426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nie podlegam wykluczeniu z postępowania o udzielenie zamówienia na podstawie art. 108 ust. 1 ustawy Prawo zamówień publicznych</w:t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oraz </w:t>
      </w:r>
    </w:p>
    <w:p w:rsidR="003D56BE" w:rsidRDefault="003D56BE" w:rsidP="003D56BE">
      <w:pPr>
        <w:numPr>
          <w:ilvl w:val="0"/>
          <w:numId w:val="9"/>
        </w:numPr>
        <w:spacing w:before="120" w:after="120"/>
        <w:ind w:left="426" w:hanging="426"/>
        <w:contextualSpacing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 xml:space="preserve">zachodzą w stosunku do mnie podstawy wykluczenia z postępowania o udzielenie zamówienia na podstawie art. 108 ust. 1 pkt ………………………………….. ustawy Prawo zamówień publicznych (tj. Dz. U. z 2021 r. poz. 1129 z późn.zm.) </w:t>
      </w:r>
    </w:p>
    <w:p w:rsidR="003D56BE" w:rsidRDefault="003D56BE" w:rsidP="003D56BE">
      <w:pPr>
        <w:spacing w:before="120" w:after="120"/>
        <w:ind w:left="426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Jednocześnie oświadczam, że w związku z w/w okolicznością na podstawie art. 110 ust. 2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podjąłem następujące środki naprawcze:</w:t>
      </w:r>
    </w:p>
    <w:p w:rsidR="003D56BE" w:rsidRDefault="003D56BE" w:rsidP="003D56BE">
      <w:pPr>
        <w:spacing w:before="120" w:after="120"/>
        <w:ind w:firstLine="426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……………………………………………………………………………………………………….…………</w:t>
      </w:r>
    </w:p>
    <w:p w:rsidR="003D56BE" w:rsidRDefault="003D56BE" w:rsidP="003D56BE">
      <w:pPr>
        <w:spacing w:before="120" w:after="120"/>
        <w:contextualSpacing/>
        <w:rPr>
          <w:rFonts w:ascii="Arial Narrow" w:hAnsi="Arial Narrow" w:cs="Arial"/>
        </w:rPr>
      </w:pPr>
    </w:p>
    <w:p w:rsidR="003D56BE" w:rsidRDefault="003D56BE" w:rsidP="003D56BE">
      <w:pPr>
        <w:spacing w:before="120" w:after="120"/>
        <w:contextualSpacing/>
        <w:rPr>
          <w:rFonts w:ascii="Arial Narrow" w:hAnsi="Arial Narrow" w:cs="Arial"/>
        </w:rPr>
      </w:pPr>
    </w:p>
    <w:p w:rsidR="003D56BE" w:rsidRDefault="003D56BE" w:rsidP="003D56BE">
      <w:pPr>
        <w:spacing w:before="120" w:after="120"/>
        <w:contextualSpacing/>
        <w:rPr>
          <w:rFonts w:ascii="Arial Narrow" w:hAnsi="Arial Narrow" w:cs="Arial"/>
        </w:rPr>
      </w:pPr>
    </w:p>
    <w:p w:rsidR="003D56BE" w:rsidRDefault="003D56BE" w:rsidP="003D56BE">
      <w:pPr>
        <w:spacing w:before="120" w:after="120"/>
        <w:contextualSpacing/>
        <w:rPr>
          <w:rFonts w:ascii="Arial Narrow" w:hAnsi="Arial Narrow" w:cs="Arial"/>
        </w:rPr>
      </w:pPr>
    </w:p>
    <w:p w:rsidR="003D56BE" w:rsidRDefault="003D56BE" w:rsidP="003D56BE">
      <w:pPr>
        <w:spacing w:before="120" w:after="120"/>
        <w:contextualSpacing/>
        <w:rPr>
          <w:rFonts w:ascii="Arial Narrow" w:hAnsi="Arial Narrow" w:cs="Arial"/>
        </w:rPr>
      </w:pPr>
    </w:p>
    <w:p w:rsidR="003D56BE" w:rsidRDefault="003D56BE" w:rsidP="003D56BE">
      <w:pPr>
        <w:spacing w:before="120" w:after="120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....................................</w:t>
      </w:r>
      <w:r>
        <w:rPr>
          <w:rFonts w:ascii="Arial Narrow" w:hAnsi="Arial Narrow" w:cs="Arial"/>
          <w:i/>
        </w:rPr>
        <w:t xml:space="preserve"> (miejscowość), </w:t>
      </w:r>
      <w:r>
        <w:rPr>
          <w:rFonts w:ascii="Arial Narrow" w:hAnsi="Arial Narrow" w:cs="Arial"/>
        </w:rPr>
        <w:t xml:space="preserve"> dnia ..........</w:t>
      </w:r>
      <w:r>
        <w:rPr>
          <w:rFonts w:ascii="Arial Narrow" w:hAnsi="Arial Narrow" w:cs="Arial"/>
        </w:rPr>
        <w:tab/>
        <w:t xml:space="preserve">     ……..……….........................................</w:t>
      </w:r>
      <w:bookmarkStart w:id="4" w:name="_GoBack"/>
      <w:bookmarkEnd w:id="4"/>
    </w:p>
    <w:p w:rsidR="003D56BE" w:rsidRDefault="003D56BE" w:rsidP="003D56BE">
      <w:pPr>
        <w:spacing w:before="120" w:after="120"/>
        <w:ind w:firstLine="5529"/>
        <w:contextualSpacing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podpis Wykonawcy / Pełnomocnika</w:t>
      </w:r>
    </w:p>
    <w:p w:rsidR="003D56BE" w:rsidRDefault="003D56BE" w:rsidP="003D56BE">
      <w:pPr>
        <w:spacing w:before="120" w:after="120"/>
        <w:contextualSpacing/>
        <w:jc w:val="both"/>
        <w:rPr>
          <w:rFonts w:ascii="Arial Narrow" w:hAnsi="Arial Narrow" w:cs="Arial"/>
        </w:rPr>
      </w:pPr>
    </w:p>
    <w:p w:rsidR="00D029D5" w:rsidRDefault="00D029D5"/>
    <w:sectPr w:rsidR="00D02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BE" w:rsidRDefault="003D56BE" w:rsidP="003D56BE">
      <w:r>
        <w:separator/>
      </w:r>
    </w:p>
  </w:endnote>
  <w:endnote w:type="continuationSeparator" w:id="0">
    <w:p w:rsidR="003D56BE" w:rsidRDefault="003D56BE" w:rsidP="003D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BE" w:rsidRDefault="003D56BE" w:rsidP="003D56BE">
      <w:r>
        <w:separator/>
      </w:r>
    </w:p>
  </w:footnote>
  <w:footnote w:type="continuationSeparator" w:id="0">
    <w:p w:rsidR="003D56BE" w:rsidRDefault="003D56BE" w:rsidP="003D56BE">
      <w:r>
        <w:continuationSeparator/>
      </w:r>
    </w:p>
  </w:footnote>
  <w:footnote w:id="1">
    <w:p w:rsidR="003D56BE" w:rsidRDefault="003D56BE" w:rsidP="003D56BE">
      <w:pPr>
        <w:pStyle w:val="Tekstprzypisudolnego"/>
        <w:rPr>
          <w:rFonts w:ascii="Calibri" w:hAnsi="Calibri" w:cs="Times New Roman"/>
          <w:i/>
          <w:sz w:val="16"/>
          <w:szCs w:val="16"/>
        </w:rPr>
      </w:pPr>
      <w:r>
        <w:rPr>
          <w:rStyle w:val="Odwoanieprzypisudolnego"/>
          <w:rFonts w:ascii="Calibri" w:hAnsi="Calibri"/>
          <w:i/>
          <w:sz w:val="16"/>
          <w:szCs w:val="16"/>
        </w:rPr>
        <w:footnoteRef/>
      </w:r>
      <w:r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3D56BE" w:rsidRDefault="003D56BE" w:rsidP="003D56BE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</w:t>
      </w:r>
      <w:r>
        <w:rPr>
          <w:rFonts w:cs="Calibri"/>
          <w:bCs/>
          <w:i/>
          <w:sz w:val="16"/>
          <w:szCs w:val="16"/>
        </w:rPr>
        <w:t xml:space="preserve">W przypadku powierzenia części zamówienia podwykonawcom, należy podać nazwy firm podwykonawców (o ile są znani) </w:t>
      </w:r>
    </w:p>
  </w:footnote>
  <w:footnote w:id="3">
    <w:p w:rsidR="003D56BE" w:rsidRDefault="003D56BE" w:rsidP="003D56BE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3D56BE" w:rsidRDefault="003D56BE" w:rsidP="003D56BE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A3A625C"/>
    <w:multiLevelType w:val="hybridMultilevel"/>
    <w:tmpl w:val="FD36B0E6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D5FB7"/>
    <w:multiLevelType w:val="hybridMultilevel"/>
    <w:tmpl w:val="F30813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EE1A199E">
      <w:start w:val="1"/>
      <w:numFmt w:val="upperRoman"/>
      <w:lvlText w:val="%3."/>
      <w:lvlJc w:val="left"/>
      <w:pPr>
        <w:ind w:left="3551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8C15E26"/>
    <w:multiLevelType w:val="hybridMultilevel"/>
    <w:tmpl w:val="FD36B0E6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56515"/>
    <w:multiLevelType w:val="hybridMultilevel"/>
    <w:tmpl w:val="FD36B0E6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BE"/>
    <w:rsid w:val="003D56BE"/>
    <w:rsid w:val="00D0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2094B-079F-4DAD-B80B-06EFBB3D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6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1,Podrozdział Znak1,Podrozdzia3 Znak1"/>
    <w:basedOn w:val="Domylnaczcionkaakapitu"/>
    <w:link w:val="Tekstprzypisudolnego"/>
    <w:semiHidden/>
    <w:locked/>
    <w:rsid w:val="003D56BE"/>
  </w:style>
  <w:style w:type="paragraph" w:styleId="Tekstprzypisudolnego">
    <w:name w:val="footnote text"/>
    <w:aliases w:val="Tekst przypisu,Podrozdział,Podrozdzia3"/>
    <w:basedOn w:val="Normalny"/>
    <w:link w:val="TekstprzypisudolnegoZnak"/>
    <w:semiHidden/>
    <w:unhideWhenUsed/>
    <w:qFormat/>
    <w:rsid w:val="003D56BE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D56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3D56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D56B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semiHidden/>
    <w:unhideWhenUsed/>
    <w:qFormat/>
    <w:rsid w:val="003D5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CA8E8C35</Template>
  <TotalTime>2</TotalTime>
  <Pages>8</Pages>
  <Words>2033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Wargacka</dc:creator>
  <cp:keywords/>
  <dc:description/>
  <cp:lastModifiedBy>Natalia Wargacka</cp:lastModifiedBy>
  <cp:revision>1</cp:revision>
  <dcterms:created xsi:type="dcterms:W3CDTF">2021-09-21T07:35:00Z</dcterms:created>
  <dcterms:modified xsi:type="dcterms:W3CDTF">2021-09-21T07:37:00Z</dcterms:modified>
</cp:coreProperties>
</file>