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014EF01C" w:rsidR="0007182E" w:rsidRDefault="0007182E" w:rsidP="0007182E">
      <w:pPr>
        <w:pStyle w:val="Bezodstpw"/>
        <w:jc w:val="right"/>
      </w:pPr>
      <w:r>
        <w:t>Toruń</w:t>
      </w:r>
      <w:r w:rsidRPr="00F01725">
        <w:t xml:space="preserve">, dnia </w:t>
      </w:r>
      <w:r w:rsidR="00726346">
        <w:t>23.07</w:t>
      </w:r>
      <w:r w:rsidR="00F01725" w:rsidRPr="00F01725">
        <w:t>.</w:t>
      </w:r>
      <w:r w:rsidR="00CE3785" w:rsidRPr="00F01725">
        <w:t>2020</w:t>
      </w:r>
      <w:r w:rsidRPr="00F01725"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0DB50F19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 xml:space="preserve">Informacja </w:t>
      </w:r>
      <w:r w:rsidR="00A16E40">
        <w:rPr>
          <w:b/>
        </w:rPr>
        <w:t>o wyborze najkorzystniejszej oferty</w:t>
      </w:r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E73E871" w14:textId="77777777" w:rsidR="00EC13B0" w:rsidRDefault="0007182E" w:rsidP="00EC13B0">
      <w:pPr>
        <w:spacing w:after="0"/>
        <w:jc w:val="center"/>
      </w:pPr>
      <w:r>
        <w:t xml:space="preserve"> pn. </w:t>
      </w:r>
      <w:r w:rsidR="00EC13B0" w:rsidRPr="000E61E9">
        <w:rPr>
          <w:szCs w:val="24"/>
        </w:rPr>
        <w:t>„</w:t>
      </w:r>
      <w:r w:rsidR="00EC13B0">
        <w:rPr>
          <w:bCs/>
          <w:color w:val="000000"/>
          <w:szCs w:val="24"/>
        </w:rPr>
        <w:t>Serwis</w:t>
      </w:r>
      <w:r w:rsidR="00EC13B0" w:rsidRPr="000E61E9">
        <w:rPr>
          <w:bCs/>
          <w:color w:val="000000"/>
          <w:szCs w:val="24"/>
        </w:rPr>
        <w:t xml:space="preserve"> Systemu do Obsługi Pośredników Finansowych (SOPF)</w:t>
      </w:r>
      <w:r w:rsidR="00EC13B0" w:rsidRPr="000E61E9">
        <w:rPr>
          <w:szCs w:val="24"/>
        </w:rPr>
        <w:t>”</w:t>
      </w:r>
      <w:r>
        <w:t>,</w:t>
      </w:r>
    </w:p>
    <w:p w14:paraId="16B14DD5" w14:textId="5FA8ECC6" w:rsidR="0007182E" w:rsidRPr="00EC13B0" w:rsidRDefault="0007182E" w:rsidP="00EC13B0">
      <w:pPr>
        <w:spacing w:after="0"/>
        <w:jc w:val="center"/>
        <w:rPr>
          <w:bCs/>
          <w:color w:val="000000"/>
          <w:szCs w:val="24"/>
        </w:rPr>
      </w:pPr>
      <w:r>
        <w:t xml:space="preserve"> nr ref. KPFR/</w:t>
      </w:r>
      <w:r w:rsidR="00EC13B0">
        <w:t>SOPF/3</w:t>
      </w:r>
      <w:r>
        <w:t>/20</w:t>
      </w:r>
      <w:r w:rsidR="00CE3785">
        <w:t>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1ACB5AF9" w14:textId="77777777" w:rsidR="009A6624" w:rsidRPr="009A6624" w:rsidRDefault="00765EDF" w:rsidP="009A6624">
      <w:pPr>
        <w:pStyle w:val="Akapitzlist"/>
        <w:numPr>
          <w:ilvl w:val="0"/>
          <w:numId w:val="21"/>
        </w:numPr>
        <w:spacing w:after="120"/>
        <w:ind w:left="284" w:hanging="295"/>
        <w:contextualSpacing w:val="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9A6624">
        <w:rPr>
          <w:rFonts w:asciiTheme="minorHAnsi" w:hAnsiTheme="minorHAnsi" w:cstheme="minorHAnsi"/>
          <w:sz w:val="22"/>
        </w:rPr>
        <w:t>Działając na podstawie art. 92 ust. 1 i 2 ustawy z dnia 29 stycznia 2004 r. - Prawo zamówień publicznych Kujawsko-Pomorskie Fundusz Rozwoju sp. z o.</w:t>
      </w:r>
      <w:r w:rsidR="00F770E9" w:rsidRPr="009A6624">
        <w:rPr>
          <w:rFonts w:asciiTheme="minorHAnsi" w:hAnsiTheme="minorHAnsi" w:cstheme="minorHAnsi"/>
          <w:sz w:val="22"/>
        </w:rPr>
        <w:t>o. informuje, że w postępowaniu</w:t>
      </w:r>
      <w:r w:rsidR="00F770E9" w:rsidRPr="009A6624">
        <w:rPr>
          <w:rFonts w:asciiTheme="minorHAnsi" w:hAnsiTheme="minorHAnsi" w:cstheme="minorHAnsi"/>
          <w:sz w:val="22"/>
        </w:rPr>
        <w:br/>
      </w:r>
      <w:r w:rsidRPr="009A6624">
        <w:rPr>
          <w:rFonts w:asciiTheme="minorHAnsi" w:hAnsiTheme="minorHAnsi" w:cstheme="minorHAnsi"/>
          <w:sz w:val="22"/>
        </w:rPr>
        <w:t xml:space="preserve">w trybie przetargu nieograniczonego pn. </w:t>
      </w:r>
      <w:r w:rsidR="009A6624" w:rsidRPr="009A6624">
        <w:rPr>
          <w:rFonts w:asciiTheme="minorHAnsi" w:hAnsiTheme="minorHAnsi" w:cstheme="minorHAnsi"/>
          <w:sz w:val="22"/>
          <w:szCs w:val="24"/>
        </w:rPr>
        <w:t>„</w:t>
      </w:r>
      <w:r w:rsidR="009A6624" w:rsidRPr="009A6624">
        <w:rPr>
          <w:rFonts w:asciiTheme="minorHAnsi" w:hAnsiTheme="minorHAnsi" w:cstheme="minorHAnsi"/>
          <w:bCs/>
          <w:sz w:val="22"/>
          <w:szCs w:val="24"/>
        </w:rPr>
        <w:t>Serwis Systemu do Obsługi Pośredników Finansowych (SOPF)</w:t>
      </w:r>
      <w:r w:rsidR="009A6624" w:rsidRPr="009A6624">
        <w:rPr>
          <w:rFonts w:asciiTheme="minorHAnsi" w:hAnsiTheme="minorHAnsi" w:cstheme="minorHAnsi"/>
          <w:sz w:val="22"/>
          <w:szCs w:val="24"/>
        </w:rPr>
        <w:t xml:space="preserve">, </w:t>
      </w:r>
      <w:r w:rsidRPr="009A6624">
        <w:rPr>
          <w:rFonts w:asciiTheme="minorHAnsi" w:hAnsiTheme="minorHAnsi" w:cstheme="minorHAnsi"/>
          <w:sz w:val="22"/>
        </w:rPr>
        <w:t>nr ref. KPFR/</w:t>
      </w:r>
      <w:r w:rsidR="009A6624" w:rsidRPr="009A6624">
        <w:rPr>
          <w:rFonts w:asciiTheme="minorHAnsi" w:hAnsiTheme="minorHAnsi" w:cstheme="minorHAnsi"/>
          <w:sz w:val="22"/>
        </w:rPr>
        <w:t>SOPF</w:t>
      </w:r>
      <w:r w:rsidRPr="009A6624">
        <w:rPr>
          <w:rFonts w:asciiTheme="minorHAnsi" w:hAnsiTheme="minorHAnsi" w:cstheme="minorHAnsi"/>
          <w:sz w:val="22"/>
        </w:rPr>
        <w:t>/</w:t>
      </w:r>
      <w:r w:rsidR="009A6624" w:rsidRPr="009A6624">
        <w:rPr>
          <w:rFonts w:asciiTheme="minorHAnsi" w:hAnsiTheme="minorHAnsi" w:cstheme="minorHAnsi"/>
          <w:sz w:val="22"/>
        </w:rPr>
        <w:t>3</w:t>
      </w:r>
      <w:r w:rsidRPr="009A6624">
        <w:rPr>
          <w:rFonts w:asciiTheme="minorHAnsi" w:hAnsiTheme="minorHAnsi" w:cstheme="minorHAnsi"/>
          <w:sz w:val="22"/>
        </w:rPr>
        <w:t>/2020</w:t>
      </w:r>
      <w:r w:rsidR="001F3A30" w:rsidRPr="009A6624">
        <w:rPr>
          <w:rFonts w:asciiTheme="minorHAnsi" w:hAnsiTheme="minorHAnsi" w:cstheme="minorHAnsi"/>
          <w:sz w:val="22"/>
        </w:rPr>
        <w:t xml:space="preserve">, prowadzonego z zastosowaniem art. 24aa ustawy </w:t>
      </w:r>
      <w:proofErr w:type="spellStart"/>
      <w:r w:rsidR="001F3A30" w:rsidRPr="009A6624">
        <w:rPr>
          <w:rFonts w:asciiTheme="minorHAnsi" w:hAnsiTheme="minorHAnsi" w:cstheme="minorHAnsi"/>
          <w:sz w:val="22"/>
        </w:rPr>
        <w:t>pzp</w:t>
      </w:r>
      <w:proofErr w:type="spellEnd"/>
      <w:r w:rsidR="001F3A30" w:rsidRPr="009A6624">
        <w:rPr>
          <w:rFonts w:asciiTheme="minorHAnsi" w:hAnsiTheme="minorHAnsi" w:cstheme="minorHAnsi"/>
          <w:sz w:val="22"/>
        </w:rPr>
        <w:t>,</w:t>
      </w:r>
      <w:r w:rsidRPr="009A6624">
        <w:rPr>
          <w:rFonts w:asciiTheme="minorHAnsi" w:hAnsiTheme="minorHAnsi" w:cstheme="minorHAnsi"/>
          <w:sz w:val="22"/>
        </w:rPr>
        <w:t xml:space="preserve"> wpłynęł</w:t>
      </w:r>
      <w:r w:rsidR="009A6624">
        <w:rPr>
          <w:rFonts w:asciiTheme="minorHAnsi" w:hAnsiTheme="minorHAnsi" w:cstheme="minorHAnsi"/>
          <w:sz w:val="22"/>
        </w:rPr>
        <w:t>a</w:t>
      </w:r>
      <w:r w:rsidRPr="009A6624">
        <w:rPr>
          <w:rFonts w:asciiTheme="minorHAnsi" w:hAnsiTheme="minorHAnsi" w:cstheme="minorHAnsi"/>
          <w:sz w:val="22"/>
        </w:rPr>
        <w:t xml:space="preserve"> </w:t>
      </w:r>
      <w:r w:rsidR="009A6624">
        <w:rPr>
          <w:rFonts w:asciiTheme="minorHAnsi" w:hAnsiTheme="minorHAnsi" w:cstheme="minorHAnsi"/>
          <w:sz w:val="22"/>
        </w:rPr>
        <w:t xml:space="preserve">jedna oferta: </w:t>
      </w:r>
    </w:p>
    <w:p w14:paraId="3A0BE1F2" w14:textId="77777777" w:rsid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2"/>
          <w:szCs w:val="24"/>
          <w:shd w:val="clear" w:color="auto" w:fill="FFFFFF"/>
        </w:rPr>
      </w:pPr>
      <w:proofErr w:type="spellStart"/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>Primigenius</w:t>
      </w:r>
      <w:proofErr w:type="spellEnd"/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 Maciej Kabaciński, Mariusz Klonowski, Bartosz Kubacki, Łukasz Szymański Spółka Cywilna, </w:t>
      </w:r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ul. Szubińska 1, </w:t>
      </w:r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>8</w:t>
      </w:r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6-005 Białe Błota; </w:t>
      </w:r>
    </w:p>
    <w:p w14:paraId="1EC60A39" w14:textId="77777777" w:rsid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4"/>
          <w:shd w:val="clear" w:color="auto" w:fill="FFFFFF"/>
        </w:rPr>
        <w:t>C</w:t>
      </w:r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ena oferty: </w:t>
      </w:r>
      <w:r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>67 482,72 zł.</w:t>
      </w:r>
      <w:r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 </w:t>
      </w:r>
    </w:p>
    <w:p w14:paraId="2040604B" w14:textId="2E82DE63" w:rsidR="00765EDF" w:rsidRP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shd w:val="clear" w:color="auto" w:fill="FFFFFF"/>
        </w:rPr>
        <w:t>Oferta uzyskała następującą ocenę:</w:t>
      </w:r>
    </w:p>
    <w:p w14:paraId="1486400E" w14:textId="12062E5E" w:rsid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4"/>
          <w:shd w:val="clear" w:color="auto" w:fill="FFFFFF"/>
        </w:rPr>
        <w:t>Kryterium „Cena” – 80 pkt.</w:t>
      </w:r>
    </w:p>
    <w:p w14:paraId="1714BF93" w14:textId="0F8261D1" w:rsid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color w:val="01010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Kryterium </w:t>
      </w:r>
      <w:r w:rsidRPr="009A6624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9A6624">
        <w:rPr>
          <w:rFonts w:asciiTheme="minorHAnsi" w:hAnsiTheme="minorHAnsi" w:cstheme="minorHAnsi"/>
          <w:color w:val="010101"/>
          <w:sz w:val="22"/>
          <w:szCs w:val="22"/>
          <w:shd w:val="clear" w:color="auto" w:fill="FFFFFF"/>
        </w:rPr>
        <w:t>Kwalifikacje personelu</w:t>
      </w:r>
      <w:r w:rsidRPr="009A6624">
        <w:rPr>
          <w:rFonts w:asciiTheme="minorHAnsi" w:hAnsiTheme="minorHAnsi" w:cstheme="minorHAnsi"/>
          <w:color w:val="010101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theme="minorHAnsi"/>
          <w:color w:val="010101"/>
          <w:sz w:val="22"/>
          <w:szCs w:val="22"/>
          <w:shd w:val="clear" w:color="auto" w:fill="FFFFFF"/>
        </w:rPr>
        <w:t xml:space="preserve"> – 20 pkt.</w:t>
      </w:r>
    </w:p>
    <w:p w14:paraId="628E7DF1" w14:textId="069EF28A" w:rsidR="009A6624" w:rsidRPr="009A6624" w:rsidRDefault="009A6624" w:rsidP="009A662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color w:val="010101"/>
          <w:sz w:val="22"/>
          <w:szCs w:val="22"/>
          <w:shd w:val="clear" w:color="auto" w:fill="FFFFFF"/>
        </w:rPr>
        <w:t>Łączna punktacja oferty – 100 pkt.</w:t>
      </w:r>
    </w:p>
    <w:p w14:paraId="6EE097D5" w14:textId="77777777" w:rsidR="009A6624" w:rsidRPr="009A6624" w:rsidRDefault="001F3A30" w:rsidP="008A6B66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1F3A30">
        <w:rPr>
          <w:rFonts w:asciiTheme="minorHAnsi" w:hAnsiTheme="minorHAnsi" w:cstheme="minorHAnsi"/>
          <w:sz w:val="22"/>
        </w:rPr>
        <w:t>Jako najkorzys</w:t>
      </w:r>
      <w:r w:rsidR="009A6624">
        <w:rPr>
          <w:rFonts w:asciiTheme="minorHAnsi" w:hAnsiTheme="minorHAnsi" w:cstheme="minorHAnsi"/>
          <w:sz w:val="22"/>
        </w:rPr>
        <w:t>tniejszą ofertę wybrano ofertę W</w:t>
      </w:r>
      <w:r w:rsidRPr="001F3A30">
        <w:rPr>
          <w:rFonts w:asciiTheme="minorHAnsi" w:hAnsiTheme="minorHAnsi" w:cstheme="minorHAnsi"/>
          <w:sz w:val="22"/>
        </w:rPr>
        <w:t>ykonawcy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9A6624" w:rsidRPr="009A6624">
        <w:rPr>
          <w:rFonts w:asciiTheme="minorHAnsi" w:hAnsiTheme="minorHAnsi" w:cstheme="minorHAnsi"/>
          <w:b/>
          <w:sz w:val="22"/>
          <w:szCs w:val="24"/>
          <w:shd w:val="clear" w:color="auto" w:fill="FFFFFF"/>
        </w:rPr>
        <w:t>Primigenius</w:t>
      </w:r>
      <w:proofErr w:type="spellEnd"/>
      <w:r w:rsidR="009A6624" w:rsidRPr="009A6624">
        <w:rPr>
          <w:rFonts w:asciiTheme="minorHAnsi" w:hAnsiTheme="minorHAnsi" w:cstheme="minorHAnsi"/>
          <w:b/>
          <w:sz w:val="22"/>
          <w:szCs w:val="24"/>
          <w:shd w:val="clear" w:color="auto" w:fill="FFFFFF"/>
        </w:rPr>
        <w:t xml:space="preserve"> Maciej Kabaciński, Mariusz Klonowski, Bartosz Kubacki, Łukasz Szymański Spółka Cywilna, ul. Szubińska 1, 86-005 Białe Błota</w:t>
      </w:r>
      <w:r w:rsid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>.</w:t>
      </w:r>
    </w:p>
    <w:p w14:paraId="47F7A64E" w14:textId="39FF63A7" w:rsidR="009A6624" w:rsidRDefault="001F3A30" w:rsidP="009A6624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W toku procedury prowadzonej w oparciu o art. 24aa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zamawiający dokonał oceny ofert</w:t>
      </w:r>
      <w:r w:rsidR="009A6624">
        <w:rPr>
          <w:rFonts w:asciiTheme="minorHAnsi" w:hAnsiTheme="minorHAnsi" w:cstheme="minorHAnsi"/>
          <w:sz w:val="22"/>
        </w:rPr>
        <w:t>y</w:t>
      </w:r>
      <w:r w:rsidR="00454A42">
        <w:rPr>
          <w:rFonts w:asciiTheme="minorHAnsi" w:hAnsiTheme="minorHAnsi" w:cstheme="minorHAnsi"/>
          <w:sz w:val="22"/>
        </w:rPr>
        <w:t xml:space="preserve"> zgodnie z art. 91 ust. 1 </w:t>
      </w:r>
      <w:proofErr w:type="spellStart"/>
      <w:r w:rsidR="00454A42">
        <w:rPr>
          <w:rFonts w:asciiTheme="minorHAnsi" w:hAnsiTheme="minorHAnsi" w:cstheme="minorHAnsi"/>
          <w:sz w:val="22"/>
        </w:rPr>
        <w:t>pzp</w:t>
      </w:r>
      <w:proofErr w:type="spellEnd"/>
      <w:r w:rsidR="009A6624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9A6624">
        <w:rPr>
          <w:rFonts w:asciiTheme="minorHAnsi" w:hAnsiTheme="minorHAnsi" w:cstheme="minorHAnsi"/>
          <w:sz w:val="22"/>
        </w:rPr>
        <w:t>O</w:t>
      </w:r>
      <w:r w:rsidR="00F01725">
        <w:rPr>
          <w:rFonts w:asciiTheme="minorHAnsi" w:hAnsiTheme="minorHAnsi" w:cstheme="minorHAnsi"/>
          <w:sz w:val="22"/>
        </w:rPr>
        <w:t xml:space="preserve">ferta </w:t>
      </w:r>
      <w:r w:rsidR="009A6624">
        <w:rPr>
          <w:rFonts w:asciiTheme="minorHAnsi" w:hAnsiTheme="minorHAnsi" w:cstheme="minorHAnsi"/>
          <w:sz w:val="22"/>
        </w:rPr>
        <w:t xml:space="preserve">Wykonawcy </w:t>
      </w:r>
      <w:proofErr w:type="spellStart"/>
      <w:r w:rsidR="009A6624"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>Primigenius</w:t>
      </w:r>
      <w:proofErr w:type="spellEnd"/>
      <w:r w:rsidR="009A6624" w:rsidRPr="009A6624">
        <w:rPr>
          <w:rFonts w:asciiTheme="minorHAnsi" w:hAnsiTheme="minorHAnsi" w:cstheme="minorHAnsi"/>
          <w:sz w:val="22"/>
          <w:szCs w:val="24"/>
          <w:shd w:val="clear" w:color="auto" w:fill="FFFFFF"/>
        </w:rPr>
        <w:t xml:space="preserve"> Maciej Kabaciński, Mariusz Klonowski, Bartosz Kubacki, Łukasz Szymański Spółka Cywilna</w:t>
      </w:r>
      <w:r w:rsidR="009A6624">
        <w:rPr>
          <w:rFonts w:asciiTheme="minorHAnsi" w:hAnsiTheme="minorHAnsi" w:cstheme="minorHAnsi"/>
          <w:sz w:val="22"/>
        </w:rPr>
        <w:t xml:space="preserve"> </w:t>
      </w:r>
      <w:r w:rsidR="009A6624">
        <w:rPr>
          <w:rFonts w:asciiTheme="minorHAnsi" w:hAnsiTheme="minorHAnsi" w:cstheme="minorHAnsi"/>
          <w:sz w:val="22"/>
        </w:rPr>
        <w:t>była jedyną złożoną w postępowaniu ofertą</w:t>
      </w:r>
      <w:r w:rsidR="009A6624">
        <w:rPr>
          <w:rFonts w:asciiTheme="minorHAnsi" w:hAnsiTheme="minorHAnsi" w:cstheme="minorHAnsi"/>
          <w:sz w:val="22"/>
        </w:rPr>
        <w:t xml:space="preserve">, nie podlegała odrzuceniu i uzyskała 100 </w:t>
      </w:r>
      <w:r w:rsidR="00F01725">
        <w:rPr>
          <w:rFonts w:asciiTheme="minorHAnsi" w:hAnsiTheme="minorHAnsi" w:cstheme="minorHAnsi"/>
          <w:sz w:val="22"/>
        </w:rPr>
        <w:t>pkt</w:t>
      </w:r>
      <w:r>
        <w:rPr>
          <w:rFonts w:asciiTheme="minorHAnsi" w:hAnsiTheme="minorHAnsi" w:cstheme="minorHAnsi"/>
          <w:sz w:val="22"/>
        </w:rPr>
        <w:t xml:space="preserve">. </w:t>
      </w:r>
    </w:p>
    <w:p w14:paraId="30B38B2A" w14:textId="0CE6A783" w:rsidR="009A6624" w:rsidRDefault="00F01725" w:rsidP="009A6624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dalszym toku postępowania </w:t>
      </w:r>
      <w:r w:rsidR="009A6624">
        <w:rPr>
          <w:rFonts w:asciiTheme="minorHAnsi" w:hAnsiTheme="minorHAnsi" w:cstheme="minorHAnsi"/>
          <w:sz w:val="22"/>
        </w:rPr>
        <w:t>Wykonawca</w:t>
      </w:r>
      <w:r>
        <w:rPr>
          <w:rFonts w:asciiTheme="minorHAnsi" w:hAnsiTheme="minorHAnsi" w:cstheme="minorHAnsi"/>
          <w:sz w:val="22"/>
        </w:rPr>
        <w:t xml:space="preserve"> </w:t>
      </w:r>
      <w:r w:rsidR="001F3A30">
        <w:rPr>
          <w:rFonts w:asciiTheme="minorHAnsi" w:hAnsiTheme="minorHAnsi" w:cstheme="minorHAnsi"/>
          <w:sz w:val="22"/>
        </w:rPr>
        <w:t xml:space="preserve">potwierdził brak przesłanek wykluczenia i spełnienie </w:t>
      </w:r>
      <w:r w:rsidR="00454A42">
        <w:rPr>
          <w:rFonts w:asciiTheme="minorHAnsi" w:hAnsiTheme="minorHAnsi" w:cstheme="minorHAnsi"/>
          <w:sz w:val="22"/>
        </w:rPr>
        <w:t>w</w:t>
      </w:r>
      <w:r w:rsidR="009A6624">
        <w:rPr>
          <w:rFonts w:asciiTheme="minorHAnsi" w:hAnsiTheme="minorHAnsi" w:cstheme="minorHAnsi"/>
          <w:sz w:val="22"/>
        </w:rPr>
        <w:t>arunków udziału w postępowaniu, tym samym nie podlegał wykluczeniu z postępowania.</w:t>
      </w:r>
    </w:p>
    <w:p w14:paraId="49B6E479" w14:textId="5D10F700" w:rsidR="001F3A30" w:rsidRDefault="009A6624" w:rsidP="009A6624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 uwagi na powyższe </w:t>
      </w:r>
      <w:r w:rsidR="001F3A30">
        <w:rPr>
          <w:rFonts w:asciiTheme="minorHAnsi" w:hAnsiTheme="minorHAnsi" w:cstheme="minorHAnsi"/>
          <w:sz w:val="22"/>
        </w:rPr>
        <w:t xml:space="preserve">oferta </w:t>
      </w:r>
      <w:r w:rsidR="00454A42">
        <w:rPr>
          <w:rFonts w:asciiTheme="minorHAnsi" w:hAnsiTheme="minorHAnsi" w:cstheme="minorHAnsi"/>
          <w:sz w:val="22"/>
        </w:rPr>
        <w:t xml:space="preserve">Wykonawcy </w:t>
      </w:r>
      <w:r w:rsidR="001F3A30">
        <w:rPr>
          <w:rFonts w:asciiTheme="minorHAnsi" w:hAnsiTheme="minorHAnsi" w:cstheme="minorHAnsi"/>
          <w:sz w:val="22"/>
        </w:rPr>
        <w:t>została wybrana jako najkorzystniejsza</w:t>
      </w:r>
      <w:r w:rsidR="00454A42">
        <w:rPr>
          <w:rFonts w:asciiTheme="minorHAnsi" w:hAnsiTheme="minorHAnsi" w:cstheme="minorHAnsi"/>
          <w:sz w:val="22"/>
        </w:rPr>
        <w:t xml:space="preserve"> zgodnie z art. 91 ust. 1 </w:t>
      </w:r>
      <w:proofErr w:type="spellStart"/>
      <w:r w:rsidR="00454A42">
        <w:rPr>
          <w:rFonts w:asciiTheme="minorHAnsi" w:hAnsiTheme="minorHAnsi" w:cstheme="minorHAnsi"/>
          <w:sz w:val="22"/>
        </w:rPr>
        <w:t>pzp</w:t>
      </w:r>
      <w:proofErr w:type="spellEnd"/>
      <w:r w:rsidR="00FC1DC0">
        <w:rPr>
          <w:rFonts w:asciiTheme="minorHAnsi" w:hAnsiTheme="minorHAnsi" w:cstheme="minorHAnsi"/>
          <w:sz w:val="22"/>
        </w:rPr>
        <w:t>.</w:t>
      </w:r>
    </w:p>
    <w:p w14:paraId="6D82378E" w14:textId="77777777" w:rsidR="006B2713" w:rsidRPr="009013A3" w:rsidRDefault="006B2713" w:rsidP="006B2713">
      <w:pPr>
        <w:pStyle w:val="Akapitzlist"/>
        <w:ind w:left="644"/>
        <w:jc w:val="both"/>
        <w:rPr>
          <w:rFonts w:asciiTheme="minorHAnsi" w:hAnsiTheme="minorHAnsi" w:cstheme="minorHAnsi"/>
          <w:sz w:val="18"/>
          <w:highlight w:val="yellow"/>
        </w:rPr>
      </w:pPr>
    </w:p>
    <w:p w14:paraId="231EE1CD" w14:textId="77777777" w:rsidR="001F3A30" w:rsidRPr="009013A3" w:rsidRDefault="001F3A30" w:rsidP="0007182E">
      <w:pPr>
        <w:rPr>
          <w:rFonts w:asciiTheme="minorHAnsi" w:hAnsiTheme="minorHAnsi"/>
          <w:highlight w:val="yellow"/>
        </w:rPr>
      </w:pPr>
    </w:p>
    <w:p w14:paraId="47106E44" w14:textId="77777777" w:rsidR="00EE37C0" w:rsidRPr="00F770E9" w:rsidRDefault="00EE37C0" w:rsidP="00F770E9">
      <w:pPr>
        <w:spacing w:after="120"/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Beata Kmieć</w:t>
      </w:r>
    </w:p>
    <w:p w14:paraId="5C6310CD" w14:textId="77777777" w:rsidR="00EE37C0" w:rsidRPr="00F770E9" w:rsidRDefault="00EE37C0" w:rsidP="0007182E">
      <w:pPr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6710"/>
    <w:multiLevelType w:val="hybridMultilevel"/>
    <w:tmpl w:val="2508F8AE"/>
    <w:lvl w:ilvl="0" w:tplc="3E3AA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3541"/>
    <w:rsid w:val="00086BD7"/>
    <w:rsid w:val="000A1F76"/>
    <w:rsid w:val="000F24F0"/>
    <w:rsid w:val="00101ACC"/>
    <w:rsid w:val="00130C89"/>
    <w:rsid w:val="0017653F"/>
    <w:rsid w:val="001A3485"/>
    <w:rsid w:val="001B13C2"/>
    <w:rsid w:val="001B5559"/>
    <w:rsid w:val="001E2844"/>
    <w:rsid w:val="001F2BD1"/>
    <w:rsid w:val="001F3A30"/>
    <w:rsid w:val="00276B35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A2537"/>
    <w:rsid w:val="003B6455"/>
    <w:rsid w:val="003F60E7"/>
    <w:rsid w:val="003F702F"/>
    <w:rsid w:val="00427C95"/>
    <w:rsid w:val="00433CDF"/>
    <w:rsid w:val="00454A42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A17AB"/>
    <w:rsid w:val="005C5F26"/>
    <w:rsid w:val="005E24C1"/>
    <w:rsid w:val="00607C09"/>
    <w:rsid w:val="006378CE"/>
    <w:rsid w:val="006515FE"/>
    <w:rsid w:val="00653D57"/>
    <w:rsid w:val="00676DB2"/>
    <w:rsid w:val="00681344"/>
    <w:rsid w:val="006B2713"/>
    <w:rsid w:val="006B469A"/>
    <w:rsid w:val="006B5700"/>
    <w:rsid w:val="006F3DBA"/>
    <w:rsid w:val="00711524"/>
    <w:rsid w:val="00720BB7"/>
    <w:rsid w:val="00726346"/>
    <w:rsid w:val="00742F32"/>
    <w:rsid w:val="00757EA2"/>
    <w:rsid w:val="00765EDF"/>
    <w:rsid w:val="00781133"/>
    <w:rsid w:val="00781B93"/>
    <w:rsid w:val="007A168F"/>
    <w:rsid w:val="007A6EF8"/>
    <w:rsid w:val="007F0A1C"/>
    <w:rsid w:val="008003F7"/>
    <w:rsid w:val="00885C67"/>
    <w:rsid w:val="00892EAE"/>
    <w:rsid w:val="008A6B66"/>
    <w:rsid w:val="008B401F"/>
    <w:rsid w:val="008E43A6"/>
    <w:rsid w:val="009013A3"/>
    <w:rsid w:val="00924657"/>
    <w:rsid w:val="009327A4"/>
    <w:rsid w:val="009341AF"/>
    <w:rsid w:val="00973F58"/>
    <w:rsid w:val="00981E38"/>
    <w:rsid w:val="00994CCA"/>
    <w:rsid w:val="009A6624"/>
    <w:rsid w:val="009C076F"/>
    <w:rsid w:val="009C37EF"/>
    <w:rsid w:val="009C44C2"/>
    <w:rsid w:val="009F2B4A"/>
    <w:rsid w:val="009F42C6"/>
    <w:rsid w:val="00A16E40"/>
    <w:rsid w:val="00A201E0"/>
    <w:rsid w:val="00A24EDF"/>
    <w:rsid w:val="00AB4433"/>
    <w:rsid w:val="00AF2C66"/>
    <w:rsid w:val="00B04E7B"/>
    <w:rsid w:val="00B120BD"/>
    <w:rsid w:val="00B57633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433"/>
    <w:rsid w:val="00DE68D3"/>
    <w:rsid w:val="00E23B03"/>
    <w:rsid w:val="00E27BE0"/>
    <w:rsid w:val="00E63CF4"/>
    <w:rsid w:val="00EC13B0"/>
    <w:rsid w:val="00EE37C0"/>
    <w:rsid w:val="00EF31E9"/>
    <w:rsid w:val="00EF3B81"/>
    <w:rsid w:val="00F01725"/>
    <w:rsid w:val="00F46F37"/>
    <w:rsid w:val="00F50331"/>
    <w:rsid w:val="00F553FA"/>
    <w:rsid w:val="00F572B3"/>
    <w:rsid w:val="00F770E9"/>
    <w:rsid w:val="00F97053"/>
    <w:rsid w:val="00FC1DC0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qowt-li-451">
    <w:name w:val="qowt-li-45_1"/>
    <w:basedOn w:val="Normalny"/>
    <w:rsid w:val="00765E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06B3-55FC-4D79-B60E-D3985FCE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3</cp:revision>
  <cp:lastPrinted>2018-04-23T11:08:00Z</cp:lastPrinted>
  <dcterms:created xsi:type="dcterms:W3CDTF">2020-07-23T07:42:00Z</dcterms:created>
  <dcterms:modified xsi:type="dcterms:W3CDTF">2020-07-23T07:56:00Z</dcterms:modified>
</cp:coreProperties>
</file>