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shd w:val="clear" w:color="auto" w:fill="D9D9D9" w:themeFill="background1" w:themeFillShade="D9"/>
        <w:tblLook w:val="04A0" w:firstRow="1" w:lastRow="0" w:firstColumn="1" w:lastColumn="0" w:noHBand="0" w:noVBand="1"/>
      </w:tblPr>
      <w:tblGrid>
        <w:gridCol w:w="36"/>
        <w:gridCol w:w="4374"/>
        <w:gridCol w:w="5386"/>
      </w:tblGrid>
      <w:tr w:rsidR="0056409B" w:rsidRPr="00646E00" w:rsidTr="00380853">
        <w:trPr>
          <w:tblCellSpacing w:w="0" w:type="dxa"/>
        </w:trPr>
        <w:tc>
          <w:tcPr>
            <w:tcW w:w="0" w:type="auto"/>
            <w:tcBorders>
              <w:top w:val="nil"/>
              <w:left w:val="nil"/>
              <w:bottom w:val="nil"/>
              <w:right w:val="nil"/>
            </w:tcBorders>
            <w:shd w:val="clear" w:color="auto" w:fill="D9D9D9" w:themeFill="background1" w:themeFillShade="D9"/>
            <w:tcMar>
              <w:top w:w="15" w:type="dxa"/>
              <w:left w:w="15" w:type="dxa"/>
              <w:bottom w:w="15" w:type="dxa"/>
              <w:right w:w="15" w:type="dxa"/>
            </w:tcMar>
            <w:vAlign w:val="center"/>
            <w:hideMark/>
          </w:tcPr>
          <w:p w:rsidR="0056409B" w:rsidRPr="00646E00" w:rsidRDefault="0056409B" w:rsidP="00A40FB1">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shd w:val="clear" w:color="auto" w:fill="D9D9D9" w:themeFill="background1" w:themeFillShade="D9"/>
            <w:tcMar>
              <w:top w:w="15" w:type="dxa"/>
              <w:left w:w="180" w:type="dxa"/>
              <w:bottom w:w="15" w:type="dxa"/>
              <w:right w:w="15" w:type="dxa"/>
            </w:tcMar>
            <w:vAlign w:val="center"/>
            <w:hideMark/>
          </w:tcPr>
          <w:p w:rsidR="0056409B" w:rsidRPr="00380853" w:rsidRDefault="0056409B" w:rsidP="00A40FB1">
            <w:pPr>
              <w:keepNext/>
              <w:keepLines/>
              <w:spacing w:after="0" w:line="276" w:lineRule="auto"/>
              <w:rPr>
                <w:rFonts w:asciiTheme="minorHAnsi" w:hAnsiTheme="minorHAnsi" w:cstheme="minorHAnsi"/>
                <w:b/>
                <w:bCs/>
                <w:noProof/>
                <w:color w:val="000000"/>
                <w:sz w:val="24"/>
                <w:szCs w:val="24"/>
              </w:rPr>
            </w:pPr>
            <w:r w:rsidRPr="00380853">
              <w:rPr>
                <w:rFonts w:asciiTheme="minorHAnsi" w:hAnsiTheme="minorHAnsi" w:cstheme="minorHAnsi"/>
                <w:b/>
                <w:bCs/>
                <w:noProof/>
                <w:color w:val="000000"/>
                <w:sz w:val="24"/>
                <w:szCs w:val="24"/>
              </w:rPr>
              <w:t>Zamawiający:</w:t>
            </w:r>
          </w:p>
          <w:p w:rsidR="00AC62FF" w:rsidRPr="00380853" w:rsidRDefault="0056409B" w:rsidP="00A40FB1">
            <w:pPr>
              <w:keepNext/>
              <w:keepLines/>
              <w:spacing w:after="0" w:line="276" w:lineRule="auto"/>
              <w:rPr>
                <w:rFonts w:asciiTheme="minorHAnsi" w:hAnsiTheme="minorHAnsi" w:cstheme="minorHAnsi"/>
                <w:b/>
                <w:bCs/>
                <w:noProof/>
                <w:color w:val="000000"/>
                <w:sz w:val="24"/>
                <w:szCs w:val="24"/>
              </w:rPr>
            </w:pPr>
            <w:r w:rsidRPr="00380853">
              <w:rPr>
                <w:rFonts w:asciiTheme="minorHAnsi" w:hAnsiTheme="minorHAnsi" w:cstheme="minorHAnsi"/>
                <w:b/>
                <w:bCs/>
                <w:noProof/>
                <w:color w:val="000000"/>
                <w:sz w:val="24"/>
                <w:szCs w:val="24"/>
              </w:rPr>
              <w:t xml:space="preserve">Gmina </w:t>
            </w:r>
            <w:r w:rsidR="00AC62FF" w:rsidRPr="00380853">
              <w:rPr>
                <w:rFonts w:asciiTheme="minorHAnsi" w:hAnsiTheme="minorHAnsi" w:cstheme="minorHAnsi"/>
                <w:b/>
                <w:bCs/>
                <w:noProof/>
                <w:color w:val="000000"/>
                <w:sz w:val="24"/>
                <w:szCs w:val="24"/>
              </w:rPr>
              <w:t>Aleksandrów Łódzki</w:t>
            </w:r>
          </w:p>
          <w:p w:rsidR="0056409B" w:rsidRPr="00380853" w:rsidRDefault="00AC62FF" w:rsidP="00A40FB1">
            <w:pPr>
              <w:keepNext/>
              <w:keepLines/>
              <w:spacing w:after="0" w:line="276" w:lineRule="auto"/>
              <w:rPr>
                <w:rFonts w:asciiTheme="minorHAnsi" w:hAnsiTheme="minorHAnsi" w:cstheme="minorHAnsi"/>
                <w:b/>
                <w:noProof/>
                <w:color w:val="000000"/>
                <w:sz w:val="24"/>
                <w:szCs w:val="24"/>
              </w:rPr>
            </w:pPr>
            <w:r w:rsidRPr="00380853">
              <w:rPr>
                <w:rFonts w:asciiTheme="minorHAnsi" w:hAnsiTheme="minorHAnsi" w:cstheme="minorHAnsi"/>
                <w:b/>
                <w:noProof/>
                <w:color w:val="000000"/>
                <w:sz w:val="24"/>
                <w:szCs w:val="24"/>
              </w:rPr>
              <w:t>Plac Kościuszki</w:t>
            </w:r>
            <w:r w:rsidR="0056409B" w:rsidRPr="00380853">
              <w:rPr>
                <w:rFonts w:asciiTheme="minorHAnsi" w:hAnsiTheme="minorHAnsi" w:cstheme="minorHAnsi"/>
                <w:b/>
                <w:noProof/>
                <w:color w:val="000000"/>
                <w:sz w:val="24"/>
                <w:szCs w:val="24"/>
              </w:rPr>
              <w:t> 2,</w:t>
            </w:r>
          </w:p>
          <w:p w:rsidR="0056409B" w:rsidRPr="00380853" w:rsidRDefault="0056409B" w:rsidP="00A40FB1">
            <w:pPr>
              <w:keepNext/>
              <w:keepLines/>
              <w:spacing w:after="0" w:line="276" w:lineRule="auto"/>
              <w:rPr>
                <w:rFonts w:asciiTheme="minorHAnsi" w:hAnsiTheme="minorHAnsi" w:cstheme="minorHAnsi"/>
                <w:b/>
                <w:noProof/>
                <w:color w:val="000000"/>
                <w:sz w:val="24"/>
                <w:szCs w:val="24"/>
              </w:rPr>
            </w:pPr>
            <w:r w:rsidRPr="00380853">
              <w:rPr>
                <w:rFonts w:asciiTheme="minorHAnsi" w:hAnsiTheme="minorHAnsi" w:cstheme="minorHAnsi"/>
                <w:b/>
                <w:noProof/>
                <w:color w:val="000000"/>
                <w:sz w:val="24"/>
                <w:szCs w:val="24"/>
              </w:rPr>
              <w:t>95-0</w:t>
            </w:r>
            <w:r w:rsidR="00AC62FF" w:rsidRPr="00380853">
              <w:rPr>
                <w:rFonts w:asciiTheme="minorHAnsi" w:hAnsiTheme="minorHAnsi" w:cstheme="minorHAnsi"/>
                <w:b/>
                <w:noProof/>
                <w:color w:val="000000"/>
                <w:sz w:val="24"/>
                <w:szCs w:val="24"/>
              </w:rPr>
              <w:t>7</w:t>
            </w:r>
            <w:r w:rsidRPr="00380853">
              <w:rPr>
                <w:rFonts w:asciiTheme="minorHAnsi" w:hAnsiTheme="minorHAnsi" w:cstheme="minorHAnsi"/>
                <w:b/>
                <w:noProof/>
                <w:color w:val="000000"/>
                <w:sz w:val="24"/>
                <w:szCs w:val="24"/>
              </w:rPr>
              <w:t>0 </w:t>
            </w:r>
            <w:r w:rsidR="00AC62FF" w:rsidRPr="00380853">
              <w:rPr>
                <w:rFonts w:asciiTheme="minorHAnsi" w:hAnsiTheme="minorHAnsi" w:cstheme="minorHAnsi"/>
                <w:b/>
                <w:noProof/>
                <w:color w:val="000000"/>
                <w:sz w:val="24"/>
                <w:szCs w:val="24"/>
              </w:rPr>
              <w:t>Aleksandrów</w:t>
            </w:r>
            <w:r w:rsidRPr="00380853">
              <w:rPr>
                <w:rFonts w:asciiTheme="minorHAnsi" w:hAnsiTheme="minorHAnsi" w:cstheme="minorHAnsi"/>
                <w:b/>
                <w:noProof/>
                <w:color w:val="000000"/>
                <w:sz w:val="24"/>
                <w:szCs w:val="24"/>
              </w:rPr>
              <w:t> Łódzki</w:t>
            </w:r>
          </w:p>
        </w:tc>
        <w:tc>
          <w:tcPr>
            <w:tcW w:w="5386" w:type="dxa"/>
            <w:tcBorders>
              <w:top w:val="nil"/>
              <w:left w:val="nil"/>
              <w:bottom w:val="nil"/>
              <w:right w:val="nil"/>
            </w:tcBorders>
            <w:shd w:val="clear" w:color="auto" w:fill="D9D9D9" w:themeFill="background1" w:themeFillShade="D9"/>
            <w:hideMark/>
          </w:tcPr>
          <w:p w:rsidR="0056409B"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tel.: </w:t>
            </w:r>
            <w:r w:rsidR="00AC62FF" w:rsidRPr="00646E00">
              <w:rPr>
                <w:rFonts w:asciiTheme="minorHAnsi" w:hAnsiTheme="minorHAnsi" w:cstheme="minorHAnsi"/>
                <w:noProof/>
                <w:color w:val="000000"/>
                <w:sz w:val="24"/>
                <w:szCs w:val="24"/>
                <w:lang w:val="en-US"/>
              </w:rPr>
              <w:t>42 2700300</w:t>
            </w:r>
          </w:p>
          <w:p w:rsidR="00AC62FF"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 xml:space="preserve">e-mail: </w:t>
            </w:r>
            <w:hyperlink r:id="rId8" w:history="1">
              <w:r w:rsidR="00AC62FF" w:rsidRPr="00646E00">
                <w:rPr>
                  <w:rStyle w:val="Hipercze"/>
                  <w:rFonts w:asciiTheme="minorHAnsi" w:hAnsiTheme="minorHAnsi" w:cstheme="minorHAnsi"/>
                  <w:noProof/>
                  <w:sz w:val="24"/>
                  <w:szCs w:val="24"/>
                  <w:lang w:val="en-US"/>
                </w:rPr>
                <w:t>gmina@aleksandrow-lodzki.pl</w:t>
              </w:r>
            </w:hyperlink>
          </w:p>
          <w:p w:rsidR="0056409B" w:rsidRPr="00646E00" w:rsidRDefault="00AD286F" w:rsidP="00A40FB1">
            <w:pPr>
              <w:keepNext/>
              <w:keepLines/>
              <w:spacing w:after="0" w:line="276" w:lineRule="auto"/>
              <w:rPr>
                <w:rFonts w:asciiTheme="minorHAnsi" w:hAnsiTheme="minorHAnsi" w:cstheme="minorHAnsi"/>
                <w:b/>
                <w:color w:val="000000"/>
                <w:sz w:val="24"/>
                <w:szCs w:val="24"/>
                <w:lang w:val="en-US"/>
              </w:rPr>
            </w:pPr>
            <w:hyperlink r:id="rId9" w:history="1">
              <w:r w:rsidR="00AC62FF" w:rsidRPr="00646E00">
                <w:rPr>
                  <w:rStyle w:val="Hipercze"/>
                  <w:rFonts w:asciiTheme="minorHAnsi" w:hAnsiTheme="minorHAnsi" w:cstheme="minorHAnsi"/>
                  <w:b/>
                  <w:sz w:val="24"/>
                  <w:szCs w:val="24"/>
                  <w:lang w:val="en-US"/>
                </w:rPr>
                <w:t>www.aleksandrow-lodzki.pl</w:t>
              </w:r>
            </w:hyperlink>
          </w:p>
          <w:p w:rsidR="0056409B" w:rsidRPr="00646E00" w:rsidRDefault="00AD286F" w:rsidP="00A40FB1">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46E00">
                <w:rPr>
                  <w:rStyle w:val="Hipercze"/>
                  <w:rFonts w:asciiTheme="minorHAnsi" w:hAnsiTheme="minorHAnsi" w:cstheme="minorHAnsi"/>
                  <w:b/>
                  <w:noProof/>
                  <w:sz w:val="24"/>
                  <w:szCs w:val="24"/>
                  <w:lang w:val="en-US"/>
                </w:rPr>
                <w:t>https://platformazakupowa.pl/pn/aleksandrow-lodzki</w:t>
              </w:r>
            </w:hyperlink>
          </w:p>
        </w:tc>
      </w:tr>
    </w:tbl>
    <w:p w:rsidR="00495F39" w:rsidRDefault="00495F39" w:rsidP="00495F39">
      <w:pPr>
        <w:pStyle w:val="Nagwek2"/>
        <w:jc w:val="center"/>
        <w:rPr>
          <w:sz w:val="24"/>
          <w:szCs w:val="24"/>
        </w:rPr>
      </w:pPr>
    </w:p>
    <w:p w:rsidR="0056409B" w:rsidRPr="00041420" w:rsidRDefault="00041420" w:rsidP="00EE105A">
      <w:pPr>
        <w:pStyle w:val="Nagwek2"/>
        <w:spacing w:before="0" w:line="276" w:lineRule="auto"/>
        <w:jc w:val="center"/>
        <w:rPr>
          <w:rFonts w:asciiTheme="minorHAnsi" w:hAnsiTheme="minorHAnsi" w:cstheme="minorHAnsi"/>
          <w:sz w:val="28"/>
          <w:szCs w:val="28"/>
          <w:lang w:val="pl-PL"/>
        </w:rPr>
      </w:pPr>
      <w:bookmarkStart w:id="0" w:name="_Toc183079178"/>
      <w:r>
        <w:rPr>
          <w:rFonts w:asciiTheme="minorHAnsi" w:hAnsiTheme="minorHAnsi" w:cstheme="minorHAnsi"/>
          <w:sz w:val="28"/>
          <w:szCs w:val="28"/>
        </w:rPr>
        <w:t>S</w:t>
      </w:r>
      <w:r>
        <w:rPr>
          <w:rFonts w:asciiTheme="minorHAnsi" w:hAnsiTheme="minorHAnsi" w:cstheme="minorHAnsi"/>
          <w:sz w:val="28"/>
          <w:szCs w:val="28"/>
          <w:lang w:val="pl-PL"/>
        </w:rPr>
        <w:t>PECYFIKACJA</w:t>
      </w:r>
      <w:r>
        <w:rPr>
          <w:rFonts w:asciiTheme="minorHAnsi" w:hAnsiTheme="minorHAnsi" w:cstheme="minorHAnsi"/>
          <w:sz w:val="28"/>
          <w:szCs w:val="28"/>
        </w:rPr>
        <w:t xml:space="preserve"> WARUNK</w:t>
      </w:r>
      <w:r>
        <w:rPr>
          <w:rFonts w:asciiTheme="minorHAnsi" w:hAnsiTheme="minorHAnsi" w:cstheme="minorHAnsi"/>
          <w:sz w:val="28"/>
          <w:szCs w:val="28"/>
          <w:lang w:val="pl-PL"/>
        </w:rPr>
        <w:t>ÓW</w:t>
      </w:r>
      <w:r w:rsidR="0056409B" w:rsidRPr="00EE105A">
        <w:rPr>
          <w:rFonts w:asciiTheme="minorHAnsi" w:hAnsiTheme="minorHAnsi" w:cstheme="minorHAnsi"/>
          <w:sz w:val="28"/>
          <w:szCs w:val="28"/>
        </w:rPr>
        <w:t xml:space="preserve"> Z</w:t>
      </w:r>
      <w:r>
        <w:rPr>
          <w:rFonts w:asciiTheme="minorHAnsi" w:hAnsiTheme="minorHAnsi" w:cstheme="minorHAnsi"/>
          <w:sz w:val="28"/>
          <w:szCs w:val="28"/>
        </w:rPr>
        <w:t>AM</w:t>
      </w:r>
      <w:r>
        <w:rPr>
          <w:rFonts w:asciiTheme="minorHAnsi" w:hAnsiTheme="minorHAnsi" w:cstheme="minorHAnsi"/>
          <w:sz w:val="28"/>
          <w:szCs w:val="28"/>
          <w:lang w:val="pl-PL"/>
        </w:rPr>
        <w:t>ÓWIENIA</w:t>
      </w:r>
      <w:bookmarkEnd w:id="0"/>
    </w:p>
    <w:p w:rsidR="00534DF5" w:rsidRDefault="0056409B" w:rsidP="00EE105A">
      <w:pPr>
        <w:keepNext/>
        <w:keepLines/>
        <w:tabs>
          <w:tab w:val="center" w:pos="4873"/>
          <w:tab w:val="right" w:pos="9746"/>
        </w:tabs>
        <w:spacing w:after="0" w:line="276" w:lineRule="auto"/>
        <w:jc w:val="center"/>
        <w:rPr>
          <w:rFonts w:asciiTheme="minorHAnsi" w:hAnsiTheme="minorHAnsi" w:cstheme="minorHAnsi"/>
          <w:b/>
          <w:sz w:val="24"/>
          <w:szCs w:val="24"/>
        </w:rPr>
      </w:pPr>
      <w:r w:rsidRPr="00EE105A">
        <w:rPr>
          <w:rFonts w:asciiTheme="minorHAnsi" w:hAnsiTheme="minorHAnsi" w:cstheme="minorHAnsi"/>
          <w:sz w:val="24"/>
          <w:szCs w:val="24"/>
        </w:rPr>
        <w:t>w postępowaniu o udzielenie zamówienia publicznego</w:t>
      </w:r>
      <w:r w:rsidR="00DD2148" w:rsidRPr="00EE105A">
        <w:rPr>
          <w:rFonts w:asciiTheme="minorHAnsi" w:hAnsiTheme="minorHAnsi" w:cstheme="minorHAnsi"/>
          <w:sz w:val="24"/>
          <w:szCs w:val="24"/>
        </w:rPr>
        <w:t xml:space="preserve"> </w:t>
      </w:r>
      <w:r w:rsidR="00565253" w:rsidRPr="00EE105A">
        <w:rPr>
          <w:rFonts w:asciiTheme="minorHAnsi" w:hAnsiTheme="minorHAnsi" w:cstheme="minorHAnsi"/>
          <w:sz w:val="24"/>
          <w:szCs w:val="24"/>
        </w:rPr>
        <w:t xml:space="preserve">na usługi społeczne i inne szczególne usługi prowadzonym przy zastosowaniu przepisów ustawy z dnia 11 września 2019 r. </w:t>
      </w:r>
      <w:r w:rsidR="00DE70E8" w:rsidRPr="00EE105A">
        <w:rPr>
          <w:rFonts w:asciiTheme="minorHAnsi" w:hAnsiTheme="minorHAnsi" w:cstheme="minorHAnsi"/>
          <w:sz w:val="24"/>
          <w:szCs w:val="24"/>
        </w:rPr>
        <w:t xml:space="preserve"> </w:t>
      </w:r>
      <w:r w:rsidR="00041420">
        <w:rPr>
          <w:rFonts w:asciiTheme="minorHAnsi" w:hAnsiTheme="minorHAnsi" w:cstheme="minorHAnsi"/>
          <w:sz w:val="24"/>
          <w:szCs w:val="24"/>
        </w:rPr>
        <w:t xml:space="preserve">Prawo zamówień Publicznych </w:t>
      </w:r>
      <w:r w:rsidR="006322DE" w:rsidRPr="00EE105A">
        <w:rPr>
          <w:rFonts w:asciiTheme="minorHAnsi" w:hAnsiTheme="minorHAnsi" w:cstheme="minorHAnsi"/>
          <w:sz w:val="24"/>
          <w:szCs w:val="24"/>
        </w:rPr>
        <w:t>(t.j. Dz. U. z 202</w:t>
      </w:r>
      <w:r w:rsidR="005066D9">
        <w:rPr>
          <w:rFonts w:asciiTheme="minorHAnsi" w:hAnsiTheme="minorHAnsi" w:cstheme="minorHAnsi"/>
          <w:sz w:val="24"/>
          <w:szCs w:val="24"/>
        </w:rPr>
        <w:t>4 r. poz. 1320</w:t>
      </w:r>
      <w:r w:rsidR="00DD2148" w:rsidRPr="00EE105A">
        <w:rPr>
          <w:rFonts w:asciiTheme="minorHAnsi" w:hAnsiTheme="minorHAnsi" w:cstheme="minorHAnsi"/>
          <w:sz w:val="24"/>
          <w:szCs w:val="24"/>
        </w:rPr>
        <w:t>)</w:t>
      </w:r>
      <w:r w:rsidR="00A631D9" w:rsidRPr="00EE105A">
        <w:rPr>
          <w:rFonts w:asciiTheme="minorHAnsi" w:hAnsiTheme="minorHAnsi" w:cstheme="minorHAnsi"/>
          <w:sz w:val="24"/>
          <w:szCs w:val="24"/>
        </w:rPr>
        <w:t xml:space="preserve"> </w:t>
      </w:r>
      <w:r w:rsidRPr="00EE105A">
        <w:rPr>
          <w:rFonts w:asciiTheme="minorHAnsi" w:hAnsiTheme="minorHAnsi" w:cstheme="minorHAnsi"/>
          <w:sz w:val="24"/>
          <w:szCs w:val="24"/>
        </w:rPr>
        <w:t xml:space="preserve">w </w:t>
      </w:r>
      <w:r w:rsidRPr="00EE105A">
        <w:rPr>
          <w:rFonts w:asciiTheme="minorHAnsi" w:hAnsiTheme="minorHAnsi" w:cstheme="minorHAnsi"/>
          <w:b/>
          <w:sz w:val="24"/>
          <w:szCs w:val="24"/>
        </w:rPr>
        <w:t xml:space="preserve">trybie podstawowym </w:t>
      </w:r>
      <w:r w:rsidR="00AC62FF" w:rsidRPr="00EE105A">
        <w:rPr>
          <w:rFonts w:asciiTheme="minorHAnsi" w:hAnsiTheme="minorHAnsi" w:cstheme="minorHAnsi"/>
          <w:b/>
          <w:sz w:val="24"/>
          <w:szCs w:val="24"/>
        </w:rPr>
        <w:t>bez negocjacji</w:t>
      </w:r>
      <w:r w:rsidR="00534DF5" w:rsidRPr="00EE105A">
        <w:rPr>
          <w:rFonts w:asciiTheme="minorHAnsi" w:hAnsiTheme="minorHAnsi" w:cstheme="minorHAnsi"/>
          <w:b/>
          <w:sz w:val="24"/>
          <w:szCs w:val="24"/>
        </w:rPr>
        <w:t xml:space="preserve"> </w:t>
      </w:r>
    </w:p>
    <w:p w:rsidR="003D7D92" w:rsidRPr="00EE105A" w:rsidRDefault="003D7D92" w:rsidP="00EE105A">
      <w:pPr>
        <w:keepNext/>
        <w:keepLines/>
        <w:tabs>
          <w:tab w:val="center" w:pos="4873"/>
          <w:tab w:val="right" w:pos="9746"/>
        </w:tabs>
        <w:spacing w:after="0" w:line="276" w:lineRule="auto"/>
        <w:jc w:val="center"/>
        <w:rPr>
          <w:rFonts w:asciiTheme="minorHAnsi" w:hAnsiTheme="minorHAnsi" w:cstheme="minorHAnsi"/>
          <w:sz w:val="24"/>
          <w:szCs w:val="24"/>
        </w:rPr>
      </w:pPr>
    </w:p>
    <w:p w:rsidR="00534DF5" w:rsidRPr="00EE105A" w:rsidRDefault="00534DF5" w:rsidP="00EE105A">
      <w:pPr>
        <w:keepNext/>
        <w:keepLines/>
        <w:tabs>
          <w:tab w:val="center" w:pos="4873"/>
          <w:tab w:val="right" w:pos="9746"/>
        </w:tabs>
        <w:spacing w:after="0" w:line="276" w:lineRule="auto"/>
        <w:jc w:val="center"/>
        <w:rPr>
          <w:rFonts w:asciiTheme="minorHAnsi" w:hAnsiTheme="minorHAnsi" w:cstheme="minorHAnsi"/>
          <w:sz w:val="24"/>
          <w:szCs w:val="24"/>
        </w:rPr>
      </w:pPr>
    </w:p>
    <w:p w:rsidR="003D7D92" w:rsidRDefault="00534DF5" w:rsidP="00716D5D">
      <w:pPr>
        <w:keepNext/>
        <w:keepLines/>
        <w:tabs>
          <w:tab w:val="center" w:pos="4873"/>
          <w:tab w:val="right" w:pos="9746"/>
        </w:tabs>
        <w:spacing w:line="276" w:lineRule="auto"/>
        <w:jc w:val="center"/>
        <w:rPr>
          <w:rFonts w:asciiTheme="minorHAnsi" w:hAnsiTheme="minorHAnsi" w:cstheme="minorHAnsi"/>
          <w:b/>
          <w:sz w:val="26"/>
          <w:szCs w:val="26"/>
          <w:shd w:val="clear" w:color="auto" w:fill="D9D9D9" w:themeFill="background1" w:themeFillShade="D9"/>
        </w:rPr>
      </w:pPr>
      <w:r w:rsidRPr="00EE105A">
        <w:rPr>
          <w:rFonts w:asciiTheme="minorHAnsi" w:hAnsiTheme="minorHAnsi" w:cstheme="minorHAnsi"/>
          <w:sz w:val="24"/>
          <w:szCs w:val="24"/>
        </w:rPr>
        <w:t>na</w:t>
      </w:r>
      <w:r w:rsidR="0056409B" w:rsidRPr="00EE105A">
        <w:rPr>
          <w:rFonts w:asciiTheme="minorHAnsi" w:hAnsiTheme="minorHAnsi" w:cstheme="minorHAnsi"/>
          <w:sz w:val="24"/>
          <w:szCs w:val="24"/>
        </w:rPr>
        <w:t>:</w:t>
      </w:r>
      <w:r w:rsidRPr="00EE105A">
        <w:rPr>
          <w:rFonts w:asciiTheme="minorHAnsi" w:hAnsiTheme="minorHAnsi" w:cstheme="minorHAnsi"/>
          <w:sz w:val="24"/>
          <w:szCs w:val="24"/>
        </w:rPr>
        <w:t xml:space="preserve"> </w:t>
      </w:r>
      <w:r w:rsidR="00E060AC" w:rsidRPr="00E060AC">
        <w:rPr>
          <w:rFonts w:asciiTheme="minorHAnsi" w:hAnsiTheme="minorHAnsi" w:cstheme="minorHAnsi"/>
          <w:b/>
          <w:sz w:val="26"/>
          <w:szCs w:val="26"/>
          <w:shd w:val="clear" w:color="auto" w:fill="D9D9D9" w:themeFill="background1" w:themeFillShade="D9"/>
        </w:rPr>
        <w:t>dostaw</w:t>
      </w:r>
      <w:r w:rsidR="000A2544">
        <w:rPr>
          <w:rFonts w:asciiTheme="minorHAnsi" w:hAnsiTheme="minorHAnsi" w:cstheme="minorHAnsi"/>
          <w:b/>
          <w:sz w:val="26"/>
          <w:szCs w:val="26"/>
          <w:shd w:val="clear" w:color="auto" w:fill="D9D9D9" w:themeFill="background1" w:themeFillShade="D9"/>
        </w:rPr>
        <w:t>ę</w:t>
      </w:r>
      <w:r w:rsidR="00E060AC" w:rsidRPr="00E060AC">
        <w:rPr>
          <w:rFonts w:asciiTheme="minorHAnsi" w:hAnsiTheme="minorHAnsi" w:cstheme="minorHAnsi"/>
          <w:b/>
          <w:sz w:val="26"/>
          <w:szCs w:val="26"/>
          <w:shd w:val="clear" w:color="auto" w:fill="D9D9D9" w:themeFill="background1" w:themeFillShade="D9"/>
        </w:rPr>
        <w:t xml:space="preserve"> </w:t>
      </w:r>
      <w:r w:rsidR="00562652">
        <w:rPr>
          <w:rFonts w:asciiTheme="minorHAnsi" w:hAnsiTheme="minorHAnsi" w:cstheme="minorHAnsi"/>
          <w:b/>
          <w:sz w:val="26"/>
          <w:szCs w:val="26"/>
          <w:shd w:val="clear" w:color="auto" w:fill="D9D9D9" w:themeFill="background1" w:themeFillShade="D9"/>
        </w:rPr>
        <w:t>fabrycznie nowego samochodu osobowego</w:t>
      </w:r>
      <w:r w:rsidR="00E060AC">
        <w:rPr>
          <w:rFonts w:asciiTheme="minorHAnsi" w:hAnsiTheme="minorHAnsi" w:cstheme="minorHAnsi"/>
          <w:b/>
          <w:sz w:val="26"/>
          <w:szCs w:val="26"/>
          <w:shd w:val="clear" w:color="auto" w:fill="D9D9D9" w:themeFill="background1" w:themeFillShade="D9"/>
        </w:rPr>
        <w:br/>
      </w:r>
      <w:r w:rsidR="00991CE7" w:rsidRPr="00E060AC">
        <w:rPr>
          <w:rFonts w:asciiTheme="minorHAnsi" w:hAnsiTheme="minorHAnsi" w:cstheme="minorHAnsi"/>
          <w:b/>
          <w:sz w:val="26"/>
          <w:szCs w:val="26"/>
          <w:shd w:val="clear" w:color="auto" w:fill="D9D9D9" w:themeFill="background1" w:themeFillShade="D9"/>
        </w:rPr>
        <w:t>w formie</w:t>
      </w:r>
      <w:r w:rsidR="00991CE7" w:rsidRPr="00E060AC">
        <w:rPr>
          <w:rFonts w:asciiTheme="minorHAnsi" w:hAnsiTheme="minorHAnsi" w:cstheme="minorHAnsi"/>
          <w:sz w:val="26"/>
          <w:szCs w:val="26"/>
          <w:shd w:val="clear" w:color="auto" w:fill="D9D9D9" w:themeFill="background1" w:themeFillShade="D9"/>
        </w:rPr>
        <w:t xml:space="preserve"> </w:t>
      </w:r>
      <w:r w:rsidR="00991CE7" w:rsidRPr="00E060AC">
        <w:rPr>
          <w:rFonts w:asciiTheme="minorHAnsi" w:hAnsiTheme="minorHAnsi" w:cstheme="minorHAnsi"/>
          <w:b/>
          <w:sz w:val="26"/>
          <w:szCs w:val="26"/>
          <w:shd w:val="clear" w:color="auto" w:fill="D9D9D9" w:themeFill="background1" w:themeFillShade="D9"/>
        </w:rPr>
        <w:t>leasingu</w:t>
      </w:r>
      <w:r w:rsidR="00991CE7">
        <w:rPr>
          <w:rFonts w:asciiTheme="minorHAnsi" w:hAnsiTheme="minorHAnsi" w:cstheme="minorHAnsi"/>
          <w:b/>
          <w:sz w:val="26"/>
          <w:szCs w:val="26"/>
          <w:shd w:val="clear" w:color="auto" w:fill="D9D9D9" w:themeFill="background1" w:themeFillShade="D9"/>
        </w:rPr>
        <w:t xml:space="preserve"> operacyjnego</w:t>
      </w:r>
      <w:r w:rsidR="00562652">
        <w:rPr>
          <w:rFonts w:asciiTheme="minorHAnsi" w:hAnsiTheme="minorHAnsi" w:cstheme="minorHAnsi"/>
          <w:b/>
          <w:sz w:val="26"/>
          <w:szCs w:val="26"/>
          <w:shd w:val="clear" w:color="auto" w:fill="D9D9D9" w:themeFill="background1" w:themeFillShade="D9"/>
        </w:rPr>
        <w:t xml:space="preserve"> dla Urzędu Miejskiego w Aleksandrowie Łódzkim</w:t>
      </w:r>
    </w:p>
    <w:p w:rsidR="00E060AC" w:rsidRPr="00E060AC" w:rsidRDefault="00E060AC" w:rsidP="00716D5D">
      <w:pPr>
        <w:keepNext/>
        <w:keepLines/>
        <w:tabs>
          <w:tab w:val="center" w:pos="4873"/>
          <w:tab w:val="right" w:pos="9746"/>
        </w:tabs>
        <w:spacing w:line="276" w:lineRule="auto"/>
        <w:jc w:val="center"/>
        <w:rPr>
          <w:rFonts w:asciiTheme="minorHAnsi" w:hAnsiTheme="minorHAnsi" w:cstheme="minorHAnsi"/>
          <w:b/>
          <w:sz w:val="26"/>
          <w:szCs w:val="26"/>
          <w:shd w:val="clear" w:color="auto" w:fill="D9D9D9" w:themeFill="background1" w:themeFillShade="D9"/>
        </w:rPr>
      </w:pP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w:t>
      </w:r>
      <w:r w:rsidR="00041420">
        <w:rPr>
          <w:rFonts w:asciiTheme="minorHAnsi" w:hAnsiTheme="minorHAnsi" w:cstheme="minorHAnsi"/>
          <w:b/>
          <w:sz w:val="24"/>
          <w:szCs w:val="24"/>
        </w:rPr>
        <w:t>dków komunikacji elektronicznej.</w:t>
      </w:r>
      <w:r w:rsidRPr="00EE105A">
        <w:rPr>
          <w:rFonts w:asciiTheme="minorHAnsi" w:hAnsiTheme="minorHAnsi" w:cstheme="minorHAnsi"/>
          <w:b/>
          <w:sz w:val="24"/>
          <w:szCs w:val="24"/>
        </w:rPr>
        <w:t xml:space="preserve"> </w:t>
      </w:r>
      <w:r w:rsidR="00041420">
        <w:rPr>
          <w:rFonts w:asciiTheme="minorHAnsi" w:hAnsiTheme="minorHAnsi" w:cstheme="minorHAnsi"/>
          <w:b/>
          <w:sz w:val="24"/>
          <w:szCs w:val="24"/>
        </w:rPr>
        <w:t>O</w:t>
      </w:r>
      <w:r w:rsidR="00380853" w:rsidRPr="00EE105A">
        <w:rPr>
          <w:rFonts w:asciiTheme="minorHAnsi" w:hAnsiTheme="minorHAnsi" w:cstheme="minorHAnsi"/>
          <w:b/>
          <w:sz w:val="24"/>
          <w:szCs w:val="24"/>
        </w:rPr>
        <w:t>fertę, oświadczenie o którym mowa w art</w:t>
      </w:r>
      <w:r w:rsidR="00EE105A" w:rsidRPr="00EE105A">
        <w:rPr>
          <w:rFonts w:asciiTheme="minorHAnsi" w:hAnsiTheme="minorHAnsi" w:cstheme="minorHAnsi"/>
          <w:b/>
          <w:sz w:val="24"/>
          <w:szCs w:val="24"/>
        </w:rPr>
        <w:t xml:space="preserve">. 125 ust. 1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a także podmiotowe środki dowodowe, w tym oświadczenie, o którym mowa w art. 117 ust. 4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oraz zobowiązanie podmiotu udostępniającego zasoby, przedmiotowe środki dowodowe, dokumenty, o których mowa w art. 94 ust. 2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niewystawione przez upoważnione podmioty, oraz pełnomocnictwo </w:t>
      </w:r>
      <w:r w:rsidRPr="00EE105A">
        <w:rPr>
          <w:rFonts w:asciiTheme="minorHAnsi" w:hAnsiTheme="minorHAnsi" w:cstheme="minorHAnsi"/>
          <w:b/>
          <w:sz w:val="24"/>
          <w:szCs w:val="24"/>
        </w:rPr>
        <w:t>należy opatrzyć:</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kwalifikowanym podpisem elektronicznym,</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podpisem zaufanym,</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lub podpisem osobistym.</w:t>
      </w:r>
    </w:p>
    <w:p w:rsidR="00041420" w:rsidRDefault="00041420" w:rsidP="00041420">
      <w:pPr>
        <w:keepNext/>
        <w:keepLines/>
        <w:spacing w:after="0" w:line="276" w:lineRule="auto"/>
        <w:rPr>
          <w:rFonts w:asciiTheme="minorHAnsi" w:hAnsiTheme="minorHAnsi" w:cstheme="minorHAnsi"/>
          <w:b/>
          <w:sz w:val="24"/>
          <w:szCs w:val="24"/>
        </w:rPr>
      </w:pPr>
    </w:p>
    <w:p w:rsidR="0056409B" w:rsidRDefault="0056409B" w:rsidP="00716D5D">
      <w:pPr>
        <w:keepNext/>
        <w:keepLines/>
        <w:spacing w:line="276" w:lineRule="auto"/>
        <w:rPr>
          <w:rFonts w:asciiTheme="minorHAnsi" w:hAnsiTheme="minorHAnsi" w:cstheme="minorHAnsi"/>
          <w:b/>
          <w:sz w:val="24"/>
          <w:szCs w:val="24"/>
        </w:rPr>
      </w:pPr>
      <w:r w:rsidRPr="00EE105A">
        <w:rPr>
          <w:rFonts w:asciiTheme="minorHAnsi" w:hAnsiTheme="minorHAnsi" w:cstheme="minorHAnsi"/>
          <w:b/>
          <w:sz w:val="24"/>
          <w:szCs w:val="24"/>
        </w:rPr>
        <w:t>Nr referencyjny nadany sprawie prz</w:t>
      </w:r>
      <w:r w:rsidR="006C2756" w:rsidRPr="00EE105A">
        <w:rPr>
          <w:rFonts w:asciiTheme="minorHAnsi" w:hAnsiTheme="minorHAnsi" w:cstheme="minorHAnsi"/>
          <w:b/>
          <w:sz w:val="24"/>
          <w:szCs w:val="24"/>
        </w:rPr>
        <w:t>ez</w:t>
      </w:r>
      <w:r w:rsidR="006C2756" w:rsidRPr="00646E00">
        <w:rPr>
          <w:rFonts w:asciiTheme="minorHAnsi" w:hAnsiTheme="minorHAnsi" w:cstheme="minorHAnsi"/>
          <w:b/>
          <w:sz w:val="24"/>
          <w:szCs w:val="24"/>
        </w:rPr>
        <w:t xml:space="preserve"> Zamawiającego: </w:t>
      </w:r>
      <w:r w:rsidR="00084FCD">
        <w:rPr>
          <w:rFonts w:asciiTheme="minorHAnsi" w:hAnsiTheme="minorHAnsi" w:cstheme="minorHAnsi"/>
          <w:b/>
          <w:sz w:val="24"/>
          <w:szCs w:val="24"/>
        </w:rPr>
        <w:t>ZP.271</w:t>
      </w:r>
      <w:r w:rsidR="00DE012A">
        <w:rPr>
          <w:rFonts w:asciiTheme="minorHAnsi" w:hAnsiTheme="minorHAnsi" w:cstheme="minorHAnsi"/>
          <w:b/>
          <w:sz w:val="24"/>
          <w:szCs w:val="24"/>
        </w:rPr>
        <w:t>.19.</w:t>
      </w:r>
      <w:r w:rsidR="003D7D92">
        <w:rPr>
          <w:rFonts w:asciiTheme="minorHAnsi" w:hAnsiTheme="minorHAnsi" w:cstheme="minorHAnsi"/>
          <w:b/>
          <w:sz w:val="24"/>
          <w:szCs w:val="24"/>
        </w:rPr>
        <w:t>2024</w:t>
      </w:r>
    </w:p>
    <w:p w:rsidR="00657097" w:rsidRDefault="00657097" w:rsidP="00716D5D">
      <w:pPr>
        <w:keepNext/>
        <w:keepLines/>
        <w:spacing w:line="276" w:lineRule="auto"/>
        <w:rPr>
          <w:rFonts w:asciiTheme="minorHAnsi" w:hAnsiTheme="minorHAnsi" w:cstheme="minorHAnsi"/>
          <w:b/>
          <w:sz w:val="24"/>
          <w:szCs w:val="24"/>
        </w:rPr>
      </w:pPr>
    </w:p>
    <w:p w:rsidR="0056409B" w:rsidRDefault="0056409B" w:rsidP="00A40FB1">
      <w:pPr>
        <w:pStyle w:val="Tekstpodstawowy2"/>
        <w:keepNext/>
        <w:keepLines/>
        <w:spacing w:line="276" w:lineRule="auto"/>
        <w:ind w:left="3545" w:firstLine="709"/>
        <w:jc w:val="center"/>
        <w:rPr>
          <w:rFonts w:asciiTheme="minorHAnsi" w:hAnsiTheme="minorHAnsi" w:cstheme="minorHAnsi"/>
          <w:b/>
          <w:szCs w:val="24"/>
        </w:rPr>
      </w:pPr>
      <w:r w:rsidRPr="00646E00">
        <w:rPr>
          <w:rFonts w:asciiTheme="minorHAnsi" w:hAnsiTheme="minorHAnsi" w:cstheme="minorHAnsi"/>
          <w:b/>
          <w:szCs w:val="24"/>
        </w:rPr>
        <w:t>Specyfikację zatwierdził:</w:t>
      </w:r>
    </w:p>
    <w:p w:rsidR="004861A5" w:rsidRDefault="004861A5" w:rsidP="00573A87">
      <w:pPr>
        <w:pStyle w:val="Tekstpodstawowy2"/>
        <w:keepNext/>
        <w:keepLines/>
        <w:spacing w:line="276" w:lineRule="auto"/>
        <w:jc w:val="center"/>
        <w:rPr>
          <w:rFonts w:asciiTheme="minorHAnsi" w:hAnsiTheme="minorHAnsi" w:cstheme="minorHAnsi"/>
          <w:b/>
          <w:color w:val="000000"/>
          <w:szCs w:val="24"/>
          <w:lang w:val="pl-PL"/>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t xml:space="preserve">           </w:t>
      </w:r>
      <w:r>
        <w:rPr>
          <w:rFonts w:asciiTheme="minorHAnsi" w:hAnsiTheme="minorHAnsi" w:cstheme="minorHAnsi"/>
          <w:b/>
          <w:color w:val="000000"/>
          <w:szCs w:val="24"/>
          <w:lang w:val="pl-PL"/>
        </w:rPr>
        <w:t>Burmistrz</w:t>
      </w:r>
    </w:p>
    <w:p w:rsidR="004861A5" w:rsidRDefault="004861A5" w:rsidP="00573A87">
      <w:pPr>
        <w:pStyle w:val="Tekstpodstawowy2"/>
        <w:keepNext/>
        <w:keepLines/>
        <w:spacing w:line="276" w:lineRule="auto"/>
        <w:jc w:val="center"/>
        <w:rPr>
          <w:rFonts w:asciiTheme="minorHAnsi" w:hAnsiTheme="minorHAnsi" w:cstheme="minorHAnsi"/>
          <w:b/>
          <w:color w:val="000000"/>
          <w:szCs w:val="24"/>
          <w:lang w:val="pl-PL"/>
        </w:rPr>
      </w:pPr>
      <w:r>
        <w:rPr>
          <w:rFonts w:asciiTheme="minorHAnsi" w:hAnsiTheme="minorHAnsi" w:cstheme="minorHAnsi"/>
          <w:b/>
          <w:color w:val="000000"/>
          <w:szCs w:val="24"/>
          <w:lang w:val="pl-PL"/>
        </w:rPr>
        <w:tab/>
      </w:r>
      <w:r>
        <w:rPr>
          <w:rFonts w:asciiTheme="minorHAnsi" w:hAnsiTheme="minorHAnsi" w:cstheme="minorHAnsi"/>
          <w:b/>
          <w:color w:val="000000"/>
          <w:szCs w:val="24"/>
          <w:lang w:val="pl-PL"/>
        </w:rPr>
        <w:tab/>
      </w:r>
      <w:r>
        <w:rPr>
          <w:rFonts w:asciiTheme="minorHAnsi" w:hAnsiTheme="minorHAnsi" w:cstheme="minorHAnsi"/>
          <w:b/>
          <w:color w:val="000000"/>
          <w:szCs w:val="24"/>
          <w:lang w:val="pl-PL"/>
        </w:rPr>
        <w:tab/>
      </w:r>
      <w:r>
        <w:rPr>
          <w:rFonts w:asciiTheme="minorHAnsi" w:hAnsiTheme="minorHAnsi" w:cstheme="minorHAnsi"/>
          <w:b/>
          <w:color w:val="000000"/>
          <w:szCs w:val="24"/>
          <w:lang w:val="pl-PL"/>
        </w:rPr>
        <w:tab/>
        <w:t xml:space="preserve">                 -/-</w:t>
      </w:r>
    </w:p>
    <w:p w:rsidR="004861A5" w:rsidRPr="004861A5" w:rsidRDefault="004861A5" w:rsidP="00573A87">
      <w:pPr>
        <w:pStyle w:val="Tekstpodstawowy2"/>
        <w:keepNext/>
        <w:keepLines/>
        <w:spacing w:line="276" w:lineRule="auto"/>
        <w:jc w:val="center"/>
        <w:rPr>
          <w:rFonts w:asciiTheme="minorHAnsi" w:hAnsiTheme="minorHAnsi" w:cstheme="minorHAnsi"/>
          <w:b/>
          <w:color w:val="000000"/>
          <w:szCs w:val="24"/>
          <w:lang w:val="pl-PL"/>
        </w:rPr>
      </w:pPr>
      <w:r>
        <w:rPr>
          <w:rFonts w:asciiTheme="minorHAnsi" w:hAnsiTheme="minorHAnsi" w:cstheme="minorHAnsi"/>
          <w:b/>
          <w:color w:val="000000"/>
          <w:szCs w:val="24"/>
          <w:lang w:val="pl-PL"/>
        </w:rPr>
        <w:tab/>
      </w:r>
      <w:r>
        <w:rPr>
          <w:rFonts w:asciiTheme="minorHAnsi" w:hAnsiTheme="minorHAnsi" w:cstheme="minorHAnsi"/>
          <w:b/>
          <w:color w:val="000000"/>
          <w:szCs w:val="24"/>
          <w:lang w:val="pl-PL"/>
        </w:rPr>
        <w:tab/>
      </w:r>
      <w:r>
        <w:rPr>
          <w:rFonts w:asciiTheme="minorHAnsi" w:hAnsiTheme="minorHAnsi" w:cstheme="minorHAnsi"/>
          <w:b/>
          <w:color w:val="000000"/>
          <w:szCs w:val="24"/>
          <w:lang w:val="pl-PL"/>
        </w:rPr>
        <w:tab/>
      </w:r>
      <w:r>
        <w:rPr>
          <w:rFonts w:asciiTheme="minorHAnsi" w:hAnsiTheme="minorHAnsi" w:cstheme="minorHAnsi"/>
          <w:b/>
          <w:color w:val="000000"/>
          <w:szCs w:val="24"/>
          <w:lang w:val="pl-PL"/>
        </w:rPr>
        <w:tab/>
      </w:r>
      <w:r>
        <w:rPr>
          <w:rFonts w:asciiTheme="minorHAnsi" w:hAnsiTheme="minorHAnsi" w:cstheme="minorHAnsi"/>
          <w:b/>
          <w:color w:val="000000"/>
          <w:szCs w:val="24"/>
          <w:lang w:val="pl-PL"/>
        </w:rPr>
        <w:tab/>
        <w:t xml:space="preserve">         Jacek Lipiński</w:t>
      </w:r>
    </w:p>
    <w:p w:rsidR="00573A87" w:rsidRPr="00DE012A" w:rsidRDefault="00573A87" w:rsidP="00573A87">
      <w:pPr>
        <w:pStyle w:val="Tekstpodstawowy2"/>
        <w:keepNext/>
        <w:keepLines/>
        <w:spacing w:line="276" w:lineRule="auto"/>
        <w:jc w:val="center"/>
        <w:rPr>
          <w:rFonts w:asciiTheme="minorHAnsi" w:hAnsiTheme="minorHAnsi" w:cstheme="minorHAnsi"/>
          <w:b/>
          <w:color w:val="000000"/>
          <w:szCs w:val="24"/>
          <w:lang w:val="pl-PL"/>
        </w:rPr>
      </w:pPr>
    </w:p>
    <w:p w:rsidR="005D6361" w:rsidRPr="005D6361" w:rsidRDefault="005D6361" w:rsidP="005D6361">
      <w:pPr>
        <w:pStyle w:val="Tekstpodstawowy2"/>
        <w:keepNext/>
        <w:keepLines/>
        <w:spacing w:line="276" w:lineRule="auto"/>
        <w:jc w:val="center"/>
        <w:rPr>
          <w:rFonts w:asciiTheme="minorHAnsi" w:hAnsiTheme="minorHAnsi" w:cstheme="minorHAnsi"/>
          <w:b/>
          <w:color w:val="000000"/>
          <w:szCs w:val="24"/>
          <w:lang w:val="pl-PL"/>
        </w:rPr>
      </w:pPr>
    </w:p>
    <w:p w:rsidR="003D7D92" w:rsidRDefault="003D7D92" w:rsidP="00A5148B">
      <w:pPr>
        <w:pStyle w:val="Tekstpodstawowy2"/>
        <w:keepNext/>
        <w:keepLines/>
        <w:spacing w:line="276" w:lineRule="auto"/>
        <w:jc w:val="center"/>
        <w:rPr>
          <w:rFonts w:asciiTheme="minorHAnsi" w:hAnsiTheme="minorHAnsi" w:cstheme="minorHAnsi"/>
          <w:b/>
          <w:color w:val="000000"/>
          <w:szCs w:val="24"/>
        </w:rPr>
      </w:pPr>
    </w:p>
    <w:p w:rsidR="00657097" w:rsidRDefault="00657097" w:rsidP="00A5148B">
      <w:pPr>
        <w:pStyle w:val="Tekstpodstawowy2"/>
        <w:keepNext/>
        <w:keepLines/>
        <w:spacing w:line="276" w:lineRule="auto"/>
        <w:jc w:val="center"/>
        <w:rPr>
          <w:rFonts w:asciiTheme="minorHAnsi" w:hAnsiTheme="minorHAnsi" w:cstheme="minorHAnsi"/>
          <w:b/>
          <w:color w:val="000000"/>
          <w:szCs w:val="24"/>
        </w:rPr>
      </w:pPr>
    </w:p>
    <w:p w:rsidR="00A5148B" w:rsidRDefault="006C2756" w:rsidP="00A5148B">
      <w:pPr>
        <w:pStyle w:val="Tekstpodstawowy2"/>
        <w:keepNext/>
        <w:keepLines/>
        <w:spacing w:line="276" w:lineRule="auto"/>
        <w:jc w:val="center"/>
        <w:rPr>
          <w:rFonts w:asciiTheme="minorHAnsi" w:hAnsiTheme="minorHAnsi" w:cstheme="minorHAnsi"/>
          <w:b/>
          <w:color w:val="000000"/>
          <w:szCs w:val="24"/>
        </w:rPr>
      </w:pPr>
      <w:r w:rsidRPr="00646E00">
        <w:rPr>
          <w:rFonts w:asciiTheme="minorHAnsi" w:hAnsiTheme="minorHAnsi" w:cstheme="minorHAnsi"/>
          <w:b/>
          <w:color w:val="000000"/>
          <w:szCs w:val="24"/>
        </w:rPr>
        <w:t>Aleksandrów</w:t>
      </w:r>
      <w:r w:rsidR="00AB52CB">
        <w:rPr>
          <w:rFonts w:asciiTheme="minorHAnsi" w:hAnsiTheme="minorHAnsi" w:cstheme="minorHAnsi"/>
          <w:b/>
          <w:color w:val="000000"/>
          <w:szCs w:val="24"/>
        </w:rPr>
        <w:t xml:space="preserve"> Łódzki, dnia</w:t>
      </w:r>
      <w:r w:rsidR="00084FCD">
        <w:rPr>
          <w:rFonts w:asciiTheme="minorHAnsi" w:hAnsiTheme="minorHAnsi" w:cstheme="minorHAnsi"/>
          <w:b/>
          <w:color w:val="000000"/>
          <w:szCs w:val="24"/>
          <w:lang w:val="pl-PL"/>
        </w:rPr>
        <w:t xml:space="preserve"> </w:t>
      </w:r>
      <w:r w:rsidR="00DE012A">
        <w:rPr>
          <w:rFonts w:asciiTheme="minorHAnsi" w:hAnsiTheme="minorHAnsi" w:cstheme="minorHAnsi"/>
          <w:b/>
          <w:color w:val="000000"/>
          <w:szCs w:val="24"/>
          <w:lang w:val="pl-PL"/>
        </w:rPr>
        <w:t>21</w:t>
      </w:r>
      <w:r w:rsidR="00657097">
        <w:rPr>
          <w:rFonts w:asciiTheme="minorHAnsi" w:hAnsiTheme="minorHAnsi" w:cstheme="minorHAnsi"/>
          <w:b/>
          <w:color w:val="000000"/>
          <w:szCs w:val="24"/>
          <w:lang w:val="pl-PL"/>
        </w:rPr>
        <w:t>.11</w:t>
      </w:r>
      <w:r w:rsidR="002E5547">
        <w:rPr>
          <w:rFonts w:asciiTheme="minorHAnsi" w:hAnsiTheme="minorHAnsi" w:cstheme="minorHAnsi"/>
          <w:b/>
          <w:color w:val="000000"/>
          <w:szCs w:val="24"/>
          <w:lang w:val="pl-PL"/>
        </w:rPr>
        <w:t>.2024</w:t>
      </w:r>
      <w:r w:rsidR="003D7D92">
        <w:rPr>
          <w:rFonts w:asciiTheme="minorHAnsi" w:hAnsiTheme="minorHAnsi" w:cstheme="minorHAnsi"/>
          <w:b/>
          <w:color w:val="000000"/>
          <w:szCs w:val="24"/>
          <w:lang w:val="pl-PL"/>
        </w:rPr>
        <w:t xml:space="preserve"> </w:t>
      </w:r>
      <w:r w:rsidR="0056409B" w:rsidRPr="00AB52CB">
        <w:rPr>
          <w:rFonts w:asciiTheme="minorHAnsi" w:hAnsiTheme="minorHAnsi" w:cstheme="minorHAnsi"/>
          <w:b/>
          <w:color w:val="000000"/>
          <w:szCs w:val="24"/>
        </w:rPr>
        <w:t>r.</w:t>
      </w:r>
    </w:p>
    <w:p w:rsidR="00657097" w:rsidRDefault="00657097" w:rsidP="00A5148B">
      <w:pPr>
        <w:pStyle w:val="Tekstpodstawowy2"/>
        <w:keepNext/>
        <w:keepLines/>
        <w:spacing w:line="276" w:lineRule="auto"/>
        <w:jc w:val="center"/>
        <w:rPr>
          <w:rFonts w:asciiTheme="minorHAnsi" w:hAnsiTheme="minorHAnsi" w:cstheme="minorHAnsi"/>
          <w:b/>
          <w:color w:val="000000"/>
          <w:szCs w:val="24"/>
        </w:rPr>
      </w:pPr>
    </w:p>
    <w:p w:rsidR="009C421A" w:rsidRDefault="009C421A" w:rsidP="00A5148B">
      <w:pPr>
        <w:pStyle w:val="Tekstpodstawowy2"/>
        <w:keepNext/>
        <w:keepLines/>
        <w:spacing w:line="276" w:lineRule="auto"/>
        <w:jc w:val="center"/>
        <w:rPr>
          <w:rFonts w:asciiTheme="minorHAnsi" w:hAnsiTheme="minorHAnsi" w:cstheme="minorHAnsi"/>
          <w:b/>
          <w:color w:val="000000"/>
          <w:szCs w:val="24"/>
        </w:rPr>
      </w:pPr>
    </w:p>
    <w:sdt>
      <w:sdtPr>
        <w:rPr>
          <w:rFonts w:ascii="Calibri" w:eastAsia="Calibri" w:hAnsi="Calibri"/>
          <w:b w:val="0"/>
          <w:bCs w:val="0"/>
          <w:color w:val="auto"/>
          <w:sz w:val="22"/>
          <w:szCs w:val="22"/>
          <w:lang w:val="pl-PL"/>
        </w:rPr>
        <w:id w:val="-2033095577"/>
        <w:docPartObj>
          <w:docPartGallery w:val="Table of Contents"/>
          <w:docPartUnique/>
        </w:docPartObj>
      </w:sdtPr>
      <w:sdtEndPr>
        <w:rPr>
          <w:rFonts w:asciiTheme="minorHAnsi" w:hAnsiTheme="minorHAnsi" w:cstheme="minorHAnsi"/>
          <w:sz w:val="24"/>
          <w:szCs w:val="24"/>
        </w:rPr>
      </w:sdtEndPr>
      <w:sdtContent>
        <w:p w:rsidR="007F24D8" w:rsidRPr="003B7314" w:rsidRDefault="007F24D8" w:rsidP="003B7314">
          <w:pPr>
            <w:pStyle w:val="Nagwekspisutreci"/>
            <w:shd w:val="clear" w:color="auto" w:fill="D9D9D9" w:themeFill="background1" w:themeFillShade="D9"/>
            <w:spacing w:before="0" w:after="20"/>
            <w:jc w:val="both"/>
            <w:rPr>
              <w:rFonts w:asciiTheme="minorHAnsi" w:hAnsiTheme="minorHAnsi" w:cstheme="minorHAnsi"/>
              <w:sz w:val="24"/>
              <w:szCs w:val="24"/>
            </w:rPr>
          </w:pPr>
          <w:r w:rsidRPr="003B7314">
            <w:rPr>
              <w:rFonts w:asciiTheme="minorHAnsi" w:hAnsiTheme="minorHAnsi" w:cstheme="minorHAnsi"/>
              <w:sz w:val="24"/>
              <w:szCs w:val="24"/>
              <w:lang w:val="pl-PL"/>
            </w:rPr>
            <w:t>Spis treści</w:t>
          </w:r>
        </w:p>
        <w:p w:rsidR="00AF6579" w:rsidRPr="00AF6579" w:rsidRDefault="007F24D8" w:rsidP="00AF6579">
          <w:pPr>
            <w:pStyle w:val="Spistreci2"/>
            <w:rPr>
              <w:rFonts w:asciiTheme="minorHAnsi" w:eastAsiaTheme="minorEastAsia" w:hAnsiTheme="minorHAnsi" w:cstheme="minorHAnsi"/>
              <w:noProof/>
              <w:sz w:val="24"/>
              <w:szCs w:val="24"/>
            </w:rPr>
          </w:pPr>
          <w:r w:rsidRPr="00AF6579">
            <w:rPr>
              <w:rFonts w:asciiTheme="minorHAnsi" w:hAnsiTheme="minorHAnsi" w:cstheme="minorHAnsi"/>
              <w:sz w:val="24"/>
              <w:szCs w:val="24"/>
            </w:rPr>
            <w:fldChar w:fldCharType="begin"/>
          </w:r>
          <w:r w:rsidRPr="00AF6579">
            <w:rPr>
              <w:rFonts w:asciiTheme="minorHAnsi" w:hAnsiTheme="minorHAnsi" w:cstheme="minorHAnsi"/>
              <w:sz w:val="24"/>
              <w:szCs w:val="24"/>
            </w:rPr>
            <w:instrText xml:space="preserve"> TOC \o "1-3" \h \z \u </w:instrText>
          </w:r>
          <w:r w:rsidRPr="00AF6579">
            <w:rPr>
              <w:rFonts w:asciiTheme="minorHAnsi" w:hAnsiTheme="minorHAnsi" w:cstheme="minorHAnsi"/>
              <w:sz w:val="24"/>
              <w:szCs w:val="24"/>
            </w:rPr>
            <w:fldChar w:fldCharType="separate"/>
          </w:r>
          <w:hyperlink w:anchor="_Toc183079178" w:history="1">
            <w:r w:rsidR="00AF6579" w:rsidRPr="00AF6579">
              <w:rPr>
                <w:rStyle w:val="Hipercze"/>
                <w:rFonts w:asciiTheme="minorHAnsi" w:hAnsiTheme="minorHAnsi" w:cstheme="minorHAnsi"/>
                <w:noProof/>
                <w:sz w:val="24"/>
                <w:szCs w:val="24"/>
              </w:rPr>
              <w:t>SPECYFIKACJA WARUNKÓW ZAMÓWIENIA</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_Toc183079178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79" w:history="1">
            <w:r w:rsidR="00AF6579" w:rsidRPr="00AF6579">
              <w:rPr>
                <w:rStyle w:val="Hipercze"/>
                <w:rFonts w:asciiTheme="minorHAnsi" w:hAnsiTheme="minorHAnsi" w:cstheme="minorHAnsi"/>
                <w:noProof/>
                <w:sz w:val="24"/>
                <w:szCs w:val="24"/>
              </w:rPr>
              <w:t>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Z</w:t>
            </w:r>
            <w:r w:rsidR="00AF6579" w:rsidRPr="00AF6579">
              <w:rPr>
                <w:rStyle w:val="Hipercze"/>
                <w:rFonts w:asciiTheme="minorHAnsi" w:hAnsiTheme="minorHAnsi" w:cstheme="minorHAnsi"/>
                <w:noProof/>
                <w:sz w:val="24"/>
                <w:szCs w:val="24"/>
              </w:rPr>
              <w:t>amawiający</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_Toc183079179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3</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0" w:history="1">
            <w:r w:rsidR="00AF6579" w:rsidRPr="00AF6579">
              <w:rPr>
                <w:rStyle w:val="Hipercze"/>
                <w:rFonts w:asciiTheme="minorHAnsi" w:hAnsiTheme="minorHAnsi" w:cstheme="minorHAnsi"/>
                <w:noProof/>
                <w:sz w:val="24"/>
                <w:szCs w:val="24"/>
              </w:rPr>
              <w:t>II.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A</w:t>
            </w:r>
            <w:r w:rsidR="00AF6579" w:rsidRPr="00AF6579">
              <w:rPr>
                <w:rStyle w:val="Hipercze"/>
                <w:rFonts w:asciiTheme="minorHAnsi" w:hAnsiTheme="minorHAnsi" w:cstheme="minorHAnsi"/>
                <w:noProof/>
                <w:sz w:val="24"/>
                <w:szCs w:val="24"/>
              </w:rPr>
              <w:t>dres strony internetowej postępowania</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_Toc183079180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3</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1" w:history="1">
            <w:r w:rsidR="00AF6579" w:rsidRPr="00AF6579">
              <w:rPr>
                <w:rStyle w:val="Hipercze"/>
                <w:rFonts w:asciiTheme="minorHAnsi" w:hAnsiTheme="minorHAnsi" w:cstheme="minorHAnsi"/>
                <w:noProof/>
                <w:sz w:val="24"/>
                <w:szCs w:val="24"/>
              </w:rPr>
              <w:t>III.</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noProof/>
                <w:sz w:val="24"/>
                <w:szCs w:val="24"/>
              </w:rPr>
              <w:t>Tryb udzielenia zamówienia oraz informacje ogólne</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_Toc183079181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3</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2" w:history="1">
            <w:r w:rsidR="00AF6579" w:rsidRPr="00AF6579">
              <w:rPr>
                <w:rStyle w:val="Hipercze"/>
                <w:rFonts w:asciiTheme="minorHAnsi" w:hAnsiTheme="minorHAnsi" w:cstheme="minorHAnsi"/>
                <w:noProof/>
                <w:sz w:val="24"/>
                <w:szCs w:val="24"/>
              </w:rPr>
              <w:t>IV.</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noProof/>
                <w:sz w:val="24"/>
                <w:szCs w:val="24"/>
              </w:rPr>
              <w:t>Opis przedmiotu zamówienia</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_Toc183079182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4</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3" w:history="1">
            <w:r w:rsidR="00AF6579" w:rsidRPr="00AF6579">
              <w:rPr>
                <w:rStyle w:val="Hipercze"/>
                <w:rFonts w:asciiTheme="minorHAnsi" w:hAnsiTheme="minorHAnsi" w:cstheme="minorHAnsi"/>
                <w:noProof/>
                <w:sz w:val="24"/>
                <w:szCs w:val="24"/>
              </w:rPr>
              <w:t>V.</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T</w:t>
            </w:r>
            <w:r w:rsidR="00AF6579" w:rsidRPr="00AF6579">
              <w:rPr>
                <w:rStyle w:val="Hipercze"/>
                <w:rFonts w:asciiTheme="minorHAnsi" w:hAnsiTheme="minorHAnsi" w:cstheme="minorHAnsi"/>
                <w:noProof/>
                <w:sz w:val="24"/>
                <w:szCs w:val="24"/>
              </w:rPr>
              <w:t>ermin wykonania zamówienia</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_Toc183079183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5</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4" w:history="1">
            <w:r w:rsidR="00AF6579" w:rsidRPr="00AF6579">
              <w:rPr>
                <w:rStyle w:val="Hipercze"/>
                <w:rFonts w:asciiTheme="minorHAnsi" w:hAnsiTheme="minorHAnsi" w:cstheme="minorHAnsi"/>
                <w:noProof/>
                <w:sz w:val="24"/>
                <w:szCs w:val="24"/>
              </w:rPr>
              <w:t>VI.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P</w:t>
            </w:r>
            <w:r w:rsidR="00AF6579" w:rsidRPr="00AF6579">
              <w:rPr>
                <w:rStyle w:val="Hipercze"/>
                <w:rFonts w:asciiTheme="minorHAnsi" w:hAnsiTheme="minorHAnsi" w:cstheme="minorHAnsi"/>
                <w:noProof/>
                <w:sz w:val="24"/>
                <w:szCs w:val="24"/>
              </w:rPr>
              <w:t>odstawy wy</w:t>
            </w:r>
            <w:r w:rsidR="00AF6579" w:rsidRPr="00AF6579">
              <w:rPr>
                <w:rStyle w:val="Hipercze"/>
                <w:rFonts w:asciiTheme="minorHAnsi" w:hAnsiTheme="minorHAnsi" w:cstheme="minorHAnsi"/>
                <w:noProof/>
                <w:sz w:val="24"/>
                <w:szCs w:val="24"/>
              </w:rPr>
              <w:t>k</w:t>
            </w:r>
            <w:r w:rsidR="00AF6579" w:rsidRPr="00AF6579">
              <w:rPr>
                <w:rStyle w:val="Hipercze"/>
                <w:rFonts w:asciiTheme="minorHAnsi" w:hAnsiTheme="minorHAnsi" w:cstheme="minorHAnsi"/>
                <w:noProof/>
                <w:sz w:val="24"/>
                <w:szCs w:val="24"/>
              </w:rPr>
              <w:t>luczenia z postępowania</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_Toc183079184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5</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5" w:history="1">
            <w:r w:rsidR="00AF6579" w:rsidRPr="00AF6579">
              <w:rPr>
                <w:rStyle w:val="Hipercze"/>
                <w:rFonts w:asciiTheme="minorHAnsi" w:hAnsiTheme="minorHAnsi" w:cstheme="minorHAnsi"/>
                <w:noProof/>
                <w:sz w:val="24"/>
                <w:szCs w:val="24"/>
              </w:rPr>
              <w:t>VII.</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noProof/>
                <w:sz w:val="24"/>
                <w:szCs w:val="24"/>
              </w:rPr>
              <w:t>Informacja o warunkach udziału w postępowaniu o udzielenie zamówienia</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_Toc183079185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10</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6" w:history="1">
            <w:r w:rsidR="00AF6579" w:rsidRPr="00AF6579">
              <w:rPr>
                <w:rStyle w:val="Hipercze"/>
                <w:rFonts w:asciiTheme="minorHAnsi" w:hAnsiTheme="minorHAnsi" w:cstheme="minorHAnsi"/>
                <w:caps/>
                <w:noProof/>
                <w:sz w:val="24"/>
                <w:szCs w:val="24"/>
                <w:lang w:val="x-none"/>
              </w:rPr>
              <w:t>VIII.</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caps/>
                <w:noProof/>
                <w:sz w:val="24"/>
                <w:szCs w:val="24"/>
                <w:lang w:val="x-none"/>
              </w:rPr>
              <w:t>O</w:t>
            </w:r>
            <w:r w:rsidR="00AF6579">
              <w:rPr>
                <w:rStyle w:val="Hipercze"/>
                <w:rFonts w:asciiTheme="minorHAnsi" w:hAnsiTheme="minorHAnsi" w:cstheme="minorHAnsi"/>
                <w:noProof/>
                <w:sz w:val="24"/>
                <w:szCs w:val="24"/>
                <w:lang w:val="x-none"/>
              </w:rPr>
              <w:t xml:space="preserve">świadczenie </w:t>
            </w:r>
            <w:r w:rsidR="00AF6579">
              <w:rPr>
                <w:rStyle w:val="Hipercze"/>
                <w:rFonts w:asciiTheme="minorHAnsi" w:hAnsiTheme="minorHAnsi" w:cstheme="minorHAnsi"/>
                <w:noProof/>
                <w:sz w:val="24"/>
                <w:szCs w:val="24"/>
              </w:rPr>
              <w:t>W</w:t>
            </w:r>
            <w:r w:rsidR="00AF6579" w:rsidRPr="00AF6579">
              <w:rPr>
                <w:rStyle w:val="Hipercze"/>
                <w:rFonts w:asciiTheme="minorHAnsi" w:hAnsiTheme="minorHAnsi" w:cstheme="minorHAnsi"/>
                <w:noProof/>
                <w:sz w:val="24"/>
                <w:szCs w:val="24"/>
                <w:lang w:val="x-none"/>
              </w:rPr>
              <w:t xml:space="preserve">ykonawcy o niepodleganiu wykluczeniu, spełnianiu warunków udziału </w:t>
            </w:r>
            <w:r w:rsidR="00AF6579">
              <w:rPr>
                <w:rStyle w:val="Hipercze"/>
                <w:rFonts w:asciiTheme="minorHAnsi" w:hAnsiTheme="minorHAnsi" w:cstheme="minorHAnsi"/>
                <w:noProof/>
                <w:sz w:val="24"/>
                <w:szCs w:val="24"/>
                <w:lang w:val="x-none"/>
              </w:rPr>
              <w:br/>
            </w:r>
            <w:r w:rsidR="00AF6579">
              <w:rPr>
                <w:rStyle w:val="Hipercze"/>
                <w:rFonts w:asciiTheme="minorHAnsi" w:hAnsiTheme="minorHAnsi" w:cstheme="minorHAnsi"/>
                <w:noProof/>
                <w:sz w:val="24"/>
                <w:szCs w:val="24"/>
              </w:rPr>
              <w:t xml:space="preserve">                 </w:t>
            </w:r>
            <w:r w:rsidR="00AF6579" w:rsidRPr="00AF6579">
              <w:rPr>
                <w:rStyle w:val="Hipercze"/>
                <w:rFonts w:asciiTheme="minorHAnsi" w:hAnsiTheme="minorHAnsi" w:cstheme="minorHAnsi"/>
                <w:noProof/>
                <w:sz w:val="24"/>
                <w:szCs w:val="24"/>
                <w:lang w:val="x-none"/>
              </w:rPr>
              <w:t>w postępowaniu</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_Toc183079186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10</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7" w:history="1">
            <w:r w:rsidR="00AF6579" w:rsidRPr="00AF6579">
              <w:rPr>
                <w:rStyle w:val="Hipercze"/>
                <w:rFonts w:asciiTheme="minorHAnsi" w:hAnsiTheme="minorHAnsi" w:cstheme="minorHAnsi"/>
                <w:noProof/>
                <w:sz w:val="24"/>
                <w:szCs w:val="24"/>
              </w:rPr>
              <w:t>IX.</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noProof/>
                <w:sz w:val="24"/>
                <w:szCs w:val="24"/>
              </w:rPr>
              <w:t>Dokumenty i oświadczenia wymagane przy poleganiu na zasobach podmiotów trzecich</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_Toc183079187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10</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8" w:history="1">
            <w:r w:rsidR="00AF6579" w:rsidRPr="00AF6579">
              <w:rPr>
                <w:rStyle w:val="Hipercze"/>
                <w:rFonts w:asciiTheme="minorHAnsi" w:hAnsiTheme="minorHAnsi" w:cstheme="minorHAnsi"/>
                <w:noProof/>
                <w:sz w:val="24"/>
                <w:szCs w:val="24"/>
              </w:rPr>
              <w:t>X.</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I</w:t>
            </w:r>
            <w:r w:rsidR="00AF6579" w:rsidRPr="00AF6579">
              <w:rPr>
                <w:rStyle w:val="Hipercze"/>
                <w:rFonts w:asciiTheme="minorHAnsi" w:hAnsiTheme="minorHAnsi" w:cstheme="minorHAnsi"/>
                <w:noProof/>
                <w:sz w:val="24"/>
                <w:szCs w:val="24"/>
              </w:rPr>
              <w:t>nformacja dla wykonawców wspólnie ubiegających się o udzielenie zamówienia</w:t>
            </w:r>
            <w:r w:rsidR="00AF6579">
              <w:rPr>
                <w:rStyle w:val="Hipercze"/>
                <w:rFonts w:asciiTheme="minorHAnsi" w:hAnsiTheme="minorHAnsi" w:cstheme="minorHAnsi"/>
                <w:noProof/>
                <w:sz w:val="24"/>
                <w:szCs w:val="24"/>
              </w:rPr>
              <w:br/>
            </w:r>
            <w:r w:rsidR="00AF6579" w:rsidRPr="00AF6579">
              <w:rPr>
                <w:rStyle w:val="Hipercze"/>
                <w:rFonts w:asciiTheme="minorHAnsi" w:hAnsiTheme="minorHAnsi" w:cstheme="minorHAnsi"/>
                <w:noProof/>
                <w:sz w:val="24"/>
                <w:szCs w:val="24"/>
              </w:rPr>
              <w:t xml:space="preserve"> </w:t>
            </w:r>
            <w:r w:rsidR="00AF6579">
              <w:rPr>
                <w:rStyle w:val="Hipercze"/>
                <w:rFonts w:asciiTheme="minorHAnsi" w:hAnsiTheme="minorHAnsi" w:cstheme="minorHAnsi"/>
                <w:noProof/>
                <w:sz w:val="24"/>
                <w:szCs w:val="24"/>
              </w:rPr>
              <w:t xml:space="preserve">                </w:t>
            </w:r>
            <w:r w:rsidR="00AF6579" w:rsidRPr="00AF6579">
              <w:rPr>
                <w:rStyle w:val="Hipercze"/>
                <w:rFonts w:asciiTheme="minorHAnsi" w:hAnsiTheme="minorHAnsi" w:cstheme="minorHAnsi"/>
                <w:noProof/>
                <w:sz w:val="24"/>
                <w:szCs w:val="24"/>
              </w:rPr>
              <w:t>(spółki cywilne/konsorcja)</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_Toc183079188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11</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89" w:history="1">
            <w:r w:rsidR="00AF6579" w:rsidRPr="00AF6579">
              <w:rPr>
                <w:rStyle w:val="Hipercze"/>
                <w:rFonts w:asciiTheme="minorHAnsi" w:hAnsiTheme="minorHAnsi" w:cstheme="minorHAnsi"/>
                <w:noProof/>
                <w:sz w:val="24"/>
                <w:szCs w:val="24"/>
              </w:rPr>
              <w:t>XI.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P</w:t>
            </w:r>
            <w:r w:rsidR="00AF6579" w:rsidRPr="00AF6579">
              <w:rPr>
                <w:rStyle w:val="Hipercze"/>
                <w:rFonts w:asciiTheme="minorHAnsi" w:hAnsiTheme="minorHAnsi" w:cstheme="minorHAnsi"/>
                <w:noProof/>
                <w:sz w:val="24"/>
                <w:szCs w:val="24"/>
              </w:rPr>
              <w:t>odwykonawstwo</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_Toc183079189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12</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0" w:history="1">
            <w:r w:rsidR="00AF6579" w:rsidRPr="00AF6579">
              <w:rPr>
                <w:rStyle w:val="Hipercze"/>
                <w:rFonts w:asciiTheme="minorHAnsi" w:hAnsiTheme="minorHAnsi" w:cstheme="minorHAnsi"/>
                <w:noProof/>
                <w:sz w:val="24"/>
                <w:szCs w:val="24"/>
              </w:rPr>
              <w:t>XII.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P</w:t>
            </w:r>
            <w:r w:rsidR="00AF6579" w:rsidRPr="00AF6579">
              <w:rPr>
                <w:rStyle w:val="Hipercze"/>
                <w:rFonts w:asciiTheme="minorHAnsi" w:hAnsiTheme="minorHAnsi" w:cstheme="minorHAnsi"/>
                <w:noProof/>
                <w:sz w:val="24"/>
                <w:szCs w:val="24"/>
              </w:rPr>
              <w:t>odmiotowe środki dowodowe</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_Toc183079190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13</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1" w:history="1">
            <w:r w:rsidR="00AF6579" w:rsidRPr="00AF6579">
              <w:rPr>
                <w:rStyle w:val="Hipercze"/>
                <w:rFonts w:asciiTheme="minorHAnsi" w:hAnsiTheme="minorHAnsi" w:cstheme="minorHAnsi"/>
                <w:noProof/>
                <w:sz w:val="24"/>
                <w:szCs w:val="24"/>
              </w:rPr>
              <w:t>XIII.</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noProof/>
                <w:sz w:val="24"/>
                <w:szCs w:val="24"/>
              </w:rPr>
              <w:t>Informacje o środkach komunikacji elektronicznej, przy użyciu których Zamawiający</w:t>
            </w:r>
            <w:r w:rsidR="00AF6579">
              <w:rPr>
                <w:rStyle w:val="Hipercze"/>
                <w:rFonts w:asciiTheme="minorHAnsi" w:hAnsiTheme="minorHAnsi" w:cstheme="minorHAnsi"/>
                <w:noProof/>
                <w:sz w:val="24"/>
                <w:szCs w:val="24"/>
              </w:rPr>
              <w:br/>
              <w:t xml:space="preserve">                </w:t>
            </w:r>
            <w:r w:rsidR="00AF6579" w:rsidRPr="00AF6579">
              <w:rPr>
                <w:rStyle w:val="Hipercze"/>
                <w:rFonts w:asciiTheme="minorHAnsi" w:hAnsiTheme="minorHAnsi" w:cstheme="minorHAnsi"/>
                <w:noProof/>
                <w:sz w:val="24"/>
                <w:szCs w:val="24"/>
              </w:rPr>
              <w:t xml:space="preserve"> będzie komunikowa ł się z wykonawcami, oraz informacje o wymaganiach technicznych</w:t>
            </w:r>
            <w:r w:rsidR="00AF6579">
              <w:rPr>
                <w:rStyle w:val="Hipercze"/>
                <w:rFonts w:asciiTheme="minorHAnsi" w:hAnsiTheme="minorHAnsi" w:cstheme="minorHAnsi"/>
                <w:noProof/>
                <w:sz w:val="24"/>
                <w:szCs w:val="24"/>
              </w:rPr>
              <w:br/>
              <w:t xml:space="preserve">                </w:t>
            </w:r>
            <w:r w:rsidR="00AF6579" w:rsidRPr="00AF6579">
              <w:rPr>
                <w:rStyle w:val="Hipercze"/>
                <w:rFonts w:asciiTheme="minorHAnsi" w:hAnsiTheme="minorHAnsi" w:cstheme="minorHAnsi"/>
                <w:noProof/>
                <w:sz w:val="24"/>
                <w:szCs w:val="24"/>
              </w:rPr>
              <w:t xml:space="preserve"> i organizacyjnych sporządzania, wysyłania i odbierania korespondencji elektronicznej</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_Toc183079191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18</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2" w:history="1">
            <w:r w:rsidR="00AF6579" w:rsidRPr="00AF6579">
              <w:rPr>
                <w:rStyle w:val="Hipercze"/>
                <w:rFonts w:asciiTheme="minorHAnsi" w:hAnsiTheme="minorHAnsi" w:cstheme="minorHAnsi"/>
                <w:noProof/>
                <w:sz w:val="24"/>
                <w:szCs w:val="24"/>
              </w:rPr>
              <w:t>XIV.</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O</w:t>
            </w:r>
            <w:r w:rsidR="00AF6579" w:rsidRPr="00AF6579">
              <w:rPr>
                <w:rStyle w:val="Hipercze"/>
                <w:rFonts w:asciiTheme="minorHAnsi" w:hAnsiTheme="minorHAnsi" w:cstheme="minorHAnsi"/>
                <w:noProof/>
                <w:sz w:val="24"/>
                <w:szCs w:val="24"/>
              </w:rPr>
              <w:t>soby upr</w:t>
            </w:r>
            <w:r w:rsidR="00AF6579">
              <w:rPr>
                <w:rStyle w:val="Hipercze"/>
                <w:rFonts w:asciiTheme="minorHAnsi" w:hAnsiTheme="minorHAnsi" w:cstheme="minorHAnsi"/>
                <w:noProof/>
                <w:sz w:val="24"/>
                <w:szCs w:val="24"/>
              </w:rPr>
              <w:t>awnione do komunikowania się z W</w:t>
            </w:r>
            <w:r w:rsidR="00AF6579" w:rsidRPr="00AF6579">
              <w:rPr>
                <w:rStyle w:val="Hipercze"/>
                <w:rFonts w:asciiTheme="minorHAnsi" w:hAnsiTheme="minorHAnsi" w:cstheme="minorHAnsi"/>
                <w:noProof/>
                <w:sz w:val="24"/>
                <w:szCs w:val="24"/>
              </w:rPr>
              <w:t>ykonawcami</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_Toc183079192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20</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3" w:history="1">
            <w:r w:rsidR="00AF6579" w:rsidRPr="00AF6579">
              <w:rPr>
                <w:rStyle w:val="Hipercze"/>
                <w:rFonts w:asciiTheme="minorHAnsi" w:hAnsiTheme="minorHAnsi" w:cstheme="minorHAnsi"/>
                <w:noProof/>
                <w:sz w:val="24"/>
                <w:szCs w:val="24"/>
              </w:rPr>
              <w:t>XV.</w:t>
            </w:r>
            <w:r w:rsidR="00AF6579" w:rsidRPr="00AF6579">
              <w:rPr>
                <w:rFonts w:asciiTheme="minorHAnsi" w:eastAsiaTheme="minorEastAsia" w:hAnsiTheme="minorHAnsi" w:cstheme="minorHAnsi"/>
                <w:noProof/>
                <w:sz w:val="24"/>
                <w:szCs w:val="24"/>
              </w:rPr>
              <w:tab/>
            </w:r>
            <w:r w:rsidR="00AF6579">
              <w:rPr>
                <w:rFonts w:asciiTheme="minorHAnsi" w:eastAsiaTheme="minorEastAsia" w:hAnsiTheme="minorHAnsi" w:cstheme="minorHAnsi"/>
                <w:noProof/>
                <w:sz w:val="24"/>
                <w:szCs w:val="24"/>
              </w:rPr>
              <w:t>W</w:t>
            </w:r>
            <w:r w:rsidR="00AF6579" w:rsidRPr="00AF6579">
              <w:rPr>
                <w:rStyle w:val="Hipercze"/>
                <w:rFonts w:asciiTheme="minorHAnsi" w:hAnsiTheme="minorHAnsi" w:cstheme="minorHAnsi"/>
                <w:noProof/>
                <w:sz w:val="24"/>
                <w:szCs w:val="24"/>
              </w:rPr>
              <w:t>ymagania dotyczące wadium</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_Toc183079193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20</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4" w:history="1">
            <w:r w:rsidR="00AF6579" w:rsidRPr="00AF6579">
              <w:rPr>
                <w:rStyle w:val="Hipercze"/>
                <w:rFonts w:asciiTheme="minorHAnsi" w:hAnsiTheme="minorHAnsi" w:cstheme="minorHAnsi"/>
                <w:noProof/>
                <w:sz w:val="24"/>
                <w:szCs w:val="24"/>
              </w:rPr>
              <w:t>XVI.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T</w:t>
            </w:r>
            <w:r w:rsidR="00AF6579" w:rsidRPr="00AF6579">
              <w:rPr>
                <w:rStyle w:val="Hipercze"/>
                <w:rFonts w:asciiTheme="minorHAnsi" w:hAnsiTheme="minorHAnsi" w:cstheme="minorHAnsi"/>
                <w:noProof/>
                <w:sz w:val="24"/>
                <w:szCs w:val="24"/>
              </w:rPr>
              <w:t>ermin związania ofertą</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_Toc183079194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20</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5" w:history="1">
            <w:r w:rsidR="00AF6579" w:rsidRPr="00AF6579">
              <w:rPr>
                <w:rStyle w:val="Hipercze"/>
                <w:rFonts w:asciiTheme="minorHAnsi" w:hAnsiTheme="minorHAnsi" w:cstheme="minorHAnsi"/>
                <w:noProof/>
                <w:sz w:val="24"/>
                <w:szCs w:val="24"/>
              </w:rPr>
              <w:t>XVII.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O</w:t>
            </w:r>
            <w:r w:rsidR="00AF6579" w:rsidRPr="00AF6579">
              <w:rPr>
                <w:rStyle w:val="Hipercze"/>
                <w:rFonts w:asciiTheme="minorHAnsi" w:hAnsiTheme="minorHAnsi" w:cstheme="minorHAnsi"/>
                <w:noProof/>
                <w:sz w:val="24"/>
                <w:szCs w:val="24"/>
              </w:rPr>
              <w:t>pis sposobu przygotowania oferty or</w:t>
            </w:r>
            <w:r w:rsidR="00AF6579">
              <w:rPr>
                <w:rStyle w:val="Hipercze"/>
                <w:rFonts w:asciiTheme="minorHAnsi" w:hAnsiTheme="minorHAnsi" w:cstheme="minorHAnsi"/>
                <w:noProof/>
                <w:sz w:val="24"/>
                <w:szCs w:val="24"/>
              </w:rPr>
              <w:t>az dokumentów wymaganych przez Z</w:t>
            </w:r>
            <w:r w:rsidR="00AF6579" w:rsidRPr="00AF6579">
              <w:rPr>
                <w:rStyle w:val="Hipercze"/>
                <w:rFonts w:asciiTheme="minorHAnsi" w:hAnsiTheme="minorHAnsi" w:cstheme="minorHAnsi"/>
                <w:noProof/>
                <w:sz w:val="24"/>
                <w:szCs w:val="24"/>
              </w:rPr>
              <w:t xml:space="preserve">amawiającego </w:t>
            </w:r>
            <w:r w:rsidR="00AF6579">
              <w:rPr>
                <w:rStyle w:val="Hipercze"/>
                <w:rFonts w:asciiTheme="minorHAnsi" w:hAnsiTheme="minorHAnsi" w:cstheme="minorHAnsi"/>
                <w:noProof/>
                <w:sz w:val="24"/>
                <w:szCs w:val="24"/>
              </w:rPr>
              <w:br/>
              <w:t xml:space="preserve">                 </w:t>
            </w:r>
            <w:r w:rsidR="00AF6579" w:rsidRPr="00AF6579">
              <w:rPr>
                <w:rStyle w:val="Hipercze"/>
                <w:rFonts w:asciiTheme="minorHAnsi" w:hAnsiTheme="minorHAnsi" w:cstheme="minorHAnsi"/>
                <w:noProof/>
                <w:sz w:val="24"/>
                <w:szCs w:val="24"/>
              </w:rPr>
              <w:t>w SWZ</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_Toc183079195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20</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6" w:history="1">
            <w:r w:rsidR="00AF6579" w:rsidRPr="00AF6579">
              <w:rPr>
                <w:rStyle w:val="Hipercze"/>
                <w:rFonts w:asciiTheme="minorHAnsi" w:hAnsiTheme="minorHAnsi" w:cstheme="minorHAnsi"/>
                <w:noProof/>
                <w:sz w:val="24"/>
                <w:szCs w:val="24"/>
              </w:rPr>
              <w:t>XVIII.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S</w:t>
            </w:r>
            <w:r w:rsidR="00AF6579" w:rsidRPr="00AF6579">
              <w:rPr>
                <w:rStyle w:val="Hipercze"/>
                <w:rFonts w:asciiTheme="minorHAnsi" w:hAnsiTheme="minorHAnsi" w:cstheme="minorHAnsi"/>
                <w:noProof/>
                <w:sz w:val="24"/>
                <w:szCs w:val="24"/>
              </w:rPr>
              <w:t>posób oraz termin sładania ofert</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_Toc183079196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24</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7" w:history="1">
            <w:r w:rsidR="00AF6579" w:rsidRPr="00AF6579">
              <w:rPr>
                <w:rStyle w:val="Hipercze"/>
                <w:rFonts w:asciiTheme="minorHAnsi" w:hAnsiTheme="minorHAnsi" w:cstheme="minorHAnsi"/>
                <w:noProof/>
                <w:sz w:val="24"/>
                <w:szCs w:val="24"/>
              </w:rPr>
              <w:t>XIX.</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O</w:t>
            </w:r>
            <w:r w:rsidR="00AF6579" w:rsidRPr="00AF6579">
              <w:rPr>
                <w:rStyle w:val="Hipercze"/>
                <w:rFonts w:asciiTheme="minorHAnsi" w:hAnsiTheme="minorHAnsi" w:cstheme="minorHAnsi"/>
                <w:noProof/>
                <w:sz w:val="24"/>
                <w:szCs w:val="24"/>
              </w:rPr>
              <w:t>twarcie ofert</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_Toc183079197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25</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8" w:history="1">
            <w:r w:rsidR="00AF6579" w:rsidRPr="00AF6579">
              <w:rPr>
                <w:rStyle w:val="Hipercze"/>
                <w:rFonts w:asciiTheme="minorHAnsi" w:hAnsiTheme="minorHAnsi" w:cstheme="minorHAnsi"/>
                <w:noProof/>
                <w:sz w:val="24"/>
                <w:szCs w:val="24"/>
              </w:rPr>
              <w:t>XX.</w:t>
            </w:r>
            <w:r w:rsidR="00AF6579" w:rsidRPr="00AF6579">
              <w:rPr>
                <w:rFonts w:asciiTheme="minorHAnsi" w:eastAsiaTheme="minorEastAsia" w:hAnsiTheme="minorHAnsi" w:cstheme="minorHAnsi"/>
                <w:noProof/>
                <w:sz w:val="24"/>
                <w:szCs w:val="24"/>
              </w:rPr>
              <w:tab/>
            </w:r>
            <w:r w:rsidR="00AF6579">
              <w:rPr>
                <w:rFonts w:asciiTheme="minorHAnsi" w:eastAsiaTheme="minorEastAsia" w:hAnsiTheme="minorHAnsi" w:cstheme="minorHAnsi"/>
                <w:noProof/>
                <w:sz w:val="24"/>
                <w:szCs w:val="24"/>
              </w:rPr>
              <w:t>O</w:t>
            </w:r>
            <w:r w:rsidR="00AF6579" w:rsidRPr="00AF6579">
              <w:rPr>
                <w:rStyle w:val="Hipercze"/>
                <w:rFonts w:asciiTheme="minorHAnsi" w:hAnsiTheme="minorHAnsi" w:cstheme="minorHAnsi"/>
                <w:noProof/>
                <w:sz w:val="24"/>
                <w:szCs w:val="24"/>
              </w:rPr>
              <w:t>pis sposobu obliczenia ceny</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_Toc183079198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25</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199" w:history="1">
            <w:r w:rsidR="00AF6579" w:rsidRPr="00AF6579">
              <w:rPr>
                <w:rStyle w:val="Hipercze"/>
                <w:rFonts w:asciiTheme="minorHAnsi" w:hAnsiTheme="minorHAnsi" w:cstheme="minorHAnsi"/>
                <w:noProof/>
                <w:sz w:val="24"/>
                <w:szCs w:val="24"/>
              </w:rPr>
              <w:t>XXI.</w:t>
            </w:r>
            <w:r w:rsidR="00AF6579" w:rsidRPr="00AF6579">
              <w:rPr>
                <w:rFonts w:asciiTheme="minorHAnsi" w:eastAsiaTheme="minorEastAsia" w:hAnsiTheme="minorHAnsi" w:cstheme="minorHAnsi"/>
                <w:noProof/>
                <w:sz w:val="24"/>
                <w:szCs w:val="24"/>
              </w:rPr>
              <w:tab/>
            </w:r>
            <w:r w:rsidR="00AF6579">
              <w:rPr>
                <w:rFonts w:asciiTheme="minorHAnsi" w:eastAsiaTheme="minorEastAsia" w:hAnsiTheme="minorHAnsi" w:cstheme="minorHAnsi"/>
                <w:noProof/>
                <w:sz w:val="24"/>
                <w:szCs w:val="24"/>
              </w:rPr>
              <w:t>O</w:t>
            </w:r>
            <w:r w:rsidR="00AF6579" w:rsidRPr="00AF6579">
              <w:rPr>
                <w:rStyle w:val="Hipercze"/>
                <w:rFonts w:asciiTheme="minorHAnsi" w:hAnsiTheme="minorHAnsi" w:cstheme="minorHAnsi"/>
                <w:noProof/>
                <w:sz w:val="24"/>
                <w:szCs w:val="24"/>
              </w:rPr>
              <w:t>pis kryteriów i sposobu oceny ofert</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_Toc183079199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26</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200" w:history="1">
            <w:r w:rsidR="00AF6579" w:rsidRPr="00AF6579">
              <w:rPr>
                <w:rStyle w:val="Hipercze"/>
                <w:rFonts w:asciiTheme="minorHAnsi" w:hAnsiTheme="minorHAnsi" w:cstheme="minorHAnsi"/>
                <w:noProof/>
                <w:sz w:val="24"/>
                <w:szCs w:val="24"/>
              </w:rPr>
              <w:t>XXII.</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noProof/>
                <w:sz w:val="24"/>
                <w:szCs w:val="24"/>
              </w:rPr>
              <w:t xml:space="preserve">Informacja o formalnościach, jakie winny być dopełnione po wyborze oferty w celu </w:t>
            </w:r>
            <w:r w:rsidR="00AF6579">
              <w:rPr>
                <w:rStyle w:val="Hipercze"/>
                <w:rFonts w:asciiTheme="minorHAnsi" w:hAnsiTheme="minorHAnsi" w:cstheme="minorHAnsi"/>
                <w:noProof/>
                <w:sz w:val="24"/>
                <w:szCs w:val="24"/>
              </w:rPr>
              <w:br/>
              <w:t xml:space="preserve">                 </w:t>
            </w:r>
            <w:r w:rsidR="00AF6579" w:rsidRPr="00AF6579">
              <w:rPr>
                <w:rStyle w:val="Hipercze"/>
                <w:rFonts w:asciiTheme="minorHAnsi" w:hAnsiTheme="minorHAnsi" w:cstheme="minorHAnsi"/>
                <w:noProof/>
                <w:sz w:val="24"/>
                <w:szCs w:val="24"/>
              </w:rPr>
              <w:t>zawarcia umowy w sprawie zamówienia publicznego</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_Toc183079200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28</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201" w:history="1">
            <w:r w:rsidR="00AF6579" w:rsidRPr="00AF6579">
              <w:rPr>
                <w:rStyle w:val="Hipercze"/>
                <w:rFonts w:asciiTheme="minorHAnsi" w:hAnsiTheme="minorHAnsi" w:cstheme="minorHAnsi"/>
                <w:noProof/>
                <w:sz w:val="24"/>
                <w:szCs w:val="24"/>
              </w:rPr>
              <w:t>XXIII.</w:t>
            </w:r>
            <w:r w:rsidR="00AF6579" w:rsidRPr="00AF6579">
              <w:rPr>
                <w:rFonts w:asciiTheme="minorHAnsi" w:eastAsiaTheme="minorEastAsia" w:hAnsiTheme="minorHAnsi" w:cstheme="minorHAnsi"/>
                <w:noProof/>
                <w:sz w:val="24"/>
                <w:szCs w:val="24"/>
              </w:rPr>
              <w:tab/>
            </w:r>
            <w:r w:rsidR="00AF6579" w:rsidRPr="00AF6579">
              <w:rPr>
                <w:rStyle w:val="Hipercze"/>
                <w:rFonts w:asciiTheme="minorHAnsi" w:hAnsiTheme="minorHAnsi" w:cstheme="minorHAnsi"/>
                <w:noProof/>
                <w:sz w:val="24"/>
                <w:szCs w:val="24"/>
              </w:rPr>
              <w:t>Wymagania dotyczące zabezpieczenia należytego wykonania umowy</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_Toc183079201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29</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202" w:history="1">
            <w:r w:rsidR="00AF6579" w:rsidRPr="00AF6579">
              <w:rPr>
                <w:rStyle w:val="Hipercze"/>
                <w:rFonts w:asciiTheme="minorHAnsi" w:hAnsiTheme="minorHAnsi" w:cstheme="minorHAnsi"/>
                <w:noProof/>
                <w:sz w:val="24"/>
                <w:szCs w:val="24"/>
              </w:rPr>
              <w:t>XXIV.</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I</w:t>
            </w:r>
            <w:r w:rsidR="00AF6579" w:rsidRPr="00AF6579">
              <w:rPr>
                <w:rStyle w:val="Hipercze"/>
                <w:rFonts w:asciiTheme="minorHAnsi" w:hAnsiTheme="minorHAnsi" w:cstheme="minorHAnsi"/>
                <w:noProof/>
                <w:sz w:val="24"/>
                <w:szCs w:val="24"/>
              </w:rPr>
              <w:t>nformacje o treści zawieranej umowy oraz możliwości jej zmiany</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_Toc183079202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29</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203" w:history="1">
            <w:r w:rsidR="00AF6579" w:rsidRPr="00AF6579">
              <w:rPr>
                <w:rStyle w:val="Hipercze"/>
                <w:rFonts w:asciiTheme="minorHAnsi" w:hAnsiTheme="minorHAnsi" w:cstheme="minorHAnsi"/>
                <w:noProof/>
                <w:sz w:val="24"/>
                <w:szCs w:val="24"/>
              </w:rPr>
              <w:t>XXV.</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Pouczenie o ś</w:t>
            </w:r>
            <w:r w:rsidR="00AF6579" w:rsidRPr="00AF6579">
              <w:rPr>
                <w:rStyle w:val="Hipercze"/>
                <w:rFonts w:asciiTheme="minorHAnsi" w:hAnsiTheme="minorHAnsi" w:cstheme="minorHAnsi"/>
                <w:noProof/>
                <w:sz w:val="24"/>
                <w:szCs w:val="24"/>
              </w:rPr>
              <w:t>rodkach o</w:t>
            </w:r>
            <w:r w:rsidR="00AF6579">
              <w:rPr>
                <w:rStyle w:val="Hipercze"/>
                <w:rFonts w:asciiTheme="minorHAnsi" w:hAnsiTheme="minorHAnsi" w:cstheme="minorHAnsi"/>
                <w:noProof/>
                <w:sz w:val="24"/>
                <w:szCs w:val="24"/>
              </w:rPr>
              <w:t>chrony prawnej przysługujących W</w:t>
            </w:r>
            <w:r w:rsidR="00AF6579" w:rsidRPr="00AF6579">
              <w:rPr>
                <w:rStyle w:val="Hipercze"/>
                <w:rFonts w:asciiTheme="minorHAnsi" w:hAnsiTheme="minorHAnsi" w:cstheme="minorHAnsi"/>
                <w:noProof/>
                <w:sz w:val="24"/>
                <w:szCs w:val="24"/>
              </w:rPr>
              <w:t>ykonawcy</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_Toc183079203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29</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204" w:history="1">
            <w:r w:rsidR="00AF6579" w:rsidRPr="00AF6579">
              <w:rPr>
                <w:rStyle w:val="Hipercze"/>
                <w:rFonts w:asciiTheme="minorHAnsi" w:hAnsiTheme="minorHAnsi" w:cstheme="minorHAnsi"/>
                <w:noProof/>
                <w:sz w:val="24"/>
                <w:szCs w:val="24"/>
              </w:rPr>
              <w:t>XXVI.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O</w:t>
            </w:r>
            <w:r w:rsidR="00AF6579" w:rsidRPr="00AF6579">
              <w:rPr>
                <w:rStyle w:val="Hipercze"/>
                <w:rFonts w:asciiTheme="minorHAnsi" w:hAnsiTheme="minorHAnsi" w:cstheme="minorHAnsi"/>
                <w:noProof/>
                <w:sz w:val="24"/>
                <w:szCs w:val="24"/>
              </w:rPr>
              <w:t>chrona danych osobowych</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_Toc183079204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29</w:t>
            </w:r>
            <w:r w:rsidR="00AF6579" w:rsidRPr="00AF6579">
              <w:rPr>
                <w:rFonts w:asciiTheme="minorHAnsi" w:hAnsiTheme="minorHAnsi" w:cstheme="minorHAnsi"/>
                <w:noProof/>
                <w:webHidden/>
                <w:sz w:val="24"/>
                <w:szCs w:val="24"/>
              </w:rPr>
              <w:fldChar w:fldCharType="end"/>
            </w:r>
          </w:hyperlink>
        </w:p>
        <w:p w:rsidR="00AF6579" w:rsidRPr="00AF6579" w:rsidRDefault="00AD286F" w:rsidP="00AF6579">
          <w:pPr>
            <w:pStyle w:val="Spistreci1"/>
            <w:spacing w:line="276" w:lineRule="auto"/>
            <w:rPr>
              <w:rFonts w:asciiTheme="minorHAnsi" w:eastAsiaTheme="minorEastAsia" w:hAnsiTheme="minorHAnsi" w:cstheme="minorHAnsi"/>
              <w:noProof/>
              <w:sz w:val="24"/>
              <w:szCs w:val="24"/>
            </w:rPr>
          </w:pPr>
          <w:hyperlink w:anchor="_Toc183079205" w:history="1">
            <w:r w:rsidR="00AF6579" w:rsidRPr="00AF6579">
              <w:rPr>
                <w:rStyle w:val="Hipercze"/>
                <w:rFonts w:asciiTheme="minorHAnsi" w:hAnsiTheme="minorHAnsi" w:cstheme="minorHAnsi"/>
                <w:noProof/>
                <w:sz w:val="24"/>
                <w:szCs w:val="24"/>
              </w:rPr>
              <w:t>XXVII.</w:t>
            </w:r>
            <w:r w:rsidR="00AF6579" w:rsidRPr="00AF6579">
              <w:rPr>
                <w:rFonts w:asciiTheme="minorHAnsi" w:eastAsiaTheme="minorEastAsia" w:hAnsiTheme="minorHAnsi" w:cstheme="minorHAnsi"/>
                <w:noProof/>
                <w:sz w:val="24"/>
                <w:szCs w:val="24"/>
              </w:rPr>
              <w:tab/>
            </w:r>
            <w:r w:rsidR="00AF6579">
              <w:rPr>
                <w:rStyle w:val="Hipercze"/>
                <w:rFonts w:asciiTheme="minorHAnsi" w:hAnsiTheme="minorHAnsi" w:cstheme="minorHAnsi"/>
                <w:noProof/>
                <w:sz w:val="24"/>
                <w:szCs w:val="24"/>
              </w:rPr>
              <w:t>Z</w:t>
            </w:r>
            <w:r w:rsidR="00AF6579" w:rsidRPr="00AF6579">
              <w:rPr>
                <w:rStyle w:val="Hipercze"/>
                <w:rFonts w:asciiTheme="minorHAnsi" w:hAnsiTheme="minorHAnsi" w:cstheme="minorHAnsi"/>
                <w:noProof/>
                <w:sz w:val="24"/>
                <w:szCs w:val="24"/>
              </w:rPr>
              <w:t>ałączniki</w:t>
            </w:r>
            <w:r w:rsidR="00AF6579" w:rsidRPr="00AF6579">
              <w:rPr>
                <w:rFonts w:asciiTheme="minorHAnsi" w:hAnsiTheme="minorHAnsi" w:cstheme="minorHAnsi"/>
                <w:noProof/>
                <w:webHidden/>
                <w:sz w:val="24"/>
                <w:szCs w:val="24"/>
              </w:rPr>
              <w:tab/>
            </w:r>
            <w:r w:rsidR="00AF6579" w:rsidRPr="00AF6579">
              <w:rPr>
                <w:rFonts w:asciiTheme="minorHAnsi" w:hAnsiTheme="minorHAnsi" w:cstheme="minorHAnsi"/>
                <w:noProof/>
                <w:webHidden/>
                <w:sz w:val="24"/>
                <w:szCs w:val="24"/>
              </w:rPr>
              <w:fldChar w:fldCharType="begin"/>
            </w:r>
            <w:r w:rsidR="00AF6579" w:rsidRPr="00AF6579">
              <w:rPr>
                <w:rFonts w:asciiTheme="minorHAnsi" w:hAnsiTheme="minorHAnsi" w:cstheme="minorHAnsi"/>
                <w:noProof/>
                <w:webHidden/>
                <w:sz w:val="24"/>
                <w:szCs w:val="24"/>
              </w:rPr>
              <w:instrText xml:space="preserve"> PAGEREF _Toc183079205 \h </w:instrText>
            </w:r>
            <w:r w:rsidR="00AF6579" w:rsidRPr="00AF6579">
              <w:rPr>
                <w:rFonts w:asciiTheme="minorHAnsi" w:hAnsiTheme="minorHAnsi" w:cstheme="minorHAnsi"/>
                <w:noProof/>
                <w:webHidden/>
                <w:sz w:val="24"/>
                <w:szCs w:val="24"/>
              </w:rPr>
            </w:r>
            <w:r w:rsidR="00AF6579" w:rsidRPr="00AF6579">
              <w:rPr>
                <w:rFonts w:asciiTheme="minorHAnsi" w:hAnsiTheme="minorHAnsi" w:cstheme="minorHAnsi"/>
                <w:noProof/>
                <w:webHidden/>
                <w:sz w:val="24"/>
                <w:szCs w:val="24"/>
              </w:rPr>
              <w:fldChar w:fldCharType="separate"/>
            </w:r>
            <w:r w:rsidR="000E12F0">
              <w:rPr>
                <w:rFonts w:asciiTheme="minorHAnsi" w:hAnsiTheme="minorHAnsi" w:cstheme="minorHAnsi"/>
                <w:noProof/>
                <w:webHidden/>
                <w:sz w:val="24"/>
                <w:szCs w:val="24"/>
              </w:rPr>
              <w:t>31</w:t>
            </w:r>
            <w:r w:rsidR="00AF6579" w:rsidRPr="00AF6579">
              <w:rPr>
                <w:rFonts w:asciiTheme="minorHAnsi" w:hAnsiTheme="minorHAnsi" w:cstheme="minorHAnsi"/>
                <w:noProof/>
                <w:webHidden/>
                <w:sz w:val="24"/>
                <w:szCs w:val="24"/>
              </w:rPr>
              <w:fldChar w:fldCharType="end"/>
            </w:r>
          </w:hyperlink>
        </w:p>
        <w:p w:rsidR="002A0F73" w:rsidRPr="00AC615C" w:rsidRDefault="007F24D8" w:rsidP="00AF6579">
          <w:pPr>
            <w:shd w:val="clear" w:color="auto" w:fill="D9D9D9" w:themeFill="background1" w:themeFillShade="D9"/>
            <w:spacing w:after="20" w:line="276" w:lineRule="auto"/>
            <w:jc w:val="both"/>
            <w:rPr>
              <w:rFonts w:asciiTheme="minorHAnsi" w:hAnsiTheme="minorHAnsi" w:cstheme="minorHAnsi"/>
              <w:b/>
              <w:bCs/>
              <w:sz w:val="24"/>
              <w:szCs w:val="24"/>
            </w:rPr>
          </w:pPr>
          <w:r w:rsidRPr="00AF6579">
            <w:rPr>
              <w:rFonts w:asciiTheme="minorHAnsi" w:hAnsiTheme="minorHAnsi" w:cstheme="minorHAnsi"/>
              <w:b/>
              <w:bCs/>
              <w:sz w:val="24"/>
              <w:szCs w:val="24"/>
            </w:rPr>
            <w:fldChar w:fldCharType="end"/>
          </w:r>
        </w:p>
      </w:sdtContent>
    </w:sdt>
    <w:p w:rsidR="007F24D8" w:rsidRPr="003228C5" w:rsidRDefault="007F24D8" w:rsidP="00492F2E">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 w:name="_Toc183079179"/>
      <w:r w:rsidRPr="003228C5">
        <w:rPr>
          <w:rFonts w:asciiTheme="minorHAnsi" w:hAnsiTheme="minorHAnsi" w:cstheme="minorHAnsi"/>
          <w:sz w:val="24"/>
          <w:szCs w:val="24"/>
          <w:lang w:val="pl-PL"/>
        </w:rPr>
        <w:lastRenderedPageBreak/>
        <w:t>zamawiający</w:t>
      </w:r>
      <w:bookmarkEnd w:id="1"/>
    </w:p>
    <w:p w:rsidR="0056409B" w:rsidRPr="003228C5" w:rsidRDefault="0056409B" w:rsidP="00492F2E">
      <w:pPr>
        <w:keepNext/>
        <w:keepLines/>
        <w:numPr>
          <w:ilvl w:val="0"/>
          <w:numId w:val="3"/>
        </w:numPr>
        <w:spacing w:after="120" w:line="276" w:lineRule="auto"/>
        <w:ind w:left="357" w:hanging="357"/>
        <w:rPr>
          <w:rFonts w:asciiTheme="minorHAnsi" w:hAnsiTheme="minorHAnsi" w:cstheme="minorHAnsi"/>
          <w:sz w:val="24"/>
          <w:szCs w:val="24"/>
        </w:rPr>
      </w:pPr>
      <w:r w:rsidRPr="003228C5">
        <w:rPr>
          <w:rFonts w:asciiTheme="minorHAnsi" w:hAnsiTheme="minorHAnsi" w:cstheme="minorHAnsi"/>
          <w:sz w:val="24"/>
          <w:szCs w:val="24"/>
        </w:rPr>
        <w:t xml:space="preserve">Nazwa oraz adres Zamawiającego: </w:t>
      </w:r>
    </w:p>
    <w:p w:rsidR="0056409B" w:rsidRPr="003228C5" w:rsidRDefault="0056409B" w:rsidP="00492F2E">
      <w:pPr>
        <w:keepNext/>
        <w:keepLines/>
        <w:spacing w:after="120" w:line="276" w:lineRule="auto"/>
        <w:ind w:left="714" w:hanging="357"/>
        <w:rPr>
          <w:rFonts w:asciiTheme="minorHAnsi" w:hAnsiTheme="minorHAnsi" w:cstheme="minorHAnsi"/>
          <w:sz w:val="24"/>
          <w:szCs w:val="24"/>
        </w:rPr>
      </w:pPr>
      <w:r w:rsidRPr="003228C5">
        <w:rPr>
          <w:rFonts w:asciiTheme="minorHAnsi" w:hAnsiTheme="minorHAnsi" w:cstheme="minorHAnsi"/>
          <w:b/>
          <w:sz w:val="24"/>
          <w:szCs w:val="24"/>
        </w:rPr>
        <w:t xml:space="preserve">Gmina </w:t>
      </w:r>
      <w:r w:rsidR="006C2756" w:rsidRPr="003228C5">
        <w:rPr>
          <w:rFonts w:asciiTheme="minorHAnsi" w:hAnsiTheme="minorHAnsi" w:cstheme="minorHAnsi"/>
          <w:b/>
          <w:sz w:val="24"/>
          <w:szCs w:val="24"/>
        </w:rPr>
        <w:t>Aleksandrów</w:t>
      </w:r>
      <w:r w:rsidRPr="003228C5">
        <w:rPr>
          <w:rFonts w:asciiTheme="minorHAnsi" w:hAnsiTheme="minorHAnsi" w:cstheme="minorHAnsi"/>
          <w:b/>
          <w:sz w:val="24"/>
          <w:szCs w:val="24"/>
        </w:rPr>
        <w:t xml:space="preserve"> Łódzki</w:t>
      </w:r>
      <w:r w:rsidRPr="003228C5">
        <w:rPr>
          <w:rFonts w:asciiTheme="minorHAnsi" w:hAnsiTheme="minorHAnsi" w:cstheme="minorHAnsi"/>
          <w:sz w:val="24"/>
          <w:szCs w:val="24"/>
        </w:rPr>
        <w:t xml:space="preserve"> reprezentowana przez Burmistrza </w:t>
      </w:r>
      <w:r w:rsidR="00A804EB" w:rsidRPr="003228C5">
        <w:rPr>
          <w:rFonts w:asciiTheme="minorHAnsi" w:hAnsiTheme="minorHAnsi" w:cstheme="minorHAnsi"/>
          <w:sz w:val="24"/>
          <w:szCs w:val="24"/>
        </w:rPr>
        <w:t>Aleksandrowa</w:t>
      </w:r>
      <w:r w:rsidRPr="003228C5">
        <w:rPr>
          <w:rFonts w:asciiTheme="minorHAnsi" w:hAnsiTheme="minorHAnsi" w:cstheme="minorHAnsi"/>
          <w:sz w:val="24"/>
          <w:szCs w:val="24"/>
        </w:rPr>
        <w:t xml:space="preserve"> Łódzkiego.</w:t>
      </w:r>
    </w:p>
    <w:p w:rsidR="0056409B" w:rsidRPr="003228C5" w:rsidRDefault="0056409B" w:rsidP="00DA741A">
      <w:pPr>
        <w:keepNext/>
        <w:keepLines/>
        <w:spacing w:after="120" w:line="276" w:lineRule="auto"/>
        <w:ind w:left="714" w:hanging="357"/>
        <w:rPr>
          <w:rFonts w:asciiTheme="minorHAnsi" w:hAnsiTheme="minorHAnsi" w:cstheme="minorHAnsi"/>
          <w:sz w:val="24"/>
          <w:szCs w:val="24"/>
        </w:rPr>
      </w:pPr>
      <w:r w:rsidRPr="003228C5">
        <w:rPr>
          <w:rFonts w:asciiTheme="minorHAnsi" w:hAnsiTheme="minorHAnsi" w:cstheme="minorHAnsi"/>
          <w:sz w:val="24"/>
          <w:szCs w:val="24"/>
        </w:rPr>
        <w:t>Komórka organizacyjna prowadząca sprawę:</w:t>
      </w:r>
    </w:p>
    <w:p w:rsidR="0056409B" w:rsidRPr="003228C5" w:rsidRDefault="00A804EB" w:rsidP="00492F2E">
      <w:pPr>
        <w:keepNext/>
        <w:keepLines/>
        <w:spacing w:after="120" w:line="276" w:lineRule="auto"/>
        <w:ind w:left="357"/>
        <w:rPr>
          <w:rFonts w:asciiTheme="minorHAnsi" w:hAnsiTheme="minorHAnsi" w:cstheme="minorHAnsi"/>
          <w:sz w:val="24"/>
          <w:szCs w:val="24"/>
        </w:rPr>
      </w:pPr>
      <w:r w:rsidRPr="003228C5">
        <w:rPr>
          <w:rFonts w:asciiTheme="minorHAnsi" w:hAnsiTheme="minorHAnsi" w:cstheme="minorHAnsi"/>
          <w:sz w:val="24"/>
          <w:szCs w:val="24"/>
        </w:rPr>
        <w:t>Wydział Zamówień Publicznych</w:t>
      </w:r>
      <w:r w:rsidR="0056409B" w:rsidRPr="003228C5">
        <w:rPr>
          <w:rFonts w:asciiTheme="minorHAnsi" w:hAnsiTheme="minorHAnsi" w:cstheme="minorHAnsi"/>
          <w:sz w:val="24"/>
          <w:szCs w:val="24"/>
        </w:rPr>
        <w:t xml:space="preserve"> w Urzędzie Miejskim w </w:t>
      </w:r>
      <w:r w:rsidRPr="003228C5">
        <w:rPr>
          <w:rFonts w:asciiTheme="minorHAnsi" w:hAnsiTheme="minorHAnsi" w:cstheme="minorHAnsi"/>
          <w:sz w:val="24"/>
          <w:szCs w:val="24"/>
        </w:rPr>
        <w:t xml:space="preserve">Aleksandrowie </w:t>
      </w:r>
      <w:r w:rsidR="0056409B" w:rsidRPr="003228C5">
        <w:rPr>
          <w:rFonts w:asciiTheme="minorHAnsi" w:hAnsiTheme="minorHAnsi" w:cstheme="minorHAnsi"/>
          <w:sz w:val="24"/>
          <w:szCs w:val="24"/>
        </w:rPr>
        <w:t>Łódzkim,</w:t>
      </w:r>
      <w:r w:rsidR="00795A60" w:rsidRPr="003228C5">
        <w:rPr>
          <w:rFonts w:asciiTheme="minorHAnsi" w:hAnsiTheme="minorHAnsi" w:cstheme="minorHAnsi"/>
          <w:sz w:val="24"/>
          <w:szCs w:val="24"/>
        </w:rPr>
        <w:br/>
      </w:r>
      <w:r w:rsidR="0056409B" w:rsidRPr="003228C5">
        <w:rPr>
          <w:rFonts w:asciiTheme="minorHAnsi" w:hAnsiTheme="minorHAnsi" w:cstheme="minorHAnsi"/>
          <w:sz w:val="24"/>
          <w:szCs w:val="24"/>
        </w:rPr>
        <w:t xml:space="preserve">ul. </w:t>
      </w:r>
      <w:r w:rsidRPr="003228C5">
        <w:rPr>
          <w:rFonts w:asciiTheme="minorHAnsi" w:hAnsiTheme="minorHAnsi" w:cstheme="minorHAnsi"/>
          <w:sz w:val="24"/>
          <w:szCs w:val="24"/>
        </w:rPr>
        <w:t>Plac Kościuszki</w:t>
      </w:r>
      <w:r w:rsidR="0056409B" w:rsidRPr="003228C5">
        <w:rPr>
          <w:rFonts w:asciiTheme="minorHAnsi" w:hAnsiTheme="minorHAnsi" w:cstheme="minorHAnsi"/>
          <w:sz w:val="24"/>
          <w:szCs w:val="24"/>
        </w:rPr>
        <w:t xml:space="preserve"> 2, 95-0</w:t>
      </w:r>
      <w:r w:rsidRPr="003228C5">
        <w:rPr>
          <w:rFonts w:asciiTheme="minorHAnsi" w:hAnsiTheme="minorHAnsi" w:cstheme="minorHAnsi"/>
          <w:sz w:val="24"/>
          <w:szCs w:val="24"/>
        </w:rPr>
        <w:t>7</w:t>
      </w:r>
      <w:r w:rsidR="0056409B" w:rsidRPr="003228C5">
        <w:rPr>
          <w:rFonts w:asciiTheme="minorHAnsi" w:hAnsiTheme="minorHAnsi" w:cstheme="minorHAnsi"/>
          <w:sz w:val="24"/>
          <w:szCs w:val="24"/>
        </w:rPr>
        <w:t xml:space="preserve">0 </w:t>
      </w:r>
      <w:r w:rsidRPr="003228C5">
        <w:rPr>
          <w:rFonts w:asciiTheme="minorHAnsi" w:hAnsiTheme="minorHAnsi" w:cstheme="minorHAnsi"/>
          <w:sz w:val="24"/>
          <w:szCs w:val="24"/>
        </w:rPr>
        <w:t>Aleksandrów</w:t>
      </w:r>
      <w:r w:rsidR="0056409B" w:rsidRPr="003228C5">
        <w:rPr>
          <w:rFonts w:asciiTheme="minorHAnsi" w:hAnsiTheme="minorHAnsi" w:cstheme="minorHAnsi"/>
          <w:sz w:val="24"/>
          <w:szCs w:val="24"/>
        </w:rPr>
        <w:t xml:space="preserve"> Łódzki.</w:t>
      </w:r>
    </w:p>
    <w:p w:rsidR="00A804EB" w:rsidRPr="003228C5" w:rsidRDefault="0056409B" w:rsidP="00492F2E">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3228C5">
        <w:rPr>
          <w:rFonts w:asciiTheme="minorHAnsi" w:hAnsiTheme="minorHAnsi" w:cstheme="minorHAnsi"/>
          <w:sz w:val="24"/>
          <w:szCs w:val="24"/>
        </w:rPr>
        <w:t xml:space="preserve">Numer tel.: 42 </w:t>
      </w:r>
      <w:r w:rsidR="00A804EB" w:rsidRPr="003228C5">
        <w:rPr>
          <w:rFonts w:asciiTheme="minorHAnsi" w:hAnsiTheme="minorHAnsi" w:cstheme="minorHAnsi"/>
          <w:sz w:val="24"/>
          <w:szCs w:val="24"/>
        </w:rPr>
        <w:t>27</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00</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300</w:t>
      </w:r>
      <w:r w:rsidRPr="003228C5">
        <w:rPr>
          <w:rFonts w:asciiTheme="minorHAnsi" w:hAnsiTheme="minorHAnsi" w:cstheme="minorHAnsi"/>
          <w:sz w:val="24"/>
          <w:szCs w:val="24"/>
        </w:rPr>
        <w:t xml:space="preserve">, </w:t>
      </w:r>
    </w:p>
    <w:p w:rsidR="0056409B" w:rsidRPr="003228C5" w:rsidRDefault="0056409B" w:rsidP="00492F2E">
      <w:pPr>
        <w:keepNext/>
        <w:keepLines/>
        <w:numPr>
          <w:ilvl w:val="0"/>
          <w:numId w:val="3"/>
        </w:numPr>
        <w:snapToGrid w:val="0"/>
        <w:spacing w:after="120" w:line="276" w:lineRule="auto"/>
        <w:ind w:left="357" w:hanging="357"/>
        <w:rPr>
          <w:rStyle w:val="Hipercze"/>
          <w:rFonts w:asciiTheme="minorHAnsi" w:hAnsiTheme="minorHAnsi" w:cstheme="minorHAnsi"/>
          <w:color w:val="auto"/>
          <w:sz w:val="24"/>
          <w:szCs w:val="24"/>
          <w:u w:val="none"/>
          <w:lang w:val="en-US"/>
        </w:rPr>
      </w:pPr>
      <w:r w:rsidRPr="003228C5">
        <w:rPr>
          <w:rFonts w:asciiTheme="minorHAnsi" w:hAnsiTheme="minorHAnsi" w:cstheme="minorHAnsi"/>
          <w:sz w:val="24"/>
          <w:szCs w:val="24"/>
        </w:rPr>
        <w:t>Adres poczty elektronicznej</w:t>
      </w:r>
      <w:r w:rsidRPr="003228C5">
        <w:rPr>
          <w:rFonts w:asciiTheme="minorHAnsi" w:hAnsiTheme="minorHAnsi" w:cstheme="minorHAnsi"/>
          <w:sz w:val="24"/>
          <w:szCs w:val="24"/>
          <w:lang w:val="en-US"/>
        </w:rPr>
        <w:t xml:space="preserve">: </w:t>
      </w:r>
      <w:hyperlink r:id="rId11" w:history="1">
        <w:r w:rsidR="00A804EB" w:rsidRPr="003228C5">
          <w:rPr>
            <w:rStyle w:val="Hipercze"/>
            <w:rFonts w:asciiTheme="minorHAnsi" w:hAnsiTheme="minorHAnsi" w:cstheme="minorHAnsi"/>
            <w:sz w:val="24"/>
            <w:szCs w:val="24"/>
            <w:lang w:val="en-US"/>
          </w:rPr>
          <w:t>gmina@aleksandrow-lodzki.pl</w:t>
        </w:r>
      </w:hyperlink>
    </w:p>
    <w:p w:rsidR="003228C5" w:rsidRPr="003228C5" w:rsidRDefault="00FB21A7" w:rsidP="00DA741A">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 w:name="_Toc183079180"/>
      <w:r w:rsidRPr="003228C5">
        <w:rPr>
          <w:rFonts w:asciiTheme="minorHAnsi" w:hAnsiTheme="minorHAnsi" w:cstheme="minorHAnsi"/>
          <w:sz w:val="24"/>
          <w:szCs w:val="24"/>
          <w:lang w:val="pl-PL"/>
        </w:rPr>
        <w:t xml:space="preserve">adres strony internetowej </w:t>
      </w:r>
      <w:r w:rsidR="005214B6">
        <w:rPr>
          <w:rFonts w:asciiTheme="minorHAnsi" w:hAnsiTheme="minorHAnsi" w:cstheme="minorHAnsi"/>
          <w:sz w:val="24"/>
          <w:szCs w:val="24"/>
          <w:lang w:val="pl-PL"/>
        </w:rPr>
        <w:t>POSTĘPOWANIA</w:t>
      </w:r>
      <w:bookmarkEnd w:id="2"/>
    </w:p>
    <w:p w:rsidR="003228C5" w:rsidRPr="003228C5" w:rsidRDefault="0056409B" w:rsidP="00492F2E">
      <w:pPr>
        <w:pStyle w:val="Default"/>
        <w:keepNext/>
        <w:keepLines/>
        <w:tabs>
          <w:tab w:val="left" w:pos="360"/>
        </w:tabs>
        <w:spacing w:after="120" w:line="276" w:lineRule="auto"/>
        <w:rPr>
          <w:rFonts w:asciiTheme="minorHAnsi" w:hAnsiTheme="minorHAnsi" w:cstheme="minorHAnsi"/>
        </w:rPr>
      </w:pPr>
      <w:r w:rsidRPr="003228C5">
        <w:rPr>
          <w:rFonts w:asciiTheme="minorHAnsi" w:hAnsiTheme="minorHAnsi" w:cstheme="minorHAnsi"/>
        </w:rPr>
        <w:t xml:space="preserve">Adres strony internetowej prowadzonego postępowania, na </w:t>
      </w:r>
      <w:r w:rsidR="003228C5" w:rsidRPr="003228C5">
        <w:rPr>
          <w:rFonts w:asciiTheme="minorHAnsi" w:hAnsiTheme="minorHAnsi" w:cstheme="minorHAnsi"/>
        </w:rPr>
        <w:t xml:space="preserve">której udostępniane będą zmiany </w:t>
      </w:r>
      <w:r w:rsidRPr="003228C5">
        <w:rPr>
          <w:rFonts w:asciiTheme="minorHAnsi" w:hAnsiTheme="minorHAnsi" w:cstheme="minorHAnsi"/>
        </w:rPr>
        <w:t>i wyjaśnienia treści SWZ oraz inne dokumenty z</w:t>
      </w:r>
      <w:r w:rsidR="00716D5D">
        <w:rPr>
          <w:rFonts w:asciiTheme="minorHAnsi" w:hAnsiTheme="minorHAnsi" w:cstheme="minorHAnsi"/>
        </w:rPr>
        <w:t xml:space="preserve">amówienia bezpośrednio związane </w:t>
      </w:r>
      <w:r w:rsidRPr="003228C5">
        <w:rPr>
          <w:rFonts w:asciiTheme="minorHAnsi" w:hAnsiTheme="minorHAnsi" w:cstheme="minorHAnsi"/>
        </w:rPr>
        <w:t>z postępowaniem o udzielenie zamówienia:</w:t>
      </w:r>
    </w:p>
    <w:p w:rsidR="00CC733F" w:rsidRPr="003228C5" w:rsidRDefault="00AD286F" w:rsidP="00BD4B76">
      <w:pPr>
        <w:pStyle w:val="Default"/>
        <w:keepNext/>
        <w:keepLines/>
        <w:tabs>
          <w:tab w:val="left" w:pos="360"/>
        </w:tabs>
        <w:spacing w:before="160" w:after="120" w:line="276" w:lineRule="auto"/>
        <w:rPr>
          <w:rStyle w:val="Hipercze"/>
          <w:rFonts w:asciiTheme="minorHAnsi" w:eastAsia="Calibri" w:hAnsiTheme="minorHAnsi" w:cstheme="minorHAnsi"/>
          <w:noProof/>
          <w:lang w:val="en-US"/>
        </w:rPr>
      </w:pPr>
      <w:hyperlink r:id="rId12" w:history="1">
        <w:r w:rsidR="00CC733F" w:rsidRPr="003228C5">
          <w:rPr>
            <w:rStyle w:val="Hipercze"/>
            <w:rFonts w:asciiTheme="minorHAnsi" w:eastAsia="Calibri" w:hAnsiTheme="minorHAnsi" w:cstheme="minorHAnsi"/>
            <w:noProof/>
            <w:lang w:val="en-US"/>
          </w:rPr>
          <w:t xml:space="preserve">https://platformazakupowa.pl/pn/aleksandrow-lodzki </w:t>
        </w:r>
      </w:hyperlink>
    </w:p>
    <w:p w:rsidR="003228C5" w:rsidRPr="003228C5" w:rsidRDefault="003228C5" w:rsidP="00492F2E">
      <w:pPr>
        <w:pStyle w:val="Nagwek1"/>
        <w:shd w:val="clear" w:color="auto" w:fill="D9D9D9" w:themeFill="background1" w:themeFillShade="D9"/>
        <w:ind w:left="357" w:hanging="357"/>
        <w:rPr>
          <w:rFonts w:asciiTheme="minorHAnsi" w:hAnsiTheme="minorHAnsi"/>
          <w:sz w:val="24"/>
          <w:szCs w:val="24"/>
        </w:rPr>
      </w:pPr>
      <w:bookmarkStart w:id="3" w:name="_Toc183079181"/>
      <w:r w:rsidRPr="003228C5">
        <w:rPr>
          <w:rFonts w:asciiTheme="minorHAnsi" w:hAnsiTheme="minorHAnsi"/>
          <w:sz w:val="24"/>
          <w:szCs w:val="24"/>
          <w:lang w:val="pl-PL"/>
        </w:rPr>
        <w:t>TRYB UDZIELENIA ZAMÓWIENIA</w:t>
      </w:r>
      <w:r w:rsidR="0039385D">
        <w:rPr>
          <w:rFonts w:asciiTheme="minorHAnsi" w:hAnsiTheme="minorHAnsi"/>
          <w:sz w:val="24"/>
          <w:szCs w:val="24"/>
          <w:lang w:val="pl-PL"/>
        </w:rPr>
        <w:t xml:space="preserve"> ORAZ INFORMACJE OGÓLNE</w:t>
      </w:r>
      <w:bookmarkEnd w:id="3"/>
      <w:r w:rsidRPr="003228C5">
        <w:rPr>
          <w:rFonts w:asciiTheme="minorHAnsi" w:hAnsiTheme="minorHAnsi"/>
          <w:sz w:val="24"/>
          <w:szCs w:val="24"/>
          <w:lang w:val="pl-PL"/>
        </w:rPr>
        <w:t xml:space="preserve"> </w:t>
      </w:r>
    </w:p>
    <w:p w:rsidR="006322DE" w:rsidRDefault="003228C5" w:rsidP="007F3CE1">
      <w:pPr>
        <w:pStyle w:val="Default"/>
        <w:keepNext/>
        <w:keepLines/>
        <w:numPr>
          <w:ilvl w:val="0"/>
          <w:numId w:val="33"/>
        </w:numPr>
        <w:tabs>
          <w:tab w:val="left" w:pos="360"/>
        </w:tabs>
        <w:spacing w:after="120" w:line="276" w:lineRule="auto"/>
        <w:ind w:left="357" w:hanging="357"/>
        <w:rPr>
          <w:rFonts w:asciiTheme="minorHAnsi" w:hAnsiTheme="minorHAnsi" w:cstheme="minorHAnsi"/>
        </w:rPr>
      </w:pPr>
      <w:r w:rsidRPr="00632127">
        <w:rPr>
          <w:rFonts w:asciiTheme="minorHAnsi" w:hAnsiTheme="minorHAnsi" w:cstheme="minorHAnsi"/>
        </w:rPr>
        <w:t>N</w:t>
      </w:r>
      <w:r w:rsidR="00CC733F" w:rsidRPr="00632127">
        <w:rPr>
          <w:rFonts w:asciiTheme="minorHAnsi" w:hAnsiTheme="minorHAnsi" w:cstheme="minorHAnsi"/>
        </w:rPr>
        <w:t>iniejsze postępowanie o udzielenie zamówienia publicznego prowadzone jest</w:t>
      </w:r>
      <w:r w:rsidR="00DA741A">
        <w:rPr>
          <w:rFonts w:asciiTheme="minorHAnsi" w:hAnsiTheme="minorHAnsi" w:cstheme="minorHAnsi"/>
        </w:rPr>
        <w:t xml:space="preserve"> na podstawie</w:t>
      </w:r>
      <w:r w:rsidR="00F71CA7">
        <w:rPr>
          <w:rFonts w:asciiTheme="minorHAnsi" w:hAnsiTheme="minorHAnsi" w:cstheme="minorHAnsi"/>
        </w:rPr>
        <w:t xml:space="preserve"> art. 275 pkt 1 </w:t>
      </w:r>
      <w:r w:rsidR="00632127">
        <w:rPr>
          <w:rFonts w:asciiTheme="minorHAnsi" w:hAnsiTheme="minorHAnsi" w:cstheme="minorHAnsi"/>
        </w:rPr>
        <w:t>ust</w:t>
      </w:r>
      <w:r w:rsidR="00EA6BEB">
        <w:rPr>
          <w:rFonts w:asciiTheme="minorHAnsi" w:hAnsiTheme="minorHAnsi" w:cstheme="minorHAnsi"/>
        </w:rPr>
        <w:t>a</w:t>
      </w:r>
      <w:r w:rsidR="00632127">
        <w:rPr>
          <w:rFonts w:asciiTheme="minorHAnsi" w:hAnsiTheme="minorHAnsi" w:cstheme="minorHAnsi"/>
        </w:rPr>
        <w:t xml:space="preserve">wy </w:t>
      </w:r>
      <w:r w:rsidR="004C68B7" w:rsidRPr="00534DF5">
        <w:rPr>
          <w:rFonts w:asciiTheme="minorHAnsi" w:hAnsiTheme="minorHAnsi" w:cstheme="minorHAnsi"/>
        </w:rPr>
        <w:t>z dnia 11 września 2019 r. (</w:t>
      </w:r>
      <w:r w:rsidR="000C6774">
        <w:rPr>
          <w:rFonts w:asciiTheme="minorHAnsi" w:hAnsiTheme="minorHAnsi" w:cstheme="minorHAnsi"/>
        </w:rPr>
        <w:t>t.j. Dz. U. z 2024 r. poz. 1320</w:t>
      </w:r>
      <w:r w:rsidR="00716D5D">
        <w:rPr>
          <w:rFonts w:asciiTheme="minorHAnsi" w:hAnsiTheme="minorHAnsi" w:cstheme="minorHAnsi"/>
        </w:rPr>
        <w:t xml:space="preserve"> ze zm.</w:t>
      </w:r>
      <w:r w:rsidR="004C68B7" w:rsidRPr="00534DF5">
        <w:rPr>
          <w:rFonts w:asciiTheme="minorHAnsi" w:hAnsiTheme="minorHAnsi" w:cstheme="minorHAnsi"/>
        </w:rPr>
        <w:t>), zwanej dalej ustawą</w:t>
      </w:r>
      <w:r w:rsidR="004C68B7">
        <w:rPr>
          <w:rFonts w:asciiTheme="minorHAnsi" w:hAnsiTheme="minorHAnsi" w:cstheme="minorHAnsi"/>
        </w:rPr>
        <w:t xml:space="preserve"> </w:t>
      </w:r>
      <w:proofErr w:type="spellStart"/>
      <w:r w:rsidR="004C68B7">
        <w:rPr>
          <w:rFonts w:asciiTheme="minorHAnsi" w:hAnsiTheme="minorHAnsi" w:cstheme="minorHAnsi"/>
        </w:rPr>
        <w:t>Pzp</w:t>
      </w:r>
      <w:proofErr w:type="spellEnd"/>
      <w:r w:rsidR="004C68B7">
        <w:rPr>
          <w:rFonts w:asciiTheme="minorHAnsi" w:hAnsiTheme="minorHAnsi" w:cstheme="minorHAnsi"/>
        </w:rPr>
        <w:t xml:space="preserve">, tj. </w:t>
      </w:r>
      <w:r w:rsidR="004C68B7" w:rsidRPr="00F02082">
        <w:rPr>
          <w:rFonts w:asciiTheme="minorHAnsi" w:hAnsiTheme="minorHAnsi" w:cstheme="minorHAnsi"/>
          <w:b/>
        </w:rPr>
        <w:t>w trybie podstawowym bez prowadzenia negocjacji</w:t>
      </w:r>
      <w:r w:rsidR="004C68B7">
        <w:rPr>
          <w:rFonts w:asciiTheme="minorHAnsi" w:hAnsiTheme="minorHAnsi" w:cstheme="minorHAnsi"/>
        </w:rPr>
        <w:t xml:space="preserve">. </w:t>
      </w:r>
    </w:p>
    <w:p w:rsidR="006322DE" w:rsidRPr="006322DE" w:rsidRDefault="006322DE" w:rsidP="007F3CE1">
      <w:pPr>
        <w:pStyle w:val="Default"/>
        <w:keepNext/>
        <w:keepLines/>
        <w:numPr>
          <w:ilvl w:val="0"/>
          <w:numId w:val="33"/>
        </w:numPr>
        <w:tabs>
          <w:tab w:val="left" w:pos="360"/>
        </w:tabs>
        <w:spacing w:after="120" w:line="276" w:lineRule="auto"/>
        <w:ind w:left="357" w:hanging="357"/>
        <w:rPr>
          <w:rFonts w:asciiTheme="minorHAnsi" w:hAnsiTheme="minorHAnsi" w:cstheme="minorHAnsi"/>
        </w:rPr>
      </w:pPr>
      <w:r w:rsidRPr="006322DE">
        <w:rPr>
          <w:rFonts w:asciiTheme="minorHAnsi" w:hAnsiTheme="minorHAnsi" w:cstheme="minorHAnsi"/>
        </w:rPr>
        <w:t xml:space="preserve">Zamawiający nie przewiduje wyboru najkorzystniejszej oferty z możliwością prowadzenia negocjacji. </w:t>
      </w:r>
    </w:p>
    <w:p w:rsidR="003228C5" w:rsidRDefault="004C68B7" w:rsidP="007F3CE1">
      <w:pPr>
        <w:pStyle w:val="Default"/>
        <w:keepNext/>
        <w:keepLines/>
        <w:numPr>
          <w:ilvl w:val="0"/>
          <w:numId w:val="33"/>
        </w:numPr>
        <w:tabs>
          <w:tab w:val="left" w:pos="360"/>
        </w:tabs>
        <w:spacing w:after="120" w:line="276" w:lineRule="auto"/>
        <w:ind w:left="357" w:hanging="357"/>
        <w:rPr>
          <w:rFonts w:asciiTheme="minorHAnsi" w:hAnsiTheme="minorHAnsi" w:cstheme="minorHAnsi"/>
        </w:rPr>
      </w:pPr>
      <w:r>
        <w:rPr>
          <w:rFonts w:asciiTheme="minorHAnsi" w:hAnsiTheme="minorHAnsi" w:cstheme="minorHAnsi"/>
        </w:rPr>
        <w:t xml:space="preserve">W postępowaniu mają zastosowanie przepisy ustawy </w:t>
      </w:r>
      <w:proofErr w:type="spellStart"/>
      <w:r>
        <w:rPr>
          <w:rFonts w:asciiTheme="minorHAnsi" w:hAnsiTheme="minorHAnsi" w:cstheme="minorHAnsi"/>
        </w:rPr>
        <w:t>Pzp</w:t>
      </w:r>
      <w:proofErr w:type="spellEnd"/>
      <w:r>
        <w:rPr>
          <w:rFonts w:asciiTheme="minorHAnsi" w:hAnsiTheme="minorHAnsi" w:cstheme="minorHAnsi"/>
        </w:rPr>
        <w:t xml:space="preserve"> oraz aktów wykonawczych wydanych na jej podstawie</w:t>
      </w:r>
      <w:r w:rsidR="002B0F5C">
        <w:rPr>
          <w:rFonts w:asciiTheme="minorHAnsi" w:hAnsiTheme="minorHAnsi" w:cstheme="minorHAnsi"/>
        </w:rPr>
        <w:t>.</w:t>
      </w:r>
      <w:r>
        <w:rPr>
          <w:rFonts w:asciiTheme="minorHAnsi" w:hAnsiTheme="minorHAnsi" w:cstheme="minorHAnsi"/>
        </w:rPr>
        <w:t xml:space="preserve"> </w:t>
      </w:r>
    </w:p>
    <w:p w:rsidR="0056409B" w:rsidRPr="003228C5" w:rsidRDefault="0056409B" w:rsidP="007F3CE1">
      <w:pPr>
        <w:pStyle w:val="Default"/>
        <w:keepNext/>
        <w:keepLines/>
        <w:numPr>
          <w:ilvl w:val="0"/>
          <w:numId w:val="33"/>
        </w:numPr>
        <w:tabs>
          <w:tab w:val="left" w:pos="360"/>
        </w:tabs>
        <w:spacing w:after="120" w:line="276" w:lineRule="auto"/>
        <w:ind w:left="357" w:hanging="357"/>
        <w:rPr>
          <w:rFonts w:asciiTheme="minorHAnsi" w:hAnsiTheme="minorHAnsi" w:cstheme="minorHAnsi"/>
        </w:rPr>
      </w:pPr>
      <w:r w:rsidRPr="003228C5">
        <w:rPr>
          <w:rFonts w:asciiTheme="minorHAnsi" w:hAnsiTheme="minorHAnsi" w:cstheme="minorHAnsi"/>
        </w:rPr>
        <w:t>Użyte w Specyfikacji terminy mają następujące znaczenie:</w:t>
      </w:r>
    </w:p>
    <w:p w:rsidR="0056409B" w:rsidRPr="002329FC" w:rsidRDefault="0056409B" w:rsidP="007F3CE1">
      <w:pPr>
        <w:pStyle w:val="Akapitzlist"/>
        <w:numPr>
          <w:ilvl w:val="0"/>
          <w:numId w:val="37"/>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„Zamawiający” – Gmina </w:t>
      </w:r>
      <w:r w:rsidR="005F2A6B" w:rsidRPr="002329FC">
        <w:rPr>
          <w:rFonts w:asciiTheme="minorHAnsi" w:hAnsiTheme="minorHAnsi" w:cstheme="minorHAnsi"/>
        </w:rPr>
        <w:t>Aleksandrów</w:t>
      </w:r>
      <w:r w:rsidRPr="002329FC">
        <w:rPr>
          <w:rFonts w:asciiTheme="minorHAnsi" w:hAnsiTheme="minorHAnsi" w:cstheme="minorHAnsi"/>
        </w:rPr>
        <w:t xml:space="preserve"> Łódzki reprezentowana przez Burmistrza </w:t>
      </w:r>
      <w:r w:rsidR="00535AF1" w:rsidRPr="002329FC">
        <w:rPr>
          <w:rFonts w:asciiTheme="minorHAnsi" w:hAnsiTheme="minorHAnsi" w:cstheme="minorHAnsi"/>
        </w:rPr>
        <w:t>Aleksandrowa</w:t>
      </w:r>
      <w:r w:rsidRPr="002329FC">
        <w:rPr>
          <w:rFonts w:asciiTheme="minorHAnsi" w:hAnsiTheme="minorHAnsi" w:cstheme="minorHAnsi"/>
        </w:rPr>
        <w:t xml:space="preserve"> Łódzkiego</w:t>
      </w:r>
      <w:r w:rsidR="002B0F5C">
        <w:rPr>
          <w:rFonts w:asciiTheme="minorHAnsi" w:hAnsiTheme="minorHAnsi" w:cstheme="minorHAnsi"/>
          <w:lang w:val="pl-PL"/>
        </w:rPr>
        <w:t>;</w:t>
      </w:r>
    </w:p>
    <w:p w:rsidR="0056409B" w:rsidRPr="002329FC" w:rsidRDefault="0056409B" w:rsidP="007F3CE1">
      <w:pPr>
        <w:pStyle w:val="Akapitzlist"/>
        <w:numPr>
          <w:ilvl w:val="0"/>
          <w:numId w:val="37"/>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„Postępowanie” – postępowanie </w:t>
      </w:r>
      <w:r w:rsidR="005214B6" w:rsidRPr="002329FC">
        <w:rPr>
          <w:rFonts w:asciiTheme="minorHAnsi" w:hAnsiTheme="minorHAnsi" w:cstheme="minorHAnsi"/>
        </w:rPr>
        <w:t xml:space="preserve">o udzielenie zamówienia publicznego </w:t>
      </w:r>
      <w:r w:rsidRPr="002329FC">
        <w:rPr>
          <w:rFonts w:asciiTheme="minorHAnsi" w:hAnsiTheme="minorHAnsi" w:cstheme="minorHAnsi"/>
        </w:rPr>
        <w:t>prowadzone przez Zamawiającego na po</w:t>
      </w:r>
      <w:r w:rsidR="002B0F5C">
        <w:rPr>
          <w:rFonts w:asciiTheme="minorHAnsi" w:hAnsiTheme="minorHAnsi" w:cstheme="minorHAnsi"/>
        </w:rPr>
        <w:t>dstawie niniejszej Specyfikacji</w:t>
      </w:r>
      <w:r w:rsidR="00652F69">
        <w:rPr>
          <w:rFonts w:asciiTheme="minorHAnsi" w:hAnsiTheme="minorHAnsi" w:cstheme="minorHAnsi"/>
          <w:lang w:val="pl-PL"/>
        </w:rPr>
        <w:t xml:space="preserve"> Warunków Zamówienia</w:t>
      </w:r>
      <w:r w:rsidR="002B0F5C">
        <w:rPr>
          <w:rFonts w:asciiTheme="minorHAnsi" w:hAnsiTheme="minorHAnsi" w:cstheme="minorHAnsi"/>
        </w:rPr>
        <w:t>;</w:t>
      </w:r>
    </w:p>
    <w:p w:rsidR="0056409B" w:rsidRPr="002329FC" w:rsidRDefault="0056409B" w:rsidP="007F3CE1">
      <w:pPr>
        <w:pStyle w:val="Akapitzlist"/>
        <w:numPr>
          <w:ilvl w:val="0"/>
          <w:numId w:val="37"/>
        </w:numPr>
        <w:spacing w:after="120" w:line="276" w:lineRule="auto"/>
        <w:ind w:left="765" w:hanging="357"/>
        <w:rPr>
          <w:rFonts w:asciiTheme="minorHAnsi" w:hAnsiTheme="minorHAnsi" w:cstheme="minorHAnsi"/>
        </w:rPr>
      </w:pPr>
      <w:r w:rsidRPr="002329FC">
        <w:rPr>
          <w:rFonts w:asciiTheme="minorHAnsi" w:hAnsiTheme="minorHAnsi" w:cstheme="minorHAnsi"/>
        </w:rPr>
        <w:t>„SWZ” – niniejsza Specyfikacja W</w:t>
      </w:r>
      <w:r w:rsidR="002B0F5C">
        <w:rPr>
          <w:rFonts w:asciiTheme="minorHAnsi" w:hAnsiTheme="minorHAnsi" w:cstheme="minorHAnsi"/>
        </w:rPr>
        <w:t>arunków Zamówienia;</w:t>
      </w:r>
    </w:p>
    <w:p w:rsidR="0056409B" w:rsidRPr="002329FC" w:rsidRDefault="0056409B" w:rsidP="007F3CE1">
      <w:pPr>
        <w:pStyle w:val="Akapitzlist"/>
        <w:numPr>
          <w:ilvl w:val="0"/>
          <w:numId w:val="37"/>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„Ustawa” </w:t>
      </w:r>
      <w:r w:rsidR="004C68B7" w:rsidRPr="002329FC">
        <w:rPr>
          <w:rFonts w:asciiTheme="minorHAnsi" w:hAnsiTheme="minorHAnsi" w:cstheme="minorHAnsi"/>
        </w:rPr>
        <w:t xml:space="preserve"> </w:t>
      </w:r>
      <w:r w:rsidRPr="002329FC">
        <w:rPr>
          <w:rFonts w:asciiTheme="minorHAnsi" w:hAnsiTheme="minorHAnsi" w:cstheme="minorHAnsi"/>
        </w:rPr>
        <w:t>lub „</w:t>
      </w:r>
      <w:r w:rsidR="004C68B7" w:rsidRPr="002329FC">
        <w:rPr>
          <w:rFonts w:asciiTheme="minorHAnsi" w:hAnsiTheme="minorHAnsi" w:cstheme="minorHAnsi"/>
        </w:rPr>
        <w:t xml:space="preserve">Ustawa </w:t>
      </w:r>
      <w:proofErr w:type="spellStart"/>
      <w:r w:rsidRPr="002329FC">
        <w:rPr>
          <w:rFonts w:asciiTheme="minorHAnsi" w:hAnsiTheme="minorHAnsi" w:cstheme="minorHAnsi"/>
        </w:rPr>
        <w:t>Pzp</w:t>
      </w:r>
      <w:proofErr w:type="spellEnd"/>
      <w:r w:rsidRPr="002329FC">
        <w:rPr>
          <w:rFonts w:asciiTheme="minorHAnsi" w:hAnsiTheme="minorHAnsi" w:cstheme="minorHAnsi"/>
        </w:rPr>
        <w:t xml:space="preserve">” - ustawa z dnia 11 września 2019 r. - Prawo zamówień publicznych </w:t>
      </w:r>
      <w:r w:rsidR="002B0F5C">
        <w:rPr>
          <w:rFonts w:asciiTheme="minorHAnsi" w:hAnsiTheme="minorHAnsi" w:cstheme="minorHAnsi"/>
        </w:rPr>
        <w:t>(t.j. Dz. U. z 202</w:t>
      </w:r>
      <w:r w:rsidR="000C6774">
        <w:rPr>
          <w:rFonts w:asciiTheme="minorHAnsi" w:hAnsiTheme="minorHAnsi" w:cstheme="minorHAnsi"/>
          <w:lang w:val="pl-PL"/>
        </w:rPr>
        <w:t>4</w:t>
      </w:r>
      <w:r w:rsidR="002B0F5C">
        <w:rPr>
          <w:rFonts w:asciiTheme="minorHAnsi" w:hAnsiTheme="minorHAnsi" w:cstheme="minorHAnsi"/>
        </w:rPr>
        <w:t xml:space="preserve"> r. poz. </w:t>
      </w:r>
      <w:r w:rsidR="000C6774">
        <w:rPr>
          <w:rFonts w:asciiTheme="minorHAnsi" w:hAnsiTheme="minorHAnsi" w:cstheme="minorHAnsi"/>
          <w:lang w:val="pl-PL"/>
        </w:rPr>
        <w:t>1320</w:t>
      </w:r>
      <w:r w:rsidR="00652F69">
        <w:rPr>
          <w:rFonts w:asciiTheme="minorHAnsi" w:hAnsiTheme="minorHAnsi" w:cstheme="minorHAnsi"/>
          <w:lang w:val="pl-PL"/>
        </w:rPr>
        <w:t xml:space="preserve"> ze zm.</w:t>
      </w:r>
      <w:r w:rsidR="0056627D">
        <w:rPr>
          <w:rFonts w:asciiTheme="minorHAnsi" w:hAnsiTheme="minorHAnsi" w:cstheme="minorHAnsi"/>
          <w:lang w:val="pl-PL"/>
        </w:rPr>
        <w:t>)</w:t>
      </w:r>
    </w:p>
    <w:p w:rsidR="0056409B" w:rsidRPr="002329FC" w:rsidRDefault="0056409B" w:rsidP="007F3CE1">
      <w:pPr>
        <w:pStyle w:val="Akapitzlist"/>
        <w:numPr>
          <w:ilvl w:val="0"/>
          <w:numId w:val="37"/>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„Zamówienie” – należy przez to rozumieć zamówienie publiczne, którego przedmiot został w sposób szczegółowy opisany w </w:t>
      </w:r>
      <w:r w:rsidRPr="0088025F">
        <w:rPr>
          <w:rFonts w:asciiTheme="minorHAnsi" w:hAnsiTheme="minorHAnsi" w:cstheme="minorHAnsi"/>
        </w:rPr>
        <w:t xml:space="preserve">punkcie </w:t>
      </w:r>
      <w:r w:rsidR="005214B6" w:rsidRPr="0088025F">
        <w:rPr>
          <w:rFonts w:asciiTheme="minorHAnsi" w:hAnsiTheme="minorHAnsi" w:cstheme="minorHAnsi"/>
        </w:rPr>
        <w:t xml:space="preserve">IV </w:t>
      </w:r>
      <w:r w:rsidR="002B0F5C">
        <w:rPr>
          <w:rFonts w:asciiTheme="minorHAnsi" w:hAnsiTheme="minorHAnsi" w:cstheme="minorHAnsi"/>
        </w:rPr>
        <w:t>SWZ;</w:t>
      </w:r>
    </w:p>
    <w:p w:rsidR="002145CE" w:rsidRPr="0053650E" w:rsidRDefault="0056409B" w:rsidP="007F3CE1">
      <w:pPr>
        <w:pStyle w:val="Akapitzlist"/>
        <w:numPr>
          <w:ilvl w:val="0"/>
          <w:numId w:val="37"/>
        </w:numPr>
        <w:spacing w:after="120" w:line="276" w:lineRule="auto"/>
        <w:ind w:left="765" w:hanging="357"/>
        <w:rPr>
          <w:rFonts w:asciiTheme="minorHAnsi" w:hAnsiTheme="minorHAnsi" w:cstheme="minorHAnsi"/>
        </w:rPr>
      </w:pPr>
      <w:r w:rsidRPr="002329FC">
        <w:rPr>
          <w:rFonts w:asciiTheme="minorHAnsi" w:hAnsiTheme="minorHAnsi" w:cstheme="minorHAnsi"/>
        </w:rPr>
        <w:lastRenderedPageBreak/>
        <w:t>„Wykonawca” – podmiot, który ubiega się o wykonanie Zamówienia, złoży ofertę na wykonanie Zamówienia albo zawrze z Zamawiającym umowę w sprawie wykonania Zamówienia</w:t>
      </w:r>
      <w:r w:rsidRPr="0053650E">
        <w:rPr>
          <w:rFonts w:asciiTheme="minorHAnsi" w:hAnsiTheme="minorHAnsi" w:cstheme="minorHAnsi"/>
        </w:rPr>
        <w:t>.</w:t>
      </w:r>
    </w:p>
    <w:p w:rsidR="0056409B" w:rsidRDefault="0056409B" w:rsidP="00492F2E">
      <w:pPr>
        <w:pStyle w:val="Nagwek1"/>
        <w:shd w:val="clear" w:color="auto" w:fill="D9D9D9" w:themeFill="background1" w:themeFillShade="D9"/>
        <w:ind w:left="357" w:hanging="357"/>
        <w:rPr>
          <w:rFonts w:asciiTheme="minorHAnsi" w:hAnsiTheme="minorHAnsi"/>
          <w:sz w:val="24"/>
          <w:szCs w:val="24"/>
        </w:rPr>
      </w:pPr>
      <w:bookmarkStart w:id="4" w:name="_Toc61256821"/>
      <w:bookmarkStart w:id="5" w:name="_Toc183079182"/>
      <w:r w:rsidRPr="003228C5">
        <w:rPr>
          <w:rFonts w:asciiTheme="minorHAnsi" w:hAnsiTheme="minorHAnsi"/>
          <w:sz w:val="24"/>
          <w:szCs w:val="24"/>
        </w:rPr>
        <w:t>Opis przedmiotu zamówienia</w:t>
      </w:r>
      <w:bookmarkEnd w:id="4"/>
      <w:bookmarkEnd w:id="5"/>
    </w:p>
    <w:p w:rsidR="00687A19" w:rsidRPr="00687A19" w:rsidRDefault="002145CE" w:rsidP="004B61D2">
      <w:pPr>
        <w:pStyle w:val="Akapitzlist"/>
        <w:numPr>
          <w:ilvl w:val="0"/>
          <w:numId w:val="36"/>
        </w:numPr>
        <w:spacing w:after="120" w:line="276" w:lineRule="auto"/>
        <w:ind w:left="357" w:hanging="357"/>
        <w:rPr>
          <w:rFonts w:asciiTheme="minorHAnsi" w:eastAsia="Calibri" w:hAnsiTheme="minorHAnsi" w:cstheme="minorHAnsi"/>
        </w:rPr>
      </w:pPr>
      <w:r w:rsidRPr="00003A2E">
        <w:rPr>
          <w:rFonts w:asciiTheme="minorHAnsi" w:hAnsiTheme="minorHAnsi" w:cstheme="minorHAnsi"/>
        </w:rPr>
        <w:t xml:space="preserve">Przedmiotem zamówienia jest </w:t>
      </w:r>
      <w:r w:rsidR="00652F69">
        <w:rPr>
          <w:rFonts w:asciiTheme="minorHAnsi" w:hAnsiTheme="minorHAnsi" w:cstheme="minorHAnsi"/>
          <w:lang w:val="pl-PL"/>
        </w:rPr>
        <w:t xml:space="preserve">dostawa fabrycznie nowego samochodu osobowego w formie leasingu operacyjnego dla Urzędu Miejskiego w Aleksandrowie Łódzkim. Szczegółowy zakres przedmiotu zamówienia został określony w </w:t>
      </w:r>
      <w:r w:rsidR="004B61D2">
        <w:rPr>
          <w:rFonts w:asciiTheme="minorHAnsi" w:hAnsiTheme="minorHAnsi" w:cstheme="minorHAnsi"/>
          <w:b/>
          <w:lang w:val="pl-PL"/>
        </w:rPr>
        <w:t xml:space="preserve">załączniku nr 1 do SWZ. </w:t>
      </w:r>
      <w:r w:rsidR="0078728C" w:rsidRPr="0078728C">
        <w:rPr>
          <w:rFonts w:asciiTheme="minorHAnsi" w:hAnsiTheme="minorHAnsi" w:cstheme="minorHAnsi"/>
          <w:lang w:val="pl-PL"/>
        </w:rPr>
        <w:t>Zamawiający określa jako wiążący sposób finansowania zamówienia leasing operacyjny</w:t>
      </w:r>
      <w:r w:rsidR="0078728C">
        <w:rPr>
          <w:rFonts w:asciiTheme="minorHAnsi" w:hAnsiTheme="minorHAnsi" w:cstheme="minorHAnsi"/>
          <w:lang w:val="pl-PL"/>
        </w:rPr>
        <w:t>.</w:t>
      </w:r>
      <w:r w:rsidR="0078728C" w:rsidRPr="0078728C">
        <w:rPr>
          <w:rFonts w:asciiTheme="minorHAnsi" w:hAnsiTheme="minorHAnsi" w:cstheme="minorHAnsi"/>
          <w:lang w:val="pl-PL"/>
        </w:rPr>
        <w:t xml:space="preserve"> </w:t>
      </w:r>
      <w:r w:rsidR="007D63CA">
        <w:rPr>
          <w:rFonts w:asciiTheme="minorHAnsi" w:hAnsiTheme="minorHAnsi" w:cstheme="minorHAnsi"/>
          <w:lang w:val="pl-PL"/>
        </w:rPr>
        <w:t xml:space="preserve">Umowa leasingu operacyjnego może zostać zawarta na standardowym wzorze umowy stosowanym przez Wykonawcę z zastrzeżeniem istotnych postanowień umowy, które zostały określone w </w:t>
      </w:r>
      <w:r w:rsidR="007D63CA" w:rsidRPr="007D63CA">
        <w:rPr>
          <w:rFonts w:asciiTheme="minorHAnsi" w:hAnsiTheme="minorHAnsi" w:cstheme="minorHAnsi"/>
          <w:b/>
          <w:lang w:val="pl-PL"/>
        </w:rPr>
        <w:t>załączniku nr 5 do SWZ</w:t>
      </w:r>
    </w:p>
    <w:p w:rsidR="0056409B" w:rsidRPr="00521492" w:rsidRDefault="0056409B" w:rsidP="005D6361">
      <w:pPr>
        <w:pStyle w:val="Akapitzlist"/>
        <w:numPr>
          <w:ilvl w:val="0"/>
          <w:numId w:val="36"/>
        </w:numPr>
        <w:spacing w:after="120" w:line="276" w:lineRule="auto"/>
        <w:ind w:left="357" w:hanging="357"/>
        <w:rPr>
          <w:rFonts w:asciiTheme="minorHAnsi" w:eastAsia="Calibri" w:hAnsiTheme="minorHAnsi" w:cstheme="minorHAnsi"/>
        </w:rPr>
      </w:pPr>
      <w:r w:rsidRPr="00521492">
        <w:rPr>
          <w:rFonts w:asciiTheme="minorHAnsi" w:hAnsiTheme="minorHAnsi" w:cstheme="minorHAnsi"/>
        </w:rPr>
        <w:t>Numer CPV dotyczący przedmiotu zmówienia:</w:t>
      </w:r>
    </w:p>
    <w:p w:rsidR="00480DB1" w:rsidRPr="00501E73" w:rsidRDefault="00FD122C" w:rsidP="00501E73">
      <w:pPr>
        <w:spacing w:before="120" w:after="120"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FC4539">
        <w:rPr>
          <w:rFonts w:asciiTheme="minorHAnsi" w:hAnsiTheme="minorHAnsi" w:cstheme="minorHAnsi"/>
          <w:b/>
          <w:sz w:val="24"/>
          <w:szCs w:val="24"/>
        </w:rPr>
        <w:t>34110000-1  Samochody osobowe</w:t>
      </w:r>
    </w:p>
    <w:p w:rsidR="00935153" w:rsidRPr="00501E73" w:rsidRDefault="00FD122C" w:rsidP="00FD122C">
      <w:pPr>
        <w:spacing w:after="120" w:line="276" w:lineRule="auto"/>
        <w:rPr>
          <w:rFonts w:asciiTheme="minorHAnsi" w:hAnsiTheme="minorHAnsi" w:cstheme="minorHAnsi"/>
          <w:b/>
          <w:sz w:val="24"/>
          <w:szCs w:val="24"/>
        </w:rPr>
      </w:pPr>
      <w:r w:rsidRPr="00501E73">
        <w:rPr>
          <w:rFonts w:asciiTheme="minorHAnsi" w:hAnsiTheme="minorHAnsi" w:cstheme="minorHAnsi"/>
          <w:b/>
          <w:sz w:val="24"/>
          <w:szCs w:val="24"/>
        </w:rPr>
        <w:t xml:space="preserve">      </w:t>
      </w:r>
      <w:r w:rsidR="00FC4539">
        <w:rPr>
          <w:rFonts w:asciiTheme="minorHAnsi" w:hAnsiTheme="minorHAnsi" w:cstheme="minorHAnsi"/>
          <w:b/>
          <w:sz w:val="24"/>
          <w:szCs w:val="24"/>
        </w:rPr>
        <w:t>6611400</w:t>
      </w:r>
      <w:r w:rsidR="00AD286F">
        <w:rPr>
          <w:rFonts w:asciiTheme="minorHAnsi" w:hAnsiTheme="minorHAnsi" w:cstheme="minorHAnsi"/>
          <w:b/>
          <w:sz w:val="24"/>
          <w:szCs w:val="24"/>
        </w:rPr>
        <w:t>0</w:t>
      </w:r>
      <w:r w:rsidR="00FC4539">
        <w:rPr>
          <w:rFonts w:asciiTheme="minorHAnsi" w:hAnsiTheme="minorHAnsi" w:cstheme="minorHAnsi"/>
          <w:b/>
          <w:sz w:val="24"/>
          <w:szCs w:val="24"/>
        </w:rPr>
        <w:t>-2    Usługi leasingu finansowego</w:t>
      </w:r>
      <w:r w:rsidR="000A40DC" w:rsidRPr="00501E73">
        <w:rPr>
          <w:rFonts w:asciiTheme="minorHAnsi" w:hAnsiTheme="minorHAnsi" w:cstheme="minorHAnsi"/>
          <w:b/>
          <w:sz w:val="24"/>
          <w:szCs w:val="24"/>
        </w:rPr>
        <w:t xml:space="preserve"> </w:t>
      </w:r>
    </w:p>
    <w:p w:rsidR="00652229" w:rsidRDefault="0071030A" w:rsidP="007F3CE1">
      <w:pPr>
        <w:pStyle w:val="Akapitzlist"/>
        <w:numPr>
          <w:ilvl w:val="0"/>
          <w:numId w:val="49"/>
        </w:numPr>
        <w:spacing w:after="120" w:line="276" w:lineRule="auto"/>
        <w:ind w:left="357" w:hanging="357"/>
        <w:rPr>
          <w:rFonts w:asciiTheme="minorHAnsi" w:hAnsiTheme="minorHAnsi" w:cstheme="minorHAnsi"/>
        </w:rPr>
      </w:pPr>
      <w:r w:rsidRPr="00521492">
        <w:rPr>
          <w:rFonts w:asciiTheme="minorHAnsi" w:hAnsiTheme="minorHAnsi" w:cstheme="minorHAnsi"/>
        </w:rPr>
        <w:t xml:space="preserve">Zamawiający </w:t>
      </w:r>
      <w:r w:rsidR="00652229">
        <w:rPr>
          <w:rFonts w:asciiTheme="minorHAnsi" w:hAnsiTheme="minorHAnsi" w:cstheme="minorHAnsi"/>
          <w:lang w:val="pl-PL"/>
        </w:rPr>
        <w:t xml:space="preserve">nie </w:t>
      </w:r>
      <w:r w:rsidR="00652229">
        <w:rPr>
          <w:rFonts w:asciiTheme="minorHAnsi" w:hAnsiTheme="minorHAnsi" w:cstheme="minorHAnsi"/>
        </w:rPr>
        <w:t>dopuszcza możliwości</w:t>
      </w:r>
      <w:r w:rsidRPr="00521492">
        <w:rPr>
          <w:rFonts w:asciiTheme="minorHAnsi" w:hAnsiTheme="minorHAnsi" w:cstheme="minorHAnsi"/>
        </w:rPr>
        <w:t xml:space="preserve"> składania ofert częściowych</w:t>
      </w:r>
      <w:r w:rsidR="00D656CA" w:rsidRPr="00521492">
        <w:rPr>
          <w:rFonts w:asciiTheme="minorHAnsi" w:hAnsiTheme="minorHAnsi" w:cstheme="minorHAnsi"/>
        </w:rPr>
        <w:t>.</w:t>
      </w:r>
    </w:p>
    <w:p w:rsidR="00E26D6C" w:rsidRDefault="00652229" w:rsidP="00652229">
      <w:pPr>
        <w:pStyle w:val="Akapitzlist"/>
        <w:spacing w:line="276" w:lineRule="auto"/>
        <w:ind w:left="357"/>
        <w:rPr>
          <w:rFonts w:asciiTheme="minorHAnsi" w:hAnsiTheme="minorHAnsi" w:cstheme="minorHAnsi"/>
        </w:rPr>
      </w:pPr>
      <w:r w:rsidRPr="00652229">
        <w:rPr>
          <w:rFonts w:asciiTheme="minorHAnsi" w:hAnsiTheme="minorHAnsi" w:cstheme="minorHAnsi"/>
          <w:lang w:val="pl-PL"/>
        </w:rPr>
        <w:t xml:space="preserve">Podział zamówienia na części nie jest możliwy ani na zasadzie jakościowej, ani ilościowej. Brak podziału zamówienia na części nie ogranicza uczciwej konkurencji, ani nie umożliwia udziału małych i średnich przedsiębiorstw w postępowaniu. </w:t>
      </w:r>
      <w:r w:rsidRPr="00652229">
        <w:rPr>
          <w:rFonts w:asciiTheme="minorHAnsi" w:hAnsiTheme="minorHAnsi" w:cstheme="minorHAnsi"/>
        </w:rPr>
        <w:t xml:space="preserve">Zamawiający dopuszcza udział podwykonawców przy realizacji przedmiotowego zamówienia, nie zastrzegając obowiązku wykonywania kluczowych części zamówienia przez jednego Wykonawcę, co w praktyce umożliwia wykonanie zamówienia w relacji Wykonawca - podwykonawcy i dopuszczenie innych podmiotów do udziału w postępowaniu. </w:t>
      </w:r>
    </w:p>
    <w:p w:rsidR="00652229" w:rsidRDefault="00652229" w:rsidP="00E26D6C">
      <w:pPr>
        <w:pStyle w:val="Akapitzlist"/>
        <w:spacing w:after="120" w:line="276" w:lineRule="auto"/>
        <w:ind w:left="357"/>
        <w:rPr>
          <w:rFonts w:asciiTheme="minorHAnsi" w:hAnsiTheme="minorHAnsi" w:cstheme="minorHAnsi"/>
        </w:rPr>
      </w:pPr>
      <w:r w:rsidRPr="00652229">
        <w:rPr>
          <w:rFonts w:asciiTheme="minorHAnsi" w:hAnsiTheme="minorHAnsi" w:cstheme="minorHAnsi"/>
        </w:rPr>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rsidR="00E26D6C" w:rsidRDefault="0056409B" w:rsidP="007F3CE1">
      <w:pPr>
        <w:pStyle w:val="Akapitzlist"/>
        <w:numPr>
          <w:ilvl w:val="0"/>
          <w:numId w:val="49"/>
        </w:numPr>
        <w:spacing w:after="120" w:line="276" w:lineRule="auto"/>
        <w:ind w:left="357" w:hanging="357"/>
        <w:rPr>
          <w:rFonts w:asciiTheme="minorHAnsi" w:hAnsiTheme="minorHAnsi" w:cstheme="minorHAnsi"/>
        </w:rPr>
      </w:pPr>
      <w:r w:rsidRPr="00521492">
        <w:rPr>
          <w:rFonts w:asciiTheme="minorHAnsi" w:hAnsiTheme="minorHAnsi" w:cstheme="minorHAnsi"/>
        </w:rPr>
        <w:t>Zamawiający nie dopu</w:t>
      </w:r>
      <w:r w:rsidR="0071030A" w:rsidRPr="00521492">
        <w:rPr>
          <w:rFonts w:asciiTheme="minorHAnsi" w:hAnsiTheme="minorHAnsi" w:cstheme="minorHAnsi"/>
        </w:rPr>
        <w:t>szcza możliwości złożenia oferty wariantowej</w:t>
      </w:r>
      <w:r w:rsidR="00E26D6C">
        <w:rPr>
          <w:rFonts w:asciiTheme="minorHAnsi" w:hAnsiTheme="minorHAnsi" w:cstheme="minorHAnsi"/>
          <w:lang w:val="pl-PL"/>
        </w:rPr>
        <w:t>.</w:t>
      </w:r>
    </w:p>
    <w:p w:rsidR="005D6361" w:rsidRDefault="00E26D6C" w:rsidP="005D6361">
      <w:pPr>
        <w:pStyle w:val="Akapitzlist"/>
        <w:numPr>
          <w:ilvl w:val="0"/>
          <w:numId w:val="49"/>
        </w:numPr>
        <w:spacing w:after="120" w:line="276" w:lineRule="auto"/>
        <w:ind w:left="357" w:hanging="357"/>
        <w:rPr>
          <w:rFonts w:asciiTheme="minorHAnsi" w:hAnsiTheme="minorHAnsi" w:cstheme="minorHAnsi"/>
        </w:rPr>
      </w:pPr>
      <w:r w:rsidRPr="00E26D6C">
        <w:rPr>
          <w:rFonts w:asciiTheme="minorHAnsi" w:hAnsiTheme="minorHAnsi" w:cstheme="minorHAnsi"/>
        </w:rPr>
        <w:t xml:space="preserve">Zamawiający nie przewiduje zastrzeżenia możliwości ubiegania się o udzielenie zamówienia wyłącznie przez Wykonawców, o których mowa w art. 94 ustawy </w:t>
      </w:r>
      <w:proofErr w:type="spellStart"/>
      <w:r w:rsidRPr="00E26D6C">
        <w:rPr>
          <w:rFonts w:asciiTheme="minorHAnsi" w:hAnsiTheme="minorHAnsi" w:cstheme="minorHAnsi"/>
        </w:rPr>
        <w:t>Pzp</w:t>
      </w:r>
      <w:proofErr w:type="spellEnd"/>
      <w:r w:rsidRPr="00E26D6C">
        <w:rPr>
          <w:rFonts w:asciiTheme="minorHAnsi" w:hAnsiTheme="minorHAnsi" w:cstheme="minorHAnsi"/>
        </w:rPr>
        <w:t>.</w:t>
      </w:r>
    </w:p>
    <w:p w:rsidR="00E26D6C" w:rsidRDefault="0056409B" w:rsidP="005D6361">
      <w:pPr>
        <w:pStyle w:val="Akapitzlist"/>
        <w:numPr>
          <w:ilvl w:val="0"/>
          <w:numId w:val="49"/>
        </w:numPr>
        <w:spacing w:after="120" w:line="276" w:lineRule="auto"/>
        <w:ind w:left="357" w:hanging="357"/>
        <w:rPr>
          <w:rFonts w:asciiTheme="minorHAnsi" w:hAnsiTheme="minorHAnsi" w:cstheme="minorHAnsi"/>
        </w:rPr>
      </w:pPr>
      <w:r w:rsidRPr="00521492">
        <w:rPr>
          <w:rFonts w:asciiTheme="minorHAnsi" w:hAnsiTheme="minorHAnsi" w:cstheme="minorHAnsi"/>
        </w:rPr>
        <w:t xml:space="preserve">Zamawiający nie określił w  opisie przedmiotu zamówienia wymagań związanych z realizacją zamówienia, o których mowa w art. 96 ust. 2 pkt 2 ustawy </w:t>
      </w:r>
      <w:proofErr w:type="spellStart"/>
      <w:r w:rsidRPr="00521492">
        <w:rPr>
          <w:rFonts w:asciiTheme="minorHAnsi" w:hAnsiTheme="minorHAnsi" w:cstheme="minorHAnsi"/>
        </w:rPr>
        <w:t>P</w:t>
      </w:r>
      <w:r w:rsidR="00661E9D">
        <w:rPr>
          <w:rFonts w:asciiTheme="minorHAnsi" w:hAnsiTheme="minorHAnsi" w:cstheme="minorHAnsi"/>
          <w:lang w:val="pl-PL"/>
        </w:rPr>
        <w:t>zp</w:t>
      </w:r>
      <w:proofErr w:type="spellEnd"/>
      <w:r w:rsidRPr="00521492">
        <w:rPr>
          <w:rFonts w:asciiTheme="minorHAnsi" w:hAnsiTheme="minorHAnsi" w:cstheme="minorHAnsi"/>
        </w:rPr>
        <w:t>.</w:t>
      </w:r>
    </w:p>
    <w:p w:rsidR="00416823" w:rsidRPr="00E26D6C" w:rsidRDefault="0056409B" w:rsidP="007F3CE1">
      <w:pPr>
        <w:pStyle w:val="Akapitzlist"/>
        <w:numPr>
          <w:ilvl w:val="0"/>
          <w:numId w:val="51"/>
        </w:numPr>
        <w:suppressAutoHyphens/>
        <w:spacing w:after="120" w:line="276" w:lineRule="auto"/>
        <w:ind w:left="357" w:hanging="357"/>
        <w:rPr>
          <w:rFonts w:asciiTheme="minorHAnsi" w:hAnsiTheme="minorHAnsi" w:cstheme="minorHAnsi"/>
        </w:rPr>
      </w:pPr>
      <w:r w:rsidRPr="00E26D6C">
        <w:rPr>
          <w:rFonts w:asciiTheme="minorHAnsi" w:hAnsiTheme="minorHAnsi" w:cstheme="minorHAnsi"/>
          <w:lang w:eastAsia="pl-PL"/>
        </w:rPr>
        <w:t>Zamawiający informuje, że nie przewiduje możliwości udzielenia zamówienia dotychczasowemu wykonawcy</w:t>
      </w:r>
      <w:r w:rsidR="00162F49" w:rsidRPr="00E26D6C">
        <w:rPr>
          <w:rFonts w:asciiTheme="minorHAnsi" w:hAnsiTheme="minorHAnsi" w:cstheme="minorHAnsi"/>
          <w:lang w:eastAsia="pl-PL"/>
        </w:rPr>
        <w:t xml:space="preserve"> </w:t>
      </w:r>
      <w:r w:rsidR="00E26D6C">
        <w:rPr>
          <w:rFonts w:asciiTheme="minorHAnsi" w:hAnsiTheme="minorHAnsi" w:cstheme="minorHAnsi"/>
          <w:lang w:val="pl-PL" w:eastAsia="pl-PL"/>
        </w:rPr>
        <w:t xml:space="preserve">dostaw i </w:t>
      </w:r>
      <w:r w:rsidR="007673C2" w:rsidRPr="00E26D6C">
        <w:rPr>
          <w:rFonts w:asciiTheme="minorHAnsi" w:hAnsiTheme="minorHAnsi" w:cstheme="minorHAnsi"/>
          <w:lang w:val="pl-PL" w:eastAsia="pl-PL"/>
        </w:rPr>
        <w:t>usług</w:t>
      </w:r>
      <w:r w:rsidRPr="00E26D6C">
        <w:rPr>
          <w:rFonts w:asciiTheme="minorHAnsi" w:hAnsiTheme="minorHAnsi" w:cstheme="minorHAnsi"/>
          <w:lang w:eastAsia="pl-PL"/>
        </w:rPr>
        <w:t>, o którym mowa w art. 214</w:t>
      </w:r>
      <w:r w:rsidRPr="00E26D6C">
        <w:rPr>
          <w:rFonts w:asciiTheme="minorHAnsi" w:hAnsiTheme="minorHAnsi" w:cstheme="minorHAnsi"/>
        </w:rPr>
        <w:t xml:space="preserve"> ust. 1 pkt </w:t>
      </w:r>
      <w:r w:rsidR="00162F49" w:rsidRPr="00E26D6C">
        <w:rPr>
          <w:rFonts w:asciiTheme="minorHAnsi" w:hAnsiTheme="minorHAnsi" w:cstheme="minorHAnsi"/>
        </w:rPr>
        <w:t>7</w:t>
      </w:r>
      <w:r w:rsidRPr="00E26D6C">
        <w:rPr>
          <w:rFonts w:asciiTheme="minorHAnsi" w:hAnsiTheme="minorHAnsi" w:cstheme="minorHAnsi"/>
          <w:lang w:eastAsia="pl-PL"/>
        </w:rPr>
        <w:t xml:space="preserve"> ustawy</w:t>
      </w:r>
      <w:r w:rsidR="00661E9D" w:rsidRPr="00E26D6C">
        <w:rPr>
          <w:rFonts w:asciiTheme="minorHAnsi" w:hAnsiTheme="minorHAnsi" w:cstheme="minorHAnsi"/>
          <w:lang w:val="pl-PL" w:eastAsia="pl-PL"/>
        </w:rPr>
        <w:t xml:space="preserve"> </w:t>
      </w:r>
      <w:proofErr w:type="spellStart"/>
      <w:r w:rsidR="00661E9D" w:rsidRPr="00E26D6C">
        <w:rPr>
          <w:rFonts w:asciiTheme="minorHAnsi" w:hAnsiTheme="minorHAnsi" w:cstheme="minorHAnsi"/>
          <w:lang w:val="pl-PL" w:eastAsia="pl-PL"/>
        </w:rPr>
        <w:t>Pzp</w:t>
      </w:r>
      <w:proofErr w:type="spellEnd"/>
      <w:r w:rsidRPr="00E26D6C">
        <w:rPr>
          <w:rFonts w:asciiTheme="minorHAnsi" w:hAnsiTheme="minorHAnsi" w:cstheme="minorHAnsi"/>
          <w:lang w:eastAsia="pl-PL"/>
        </w:rPr>
        <w:t>.</w:t>
      </w:r>
    </w:p>
    <w:p w:rsidR="005D081E" w:rsidRPr="00DD1691" w:rsidRDefault="005D081E" w:rsidP="007F3CE1">
      <w:pPr>
        <w:pStyle w:val="Akapitzlist"/>
        <w:keepNext/>
        <w:keepLines/>
        <w:numPr>
          <w:ilvl w:val="0"/>
          <w:numId w:val="51"/>
        </w:numPr>
        <w:autoSpaceDE w:val="0"/>
        <w:autoSpaceDN w:val="0"/>
        <w:adjustRightInd w:val="0"/>
        <w:spacing w:line="276" w:lineRule="auto"/>
        <w:ind w:left="357" w:hanging="357"/>
        <w:rPr>
          <w:rFonts w:asciiTheme="minorHAnsi" w:hAnsiTheme="minorHAnsi" w:cstheme="minorHAnsi"/>
          <w:b/>
        </w:rPr>
      </w:pPr>
      <w:r w:rsidRPr="00DD1691">
        <w:rPr>
          <w:rFonts w:asciiTheme="minorHAnsi" w:hAnsiTheme="minorHAnsi" w:cstheme="minorHAnsi"/>
          <w:lang w:val="pl-PL"/>
        </w:rPr>
        <w:lastRenderedPageBreak/>
        <w:t xml:space="preserve">Zamawiający nie przewiduje: </w:t>
      </w:r>
    </w:p>
    <w:p w:rsidR="005D081E" w:rsidRDefault="000D4BF5" w:rsidP="007F3CE1">
      <w:pPr>
        <w:pStyle w:val="Akapitzlist"/>
        <w:keepNext/>
        <w:keepLines/>
        <w:numPr>
          <w:ilvl w:val="0"/>
          <w:numId w:val="50"/>
        </w:numPr>
        <w:autoSpaceDE w:val="0"/>
        <w:autoSpaceDN w:val="0"/>
        <w:adjustRightInd w:val="0"/>
        <w:spacing w:line="276" w:lineRule="auto"/>
        <w:ind w:left="714" w:hanging="357"/>
        <w:rPr>
          <w:rFonts w:asciiTheme="minorHAnsi" w:hAnsiTheme="minorHAnsi" w:cstheme="minorHAnsi"/>
          <w:lang w:val="pl-PL"/>
        </w:rPr>
      </w:pPr>
      <w:r>
        <w:rPr>
          <w:rFonts w:asciiTheme="minorHAnsi" w:hAnsiTheme="minorHAnsi" w:cstheme="minorHAnsi"/>
          <w:lang w:val="pl-PL"/>
        </w:rPr>
        <w:t xml:space="preserve">  </w:t>
      </w:r>
      <w:r w:rsidR="005D081E">
        <w:rPr>
          <w:rFonts w:asciiTheme="minorHAnsi" w:hAnsiTheme="minorHAnsi" w:cstheme="minorHAnsi"/>
          <w:lang w:val="pl-PL"/>
        </w:rPr>
        <w:t>odbycia przez Wykonawcę wizji lokalnej lub</w:t>
      </w:r>
    </w:p>
    <w:p w:rsidR="005D081E" w:rsidRPr="005D081E" w:rsidRDefault="000D4BF5" w:rsidP="007F3CE1">
      <w:pPr>
        <w:pStyle w:val="Akapitzlist"/>
        <w:keepNext/>
        <w:keepLines/>
        <w:numPr>
          <w:ilvl w:val="0"/>
          <w:numId w:val="50"/>
        </w:numPr>
        <w:autoSpaceDE w:val="0"/>
        <w:autoSpaceDN w:val="0"/>
        <w:adjustRightInd w:val="0"/>
        <w:spacing w:after="120" w:line="276" w:lineRule="auto"/>
        <w:ind w:left="714" w:hanging="357"/>
        <w:rPr>
          <w:rFonts w:asciiTheme="minorHAnsi" w:hAnsiTheme="minorHAnsi" w:cstheme="minorHAnsi"/>
        </w:rPr>
      </w:pPr>
      <w:r>
        <w:rPr>
          <w:rFonts w:asciiTheme="minorHAnsi" w:hAnsiTheme="minorHAnsi" w:cstheme="minorHAnsi"/>
          <w:lang w:val="pl-PL"/>
        </w:rPr>
        <w:t xml:space="preserve">  </w:t>
      </w:r>
      <w:r w:rsidR="005D081E">
        <w:rPr>
          <w:rFonts w:asciiTheme="minorHAnsi" w:hAnsiTheme="minorHAnsi" w:cstheme="minorHAnsi"/>
          <w:lang w:val="pl-PL"/>
        </w:rPr>
        <w:t>sprawdzenia przez Wykonawcę dokumentów niezb</w:t>
      </w:r>
      <w:r w:rsidR="0042062E">
        <w:rPr>
          <w:rFonts w:asciiTheme="minorHAnsi" w:hAnsiTheme="minorHAnsi" w:cstheme="minorHAnsi"/>
          <w:lang w:val="pl-PL"/>
        </w:rPr>
        <w:t xml:space="preserve">ędnych do realizacji zamówienia    </w:t>
      </w:r>
      <w:r w:rsidR="0042062E">
        <w:rPr>
          <w:rFonts w:asciiTheme="minorHAnsi" w:hAnsiTheme="minorHAnsi" w:cstheme="minorHAnsi"/>
          <w:lang w:val="pl-PL"/>
        </w:rPr>
        <w:br/>
        <w:t xml:space="preserve">  </w:t>
      </w:r>
      <w:r w:rsidR="005D081E">
        <w:rPr>
          <w:rFonts w:asciiTheme="minorHAnsi" w:hAnsiTheme="minorHAnsi" w:cstheme="minorHAnsi"/>
          <w:lang w:val="pl-PL"/>
        </w:rPr>
        <w:t>dostępnych na miejscu u Zamawiającego.</w:t>
      </w:r>
    </w:p>
    <w:p w:rsidR="008400AF" w:rsidRPr="008400AF" w:rsidRDefault="0056409B" w:rsidP="007F3CE1">
      <w:pPr>
        <w:pStyle w:val="Akapitzlist"/>
        <w:keepNext/>
        <w:keepLines/>
        <w:numPr>
          <w:ilvl w:val="0"/>
          <w:numId w:val="51"/>
        </w:numPr>
        <w:autoSpaceDE w:val="0"/>
        <w:autoSpaceDN w:val="0"/>
        <w:adjustRightInd w:val="0"/>
        <w:spacing w:after="120" w:line="276" w:lineRule="auto"/>
        <w:ind w:left="357" w:hanging="357"/>
        <w:rPr>
          <w:rFonts w:asciiTheme="minorHAnsi" w:hAnsiTheme="minorHAnsi" w:cstheme="minorHAnsi"/>
          <w:b/>
        </w:rPr>
      </w:pPr>
      <w:r w:rsidRPr="00646E00">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8400AF" w:rsidRPr="008400AF" w:rsidRDefault="0056409B" w:rsidP="007F3CE1">
      <w:pPr>
        <w:pStyle w:val="Akapitzlist"/>
        <w:keepNext/>
        <w:keepLines/>
        <w:numPr>
          <w:ilvl w:val="0"/>
          <w:numId w:val="51"/>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 xml:space="preserve">Zamawiający nie przewiduje zwrotu kosztów udziału w postępowaniu. </w:t>
      </w:r>
    </w:p>
    <w:p w:rsidR="008400AF" w:rsidRPr="008400AF" w:rsidRDefault="0056409B" w:rsidP="007F3CE1">
      <w:pPr>
        <w:pStyle w:val="Akapitzlist"/>
        <w:keepNext/>
        <w:keepLines/>
        <w:numPr>
          <w:ilvl w:val="0"/>
          <w:numId w:val="51"/>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zawarcia umowy ramowej.</w:t>
      </w:r>
    </w:p>
    <w:p w:rsidR="008400AF" w:rsidRPr="008400AF" w:rsidRDefault="0056409B" w:rsidP="007F3CE1">
      <w:pPr>
        <w:pStyle w:val="Akapitzlist"/>
        <w:keepNext/>
        <w:keepLines/>
        <w:numPr>
          <w:ilvl w:val="0"/>
          <w:numId w:val="51"/>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ustanowienia dynamicznego systemu zakupów.</w:t>
      </w:r>
    </w:p>
    <w:p w:rsidR="008400AF" w:rsidRPr="008400AF" w:rsidRDefault="0056409B" w:rsidP="007F3CE1">
      <w:pPr>
        <w:pStyle w:val="Akapitzlist"/>
        <w:keepNext/>
        <w:keepLines/>
        <w:numPr>
          <w:ilvl w:val="0"/>
          <w:numId w:val="51"/>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zastosowania aukcji elektronicznej.</w:t>
      </w:r>
    </w:p>
    <w:p w:rsidR="0056409B" w:rsidRPr="00935153" w:rsidRDefault="0056409B" w:rsidP="007F3CE1">
      <w:pPr>
        <w:pStyle w:val="Akapitzlist"/>
        <w:keepNext/>
        <w:keepLines/>
        <w:numPr>
          <w:ilvl w:val="0"/>
          <w:numId w:val="51"/>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złożenia oferty w postaci katalogów elektronicznych.</w:t>
      </w:r>
    </w:p>
    <w:p w:rsidR="0056409B" w:rsidRPr="00646E00" w:rsidRDefault="0056409B" w:rsidP="00FD122C">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6" w:name="_Toc61256822"/>
      <w:bookmarkStart w:id="7" w:name="_Toc183079183"/>
      <w:r w:rsidRPr="00646E00">
        <w:rPr>
          <w:rFonts w:asciiTheme="minorHAnsi" w:hAnsiTheme="minorHAnsi" w:cstheme="minorHAnsi"/>
          <w:sz w:val="24"/>
          <w:szCs w:val="24"/>
        </w:rPr>
        <w:t>termin</w:t>
      </w:r>
      <w:r w:rsidR="005D081E">
        <w:rPr>
          <w:rFonts w:asciiTheme="minorHAnsi" w:hAnsiTheme="minorHAnsi" w:cstheme="minorHAnsi"/>
          <w:sz w:val="24"/>
          <w:szCs w:val="24"/>
          <w:lang w:val="pl-PL"/>
        </w:rPr>
        <w:t xml:space="preserve"> </w:t>
      </w:r>
      <w:r w:rsidRPr="00646E00">
        <w:rPr>
          <w:rFonts w:asciiTheme="minorHAnsi" w:hAnsiTheme="minorHAnsi" w:cstheme="minorHAnsi"/>
          <w:sz w:val="24"/>
          <w:szCs w:val="24"/>
        </w:rPr>
        <w:t>wykonania zamówienia</w:t>
      </w:r>
      <w:bookmarkEnd w:id="6"/>
      <w:bookmarkEnd w:id="7"/>
    </w:p>
    <w:p w:rsidR="0056409B" w:rsidRPr="00301161" w:rsidRDefault="0056409B" w:rsidP="000D4BF5">
      <w:pPr>
        <w:keepNext/>
        <w:keepLines/>
        <w:numPr>
          <w:ilvl w:val="0"/>
          <w:numId w:val="4"/>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Termin realizacji zamówienia:</w:t>
      </w:r>
      <w:r w:rsidR="009647A3" w:rsidRPr="009647A3">
        <w:t xml:space="preserve"> </w:t>
      </w:r>
    </w:p>
    <w:p w:rsidR="00301161" w:rsidRPr="00301161" w:rsidRDefault="00301161" w:rsidP="00D02C41">
      <w:pPr>
        <w:pStyle w:val="Akapitzlist"/>
        <w:keepNext/>
        <w:keepLines/>
        <w:numPr>
          <w:ilvl w:val="1"/>
          <w:numId w:val="4"/>
        </w:numPr>
        <w:spacing w:after="120" w:line="276" w:lineRule="auto"/>
        <w:ind w:left="788" w:hanging="431"/>
        <w:rPr>
          <w:rFonts w:asciiTheme="minorHAnsi" w:hAnsiTheme="minorHAnsi" w:cstheme="minorHAnsi"/>
        </w:rPr>
      </w:pPr>
      <w:r>
        <w:rPr>
          <w:rFonts w:asciiTheme="minorHAnsi" w:hAnsiTheme="minorHAnsi" w:cstheme="minorHAnsi"/>
          <w:lang w:val="pl-PL"/>
        </w:rPr>
        <w:t xml:space="preserve">Termin dostawy samochodu osobowego objętego przedmiotem zamówienia i przekazania go Zamawiającemu: </w:t>
      </w:r>
      <w:r w:rsidRPr="00D02C41">
        <w:rPr>
          <w:rFonts w:asciiTheme="minorHAnsi" w:hAnsiTheme="minorHAnsi" w:cstheme="minorHAnsi"/>
          <w:b/>
          <w:lang w:val="pl-PL"/>
        </w:rPr>
        <w:t>90 dni od daty podpisania umowy</w:t>
      </w:r>
      <w:r>
        <w:rPr>
          <w:rFonts w:asciiTheme="minorHAnsi" w:hAnsiTheme="minorHAnsi" w:cstheme="minorHAnsi"/>
          <w:lang w:val="pl-PL"/>
        </w:rPr>
        <w:t xml:space="preserve">. </w:t>
      </w:r>
    </w:p>
    <w:p w:rsidR="001B4367" w:rsidRPr="00225F11" w:rsidRDefault="00301161" w:rsidP="00225F11">
      <w:pPr>
        <w:pStyle w:val="Akapitzlist"/>
        <w:keepNext/>
        <w:keepLines/>
        <w:numPr>
          <w:ilvl w:val="1"/>
          <w:numId w:val="4"/>
        </w:numPr>
        <w:spacing w:line="276" w:lineRule="auto"/>
        <w:rPr>
          <w:rFonts w:asciiTheme="minorHAnsi" w:hAnsiTheme="minorHAnsi" w:cstheme="minorHAnsi"/>
        </w:rPr>
      </w:pPr>
      <w:r>
        <w:rPr>
          <w:rFonts w:asciiTheme="minorHAnsi" w:hAnsiTheme="minorHAnsi" w:cstheme="minorHAnsi"/>
          <w:lang w:val="pl-PL"/>
        </w:rPr>
        <w:t xml:space="preserve">Okres leasingu operacyjnego – </w:t>
      </w:r>
      <w:r w:rsidRPr="00D02C41">
        <w:rPr>
          <w:rFonts w:asciiTheme="minorHAnsi" w:hAnsiTheme="minorHAnsi" w:cstheme="minorHAnsi"/>
          <w:b/>
          <w:lang w:val="pl-PL"/>
        </w:rPr>
        <w:t xml:space="preserve">48 miesięcy od daty dostarczenia </w:t>
      </w:r>
      <w:r w:rsidR="004B61D2">
        <w:rPr>
          <w:rFonts w:asciiTheme="minorHAnsi" w:hAnsiTheme="minorHAnsi" w:cstheme="minorHAnsi"/>
          <w:b/>
          <w:lang w:val="pl-PL"/>
        </w:rPr>
        <w:t xml:space="preserve">przedmiotu leasingu </w:t>
      </w:r>
      <w:r w:rsidR="00526F28">
        <w:rPr>
          <w:rFonts w:asciiTheme="minorHAnsi" w:hAnsiTheme="minorHAnsi" w:cstheme="minorHAnsi"/>
          <w:b/>
          <w:lang w:val="pl-PL"/>
        </w:rPr>
        <w:t xml:space="preserve">                </w:t>
      </w:r>
      <w:r>
        <w:rPr>
          <w:rFonts w:asciiTheme="minorHAnsi" w:hAnsiTheme="minorHAnsi" w:cstheme="minorHAnsi"/>
          <w:lang w:val="pl-PL"/>
        </w:rPr>
        <w:t xml:space="preserve">i jego przekazania Zamawiającemu do używania. </w:t>
      </w:r>
      <w:bookmarkStart w:id="8" w:name="_Toc423333490"/>
      <w:r w:rsidR="007C7A73" w:rsidRPr="00225F11">
        <w:rPr>
          <w:rFonts w:asciiTheme="minorHAnsi" w:hAnsiTheme="minorHAnsi" w:cstheme="minorHAnsi"/>
        </w:rPr>
        <w:t xml:space="preserve"> </w:t>
      </w:r>
    </w:p>
    <w:p w:rsidR="0056409B" w:rsidRPr="00646E00" w:rsidRDefault="0056409B" w:rsidP="00FD122C">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9" w:name="_Toc61256824"/>
      <w:bookmarkStart w:id="10" w:name="_Toc183079184"/>
      <w:r w:rsidRPr="00646E00">
        <w:rPr>
          <w:rFonts w:asciiTheme="minorHAnsi" w:hAnsiTheme="minorHAnsi" w:cstheme="minorHAnsi"/>
          <w:sz w:val="24"/>
          <w:szCs w:val="24"/>
        </w:rPr>
        <w:t>podstawy wykluczenia</w:t>
      </w:r>
      <w:r w:rsidRPr="00646E00">
        <w:rPr>
          <w:rFonts w:asciiTheme="minorHAnsi" w:hAnsiTheme="minorHAnsi" w:cstheme="minorHAnsi"/>
          <w:sz w:val="24"/>
          <w:szCs w:val="24"/>
          <w:lang w:val="pl-PL"/>
        </w:rPr>
        <w:t xml:space="preserve"> z postępowania</w:t>
      </w:r>
      <w:bookmarkEnd w:id="9"/>
      <w:bookmarkEnd w:id="10"/>
    </w:p>
    <w:p w:rsidR="00BD4FC1" w:rsidRPr="00DD6D82" w:rsidRDefault="00BD4FC1" w:rsidP="00526F28">
      <w:pPr>
        <w:widowControl w:val="0"/>
        <w:numPr>
          <w:ilvl w:val="0"/>
          <w:numId w:val="40"/>
        </w:numPr>
        <w:tabs>
          <w:tab w:val="clear" w:pos="720"/>
        </w:tabs>
        <w:suppressAutoHyphens/>
        <w:spacing w:line="276" w:lineRule="auto"/>
        <w:ind w:left="357" w:hanging="357"/>
        <w:rPr>
          <w:rFonts w:asciiTheme="minorHAnsi" w:hAnsiTheme="minorHAnsi" w:cstheme="minorHAnsi"/>
          <w:b/>
          <w:sz w:val="24"/>
          <w:szCs w:val="24"/>
        </w:rPr>
      </w:pPr>
      <w:bookmarkStart w:id="11" w:name="_Toc61256825"/>
      <w:r w:rsidRPr="00492F2E">
        <w:rPr>
          <w:rFonts w:asciiTheme="minorHAnsi" w:hAnsiTheme="minorHAnsi" w:cstheme="minorHAnsi"/>
          <w:sz w:val="24"/>
          <w:szCs w:val="24"/>
        </w:rPr>
        <w:t xml:space="preserve">O udzielenie zamówienia mogą ubiegać się Wykonawcy, którzy nie podlegają wykluczeniu z postępowania na podstawie art. 108 ust. 1 </w:t>
      </w:r>
      <w:proofErr w:type="spellStart"/>
      <w:r w:rsidRPr="00492F2E">
        <w:rPr>
          <w:rFonts w:asciiTheme="minorHAnsi" w:hAnsiTheme="minorHAnsi" w:cstheme="minorHAnsi"/>
          <w:sz w:val="24"/>
          <w:szCs w:val="24"/>
        </w:rPr>
        <w:t>Pzp</w:t>
      </w:r>
      <w:proofErr w:type="spellEnd"/>
      <w:r w:rsidRPr="00492F2E">
        <w:rPr>
          <w:rFonts w:asciiTheme="minorHAnsi" w:hAnsiTheme="minorHAnsi" w:cstheme="minorHAnsi"/>
          <w:sz w:val="24"/>
          <w:szCs w:val="24"/>
        </w:rPr>
        <w:t xml:space="preserve">, art. 109 ust. 1 pkt 4 </w:t>
      </w:r>
      <w:proofErr w:type="spellStart"/>
      <w:r w:rsidRPr="00492F2E">
        <w:rPr>
          <w:rFonts w:asciiTheme="minorHAnsi" w:hAnsiTheme="minorHAnsi" w:cstheme="minorHAnsi"/>
          <w:sz w:val="24"/>
          <w:szCs w:val="24"/>
        </w:rPr>
        <w:t>Pzp</w:t>
      </w:r>
      <w:proofErr w:type="spellEnd"/>
      <w:r w:rsidRPr="00492F2E">
        <w:rPr>
          <w:rFonts w:asciiTheme="minorHAnsi" w:hAnsiTheme="minorHAnsi" w:cstheme="minorHAnsi"/>
          <w:sz w:val="24"/>
          <w:szCs w:val="24"/>
        </w:rPr>
        <w:t xml:space="preserve"> oraz art. 7 ust. 1 ustawy z dnia 13 kwietnia 2022 r. o szczególnych rozwiązaniach w zakresie przeciwdziałania wspieraniu agresji na Ukrainę oraz służących ochronie bezpieczeństwa narodowego</w:t>
      </w:r>
      <w:r w:rsidR="00B8033A">
        <w:rPr>
          <w:rFonts w:asciiTheme="minorHAnsi" w:hAnsiTheme="minorHAnsi" w:cstheme="minorHAnsi"/>
          <w:b/>
          <w:sz w:val="24"/>
          <w:szCs w:val="24"/>
        </w:rPr>
        <w:t xml:space="preserve">                  </w:t>
      </w:r>
      <w:r w:rsidRPr="00BD4FC1">
        <w:rPr>
          <w:rFonts w:asciiTheme="minorHAnsi" w:hAnsiTheme="minorHAnsi" w:cstheme="minorHAnsi"/>
          <w:b/>
          <w:sz w:val="24"/>
          <w:szCs w:val="24"/>
        </w:rPr>
        <w:t xml:space="preserve"> </w:t>
      </w:r>
      <w:r w:rsidRPr="00BD4FC1">
        <w:rPr>
          <w:rFonts w:asciiTheme="minorHAnsi" w:hAnsiTheme="minorHAnsi" w:cstheme="minorHAnsi"/>
          <w:sz w:val="24"/>
          <w:szCs w:val="24"/>
        </w:rPr>
        <w:t>(</w:t>
      </w:r>
      <w:r w:rsidR="001A30A1">
        <w:rPr>
          <w:rFonts w:asciiTheme="minorHAnsi" w:hAnsiTheme="minorHAnsi" w:cstheme="minorHAnsi"/>
          <w:sz w:val="24"/>
          <w:szCs w:val="24"/>
        </w:rPr>
        <w:t xml:space="preserve">t.j. </w:t>
      </w:r>
      <w:r w:rsidRPr="00BD4FC1">
        <w:rPr>
          <w:rFonts w:asciiTheme="minorHAnsi" w:hAnsiTheme="minorHAnsi" w:cstheme="minorHAnsi"/>
          <w:sz w:val="24"/>
          <w:szCs w:val="24"/>
        </w:rPr>
        <w:t>Dz.U. z 202</w:t>
      </w:r>
      <w:r w:rsidR="00DD6D82">
        <w:rPr>
          <w:rFonts w:asciiTheme="minorHAnsi" w:hAnsiTheme="minorHAnsi" w:cstheme="minorHAnsi"/>
          <w:sz w:val="24"/>
          <w:szCs w:val="24"/>
        </w:rPr>
        <w:t>4 r. poz. 507</w:t>
      </w:r>
      <w:r w:rsidR="001A30A1">
        <w:rPr>
          <w:rFonts w:asciiTheme="minorHAnsi" w:hAnsiTheme="minorHAnsi" w:cstheme="minorHAnsi"/>
          <w:sz w:val="24"/>
          <w:szCs w:val="24"/>
        </w:rPr>
        <w:t xml:space="preserve"> z </w:t>
      </w:r>
      <w:proofErr w:type="spellStart"/>
      <w:r w:rsidR="001A30A1">
        <w:rPr>
          <w:rFonts w:asciiTheme="minorHAnsi" w:hAnsiTheme="minorHAnsi" w:cstheme="minorHAnsi"/>
          <w:sz w:val="24"/>
          <w:szCs w:val="24"/>
        </w:rPr>
        <w:t>późn</w:t>
      </w:r>
      <w:proofErr w:type="spellEnd"/>
      <w:r w:rsidR="001A30A1">
        <w:rPr>
          <w:rFonts w:asciiTheme="minorHAnsi" w:hAnsiTheme="minorHAnsi" w:cstheme="minorHAnsi"/>
          <w:sz w:val="24"/>
          <w:szCs w:val="24"/>
        </w:rPr>
        <w:t>. zm.</w:t>
      </w:r>
      <w:r w:rsidRPr="00BD4FC1">
        <w:rPr>
          <w:rFonts w:asciiTheme="minorHAnsi" w:hAnsiTheme="minorHAnsi" w:cstheme="minorHAnsi"/>
          <w:sz w:val="24"/>
          <w:szCs w:val="24"/>
        </w:rPr>
        <w:t>).</w:t>
      </w:r>
    </w:p>
    <w:p w:rsidR="00DD6D82" w:rsidRPr="00766FFD" w:rsidRDefault="00766FFD" w:rsidP="009E6A14">
      <w:pPr>
        <w:widowControl w:val="0"/>
        <w:suppressAutoHyphens/>
        <w:spacing w:after="120" w:line="276" w:lineRule="auto"/>
        <w:rPr>
          <w:rFonts w:asciiTheme="minorHAnsi" w:hAnsiTheme="minorHAnsi" w:cstheme="minorHAnsi"/>
          <w:b/>
          <w:sz w:val="24"/>
          <w:szCs w:val="24"/>
          <w:u w:val="single"/>
        </w:rPr>
      </w:pPr>
      <w:r w:rsidRPr="00766FFD">
        <w:rPr>
          <w:rFonts w:asciiTheme="minorHAnsi" w:hAnsiTheme="minorHAnsi" w:cstheme="minorHAnsi"/>
          <w:b/>
          <w:sz w:val="24"/>
          <w:szCs w:val="24"/>
          <w:u w:val="single"/>
        </w:rPr>
        <w:t>Obligatoryjne przesłanki wykluczenia:</w:t>
      </w:r>
    </w:p>
    <w:p w:rsidR="00BD4FC1" w:rsidRPr="00BD4FC1" w:rsidRDefault="00BD4FC1" w:rsidP="007F3CE1">
      <w:pPr>
        <w:widowControl w:val="0"/>
        <w:numPr>
          <w:ilvl w:val="0"/>
          <w:numId w:val="40"/>
        </w:numPr>
        <w:tabs>
          <w:tab w:val="clear" w:pos="720"/>
        </w:tabs>
        <w:suppressAutoHyphens/>
        <w:spacing w:after="120" w:line="276" w:lineRule="auto"/>
        <w:ind w:left="357" w:hanging="357"/>
        <w:rPr>
          <w:rFonts w:asciiTheme="minorHAnsi" w:hAnsiTheme="minorHAnsi" w:cstheme="minorHAnsi"/>
          <w:sz w:val="24"/>
          <w:szCs w:val="24"/>
        </w:rPr>
      </w:pPr>
      <w:r w:rsidRPr="0007325E">
        <w:rPr>
          <w:rFonts w:asciiTheme="minorHAnsi" w:hAnsiTheme="minorHAnsi" w:cstheme="minorHAnsi"/>
          <w:b/>
          <w:sz w:val="24"/>
          <w:szCs w:val="24"/>
        </w:rPr>
        <w:t xml:space="preserve">Na podstawie art. 108 ust. 1 </w:t>
      </w:r>
      <w:proofErr w:type="spellStart"/>
      <w:r w:rsidRPr="0007325E">
        <w:rPr>
          <w:rFonts w:asciiTheme="minorHAnsi" w:hAnsiTheme="minorHAnsi" w:cstheme="minorHAnsi"/>
          <w:b/>
          <w:sz w:val="24"/>
          <w:szCs w:val="24"/>
        </w:rPr>
        <w:t>Pzp</w:t>
      </w:r>
      <w:proofErr w:type="spellEnd"/>
      <w:r w:rsidRPr="0007325E">
        <w:rPr>
          <w:rFonts w:asciiTheme="minorHAnsi" w:hAnsiTheme="minorHAnsi" w:cstheme="minorHAnsi"/>
          <w:b/>
          <w:sz w:val="24"/>
          <w:szCs w:val="24"/>
        </w:rPr>
        <w:t xml:space="preserve"> z postępowania wyklucza się Wykonawcę</w:t>
      </w:r>
      <w:r w:rsidRPr="00BD4FC1">
        <w:rPr>
          <w:rFonts w:asciiTheme="minorHAnsi" w:hAnsiTheme="minorHAnsi" w:cstheme="minorHAnsi"/>
          <w:sz w:val="24"/>
          <w:szCs w:val="24"/>
        </w:rPr>
        <w:t>:</w:t>
      </w:r>
    </w:p>
    <w:p w:rsidR="00BD4FC1" w:rsidRPr="00BD4FC1" w:rsidRDefault="00BD4FC1" w:rsidP="007F3CE1">
      <w:pPr>
        <w:numPr>
          <w:ilvl w:val="0"/>
          <w:numId w:val="41"/>
        </w:numPr>
        <w:spacing w:after="120" w:line="276" w:lineRule="auto"/>
        <w:rPr>
          <w:rFonts w:asciiTheme="minorHAnsi" w:eastAsia="Times New Roman" w:hAnsiTheme="minorHAnsi" w:cstheme="minorHAnsi"/>
          <w:vanish/>
          <w:sz w:val="24"/>
          <w:szCs w:val="24"/>
          <w:lang w:val="x-none" w:eastAsia="x-none"/>
        </w:rPr>
      </w:pPr>
    </w:p>
    <w:p w:rsidR="00BD4FC1" w:rsidRPr="00BD4FC1" w:rsidRDefault="00BD4FC1" w:rsidP="007F3CE1">
      <w:pPr>
        <w:numPr>
          <w:ilvl w:val="0"/>
          <w:numId w:val="41"/>
        </w:numPr>
        <w:spacing w:after="120" w:line="276" w:lineRule="auto"/>
        <w:rPr>
          <w:rFonts w:asciiTheme="minorHAnsi" w:eastAsia="Times New Roman" w:hAnsiTheme="minorHAnsi" w:cstheme="minorHAnsi"/>
          <w:vanish/>
          <w:sz w:val="24"/>
          <w:szCs w:val="24"/>
          <w:lang w:val="x-none" w:eastAsia="x-none"/>
        </w:rPr>
      </w:pPr>
    </w:p>
    <w:p w:rsidR="00BD4FC1" w:rsidRPr="00766FFD" w:rsidRDefault="00BD4FC1" w:rsidP="007F3CE1">
      <w:pPr>
        <w:numPr>
          <w:ilvl w:val="1"/>
          <w:numId w:val="41"/>
        </w:numPr>
        <w:spacing w:after="120" w:line="276" w:lineRule="auto"/>
        <w:ind w:left="788" w:hanging="431"/>
        <w:rPr>
          <w:rFonts w:asciiTheme="minorHAnsi" w:eastAsia="Times New Roman" w:hAnsiTheme="minorHAnsi" w:cstheme="minorHAnsi"/>
          <w:sz w:val="24"/>
          <w:szCs w:val="24"/>
          <w:lang w:val="x-none" w:eastAsia="x-none"/>
        </w:rPr>
      </w:pPr>
      <w:r w:rsidRPr="00766FFD">
        <w:rPr>
          <w:rFonts w:asciiTheme="minorHAnsi" w:eastAsia="Times New Roman" w:hAnsiTheme="minorHAnsi" w:cstheme="minorHAnsi"/>
          <w:sz w:val="24"/>
          <w:szCs w:val="24"/>
          <w:lang w:val="x-none" w:eastAsia="x-none"/>
        </w:rPr>
        <w:t>będącego osobą fizyczną, którego prawomocnie skazano za przestępstwo:</w:t>
      </w:r>
    </w:p>
    <w:p w:rsidR="00766FFD" w:rsidRDefault="00BD4FC1"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766FFD">
        <w:rPr>
          <w:rFonts w:asciiTheme="minorHAnsi" w:eastAsia="Times New Roman" w:hAnsiTheme="minorHAnsi" w:cstheme="minorHAnsi"/>
          <w:sz w:val="24"/>
          <w:szCs w:val="24"/>
          <w:lang w:val="x-none" w:eastAsia="x-none"/>
        </w:rPr>
        <w:t>udziału w zorganizowanej grupie przestępczej albo związku mającym na celu popełnienie przestępstwa</w:t>
      </w:r>
      <w:r w:rsidRPr="00BD4FC1">
        <w:rPr>
          <w:rFonts w:asciiTheme="minorHAnsi" w:eastAsia="Times New Roman" w:hAnsiTheme="minorHAnsi" w:cstheme="minorHAnsi"/>
          <w:sz w:val="24"/>
          <w:szCs w:val="24"/>
          <w:lang w:val="x-none" w:eastAsia="x-none"/>
        </w:rPr>
        <w:t xml:space="preserve"> lub przestępstwa skarbowego, o którym mowa w </w:t>
      </w:r>
      <w:hyperlink r:id="rId13" w:anchor="/document/16798683?unitId=art(258)&amp;cm=DOCUMENT" w:history="1">
        <w:r w:rsidRPr="00BD4FC1">
          <w:rPr>
            <w:rFonts w:asciiTheme="minorHAnsi" w:eastAsia="Times New Roman" w:hAnsiTheme="minorHAnsi" w:cstheme="minorHAnsi"/>
            <w:sz w:val="24"/>
            <w:szCs w:val="24"/>
            <w:lang w:val="x-none" w:eastAsia="x-none"/>
          </w:rPr>
          <w:t>art. 258</w:t>
        </w:r>
      </w:hyperlink>
      <w:r w:rsidR="00766FFD">
        <w:rPr>
          <w:rFonts w:asciiTheme="minorHAnsi" w:eastAsia="Times New Roman" w:hAnsiTheme="minorHAnsi" w:cstheme="minorHAnsi"/>
          <w:sz w:val="24"/>
          <w:szCs w:val="24"/>
          <w:lang w:val="x-none" w:eastAsia="x-none"/>
        </w:rPr>
        <w:t xml:space="preserve"> Kodeksu karnego</w:t>
      </w:r>
    </w:p>
    <w:p w:rsidR="00454A46" w:rsidRDefault="00BD4FC1"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766FFD">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766FFD">
          <w:rPr>
            <w:rFonts w:asciiTheme="minorHAnsi" w:eastAsia="Times New Roman" w:hAnsiTheme="minorHAnsi" w:cstheme="minorHAnsi"/>
            <w:sz w:val="24"/>
            <w:szCs w:val="24"/>
            <w:lang w:val="x-none" w:eastAsia="x-none"/>
          </w:rPr>
          <w:t>art. 189a</w:t>
        </w:r>
      </w:hyperlink>
      <w:r w:rsidRPr="00766FFD">
        <w:rPr>
          <w:rFonts w:asciiTheme="minorHAnsi" w:eastAsia="Times New Roman" w:hAnsiTheme="minorHAnsi" w:cstheme="minorHAnsi"/>
          <w:sz w:val="24"/>
          <w:szCs w:val="24"/>
          <w:lang w:val="x-none" w:eastAsia="x-none"/>
        </w:rPr>
        <w:t xml:space="preserve"> Kodeksu karnego,</w:t>
      </w:r>
    </w:p>
    <w:p w:rsidR="00492F2E" w:rsidRPr="00454A46" w:rsidRDefault="00454A46"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454A46">
        <w:rPr>
          <w:rFonts w:asciiTheme="minorHAnsi" w:eastAsia="Times New Roman" w:hAnsiTheme="minorHAnsi" w:cstheme="minorHAnsi"/>
          <w:sz w:val="24"/>
          <w:szCs w:val="24"/>
          <w:lang w:val="x-none" w:eastAsia="x-none"/>
        </w:rPr>
        <w:t xml:space="preserve">o którym mowa w art. 228-230a, art. 250a Kodeksu karnego, w art. 46-48 ustawy z dnia 25 czerwca 2010 r. o sporcie (Dz. U. z 2023 r. poz. 2048 oraz z 2024 r. poz. 1166) lub w art. 54 ust. 1-4 ustawy z dnia 12 maja 2011 r. o refundacji leków, środków spożywczych </w:t>
      </w:r>
      <w:r w:rsidRPr="00454A46">
        <w:rPr>
          <w:rFonts w:asciiTheme="minorHAnsi" w:eastAsia="Times New Roman" w:hAnsiTheme="minorHAnsi" w:cstheme="minorHAnsi"/>
          <w:sz w:val="24"/>
          <w:szCs w:val="24"/>
          <w:lang w:val="x-none" w:eastAsia="x-none"/>
        </w:rPr>
        <w:lastRenderedPageBreak/>
        <w:t>specjalnego przeznaczenia żywieniowego oraz wyrobów medycznych (Dz. U. z 2024 r. poz. 930),</w:t>
      </w:r>
    </w:p>
    <w:p w:rsidR="00492F2E" w:rsidRDefault="00BD4FC1"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492F2E">
          <w:rPr>
            <w:rFonts w:asciiTheme="minorHAnsi" w:eastAsia="Times New Roman" w:hAnsiTheme="minorHAnsi" w:cstheme="minorHAnsi"/>
            <w:sz w:val="24"/>
            <w:szCs w:val="24"/>
            <w:lang w:val="x-none" w:eastAsia="x-none"/>
          </w:rPr>
          <w:t>art. 165a</w:t>
        </w:r>
      </w:hyperlink>
      <w:r w:rsidRPr="00492F2E">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492F2E">
          <w:rPr>
            <w:rFonts w:asciiTheme="minorHAnsi" w:eastAsia="Times New Roman" w:hAnsiTheme="minorHAnsi" w:cstheme="minorHAnsi"/>
            <w:sz w:val="24"/>
            <w:szCs w:val="24"/>
            <w:lang w:val="x-none" w:eastAsia="x-none"/>
          </w:rPr>
          <w:t>art. 299</w:t>
        </w:r>
      </w:hyperlink>
      <w:r w:rsidRPr="00492F2E">
        <w:rPr>
          <w:rFonts w:asciiTheme="minorHAnsi" w:eastAsia="Times New Roman" w:hAnsiTheme="minorHAnsi" w:cstheme="minorHAnsi"/>
          <w:sz w:val="24"/>
          <w:szCs w:val="24"/>
          <w:lang w:val="x-none" w:eastAsia="x-none"/>
        </w:rPr>
        <w:t xml:space="preserve"> Kodeksu karnego,</w:t>
      </w:r>
    </w:p>
    <w:p w:rsidR="00492F2E" w:rsidRDefault="00BD4FC1"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492F2E">
          <w:rPr>
            <w:rFonts w:asciiTheme="minorHAnsi" w:eastAsia="Times New Roman" w:hAnsiTheme="minorHAnsi" w:cstheme="minorHAnsi"/>
            <w:sz w:val="24"/>
            <w:szCs w:val="24"/>
            <w:lang w:val="x-none" w:eastAsia="x-none"/>
          </w:rPr>
          <w:t>art. 115 § 20</w:t>
        </w:r>
      </w:hyperlink>
      <w:r w:rsidRPr="00492F2E">
        <w:rPr>
          <w:rFonts w:asciiTheme="minorHAnsi" w:eastAsia="Times New Roman" w:hAnsiTheme="minorHAnsi" w:cstheme="minorHAnsi"/>
          <w:sz w:val="24"/>
          <w:szCs w:val="24"/>
          <w:lang w:val="x-none" w:eastAsia="x-none"/>
        </w:rPr>
        <w:t xml:space="preserve"> Kodeksu karnego, lub mające na celu popełnienie tego przestępstwa,</w:t>
      </w:r>
    </w:p>
    <w:p w:rsidR="00492F2E" w:rsidRDefault="00BD4FC1"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492F2E">
          <w:rPr>
            <w:rFonts w:asciiTheme="minorHAnsi" w:eastAsia="Times New Roman" w:hAnsiTheme="minorHAnsi" w:cstheme="minorHAnsi"/>
            <w:sz w:val="24"/>
            <w:szCs w:val="24"/>
            <w:lang w:val="x-none" w:eastAsia="x-none"/>
          </w:rPr>
          <w:t>art. 9 ust. 2</w:t>
        </w:r>
      </w:hyperlink>
      <w:r w:rsidRPr="00492F2E">
        <w:rPr>
          <w:rFonts w:asciiTheme="minorHAnsi" w:eastAsia="Times New Roman" w:hAnsiTheme="minorHAnsi" w:cstheme="minorHAnsi"/>
          <w:sz w:val="24"/>
          <w:szCs w:val="24"/>
          <w:lang w:val="x-none" w:eastAsia="x-none"/>
        </w:rPr>
        <w:t xml:space="preserve"> ustawy z dnia 15 czerwca 2012 r. </w:t>
      </w:r>
      <w:r w:rsidR="001A30A1" w:rsidRPr="00492F2E">
        <w:rPr>
          <w:rFonts w:asciiTheme="minorHAnsi" w:eastAsia="Times New Roman" w:hAnsiTheme="minorHAnsi" w:cstheme="minorHAnsi"/>
          <w:sz w:val="24"/>
          <w:szCs w:val="24"/>
          <w:lang w:val="x-none" w:eastAsia="x-none"/>
        </w:rPr>
        <w:t>o skutkach powierzania wykonywania pracy cudzoziemcom przebywającym wbrew przepisom na terytorium Rzeczypospolitej Polskiej (Dz. U. z 2021 r. poz. 1745),</w:t>
      </w:r>
      <w:r w:rsidR="001A30A1" w:rsidRPr="00492F2E">
        <w:rPr>
          <w:rFonts w:asciiTheme="minorHAnsi" w:eastAsia="Times New Roman" w:hAnsiTheme="minorHAnsi" w:cstheme="minorHAnsi"/>
          <w:sz w:val="24"/>
          <w:szCs w:val="24"/>
          <w:lang w:eastAsia="x-none"/>
        </w:rPr>
        <w:t xml:space="preserve"> </w:t>
      </w:r>
    </w:p>
    <w:p w:rsidR="00492F2E" w:rsidRDefault="00BD4FC1"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492F2E">
          <w:rPr>
            <w:rFonts w:asciiTheme="minorHAnsi" w:eastAsia="Times New Roman" w:hAnsiTheme="minorHAnsi" w:cstheme="minorHAnsi"/>
            <w:sz w:val="24"/>
            <w:szCs w:val="24"/>
            <w:lang w:val="x-none" w:eastAsia="x-none"/>
          </w:rPr>
          <w:t>art. 296-307</w:t>
        </w:r>
      </w:hyperlink>
      <w:r w:rsidRPr="00492F2E">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492F2E">
          <w:rPr>
            <w:rFonts w:asciiTheme="minorHAnsi" w:eastAsia="Times New Roman" w:hAnsiTheme="minorHAnsi" w:cstheme="minorHAnsi"/>
            <w:sz w:val="24"/>
            <w:szCs w:val="24"/>
            <w:lang w:val="x-none" w:eastAsia="x-none"/>
          </w:rPr>
          <w:t>art. 286</w:t>
        </w:r>
      </w:hyperlink>
      <w:r w:rsidRPr="00492F2E">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492F2E">
          <w:rPr>
            <w:rFonts w:asciiTheme="minorHAnsi" w:eastAsia="Times New Roman" w:hAnsiTheme="minorHAnsi" w:cstheme="minorHAnsi"/>
            <w:sz w:val="24"/>
            <w:szCs w:val="24"/>
            <w:lang w:val="x-none" w:eastAsia="x-none"/>
          </w:rPr>
          <w:t>art. 270-277d</w:t>
        </w:r>
      </w:hyperlink>
      <w:r w:rsidRPr="00492F2E">
        <w:rPr>
          <w:rFonts w:asciiTheme="minorHAnsi" w:eastAsia="Times New Roman" w:hAnsiTheme="minorHAnsi" w:cstheme="minorHAnsi"/>
          <w:sz w:val="24"/>
          <w:szCs w:val="24"/>
          <w:lang w:val="x-none" w:eastAsia="x-none"/>
        </w:rPr>
        <w:t xml:space="preserve"> Kodeksu karnego, lub przestępstwo skarbowe,</w:t>
      </w:r>
    </w:p>
    <w:p w:rsidR="00BD4FC1" w:rsidRPr="00492F2E" w:rsidRDefault="00BD4FC1" w:rsidP="007F3CE1">
      <w:pPr>
        <w:numPr>
          <w:ilvl w:val="0"/>
          <w:numId w:val="42"/>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BD4FC1" w:rsidRPr="00BD4FC1" w:rsidRDefault="00BD4FC1" w:rsidP="0007325E">
      <w:pPr>
        <w:spacing w:after="120" w:line="276" w:lineRule="auto"/>
        <w:ind w:left="1080"/>
        <w:rPr>
          <w:rFonts w:asciiTheme="minorHAnsi" w:hAnsiTheme="minorHAnsi" w:cstheme="minorHAnsi"/>
          <w:sz w:val="24"/>
          <w:szCs w:val="24"/>
        </w:rPr>
      </w:pPr>
      <w:r w:rsidRPr="00BD4FC1">
        <w:rPr>
          <w:rFonts w:asciiTheme="minorHAnsi" w:hAnsiTheme="minorHAnsi" w:cstheme="minorHAnsi"/>
          <w:sz w:val="24"/>
          <w:szCs w:val="24"/>
        </w:rPr>
        <w:t>- lub za odpowiedni czyn zabroniony określony w przepisach prawa obcego;</w:t>
      </w:r>
    </w:p>
    <w:p w:rsidR="00BD4FC1" w:rsidRPr="00BD4FC1" w:rsidRDefault="00BD4FC1" w:rsidP="007F3CE1">
      <w:pPr>
        <w:numPr>
          <w:ilvl w:val="1"/>
          <w:numId w:val="40"/>
        </w:numPr>
        <w:tabs>
          <w:tab w:val="clear" w:pos="720"/>
        </w:tabs>
        <w:spacing w:after="120" w:line="276" w:lineRule="auto"/>
        <w:ind w:left="792" w:hanging="432"/>
        <w:rPr>
          <w:rFonts w:asciiTheme="minorHAnsi" w:eastAsia="Times New Roman" w:hAnsiTheme="minorHAnsi" w:cstheme="minorHAnsi"/>
          <w:vanish/>
          <w:sz w:val="24"/>
          <w:szCs w:val="24"/>
          <w:lang w:val="x-none" w:eastAsia="x-none"/>
        </w:rPr>
      </w:pPr>
    </w:p>
    <w:p w:rsidR="00BD4FC1" w:rsidRPr="00BD4FC1" w:rsidRDefault="00BD4FC1" w:rsidP="007F3CE1">
      <w:pPr>
        <w:numPr>
          <w:ilvl w:val="1"/>
          <w:numId w:val="40"/>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4FC1" w:rsidRPr="00BD4FC1" w:rsidRDefault="00BD4FC1" w:rsidP="007F3CE1">
      <w:pPr>
        <w:numPr>
          <w:ilvl w:val="1"/>
          <w:numId w:val="40"/>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wobec którego wydano prawomocny wyrok sądu lub ostateczną decyzję administracyjną</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4FC1" w:rsidRPr="00BD4FC1" w:rsidRDefault="00BD4FC1" w:rsidP="007F3CE1">
      <w:pPr>
        <w:numPr>
          <w:ilvl w:val="1"/>
          <w:numId w:val="40"/>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wobec którego prawomocnie orzeczono zakaz ubiegania się o zamówienia publiczne;</w:t>
      </w:r>
    </w:p>
    <w:p w:rsidR="00BD4FC1" w:rsidRPr="00BD4FC1" w:rsidRDefault="00BD4FC1" w:rsidP="007F3CE1">
      <w:pPr>
        <w:numPr>
          <w:ilvl w:val="1"/>
          <w:numId w:val="40"/>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lutego 2007 r. o ochronie konkurencji i konsumentów, złożyli odrębne oferty, oferty </w:t>
      </w:r>
      <w:r w:rsidRPr="00BD4FC1">
        <w:rPr>
          <w:rFonts w:asciiTheme="minorHAnsi" w:eastAsia="Times New Roman" w:hAnsiTheme="minorHAnsi" w:cstheme="minorHAnsi"/>
          <w:sz w:val="24"/>
          <w:szCs w:val="24"/>
          <w:lang w:val="x-none" w:eastAsia="x-none"/>
        </w:rPr>
        <w:lastRenderedPageBreak/>
        <w:t>częściowe lub wnioski o dopuszczenie do udziału w postępowaniu, chyba że wykażą, że przygotowali te oferty lub wnioski niezależnie od siebie;</w:t>
      </w:r>
    </w:p>
    <w:p w:rsidR="003D2629" w:rsidRDefault="00BD4FC1" w:rsidP="00573A87">
      <w:pPr>
        <w:numPr>
          <w:ilvl w:val="1"/>
          <w:numId w:val="40"/>
        </w:numPr>
        <w:tabs>
          <w:tab w:val="clear" w:pos="720"/>
        </w:tabs>
        <w:spacing w:line="276" w:lineRule="auto"/>
        <w:ind w:left="788" w:hanging="431"/>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jeżeli, w przypadkach, o których mowa w art. 85 ust. 1</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3D2629" w:rsidRPr="003D2629" w:rsidRDefault="003D2629" w:rsidP="009E6A14">
      <w:pPr>
        <w:pStyle w:val="Akapitzlist"/>
        <w:widowControl w:val="0"/>
        <w:suppressAutoHyphens/>
        <w:spacing w:before="120" w:after="120" w:line="276" w:lineRule="auto"/>
        <w:ind w:left="0"/>
        <w:rPr>
          <w:rFonts w:asciiTheme="minorHAnsi" w:hAnsiTheme="minorHAnsi" w:cstheme="minorHAnsi"/>
          <w:b/>
          <w:u w:val="single"/>
        </w:rPr>
      </w:pPr>
      <w:r w:rsidRPr="003D2629">
        <w:rPr>
          <w:rFonts w:asciiTheme="minorHAnsi" w:hAnsiTheme="minorHAnsi" w:cstheme="minorHAnsi"/>
          <w:b/>
          <w:u w:val="single"/>
        </w:rPr>
        <w:t>Fakultatywne przesłanki wykluczenia:</w:t>
      </w:r>
    </w:p>
    <w:p w:rsidR="00BD4FC1" w:rsidRPr="00710FF5" w:rsidRDefault="00BD4FC1" w:rsidP="007F3CE1">
      <w:pPr>
        <w:widowControl w:val="0"/>
        <w:numPr>
          <w:ilvl w:val="0"/>
          <w:numId w:val="40"/>
        </w:numPr>
        <w:tabs>
          <w:tab w:val="clear" w:pos="720"/>
        </w:tabs>
        <w:suppressAutoHyphens/>
        <w:spacing w:before="120" w:after="120" w:line="276" w:lineRule="auto"/>
        <w:ind w:left="357" w:hanging="357"/>
        <w:rPr>
          <w:rFonts w:asciiTheme="minorHAnsi" w:hAnsiTheme="minorHAnsi" w:cstheme="minorHAnsi"/>
          <w:b/>
          <w:sz w:val="24"/>
          <w:szCs w:val="24"/>
        </w:rPr>
      </w:pPr>
      <w:r w:rsidRPr="00BD4FC1">
        <w:rPr>
          <w:rFonts w:asciiTheme="minorHAnsi" w:hAnsiTheme="minorHAnsi" w:cstheme="minorHAnsi"/>
          <w:b/>
          <w:sz w:val="24"/>
          <w:szCs w:val="24"/>
        </w:rPr>
        <w:t xml:space="preserve">Na podstawie art. 109 ust. 1 pkt 4 </w:t>
      </w:r>
      <w:proofErr w:type="spellStart"/>
      <w:r w:rsidRPr="00BD4FC1">
        <w:rPr>
          <w:rFonts w:asciiTheme="minorHAnsi" w:hAnsiTheme="minorHAnsi" w:cstheme="minorHAnsi"/>
          <w:b/>
          <w:sz w:val="24"/>
          <w:szCs w:val="24"/>
        </w:rPr>
        <w:t>Pzp</w:t>
      </w:r>
      <w:proofErr w:type="spellEnd"/>
      <w:r w:rsidRPr="00BD4FC1">
        <w:rPr>
          <w:rFonts w:asciiTheme="minorHAnsi" w:hAnsiTheme="minorHAnsi" w:cstheme="minorHAnsi"/>
          <w:b/>
          <w:sz w:val="24"/>
          <w:szCs w:val="24"/>
        </w:rPr>
        <w:t xml:space="preserve"> z postępowania wyklucza się Wykonawcę</w:t>
      </w:r>
      <w:r w:rsidRPr="00BD4FC1">
        <w:rPr>
          <w:rFonts w:asciiTheme="minorHAnsi" w:hAnsiTheme="minorHAnsi" w:cstheme="minorHAnsi"/>
          <w:sz w:val="24"/>
          <w:szCs w:val="24"/>
        </w:rPr>
        <w:t xml:space="preserve"> w stosunku do którego otwarto likwidację, ogłoszono upadłość, którego aktywami zarządza likwidator lub sąd, </w:t>
      </w:r>
      <w:r w:rsidR="006F108B">
        <w:rPr>
          <w:rFonts w:asciiTheme="minorHAnsi" w:hAnsiTheme="minorHAnsi" w:cstheme="minorHAnsi"/>
          <w:sz w:val="24"/>
          <w:szCs w:val="24"/>
        </w:rPr>
        <w:t xml:space="preserve">który </w:t>
      </w:r>
      <w:r w:rsidRPr="00BD4FC1">
        <w:rPr>
          <w:rFonts w:asciiTheme="minorHAnsi" w:hAnsiTheme="minorHAnsi" w:cstheme="minorHAnsi"/>
          <w:sz w:val="24"/>
          <w:szCs w:val="24"/>
        </w:rPr>
        <w:t>zawarł układ z wierzycielami, którego działalność gospodarcza jest zawieszona albo znajduje się on w innej tego rodzaju sytuacji wynikającej z podobnej procedury przewidzianej                   w przepisach miejsca wszczęcia tej procedury.</w:t>
      </w:r>
    </w:p>
    <w:p w:rsidR="00710FF5" w:rsidRPr="00710FF5" w:rsidRDefault="00710FF5" w:rsidP="00573A87">
      <w:pPr>
        <w:widowControl w:val="0"/>
        <w:suppressAutoHyphens/>
        <w:spacing w:before="120" w:line="276" w:lineRule="auto"/>
        <w:rPr>
          <w:rFonts w:asciiTheme="minorHAnsi" w:hAnsiTheme="minorHAnsi" w:cstheme="minorHAnsi"/>
          <w:b/>
          <w:sz w:val="24"/>
          <w:szCs w:val="24"/>
          <w:u w:val="single"/>
        </w:rPr>
      </w:pPr>
      <w:r w:rsidRPr="00710FF5">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(t.j. Dz.U. z 2024 r. poz. 507):</w:t>
      </w:r>
    </w:p>
    <w:p w:rsidR="00BD4FC1" w:rsidRPr="00BD4FC1" w:rsidRDefault="00BD4FC1" w:rsidP="007F3CE1">
      <w:pPr>
        <w:widowControl w:val="0"/>
        <w:numPr>
          <w:ilvl w:val="0"/>
          <w:numId w:val="40"/>
        </w:numPr>
        <w:suppressAutoHyphens/>
        <w:spacing w:after="120" w:line="276" w:lineRule="auto"/>
        <w:ind w:left="357" w:hanging="357"/>
        <w:rPr>
          <w:rFonts w:asciiTheme="minorHAnsi" w:hAnsiTheme="minorHAnsi" w:cstheme="minorHAnsi"/>
          <w:sz w:val="24"/>
          <w:szCs w:val="24"/>
        </w:rPr>
      </w:pPr>
      <w:bookmarkStart w:id="12" w:name="_GoBack"/>
      <w:r w:rsidRPr="00BD4FC1">
        <w:rPr>
          <w:rFonts w:asciiTheme="minorHAnsi" w:hAnsiTheme="minorHAnsi" w:cstheme="minorHAnsi"/>
          <w:b/>
          <w:sz w:val="24"/>
          <w:szCs w:val="24"/>
        </w:rPr>
        <w:t xml:space="preserve">Na podstawie art. 7 ust. 1 ustawy z dnia 13 kwietnia 2022 r. o szczególnych rozwiązaniach                w zakresie przeciwdziałania wspieraniu agresji na Ukrainę oraz służących ochronie bezpieczeństwa narodowego </w:t>
      </w:r>
      <w:r w:rsidRPr="00BD4FC1">
        <w:rPr>
          <w:rFonts w:asciiTheme="minorHAnsi" w:hAnsiTheme="minorHAnsi" w:cstheme="minorHAnsi"/>
          <w:sz w:val="24"/>
          <w:szCs w:val="24"/>
        </w:rPr>
        <w:t>z postępowania o udzielenie zamówienia publicznego lub konkursu prowadzonego na podstawie ustawy z dnia 11 września 2019 r. - Prawo zamówień publicznych wyklucza się:</w:t>
      </w:r>
    </w:p>
    <w:p w:rsidR="0007325E" w:rsidRDefault="0007325E" w:rsidP="007F3CE1">
      <w:pPr>
        <w:pStyle w:val="Akapitzlist"/>
        <w:widowControl w:val="0"/>
        <w:numPr>
          <w:ilvl w:val="0"/>
          <w:numId w:val="44"/>
        </w:numPr>
        <w:suppressAutoHyphens/>
        <w:spacing w:after="120" w:line="276" w:lineRule="auto"/>
        <w:ind w:left="1077" w:hanging="357"/>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rsidR="0007325E" w:rsidRDefault="0007325E" w:rsidP="007F3CE1">
      <w:pPr>
        <w:pStyle w:val="Akapitzlist"/>
        <w:numPr>
          <w:ilvl w:val="0"/>
          <w:numId w:val="44"/>
        </w:numPr>
        <w:spacing w:after="120" w:line="276" w:lineRule="auto"/>
        <w:ind w:left="1077" w:hanging="357"/>
        <w:rPr>
          <w:rFonts w:asciiTheme="minorHAnsi" w:hAnsiTheme="minorHAnsi" w:cstheme="minorHAnsi"/>
          <w:lang w:val="pl-PL"/>
        </w:rPr>
      </w:pPr>
      <w:r w:rsidRPr="00F02FA6">
        <w:rPr>
          <w:rFonts w:asciiTheme="minorHAnsi" w:hAnsiTheme="minorHAnsi" w:cstheme="minorHAnsi"/>
        </w:rPr>
        <w:t>wykonawcę oraz uczestnika konkursu, którego beneficjentem rzeczywistym w rozumieniu ustawy z dnia 1 marca 2018 r. o przeciwdziałaniu praniu pieniędzy oraz finansowaniu terroryzmu (</w:t>
      </w:r>
      <w:r w:rsidRPr="00B36D5D">
        <w:rPr>
          <w:rFonts w:asciiTheme="minorHAnsi" w:hAnsiTheme="minorHAnsi" w:cstheme="minorHAnsi"/>
        </w:rPr>
        <w:t xml:space="preserve">Dz. U. z 2023 r. poz. 1124, 1285, 1723 i 1843 </w:t>
      </w:r>
      <w:r>
        <w:rPr>
          <w:rFonts w:asciiTheme="minorHAnsi" w:hAnsiTheme="minorHAnsi" w:cstheme="minorHAnsi"/>
          <w:lang w:val="pl-PL"/>
        </w:rPr>
        <w:t xml:space="preserve">) </w:t>
      </w:r>
      <w:r w:rsidRPr="00F02FA6">
        <w:rPr>
          <w:rFonts w:asciiTheme="minorHAnsi" w:hAnsiTheme="minorHAnsi" w:cstheme="minorHAnsi"/>
        </w:rPr>
        <w:t>jest osoba wymieniona w wykazach określonych w rozporządzeniu 765/2006 i rozporządzeniu 269/2014 albo wpisana na listę lub będąca takim beneficjentem rzeczywistym od dnia</w:t>
      </w:r>
      <w:r>
        <w:rPr>
          <w:rFonts w:asciiTheme="minorHAnsi" w:hAnsiTheme="minorHAnsi" w:cstheme="minorHAnsi"/>
          <w:lang w:val="pl-PL"/>
        </w:rPr>
        <w:t xml:space="preserve">   </w:t>
      </w:r>
      <w:r w:rsidRPr="00F02FA6">
        <w:rPr>
          <w:rFonts w:asciiTheme="minorHAnsi" w:hAnsiTheme="minorHAnsi" w:cstheme="minorHAnsi"/>
        </w:rPr>
        <w:t xml:space="preserve">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rsidR="0007325E" w:rsidRPr="00F02FA6" w:rsidRDefault="0007325E" w:rsidP="007F3CE1">
      <w:pPr>
        <w:pStyle w:val="Akapitzlist"/>
        <w:numPr>
          <w:ilvl w:val="0"/>
          <w:numId w:val="44"/>
        </w:numPr>
        <w:spacing w:after="120" w:line="276" w:lineRule="auto"/>
        <w:ind w:left="1077" w:hanging="357"/>
        <w:rPr>
          <w:rFonts w:asciiTheme="minorHAnsi" w:hAnsiTheme="minorHAnsi" w:cstheme="minorHAnsi"/>
        </w:rPr>
      </w:pPr>
      <w:r w:rsidRPr="00F02FA6">
        <w:rPr>
          <w:rFonts w:asciiTheme="minorHAnsi" w:hAnsiTheme="minorHAnsi" w:cstheme="minorHAnsi"/>
        </w:rPr>
        <w:lastRenderedPageBreak/>
        <w:t xml:space="preserve">wykonawcę oraz uczestnika konkursu, którego jednostką dominującą w rozumieniu art. 3 ust. 1 pkt 37 ustawy z dnia 29 września 1994 r. o </w:t>
      </w:r>
      <w:r w:rsidRPr="001921E9">
        <w:rPr>
          <w:rFonts w:asciiTheme="minorHAnsi" w:hAnsiTheme="minorHAnsi" w:cstheme="minorHAnsi"/>
        </w:rPr>
        <w:t xml:space="preserve">rachunkowości </w:t>
      </w:r>
      <w:r w:rsidRPr="00B36D5D">
        <w:rPr>
          <w:rFonts w:asciiTheme="minorHAnsi" w:hAnsiTheme="minorHAnsi" w:cstheme="minorHAnsi"/>
        </w:rPr>
        <w:t xml:space="preserve">(Dz. U. z 2023 r. poz. 120, 295 i 1598) </w:t>
      </w:r>
      <w:r w:rsidRPr="001921E9">
        <w:rPr>
          <w:rFonts w:asciiTheme="minorHAnsi" w:hAnsiTheme="minorHAnsi" w:cstheme="minorHAnsi"/>
        </w:rPr>
        <w:t>jest podmiot wymieniony</w:t>
      </w:r>
      <w:r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rsidR="00BD4FC1" w:rsidRPr="00BD4FC1" w:rsidRDefault="00BD4FC1" w:rsidP="007F3CE1">
      <w:pPr>
        <w:widowControl w:val="0"/>
        <w:numPr>
          <w:ilvl w:val="1"/>
          <w:numId w:val="40"/>
        </w:numPr>
        <w:tabs>
          <w:tab w:val="clear" w:pos="720"/>
        </w:tabs>
        <w:suppressAutoHyphens/>
        <w:spacing w:after="12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Wykluczenie następuje na okres trwania okoliczności określonych w art. 7 ust. 1</w:t>
      </w:r>
      <w:r w:rsidRPr="00BD4FC1">
        <w:t xml:space="preserve"> </w:t>
      </w:r>
      <w:r w:rsidRPr="00BD4FC1">
        <w:rPr>
          <w:rFonts w:asciiTheme="minorHAnsi" w:hAnsiTheme="minorHAnsi" w:cstheme="minorHAnsi"/>
          <w:sz w:val="24"/>
          <w:szCs w:val="24"/>
        </w:rPr>
        <w:t>ustawy</w:t>
      </w:r>
      <w:r w:rsidR="006A2E49">
        <w:rPr>
          <w:rFonts w:asciiTheme="minorHAnsi" w:hAnsiTheme="minorHAnsi" w:cstheme="minorHAnsi"/>
          <w:sz w:val="24"/>
          <w:szCs w:val="24"/>
        </w:rPr>
        <w:t xml:space="preserve"> sankcyjnej</w:t>
      </w:r>
      <w:r w:rsidRPr="00BD4FC1">
        <w:rPr>
          <w:rFonts w:asciiTheme="minorHAnsi" w:hAnsiTheme="minorHAnsi" w:cstheme="minorHAnsi"/>
          <w:sz w:val="24"/>
          <w:szCs w:val="24"/>
        </w:rPr>
        <w:t>;</w:t>
      </w:r>
    </w:p>
    <w:p w:rsidR="00BD4FC1" w:rsidRPr="00BD4FC1" w:rsidRDefault="00BD4FC1" w:rsidP="007F3CE1">
      <w:pPr>
        <w:widowControl w:val="0"/>
        <w:numPr>
          <w:ilvl w:val="1"/>
          <w:numId w:val="40"/>
        </w:numPr>
        <w:tabs>
          <w:tab w:val="clear" w:pos="720"/>
        </w:tabs>
        <w:suppressAutoHyphens/>
        <w:spacing w:after="12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W przypadku wykonawcy lub uczestnika konkursu wykluczonego na podstawie art. 7 ust. 1 ustawy</w:t>
      </w:r>
      <w:r w:rsidR="006A2E49">
        <w:rPr>
          <w:rFonts w:asciiTheme="minorHAnsi" w:hAnsiTheme="minorHAnsi" w:cstheme="minorHAnsi"/>
          <w:sz w:val="24"/>
          <w:szCs w:val="24"/>
        </w:rPr>
        <w:t xml:space="preserve"> sankcyjnej</w:t>
      </w:r>
      <w:r w:rsidRPr="00BD4FC1">
        <w:rPr>
          <w:rFonts w:asciiTheme="minorHAnsi" w:hAnsiTheme="minorHAnsi" w:cstheme="minorHAnsi"/>
          <w:sz w:val="24"/>
          <w:szCs w:val="24"/>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BD4FC1" w:rsidRPr="00BD4FC1" w:rsidRDefault="00BD4FC1" w:rsidP="007F3CE1">
      <w:pPr>
        <w:widowControl w:val="0"/>
        <w:numPr>
          <w:ilvl w:val="1"/>
          <w:numId w:val="40"/>
        </w:numPr>
        <w:tabs>
          <w:tab w:val="clear" w:pos="720"/>
        </w:tabs>
        <w:suppressAutoHyphens/>
        <w:spacing w:after="12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 xml:space="preserve">Zaistnienie przesłanki wykluczenia, o której mowa w art. 7 ust. 1 ustawy </w:t>
      </w:r>
      <w:r w:rsidR="003A5925">
        <w:rPr>
          <w:rFonts w:asciiTheme="minorHAnsi" w:hAnsiTheme="minorHAnsi" w:cstheme="minorHAnsi"/>
          <w:sz w:val="24"/>
          <w:szCs w:val="24"/>
        </w:rPr>
        <w:t xml:space="preserve">sankcyjnej </w:t>
      </w:r>
      <w:r w:rsidRPr="00BD4FC1">
        <w:rPr>
          <w:rFonts w:asciiTheme="minorHAnsi" w:hAnsiTheme="minorHAnsi" w:cstheme="minorHAnsi"/>
          <w:sz w:val="24"/>
          <w:szCs w:val="24"/>
        </w:rPr>
        <w:t>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bookmarkEnd w:id="12"/>
    <w:p w:rsidR="00BD4FC1" w:rsidRPr="00BD4FC1" w:rsidRDefault="00BD4FC1" w:rsidP="007F3CE1">
      <w:pPr>
        <w:widowControl w:val="0"/>
        <w:numPr>
          <w:ilvl w:val="0"/>
          <w:numId w:val="40"/>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Wykonawca może zostać wykluczony przez Zamawiającego na każdym etapie postępowania              o udzielenie zamówienia.</w:t>
      </w:r>
    </w:p>
    <w:p w:rsidR="00BD4FC1" w:rsidRPr="00BD4FC1" w:rsidRDefault="00BD4FC1" w:rsidP="006F1A6F">
      <w:pPr>
        <w:widowControl w:val="0"/>
        <w:numPr>
          <w:ilvl w:val="0"/>
          <w:numId w:val="40"/>
        </w:numPr>
        <w:tabs>
          <w:tab w:val="clear" w:pos="720"/>
        </w:tabs>
        <w:suppressAutoHyphens/>
        <w:spacing w:after="120" w:line="276" w:lineRule="auto"/>
        <w:ind w:left="357" w:hanging="357"/>
        <w:rPr>
          <w:rFonts w:asciiTheme="minorHAnsi" w:hAnsiTheme="minorHAnsi" w:cstheme="minorHAnsi"/>
          <w:sz w:val="24"/>
          <w:szCs w:val="24"/>
        </w:rPr>
      </w:pPr>
      <w:r w:rsidRPr="00BD4FC1">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xml:space="preserve"> lub art. 109 ust. 1 pkt 2-5 i 7-10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jeżeli udowodni Zamawiającemu, że spełnił łącznie następujące przesłanki:</w:t>
      </w:r>
    </w:p>
    <w:p w:rsidR="00BD4FC1" w:rsidRPr="00BD4FC1" w:rsidRDefault="00BD4FC1" w:rsidP="007F3CE1">
      <w:pPr>
        <w:widowControl w:val="0"/>
        <w:numPr>
          <w:ilvl w:val="1"/>
          <w:numId w:val="40"/>
        </w:numPr>
        <w:tabs>
          <w:tab w:val="clear" w:pos="720"/>
          <w:tab w:val="num" w:pos="426"/>
        </w:tabs>
        <w:spacing w:before="120"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BD4FC1" w:rsidRPr="00BD4FC1" w:rsidRDefault="00BD4FC1" w:rsidP="007F3CE1">
      <w:pPr>
        <w:widowControl w:val="0"/>
        <w:numPr>
          <w:ilvl w:val="1"/>
          <w:numId w:val="40"/>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D4FC1" w:rsidRPr="00BD4FC1" w:rsidRDefault="00BD4FC1" w:rsidP="007F3CE1">
      <w:pPr>
        <w:widowControl w:val="0"/>
        <w:numPr>
          <w:ilvl w:val="1"/>
          <w:numId w:val="40"/>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lastRenderedPageBreak/>
        <w:t>podjął konkretne środki techniczne, organizacyjne i kadrowe, odpowiednie dla zapobiegania dalszym przestępstwom, wykroczeniom lub nieprawidłowemu postępowaniu, w szczególności:</w:t>
      </w:r>
    </w:p>
    <w:p w:rsidR="00BD4FC1" w:rsidRPr="00BD4FC1" w:rsidRDefault="00BD4FC1" w:rsidP="007F3CE1">
      <w:pPr>
        <w:widowControl w:val="0"/>
        <w:numPr>
          <w:ilvl w:val="2"/>
          <w:numId w:val="43"/>
        </w:numPr>
        <w:spacing w:before="120"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BD4FC1" w:rsidRPr="00BD4FC1" w:rsidRDefault="00BD4FC1" w:rsidP="007F3CE1">
      <w:pPr>
        <w:widowControl w:val="0"/>
        <w:numPr>
          <w:ilvl w:val="2"/>
          <w:numId w:val="43"/>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zreorganizował personel,</w:t>
      </w:r>
    </w:p>
    <w:p w:rsidR="00BD4FC1" w:rsidRPr="00BD4FC1" w:rsidRDefault="00BD4FC1" w:rsidP="007F3CE1">
      <w:pPr>
        <w:widowControl w:val="0"/>
        <w:numPr>
          <w:ilvl w:val="2"/>
          <w:numId w:val="43"/>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wdrożył system sprawozdawczości i kontroli,</w:t>
      </w:r>
    </w:p>
    <w:p w:rsidR="00BD4FC1" w:rsidRPr="00BD4FC1" w:rsidRDefault="00BD4FC1" w:rsidP="007F3CE1">
      <w:pPr>
        <w:widowControl w:val="0"/>
        <w:numPr>
          <w:ilvl w:val="2"/>
          <w:numId w:val="43"/>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BD4FC1" w:rsidRPr="00BD4FC1" w:rsidRDefault="00BD4FC1" w:rsidP="007F3CE1">
      <w:pPr>
        <w:widowControl w:val="0"/>
        <w:numPr>
          <w:ilvl w:val="2"/>
          <w:numId w:val="43"/>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BD4FC1" w:rsidRPr="00BD4FC1" w:rsidRDefault="00BD4FC1" w:rsidP="007F3CE1">
      <w:pPr>
        <w:widowControl w:val="0"/>
        <w:numPr>
          <w:ilvl w:val="0"/>
          <w:numId w:val="40"/>
        </w:numPr>
        <w:tabs>
          <w:tab w:val="clear" w:pos="720"/>
          <w:tab w:val="num" w:pos="284"/>
        </w:tabs>
        <w:spacing w:before="120" w:after="120" w:line="276" w:lineRule="auto"/>
        <w:ind w:left="357" w:hanging="357"/>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BD4FC1" w:rsidRPr="00BD4FC1" w:rsidRDefault="00BD4FC1" w:rsidP="007F3CE1">
      <w:pPr>
        <w:widowControl w:val="0"/>
        <w:numPr>
          <w:ilvl w:val="0"/>
          <w:numId w:val="40"/>
        </w:numPr>
        <w:tabs>
          <w:tab w:val="clear" w:pos="720"/>
        </w:tabs>
        <w:suppressAutoHyphens/>
        <w:spacing w:before="120" w:after="12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Wykluczenie wykonawcy następuje:</w:t>
      </w:r>
    </w:p>
    <w:p w:rsidR="00BD4FC1" w:rsidRPr="00BD4FC1" w:rsidRDefault="00BD4FC1" w:rsidP="007F3CE1">
      <w:pPr>
        <w:numPr>
          <w:ilvl w:val="0"/>
          <w:numId w:val="45"/>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1 lit. a-g i pkt 2</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BD4FC1" w:rsidRPr="00BD4FC1" w:rsidRDefault="00BD4FC1" w:rsidP="007F3CE1">
      <w:pPr>
        <w:numPr>
          <w:ilvl w:val="0"/>
          <w:numId w:val="45"/>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w:t>
      </w:r>
    </w:p>
    <w:p w:rsidR="00BD4FC1" w:rsidRPr="00BD4FC1" w:rsidRDefault="00BD4FC1" w:rsidP="007F3CE1">
      <w:pPr>
        <w:numPr>
          <w:ilvl w:val="0"/>
          <w:numId w:val="46"/>
        </w:numPr>
        <w:spacing w:after="0" w:line="276" w:lineRule="auto"/>
        <w:ind w:left="1066"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108 ust. 1 pkt 1 lit. h i pkt 2</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w:t>
      </w:r>
    </w:p>
    <w:p w:rsidR="00BD4FC1" w:rsidRPr="00BD4FC1" w:rsidRDefault="00BD4FC1" w:rsidP="007F3CE1">
      <w:pPr>
        <w:numPr>
          <w:ilvl w:val="0"/>
          <w:numId w:val="46"/>
        </w:numPr>
        <w:spacing w:after="120" w:line="276" w:lineRule="auto"/>
        <w:ind w:left="1066"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109 ust. 1 pkt 2 i 3</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p>
    <w:p w:rsidR="00BD4FC1" w:rsidRPr="00BD4FC1" w:rsidRDefault="00BD4FC1" w:rsidP="0007325E">
      <w:pPr>
        <w:spacing w:after="120" w:line="276" w:lineRule="auto"/>
        <w:ind w:left="708"/>
        <w:rPr>
          <w:rFonts w:asciiTheme="minorHAnsi" w:hAnsiTheme="minorHAnsi" w:cstheme="minorHAnsi"/>
          <w:sz w:val="24"/>
          <w:szCs w:val="24"/>
        </w:rPr>
      </w:pPr>
      <w:r w:rsidRPr="00BD4FC1">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D4FC1" w:rsidRPr="00BD4FC1" w:rsidRDefault="00BD4FC1" w:rsidP="007F3CE1">
      <w:pPr>
        <w:numPr>
          <w:ilvl w:val="0"/>
          <w:numId w:val="45"/>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108 ust. 1 pkt 4</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na jaki został prawomocnie orzeczony zakaz ubiegania się o zamówienia publiczne;</w:t>
      </w:r>
    </w:p>
    <w:p w:rsidR="00BD4FC1" w:rsidRPr="00BD4FC1" w:rsidRDefault="00BD4FC1" w:rsidP="007F3CE1">
      <w:pPr>
        <w:numPr>
          <w:ilvl w:val="0"/>
          <w:numId w:val="45"/>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5, art. 109 ust. 1 pkt 4, 5, 7 i 9</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3 lat od zaistnienia zdarzenia będącego podstawą wykluczenia;</w:t>
      </w:r>
    </w:p>
    <w:p w:rsidR="00BD4FC1" w:rsidRPr="00BD4FC1" w:rsidRDefault="00BD4FC1" w:rsidP="007F3CE1">
      <w:pPr>
        <w:numPr>
          <w:ilvl w:val="0"/>
          <w:numId w:val="45"/>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8</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2 lat od zaistnienia zdarzenia będącego podstawą wykluczenia;</w:t>
      </w:r>
    </w:p>
    <w:p w:rsidR="00BD4FC1" w:rsidRPr="00BD4FC1" w:rsidRDefault="00BD4FC1" w:rsidP="007F3CE1">
      <w:pPr>
        <w:numPr>
          <w:ilvl w:val="0"/>
          <w:numId w:val="45"/>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10</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roku od zaistnienia zdarzenia będącego podstawą wykluczenia;</w:t>
      </w:r>
    </w:p>
    <w:p w:rsidR="003A5925" w:rsidRDefault="00BD4FC1" w:rsidP="007F3CE1">
      <w:pPr>
        <w:numPr>
          <w:ilvl w:val="0"/>
          <w:numId w:val="45"/>
        </w:numPr>
        <w:spacing w:after="120" w:line="276" w:lineRule="auto"/>
        <w:ind w:left="714"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lastRenderedPageBreak/>
        <w:t>w przypadkach, o których mowa w art. 108 ust. 1 pkt 6 i art. 109 ust. 1 pkt 6</w:t>
      </w:r>
      <w:r w:rsidR="00661E9D">
        <w:rPr>
          <w:rFonts w:asciiTheme="minorHAnsi" w:eastAsia="Times New Roman" w:hAnsiTheme="minorHAnsi" w:cstheme="minorHAnsi"/>
          <w:sz w:val="24"/>
          <w:szCs w:val="24"/>
          <w:lang w:eastAsia="x-none"/>
        </w:rPr>
        <w:t xml:space="preserve"> ustawy</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3A5925" w:rsidRPr="00646E00" w:rsidRDefault="003A5925" w:rsidP="00963FB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3" w:name="_Toc183079185"/>
      <w:r>
        <w:rPr>
          <w:rFonts w:asciiTheme="minorHAnsi" w:hAnsiTheme="minorHAnsi" w:cstheme="minorHAnsi"/>
          <w:sz w:val="24"/>
          <w:szCs w:val="24"/>
          <w:lang w:val="pl-PL"/>
        </w:rPr>
        <w:t>INFORMACJA O WARUNKACH UDZIAŁU W POSTĘPOWANIU O UDZIELENIE ZAMÓWIENIA</w:t>
      </w:r>
      <w:bookmarkEnd w:id="13"/>
      <w:r>
        <w:rPr>
          <w:rFonts w:asciiTheme="minorHAnsi" w:hAnsiTheme="minorHAnsi" w:cstheme="minorHAnsi"/>
          <w:sz w:val="24"/>
          <w:szCs w:val="24"/>
          <w:lang w:val="pl-PL"/>
        </w:rPr>
        <w:t xml:space="preserve"> </w:t>
      </w:r>
    </w:p>
    <w:p w:rsidR="007F3CE1" w:rsidRPr="007F3CE1" w:rsidRDefault="007F3CE1" w:rsidP="007F3CE1">
      <w:pPr>
        <w:pStyle w:val="Akapitzlist"/>
        <w:keepNext/>
        <w:keepLines/>
        <w:tabs>
          <w:tab w:val="left" w:pos="993"/>
        </w:tabs>
        <w:suppressAutoHyphens/>
        <w:spacing w:after="120" w:line="276" w:lineRule="auto"/>
        <w:ind w:left="357"/>
        <w:rPr>
          <w:rFonts w:asciiTheme="minorHAnsi" w:hAnsiTheme="minorHAnsi" w:cstheme="minorHAnsi"/>
        </w:rPr>
      </w:pPr>
      <w:r>
        <w:rPr>
          <w:rFonts w:asciiTheme="minorHAnsi" w:hAnsiTheme="minorHAnsi" w:cstheme="minorHAnsi"/>
          <w:lang w:val="pl-PL"/>
        </w:rPr>
        <w:t xml:space="preserve">Zamawiający nie przewiduje warunków udziału w postępowaniu </w:t>
      </w:r>
    </w:p>
    <w:p w:rsidR="00CB283E" w:rsidRPr="00963FB6" w:rsidRDefault="00CB283E" w:rsidP="00CB283E">
      <w:pPr>
        <w:keepNext/>
        <w:keepLines/>
        <w:numPr>
          <w:ilvl w:val="0"/>
          <w:numId w:val="1"/>
        </w:numPr>
        <w:shd w:val="clear" w:color="auto" w:fill="D9D9D9" w:themeFill="background1" w:themeFillShade="D9"/>
        <w:spacing w:before="240" w:after="240" w:line="276" w:lineRule="auto"/>
        <w:ind w:left="357" w:hanging="357"/>
        <w:outlineLvl w:val="0"/>
        <w:rPr>
          <w:rFonts w:asciiTheme="minorHAnsi" w:hAnsiTheme="minorHAnsi" w:cstheme="minorHAnsi"/>
          <w:b/>
          <w:caps/>
          <w:sz w:val="24"/>
          <w:szCs w:val="24"/>
          <w:lang w:val="x-none"/>
        </w:rPr>
      </w:pPr>
      <w:bookmarkStart w:id="14" w:name="_Toc183079186"/>
      <w:r w:rsidRPr="00963FB6">
        <w:rPr>
          <w:rFonts w:asciiTheme="minorHAnsi" w:hAnsiTheme="minorHAnsi" w:cstheme="minorHAnsi"/>
          <w:b/>
          <w:caps/>
          <w:sz w:val="24"/>
          <w:szCs w:val="24"/>
          <w:lang w:val="x-none"/>
        </w:rPr>
        <w:t>Oświadczenie wykonawcy o niepodleganiu wykluczeniu, spełnianiu warunków udziału w postępowaniu</w:t>
      </w:r>
      <w:bookmarkEnd w:id="14"/>
    </w:p>
    <w:p w:rsidR="00CB283E" w:rsidRPr="00963FB6" w:rsidRDefault="00CB283E" w:rsidP="00CB283E">
      <w:pPr>
        <w:keepNext/>
        <w:keepLines/>
        <w:spacing w:line="276" w:lineRule="auto"/>
        <w:rPr>
          <w:rFonts w:asciiTheme="minorHAnsi" w:hAnsiTheme="minorHAnsi" w:cstheme="minorHAnsi"/>
          <w:sz w:val="24"/>
          <w:szCs w:val="24"/>
        </w:rPr>
      </w:pPr>
      <w:r w:rsidRPr="00963FB6">
        <w:rPr>
          <w:rFonts w:asciiTheme="minorHAnsi" w:hAnsiTheme="minorHAnsi" w:cstheme="minorHAnsi"/>
          <w:sz w:val="24"/>
          <w:szCs w:val="24"/>
        </w:rPr>
        <w:t xml:space="preserve">Oświadczenie wymagane od wszystkich Wykonawców, które </w:t>
      </w:r>
      <w:r w:rsidRPr="00963FB6">
        <w:rPr>
          <w:rFonts w:asciiTheme="minorHAnsi" w:hAnsiTheme="minorHAnsi" w:cstheme="minorHAnsi"/>
          <w:b/>
          <w:sz w:val="24"/>
          <w:szCs w:val="24"/>
          <w:u w:val="single"/>
        </w:rPr>
        <w:t>należy złożyć wraz z ofertą:</w:t>
      </w:r>
    </w:p>
    <w:p w:rsidR="00CB283E" w:rsidRPr="00963FB6" w:rsidRDefault="00CB283E" w:rsidP="006F1A6F">
      <w:pPr>
        <w:keepNext/>
        <w:keepLines/>
        <w:numPr>
          <w:ilvl w:val="0"/>
          <w:numId w:val="5"/>
        </w:numPr>
        <w:spacing w:line="276" w:lineRule="auto"/>
        <w:rPr>
          <w:rFonts w:asciiTheme="minorHAnsi" w:hAnsiTheme="minorHAnsi" w:cstheme="minorHAnsi"/>
          <w:sz w:val="24"/>
          <w:szCs w:val="24"/>
        </w:rPr>
      </w:pPr>
      <w:r w:rsidRPr="00E33C3E">
        <w:rPr>
          <w:rFonts w:asciiTheme="minorHAnsi" w:hAnsiTheme="minorHAnsi" w:cstheme="minorHAnsi"/>
          <w:b/>
          <w:sz w:val="24"/>
          <w:szCs w:val="24"/>
        </w:rPr>
        <w:t>Oświadczenie Wykonawcy o niepodleganiu wykluczeniu, spełnianiu warunków udziału w postępowaniu</w:t>
      </w:r>
      <w:r w:rsidRPr="00963FB6">
        <w:rPr>
          <w:rFonts w:asciiTheme="minorHAnsi" w:hAnsiTheme="minorHAnsi" w:cstheme="minorHAnsi"/>
          <w:sz w:val="24"/>
          <w:szCs w:val="24"/>
        </w:rPr>
        <w:t>,</w:t>
      </w:r>
      <w:r w:rsidR="007F3CE1">
        <w:rPr>
          <w:rFonts w:asciiTheme="minorHAnsi" w:hAnsiTheme="minorHAnsi" w:cstheme="minorHAnsi"/>
          <w:sz w:val="24"/>
          <w:szCs w:val="24"/>
        </w:rPr>
        <w:t xml:space="preserve"> o którym mowa w art. 125 ust. 1 ustawy </w:t>
      </w:r>
      <w:proofErr w:type="spellStart"/>
      <w:r w:rsidR="007F3CE1">
        <w:rPr>
          <w:rFonts w:asciiTheme="minorHAnsi" w:hAnsiTheme="minorHAnsi" w:cstheme="minorHAnsi"/>
          <w:sz w:val="24"/>
          <w:szCs w:val="24"/>
        </w:rPr>
        <w:t>Pzp</w:t>
      </w:r>
      <w:proofErr w:type="spellEnd"/>
      <w:r w:rsidR="007F3CE1">
        <w:rPr>
          <w:rFonts w:asciiTheme="minorHAnsi" w:hAnsiTheme="minorHAnsi" w:cstheme="minorHAnsi"/>
          <w:sz w:val="24"/>
          <w:szCs w:val="24"/>
        </w:rPr>
        <w:t>,</w:t>
      </w:r>
      <w:r w:rsidRPr="00963FB6">
        <w:rPr>
          <w:rFonts w:asciiTheme="minorHAnsi" w:hAnsiTheme="minorHAnsi" w:cstheme="minorHAnsi"/>
          <w:sz w:val="24"/>
          <w:szCs w:val="24"/>
        </w:rPr>
        <w:t xml:space="preserve"> stanowiące </w:t>
      </w:r>
      <w:r w:rsidR="001C524D">
        <w:rPr>
          <w:rFonts w:asciiTheme="minorHAnsi" w:hAnsiTheme="minorHAnsi" w:cstheme="minorHAnsi"/>
          <w:b/>
          <w:sz w:val="24"/>
          <w:szCs w:val="24"/>
        </w:rPr>
        <w:t>Załącznik nr 3</w:t>
      </w:r>
      <w:r w:rsidRPr="00963FB6">
        <w:rPr>
          <w:rFonts w:asciiTheme="minorHAnsi" w:hAnsiTheme="minorHAnsi" w:cstheme="minorHAnsi"/>
          <w:b/>
          <w:sz w:val="24"/>
          <w:szCs w:val="24"/>
        </w:rPr>
        <w:t xml:space="preserve"> do SWZ</w:t>
      </w:r>
      <w:r w:rsidRPr="00963FB6">
        <w:rPr>
          <w:rFonts w:asciiTheme="minorHAnsi" w:hAnsiTheme="minorHAnsi" w:cstheme="minorHAnsi"/>
          <w:sz w:val="24"/>
          <w:szCs w:val="24"/>
        </w:rPr>
        <w:t>,</w:t>
      </w:r>
    </w:p>
    <w:p w:rsidR="00CB283E" w:rsidRPr="001C524D" w:rsidRDefault="00CB283E" w:rsidP="006F1A6F">
      <w:pPr>
        <w:keepNext/>
        <w:keepLines/>
        <w:numPr>
          <w:ilvl w:val="1"/>
          <w:numId w:val="5"/>
        </w:numPr>
        <w:spacing w:after="120" w:line="276" w:lineRule="auto"/>
        <w:ind w:left="431" w:hanging="431"/>
        <w:rPr>
          <w:rFonts w:asciiTheme="minorHAnsi" w:hAnsiTheme="minorHAnsi" w:cstheme="minorHAnsi"/>
          <w:sz w:val="24"/>
          <w:szCs w:val="24"/>
        </w:rPr>
      </w:pPr>
      <w:r w:rsidRPr="001C524D">
        <w:rPr>
          <w:rFonts w:asciiTheme="minorHAnsi" w:hAnsiTheme="minorHAnsi" w:cstheme="minorHAnsi"/>
          <w:sz w:val="24"/>
          <w:szCs w:val="24"/>
        </w:rPr>
        <w:t>W przypadku wspólnego ubiegania się o zamówienie przez wykonawców oświadczenie, o kt</w:t>
      </w:r>
      <w:r w:rsidR="006F1A6F" w:rsidRPr="001C524D">
        <w:rPr>
          <w:rFonts w:asciiTheme="minorHAnsi" w:hAnsiTheme="minorHAnsi" w:cstheme="minorHAnsi"/>
          <w:sz w:val="24"/>
          <w:szCs w:val="24"/>
        </w:rPr>
        <w:t>órym mowa w pkt VIII.1</w:t>
      </w:r>
      <w:r w:rsidRPr="001C524D">
        <w:rPr>
          <w:rFonts w:asciiTheme="minorHAnsi" w:hAnsiTheme="minorHAnsi" w:cstheme="minorHAnsi"/>
          <w:sz w:val="24"/>
          <w:szCs w:val="24"/>
        </w:rPr>
        <w:t xml:space="preserve"> niniejszej SWZ składa każdy z wykonawców wspólnie ubiegających się o zamówienie. Oświadczenia te potwierdzają brak podstaw wykluczenia oraz spełnianie warunków udziału w postępowaniu lub kryteriów selekc</w:t>
      </w:r>
      <w:r w:rsidR="00E33C3E">
        <w:rPr>
          <w:rFonts w:asciiTheme="minorHAnsi" w:hAnsiTheme="minorHAnsi" w:cstheme="minorHAnsi"/>
          <w:sz w:val="24"/>
          <w:szCs w:val="24"/>
        </w:rPr>
        <w:t>ji w zakresie, w jakim każdy z W</w:t>
      </w:r>
      <w:r w:rsidRPr="001C524D">
        <w:rPr>
          <w:rFonts w:asciiTheme="minorHAnsi" w:hAnsiTheme="minorHAnsi" w:cstheme="minorHAnsi"/>
          <w:sz w:val="24"/>
          <w:szCs w:val="24"/>
        </w:rPr>
        <w:t>ykonawców wykazuje spełnianie warunków udziału w postępowaniu.</w:t>
      </w:r>
    </w:p>
    <w:p w:rsidR="00CB283E" w:rsidRPr="001C524D" w:rsidRDefault="00CB283E" w:rsidP="00CB283E">
      <w:pPr>
        <w:keepNext/>
        <w:keepLines/>
        <w:numPr>
          <w:ilvl w:val="1"/>
          <w:numId w:val="5"/>
        </w:numPr>
        <w:spacing w:after="120" w:line="276" w:lineRule="auto"/>
        <w:ind w:left="431" w:hanging="431"/>
        <w:rPr>
          <w:rFonts w:asciiTheme="minorHAnsi" w:hAnsiTheme="minorHAnsi" w:cstheme="minorHAnsi"/>
          <w:sz w:val="24"/>
          <w:szCs w:val="24"/>
        </w:rPr>
      </w:pPr>
      <w:r w:rsidRPr="001C524D">
        <w:rPr>
          <w:rFonts w:asciiTheme="minorHAnsi" w:hAnsiTheme="minorHAnsi" w:cstheme="minorHAnsi"/>
          <w:sz w:val="24"/>
          <w:szCs w:val="24"/>
        </w:rPr>
        <w:t>Wykonawca, w przypadku polegania na zdolnościach lub sytuacji podmiotów udostępniających zasoby, przedstawia, wraz z oświadczeni</w:t>
      </w:r>
      <w:r w:rsidR="003010C1" w:rsidRPr="001C524D">
        <w:rPr>
          <w:rFonts w:asciiTheme="minorHAnsi" w:hAnsiTheme="minorHAnsi" w:cstheme="minorHAnsi"/>
          <w:sz w:val="24"/>
          <w:szCs w:val="24"/>
        </w:rPr>
        <w:t>em, o którym mowa w pkt VIII.1</w:t>
      </w:r>
      <w:r w:rsidRPr="001C524D">
        <w:rPr>
          <w:rFonts w:asciiTheme="minorHAnsi" w:hAnsiTheme="minorHAnsi" w:cstheme="minorHAnsi"/>
          <w:sz w:val="24"/>
          <w:szCs w:val="24"/>
        </w:rPr>
        <w:t xml:space="preserve"> SWZ, także oświadczenie podmiotu udostępniającego zasoby, potwierdzające brak podstaw wykluczenia tego podmiotu oraz odpowiednio spełnianie warunków udziału w postępowaniu, w zakresie,               w jakim Wykonawca powołuje się na jego zasoby.</w:t>
      </w:r>
    </w:p>
    <w:p w:rsidR="00CB283E" w:rsidRPr="00646E00" w:rsidRDefault="00CB283E" w:rsidP="00CB283E">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5" w:name="_Toc183079187"/>
      <w:r w:rsidRPr="00646E00">
        <w:rPr>
          <w:rFonts w:asciiTheme="minorHAnsi" w:hAnsiTheme="minorHAnsi" w:cstheme="minorHAnsi"/>
          <w:sz w:val="24"/>
          <w:szCs w:val="24"/>
        </w:rPr>
        <w:t>Dokumenty i oświadczenia wymagane przy poleganiu na zasobach podmiotów trzecich</w:t>
      </w:r>
      <w:bookmarkEnd w:id="15"/>
    </w:p>
    <w:p w:rsidR="00CB283E" w:rsidRPr="00646E00" w:rsidRDefault="00CB283E" w:rsidP="00CB283E">
      <w:pPr>
        <w:keepNext/>
        <w:keepLines/>
        <w:numPr>
          <w:ilvl w:val="0"/>
          <w:numId w:val="6"/>
        </w:numPr>
        <w:spacing w:line="276" w:lineRule="auto"/>
        <w:ind w:left="357" w:hanging="357"/>
        <w:rPr>
          <w:rFonts w:asciiTheme="minorHAnsi" w:eastAsia="Times New Roman" w:hAnsiTheme="minorHAnsi" w:cstheme="minorHAnsi"/>
          <w:sz w:val="24"/>
          <w:szCs w:val="24"/>
          <w:lang w:eastAsia="pl-PL"/>
        </w:rPr>
      </w:pPr>
      <w:r w:rsidRPr="007E5F86">
        <w:rPr>
          <w:rFonts w:asciiTheme="minorHAnsi" w:eastAsia="Times New Roman" w:hAnsiTheme="minorHAnsi" w:cstheme="minorHAnsi"/>
          <w:iCs/>
          <w:color w:val="000000"/>
          <w:sz w:val="24"/>
          <w:szCs w:val="24"/>
          <w:lang w:eastAsia="pl-PL"/>
        </w:rPr>
        <w:t xml:space="preserve">Wykonawca </w:t>
      </w:r>
      <w:r w:rsidRPr="007E5F86">
        <w:rPr>
          <w:rFonts w:asciiTheme="minorHAnsi" w:eastAsia="Times New Roman" w:hAnsiTheme="minorHAnsi" w:cstheme="minorHAnsi"/>
          <w:color w:val="000000"/>
          <w:sz w:val="24"/>
          <w:szCs w:val="24"/>
          <w:lang w:eastAsia="pl-PL"/>
        </w:rPr>
        <w:t>może w celu potwierdzenia spełniania warunków udziału w postepowaniu</w:t>
      </w:r>
      <w:r w:rsidRPr="007E5F86">
        <w:rPr>
          <w:rFonts w:asciiTheme="minorHAnsi" w:eastAsia="Times New Roman" w:hAnsiTheme="minorHAnsi" w:cstheme="minorHAnsi"/>
          <w:color w:val="000000"/>
          <w:sz w:val="24"/>
          <w:szCs w:val="24"/>
          <w:lang w:eastAsia="pl-PL"/>
        </w:rPr>
        <w:br/>
        <w:t>lub kryteriów selekcji,  w stosownych sytuacjach oraz w odniesieniu do przedmiotowego zamówienia, polegać na zdolnościach technicznych lub zawodowych lub sytuacji finansowej lub ekonomicznej</w:t>
      </w:r>
      <w:r w:rsidRPr="00646E00">
        <w:rPr>
          <w:rFonts w:asciiTheme="minorHAnsi" w:eastAsia="Times New Roman" w:hAnsiTheme="minorHAnsi" w:cstheme="minorHAnsi"/>
          <w:color w:val="000000"/>
          <w:sz w:val="24"/>
          <w:szCs w:val="24"/>
          <w:lang w:eastAsia="pl-PL"/>
        </w:rPr>
        <w:t xml:space="preserve"> innych podmiotów, niezależnie od charakteru prawnego łączących go z nim stosunków prawnych</w:t>
      </w:r>
      <w:r w:rsidRPr="00646E00">
        <w:rPr>
          <w:rFonts w:asciiTheme="minorHAnsi" w:eastAsia="Times New Roman" w:hAnsiTheme="minorHAnsi" w:cstheme="minorHAnsi"/>
          <w:iCs/>
          <w:color w:val="000000"/>
          <w:sz w:val="24"/>
          <w:szCs w:val="24"/>
          <w:lang w:eastAsia="pl-PL"/>
        </w:rPr>
        <w:t>.</w:t>
      </w:r>
    </w:p>
    <w:p w:rsidR="00FA6251" w:rsidRPr="00E33C3E" w:rsidRDefault="00CB283E" w:rsidP="00FA6251">
      <w:pPr>
        <w:pStyle w:val="Akapitzlist"/>
        <w:numPr>
          <w:ilvl w:val="0"/>
          <w:numId w:val="52"/>
        </w:numPr>
        <w:spacing w:after="120"/>
        <w:ind w:left="357" w:hanging="357"/>
        <w:rPr>
          <w:rFonts w:asciiTheme="minorHAnsi" w:hAnsiTheme="minorHAnsi" w:cstheme="minorHAnsi"/>
          <w:iCs/>
          <w:color w:val="000000"/>
          <w:lang w:val="pl-PL" w:eastAsia="pl-PL"/>
        </w:rPr>
      </w:pPr>
      <w:r w:rsidRPr="00E33C3E">
        <w:rPr>
          <w:rFonts w:asciiTheme="minorHAnsi" w:hAnsiTheme="minorHAnsi" w:cstheme="minorHAnsi"/>
          <w:iCs/>
          <w:color w:val="000000"/>
          <w:lang w:eastAsia="pl-PL"/>
        </w:rPr>
        <w:t>W odniesieniu do warunków dotyczących wykształcenia, kwalifikacji zawodowych lub</w:t>
      </w:r>
      <w:r w:rsidR="00FA6251" w:rsidRPr="00E33C3E">
        <w:rPr>
          <w:rFonts w:asciiTheme="minorHAnsi" w:hAnsiTheme="minorHAnsi" w:cstheme="minorHAnsi"/>
          <w:iCs/>
          <w:color w:val="000000"/>
          <w:lang w:eastAsia="pl-PL"/>
        </w:rPr>
        <w:t xml:space="preserve"> </w:t>
      </w:r>
      <w:r w:rsidR="00FA6251" w:rsidRPr="00E33C3E">
        <w:rPr>
          <w:rFonts w:asciiTheme="minorHAnsi" w:hAnsiTheme="minorHAnsi" w:cstheme="minorHAnsi"/>
          <w:iCs/>
          <w:color w:val="000000"/>
          <w:lang w:val="pl-PL" w:eastAsia="pl-PL"/>
        </w:rPr>
        <w:t xml:space="preserve">doświadczenia Wykonawcy mogą polegać na zdolnościach podmiotów udostępniających zasoby, jeśli podmioty te wykonają roboty budowlane lub usługi, do realizacji których te zdolności są wymagane. </w:t>
      </w:r>
    </w:p>
    <w:p w:rsidR="00CB283E" w:rsidRPr="00DE012A" w:rsidRDefault="00FA6251" w:rsidP="007F3CE1">
      <w:pPr>
        <w:pStyle w:val="Akapitzlist"/>
        <w:keepNext/>
        <w:keepLines/>
        <w:numPr>
          <w:ilvl w:val="0"/>
          <w:numId w:val="52"/>
        </w:numPr>
        <w:spacing w:line="276" w:lineRule="auto"/>
        <w:ind w:left="357" w:hanging="357"/>
        <w:rPr>
          <w:rFonts w:asciiTheme="minorHAnsi" w:hAnsiTheme="minorHAnsi" w:cstheme="minorHAnsi"/>
        </w:rPr>
      </w:pPr>
      <w:r w:rsidRPr="00FA6251">
        <w:rPr>
          <w:rFonts w:asciiTheme="minorHAnsi" w:hAnsiTheme="minorHAnsi" w:cstheme="minorHAnsi"/>
          <w:lang w:val="pl-PL"/>
        </w:rPr>
        <w:lastRenderedPageBreak/>
        <w:t xml:space="preserve">Wykonawca, który polega na zdolnościach lub sytuacji podmiotów udostępniających zasoby, </w:t>
      </w:r>
      <w:r w:rsidRPr="00FA6251">
        <w:rPr>
          <w:rFonts w:asciiTheme="minorHAnsi" w:hAnsiTheme="minorHAnsi" w:cstheme="minorHAnsi"/>
          <w:b/>
          <w:u w:val="single"/>
          <w:lang w:val="pl-PL"/>
        </w:rPr>
        <w:t>składa wraz z ofertą</w:t>
      </w:r>
      <w:r w:rsidRPr="00FA6251">
        <w:rPr>
          <w:rFonts w:asciiTheme="minorHAnsi" w:hAnsiTheme="minorHAnsi" w:cstheme="minorHAnsi"/>
          <w:b/>
          <w:lang w:val="pl-PL"/>
        </w:rPr>
        <w:t>, zobowiązanie podmiotu udostępniającego zasoby do oddania mu do</w:t>
      </w:r>
    </w:p>
    <w:p w:rsidR="00DE012A" w:rsidRPr="00646E00" w:rsidRDefault="00DE012A" w:rsidP="00DE012A">
      <w:pPr>
        <w:keepNext/>
        <w:keepLines/>
        <w:spacing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dyspozycji niezbędnych zasobów na potrzeby realizacji danego zamówienia</w:t>
      </w:r>
      <w:r w:rsidRPr="00646E00">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DE012A" w:rsidRPr="00646E00" w:rsidRDefault="00DE012A" w:rsidP="00DE012A">
      <w:pPr>
        <w:keepNext/>
        <w:keepLines/>
        <w:numPr>
          <w:ilvl w:val="0"/>
          <w:numId w:val="5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DE012A" w:rsidRPr="00646E00" w:rsidRDefault="00DE012A" w:rsidP="00DE012A">
      <w:pPr>
        <w:keepNext/>
        <w:keepLines/>
        <w:numPr>
          <w:ilvl w:val="1"/>
          <w:numId w:val="5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zakres dostępnych wykonawcy zasobów podmiotu udostępniającego zasoby, </w:t>
      </w:r>
    </w:p>
    <w:p w:rsidR="00DE012A" w:rsidRPr="00646E00" w:rsidRDefault="00DE012A" w:rsidP="00DE012A">
      <w:pPr>
        <w:keepNext/>
        <w:keepLines/>
        <w:numPr>
          <w:ilvl w:val="1"/>
          <w:numId w:val="5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DE012A" w:rsidRPr="00646E00" w:rsidRDefault="00DE012A" w:rsidP="00DE012A">
      <w:pPr>
        <w:keepNext/>
        <w:keepLines/>
        <w:numPr>
          <w:ilvl w:val="1"/>
          <w:numId w:val="53"/>
        </w:numPr>
        <w:spacing w:line="276" w:lineRule="auto"/>
        <w:ind w:left="788" w:hanging="431"/>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E012A" w:rsidRPr="00646E00" w:rsidRDefault="00DE012A" w:rsidP="00DE012A">
      <w:pPr>
        <w:keepNext/>
        <w:keepLines/>
        <w:numPr>
          <w:ilvl w:val="0"/>
          <w:numId w:val="53"/>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46E00">
        <w:rPr>
          <w:rFonts w:asciiTheme="minorHAnsi" w:eastAsia="Times New Roman" w:hAnsiTheme="minorHAnsi" w:cstheme="minorHAnsi"/>
          <w:color w:val="000000"/>
          <w:sz w:val="24"/>
          <w:szCs w:val="24"/>
          <w:lang w:eastAsia="pl-PL"/>
        </w:rPr>
        <w:t>pkt V</w:t>
      </w:r>
      <w:r>
        <w:rPr>
          <w:rFonts w:asciiTheme="minorHAnsi" w:eastAsia="Times New Roman" w:hAnsiTheme="minorHAnsi" w:cstheme="minorHAnsi"/>
          <w:color w:val="000000"/>
          <w:sz w:val="24"/>
          <w:szCs w:val="24"/>
          <w:lang w:eastAsia="pl-PL"/>
        </w:rPr>
        <w:t xml:space="preserve">II </w:t>
      </w:r>
      <w:r w:rsidRPr="00646E00">
        <w:rPr>
          <w:rFonts w:asciiTheme="minorHAnsi" w:eastAsia="Times New Roman" w:hAnsiTheme="minorHAnsi" w:cstheme="minorHAnsi"/>
          <w:color w:val="000000"/>
          <w:sz w:val="24"/>
          <w:szCs w:val="24"/>
          <w:lang w:eastAsia="pl-PL"/>
        </w:rPr>
        <w:t>niniejszej SWZ</w:t>
      </w:r>
      <w:r w:rsidRPr="00646E00">
        <w:rPr>
          <w:rFonts w:asciiTheme="minorHAnsi" w:hAnsiTheme="minorHAnsi" w:cstheme="minorHAnsi"/>
          <w:sz w:val="24"/>
          <w:szCs w:val="24"/>
        </w:rPr>
        <w:t xml:space="preserve"> oraz zbada, czy nie zachodzą wobec tego podmiotu podstawy wykluczenia, które zostały przewidziane względem Wykonawcy.</w:t>
      </w:r>
    </w:p>
    <w:p w:rsidR="00DE012A" w:rsidRPr="00646E00" w:rsidRDefault="00DE012A" w:rsidP="00DE012A">
      <w:pPr>
        <w:keepNext/>
        <w:keepLines/>
        <w:numPr>
          <w:ilvl w:val="0"/>
          <w:numId w:val="53"/>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DE012A" w:rsidRPr="00646E00" w:rsidRDefault="00DE012A" w:rsidP="00DE012A">
      <w:pPr>
        <w:keepNext/>
        <w:keepLines/>
        <w:numPr>
          <w:ilvl w:val="0"/>
          <w:numId w:val="5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E012A" w:rsidRPr="00646E00" w:rsidRDefault="00DE012A" w:rsidP="00DE012A">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6" w:name="_Toc183079188"/>
      <w:r w:rsidRPr="00646E00">
        <w:rPr>
          <w:rFonts w:asciiTheme="minorHAnsi" w:hAnsiTheme="minorHAnsi" w:cstheme="minorHAnsi"/>
          <w:sz w:val="24"/>
          <w:szCs w:val="24"/>
          <w:lang w:val="pl-PL"/>
        </w:rPr>
        <w:t>informacja dla wykonawców wspólnie ubiegających się o udzielenie zamówienia (spółki cywilne/konsorcja)</w:t>
      </w:r>
      <w:bookmarkEnd w:id="16"/>
    </w:p>
    <w:p w:rsidR="00DE012A" w:rsidRDefault="00DE012A" w:rsidP="00DE012A">
      <w:pPr>
        <w:keepNext/>
        <w:keepLines/>
        <w:numPr>
          <w:ilvl w:val="0"/>
          <w:numId w:val="29"/>
        </w:numPr>
        <w:tabs>
          <w:tab w:val="clear" w:pos="720"/>
        </w:tabs>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DE012A" w:rsidRPr="00DE012A" w:rsidRDefault="00DE012A" w:rsidP="00DE012A">
      <w:pPr>
        <w:keepNext/>
        <w:keepLines/>
        <w:numPr>
          <w:ilvl w:val="0"/>
          <w:numId w:val="29"/>
        </w:numPr>
        <w:tabs>
          <w:tab w:val="clear" w:pos="720"/>
        </w:tabs>
        <w:suppressAutoHyphens/>
        <w:spacing w:line="276" w:lineRule="auto"/>
        <w:ind w:left="357" w:hanging="357"/>
        <w:rPr>
          <w:rFonts w:asciiTheme="minorHAnsi" w:hAnsiTheme="minorHAnsi" w:cstheme="minorHAnsi"/>
          <w:sz w:val="24"/>
          <w:szCs w:val="24"/>
        </w:rPr>
      </w:pPr>
      <w:r w:rsidRPr="00DE012A">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w:t>
      </w:r>
    </w:p>
    <w:p w:rsidR="00C30C00" w:rsidRPr="00646E00" w:rsidRDefault="00C30C00" w:rsidP="00DE012A">
      <w:pPr>
        <w:keepNext/>
        <w:keepLines/>
        <w:suppressAutoHyphens/>
        <w:spacing w:line="276" w:lineRule="auto"/>
        <w:ind w:left="357"/>
        <w:rPr>
          <w:rFonts w:asciiTheme="minorHAnsi" w:hAnsiTheme="minorHAnsi" w:cstheme="minorHAnsi"/>
          <w:sz w:val="24"/>
          <w:szCs w:val="24"/>
        </w:rPr>
      </w:pPr>
      <w:bookmarkStart w:id="17" w:name="_Toc61256828"/>
      <w:bookmarkEnd w:id="11"/>
      <w:r w:rsidRPr="00646E00">
        <w:rPr>
          <w:rFonts w:asciiTheme="minorHAnsi" w:hAnsiTheme="minorHAnsi" w:cstheme="minorHAnsi"/>
          <w:sz w:val="24"/>
          <w:szCs w:val="24"/>
        </w:rPr>
        <w:lastRenderedPageBreak/>
        <w:t>których te zdolności są wymagane.</w:t>
      </w:r>
    </w:p>
    <w:p w:rsidR="00D24CE6" w:rsidRPr="00A72345" w:rsidRDefault="00C30C00" w:rsidP="007F3CE1">
      <w:pPr>
        <w:keepNext/>
        <w:keepLines/>
        <w:numPr>
          <w:ilvl w:val="0"/>
          <w:numId w:val="29"/>
        </w:numPr>
        <w:tabs>
          <w:tab w:val="clear" w:pos="720"/>
        </w:tabs>
        <w:suppressAutoHyphens/>
        <w:spacing w:line="276" w:lineRule="auto"/>
        <w:ind w:left="357" w:hanging="357"/>
        <w:rPr>
          <w:rFonts w:asciiTheme="minorHAnsi" w:hAnsiTheme="minorHAnsi" w:cstheme="minorHAnsi"/>
          <w:b/>
          <w:sz w:val="24"/>
          <w:szCs w:val="24"/>
          <w:u w:val="single"/>
        </w:rPr>
      </w:pPr>
      <w:r w:rsidRPr="00646E00">
        <w:rPr>
          <w:rFonts w:asciiTheme="minorHAnsi" w:hAnsiTheme="minorHAnsi" w:cstheme="minorHAnsi"/>
          <w:b/>
          <w:sz w:val="24"/>
          <w:szCs w:val="24"/>
          <w:u w:val="single"/>
        </w:rPr>
        <w:t xml:space="preserve">Wykonawcy wspólnie </w:t>
      </w:r>
      <w:r w:rsidRPr="00A72345">
        <w:rPr>
          <w:rFonts w:asciiTheme="minorHAnsi" w:hAnsiTheme="minorHAnsi" w:cstheme="minorHAnsi"/>
          <w:b/>
          <w:sz w:val="24"/>
          <w:szCs w:val="24"/>
          <w:u w:val="single"/>
        </w:rPr>
        <w:t>ubiegający się o udzielenie zamówienia dołączają do oferty oświadczenie, z którego wynika, które roboty budowlane, dostawy lub usługi wykonają poszczególni wykonawcy.</w:t>
      </w:r>
    </w:p>
    <w:p w:rsidR="003D3113" w:rsidRPr="00A72345" w:rsidRDefault="00D24CE6" w:rsidP="007F3CE1">
      <w:pPr>
        <w:keepNext/>
        <w:keepLines/>
        <w:numPr>
          <w:ilvl w:val="0"/>
          <w:numId w:val="29"/>
        </w:numPr>
        <w:tabs>
          <w:tab w:val="clear" w:pos="720"/>
        </w:tabs>
        <w:suppressAutoHyphens/>
        <w:spacing w:line="276" w:lineRule="auto"/>
        <w:ind w:left="357" w:hanging="357"/>
        <w:rPr>
          <w:rFonts w:asciiTheme="minorHAnsi" w:hAnsiTheme="minorHAnsi" w:cstheme="minorHAnsi"/>
          <w:b/>
          <w:sz w:val="24"/>
          <w:szCs w:val="24"/>
          <w:u w:val="single"/>
        </w:rPr>
      </w:pPr>
      <w:r w:rsidRPr="00A72345">
        <w:rPr>
          <w:rFonts w:asciiTheme="minorHAnsi" w:hAnsiTheme="minorHAnsi" w:cstheme="minorHAnsi"/>
          <w:sz w:val="24"/>
          <w:szCs w:val="24"/>
        </w:rPr>
        <w:t xml:space="preserve">Obowiązek złożenia oświadczenia, o którym mowa w art. 117 ust. 4 ustawy </w:t>
      </w:r>
      <w:proofErr w:type="spellStart"/>
      <w:r w:rsidRPr="00A72345">
        <w:rPr>
          <w:rFonts w:asciiTheme="minorHAnsi" w:hAnsiTheme="minorHAnsi" w:cstheme="minorHAnsi"/>
          <w:sz w:val="24"/>
          <w:szCs w:val="24"/>
        </w:rPr>
        <w:t>Pzp</w:t>
      </w:r>
      <w:proofErr w:type="spellEnd"/>
      <w:r w:rsidRPr="00A72345">
        <w:rPr>
          <w:rFonts w:asciiTheme="minorHAnsi" w:hAnsiTheme="minorHAnsi" w:cstheme="minorHAnsi"/>
          <w:sz w:val="24"/>
          <w:szCs w:val="24"/>
        </w:rPr>
        <w:t xml:space="preserve">, (pkt X.3 SWZ powyżej) odnosić należy również do wykonawców, prowadzących działalność </w:t>
      </w:r>
      <w:r w:rsidRPr="00D656CA">
        <w:rPr>
          <w:rFonts w:asciiTheme="minorHAnsi" w:hAnsiTheme="minorHAnsi" w:cstheme="minorHAnsi"/>
          <w:sz w:val="24"/>
          <w:szCs w:val="24"/>
          <w:u w:val="single"/>
        </w:rPr>
        <w:t>w formie spółki cywilnej.</w:t>
      </w:r>
    </w:p>
    <w:p w:rsidR="00C30C00" w:rsidRPr="00646E00" w:rsidRDefault="00C30C00" w:rsidP="007F3CE1">
      <w:pPr>
        <w:keepNext/>
        <w:keepLines/>
        <w:numPr>
          <w:ilvl w:val="0"/>
          <w:numId w:val="29"/>
        </w:numPr>
        <w:tabs>
          <w:tab w:val="clear" w:pos="720"/>
        </w:tabs>
        <w:suppressAutoHyphens/>
        <w:spacing w:line="276" w:lineRule="auto"/>
        <w:ind w:left="357" w:hanging="357"/>
        <w:rPr>
          <w:rFonts w:asciiTheme="minorHAnsi" w:hAnsiTheme="minorHAnsi" w:cstheme="minorHAnsi"/>
          <w:sz w:val="24"/>
          <w:szCs w:val="24"/>
        </w:rPr>
      </w:pPr>
      <w:r w:rsidRPr="00A72345">
        <w:rPr>
          <w:rFonts w:asciiTheme="minorHAnsi" w:hAnsiTheme="minorHAnsi" w:cstheme="minorHAnsi"/>
          <w:sz w:val="24"/>
          <w:szCs w:val="24"/>
        </w:rPr>
        <w:t>Oświadczenia i dokumenty potwierdzające brak podstaw do wykluczenia z postępowania składa każdy z Wykonawców wspólnie</w:t>
      </w:r>
      <w:r w:rsidRPr="00646E00">
        <w:rPr>
          <w:rFonts w:asciiTheme="minorHAnsi" w:hAnsiTheme="minorHAnsi" w:cstheme="minorHAnsi"/>
          <w:sz w:val="24"/>
          <w:szCs w:val="24"/>
        </w:rPr>
        <w:t xml:space="preserve"> ubiegających się o zamówienie.</w:t>
      </w:r>
    </w:p>
    <w:p w:rsidR="0056409B" w:rsidRPr="00646E00" w:rsidRDefault="0056409B" w:rsidP="00774594">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8" w:name="_Toc183079189"/>
      <w:r w:rsidRPr="00646E00">
        <w:rPr>
          <w:rFonts w:asciiTheme="minorHAnsi" w:hAnsiTheme="minorHAnsi" w:cstheme="minorHAnsi"/>
          <w:sz w:val="24"/>
          <w:szCs w:val="24"/>
        </w:rPr>
        <w:t>podwykonawstwo</w:t>
      </w:r>
      <w:bookmarkEnd w:id="17"/>
      <w:bookmarkEnd w:id="18"/>
    </w:p>
    <w:p w:rsidR="0056409B" w:rsidRPr="00646E00"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może powier</w:t>
      </w:r>
      <w:r w:rsidR="00E625A8">
        <w:rPr>
          <w:rFonts w:asciiTheme="minorHAnsi" w:eastAsia="Times New Roman" w:hAnsiTheme="minorHAnsi" w:cstheme="minorHAnsi"/>
          <w:sz w:val="24"/>
          <w:szCs w:val="24"/>
          <w:lang w:eastAsia="pl-PL"/>
        </w:rPr>
        <w:t>zyć wykonanie części zamówienia</w:t>
      </w:r>
      <w:r w:rsidRPr="00646E00">
        <w:rPr>
          <w:rFonts w:asciiTheme="minorHAnsi" w:eastAsia="Times New Roman" w:hAnsiTheme="minorHAnsi" w:cstheme="minorHAnsi"/>
          <w:sz w:val="24"/>
          <w:szCs w:val="24"/>
          <w:lang w:eastAsia="pl-PL"/>
        </w:rPr>
        <w:t xml:space="preserve"> podwykonawcy/podwykonawcom.</w:t>
      </w:r>
    </w:p>
    <w:p w:rsidR="0056409B" w:rsidRPr="00646E00"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u w:val="single"/>
          <w:lang w:eastAsia="pl-PL"/>
        </w:rPr>
      </w:pPr>
      <w:r w:rsidRPr="00646E00">
        <w:rPr>
          <w:rFonts w:asciiTheme="minorHAnsi" w:eastAsia="Times New Roman" w:hAnsiTheme="minorHAnsi" w:cstheme="minorHAnsi"/>
          <w:sz w:val="24"/>
          <w:szCs w:val="24"/>
          <w:u w:val="single"/>
          <w:lang w:eastAsia="pl-PL"/>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w:t>
      </w:r>
      <w:r w:rsidRPr="00CE0D46">
        <w:rPr>
          <w:rFonts w:asciiTheme="minorHAnsi" w:eastAsia="Times New Roman" w:hAnsiTheme="minorHAnsi" w:cstheme="minorHAnsi"/>
          <w:b/>
          <w:sz w:val="24"/>
          <w:szCs w:val="24"/>
          <w:u w:val="single"/>
          <w:lang w:eastAsia="pl-PL"/>
        </w:rPr>
        <w:t xml:space="preserve">„Formularzu oferty” (Załącznik nr </w:t>
      </w:r>
      <w:r w:rsidR="00CE0D46" w:rsidRPr="00CE0D46">
        <w:rPr>
          <w:rFonts w:asciiTheme="minorHAnsi" w:eastAsia="Times New Roman" w:hAnsiTheme="minorHAnsi" w:cstheme="minorHAnsi"/>
          <w:b/>
          <w:sz w:val="24"/>
          <w:szCs w:val="24"/>
          <w:u w:val="single"/>
          <w:lang w:eastAsia="pl-PL"/>
        </w:rPr>
        <w:t>2</w:t>
      </w:r>
      <w:r w:rsidRPr="00CE0D46">
        <w:rPr>
          <w:rFonts w:asciiTheme="minorHAnsi" w:eastAsia="Times New Roman" w:hAnsiTheme="minorHAnsi" w:cstheme="minorHAnsi"/>
          <w:b/>
          <w:sz w:val="24"/>
          <w:szCs w:val="24"/>
          <w:u w:val="single"/>
          <w:lang w:eastAsia="pl-PL"/>
        </w:rPr>
        <w:t xml:space="preserve"> do SWZ).</w:t>
      </w:r>
    </w:p>
    <w:p w:rsidR="001C5D36" w:rsidRPr="0066467A" w:rsidRDefault="001C5D36"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6467A">
        <w:rPr>
          <w:rFonts w:asciiTheme="minorHAnsi" w:eastAsia="Times New Roman" w:hAnsiTheme="minorHAnsi" w:cstheme="minorHAnsi"/>
          <w:sz w:val="24"/>
          <w:szCs w:val="24"/>
          <w:lang w:eastAsia="pl-PL"/>
        </w:rPr>
        <w:t>Zamawiający zastrzega, że:</w:t>
      </w:r>
    </w:p>
    <w:p w:rsidR="001C5D36" w:rsidRPr="0066467A" w:rsidRDefault="00C10F7B" w:rsidP="007F4009">
      <w:pPr>
        <w:pStyle w:val="Akapitzlist"/>
        <w:keepNext/>
        <w:keepLines/>
        <w:numPr>
          <w:ilvl w:val="0"/>
          <w:numId w:val="34"/>
        </w:numPr>
        <w:spacing w:line="276" w:lineRule="auto"/>
        <w:rPr>
          <w:rFonts w:asciiTheme="minorHAnsi" w:hAnsiTheme="minorHAnsi" w:cstheme="minorHAnsi"/>
          <w:lang w:eastAsia="pl-PL"/>
        </w:rPr>
      </w:pPr>
      <w:r w:rsidRPr="0066467A">
        <w:rPr>
          <w:rFonts w:asciiTheme="minorHAnsi" w:hAnsiTheme="minorHAnsi" w:cstheme="minorHAnsi"/>
          <w:lang w:val="pl-PL" w:eastAsia="pl-PL"/>
        </w:rPr>
        <w:t xml:space="preserve">Zlecenie </w:t>
      </w:r>
      <w:r w:rsidR="007F4009">
        <w:rPr>
          <w:rFonts w:asciiTheme="minorHAnsi" w:hAnsiTheme="minorHAnsi" w:cstheme="minorHAnsi"/>
          <w:lang w:val="pl-PL" w:eastAsia="pl-PL"/>
        </w:rPr>
        <w:t xml:space="preserve">realizacji </w:t>
      </w:r>
      <w:r w:rsidRPr="0066467A">
        <w:rPr>
          <w:rFonts w:asciiTheme="minorHAnsi" w:hAnsiTheme="minorHAnsi" w:cstheme="minorHAnsi"/>
          <w:lang w:val="pl-PL" w:eastAsia="pl-PL"/>
        </w:rPr>
        <w:t xml:space="preserve">części </w:t>
      </w:r>
      <w:r w:rsidR="007F4009">
        <w:rPr>
          <w:rFonts w:asciiTheme="minorHAnsi" w:hAnsiTheme="minorHAnsi" w:cstheme="minorHAnsi"/>
          <w:lang w:val="pl-PL" w:eastAsia="pl-PL"/>
        </w:rPr>
        <w:t xml:space="preserve">przedmiotu zamówienia </w:t>
      </w:r>
      <w:r w:rsidRPr="0066467A">
        <w:rPr>
          <w:rFonts w:asciiTheme="minorHAnsi" w:hAnsiTheme="minorHAnsi" w:cstheme="minorHAnsi"/>
          <w:lang w:val="pl-PL" w:eastAsia="pl-PL"/>
        </w:rPr>
        <w:t>podwyk</w:t>
      </w:r>
      <w:r w:rsidR="00A72345">
        <w:rPr>
          <w:rFonts w:asciiTheme="minorHAnsi" w:hAnsiTheme="minorHAnsi" w:cstheme="minorHAnsi"/>
          <w:lang w:val="pl-PL" w:eastAsia="pl-PL"/>
        </w:rPr>
        <w:t>onawcom nie zmienia zobowiązań W</w:t>
      </w:r>
      <w:r w:rsidRPr="0066467A">
        <w:rPr>
          <w:rFonts w:asciiTheme="minorHAnsi" w:hAnsiTheme="minorHAnsi" w:cstheme="minorHAnsi"/>
          <w:lang w:val="pl-PL" w:eastAsia="pl-PL"/>
        </w:rPr>
        <w:t>ykonawcy wobec Zamawiające</w:t>
      </w:r>
      <w:r w:rsidR="007F4009">
        <w:rPr>
          <w:rFonts w:asciiTheme="minorHAnsi" w:hAnsiTheme="minorHAnsi" w:cstheme="minorHAnsi"/>
          <w:lang w:val="pl-PL" w:eastAsia="pl-PL"/>
        </w:rPr>
        <w:t>go za wykonanie tej części zamówienia</w:t>
      </w:r>
      <w:r w:rsidRPr="0066467A">
        <w:rPr>
          <w:rFonts w:asciiTheme="minorHAnsi" w:hAnsiTheme="minorHAnsi" w:cstheme="minorHAnsi"/>
          <w:lang w:val="pl-PL" w:eastAsia="pl-PL"/>
        </w:rPr>
        <w:t>;</w:t>
      </w:r>
    </w:p>
    <w:p w:rsidR="00C10F7B" w:rsidRPr="0066467A" w:rsidRDefault="00C10F7B" w:rsidP="007F4009">
      <w:pPr>
        <w:pStyle w:val="Akapitzlist"/>
        <w:keepNext/>
        <w:keepLines/>
        <w:numPr>
          <w:ilvl w:val="0"/>
          <w:numId w:val="34"/>
        </w:numPr>
        <w:spacing w:line="276" w:lineRule="auto"/>
        <w:rPr>
          <w:rFonts w:asciiTheme="minorHAnsi" w:hAnsiTheme="minorHAnsi" w:cstheme="minorHAnsi"/>
          <w:lang w:eastAsia="pl-PL"/>
        </w:rPr>
      </w:pPr>
      <w:r w:rsidRPr="0066467A">
        <w:rPr>
          <w:rFonts w:asciiTheme="minorHAnsi" w:hAnsiTheme="minorHAnsi" w:cstheme="minorHAnsi"/>
          <w:lang w:val="pl-PL" w:eastAsia="pl-PL"/>
        </w:rPr>
        <w:t>Wykonawca jest odpowiedzialny za działania, uchybienia i zaniedbania podwykonawcy</w:t>
      </w:r>
      <w:r w:rsidR="00774594">
        <w:rPr>
          <w:rFonts w:asciiTheme="minorHAnsi" w:hAnsiTheme="minorHAnsi" w:cstheme="minorHAnsi"/>
          <w:lang w:val="pl-PL" w:eastAsia="pl-PL"/>
        </w:rPr>
        <w:t xml:space="preserve">                  </w:t>
      </w:r>
      <w:r w:rsidRPr="0066467A">
        <w:rPr>
          <w:rFonts w:asciiTheme="minorHAnsi" w:hAnsiTheme="minorHAnsi" w:cstheme="minorHAnsi"/>
          <w:lang w:val="pl-PL" w:eastAsia="pl-PL"/>
        </w:rPr>
        <w:t xml:space="preserve"> i jego pracowników w takim samym stopniu jakby to były działania, uchybienia</w:t>
      </w:r>
      <w:r w:rsidR="00774594">
        <w:rPr>
          <w:rFonts w:asciiTheme="minorHAnsi" w:hAnsiTheme="minorHAnsi" w:cstheme="minorHAnsi"/>
          <w:lang w:val="pl-PL" w:eastAsia="pl-PL"/>
        </w:rPr>
        <w:t xml:space="preserve">                                      </w:t>
      </w:r>
      <w:r w:rsidRPr="0066467A">
        <w:rPr>
          <w:rFonts w:asciiTheme="minorHAnsi" w:hAnsiTheme="minorHAnsi" w:cstheme="minorHAnsi"/>
          <w:lang w:val="pl-PL" w:eastAsia="pl-PL"/>
        </w:rPr>
        <w:t xml:space="preserve"> i zaniedbania jego </w:t>
      </w:r>
      <w:r w:rsidR="007F4009">
        <w:rPr>
          <w:rFonts w:asciiTheme="minorHAnsi" w:hAnsiTheme="minorHAnsi" w:cstheme="minorHAnsi"/>
          <w:lang w:val="pl-PL" w:eastAsia="pl-PL"/>
        </w:rPr>
        <w:t xml:space="preserve">własne lub jego </w:t>
      </w:r>
      <w:r w:rsidRPr="0066467A">
        <w:rPr>
          <w:rFonts w:asciiTheme="minorHAnsi" w:hAnsiTheme="minorHAnsi" w:cstheme="minorHAnsi"/>
          <w:lang w:val="pl-PL" w:eastAsia="pl-PL"/>
        </w:rPr>
        <w:t>własnych pracowników;</w:t>
      </w:r>
    </w:p>
    <w:p w:rsidR="00C10F7B" w:rsidRPr="00A97F1F" w:rsidRDefault="00C10F7B" w:rsidP="007F4009">
      <w:pPr>
        <w:pStyle w:val="Akapitzlist"/>
        <w:keepNext/>
        <w:keepLines/>
        <w:numPr>
          <w:ilvl w:val="0"/>
          <w:numId w:val="34"/>
        </w:numPr>
        <w:spacing w:line="276" w:lineRule="auto"/>
        <w:rPr>
          <w:rFonts w:asciiTheme="minorHAnsi" w:hAnsiTheme="minorHAnsi" w:cstheme="minorHAnsi"/>
          <w:lang w:eastAsia="pl-PL"/>
        </w:rPr>
      </w:pPr>
      <w:r w:rsidRPr="0066467A">
        <w:rPr>
          <w:rFonts w:asciiTheme="minorHAnsi" w:hAnsiTheme="minorHAnsi" w:cstheme="minorHAnsi"/>
          <w:lang w:val="pl-PL" w:eastAsia="pl-PL"/>
        </w:rPr>
        <w:t xml:space="preserve">Zamawiający </w:t>
      </w:r>
      <w:r w:rsidR="0066467A" w:rsidRPr="0066467A">
        <w:rPr>
          <w:rFonts w:asciiTheme="minorHAnsi" w:hAnsiTheme="minorHAnsi" w:cstheme="minorHAnsi"/>
          <w:lang w:val="pl-PL" w:eastAsia="pl-PL"/>
        </w:rPr>
        <w:t xml:space="preserve">nie jest związany stosunkami </w:t>
      </w:r>
      <w:r w:rsidR="00195A30">
        <w:rPr>
          <w:rFonts w:asciiTheme="minorHAnsi" w:hAnsiTheme="minorHAnsi" w:cstheme="minorHAnsi"/>
          <w:lang w:val="pl-PL" w:eastAsia="pl-PL"/>
        </w:rPr>
        <w:t xml:space="preserve">zobowiązaniowymi </w:t>
      </w:r>
      <w:r w:rsidR="00A97F1F">
        <w:rPr>
          <w:rFonts w:asciiTheme="minorHAnsi" w:hAnsiTheme="minorHAnsi" w:cstheme="minorHAnsi"/>
          <w:lang w:val="pl-PL" w:eastAsia="pl-PL"/>
        </w:rPr>
        <w:t>z podwykonawcami, ale może skorzystać ze wszelkich praw nabytych przez Wykonawcę w stosunku do nich;</w:t>
      </w:r>
    </w:p>
    <w:p w:rsidR="00A97F1F" w:rsidRPr="00A97F1F" w:rsidRDefault="00A97F1F" w:rsidP="007F4009">
      <w:pPr>
        <w:pStyle w:val="Akapitzlist"/>
        <w:keepNext/>
        <w:keepLines/>
        <w:numPr>
          <w:ilvl w:val="0"/>
          <w:numId w:val="34"/>
        </w:numPr>
        <w:spacing w:after="160" w:line="276" w:lineRule="auto"/>
        <w:ind w:left="1077" w:hanging="357"/>
        <w:rPr>
          <w:rFonts w:asciiTheme="minorHAnsi" w:hAnsiTheme="minorHAnsi" w:cstheme="minorHAnsi"/>
          <w:lang w:eastAsia="pl-PL"/>
        </w:rPr>
      </w:pPr>
      <w:r>
        <w:rPr>
          <w:rFonts w:asciiTheme="minorHAnsi" w:hAnsiTheme="minorHAnsi" w:cstheme="minorHAnsi"/>
          <w:lang w:val="pl-PL" w:eastAsia="pl-PL"/>
        </w:rPr>
        <w:t xml:space="preserve">Wykonawca pozostaje w pełni odpowiedzialny w stosunku do Zamawiającego za zlecone do </w:t>
      </w:r>
      <w:proofErr w:type="spellStart"/>
      <w:r>
        <w:rPr>
          <w:rFonts w:asciiTheme="minorHAnsi" w:hAnsiTheme="minorHAnsi" w:cstheme="minorHAnsi"/>
          <w:lang w:val="pl-PL" w:eastAsia="pl-PL"/>
        </w:rPr>
        <w:t>podwykonania</w:t>
      </w:r>
      <w:proofErr w:type="spellEnd"/>
      <w:r>
        <w:rPr>
          <w:rFonts w:asciiTheme="minorHAnsi" w:hAnsiTheme="minorHAnsi" w:cstheme="minorHAnsi"/>
          <w:lang w:val="pl-PL" w:eastAsia="pl-PL"/>
        </w:rPr>
        <w:t xml:space="preserve"> części zamówienia. </w:t>
      </w:r>
    </w:p>
    <w:p w:rsidR="001C5D36" w:rsidRDefault="00A97F1F" w:rsidP="00AF7932">
      <w:pPr>
        <w:keepNext/>
        <w:keepLines/>
        <w:numPr>
          <w:ilvl w:val="0"/>
          <w:numId w:val="7"/>
        </w:numPr>
        <w:spacing w:after="0" w:line="276" w:lineRule="auto"/>
        <w:ind w:left="357" w:hanging="357"/>
        <w:jc w:val="both"/>
        <w:rPr>
          <w:rFonts w:asciiTheme="minorHAnsi" w:eastAsia="Times New Roman" w:hAnsiTheme="minorHAnsi" w:cstheme="minorHAnsi"/>
          <w:sz w:val="24"/>
          <w:szCs w:val="24"/>
          <w:lang w:eastAsia="pl-PL"/>
        </w:rPr>
      </w:pPr>
      <w:r w:rsidRPr="005E4F19">
        <w:rPr>
          <w:rFonts w:asciiTheme="minorHAnsi" w:eastAsia="Times New Roman" w:hAnsiTheme="minorHAnsi" w:cstheme="minorHAnsi"/>
          <w:sz w:val="24"/>
          <w:szCs w:val="24"/>
          <w:lang w:eastAsia="pl-PL"/>
        </w:rPr>
        <w:t xml:space="preserve">Jeżeli zmiana albo rezygnacja z podwykonawcy dotyczy podmiotu, na którego zasoby Wykonawca powoływał się, na zasadach określonych w art. 118 ust. 1 ustawy </w:t>
      </w:r>
      <w:proofErr w:type="spellStart"/>
      <w:r w:rsidRPr="005E4F19">
        <w:rPr>
          <w:rFonts w:asciiTheme="minorHAnsi" w:eastAsia="Times New Roman" w:hAnsiTheme="minorHAnsi" w:cstheme="minorHAnsi"/>
          <w:sz w:val="24"/>
          <w:szCs w:val="24"/>
          <w:lang w:eastAsia="pl-PL"/>
        </w:rPr>
        <w:t>Pzp</w:t>
      </w:r>
      <w:proofErr w:type="spellEnd"/>
      <w:r w:rsidRPr="005E4F19">
        <w:rPr>
          <w:rFonts w:asciiTheme="minorHAnsi" w:eastAsia="Times New Roman" w:hAnsiTheme="minorHAnsi" w:cstheme="minorHAnsi"/>
          <w:sz w:val="24"/>
          <w:szCs w:val="24"/>
          <w:lang w:eastAsia="pl-PL"/>
        </w:rPr>
        <w:t>, w celu wykazania spełniania warunków udziału w postępowaniu, Wykonawca jest obowiązany wykazać Z</w:t>
      </w:r>
      <w:r w:rsidR="005E4F19" w:rsidRPr="005E4F19">
        <w:rPr>
          <w:rFonts w:asciiTheme="minorHAnsi" w:eastAsia="Times New Roman" w:hAnsiTheme="minorHAnsi" w:cstheme="minorHAnsi"/>
          <w:sz w:val="24"/>
          <w:szCs w:val="24"/>
          <w:lang w:eastAsia="pl-PL"/>
        </w:rPr>
        <w:t>amawiają</w:t>
      </w:r>
      <w:r w:rsidRPr="005E4F19">
        <w:rPr>
          <w:rFonts w:asciiTheme="minorHAnsi" w:eastAsia="Times New Roman" w:hAnsiTheme="minorHAnsi" w:cstheme="minorHAnsi"/>
          <w:sz w:val="24"/>
          <w:szCs w:val="24"/>
          <w:lang w:eastAsia="pl-PL"/>
        </w:rPr>
        <w:t>cemu, ż</w:t>
      </w:r>
      <w:r w:rsidR="005E4F19" w:rsidRPr="005E4F19">
        <w:rPr>
          <w:rFonts w:asciiTheme="minorHAnsi" w:eastAsia="Times New Roman" w:hAnsiTheme="minorHAnsi" w:cstheme="minorHAnsi"/>
          <w:sz w:val="24"/>
          <w:szCs w:val="24"/>
          <w:lang w:eastAsia="pl-PL"/>
        </w:rPr>
        <w:t xml:space="preserve">e proponowany inny podwykonawca lub Wykonawca samodzielnie spełnia je w stopniu nie mniejszym niż podwykonawca, na którego zasoby Wykonawca powoływał się w trakcie postepowania o udzielenie zamówienia. </w:t>
      </w:r>
    </w:p>
    <w:p w:rsidR="0056640D" w:rsidRDefault="0056640D" w:rsidP="0056640D">
      <w:pPr>
        <w:keepNext/>
        <w:keepLines/>
        <w:spacing w:after="0" w:line="276" w:lineRule="auto"/>
        <w:jc w:val="both"/>
        <w:rPr>
          <w:rFonts w:asciiTheme="minorHAnsi" w:eastAsia="Times New Roman" w:hAnsiTheme="minorHAnsi" w:cstheme="minorHAnsi"/>
          <w:sz w:val="24"/>
          <w:szCs w:val="24"/>
          <w:lang w:eastAsia="pl-PL"/>
        </w:rPr>
      </w:pPr>
    </w:p>
    <w:p w:rsidR="0056640D" w:rsidRDefault="0056640D" w:rsidP="0056640D">
      <w:pPr>
        <w:keepNext/>
        <w:keepLines/>
        <w:spacing w:after="0" w:line="276" w:lineRule="auto"/>
        <w:jc w:val="both"/>
        <w:rPr>
          <w:rFonts w:asciiTheme="minorHAnsi" w:eastAsia="Times New Roman" w:hAnsiTheme="minorHAnsi" w:cstheme="minorHAnsi"/>
          <w:sz w:val="24"/>
          <w:szCs w:val="24"/>
          <w:lang w:eastAsia="pl-PL"/>
        </w:rPr>
      </w:pPr>
    </w:p>
    <w:p w:rsidR="0056640D" w:rsidRDefault="0056640D" w:rsidP="0056640D">
      <w:pPr>
        <w:keepNext/>
        <w:keepLines/>
        <w:spacing w:after="0" w:line="276" w:lineRule="auto"/>
        <w:jc w:val="both"/>
        <w:rPr>
          <w:rFonts w:asciiTheme="minorHAnsi" w:eastAsia="Times New Roman" w:hAnsiTheme="minorHAnsi" w:cstheme="minorHAnsi"/>
          <w:sz w:val="24"/>
          <w:szCs w:val="24"/>
          <w:lang w:eastAsia="pl-PL"/>
        </w:rPr>
      </w:pPr>
    </w:p>
    <w:p w:rsidR="0056409B" w:rsidRPr="00646E00" w:rsidRDefault="0056409B" w:rsidP="00634FD3">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9" w:name="_Toc61256829"/>
      <w:bookmarkStart w:id="20" w:name="_Toc183079190"/>
      <w:r w:rsidRPr="00646E00">
        <w:rPr>
          <w:rFonts w:asciiTheme="minorHAnsi" w:hAnsiTheme="minorHAnsi" w:cstheme="minorHAnsi"/>
          <w:sz w:val="24"/>
          <w:szCs w:val="24"/>
        </w:rPr>
        <w:lastRenderedPageBreak/>
        <w:t>podmiotowe środki dowodowe</w:t>
      </w:r>
      <w:bookmarkEnd w:id="19"/>
      <w:bookmarkEnd w:id="20"/>
    </w:p>
    <w:p w:rsidR="0056409B" w:rsidRPr="0056640D" w:rsidRDefault="0056409B" w:rsidP="00CE0D46">
      <w:pPr>
        <w:keepNext/>
        <w:keepLines/>
        <w:numPr>
          <w:ilvl w:val="0"/>
          <w:numId w:val="8"/>
        </w:numPr>
        <w:spacing w:after="120"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W postępowaniu o udzielenie zamówienia Zamawiający żąda złożenia podmiotowych środ</w:t>
      </w:r>
      <w:r w:rsidR="0056640D">
        <w:rPr>
          <w:rFonts w:asciiTheme="minorHAnsi" w:eastAsia="Times New Roman" w:hAnsiTheme="minorHAnsi" w:cstheme="minorHAnsi"/>
          <w:color w:val="000000"/>
          <w:sz w:val="24"/>
          <w:szCs w:val="24"/>
          <w:lang w:eastAsia="pl-PL"/>
        </w:rPr>
        <w:t xml:space="preserve">ków dowodowych na potwierdzenie </w:t>
      </w:r>
      <w:r w:rsidRPr="0056640D">
        <w:rPr>
          <w:rFonts w:asciiTheme="minorHAnsi" w:eastAsia="Times New Roman" w:hAnsiTheme="minorHAnsi" w:cstheme="minorHAnsi"/>
          <w:color w:val="000000"/>
          <w:sz w:val="24"/>
          <w:szCs w:val="24"/>
          <w:lang w:eastAsia="pl-PL"/>
        </w:rPr>
        <w:t>braku podstaw wykluczenia</w:t>
      </w:r>
      <w:r w:rsidR="0056640D" w:rsidRPr="0056640D">
        <w:rPr>
          <w:rFonts w:asciiTheme="minorHAnsi" w:eastAsia="Times New Roman" w:hAnsiTheme="minorHAnsi" w:cstheme="minorHAnsi"/>
          <w:color w:val="000000"/>
          <w:sz w:val="24"/>
          <w:szCs w:val="24"/>
          <w:lang w:eastAsia="pl-PL"/>
        </w:rPr>
        <w:t xml:space="preserve"> </w:t>
      </w:r>
      <w:r w:rsidRPr="0056640D">
        <w:rPr>
          <w:rFonts w:asciiTheme="minorHAnsi" w:eastAsia="Times New Roman" w:hAnsiTheme="minorHAnsi" w:cstheme="minorHAnsi"/>
          <w:iCs/>
          <w:sz w:val="24"/>
          <w:szCs w:val="24"/>
          <w:lang w:eastAsia="pl-PL"/>
        </w:rPr>
        <w:t>w formie określonej w R</w:t>
      </w:r>
      <w:r w:rsidRPr="0056640D">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56640D">
        <w:rPr>
          <w:rFonts w:asciiTheme="minorHAnsi" w:eastAsia="Times New Roman" w:hAnsiTheme="minorHAnsi" w:cstheme="minorHAnsi"/>
          <w:color w:val="000000"/>
          <w:sz w:val="24"/>
          <w:szCs w:val="24"/>
          <w:lang w:eastAsia="pl-PL"/>
        </w:rPr>
        <w:t>.</w:t>
      </w:r>
    </w:p>
    <w:p w:rsidR="0056409B" w:rsidRPr="0056640D" w:rsidRDefault="0056409B" w:rsidP="0056640D">
      <w:pPr>
        <w:keepNext/>
        <w:keepLines/>
        <w:numPr>
          <w:ilvl w:val="0"/>
          <w:numId w:val="8"/>
        </w:numPr>
        <w:spacing w:line="276" w:lineRule="auto"/>
        <w:ind w:left="357" w:hanging="357"/>
        <w:rPr>
          <w:rFonts w:asciiTheme="minorHAnsi" w:eastAsia="Times New Roman" w:hAnsiTheme="minorHAnsi" w:cstheme="minorHAnsi"/>
          <w:b/>
          <w:color w:val="000000"/>
          <w:sz w:val="24"/>
          <w:szCs w:val="24"/>
          <w:lang w:eastAsia="pl-PL"/>
        </w:rPr>
      </w:pPr>
      <w:r w:rsidRPr="00646E00">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w:t>
      </w:r>
      <w:r w:rsidR="0056640D">
        <w:rPr>
          <w:rFonts w:asciiTheme="minorHAnsi" w:eastAsia="Times New Roman" w:hAnsiTheme="minorHAnsi" w:cstheme="minorHAnsi"/>
          <w:b/>
          <w:color w:val="000000"/>
          <w:sz w:val="24"/>
          <w:szCs w:val="24"/>
          <w:lang w:eastAsia="pl-PL"/>
        </w:rPr>
        <w:t xml:space="preserve">ków dowodowych potwierdzających </w:t>
      </w:r>
      <w:r w:rsidRPr="0056640D">
        <w:rPr>
          <w:rFonts w:asciiTheme="minorHAnsi" w:eastAsia="Times New Roman" w:hAnsiTheme="minorHAnsi" w:cstheme="minorHAnsi"/>
          <w:b/>
          <w:color w:val="000000"/>
          <w:sz w:val="24"/>
          <w:szCs w:val="24"/>
          <w:u w:val="single"/>
          <w:lang w:eastAsia="pl-PL"/>
        </w:rPr>
        <w:t>brak podstaw wykluczenia</w:t>
      </w:r>
      <w:r w:rsidR="00C66E9F">
        <w:rPr>
          <w:rFonts w:asciiTheme="minorHAnsi" w:eastAsia="Times New Roman" w:hAnsiTheme="minorHAnsi" w:cstheme="minorHAnsi"/>
          <w:b/>
          <w:color w:val="000000"/>
          <w:sz w:val="24"/>
          <w:szCs w:val="24"/>
          <w:u w:val="single"/>
          <w:lang w:eastAsia="pl-PL"/>
        </w:rPr>
        <w:t>, tj.</w:t>
      </w:r>
      <w:r w:rsidRPr="0056640D">
        <w:rPr>
          <w:rFonts w:asciiTheme="minorHAnsi" w:eastAsia="Times New Roman" w:hAnsiTheme="minorHAnsi" w:cstheme="minorHAnsi"/>
          <w:b/>
          <w:color w:val="000000"/>
          <w:sz w:val="24"/>
          <w:szCs w:val="24"/>
          <w:u w:val="single"/>
          <w:lang w:eastAsia="pl-PL"/>
        </w:rPr>
        <w:t>:</w:t>
      </w:r>
    </w:p>
    <w:p w:rsidR="0056409B" w:rsidRPr="00646E00" w:rsidRDefault="0056409B" w:rsidP="00F47609">
      <w:pPr>
        <w:keepNext/>
        <w:keepLines/>
        <w:numPr>
          <w:ilvl w:val="1"/>
          <w:numId w:val="8"/>
        </w:numPr>
        <w:spacing w:after="120" w:line="276" w:lineRule="auto"/>
        <w:ind w:left="788" w:hanging="431"/>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t>
      </w:r>
      <w:r w:rsidRPr="00E625A8">
        <w:rPr>
          <w:rFonts w:asciiTheme="minorHAnsi" w:hAnsiTheme="minorHAnsi" w:cstheme="minorHAnsi"/>
          <w:b/>
          <w:sz w:val="24"/>
          <w:szCs w:val="24"/>
        </w:rPr>
        <w:t>w</w:t>
      </w:r>
      <w:r w:rsidR="00AD286F">
        <w:rPr>
          <w:rFonts w:asciiTheme="minorHAnsi" w:hAnsiTheme="minorHAnsi" w:cstheme="minorHAnsi"/>
          <w:b/>
          <w:sz w:val="24"/>
          <w:szCs w:val="24"/>
        </w:rPr>
        <w:t>zorem stanowiącym załącznik nr 4</w:t>
      </w:r>
      <w:r w:rsidRPr="00E625A8">
        <w:rPr>
          <w:rFonts w:asciiTheme="minorHAnsi" w:hAnsiTheme="minorHAnsi" w:cstheme="minorHAnsi"/>
          <w:b/>
          <w:sz w:val="24"/>
          <w:szCs w:val="24"/>
        </w:rPr>
        <w:t xml:space="preserve"> do SWZ;</w:t>
      </w:r>
    </w:p>
    <w:p w:rsidR="0056409B" w:rsidRPr="00646E00" w:rsidRDefault="0056409B" w:rsidP="00CE0D46">
      <w:pPr>
        <w:keepNext/>
        <w:keepLines/>
        <w:numPr>
          <w:ilvl w:val="1"/>
          <w:numId w:val="8"/>
        </w:numPr>
        <w:spacing w:after="120" w:line="276" w:lineRule="auto"/>
        <w:ind w:left="788" w:hanging="431"/>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7E5F86">
        <w:rPr>
          <w:rFonts w:asciiTheme="minorHAnsi" w:hAnsiTheme="minorHAnsi" w:cstheme="minorHAnsi"/>
          <w:b/>
          <w:sz w:val="24"/>
          <w:szCs w:val="24"/>
        </w:rPr>
        <w:t xml:space="preserve"> </w:t>
      </w:r>
      <w:proofErr w:type="spellStart"/>
      <w:r w:rsidR="007E5F86">
        <w:rPr>
          <w:rFonts w:asciiTheme="minorHAnsi" w:hAnsiTheme="minorHAnsi" w:cstheme="minorHAnsi"/>
          <w:b/>
          <w:sz w:val="24"/>
          <w:szCs w:val="24"/>
        </w:rPr>
        <w:t>Pzp</w:t>
      </w:r>
      <w:proofErr w:type="spellEnd"/>
      <w:r w:rsidRPr="00646E00">
        <w:rPr>
          <w:rFonts w:asciiTheme="minorHAnsi" w:hAnsiTheme="minorHAnsi" w:cstheme="minorHAnsi"/>
          <w:b/>
          <w:sz w:val="24"/>
          <w:szCs w:val="24"/>
        </w:rPr>
        <w:t>, sporządzonych nie wcześniej niż 3 miesiące przed jej złożeniem, jeżeli odrębne przepisy wymagają wpisu do rejestru lub ewidencji;</w:t>
      </w:r>
    </w:p>
    <w:p w:rsidR="0056409B" w:rsidRPr="00646E00" w:rsidRDefault="0056409B" w:rsidP="00D60272">
      <w:pPr>
        <w:keepNext/>
        <w:keepLines/>
        <w:numPr>
          <w:ilvl w:val="2"/>
          <w:numId w:val="8"/>
        </w:numPr>
        <w:spacing w:after="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Jeżeli wykonawca ma siedzibę lub miejsce zamieszkania poza granicami Rzeczypospolitej</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Polskiej, zamiast dokumentu jak wyżej, składa dokument lub dokumenty wystawione w kraju,</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 xml:space="preserve">w którym wykonawca ma siedzibę lub miejsce zamieszkania, potwierdzające, że </w:t>
      </w:r>
      <w:r w:rsidRPr="00646E00">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46E00" w:rsidRDefault="0056409B" w:rsidP="00D60272">
      <w:pPr>
        <w:keepNext/>
        <w:keepLines/>
        <w:numPr>
          <w:ilvl w:val="2"/>
          <w:numId w:val="8"/>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Jeżeli w kraju, w którym wykonawca ma siedzibę lub miejsce zamieszkania lub miejsce</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4D15C9" w:rsidRDefault="0056409B" w:rsidP="00CC31AF">
      <w:pPr>
        <w:keepNext/>
        <w:keepLines/>
        <w:numPr>
          <w:ilvl w:val="2"/>
          <w:numId w:val="8"/>
        </w:numPr>
        <w:autoSpaceDE w:val="0"/>
        <w:autoSpaceDN w:val="0"/>
        <w:adjustRightInd w:val="0"/>
        <w:spacing w:line="276" w:lineRule="auto"/>
        <w:ind w:left="1225" w:hanging="505"/>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lastRenderedPageBreak/>
        <w:t xml:space="preserve">Dokumenty/oświadczenia, o których mowa w pkt. 2.2.1 i 2.2.2 </w:t>
      </w:r>
      <w:r w:rsidR="007E5F86">
        <w:rPr>
          <w:rFonts w:asciiTheme="minorHAnsi" w:eastAsia="Times New Roman" w:hAnsiTheme="minorHAnsi" w:cstheme="minorHAnsi"/>
          <w:iCs/>
          <w:sz w:val="24"/>
          <w:szCs w:val="24"/>
          <w:lang w:eastAsia="pl-PL"/>
        </w:rPr>
        <w:t xml:space="preserve">SWZ </w:t>
      </w:r>
      <w:r w:rsidRPr="00646E00">
        <w:rPr>
          <w:rFonts w:asciiTheme="minorHAnsi" w:eastAsia="Times New Roman" w:hAnsiTheme="minorHAnsi" w:cstheme="minorHAnsi"/>
          <w:iCs/>
          <w:sz w:val="24"/>
          <w:szCs w:val="24"/>
          <w:lang w:eastAsia="pl-PL"/>
        </w:rPr>
        <w:t xml:space="preserve">powinny być </w:t>
      </w:r>
      <w:r w:rsidRPr="004D15C9">
        <w:rPr>
          <w:rFonts w:asciiTheme="minorHAnsi" w:eastAsia="Times New Roman" w:hAnsiTheme="minorHAnsi" w:cstheme="minorHAnsi"/>
          <w:iCs/>
          <w:sz w:val="24"/>
          <w:szCs w:val="24"/>
          <w:lang w:eastAsia="pl-PL"/>
        </w:rPr>
        <w:t>wystawione nie wcześniej niż 3 miesiące przed upływem terminu składania ofert.</w:t>
      </w:r>
    </w:p>
    <w:p w:rsidR="0014766C" w:rsidRPr="00646E00" w:rsidRDefault="0014766C" w:rsidP="007F3CE1">
      <w:pPr>
        <w:keepNext/>
        <w:keepLines/>
        <w:numPr>
          <w:ilvl w:val="0"/>
          <w:numId w:val="30"/>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3977EE">
        <w:rPr>
          <w:rFonts w:asciiTheme="minorHAnsi" w:hAnsiTheme="minorHAnsi" w:cstheme="minorHAnsi"/>
          <w:color w:val="000000" w:themeColor="text1"/>
          <w:sz w:val="24"/>
          <w:szCs w:val="24"/>
        </w:rPr>
        <w:t xml:space="preserve"> </w:t>
      </w:r>
      <w:hyperlink r:id="rId24" w:anchor="/document/17181936?cm=DOCUMENT" w:tgtFrame="_blank" w:history="1">
        <w:r w:rsidRPr="003977EE">
          <w:rPr>
            <w:rStyle w:val="Hipercze"/>
            <w:rFonts w:asciiTheme="minorHAnsi" w:hAnsiTheme="minorHAnsi" w:cstheme="minorHAnsi"/>
            <w:color w:val="000000" w:themeColor="text1"/>
            <w:sz w:val="24"/>
            <w:szCs w:val="24"/>
            <w:u w:val="none"/>
          </w:rPr>
          <w:t>ustawy</w:t>
        </w:r>
      </w:hyperlink>
      <w:r w:rsidRPr="00646E00">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Podmiotowe środki dowodowe sporządzone w języku obcym muszą być złożone wraz z tłumaczeniem na język polski.</w:t>
      </w:r>
    </w:p>
    <w:p w:rsidR="0056409B" w:rsidRPr="00646E00" w:rsidRDefault="0056409B" w:rsidP="00CC31AF">
      <w:pPr>
        <w:keepNext/>
        <w:keepLines/>
        <w:numPr>
          <w:ilvl w:val="0"/>
          <w:numId w:val="8"/>
        </w:numPr>
        <w:spacing w:line="276" w:lineRule="auto"/>
        <w:ind w:left="357" w:hanging="357"/>
        <w:rPr>
          <w:rFonts w:asciiTheme="minorHAnsi" w:eastAsia="Times New Roman" w:hAnsiTheme="minorHAnsi" w:cstheme="minorHAnsi"/>
          <w:b/>
          <w:sz w:val="24"/>
          <w:szCs w:val="24"/>
          <w:lang w:eastAsia="pl-PL"/>
        </w:rPr>
      </w:pPr>
      <w:r w:rsidRPr="00646E00">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646E00">
        <w:rPr>
          <w:rFonts w:asciiTheme="minorHAnsi" w:hAnsiTheme="minorHAnsi" w:cstheme="minorHAnsi"/>
          <w:b/>
          <w:sz w:val="24"/>
          <w:szCs w:val="24"/>
        </w:rPr>
        <w:t>I</w:t>
      </w:r>
      <w:r w:rsidR="00250E31">
        <w:rPr>
          <w:rFonts w:asciiTheme="minorHAnsi" w:hAnsiTheme="minorHAnsi" w:cstheme="minorHAnsi"/>
          <w:b/>
          <w:sz w:val="24"/>
          <w:szCs w:val="24"/>
        </w:rPr>
        <w:t>II</w:t>
      </w:r>
      <w:r w:rsidRPr="00646E00">
        <w:rPr>
          <w:rFonts w:asciiTheme="minorHAnsi" w:hAnsiTheme="minorHAnsi" w:cstheme="minorHAnsi"/>
          <w:b/>
          <w:sz w:val="24"/>
          <w:szCs w:val="24"/>
        </w:rPr>
        <w:t xml:space="preserve"> SWZ, w zakresie i w sposób określony w </w:t>
      </w:r>
      <w:r w:rsidRPr="00646E00">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46E00">
        <w:rPr>
          <w:rFonts w:asciiTheme="minorHAnsi" w:eastAsia="Times New Roman" w:hAnsiTheme="minorHAnsi" w:cstheme="minorHAnsi"/>
          <w:b/>
          <w:sz w:val="24"/>
          <w:szCs w:val="24"/>
          <w:u w:val="single"/>
          <w:lang w:eastAsia="pl-PL"/>
        </w:rPr>
        <w:t>zgodnie z poniższą Tabelą nr 1:</w:t>
      </w:r>
    </w:p>
    <w:p w:rsidR="0056409B" w:rsidRPr="00646E00" w:rsidRDefault="0056409B" w:rsidP="00003C09">
      <w:pPr>
        <w:spacing w:after="0" w:line="276" w:lineRule="auto"/>
        <w:rPr>
          <w:rFonts w:asciiTheme="minorHAnsi" w:eastAsia="Times New Roman" w:hAnsiTheme="minorHAnsi" w:cstheme="minorHAnsi"/>
          <w:b/>
          <w:sz w:val="24"/>
          <w:szCs w:val="24"/>
          <w:lang w:eastAsia="pl-PL"/>
        </w:rPr>
        <w:sectPr w:rsidR="0056409B" w:rsidRPr="00646E00"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rsidR="0056409B" w:rsidRPr="00646E00" w:rsidRDefault="0056409B" w:rsidP="00003C09">
      <w:pPr>
        <w:pStyle w:val="Legenda"/>
        <w:keepNext/>
        <w:spacing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Tabela </w:t>
      </w:r>
      <w:r w:rsidRPr="00646E00">
        <w:rPr>
          <w:rFonts w:asciiTheme="minorHAnsi" w:hAnsiTheme="minorHAnsi" w:cstheme="minorHAnsi"/>
          <w:sz w:val="24"/>
          <w:szCs w:val="24"/>
        </w:rPr>
        <w:fldChar w:fldCharType="begin"/>
      </w:r>
      <w:r w:rsidRPr="00646E00">
        <w:rPr>
          <w:rFonts w:asciiTheme="minorHAnsi" w:hAnsiTheme="minorHAnsi" w:cstheme="minorHAnsi"/>
          <w:sz w:val="24"/>
          <w:szCs w:val="24"/>
        </w:rPr>
        <w:instrText xml:space="preserve"> SEQ Tabela \* ARABIC </w:instrText>
      </w:r>
      <w:r w:rsidRPr="00646E00">
        <w:rPr>
          <w:rFonts w:asciiTheme="minorHAnsi" w:hAnsiTheme="minorHAnsi" w:cstheme="minorHAnsi"/>
          <w:sz w:val="24"/>
          <w:szCs w:val="24"/>
        </w:rPr>
        <w:fldChar w:fldCharType="separate"/>
      </w:r>
      <w:r w:rsidR="000E12F0">
        <w:rPr>
          <w:rFonts w:asciiTheme="minorHAnsi" w:hAnsiTheme="minorHAnsi" w:cstheme="minorHAnsi"/>
          <w:noProof/>
          <w:sz w:val="24"/>
          <w:szCs w:val="24"/>
        </w:rPr>
        <w:t>1</w:t>
      </w:r>
      <w:r w:rsidRPr="00646E00">
        <w:rPr>
          <w:rFonts w:asciiTheme="minorHAnsi" w:hAnsiTheme="minorHAnsi" w:cstheme="minorHAnsi"/>
          <w:sz w:val="24"/>
          <w:szCs w:val="24"/>
        </w:rPr>
        <w:fldChar w:fldCharType="end"/>
      </w:r>
      <w:r w:rsidRPr="00646E00">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4245"/>
        <w:gridCol w:w="5331"/>
      </w:tblGrid>
      <w:tr w:rsidR="00003C09" w:rsidRPr="00646E00"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Poświadczanie za zgodność</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46E00">
              <w:rPr>
                <w:rFonts w:asciiTheme="minorHAnsi" w:eastAsia="Times New Roman" w:hAnsiTheme="minorHAnsi" w:cstheme="minorHAnsi"/>
                <w:sz w:val="24"/>
                <w:szCs w:val="24"/>
                <w:u w:val="single"/>
              </w:rPr>
              <w:t>dokumentami potwierdzającymi umocowanie do reprezentowania</w:t>
            </w:r>
            <w:r w:rsidRPr="00646E00">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46E00">
              <w:rPr>
                <w:rFonts w:asciiTheme="minorHAnsi" w:eastAsia="Times New Roman" w:hAnsiTheme="minorHAnsi" w:cstheme="minorHAnsi"/>
                <w:sz w:val="24"/>
                <w:szCs w:val="24"/>
                <w:u w:val="single"/>
              </w:rPr>
              <w:t>upoważnionymi podmiotami</w:t>
            </w:r>
            <w:r w:rsidRPr="00646E00">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nie dotyczy</w:t>
            </w:r>
          </w:p>
        </w:tc>
      </w:tr>
      <w:tr w:rsidR="00003C09" w:rsidRPr="00646E00" w:rsidTr="00634FD3">
        <w:trPr>
          <w:jc w:val="center"/>
        </w:trPr>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inne dokumenty, lub </w:t>
            </w:r>
            <w:r w:rsidRPr="00646E00">
              <w:rPr>
                <w:rFonts w:asciiTheme="minorHAnsi" w:eastAsia="Times New Roman" w:hAnsiTheme="minorHAnsi" w:cstheme="minorHAnsi"/>
                <w:sz w:val="24"/>
                <w:szCs w:val="24"/>
                <w:u w:val="single"/>
                <w:lang w:eastAsia="pl-PL"/>
              </w:rPr>
              <w:t>dokumenty potwierdzające umocowanie do reprezentowania</w:t>
            </w:r>
            <w:r w:rsidRPr="00646E00">
              <w:rPr>
                <w:rFonts w:asciiTheme="minorHAnsi" w:eastAsia="Times New Roman" w:hAnsiTheme="minorHAnsi" w:cstheme="minorHAnsi"/>
                <w:sz w:val="24"/>
                <w:szCs w:val="24"/>
                <w:lang w:eastAsia="pl-PL"/>
              </w:rPr>
              <w:t xml:space="preserve">, zostały 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D60272">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46E00" w:rsidRDefault="0056409B" w:rsidP="00D60272">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w:t>
            </w:r>
            <w:r w:rsidRPr="00646E00">
              <w:rPr>
                <w:rFonts w:asciiTheme="minorHAnsi" w:eastAsia="Times New Roman" w:hAnsiTheme="minorHAnsi" w:cstheme="minorHAnsi"/>
                <w:sz w:val="24"/>
                <w:szCs w:val="24"/>
                <w:lang w:eastAsia="pl-PL"/>
              </w:rPr>
              <w:lastRenderedPageBreak/>
              <w:t>zamówienia, podmiot udostępniający zasoby lub podwykonawca, w zakresie podmiotowych środków dowodowych lub dokumentów potwierdzających umocowanie do reprezentowania, które każdego z nich dotyczą;</w:t>
            </w:r>
          </w:p>
          <w:p w:rsidR="0056409B" w:rsidRPr="00646E00" w:rsidRDefault="0056409B" w:rsidP="00D60272">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646E00" w:rsidRDefault="0056409B" w:rsidP="00D60272">
            <w:pPr>
              <w:widowControl w:val="0"/>
              <w:numPr>
                <w:ilvl w:val="0"/>
                <w:numId w:val="11"/>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634FD3" w:rsidRPr="00646E00" w:rsidTr="00634FD3">
        <w:trPr>
          <w:jc w:val="center"/>
        </w:trPr>
        <w:tc>
          <w:tcPr>
            <w:tcW w:w="0" w:type="auto"/>
            <w:vAlign w:val="center"/>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oraz pełnomocnictwo </w:t>
            </w:r>
          </w:p>
        </w:tc>
        <w:tc>
          <w:tcPr>
            <w:tcW w:w="0" w:type="auto"/>
          </w:tcPr>
          <w:p w:rsidR="00634FD3" w:rsidRPr="00646E00" w:rsidRDefault="00634FD3" w:rsidP="00634FD3">
            <w:p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0" w:type="auto"/>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nie dotyczy</w:t>
            </w:r>
          </w:p>
        </w:tc>
      </w:tr>
      <w:tr w:rsidR="00634FD3" w:rsidRPr="00646E00" w:rsidTr="00634FD3">
        <w:trPr>
          <w:jc w:val="center"/>
        </w:trPr>
        <w:tc>
          <w:tcPr>
            <w:tcW w:w="0" w:type="auto"/>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0" w:type="auto"/>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634FD3" w:rsidRPr="00646E00" w:rsidRDefault="00634FD3" w:rsidP="00634FD3">
            <w:pPr>
              <w:spacing w:after="0" w:line="276" w:lineRule="auto"/>
              <w:rPr>
                <w:rFonts w:asciiTheme="minorHAnsi" w:eastAsia="Times New Roman" w:hAnsiTheme="minorHAnsi" w:cstheme="minorHAnsi"/>
                <w:sz w:val="24"/>
                <w:szCs w:val="24"/>
                <w:lang w:eastAsia="pl-PL"/>
              </w:rPr>
            </w:pPr>
          </w:p>
        </w:tc>
        <w:tc>
          <w:tcPr>
            <w:tcW w:w="0" w:type="auto"/>
          </w:tcPr>
          <w:p w:rsidR="00634FD3" w:rsidRPr="00646E00" w:rsidRDefault="00634FD3" w:rsidP="007F3CE1">
            <w:pPr>
              <w:widowControl w:val="0"/>
              <w:numPr>
                <w:ilvl w:val="0"/>
                <w:numId w:val="28"/>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634FD3" w:rsidRPr="00646E00" w:rsidRDefault="00634FD3" w:rsidP="007F3CE1">
            <w:pPr>
              <w:widowControl w:val="0"/>
              <w:numPr>
                <w:ilvl w:val="0"/>
                <w:numId w:val="26"/>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w:t>
            </w:r>
            <w:r w:rsidRPr="00646E00">
              <w:rPr>
                <w:rFonts w:asciiTheme="minorHAnsi" w:eastAsia="Times New Roman" w:hAnsiTheme="minorHAnsi" w:cstheme="minorHAnsi"/>
                <w:sz w:val="24"/>
                <w:szCs w:val="24"/>
                <w:lang w:eastAsia="pl-PL"/>
              </w:rPr>
              <w:lastRenderedPageBreak/>
              <w:t>środków dowodowych, które każdego z nich dotyczą;</w:t>
            </w:r>
          </w:p>
          <w:p w:rsidR="00634FD3" w:rsidRPr="00646E00" w:rsidRDefault="00634FD3" w:rsidP="007F3CE1">
            <w:pPr>
              <w:widowControl w:val="0"/>
              <w:numPr>
                <w:ilvl w:val="0"/>
                <w:numId w:val="26"/>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634FD3" w:rsidRPr="00646E00" w:rsidRDefault="00634FD3" w:rsidP="007F3CE1">
            <w:pPr>
              <w:widowControl w:val="0"/>
              <w:numPr>
                <w:ilvl w:val="0"/>
                <w:numId w:val="26"/>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pełnomocnictwa - mocodawca.</w:t>
            </w:r>
          </w:p>
          <w:p w:rsidR="00634FD3" w:rsidRPr="00646E00" w:rsidRDefault="00634FD3" w:rsidP="007F3CE1">
            <w:pPr>
              <w:widowControl w:val="0"/>
              <w:numPr>
                <w:ilvl w:val="0"/>
                <w:numId w:val="27"/>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634FD3" w:rsidRPr="00646E00" w:rsidTr="00634FD3">
        <w:trPr>
          <w:jc w:val="center"/>
        </w:trPr>
        <w:tc>
          <w:tcPr>
            <w:tcW w:w="0" w:type="auto"/>
            <w:gridSpan w:val="3"/>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*Przez </w:t>
            </w:r>
            <w:r w:rsidRPr="00646E00">
              <w:rPr>
                <w:rFonts w:asciiTheme="minorHAnsi" w:eastAsia="Times New Roman" w:hAnsiTheme="minorHAnsi" w:cstheme="minorHAnsi"/>
                <w:sz w:val="24"/>
                <w:szCs w:val="24"/>
                <w:u w:val="single"/>
                <w:lang w:eastAsia="pl-PL"/>
              </w:rPr>
              <w:t>cyfrowe odwzorowanie</w:t>
            </w:r>
            <w:r w:rsidRPr="00646E00">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34FD3" w:rsidRDefault="0056409B" w:rsidP="00003C09">
      <w:pPr>
        <w:spacing w:after="0" w:line="276" w:lineRule="auto"/>
        <w:rPr>
          <w:rFonts w:asciiTheme="minorHAnsi" w:hAnsiTheme="minorHAnsi" w:cstheme="minorHAnsi"/>
          <w:b/>
          <w:sz w:val="2"/>
          <w:szCs w:val="2"/>
        </w:rPr>
      </w:pPr>
    </w:p>
    <w:p w:rsidR="0056409B" w:rsidRPr="00646E00" w:rsidRDefault="0056409B" w:rsidP="00003C09">
      <w:pPr>
        <w:spacing w:after="0" w:line="276" w:lineRule="auto"/>
        <w:rPr>
          <w:rFonts w:asciiTheme="minorHAnsi" w:hAnsiTheme="minorHAnsi" w:cstheme="minorHAnsi"/>
          <w:b/>
          <w:caps/>
          <w:sz w:val="24"/>
          <w:szCs w:val="24"/>
          <w:lang w:val="x-none"/>
        </w:rPr>
        <w:sectPr w:rsidR="0056409B" w:rsidRPr="00646E00">
          <w:pgSz w:w="16838" w:h="11906" w:orient="landscape"/>
          <w:pgMar w:top="1440" w:right="1080" w:bottom="1440" w:left="1080" w:header="708" w:footer="708" w:gutter="0"/>
          <w:cols w:space="708"/>
        </w:sectPr>
      </w:pPr>
    </w:p>
    <w:p w:rsidR="0056409B" w:rsidRPr="00646E00" w:rsidRDefault="0056409B" w:rsidP="00634FD3">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1" w:name="_Toc61256830"/>
      <w:bookmarkStart w:id="22" w:name="_Toc183079191"/>
      <w:bookmarkEnd w:id="8"/>
      <w:r w:rsidRPr="00646E00">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wymaganiach technicznych i organizacyjnych sporządzania, wysyłania i</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odbierania korespondencji elektronicznej</w:t>
      </w:r>
      <w:bookmarkEnd w:id="21"/>
      <w:bookmarkEnd w:id="22"/>
    </w:p>
    <w:p w:rsidR="0056409B" w:rsidRPr="00646E00" w:rsidRDefault="0056409B" w:rsidP="00CC31AF">
      <w:pPr>
        <w:keepNext/>
        <w:keepLines/>
        <w:numPr>
          <w:ilvl w:val="0"/>
          <w:numId w:val="13"/>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46E00">
        <w:rPr>
          <w:rFonts w:asciiTheme="minorHAnsi" w:eastAsia="Times New Roman" w:hAnsiTheme="minorHAnsi" w:cstheme="minorHAnsi"/>
          <w:sz w:val="24"/>
          <w:szCs w:val="24"/>
          <w:lang w:eastAsia="pl-PL"/>
        </w:rPr>
        <w:t xml:space="preserve"> </w:t>
      </w:r>
      <w:hyperlink r:id="rId27"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Fonts w:asciiTheme="minorHAnsi" w:eastAsia="Times New Roman" w:hAnsiTheme="minorHAnsi" w:cstheme="minorHAnsi"/>
          <w:sz w:val="24"/>
          <w:szCs w:val="24"/>
          <w:lang w:eastAsia="pl-PL"/>
        </w:rPr>
        <w:t xml:space="preserve"> </w:t>
      </w:r>
      <w:r w:rsidR="00F47609">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i formularza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dostępnego na stronie dotyczącej danego postępowania </w:t>
      </w:r>
      <w:r w:rsidRPr="00646E00">
        <w:rPr>
          <w:rFonts w:asciiTheme="minorHAnsi" w:eastAsia="Times New Roman" w:hAnsiTheme="minorHAnsi" w:cstheme="minorHAnsi"/>
          <w:b/>
          <w:sz w:val="24"/>
          <w:szCs w:val="24"/>
          <w:lang w:eastAsia="pl-PL"/>
        </w:rPr>
        <w:t>(nie dotyczy składania ofert).</w:t>
      </w:r>
      <w:r w:rsidRPr="00646E00">
        <w:rPr>
          <w:rFonts w:asciiTheme="minorHAnsi" w:eastAsia="Times New Roman" w:hAnsiTheme="minorHAnsi" w:cstheme="minorHAnsi"/>
          <w:sz w:val="24"/>
          <w:szCs w:val="24"/>
          <w:lang w:eastAsia="pl-PL"/>
        </w:rPr>
        <w:t xml:space="preserve"> </w:t>
      </w:r>
    </w:p>
    <w:p w:rsidR="0056409B" w:rsidRPr="00646E00" w:rsidRDefault="0056409B" w:rsidP="00CC31AF">
      <w:pPr>
        <w:keepNext/>
        <w:keepLines/>
        <w:numPr>
          <w:ilvl w:val="0"/>
          <w:numId w:val="13"/>
        </w:numPr>
        <w:spacing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CC31AF" w:rsidRPr="000A6285">
          <w:rPr>
            <w:rStyle w:val="Hipercze"/>
            <w:rFonts w:asciiTheme="minorHAnsi" w:eastAsia="Times New Roman" w:hAnsiTheme="minorHAnsi" w:cstheme="minorHAnsi"/>
            <w:b/>
            <w:sz w:val="24"/>
            <w:szCs w:val="24"/>
            <w:lang w:eastAsia="pl-PL"/>
          </w:rPr>
          <w:t>katarzyna.zabinska@aleksandrow-lodzki.pl</w:t>
        </w:r>
      </w:hyperlink>
      <w:r w:rsidRPr="00646E00">
        <w:rPr>
          <w:rFonts w:asciiTheme="minorHAnsi" w:eastAsia="Times New Roman" w:hAnsiTheme="minorHAnsi" w:cstheme="minorHAnsi"/>
          <w:b/>
          <w:sz w:val="24"/>
          <w:szCs w:val="24"/>
          <w:lang w:eastAsia="pl-PL"/>
        </w:rPr>
        <w:t xml:space="preserve"> (nie dotyczy składania ofert).</w:t>
      </w:r>
    </w:p>
    <w:p w:rsidR="00CC31AF" w:rsidRPr="006D2474" w:rsidRDefault="00CC31AF" w:rsidP="00634FD3">
      <w:pPr>
        <w:widowControl w:val="0"/>
        <w:numPr>
          <w:ilvl w:val="0"/>
          <w:numId w:val="13"/>
        </w:numPr>
        <w:spacing w:after="120" w:line="276" w:lineRule="auto"/>
        <w:ind w:left="357" w:hanging="357"/>
        <w:rPr>
          <w:rFonts w:asciiTheme="minorHAnsi" w:eastAsia="Times New Roman" w:hAnsiTheme="minorHAnsi" w:cstheme="minorHAnsi"/>
          <w:b/>
          <w:sz w:val="24"/>
          <w:szCs w:val="24"/>
          <w:lang w:eastAsia="pl-PL"/>
        </w:rPr>
      </w:pPr>
      <w:bookmarkStart w:id="23" w:name="_Toc61256831"/>
      <w:r w:rsidRPr="006D2474">
        <w:rPr>
          <w:rFonts w:asciiTheme="minorHAnsi" w:eastAsia="Times New Roman" w:hAnsiTheme="minorHAnsi" w:cstheme="minorHAnsi"/>
          <w:b/>
          <w:sz w:val="24"/>
          <w:szCs w:val="24"/>
          <w:lang w:eastAsia="pl-PL"/>
        </w:rPr>
        <w:t>Korzystanie z platformy zakupowej przez Wykonawcę jest bezpłatne.</w:t>
      </w:r>
    </w:p>
    <w:p w:rsidR="00CC31AF" w:rsidRPr="006D2474" w:rsidRDefault="00CC31AF" w:rsidP="00CC31AF">
      <w:pPr>
        <w:widowControl w:val="0"/>
        <w:numPr>
          <w:ilvl w:val="0"/>
          <w:numId w:val="13"/>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CC31AF" w:rsidRPr="006D2474" w:rsidRDefault="00CC31AF" w:rsidP="00CC31AF">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CC31AF" w:rsidRPr="006D2474" w:rsidRDefault="00CC31AF" w:rsidP="00CC31AF">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CC31AF" w:rsidRPr="006D2474" w:rsidRDefault="00AD286F" w:rsidP="00CC31AF">
      <w:pPr>
        <w:widowControl w:val="0"/>
        <w:spacing w:after="120" w:line="276" w:lineRule="auto"/>
        <w:ind w:left="714"/>
        <w:rPr>
          <w:rFonts w:asciiTheme="minorHAnsi" w:eastAsia="Times New Roman" w:hAnsiTheme="minorHAnsi" w:cstheme="minorHAnsi"/>
          <w:sz w:val="24"/>
          <w:szCs w:val="24"/>
          <w:lang w:eastAsia="pl-PL"/>
        </w:rPr>
      </w:pPr>
      <w:hyperlink r:id="rId29" w:history="1">
        <w:r w:rsidR="00CC31AF" w:rsidRPr="006D2474">
          <w:rPr>
            <w:rStyle w:val="Hipercze"/>
            <w:rFonts w:asciiTheme="minorHAnsi" w:hAnsiTheme="minorHAnsi" w:cstheme="minorHAnsi"/>
            <w:sz w:val="24"/>
            <w:szCs w:val="24"/>
          </w:rPr>
          <w:t>https://drive.google.com/file/d/1Kd1DttbBeiNWt4q4slS4t76lZVKPbkyD/view</w:t>
        </w:r>
      </w:hyperlink>
      <w:r w:rsidR="00CC31AF" w:rsidRPr="006D2474">
        <w:rPr>
          <w:rFonts w:asciiTheme="minorHAnsi" w:hAnsiTheme="minorHAnsi" w:cstheme="minorHAnsi"/>
          <w:sz w:val="24"/>
          <w:szCs w:val="24"/>
        </w:rPr>
        <w:t xml:space="preserve"> </w:t>
      </w:r>
    </w:p>
    <w:p w:rsidR="00CC31AF" w:rsidRPr="00395511" w:rsidRDefault="00CC31AF" w:rsidP="00F07EEE">
      <w:pPr>
        <w:numPr>
          <w:ilvl w:val="0"/>
          <w:numId w:val="13"/>
        </w:numPr>
        <w:spacing w:after="0" w:line="276" w:lineRule="auto"/>
        <w:ind w:hanging="357"/>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00F07EEE">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włączona obsługa JavaScript,</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rsidR="00CC31AF" w:rsidRPr="00395511" w:rsidRDefault="00CC31AF" w:rsidP="00F07EEE">
      <w:pPr>
        <w:numPr>
          <w:ilvl w:val="1"/>
          <w:numId w:val="13"/>
        </w:numPr>
        <w:spacing w:after="120" w:line="276" w:lineRule="auto"/>
        <w:ind w:left="1083" w:hanging="357"/>
        <w:rPr>
          <w:rFonts w:asciiTheme="minorHAnsi" w:hAnsiTheme="minorHAnsi"/>
          <w:sz w:val="24"/>
          <w:szCs w:val="24"/>
        </w:rPr>
      </w:pPr>
      <w:r w:rsidRPr="00395511">
        <w:rPr>
          <w:rFonts w:asciiTheme="minorHAnsi" w:hAnsiTheme="minorHAnsi"/>
          <w:sz w:val="24"/>
          <w:szCs w:val="24"/>
        </w:rPr>
        <w:lastRenderedPageBreak/>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rsidR="00CC31AF" w:rsidRPr="006161FF"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BD5C7C" w:rsidRDefault="00CC31AF" w:rsidP="00BD5C7C">
      <w:pPr>
        <w:widowControl w:val="0"/>
        <w:numPr>
          <w:ilvl w:val="0"/>
          <w:numId w:val="13"/>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4" w:name="_Toc183079192"/>
      <w:r w:rsidRPr="00646E00">
        <w:rPr>
          <w:rFonts w:asciiTheme="minorHAnsi" w:hAnsiTheme="minorHAnsi" w:cstheme="minorHAnsi"/>
          <w:sz w:val="24"/>
          <w:szCs w:val="24"/>
        </w:rPr>
        <w:t>osoby uprawnione do komunikowania się z wykonawcami</w:t>
      </w:r>
      <w:bookmarkEnd w:id="24"/>
    </w:p>
    <w:p w:rsidR="00BD5C7C" w:rsidRDefault="00BD5C7C" w:rsidP="00BD5C7C">
      <w:pPr>
        <w:keepNext/>
        <w:keepLine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Pr="00646E00">
        <w:rPr>
          <w:rFonts w:asciiTheme="minorHAnsi" w:hAnsiTheme="minorHAnsi" w:cstheme="minorHAnsi"/>
          <w:sz w:val="24"/>
          <w:szCs w:val="24"/>
        </w:rPr>
        <w:t>Osobami uprawnionymi do komunikowania się z Wykonawcami jest</w:t>
      </w:r>
      <w:r>
        <w:rPr>
          <w:rFonts w:asciiTheme="minorHAnsi" w:hAnsiTheme="minorHAnsi" w:cstheme="minorHAnsi"/>
          <w:sz w:val="24"/>
          <w:szCs w:val="24"/>
        </w:rPr>
        <w:t>: Katarzyna Żabińska</w:t>
      </w:r>
      <w:r w:rsidRPr="00646E00">
        <w:rPr>
          <w:rFonts w:asciiTheme="minorHAnsi" w:hAnsiTheme="minorHAnsi" w:cstheme="minorHAnsi"/>
          <w:sz w:val="24"/>
          <w:szCs w:val="24"/>
        </w:rPr>
        <w:t>, tel.: 42 27 00</w:t>
      </w:r>
      <w:r>
        <w:rPr>
          <w:rFonts w:asciiTheme="minorHAnsi" w:hAnsiTheme="minorHAnsi" w:cstheme="minorHAnsi"/>
          <w:sz w:val="24"/>
          <w:szCs w:val="24"/>
        </w:rPr>
        <w:t> </w:t>
      </w:r>
      <w:r w:rsidRPr="00646E00">
        <w:rPr>
          <w:rFonts w:asciiTheme="minorHAnsi" w:hAnsiTheme="minorHAnsi" w:cstheme="minorHAnsi"/>
          <w:sz w:val="24"/>
          <w:szCs w:val="24"/>
        </w:rPr>
        <w:t>381</w:t>
      </w:r>
      <w:r w:rsidRPr="00BD5C7C">
        <w:rPr>
          <w:rFonts w:asciiTheme="minorHAnsi" w:hAnsiTheme="minorHAnsi" w:cstheme="minorHAnsi"/>
          <w:sz w:val="24"/>
          <w:szCs w:val="24"/>
        </w:rPr>
        <w:t xml:space="preserve"> </w:t>
      </w:r>
      <w:r w:rsidRPr="00DF6024">
        <w:rPr>
          <w:rFonts w:asciiTheme="minorHAnsi" w:hAnsiTheme="minorHAnsi" w:cstheme="minorHAnsi"/>
          <w:sz w:val="24"/>
          <w:szCs w:val="24"/>
        </w:rPr>
        <w:t>(w zastępstwie Artur Golinia tel. 42 27 00</w:t>
      </w:r>
      <w:r>
        <w:rPr>
          <w:rFonts w:asciiTheme="minorHAnsi" w:hAnsiTheme="minorHAnsi" w:cstheme="minorHAnsi"/>
          <w:sz w:val="24"/>
          <w:szCs w:val="24"/>
        </w:rPr>
        <w:t> </w:t>
      </w:r>
      <w:r w:rsidRPr="00DF6024">
        <w:rPr>
          <w:rFonts w:asciiTheme="minorHAnsi" w:hAnsiTheme="minorHAnsi" w:cstheme="minorHAnsi"/>
          <w:sz w:val="24"/>
          <w:szCs w:val="24"/>
        </w:rPr>
        <w:t>381 lub Iwona</w:t>
      </w:r>
      <w:r>
        <w:rPr>
          <w:rFonts w:asciiTheme="minorHAnsi" w:hAnsiTheme="minorHAnsi" w:cstheme="minorHAnsi"/>
          <w:sz w:val="24"/>
          <w:szCs w:val="24"/>
        </w:rPr>
        <w:t xml:space="preserve"> </w:t>
      </w:r>
      <w:proofErr w:type="spellStart"/>
      <w:r w:rsidRPr="00DF6024">
        <w:rPr>
          <w:rFonts w:asciiTheme="minorHAnsi" w:hAnsiTheme="minorHAnsi" w:cstheme="minorHAnsi"/>
          <w:sz w:val="24"/>
          <w:szCs w:val="24"/>
        </w:rPr>
        <w:t>Nowacka-Kozińska</w:t>
      </w:r>
      <w:proofErr w:type="spellEnd"/>
      <w:r w:rsidRPr="00DF6024">
        <w:rPr>
          <w:rFonts w:asciiTheme="minorHAnsi" w:hAnsiTheme="minorHAnsi" w:cstheme="minorHAnsi"/>
          <w:sz w:val="24"/>
          <w:szCs w:val="24"/>
        </w:rPr>
        <w:t>, tel.: 42 27 00 335).</w:t>
      </w:r>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5" w:name="_Toc183079193"/>
      <w:r w:rsidRPr="00646E00">
        <w:rPr>
          <w:rFonts w:asciiTheme="minorHAnsi" w:hAnsiTheme="minorHAnsi" w:cstheme="minorHAnsi"/>
          <w:sz w:val="24"/>
          <w:szCs w:val="24"/>
        </w:rPr>
        <w:t>wymagania dotyczące wadium</w:t>
      </w:r>
      <w:bookmarkEnd w:id="25"/>
    </w:p>
    <w:p w:rsidR="00BD5C7C" w:rsidRPr="00646E00" w:rsidRDefault="00BD5C7C" w:rsidP="00BD5C7C">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Zamawiający nie przewiduje wniesienia wadium przez Wykonawcę.</w:t>
      </w:r>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6" w:name="_Toc183079194"/>
      <w:r w:rsidRPr="00646E00">
        <w:rPr>
          <w:rFonts w:asciiTheme="minorHAnsi" w:hAnsiTheme="minorHAnsi" w:cstheme="minorHAnsi"/>
          <w:sz w:val="24"/>
          <w:szCs w:val="24"/>
        </w:rPr>
        <w:t>termin związania ofertą</w:t>
      </w:r>
      <w:bookmarkEnd w:id="26"/>
    </w:p>
    <w:p w:rsidR="00BD5C7C" w:rsidRPr="00DE012A" w:rsidRDefault="00BD5C7C" w:rsidP="007F3CE1">
      <w:pPr>
        <w:keepNext/>
        <w:keepLines/>
        <w:numPr>
          <w:ilvl w:val="0"/>
          <w:numId w:val="14"/>
        </w:numPr>
        <w:spacing w:line="276" w:lineRule="auto"/>
        <w:ind w:left="357" w:hanging="357"/>
        <w:rPr>
          <w:rFonts w:asciiTheme="minorHAnsi" w:hAnsiTheme="minorHAnsi" w:cstheme="minorHAnsi"/>
          <w:b/>
          <w:sz w:val="24"/>
          <w:szCs w:val="24"/>
        </w:rPr>
      </w:pPr>
      <w:r w:rsidRPr="00DE012A">
        <w:rPr>
          <w:rFonts w:asciiTheme="minorHAnsi" w:hAnsiTheme="minorHAnsi" w:cstheme="minorHAnsi"/>
          <w:b/>
          <w:sz w:val="24"/>
          <w:szCs w:val="24"/>
        </w:rPr>
        <w:t xml:space="preserve">Wykonawca jest związany ofertą od dnia upływu terminu składania ofert do dnia </w:t>
      </w:r>
      <w:r w:rsidR="00EA499B">
        <w:rPr>
          <w:rFonts w:asciiTheme="minorHAnsi" w:hAnsiTheme="minorHAnsi" w:cstheme="minorHAnsi"/>
          <w:b/>
          <w:sz w:val="24"/>
          <w:szCs w:val="24"/>
          <w:highlight w:val="cyan"/>
        </w:rPr>
        <w:t>28</w:t>
      </w:r>
      <w:r w:rsidR="00DE012A" w:rsidRPr="00DE012A">
        <w:rPr>
          <w:rFonts w:asciiTheme="minorHAnsi" w:hAnsiTheme="minorHAnsi" w:cstheme="minorHAnsi"/>
          <w:b/>
          <w:sz w:val="24"/>
          <w:szCs w:val="24"/>
          <w:highlight w:val="cyan"/>
        </w:rPr>
        <w:t>.</w:t>
      </w:r>
      <w:r w:rsidR="00A50AFF" w:rsidRPr="00DE012A">
        <w:rPr>
          <w:rFonts w:asciiTheme="minorHAnsi" w:hAnsiTheme="minorHAnsi" w:cstheme="minorHAnsi"/>
          <w:b/>
          <w:sz w:val="24"/>
          <w:szCs w:val="24"/>
          <w:highlight w:val="cyan"/>
        </w:rPr>
        <w:t>12</w:t>
      </w:r>
      <w:r w:rsidR="00D96A36" w:rsidRPr="00DE012A">
        <w:rPr>
          <w:rFonts w:asciiTheme="minorHAnsi" w:hAnsiTheme="minorHAnsi" w:cstheme="minorHAnsi"/>
          <w:b/>
          <w:sz w:val="24"/>
          <w:szCs w:val="24"/>
          <w:highlight w:val="cyan"/>
        </w:rPr>
        <w:t>.</w:t>
      </w:r>
      <w:r w:rsidR="00070181" w:rsidRPr="00DE012A">
        <w:rPr>
          <w:rFonts w:asciiTheme="minorHAnsi" w:hAnsiTheme="minorHAnsi" w:cstheme="minorHAnsi"/>
          <w:b/>
          <w:sz w:val="24"/>
          <w:szCs w:val="24"/>
          <w:highlight w:val="cyan"/>
        </w:rPr>
        <w:t xml:space="preserve">2024 </w:t>
      </w:r>
      <w:r w:rsidRPr="00DE012A">
        <w:rPr>
          <w:rFonts w:asciiTheme="minorHAnsi" w:hAnsiTheme="minorHAnsi" w:cstheme="minorHAnsi"/>
          <w:b/>
          <w:sz w:val="24"/>
          <w:szCs w:val="24"/>
          <w:highlight w:val="cyan"/>
        </w:rPr>
        <w:t>r</w:t>
      </w:r>
      <w:r w:rsidR="00084FCD" w:rsidRPr="00DE012A">
        <w:rPr>
          <w:rFonts w:asciiTheme="minorHAnsi" w:hAnsiTheme="minorHAnsi" w:cstheme="minorHAnsi"/>
          <w:b/>
          <w:sz w:val="24"/>
          <w:szCs w:val="24"/>
          <w:highlight w:val="cyan"/>
        </w:rPr>
        <w:t>.</w:t>
      </w:r>
    </w:p>
    <w:p w:rsidR="00BD5C7C" w:rsidRPr="00646E00" w:rsidRDefault="00BD5C7C" w:rsidP="007F3CE1">
      <w:pPr>
        <w:keepNext/>
        <w:keepLines/>
        <w:numPr>
          <w:ilvl w:val="0"/>
          <w:numId w:val="14"/>
        </w:numPr>
        <w:spacing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rsidR="00BD5C7C" w:rsidRPr="00646E00" w:rsidRDefault="00BD5C7C" w:rsidP="007F3CE1">
      <w:pPr>
        <w:keepNext/>
        <w:keepLines/>
        <w:numPr>
          <w:ilvl w:val="0"/>
          <w:numId w:val="14"/>
        </w:numPr>
        <w:spacing w:line="276" w:lineRule="auto"/>
        <w:ind w:left="357" w:hanging="357"/>
        <w:rPr>
          <w:rFonts w:asciiTheme="minorHAnsi" w:hAnsiTheme="minorHAnsi" w:cstheme="minorHAnsi"/>
          <w:color w:val="000000"/>
          <w:sz w:val="24"/>
          <w:szCs w:val="24"/>
        </w:rPr>
      </w:pPr>
      <w:r w:rsidRPr="00646E00">
        <w:rPr>
          <w:rFonts w:asciiTheme="minorHAnsi" w:hAnsiTheme="minorHAnsi" w:cstheme="minorHAnsi"/>
          <w:color w:val="000000"/>
          <w:sz w:val="24"/>
          <w:szCs w:val="24"/>
        </w:rPr>
        <w:t>Przedłużenie terminu związania ofertą, o którym mowa w pkt 2, wymaga złożenia przez Wykonawcę pisemnego</w:t>
      </w:r>
      <w:r w:rsidRPr="00646E00">
        <w:rPr>
          <w:rStyle w:val="Odwoanieprzypisudolnego"/>
          <w:rFonts w:asciiTheme="minorHAnsi" w:hAnsiTheme="minorHAnsi" w:cstheme="minorHAnsi"/>
          <w:b/>
          <w:caps/>
          <w:color w:val="000000"/>
          <w:sz w:val="24"/>
          <w:szCs w:val="24"/>
          <w:lang w:eastAsia="pl-PL"/>
        </w:rPr>
        <w:footnoteReference w:id="1"/>
      </w:r>
      <w:r w:rsidRPr="00646E00">
        <w:rPr>
          <w:rFonts w:asciiTheme="minorHAnsi" w:hAnsiTheme="minorHAnsi" w:cstheme="minorHAnsi"/>
          <w:color w:val="000000"/>
          <w:sz w:val="24"/>
          <w:szCs w:val="24"/>
        </w:rPr>
        <w:t xml:space="preserve"> oświadczenia o wyrażeniu zgody na przedłużenie terminu związania oferta.</w:t>
      </w:r>
    </w:p>
    <w:p w:rsidR="00BD5C7C" w:rsidRPr="00646E00" w:rsidRDefault="00BD5C7C" w:rsidP="007F3CE1">
      <w:pPr>
        <w:keepNext/>
        <w:keepLines/>
        <w:numPr>
          <w:ilvl w:val="0"/>
          <w:numId w:val="14"/>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Odmowa wyrażenia zgody, o której mowa w pkt 2, powoduje odrzucenie oferty Wykonawcy.</w:t>
      </w:r>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7" w:name="_Toc183079195"/>
      <w:r w:rsidRPr="00646E00">
        <w:rPr>
          <w:rFonts w:asciiTheme="minorHAnsi" w:hAnsiTheme="minorHAnsi" w:cstheme="minorHAnsi"/>
          <w:sz w:val="24"/>
          <w:szCs w:val="24"/>
        </w:rPr>
        <w:t>opis sposobu przygotowania oferty oraz dokumentów wymaganych przez zamawiającego w SWZ</w:t>
      </w:r>
      <w:bookmarkEnd w:id="27"/>
    </w:p>
    <w:p w:rsidR="00BD5C7C" w:rsidRPr="00646E00" w:rsidRDefault="00BD5C7C" w:rsidP="007F3CE1">
      <w:pPr>
        <w:keepNext/>
        <w:keepLines/>
        <w:numPr>
          <w:ilvl w:val="0"/>
          <w:numId w:val="15"/>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Oferta winna być:</w:t>
      </w:r>
    </w:p>
    <w:p w:rsidR="00BD5C7C" w:rsidRPr="00646E00" w:rsidRDefault="00BD5C7C" w:rsidP="007F3CE1">
      <w:pPr>
        <w:keepNext/>
        <w:keepLines/>
        <w:numPr>
          <w:ilvl w:val="0"/>
          <w:numId w:val="16"/>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sporządzona wg wzoru FORMULARZA OFERTY (załącznik nr 1 do SWZ),</w:t>
      </w:r>
    </w:p>
    <w:p w:rsidR="00BD5C7C" w:rsidRPr="00646E00" w:rsidRDefault="00BD5C7C" w:rsidP="007F3CE1">
      <w:pPr>
        <w:keepNext/>
        <w:keepLines/>
        <w:numPr>
          <w:ilvl w:val="0"/>
          <w:numId w:val="16"/>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Pr="00646E00">
          <w:rPr>
            <w:rFonts w:asciiTheme="minorHAnsi" w:hAnsiTheme="minorHAnsi" w:cstheme="minorHAnsi"/>
            <w:sz w:val="24"/>
            <w:szCs w:val="24"/>
            <w:lang w:eastAsia="pl-PL"/>
          </w:rPr>
          <w:t xml:space="preserve"> </w:t>
        </w:r>
      </w:hyperlink>
      <w:r w:rsidRPr="00646E00">
        <w:rPr>
          <w:rFonts w:asciiTheme="minorHAnsi" w:hAnsiTheme="minorHAnsi" w:cstheme="minorHAnsi"/>
          <w:sz w:val="24"/>
          <w:szCs w:val="24"/>
        </w:rPr>
        <w:t xml:space="preserve"> </w:t>
      </w:r>
      <w:hyperlink r:id="rId34" w:history="1">
        <w:r w:rsidRPr="00646E00">
          <w:rPr>
            <w:rStyle w:val="Hipercze"/>
            <w:rFonts w:asciiTheme="minorHAnsi" w:eastAsia="Times New Roman" w:hAnsiTheme="minorHAnsi" w:cstheme="minorHAnsi"/>
            <w:b/>
            <w:sz w:val="24"/>
            <w:szCs w:val="24"/>
            <w:lang w:eastAsia="pl-PL"/>
          </w:rPr>
          <w:t>https://platformazakupowa.pl/pn/aleksandrow-lodzki</w:t>
        </w:r>
      </w:hyperlink>
      <w:r w:rsidRPr="00646E00">
        <w:rPr>
          <w:rFonts w:asciiTheme="minorHAnsi" w:eastAsia="Times New Roman" w:hAnsiTheme="minorHAnsi" w:cstheme="minorHAnsi"/>
          <w:b/>
          <w:sz w:val="24"/>
          <w:szCs w:val="24"/>
          <w:lang w:eastAsia="pl-PL"/>
        </w:rPr>
        <w:t>,</w:t>
      </w:r>
    </w:p>
    <w:p w:rsidR="00BD5C7C" w:rsidRPr="00646E00" w:rsidRDefault="00BD5C7C" w:rsidP="007F3CE1">
      <w:pPr>
        <w:keepNext/>
        <w:keepLines/>
        <w:numPr>
          <w:ilvl w:val="0"/>
          <w:numId w:val="16"/>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BD5C7C" w:rsidRDefault="00BD5C7C" w:rsidP="00BD5C7C">
      <w:pPr>
        <w:widowControl w:val="0"/>
        <w:spacing w:after="0" w:line="276" w:lineRule="auto"/>
        <w:rPr>
          <w:rStyle w:val="Hipercze"/>
          <w:rFonts w:asciiTheme="minorHAnsi" w:eastAsia="Times New Roman" w:hAnsiTheme="minorHAnsi" w:cstheme="minorHAnsi"/>
          <w:color w:val="auto"/>
          <w:sz w:val="24"/>
          <w:szCs w:val="24"/>
          <w:u w:val="none"/>
          <w:lang w:eastAsia="pl-PL"/>
        </w:rPr>
      </w:pPr>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b/>
          <w:sz w:val="24"/>
          <w:szCs w:val="24"/>
          <w:lang w:eastAsia="pl-PL"/>
        </w:rPr>
      </w:pPr>
      <w:bookmarkStart w:id="28" w:name="_Toc423333495"/>
      <w:bookmarkEnd w:id="23"/>
      <w:r w:rsidRPr="00646E00">
        <w:rPr>
          <w:rFonts w:asciiTheme="minorHAnsi" w:eastAsia="Times New Roman" w:hAnsiTheme="minorHAnsi" w:cstheme="minorHAnsi"/>
          <w:b/>
          <w:sz w:val="24"/>
          <w:szCs w:val="24"/>
          <w:lang w:eastAsia="pl-PL"/>
        </w:rPr>
        <w:lastRenderedPageBreak/>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Podpisy kwalifikowane wykorzystywane przez wykonawców do podpisywania wszelkich plików muszą spełniać</w:t>
      </w:r>
      <w:r w:rsidR="00437E7D" w:rsidRPr="00646E00">
        <w:rPr>
          <w:rFonts w:asciiTheme="minorHAnsi" w:hAnsiTheme="minorHAnsi" w:cstheme="minorHAnsi"/>
          <w:color w:val="000000"/>
          <w:sz w:val="24"/>
          <w:szCs w:val="24"/>
        </w:rPr>
        <w:t xml:space="preserve"> wymagania „Rozporządzenia</w:t>
      </w:r>
      <w:r w:rsidRPr="00646E00">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46E00">
        <w:rPr>
          <w:rFonts w:asciiTheme="minorHAnsi" w:hAnsiTheme="minorHAnsi" w:cstheme="minorHAnsi"/>
          <w:color w:val="000000"/>
          <w:sz w:val="24"/>
          <w:szCs w:val="24"/>
        </w:rPr>
        <w:t>eIDAS</w:t>
      </w:r>
      <w:proofErr w:type="spellEnd"/>
      <w:r w:rsidRPr="00646E00">
        <w:rPr>
          <w:rFonts w:asciiTheme="minorHAnsi" w:hAnsiTheme="minorHAnsi" w:cstheme="minorHAnsi"/>
          <w:color w:val="000000"/>
          <w:sz w:val="24"/>
          <w:szCs w:val="24"/>
        </w:rPr>
        <w:t>) (UE) nr 910/2014 - od 1 lipca 2016 roku”.</w:t>
      </w:r>
    </w:p>
    <w:p w:rsidR="00BD5C7C"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 przypadku wykorzystania formatu podpisu </w:t>
      </w:r>
      <w:proofErr w:type="spellStart"/>
      <w:r w:rsidRPr="00646E00">
        <w:rPr>
          <w:rFonts w:asciiTheme="minorHAnsi" w:hAnsiTheme="minorHAnsi" w:cstheme="minorHAnsi"/>
          <w:color w:val="000000"/>
          <w:sz w:val="24"/>
          <w:szCs w:val="24"/>
        </w:rPr>
        <w:t>X</w:t>
      </w:r>
      <w:r w:rsidR="00D661A5" w:rsidRPr="00646E00">
        <w:rPr>
          <w:rFonts w:asciiTheme="minorHAnsi" w:hAnsiTheme="minorHAnsi" w:cstheme="minorHAnsi"/>
          <w:color w:val="000000"/>
          <w:sz w:val="24"/>
          <w:szCs w:val="24"/>
        </w:rPr>
        <w:t>AdES</w:t>
      </w:r>
      <w:proofErr w:type="spellEnd"/>
      <w:r w:rsidR="00D661A5" w:rsidRPr="00646E00">
        <w:rPr>
          <w:rFonts w:asciiTheme="minorHAnsi" w:hAnsiTheme="minorHAnsi" w:cstheme="minorHAnsi"/>
          <w:color w:val="000000"/>
          <w:sz w:val="24"/>
          <w:szCs w:val="24"/>
        </w:rPr>
        <w:t xml:space="preserve"> zewnętrzny</w:t>
      </w:r>
      <w:r w:rsidRPr="00646E00">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w:t>
      </w:r>
    </w:p>
    <w:p w:rsidR="0056409B" w:rsidRPr="00BD5C7C"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u w:val="single"/>
          <w:lang w:eastAsia="pl-PL"/>
        </w:rPr>
      </w:pPr>
      <w:r w:rsidRPr="00BD5C7C">
        <w:rPr>
          <w:rFonts w:asciiTheme="minorHAnsi" w:hAnsiTheme="minorHAnsi" w:cstheme="minorHAnsi"/>
          <w:color w:val="000000"/>
          <w:sz w:val="24"/>
          <w:szCs w:val="24"/>
        </w:rPr>
        <w:t xml:space="preserve">Zgodnie z art. 18 ust. 3 ustawy </w:t>
      </w:r>
      <w:proofErr w:type="spellStart"/>
      <w:r w:rsidRPr="00BD5C7C">
        <w:rPr>
          <w:rFonts w:asciiTheme="minorHAnsi" w:hAnsiTheme="minorHAnsi" w:cstheme="minorHAnsi"/>
          <w:color w:val="000000"/>
          <w:sz w:val="24"/>
          <w:szCs w:val="24"/>
        </w:rPr>
        <w:t>Pzp</w:t>
      </w:r>
      <w:proofErr w:type="spellEnd"/>
      <w:r w:rsidRPr="00BD5C7C">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w:t>
      </w:r>
      <w:r w:rsidR="00BD5C7C" w:rsidRPr="00BD5C7C">
        <w:rPr>
          <w:rFonts w:asciiTheme="minorHAnsi" w:hAnsiTheme="minorHAnsi" w:cstheme="minorHAnsi"/>
          <w:color w:val="000000"/>
          <w:sz w:val="24"/>
          <w:szCs w:val="24"/>
        </w:rPr>
        <w:t>Dz. U. z 2022 r. poz. 1233</w:t>
      </w:r>
      <w:r w:rsidRPr="00BD5C7C">
        <w:rPr>
          <w:rFonts w:asciiTheme="minorHAnsi" w:hAnsiTheme="minorHAnsi" w:cstheme="minorHAnsi"/>
          <w:color w:val="000000"/>
          <w:sz w:val="24"/>
          <w:szCs w:val="24"/>
        </w:rPr>
        <w:t>),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Wykonawca, za pośrednictwem </w:t>
      </w:r>
      <w:hyperlink r:id="rId35" w:history="1">
        <w:r w:rsidRPr="00646E00">
          <w:rPr>
            <w:rStyle w:val="Hipercze"/>
            <w:rFonts w:asciiTheme="minorHAnsi" w:hAnsiTheme="minorHAnsi" w:cstheme="minorHAnsi"/>
            <w:color w:val="1155CC"/>
            <w:sz w:val="24"/>
            <w:szCs w:val="24"/>
          </w:rPr>
          <w:t>platformazakupowa.pl</w:t>
        </w:r>
      </w:hyperlink>
      <w:r w:rsidRPr="00646E00">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5251DF">
        <w:rPr>
          <w:rFonts w:asciiTheme="minorHAnsi" w:hAnsiTheme="minorHAnsi" w:cstheme="minorHAnsi"/>
          <w:color w:val="000000"/>
          <w:sz w:val="24"/>
          <w:szCs w:val="24"/>
        </w:rPr>
        <w:t>, że oferta</w:t>
      </w:r>
      <w:r w:rsidRPr="00646E00">
        <w:rPr>
          <w:rFonts w:asciiTheme="minorHAnsi" w:hAnsiTheme="minorHAnsi" w:cstheme="minorHAnsi"/>
          <w:color w:val="000000"/>
          <w:sz w:val="24"/>
          <w:szCs w:val="24"/>
        </w:rPr>
        <w:t xml:space="preserve"> podlegać będzie odrzuceniu.</w:t>
      </w:r>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Postępowanie prowadzone jest w języku polskim. Oznacza to, że oferta, oświadczenia oraz każdy dokument złożony wraz z ofertą sporządzony w języku obcym winien być złożony wraz z tłumaczeniem na język polski.</w:t>
      </w:r>
    </w:p>
    <w:p w:rsidR="0056409B" w:rsidRPr="00646E00" w:rsidRDefault="0056409B" w:rsidP="007F3CE1">
      <w:pPr>
        <w:keepNext/>
        <w:keepLines/>
        <w:numPr>
          <w:ilvl w:val="0"/>
          <w:numId w:val="15"/>
        </w:numPr>
        <w:spacing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Dodatkowe zalecenia dla Wykonawcy przygotowującego ofertę:</w:t>
      </w:r>
    </w:p>
    <w:p w:rsidR="00BC3451" w:rsidRPr="00BC3451" w:rsidRDefault="00BC3451" w:rsidP="007F3CE1">
      <w:pPr>
        <w:keepNext/>
        <w:keepLines/>
        <w:numPr>
          <w:ilvl w:val="1"/>
          <w:numId w:val="15"/>
        </w:numPr>
        <w:spacing w:after="120" w:line="276" w:lineRule="auto"/>
        <w:ind w:left="924" w:hanging="567"/>
        <w:rPr>
          <w:rFonts w:asciiTheme="minorHAnsi" w:eastAsia="Times New Roman" w:hAnsiTheme="minorHAnsi" w:cstheme="minorHAnsi"/>
          <w:sz w:val="24"/>
          <w:szCs w:val="24"/>
          <w:lang w:eastAsia="pl-PL"/>
        </w:rPr>
      </w:pPr>
      <w:r w:rsidRPr="00BC3451">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46E00" w:rsidRDefault="0056409B" w:rsidP="007F3CE1">
      <w:pPr>
        <w:keepNext/>
        <w:keepLines/>
        <w:numPr>
          <w:ilvl w:val="1"/>
          <w:numId w:val="15"/>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formatów: .pdf .</w:t>
      </w:r>
      <w:proofErr w:type="spellStart"/>
      <w:r w:rsidRPr="00646E00">
        <w:rPr>
          <w:rFonts w:asciiTheme="minorHAnsi" w:hAnsiTheme="minorHAnsi" w:cstheme="minorHAnsi"/>
          <w:color w:val="000000"/>
          <w:sz w:val="24"/>
          <w:szCs w:val="24"/>
        </w:rPr>
        <w:t>doc</w:t>
      </w:r>
      <w:proofErr w:type="spellEnd"/>
      <w:r w:rsidRPr="00646E00">
        <w:rPr>
          <w:rFonts w:asciiTheme="minorHAnsi" w:hAnsiTheme="minorHAnsi" w:cstheme="minorHAnsi"/>
          <w:color w:val="000000"/>
          <w:sz w:val="24"/>
          <w:szCs w:val="24"/>
        </w:rPr>
        <w:t xml:space="preserve"> .xls .jpg (.</w:t>
      </w:r>
      <w:proofErr w:type="spellStart"/>
      <w:r w:rsidRPr="00646E00">
        <w:rPr>
          <w:rFonts w:asciiTheme="minorHAnsi" w:hAnsiTheme="minorHAnsi" w:cstheme="minorHAnsi"/>
          <w:color w:val="000000"/>
          <w:sz w:val="24"/>
          <w:szCs w:val="24"/>
        </w:rPr>
        <w:t>jpeg</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ze szczególnym wskazaniem na .pdf</w:t>
      </w:r>
    </w:p>
    <w:p w:rsidR="0056409B" w:rsidRPr="00646E00" w:rsidRDefault="0056409B" w:rsidP="007F3CE1">
      <w:pPr>
        <w:keepNext/>
        <w:keepLines/>
        <w:numPr>
          <w:ilvl w:val="1"/>
          <w:numId w:val="15"/>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 celu ewentualnej kompresji danych Zamawiający rekomenduje wykorzystanie jednego z formatów: </w:t>
      </w:r>
    </w:p>
    <w:p w:rsidR="0056409B" w:rsidRPr="00646E00" w:rsidRDefault="0056409B" w:rsidP="007F3CE1">
      <w:pPr>
        <w:keepNext/>
        <w:keepLines/>
        <w:numPr>
          <w:ilvl w:val="2"/>
          <w:numId w:val="17"/>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.zip </w:t>
      </w:r>
    </w:p>
    <w:p w:rsidR="0056409B" w:rsidRPr="00646E00" w:rsidRDefault="0056409B" w:rsidP="007F3CE1">
      <w:pPr>
        <w:keepNext/>
        <w:keepLines/>
        <w:numPr>
          <w:ilvl w:val="2"/>
          <w:numId w:val="17"/>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.7Z</w:t>
      </w:r>
    </w:p>
    <w:p w:rsidR="0056409B" w:rsidRPr="00646E00" w:rsidRDefault="0056409B" w:rsidP="007F3CE1">
      <w:pPr>
        <w:keepNext/>
        <w:keepLines/>
        <w:numPr>
          <w:ilvl w:val="1"/>
          <w:numId w:val="15"/>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Wśród formatów powszechnych a </w:t>
      </w:r>
      <w:r w:rsidRPr="00646E00">
        <w:rPr>
          <w:rFonts w:asciiTheme="minorHAnsi" w:hAnsiTheme="minorHAnsi" w:cstheme="minorHAnsi"/>
          <w:b/>
          <w:bCs/>
          <w:color w:val="000000"/>
          <w:sz w:val="24"/>
          <w:szCs w:val="24"/>
        </w:rPr>
        <w:t>NIE występujących</w:t>
      </w:r>
      <w:r w:rsidRPr="00646E00">
        <w:rPr>
          <w:rFonts w:asciiTheme="minorHAnsi" w:hAnsiTheme="minorHAnsi" w:cstheme="minorHAnsi"/>
          <w:color w:val="000000"/>
          <w:sz w:val="24"/>
          <w:szCs w:val="24"/>
        </w:rPr>
        <w:t xml:space="preserve"> w rozporządzeniu występują: .</w:t>
      </w:r>
      <w:proofErr w:type="spellStart"/>
      <w:r w:rsidRPr="00646E00">
        <w:rPr>
          <w:rFonts w:asciiTheme="minorHAnsi" w:hAnsiTheme="minorHAnsi" w:cstheme="minorHAnsi"/>
          <w:color w:val="000000"/>
          <w:sz w:val="24"/>
          <w:szCs w:val="24"/>
        </w:rPr>
        <w:t>rar</w:t>
      </w:r>
      <w:proofErr w:type="spellEnd"/>
      <w:r w:rsidRPr="00646E00">
        <w:rPr>
          <w:rFonts w:asciiTheme="minorHAnsi" w:hAnsiTheme="minorHAnsi" w:cstheme="minorHAnsi"/>
          <w:color w:val="000000"/>
          <w:sz w:val="24"/>
          <w:szCs w:val="24"/>
        </w:rPr>
        <w:t xml:space="preserve"> .gif .</w:t>
      </w:r>
      <w:proofErr w:type="spellStart"/>
      <w:r w:rsidRPr="00646E00">
        <w:rPr>
          <w:rFonts w:asciiTheme="minorHAnsi" w:hAnsiTheme="minorHAnsi" w:cstheme="minorHAnsi"/>
          <w:color w:val="000000"/>
          <w:sz w:val="24"/>
          <w:szCs w:val="24"/>
        </w:rPr>
        <w:t>bmp</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numbers</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pages</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Dokumenty złożone w takich plikach zostaną uznane za złożone nieskutecznie.</w:t>
      </w:r>
    </w:p>
    <w:p w:rsidR="0056409B" w:rsidRPr="00646E00" w:rsidRDefault="0056409B" w:rsidP="007F3CE1">
      <w:pPr>
        <w:keepNext/>
        <w:keepLines/>
        <w:numPr>
          <w:ilvl w:val="1"/>
          <w:numId w:val="15"/>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46E00">
        <w:rPr>
          <w:rFonts w:asciiTheme="minorHAnsi" w:hAnsiTheme="minorHAnsi" w:cstheme="minorHAnsi"/>
          <w:b/>
          <w:color w:val="000000"/>
          <w:sz w:val="24"/>
          <w:szCs w:val="24"/>
        </w:rPr>
        <w:t>eDoApp</w:t>
      </w:r>
      <w:proofErr w:type="spellEnd"/>
      <w:r w:rsidRPr="00646E00">
        <w:rPr>
          <w:rFonts w:asciiTheme="minorHAnsi" w:hAnsiTheme="minorHAnsi" w:cstheme="minorHAnsi"/>
          <w:b/>
          <w:color w:val="000000"/>
          <w:sz w:val="24"/>
          <w:szCs w:val="24"/>
        </w:rPr>
        <w:t xml:space="preserve"> służącej do składania podpisu osobistego, który wynosi max 5MB.</w:t>
      </w:r>
    </w:p>
    <w:p w:rsidR="0056409B" w:rsidRPr="00646E00" w:rsidRDefault="0056409B" w:rsidP="007F3CE1">
      <w:pPr>
        <w:keepNext/>
        <w:keepLines/>
        <w:numPr>
          <w:ilvl w:val="1"/>
          <w:numId w:val="15"/>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6E00">
        <w:rPr>
          <w:rFonts w:asciiTheme="minorHAnsi" w:hAnsiTheme="minorHAnsi" w:cstheme="minorHAnsi"/>
          <w:color w:val="000000"/>
          <w:sz w:val="24"/>
          <w:szCs w:val="24"/>
        </w:rPr>
        <w:t>PAdES</w:t>
      </w:r>
      <w:proofErr w:type="spellEnd"/>
      <w:r w:rsidRPr="00646E00">
        <w:rPr>
          <w:rFonts w:asciiTheme="minorHAnsi" w:hAnsiTheme="minorHAnsi" w:cstheme="minorHAnsi"/>
          <w:color w:val="000000"/>
          <w:sz w:val="24"/>
          <w:szCs w:val="24"/>
        </w:rPr>
        <w:t>. </w:t>
      </w:r>
    </w:p>
    <w:p w:rsidR="0056409B" w:rsidRPr="00646E00" w:rsidRDefault="0056409B" w:rsidP="007F3CE1">
      <w:pPr>
        <w:keepNext/>
        <w:keepLines/>
        <w:numPr>
          <w:ilvl w:val="1"/>
          <w:numId w:val="15"/>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Pliki w innych formatach niż PDF zaleca się opatrzyć zewnętrznym podpisem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 Wykonawca powinien pamiętać, aby plik z podpisem przekazywać łącznie z dokumentem podpisywanym.</w:t>
      </w:r>
    </w:p>
    <w:p w:rsidR="0056409B" w:rsidRPr="00646E00" w:rsidRDefault="0056409B" w:rsidP="007F3CE1">
      <w:pPr>
        <w:keepNext/>
        <w:keepLines/>
        <w:numPr>
          <w:ilvl w:val="1"/>
          <w:numId w:val="15"/>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46E00" w:rsidRDefault="0056409B" w:rsidP="007F3CE1">
      <w:pPr>
        <w:keepNext/>
        <w:keepLines/>
        <w:numPr>
          <w:ilvl w:val="1"/>
          <w:numId w:val="15"/>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46E00" w:rsidRDefault="0056409B" w:rsidP="007F3CE1">
      <w:pPr>
        <w:keepNext/>
        <w:keepLines/>
        <w:numPr>
          <w:ilvl w:val="1"/>
          <w:numId w:val="15"/>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Z</w:t>
      </w:r>
      <w:r w:rsidR="00107C10">
        <w:rPr>
          <w:rFonts w:asciiTheme="minorHAnsi" w:hAnsiTheme="minorHAnsi" w:cstheme="minorHAnsi"/>
          <w:color w:val="000000"/>
          <w:sz w:val="24"/>
          <w:szCs w:val="24"/>
        </w:rPr>
        <w:t>amawiający zaleca</w:t>
      </w:r>
      <w:r w:rsidRPr="00646E00">
        <w:rPr>
          <w:rFonts w:asciiTheme="minorHAnsi" w:hAnsiTheme="minorHAnsi" w:cstheme="minorHAnsi"/>
          <w:color w:val="000000"/>
          <w:sz w:val="24"/>
          <w:szCs w:val="24"/>
        </w:rPr>
        <w:t>, aby komunikacja z Wykonawcami odbywała się na Platformie za pośrednictwem formularza “Wyślij wiadomość do zamawiającego”, nie za pośrednictwem adresu email.</w:t>
      </w:r>
    </w:p>
    <w:p w:rsidR="0056409B" w:rsidRPr="00646E00" w:rsidRDefault="0056409B" w:rsidP="007F3CE1">
      <w:pPr>
        <w:keepNext/>
        <w:keepLines/>
        <w:numPr>
          <w:ilvl w:val="1"/>
          <w:numId w:val="15"/>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Osobą składającą ofertę powinna być osoba kontaktowa podawana w dokumentacji.</w:t>
      </w:r>
    </w:p>
    <w:p w:rsidR="0056409B" w:rsidRPr="00646E00" w:rsidRDefault="0056409B" w:rsidP="007F3CE1">
      <w:pPr>
        <w:keepNext/>
        <w:keepLines/>
        <w:numPr>
          <w:ilvl w:val="1"/>
          <w:numId w:val="15"/>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46E00" w:rsidRDefault="0056409B" w:rsidP="007F3CE1">
      <w:pPr>
        <w:keepNext/>
        <w:keepLines/>
        <w:numPr>
          <w:ilvl w:val="1"/>
          <w:numId w:val="15"/>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Podczas podpisywania plików zaleca się stosowanie algorytmu skrótu SHA2 zamiast SHA1.  </w:t>
      </w:r>
    </w:p>
    <w:p w:rsidR="0056409B" w:rsidRPr="00646E00" w:rsidRDefault="0056409B" w:rsidP="007F3CE1">
      <w:pPr>
        <w:keepNext/>
        <w:keepLines/>
        <w:numPr>
          <w:ilvl w:val="1"/>
          <w:numId w:val="15"/>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46E00" w:rsidRDefault="0056409B" w:rsidP="007F3CE1">
      <w:pPr>
        <w:keepNext/>
        <w:keepLines/>
        <w:numPr>
          <w:ilvl w:val="1"/>
          <w:numId w:val="15"/>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podpisu z kwalifikowanym znacznikiem czasu.</w:t>
      </w:r>
    </w:p>
    <w:p w:rsidR="0056409B" w:rsidRPr="00646E00" w:rsidRDefault="0056409B" w:rsidP="007F3CE1">
      <w:pPr>
        <w:keepNext/>
        <w:keepLines/>
        <w:numPr>
          <w:ilvl w:val="1"/>
          <w:numId w:val="15"/>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Zamawiający zaleca aby </w:t>
      </w:r>
      <w:r w:rsidRPr="00646E00">
        <w:rPr>
          <w:rFonts w:asciiTheme="minorHAnsi" w:hAnsiTheme="minorHAnsi" w:cstheme="minorHAnsi"/>
          <w:color w:val="000000"/>
          <w:sz w:val="24"/>
          <w:szCs w:val="24"/>
          <w:u w:val="single"/>
        </w:rPr>
        <w:t>nie</w:t>
      </w:r>
      <w:r w:rsidRPr="00646E00">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46E00" w:rsidRDefault="0056409B" w:rsidP="007F3CE1">
      <w:pPr>
        <w:keepNext/>
        <w:keepLines/>
        <w:numPr>
          <w:ilvl w:val="0"/>
          <w:numId w:val="15"/>
        </w:numPr>
        <w:pBdr>
          <w:top w:val="single" w:sz="4" w:space="1" w:color="auto"/>
          <w:left w:val="single" w:sz="4" w:space="4" w:color="auto"/>
          <w:bottom w:val="single" w:sz="4" w:space="1" w:color="auto"/>
          <w:right w:val="single" w:sz="4" w:space="4" w:color="auto"/>
        </w:pBdr>
        <w:spacing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23B36" w:rsidRDefault="0056409B" w:rsidP="007F3CE1">
      <w:pPr>
        <w:keepNext/>
        <w:keepLines/>
        <w:numPr>
          <w:ilvl w:val="1"/>
          <w:numId w:val="15"/>
        </w:numPr>
        <w:spacing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„Formularz Oferty”</w:t>
      </w:r>
      <w:r w:rsidRPr="00223B36">
        <w:rPr>
          <w:rFonts w:asciiTheme="minorHAnsi" w:eastAsia="Times New Roman" w:hAnsiTheme="minorHAnsi" w:cstheme="minorHAnsi"/>
          <w:sz w:val="24"/>
          <w:szCs w:val="24"/>
          <w:lang w:eastAsia="pl-PL"/>
        </w:rPr>
        <w:t xml:space="preserve"> przygotowany zgodnie ze </w:t>
      </w:r>
      <w:r w:rsidR="00A1511D">
        <w:rPr>
          <w:rFonts w:asciiTheme="minorHAnsi" w:eastAsia="Times New Roman" w:hAnsiTheme="minorHAnsi" w:cstheme="minorHAnsi"/>
          <w:sz w:val="24"/>
          <w:szCs w:val="24"/>
          <w:lang w:eastAsia="pl-PL"/>
        </w:rPr>
        <w:t>wzorem podanym w Załączniku nr 2</w:t>
      </w:r>
      <w:r w:rsidRPr="00223B36">
        <w:rPr>
          <w:rFonts w:asciiTheme="minorHAnsi" w:eastAsia="Times New Roman" w:hAnsiTheme="minorHAnsi" w:cstheme="minorHAnsi"/>
          <w:sz w:val="24"/>
          <w:szCs w:val="24"/>
          <w:lang w:eastAsia="pl-PL"/>
        </w:rPr>
        <w:t xml:space="preserve"> SWZ.</w:t>
      </w:r>
    </w:p>
    <w:p w:rsidR="0056409B" w:rsidRPr="00223B36" w:rsidRDefault="0056409B" w:rsidP="007F3CE1">
      <w:pPr>
        <w:keepNext/>
        <w:keepLines/>
        <w:numPr>
          <w:ilvl w:val="1"/>
          <w:numId w:val="15"/>
        </w:numPr>
        <w:spacing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Oświadczenie/oświadczenia Wykonawcy/Wykonawców wspólnie ubiegających się o udzielenie zamówienia/podmiotów udostępniających zasoby</w:t>
      </w:r>
      <w:r w:rsidR="00531572">
        <w:rPr>
          <w:rFonts w:asciiTheme="minorHAnsi" w:eastAsia="Times New Roman" w:hAnsiTheme="minorHAnsi" w:cstheme="minorHAnsi"/>
          <w:b/>
          <w:sz w:val="24"/>
          <w:szCs w:val="24"/>
          <w:lang w:eastAsia="pl-PL"/>
        </w:rPr>
        <w:t xml:space="preserve">                                    </w:t>
      </w:r>
      <w:r w:rsidRPr="00223B36">
        <w:rPr>
          <w:rFonts w:asciiTheme="minorHAnsi" w:eastAsia="Times New Roman" w:hAnsiTheme="minorHAnsi" w:cstheme="minorHAnsi"/>
          <w:b/>
          <w:sz w:val="24"/>
          <w:szCs w:val="24"/>
          <w:lang w:eastAsia="pl-PL"/>
        </w:rPr>
        <w:t xml:space="preserve"> o niepodleganiu wykluczeniu, spełnianiu warunków udziału w postępowaniu </w:t>
      </w:r>
      <w:r w:rsidRPr="00223B36">
        <w:rPr>
          <w:rFonts w:asciiTheme="minorHAnsi" w:eastAsia="Times New Roman" w:hAnsiTheme="minorHAnsi" w:cstheme="minorHAnsi"/>
          <w:sz w:val="24"/>
          <w:szCs w:val="24"/>
          <w:lang w:eastAsia="pl-PL"/>
        </w:rPr>
        <w:t>- wypełn</w:t>
      </w:r>
      <w:r w:rsidR="00A1511D">
        <w:rPr>
          <w:rFonts w:asciiTheme="minorHAnsi" w:eastAsia="Times New Roman" w:hAnsiTheme="minorHAnsi" w:cstheme="minorHAnsi"/>
          <w:sz w:val="24"/>
          <w:szCs w:val="24"/>
          <w:lang w:eastAsia="pl-PL"/>
        </w:rPr>
        <w:t>ione zgodnie z Załącznikiem nr 3</w:t>
      </w:r>
      <w:r w:rsidRPr="00223B36">
        <w:rPr>
          <w:rFonts w:asciiTheme="minorHAnsi" w:eastAsia="Times New Roman" w:hAnsiTheme="minorHAnsi" w:cstheme="minorHAnsi"/>
          <w:sz w:val="24"/>
          <w:szCs w:val="24"/>
          <w:lang w:eastAsia="pl-PL"/>
        </w:rPr>
        <w:t xml:space="preserve"> do SWZ.</w:t>
      </w:r>
    </w:p>
    <w:p w:rsidR="0056409B" w:rsidRDefault="0056409B" w:rsidP="007F3CE1">
      <w:pPr>
        <w:keepNext/>
        <w:keepLines/>
        <w:numPr>
          <w:ilvl w:val="1"/>
          <w:numId w:val="15"/>
        </w:numPr>
        <w:spacing w:after="0"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Pełnomocnictwo/Pełnomocnictwa dla osoby/osób podpisujących ofertę</w:t>
      </w:r>
      <w:r w:rsidRPr="00223B36">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BC3451" w:rsidRPr="00223B36" w:rsidRDefault="00BC3451" w:rsidP="00BC3451">
      <w:pPr>
        <w:keepNext/>
        <w:keepLines/>
        <w:spacing w:after="0" w:line="276" w:lineRule="auto"/>
        <w:ind w:left="958"/>
        <w:rPr>
          <w:rFonts w:asciiTheme="minorHAnsi" w:eastAsia="Times New Roman" w:hAnsiTheme="minorHAnsi" w:cstheme="minorHAnsi"/>
          <w:sz w:val="24"/>
          <w:szCs w:val="24"/>
          <w:lang w:eastAsia="pl-PL"/>
        </w:rPr>
      </w:pPr>
      <w:r w:rsidRPr="00223B36">
        <w:rPr>
          <w:rFonts w:asciiTheme="minorHAnsi" w:hAnsiTheme="minorHAnsi" w:cstheme="minorHAnsi"/>
          <w:color w:val="000000"/>
          <w:sz w:val="24"/>
          <w:szCs w:val="24"/>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w:t>
      </w:r>
      <w:r w:rsidRPr="00BC3451">
        <w:t xml:space="preserve"> </w:t>
      </w:r>
      <w:r w:rsidRPr="00BC3451">
        <w:rPr>
          <w:rFonts w:asciiTheme="minorHAnsi" w:hAnsiTheme="minorHAnsi" w:cstheme="minorHAnsi"/>
          <w:color w:val="000000"/>
          <w:sz w:val="24"/>
          <w:szCs w:val="24"/>
          <w:lang w:eastAsia="pl-PL"/>
        </w:rPr>
        <w:t>stosownie do art. 97 § 2 ustawy z dnia 14 lutego 1991 r. - Prawo o notariacie, które</w:t>
      </w:r>
    </w:p>
    <w:p w:rsidR="0056409B" w:rsidRPr="00223B36" w:rsidRDefault="0056409B" w:rsidP="00BC3451">
      <w:pPr>
        <w:keepNext/>
        <w:keepLines/>
        <w:spacing w:line="276" w:lineRule="auto"/>
        <w:ind w:left="958"/>
        <w:rPr>
          <w:rFonts w:asciiTheme="minorHAnsi" w:eastAsia="Times New Roman" w:hAnsiTheme="minorHAnsi" w:cstheme="minorHAnsi"/>
          <w:sz w:val="24"/>
          <w:szCs w:val="24"/>
          <w:lang w:eastAsia="pl-PL"/>
        </w:rPr>
      </w:pPr>
      <w:r w:rsidRPr="00223B36">
        <w:rPr>
          <w:rFonts w:asciiTheme="minorHAnsi" w:hAnsiTheme="minorHAnsi" w:cstheme="minorHAnsi"/>
          <w:color w:val="000000"/>
          <w:sz w:val="24"/>
          <w:szCs w:val="24"/>
          <w:lang w:eastAsia="pl-PL"/>
        </w:rPr>
        <w:lastRenderedPageBreak/>
        <w:t xml:space="preserve">to poświadczenie notariusz opatruje kwalifikowanym podpisem elektronicznym, bądź też poprzez opatrzenie skanu pełnomocnictwa sporządzonego uprzednio w formie pisemnej kwalifikowanym podpisem, podpisem zaufanym lub podpisem osobistym mocodawcy. </w:t>
      </w:r>
      <w:r w:rsidRPr="00223B36">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223B36" w:rsidRDefault="0056409B" w:rsidP="007F3CE1">
      <w:pPr>
        <w:keepNext/>
        <w:keepLines/>
        <w:numPr>
          <w:ilvl w:val="1"/>
          <w:numId w:val="15"/>
        </w:numPr>
        <w:spacing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223B36">
        <w:rPr>
          <w:rFonts w:asciiTheme="minorHAnsi" w:eastAsia="Times New Roman" w:hAnsiTheme="minorHAnsi" w:cstheme="minorHAnsi"/>
          <w:b/>
          <w:sz w:val="24"/>
          <w:szCs w:val="24"/>
          <w:lang w:eastAsia="pl-PL"/>
        </w:rPr>
        <w:t>pełnomocnictwo</w:t>
      </w:r>
      <w:r w:rsidRPr="00223B36">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223B36" w:rsidRDefault="0056409B" w:rsidP="007F3CE1">
      <w:pPr>
        <w:keepNext/>
        <w:keepLines/>
        <w:numPr>
          <w:ilvl w:val="1"/>
          <w:numId w:val="15"/>
        </w:numPr>
        <w:spacing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Zobowiązania innych podmiotów do udostępnienia zasobów</w:t>
      </w:r>
      <w:r w:rsidRPr="00223B36">
        <w:rPr>
          <w:rFonts w:asciiTheme="minorHAnsi" w:eastAsia="Times New Roman" w:hAnsiTheme="minorHAnsi" w:cstheme="minorHAnsi"/>
          <w:sz w:val="24"/>
          <w:szCs w:val="24"/>
          <w:lang w:eastAsia="pl-PL"/>
        </w:rPr>
        <w:t>, jeśli Wykonawca korzysta z zasobów innych podmiotów.</w:t>
      </w:r>
    </w:p>
    <w:p w:rsidR="008A786A" w:rsidRPr="00495EFF" w:rsidRDefault="008A786A" w:rsidP="007F3CE1">
      <w:pPr>
        <w:keepNext/>
        <w:keepLines/>
        <w:numPr>
          <w:ilvl w:val="1"/>
          <w:numId w:val="15"/>
        </w:numPr>
        <w:tabs>
          <w:tab w:val="left" w:pos="993"/>
        </w:tabs>
        <w:spacing w:line="276" w:lineRule="auto"/>
        <w:ind w:left="851" w:hanging="425"/>
        <w:rPr>
          <w:rFonts w:asciiTheme="minorHAnsi" w:eastAsia="Times New Roman" w:hAnsiTheme="minorHAnsi" w:cstheme="minorHAnsi"/>
          <w:b/>
          <w:sz w:val="24"/>
          <w:szCs w:val="24"/>
          <w:lang w:eastAsia="pl-PL"/>
        </w:rPr>
      </w:pPr>
      <w:r w:rsidRPr="00223B36">
        <w:rPr>
          <w:rFonts w:asciiTheme="minorHAnsi" w:eastAsia="Times New Roman" w:hAnsiTheme="minorHAnsi" w:cstheme="minorHAnsi"/>
          <w:b/>
          <w:sz w:val="24"/>
          <w:szCs w:val="24"/>
          <w:lang w:eastAsia="pl-PL"/>
        </w:rPr>
        <w:t>Oświadczenie, o którym mowa w art. 117 ust. 4 ustawy</w:t>
      </w:r>
      <w:r w:rsidRPr="00223B36">
        <w:rPr>
          <w:rFonts w:asciiTheme="minorHAnsi" w:eastAsia="Times New Roman" w:hAnsiTheme="minorHAnsi" w:cstheme="minorHAnsi"/>
          <w:sz w:val="24"/>
          <w:szCs w:val="24"/>
          <w:lang w:eastAsia="pl-PL"/>
        </w:rPr>
        <w:t xml:space="preserve">, jeżeli Wykonawcy wspólnie </w:t>
      </w:r>
      <w:r w:rsidRPr="00EA499B">
        <w:rPr>
          <w:rFonts w:asciiTheme="minorHAnsi" w:eastAsia="Times New Roman" w:hAnsiTheme="minorHAnsi" w:cstheme="minorHAnsi"/>
          <w:sz w:val="24"/>
          <w:szCs w:val="24"/>
          <w:lang w:eastAsia="pl-PL"/>
        </w:rPr>
        <w:t>ubiegający się o udzielenie zamówienia polegając na zdolnościach tych Wykonawców, którzy wykonają roboty budowlane lub usługi, do realizacji których te zdolności są wymagane.</w:t>
      </w:r>
    </w:p>
    <w:p w:rsidR="00495EFF" w:rsidRPr="00EA499B" w:rsidRDefault="00495EFF" w:rsidP="007F3CE1">
      <w:pPr>
        <w:keepNext/>
        <w:keepLines/>
        <w:numPr>
          <w:ilvl w:val="1"/>
          <w:numId w:val="15"/>
        </w:numPr>
        <w:tabs>
          <w:tab w:val="left" w:pos="993"/>
        </w:tabs>
        <w:spacing w:line="276" w:lineRule="auto"/>
        <w:ind w:left="851" w:hanging="425"/>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xml:space="preserve">Specyfikacja techniczna samochodu osobowego, </w:t>
      </w:r>
      <w:r w:rsidRPr="00495EFF">
        <w:rPr>
          <w:rFonts w:asciiTheme="minorHAnsi" w:eastAsia="Times New Roman" w:hAnsiTheme="minorHAnsi" w:cstheme="minorHAnsi"/>
          <w:sz w:val="24"/>
          <w:szCs w:val="24"/>
          <w:lang w:eastAsia="pl-PL"/>
        </w:rPr>
        <w:t>której wzór stanowi</w:t>
      </w:r>
      <w:r>
        <w:rPr>
          <w:rFonts w:asciiTheme="minorHAnsi" w:eastAsia="Times New Roman" w:hAnsiTheme="minorHAnsi" w:cstheme="minorHAnsi"/>
          <w:b/>
          <w:sz w:val="24"/>
          <w:szCs w:val="24"/>
          <w:lang w:eastAsia="pl-PL"/>
        </w:rPr>
        <w:t xml:space="preserve"> załącznik nr 6 do SWZ.</w:t>
      </w:r>
    </w:p>
    <w:p w:rsidR="0056409B" w:rsidRPr="00EA499B" w:rsidRDefault="0056409B" w:rsidP="00EA499B">
      <w:pPr>
        <w:keepNext/>
        <w:keepLines/>
        <w:numPr>
          <w:ilvl w:val="1"/>
          <w:numId w:val="15"/>
        </w:numPr>
        <w:spacing w:line="276" w:lineRule="auto"/>
        <w:ind w:left="900" w:hanging="540"/>
        <w:rPr>
          <w:rFonts w:asciiTheme="minorHAnsi" w:eastAsia="Times New Roman" w:hAnsiTheme="minorHAnsi" w:cstheme="minorHAnsi"/>
          <w:sz w:val="24"/>
          <w:szCs w:val="24"/>
          <w:u w:val="single"/>
          <w:lang w:eastAsia="pl-PL"/>
        </w:rPr>
      </w:pPr>
      <w:r w:rsidRPr="00EA499B">
        <w:rPr>
          <w:rFonts w:asciiTheme="minorHAnsi" w:eastAsia="Times New Roman" w:hAnsiTheme="minorHAnsi" w:cstheme="minorHAnsi"/>
          <w:sz w:val="24"/>
          <w:szCs w:val="24"/>
          <w:lang w:eastAsia="pl-PL"/>
        </w:rPr>
        <w:t xml:space="preserve">Oświadczenia i/lub dokumenty na podstawie których, </w:t>
      </w:r>
      <w:r w:rsidRPr="00EA499B">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EA499B">
        <w:rPr>
          <w:rFonts w:asciiTheme="minorHAnsi" w:eastAsia="Times New Roman" w:hAnsiTheme="minorHAnsi" w:cstheme="minorHAnsi"/>
          <w:sz w:val="24"/>
          <w:szCs w:val="24"/>
          <w:u w:val="single"/>
          <w:lang w:eastAsia="pl-PL"/>
        </w:rPr>
        <w:t xml:space="preserve">ch tajemnicę przedsiębiorstwa, </w:t>
      </w:r>
      <w:r w:rsidRPr="00EA499B">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EA499B" w:rsidRDefault="0056409B" w:rsidP="00EA499B">
      <w:pPr>
        <w:pStyle w:val="Akapitzlist"/>
        <w:keepNext/>
        <w:keepLines/>
        <w:numPr>
          <w:ilvl w:val="0"/>
          <w:numId w:val="15"/>
        </w:numPr>
        <w:spacing w:after="160" w:line="276" w:lineRule="auto"/>
        <w:ind w:left="357" w:hanging="357"/>
        <w:rPr>
          <w:rFonts w:asciiTheme="minorHAnsi" w:hAnsiTheme="minorHAnsi" w:cstheme="minorHAnsi"/>
          <w:u w:val="single"/>
          <w:lang w:eastAsia="pl-PL"/>
        </w:rPr>
      </w:pPr>
      <w:r w:rsidRPr="00EA499B">
        <w:rPr>
          <w:rFonts w:asciiTheme="minorHAnsi" w:hAnsiTheme="minorHAnsi" w:cstheme="minorHAnsi"/>
          <w:color w:val="000000"/>
          <w:lang w:eastAsia="pl-PL"/>
        </w:rPr>
        <w:t>Zamawiający zaleca ponumerowanie stron oferty.</w:t>
      </w:r>
    </w:p>
    <w:p w:rsidR="0056409B" w:rsidRPr="00EA499B" w:rsidRDefault="0056409B" w:rsidP="00EA499B">
      <w:pPr>
        <w:pStyle w:val="Nagwek1"/>
        <w:keepNext/>
        <w:keepLines/>
        <w:widowControl/>
        <w:spacing w:line="276" w:lineRule="auto"/>
        <w:ind w:left="357" w:hanging="357"/>
        <w:rPr>
          <w:rFonts w:asciiTheme="minorHAnsi" w:hAnsiTheme="minorHAnsi" w:cstheme="minorHAnsi"/>
          <w:sz w:val="24"/>
          <w:szCs w:val="24"/>
        </w:rPr>
      </w:pPr>
      <w:bookmarkStart w:id="29" w:name="_Toc61256835"/>
      <w:bookmarkStart w:id="30" w:name="_Toc183079196"/>
      <w:bookmarkEnd w:id="28"/>
      <w:r w:rsidRPr="00EA499B">
        <w:rPr>
          <w:rFonts w:asciiTheme="minorHAnsi" w:hAnsiTheme="minorHAnsi" w:cstheme="minorHAnsi"/>
          <w:sz w:val="24"/>
          <w:szCs w:val="24"/>
        </w:rPr>
        <w:t>sposób oraz termin sładania ofert</w:t>
      </w:r>
      <w:bookmarkEnd w:id="29"/>
      <w:bookmarkEnd w:id="30"/>
    </w:p>
    <w:p w:rsidR="0056409B" w:rsidRPr="00EA499B" w:rsidRDefault="0056409B" w:rsidP="00EA499B">
      <w:pPr>
        <w:keepNext/>
        <w:keepLines/>
        <w:numPr>
          <w:ilvl w:val="0"/>
          <w:numId w:val="18"/>
        </w:numPr>
        <w:suppressAutoHyphens/>
        <w:spacing w:line="276" w:lineRule="auto"/>
        <w:ind w:left="357" w:hanging="357"/>
        <w:rPr>
          <w:rFonts w:asciiTheme="minorHAnsi" w:hAnsiTheme="minorHAnsi" w:cstheme="minorHAnsi"/>
          <w:sz w:val="24"/>
          <w:szCs w:val="24"/>
        </w:rPr>
      </w:pPr>
      <w:r w:rsidRPr="00EA499B">
        <w:rPr>
          <w:rFonts w:asciiTheme="minorHAnsi" w:hAnsiTheme="minorHAnsi" w:cstheme="minorHAnsi"/>
          <w:sz w:val="24"/>
          <w:szCs w:val="24"/>
        </w:rPr>
        <w:t xml:space="preserve">Ofertę wraz z wymaganymi dokumentami należy umieścić na Platformie pod adresem: </w:t>
      </w:r>
      <w:hyperlink r:id="rId37" w:history="1">
        <w:r w:rsidR="00B71239" w:rsidRPr="00EA499B">
          <w:rPr>
            <w:rFonts w:asciiTheme="minorHAnsi" w:hAnsiTheme="minorHAnsi" w:cstheme="minorHAnsi"/>
            <w:sz w:val="24"/>
            <w:szCs w:val="24"/>
          </w:rPr>
          <w:t xml:space="preserve"> </w:t>
        </w:r>
        <w:hyperlink r:id="rId38" w:history="1">
          <w:r w:rsidR="00B71239" w:rsidRPr="00EA499B">
            <w:rPr>
              <w:rFonts w:asciiTheme="minorHAnsi" w:hAnsiTheme="minorHAnsi" w:cstheme="minorHAnsi"/>
              <w:sz w:val="24"/>
              <w:szCs w:val="24"/>
              <w:lang w:eastAsia="pl-PL"/>
            </w:rPr>
            <w:t xml:space="preserve"> </w:t>
          </w:r>
        </w:hyperlink>
      </w:hyperlink>
      <w:r w:rsidR="003073D7" w:rsidRPr="00EA499B">
        <w:rPr>
          <w:rFonts w:asciiTheme="minorHAnsi" w:hAnsiTheme="minorHAnsi" w:cstheme="minorHAnsi"/>
          <w:sz w:val="24"/>
          <w:szCs w:val="24"/>
        </w:rPr>
        <w:t xml:space="preserve"> </w:t>
      </w:r>
      <w:hyperlink r:id="rId39" w:history="1">
        <w:r w:rsidR="003073D7" w:rsidRPr="00EA499B">
          <w:rPr>
            <w:rStyle w:val="Hipercze"/>
            <w:rFonts w:asciiTheme="minorHAnsi" w:eastAsia="Times New Roman" w:hAnsiTheme="minorHAnsi" w:cstheme="minorHAnsi"/>
            <w:b/>
            <w:sz w:val="24"/>
            <w:szCs w:val="24"/>
            <w:lang w:eastAsia="pl-PL"/>
          </w:rPr>
          <w:t>https://platformazakupowa.pl/pn/aleksandrow-lodzki</w:t>
        </w:r>
      </w:hyperlink>
      <w:r w:rsidR="003073D7" w:rsidRPr="00EA499B">
        <w:rPr>
          <w:rStyle w:val="Hipercze"/>
          <w:rFonts w:asciiTheme="minorHAnsi" w:eastAsia="Times New Roman" w:hAnsiTheme="minorHAnsi" w:cstheme="minorHAnsi"/>
          <w:b/>
          <w:sz w:val="24"/>
          <w:szCs w:val="24"/>
          <w:lang w:eastAsia="pl-PL"/>
        </w:rPr>
        <w:t xml:space="preserve"> </w:t>
      </w:r>
      <w:r w:rsidRPr="00EA499B">
        <w:rPr>
          <w:rFonts w:asciiTheme="minorHAnsi" w:hAnsiTheme="minorHAnsi" w:cstheme="minorHAnsi"/>
          <w:sz w:val="24"/>
          <w:szCs w:val="24"/>
        </w:rPr>
        <w:t xml:space="preserve">na stronie dotyczącej odpowiedniego postępowania </w:t>
      </w:r>
      <w:r w:rsidRPr="00EA499B">
        <w:rPr>
          <w:rFonts w:asciiTheme="minorHAnsi" w:hAnsiTheme="minorHAnsi" w:cstheme="minorHAnsi"/>
          <w:b/>
          <w:sz w:val="24"/>
          <w:szCs w:val="24"/>
          <w:highlight w:val="cyan"/>
        </w:rPr>
        <w:t>do dnia</w:t>
      </w:r>
      <w:r w:rsidR="00697020" w:rsidRPr="00EA499B">
        <w:rPr>
          <w:rFonts w:asciiTheme="minorHAnsi" w:hAnsiTheme="minorHAnsi" w:cstheme="minorHAnsi"/>
          <w:b/>
          <w:sz w:val="24"/>
          <w:szCs w:val="24"/>
          <w:highlight w:val="cyan"/>
        </w:rPr>
        <w:t xml:space="preserve"> </w:t>
      </w:r>
      <w:r w:rsidR="00EA499B" w:rsidRPr="00EA499B">
        <w:rPr>
          <w:rFonts w:asciiTheme="minorHAnsi" w:hAnsiTheme="minorHAnsi" w:cstheme="minorHAnsi"/>
          <w:b/>
          <w:sz w:val="24"/>
          <w:szCs w:val="24"/>
          <w:highlight w:val="cyan"/>
        </w:rPr>
        <w:t>29.</w:t>
      </w:r>
      <w:r w:rsidR="00F7705D" w:rsidRPr="00EA499B">
        <w:rPr>
          <w:rFonts w:asciiTheme="minorHAnsi" w:hAnsiTheme="minorHAnsi" w:cstheme="minorHAnsi"/>
          <w:b/>
          <w:sz w:val="24"/>
          <w:szCs w:val="24"/>
          <w:highlight w:val="cyan"/>
        </w:rPr>
        <w:t>11</w:t>
      </w:r>
      <w:r w:rsidR="00D96A36" w:rsidRPr="00EA499B">
        <w:rPr>
          <w:rFonts w:asciiTheme="minorHAnsi" w:hAnsiTheme="minorHAnsi" w:cstheme="minorHAnsi"/>
          <w:b/>
          <w:sz w:val="24"/>
          <w:szCs w:val="24"/>
          <w:highlight w:val="cyan"/>
        </w:rPr>
        <w:t>.</w:t>
      </w:r>
      <w:r w:rsidR="00FB7AFD" w:rsidRPr="00EA499B">
        <w:rPr>
          <w:rFonts w:asciiTheme="minorHAnsi" w:hAnsiTheme="minorHAnsi" w:cstheme="minorHAnsi"/>
          <w:b/>
          <w:sz w:val="24"/>
          <w:szCs w:val="24"/>
          <w:highlight w:val="cyan"/>
        </w:rPr>
        <w:t xml:space="preserve">2024 </w:t>
      </w:r>
      <w:r w:rsidR="009E6A14" w:rsidRPr="00EA499B">
        <w:rPr>
          <w:rFonts w:asciiTheme="minorHAnsi" w:hAnsiTheme="minorHAnsi" w:cstheme="minorHAnsi"/>
          <w:b/>
          <w:sz w:val="24"/>
          <w:szCs w:val="24"/>
          <w:highlight w:val="cyan"/>
        </w:rPr>
        <w:t>r. do godz. 10</w:t>
      </w:r>
      <w:r w:rsidR="00B8033A" w:rsidRPr="00EA499B">
        <w:rPr>
          <w:rFonts w:asciiTheme="minorHAnsi" w:hAnsiTheme="minorHAnsi" w:cstheme="minorHAnsi"/>
          <w:b/>
          <w:sz w:val="24"/>
          <w:szCs w:val="24"/>
          <w:highlight w:val="cyan"/>
        </w:rPr>
        <w:t>.00</w:t>
      </w:r>
    </w:p>
    <w:p w:rsidR="0056409B" w:rsidRPr="00646E00" w:rsidRDefault="0056409B" w:rsidP="007F3CE1">
      <w:pPr>
        <w:keepNext/>
        <w:keepLines/>
        <w:numPr>
          <w:ilvl w:val="0"/>
          <w:numId w:val="18"/>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Do oferty należy dołączyć wszystkie wymagane w SWZ dokumenty.</w:t>
      </w:r>
    </w:p>
    <w:p w:rsidR="0056409B" w:rsidRDefault="0056409B" w:rsidP="007F3CE1">
      <w:pPr>
        <w:keepNext/>
        <w:keepLines/>
        <w:numPr>
          <w:ilvl w:val="0"/>
          <w:numId w:val="18"/>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46E00">
        <w:rPr>
          <w:rFonts w:asciiTheme="minorHAnsi" w:hAnsiTheme="minorHAnsi" w:cstheme="minorHAnsi"/>
          <w:b/>
          <w:sz w:val="24"/>
          <w:szCs w:val="24"/>
        </w:rPr>
        <w:t>„Przejdź do podsumowania”</w:t>
      </w:r>
      <w:r w:rsidRPr="00646E00">
        <w:rPr>
          <w:rFonts w:asciiTheme="minorHAnsi" w:hAnsiTheme="minorHAnsi" w:cstheme="minorHAnsi"/>
          <w:sz w:val="24"/>
          <w:szCs w:val="24"/>
        </w:rPr>
        <w:t>.</w:t>
      </w:r>
    </w:p>
    <w:p w:rsidR="00805756" w:rsidRPr="00646E00" w:rsidRDefault="00805756" w:rsidP="007F3CE1">
      <w:pPr>
        <w:keepNext/>
        <w:keepLines/>
        <w:numPr>
          <w:ilvl w:val="0"/>
          <w:numId w:val="18"/>
        </w:numPr>
        <w:suppressAutoHyphens/>
        <w:spacing w:line="276" w:lineRule="auto"/>
        <w:ind w:left="357" w:hanging="357"/>
        <w:rPr>
          <w:rFonts w:asciiTheme="minorHAnsi" w:hAnsiTheme="minorHAnsi" w:cstheme="minorHAnsi"/>
          <w:sz w:val="24"/>
          <w:szCs w:val="24"/>
        </w:rPr>
      </w:pPr>
      <w:r w:rsidRPr="009A2E6E">
        <w:rPr>
          <w:rFonts w:asciiTheme="minorHAnsi" w:hAnsiTheme="minorHAnsi" w:cstheme="minorHAnsi"/>
          <w:b/>
          <w:color w:val="000000"/>
          <w:sz w:val="24"/>
          <w:szCs w:val="24"/>
        </w:rPr>
        <w:t>Oferta</w:t>
      </w:r>
      <w:r w:rsidRPr="00646E00">
        <w:rPr>
          <w:rFonts w:asciiTheme="minorHAnsi" w:hAnsiTheme="minorHAnsi" w:cstheme="minorHAnsi"/>
          <w:color w:val="000000"/>
          <w:sz w:val="24"/>
          <w:szCs w:val="24"/>
        </w:rPr>
        <w:t xml:space="preserve"> składana elektronicznie </w:t>
      </w:r>
      <w:r w:rsidRPr="009A2E6E">
        <w:rPr>
          <w:rFonts w:asciiTheme="minorHAnsi" w:hAnsiTheme="minorHAnsi" w:cstheme="minorHAnsi"/>
          <w:b/>
          <w:color w:val="000000"/>
          <w:sz w:val="24"/>
          <w:szCs w:val="24"/>
        </w:rPr>
        <w:t>musi zostać podpisana elektronicznym</w:t>
      </w:r>
      <w:r w:rsidRPr="00646E00">
        <w:rPr>
          <w:rFonts w:asciiTheme="minorHAnsi" w:hAnsiTheme="minorHAnsi" w:cstheme="minorHAnsi"/>
          <w:color w:val="000000"/>
          <w:sz w:val="24"/>
          <w:szCs w:val="24"/>
        </w:rPr>
        <w:t xml:space="preserve"> </w:t>
      </w:r>
      <w:r w:rsidRPr="009A2E6E">
        <w:rPr>
          <w:rFonts w:asciiTheme="minorHAnsi" w:hAnsiTheme="minorHAnsi" w:cstheme="minorHAnsi"/>
          <w:b/>
          <w:color w:val="000000"/>
          <w:sz w:val="24"/>
          <w:szCs w:val="24"/>
        </w:rPr>
        <w:t>podpisem kwalifikowanym, podpisem zaufanym lub podpisem osobistym</w:t>
      </w:r>
      <w:r w:rsidRPr="00646E00">
        <w:rPr>
          <w:rFonts w:asciiTheme="minorHAnsi" w:hAnsiTheme="minorHAnsi" w:cstheme="minorHAnsi"/>
          <w:color w:val="000000"/>
          <w:sz w:val="24"/>
          <w:szCs w:val="24"/>
        </w:rPr>
        <w:t>. W procesie składania oferty za pośrednictwem Platformy, Wykonawca powinien złożyć podpis bezpośrednio na dokumentach przesłanych za pośrednictwem Platformy. Zaleca się stosowanie podpisu na każdym załączonym pliku osobno, w szczególności w przypadku wskazanym w</w:t>
      </w:r>
    </w:p>
    <w:p w:rsidR="0056409B" w:rsidRPr="00646E00" w:rsidRDefault="0056409B" w:rsidP="00805756">
      <w:pPr>
        <w:keepNext/>
        <w:keepLines/>
        <w:suppressAutoHyphens/>
        <w:spacing w:line="276" w:lineRule="auto"/>
        <w:ind w:left="357"/>
        <w:rPr>
          <w:rFonts w:asciiTheme="minorHAnsi" w:hAnsiTheme="minorHAnsi" w:cstheme="minorHAnsi"/>
          <w:sz w:val="24"/>
          <w:szCs w:val="24"/>
        </w:rPr>
      </w:pPr>
      <w:r w:rsidRPr="00646E00">
        <w:rPr>
          <w:rFonts w:asciiTheme="minorHAnsi" w:hAnsiTheme="minorHAnsi" w:cstheme="minorHAnsi"/>
          <w:color w:val="000000"/>
          <w:sz w:val="24"/>
          <w:szCs w:val="24"/>
        </w:rPr>
        <w:lastRenderedPageBreak/>
        <w:t xml:space="preserve">art. 63 ust. 2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gdzie zaznaczono, iż oferty oraz oświadczenie, o którym mowa w art. 125 ust. 1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46E00" w:rsidRDefault="0056409B" w:rsidP="007F3CE1">
      <w:pPr>
        <w:keepNext/>
        <w:keepLines/>
        <w:numPr>
          <w:ilvl w:val="0"/>
          <w:numId w:val="18"/>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EA499B" w:rsidRDefault="0056409B" w:rsidP="007F3CE1">
      <w:pPr>
        <w:keepNext/>
        <w:keepLines/>
        <w:numPr>
          <w:ilvl w:val="0"/>
          <w:numId w:val="18"/>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Szczegółowa instrukcja dla Wykonawców dotycząca złożenia, zmiany i wycofania oferty znajduje </w:t>
      </w:r>
      <w:r w:rsidR="00805756">
        <w:rPr>
          <w:rFonts w:asciiTheme="minorHAnsi" w:hAnsiTheme="minorHAnsi" w:cstheme="minorHAnsi"/>
          <w:color w:val="000000"/>
          <w:sz w:val="24"/>
          <w:szCs w:val="24"/>
        </w:rPr>
        <w:t xml:space="preserve">się na stronie internetowej                                                                                                  </w:t>
      </w:r>
      <w:r w:rsidR="00805756" w:rsidRPr="00EA499B">
        <w:rPr>
          <w:rFonts w:asciiTheme="minorHAnsi" w:hAnsiTheme="minorHAnsi" w:cstheme="minorHAnsi"/>
          <w:color w:val="000000"/>
          <w:sz w:val="24"/>
          <w:szCs w:val="24"/>
        </w:rPr>
        <w:t xml:space="preserve">pod </w:t>
      </w:r>
      <w:r w:rsidRPr="00EA499B">
        <w:rPr>
          <w:rFonts w:asciiTheme="minorHAnsi" w:hAnsiTheme="minorHAnsi" w:cstheme="minorHAnsi"/>
          <w:color w:val="000000"/>
          <w:sz w:val="24"/>
          <w:szCs w:val="24"/>
        </w:rPr>
        <w:t xml:space="preserve">adresem:  </w:t>
      </w:r>
      <w:hyperlink r:id="rId40" w:history="1">
        <w:r w:rsidRPr="00EA499B">
          <w:rPr>
            <w:rStyle w:val="Hipercze"/>
            <w:rFonts w:asciiTheme="minorHAnsi" w:hAnsiTheme="minorHAnsi" w:cstheme="minorHAnsi"/>
            <w:color w:val="1155CC"/>
            <w:sz w:val="24"/>
            <w:szCs w:val="24"/>
          </w:rPr>
          <w:t>https://platformazakupowa.pl/strona/45-instrukcje</w:t>
        </w:r>
      </w:hyperlink>
    </w:p>
    <w:p w:rsidR="0056409B" w:rsidRPr="00EA499B" w:rsidRDefault="0056409B" w:rsidP="00FB7AF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1" w:name="_Toc61256836"/>
      <w:bookmarkStart w:id="32" w:name="_Toc183079197"/>
      <w:r w:rsidRPr="00EA499B">
        <w:rPr>
          <w:rFonts w:asciiTheme="minorHAnsi" w:hAnsiTheme="minorHAnsi" w:cstheme="minorHAnsi"/>
          <w:sz w:val="24"/>
          <w:szCs w:val="24"/>
        </w:rPr>
        <w:t>otwarcie ofert</w:t>
      </w:r>
      <w:bookmarkEnd w:id="31"/>
      <w:bookmarkEnd w:id="32"/>
    </w:p>
    <w:p w:rsidR="0056409B" w:rsidRPr="00EA499B" w:rsidRDefault="0056409B" w:rsidP="007F3CE1">
      <w:pPr>
        <w:pStyle w:val="NormalnyWeb"/>
        <w:keepNext/>
        <w:keepLines/>
        <w:numPr>
          <w:ilvl w:val="0"/>
          <w:numId w:val="19"/>
        </w:numPr>
        <w:shd w:val="clear" w:color="auto" w:fill="FFFFFF"/>
        <w:spacing w:before="0" w:beforeAutospacing="0" w:after="160" w:afterAutospacing="0" w:line="276" w:lineRule="auto"/>
        <w:ind w:left="357" w:hanging="357"/>
        <w:rPr>
          <w:rFonts w:asciiTheme="minorHAnsi" w:hAnsiTheme="minorHAnsi" w:cstheme="minorHAnsi"/>
        </w:rPr>
      </w:pPr>
      <w:r w:rsidRPr="00EA499B">
        <w:rPr>
          <w:rFonts w:asciiTheme="minorHAnsi" w:hAnsiTheme="minorHAnsi" w:cstheme="minorHAnsi"/>
          <w:color w:val="000000"/>
        </w:rPr>
        <w:t xml:space="preserve">Otwarcie ofert nastąpi w dniu </w:t>
      </w:r>
      <w:r w:rsidR="00EA499B" w:rsidRPr="00EA499B">
        <w:rPr>
          <w:rFonts w:asciiTheme="minorHAnsi" w:hAnsiTheme="minorHAnsi" w:cstheme="minorHAnsi"/>
          <w:b/>
          <w:color w:val="000000"/>
          <w:highlight w:val="cyan"/>
        </w:rPr>
        <w:t>29.</w:t>
      </w:r>
      <w:r w:rsidR="00F7705D" w:rsidRPr="00EA499B">
        <w:rPr>
          <w:rFonts w:asciiTheme="minorHAnsi" w:hAnsiTheme="minorHAnsi" w:cstheme="minorHAnsi"/>
          <w:b/>
          <w:color w:val="000000"/>
          <w:highlight w:val="cyan"/>
        </w:rPr>
        <w:t>11</w:t>
      </w:r>
      <w:r w:rsidR="00D96A36" w:rsidRPr="00EA499B">
        <w:rPr>
          <w:rFonts w:asciiTheme="minorHAnsi" w:hAnsiTheme="minorHAnsi" w:cstheme="minorHAnsi"/>
          <w:b/>
          <w:color w:val="000000"/>
          <w:highlight w:val="cyan"/>
        </w:rPr>
        <w:t>.</w:t>
      </w:r>
      <w:r w:rsidR="00FB7AFD" w:rsidRPr="00EA499B">
        <w:rPr>
          <w:rFonts w:asciiTheme="minorHAnsi" w:hAnsiTheme="minorHAnsi" w:cstheme="minorHAnsi"/>
          <w:b/>
          <w:color w:val="000000"/>
          <w:highlight w:val="cyan"/>
        </w:rPr>
        <w:t>2024</w:t>
      </w:r>
      <w:r w:rsidR="00207EB3" w:rsidRPr="00EA499B">
        <w:rPr>
          <w:rFonts w:asciiTheme="minorHAnsi" w:hAnsiTheme="minorHAnsi" w:cstheme="minorHAnsi"/>
          <w:b/>
          <w:highlight w:val="cyan"/>
        </w:rPr>
        <w:t xml:space="preserve"> r. </w:t>
      </w:r>
      <w:r w:rsidRPr="00EA499B">
        <w:rPr>
          <w:rFonts w:asciiTheme="minorHAnsi" w:hAnsiTheme="minorHAnsi" w:cstheme="minorHAnsi"/>
          <w:b/>
          <w:highlight w:val="cyan"/>
        </w:rPr>
        <w:t xml:space="preserve">o godz. </w:t>
      </w:r>
      <w:r w:rsidR="00B8033A" w:rsidRPr="00EA499B">
        <w:rPr>
          <w:rFonts w:asciiTheme="minorHAnsi" w:hAnsiTheme="minorHAnsi" w:cstheme="minorHAnsi"/>
          <w:b/>
          <w:highlight w:val="cyan"/>
        </w:rPr>
        <w:t>1</w:t>
      </w:r>
      <w:r w:rsidR="009E6A14" w:rsidRPr="00EA499B">
        <w:rPr>
          <w:rFonts w:asciiTheme="minorHAnsi" w:hAnsiTheme="minorHAnsi" w:cstheme="minorHAnsi"/>
          <w:b/>
          <w:highlight w:val="cyan"/>
        </w:rPr>
        <w:t>0</w:t>
      </w:r>
      <w:r w:rsidR="00B8033A" w:rsidRPr="00EA499B">
        <w:rPr>
          <w:rFonts w:asciiTheme="minorHAnsi" w:hAnsiTheme="minorHAnsi" w:cstheme="minorHAnsi"/>
          <w:b/>
          <w:highlight w:val="cyan"/>
        </w:rPr>
        <w:t>.30</w:t>
      </w:r>
    </w:p>
    <w:p w:rsidR="0056409B" w:rsidRPr="00646E00" w:rsidRDefault="0056409B" w:rsidP="007F3CE1">
      <w:pPr>
        <w:pStyle w:val="NormalnyWeb"/>
        <w:keepNext/>
        <w:keepLines/>
        <w:numPr>
          <w:ilvl w:val="0"/>
          <w:numId w:val="19"/>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b/>
        </w:rPr>
        <w:t>Otwarcie ofert jest niejawne</w:t>
      </w:r>
      <w:r w:rsidRPr="00646E00">
        <w:rPr>
          <w:rFonts w:asciiTheme="minorHAnsi" w:hAnsiTheme="minorHAnsi" w:cstheme="minorHAnsi"/>
        </w:rPr>
        <w:t>.</w:t>
      </w:r>
    </w:p>
    <w:p w:rsidR="0056409B" w:rsidRPr="00646E00" w:rsidRDefault="0056409B" w:rsidP="007F3CE1">
      <w:pPr>
        <w:pStyle w:val="NormalnyWeb"/>
        <w:keepNext/>
        <w:keepLines/>
        <w:numPr>
          <w:ilvl w:val="0"/>
          <w:numId w:val="19"/>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46E00" w:rsidRDefault="0056409B" w:rsidP="007F3CE1">
      <w:pPr>
        <w:pStyle w:val="NormalnyWeb"/>
        <w:keepNext/>
        <w:keepLines/>
        <w:numPr>
          <w:ilvl w:val="0"/>
          <w:numId w:val="19"/>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poinformuje o zmianie terminu otwarcia ofert na stronie internetowej prowadzonego postępowania.</w:t>
      </w:r>
    </w:p>
    <w:p w:rsidR="0056409B" w:rsidRPr="00646E00" w:rsidRDefault="0056409B" w:rsidP="007F3CE1">
      <w:pPr>
        <w:pStyle w:val="NormalnyWeb"/>
        <w:keepNext/>
        <w:keepLines/>
        <w:numPr>
          <w:ilvl w:val="0"/>
          <w:numId w:val="19"/>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46E00" w:rsidRDefault="0056409B" w:rsidP="007F3CE1">
      <w:pPr>
        <w:pStyle w:val="NormalnyWeb"/>
        <w:keepNext/>
        <w:keepLines/>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Zamawiający, niezwłocznie po otwarciu ofert, </w:t>
      </w:r>
      <w:r w:rsidRPr="00646E00">
        <w:rPr>
          <w:rFonts w:asciiTheme="minorHAnsi" w:hAnsiTheme="minorHAnsi" w:cstheme="minorHAnsi"/>
        </w:rPr>
        <w:t xml:space="preserve">udostępni na Platformie w sekcji „Komunikaty” na stronie danego postępowania </w:t>
      </w:r>
      <w:r w:rsidRPr="00646E00">
        <w:rPr>
          <w:rFonts w:asciiTheme="minorHAnsi" w:hAnsiTheme="minorHAnsi" w:cstheme="minorHAnsi"/>
          <w:color w:val="000000"/>
        </w:rPr>
        <w:t>informacje o:</w:t>
      </w:r>
    </w:p>
    <w:p w:rsidR="0056409B" w:rsidRPr="00646E00" w:rsidRDefault="0056409B" w:rsidP="007F3CE1">
      <w:pPr>
        <w:keepNext/>
        <w:keepLines/>
        <w:numPr>
          <w:ilvl w:val="0"/>
          <w:numId w:val="20"/>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007CE5" w:rsidRDefault="0056409B" w:rsidP="007F3CE1">
      <w:pPr>
        <w:keepNext/>
        <w:keepLines/>
        <w:numPr>
          <w:ilvl w:val="0"/>
          <w:numId w:val="20"/>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cenach lub kosztach zawartych w ofertach.</w:t>
      </w:r>
    </w:p>
    <w:p w:rsidR="0056409B" w:rsidRPr="00181D5F" w:rsidRDefault="0056409B" w:rsidP="00FB7AF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3" w:name="_Toc61256837"/>
      <w:bookmarkStart w:id="34" w:name="_Toc183079198"/>
      <w:r w:rsidRPr="00181D5F">
        <w:rPr>
          <w:rFonts w:asciiTheme="minorHAnsi" w:hAnsiTheme="minorHAnsi" w:cstheme="minorHAnsi"/>
          <w:sz w:val="24"/>
          <w:szCs w:val="24"/>
        </w:rPr>
        <w:t>opis sposobu obliczenia ceny</w:t>
      </w:r>
      <w:bookmarkEnd w:id="33"/>
      <w:bookmarkEnd w:id="34"/>
    </w:p>
    <w:p w:rsidR="00F7705D" w:rsidRDefault="005C2770" w:rsidP="00F7705D">
      <w:pPr>
        <w:keepNext/>
        <w:keepLines/>
        <w:numPr>
          <w:ilvl w:val="0"/>
          <w:numId w:val="31"/>
        </w:numPr>
        <w:spacing w:after="120" w:line="276" w:lineRule="auto"/>
        <w:ind w:left="357" w:hanging="357"/>
        <w:rPr>
          <w:rFonts w:asciiTheme="minorHAnsi" w:hAnsiTheme="minorHAnsi" w:cstheme="minorHAnsi"/>
          <w:sz w:val="24"/>
          <w:szCs w:val="24"/>
        </w:rPr>
      </w:pPr>
      <w:r w:rsidRPr="00181D5F">
        <w:rPr>
          <w:rFonts w:asciiTheme="minorHAnsi" w:hAnsiTheme="minorHAnsi" w:cstheme="minorHAnsi"/>
          <w:sz w:val="24"/>
          <w:szCs w:val="24"/>
        </w:rPr>
        <w:t xml:space="preserve">Cenę oferty należy umieścić w formularzu ofertowym wg załączonego druku (zgodnie z </w:t>
      </w:r>
      <w:r w:rsidR="00A1511D" w:rsidRPr="00A1511D">
        <w:rPr>
          <w:rFonts w:asciiTheme="minorHAnsi" w:hAnsiTheme="minorHAnsi" w:cstheme="minorHAnsi"/>
          <w:sz w:val="24"/>
          <w:szCs w:val="24"/>
        </w:rPr>
        <w:t>Zał. nr 2</w:t>
      </w:r>
      <w:r w:rsidRPr="00A1511D">
        <w:rPr>
          <w:rFonts w:asciiTheme="minorHAnsi" w:hAnsiTheme="minorHAnsi" w:cstheme="minorHAnsi"/>
          <w:sz w:val="24"/>
          <w:szCs w:val="24"/>
        </w:rPr>
        <w:t xml:space="preserve"> do SWZ).</w:t>
      </w:r>
      <w:r w:rsidR="00F7705D">
        <w:rPr>
          <w:rFonts w:asciiTheme="minorHAnsi" w:hAnsiTheme="minorHAnsi" w:cstheme="minorHAnsi"/>
          <w:sz w:val="24"/>
          <w:szCs w:val="24"/>
        </w:rPr>
        <w:t xml:space="preserve"> Cena</w:t>
      </w:r>
      <w:r w:rsidR="00F7705D" w:rsidRPr="00F7705D">
        <w:rPr>
          <w:rFonts w:asciiTheme="minorHAnsi" w:hAnsiTheme="minorHAnsi" w:cstheme="minorHAnsi"/>
          <w:sz w:val="24"/>
          <w:szCs w:val="24"/>
        </w:rPr>
        <w:t xml:space="preserve"> </w:t>
      </w:r>
      <w:r w:rsidR="00F7705D">
        <w:rPr>
          <w:rFonts w:asciiTheme="minorHAnsi" w:hAnsiTheme="minorHAnsi" w:cstheme="minorHAnsi"/>
          <w:sz w:val="24"/>
          <w:szCs w:val="24"/>
        </w:rPr>
        <w:t>winna być obliczona ściśle według zapisów</w:t>
      </w:r>
      <w:r w:rsidR="00F7705D" w:rsidRPr="00F7705D">
        <w:rPr>
          <w:rFonts w:asciiTheme="minorHAnsi" w:hAnsiTheme="minorHAnsi" w:cstheme="minorHAnsi"/>
          <w:sz w:val="24"/>
          <w:szCs w:val="24"/>
        </w:rPr>
        <w:t xml:space="preserve"> </w:t>
      </w:r>
      <w:r w:rsidR="00F7705D">
        <w:rPr>
          <w:rFonts w:asciiTheme="minorHAnsi" w:hAnsiTheme="minorHAnsi" w:cstheme="minorHAnsi"/>
          <w:sz w:val="24"/>
          <w:szCs w:val="24"/>
        </w:rPr>
        <w:t>formularza ofertowego</w:t>
      </w:r>
    </w:p>
    <w:p w:rsidR="00CF66C2" w:rsidRPr="00CF66C2" w:rsidRDefault="00F7705D" w:rsidP="00D60EEF">
      <w:pPr>
        <w:pStyle w:val="Akapitzlist"/>
        <w:numPr>
          <w:ilvl w:val="0"/>
          <w:numId w:val="31"/>
        </w:numPr>
        <w:spacing w:after="120" w:line="276" w:lineRule="auto"/>
        <w:ind w:left="357" w:hanging="357"/>
        <w:rPr>
          <w:rFonts w:asciiTheme="minorHAnsi" w:eastAsia="Calibri" w:hAnsiTheme="minorHAnsi" w:cstheme="minorHAnsi"/>
          <w:lang w:val="pl-PL" w:eastAsia="en-US"/>
        </w:rPr>
      </w:pPr>
      <w:r w:rsidRPr="00CF66C2">
        <w:rPr>
          <w:rFonts w:asciiTheme="minorHAnsi" w:eastAsia="Calibri" w:hAnsiTheme="minorHAnsi" w:cstheme="minorHAnsi"/>
        </w:rPr>
        <w:t xml:space="preserve">W cenie za wykonanie przedmiotu zamówienia, Wykonawca zobowiązany jest zawrzeć wszystkie koszty, które są niezbędne do wykonania przedmiotu zamówienia. </w:t>
      </w:r>
      <w:r w:rsidR="00CF66C2">
        <w:rPr>
          <w:rFonts w:asciiTheme="minorHAnsi" w:eastAsia="Calibri" w:hAnsiTheme="minorHAnsi" w:cstheme="minorHAnsi"/>
          <w:lang w:val="pl-PL" w:eastAsia="en-US"/>
        </w:rPr>
        <w:t>W szczególności powinna</w:t>
      </w:r>
      <w:r w:rsidR="00CF66C2" w:rsidRPr="00CF66C2">
        <w:rPr>
          <w:rFonts w:asciiTheme="minorHAnsi" w:eastAsia="Calibri" w:hAnsiTheme="minorHAnsi" w:cstheme="minorHAnsi"/>
          <w:lang w:val="pl-PL" w:eastAsia="en-US"/>
        </w:rPr>
        <w:t xml:space="preserve"> obejmować: koszt nabycia przez Wykonawcę przedmiotu </w:t>
      </w:r>
      <w:r w:rsidR="00CF66C2" w:rsidRPr="00CF66C2">
        <w:rPr>
          <w:rFonts w:asciiTheme="minorHAnsi" w:eastAsia="Calibri" w:hAnsiTheme="minorHAnsi" w:cstheme="minorHAnsi"/>
          <w:lang w:val="pl-PL" w:eastAsia="en-US"/>
        </w:rPr>
        <w:lastRenderedPageBreak/>
        <w:t xml:space="preserve">zamówienia (leasingu), wszelkie podatki oraz inne opłaty z wyjątkiem podatku od środków transportu, jakie powinien uiścić Zamawiający w związku z zawarciem i wykonywaniem umowy leasingu. Ponadto będzie obejmować w szczególności koszty dostawy przedmiotu zamówienia, koszty finansowe, koszty opcji wykupu. Wynagrodzenie Wykonawcy na podstawie oferty nie obejmuje kosztów opłat za rejestrację pojazdu, innych niż wskazane w SWZ opłaty związane z realizacją jego wniosków i ewentualnym nienależytym wykonywaniem umowy przez Zamawiającego; </w:t>
      </w:r>
    </w:p>
    <w:p w:rsidR="005C2770" w:rsidRDefault="005C2770" w:rsidP="00F7705D">
      <w:pPr>
        <w:keepNext/>
        <w:keepLines/>
        <w:numPr>
          <w:ilvl w:val="0"/>
          <w:numId w:val="31"/>
        </w:numPr>
        <w:spacing w:after="120" w:line="276" w:lineRule="auto"/>
        <w:rPr>
          <w:rFonts w:asciiTheme="minorHAnsi" w:hAnsiTheme="minorHAnsi" w:cstheme="minorHAnsi"/>
          <w:sz w:val="24"/>
          <w:szCs w:val="24"/>
        </w:rPr>
      </w:pPr>
      <w:r w:rsidRPr="00223B36">
        <w:rPr>
          <w:rFonts w:asciiTheme="minorHAnsi" w:hAnsiTheme="minorHAnsi" w:cstheme="minorHAnsi"/>
          <w:sz w:val="24"/>
          <w:szCs w:val="24"/>
        </w:rPr>
        <w:t>Cena oferty musi być podana w PLN cyfrowo i słownie, z wyodrębnieniem stawki należnego podatku VAT.</w:t>
      </w:r>
    </w:p>
    <w:p w:rsidR="00F7705D" w:rsidRPr="00F7705D" w:rsidRDefault="00F7705D" w:rsidP="00F7705D">
      <w:pPr>
        <w:pStyle w:val="Akapitzlist"/>
        <w:numPr>
          <w:ilvl w:val="0"/>
          <w:numId w:val="31"/>
        </w:numPr>
        <w:spacing w:after="120" w:line="276" w:lineRule="auto"/>
        <w:ind w:left="357" w:hanging="357"/>
        <w:rPr>
          <w:rFonts w:asciiTheme="minorHAnsi" w:eastAsia="Calibri" w:hAnsiTheme="minorHAnsi" w:cstheme="minorHAnsi"/>
          <w:lang w:val="pl-PL" w:eastAsia="en-US"/>
        </w:rPr>
      </w:pPr>
      <w:r w:rsidRPr="00F7705D">
        <w:rPr>
          <w:rFonts w:asciiTheme="minorHAnsi" w:eastAsia="Calibri" w:hAnsiTheme="minorHAnsi" w:cstheme="minorHAnsi"/>
          <w:lang w:val="pl-PL" w:eastAsia="en-US"/>
        </w:rPr>
        <w:t>W przypadku rozbieżności pomiędzy ceną podaną cyframi i słownie Zamawiający dokona stosownej korekty ceny i przyjmie cenę podaną cyframi.</w:t>
      </w:r>
    </w:p>
    <w:p w:rsidR="00CA205A" w:rsidRDefault="00CA205A" w:rsidP="00F7705D">
      <w:pPr>
        <w:keepNext/>
        <w:keepLines/>
        <w:numPr>
          <w:ilvl w:val="0"/>
          <w:numId w:val="31"/>
        </w:numPr>
        <w:spacing w:after="120" w:line="276" w:lineRule="auto"/>
        <w:rPr>
          <w:rFonts w:asciiTheme="minorHAnsi" w:hAnsiTheme="minorHAnsi" w:cstheme="minorHAnsi"/>
          <w:sz w:val="24"/>
          <w:szCs w:val="24"/>
        </w:rPr>
      </w:pPr>
      <w:r>
        <w:rPr>
          <w:rFonts w:asciiTheme="minorHAnsi" w:hAnsiTheme="minorHAnsi" w:cstheme="minorHAnsi"/>
          <w:sz w:val="24"/>
          <w:szCs w:val="24"/>
        </w:rPr>
        <w:t xml:space="preserve">Wszelkie obliczenia należy dokonać z dokładnością do dwóch miejsc po przecinku, zarówno przy kwotach netto, VAT i brutto), przy czym końcówki poniżej 0,5 grosza pomija się, a końcówki </w:t>
      </w:r>
      <w:r w:rsidR="00741131">
        <w:rPr>
          <w:rFonts w:asciiTheme="minorHAnsi" w:hAnsiTheme="minorHAnsi" w:cstheme="minorHAnsi"/>
          <w:sz w:val="24"/>
          <w:szCs w:val="24"/>
        </w:rPr>
        <w:t>równe</w:t>
      </w:r>
      <w:r>
        <w:rPr>
          <w:rFonts w:asciiTheme="minorHAnsi" w:hAnsiTheme="minorHAnsi" w:cstheme="minorHAnsi"/>
          <w:sz w:val="24"/>
          <w:szCs w:val="24"/>
        </w:rPr>
        <w:t xml:space="preserve"> 0,5 grosza i wyższe zaokr</w:t>
      </w:r>
      <w:r w:rsidR="009A2E6E">
        <w:rPr>
          <w:rFonts w:asciiTheme="minorHAnsi" w:hAnsiTheme="minorHAnsi" w:cstheme="minorHAnsi"/>
          <w:sz w:val="24"/>
          <w:szCs w:val="24"/>
        </w:rPr>
        <w:t>ą</w:t>
      </w:r>
      <w:r>
        <w:rPr>
          <w:rFonts w:asciiTheme="minorHAnsi" w:hAnsiTheme="minorHAnsi" w:cstheme="minorHAnsi"/>
          <w:sz w:val="24"/>
          <w:szCs w:val="24"/>
        </w:rPr>
        <w:t xml:space="preserve">gla się do 1 grosza. </w:t>
      </w:r>
    </w:p>
    <w:p w:rsidR="005C2770" w:rsidRPr="00223B36" w:rsidRDefault="005C2770" w:rsidP="007F3CE1">
      <w:pPr>
        <w:keepNext/>
        <w:keepLines/>
        <w:numPr>
          <w:ilvl w:val="0"/>
          <w:numId w:val="31"/>
        </w:numPr>
        <w:spacing w:line="276" w:lineRule="auto"/>
        <w:rPr>
          <w:rFonts w:asciiTheme="minorHAnsi" w:hAnsiTheme="minorHAnsi" w:cstheme="minorHAnsi"/>
          <w:sz w:val="24"/>
          <w:szCs w:val="24"/>
        </w:rPr>
      </w:pPr>
      <w:r w:rsidRPr="00223B36">
        <w:rPr>
          <w:rFonts w:asciiTheme="minorHAnsi" w:hAnsiTheme="minorHAnsi" w:cstheme="minorHAnsi"/>
          <w:sz w:val="24"/>
          <w:szCs w:val="24"/>
        </w:rPr>
        <w:t>Rozliczenia pomiędzy Zamawiającym a Wykonawcą będą prowadzone w złotych polskich.</w:t>
      </w:r>
    </w:p>
    <w:p w:rsidR="005C2770" w:rsidRPr="00223B36" w:rsidRDefault="005C2770" w:rsidP="007F3CE1">
      <w:pPr>
        <w:keepNext/>
        <w:keepLines/>
        <w:numPr>
          <w:ilvl w:val="0"/>
          <w:numId w:val="31"/>
        </w:numPr>
        <w:spacing w:line="276" w:lineRule="auto"/>
        <w:rPr>
          <w:rFonts w:asciiTheme="minorHAnsi" w:hAnsiTheme="minorHAnsi" w:cstheme="minorHAnsi"/>
          <w:sz w:val="24"/>
          <w:szCs w:val="24"/>
        </w:rPr>
      </w:pPr>
      <w:r w:rsidRPr="00223B36">
        <w:rPr>
          <w:rFonts w:asciiTheme="minorHAnsi" w:hAnsiTheme="minorHAnsi" w:cstheme="minorHAnsi"/>
          <w:sz w:val="24"/>
          <w:szCs w:val="24"/>
        </w:rPr>
        <w:t>Cena winna być określona przez Wykonawcę z uwzględnieniem wszystkich upustów cenowych (rabatów), jakie Wykonawca oferuje.</w:t>
      </w:r>
    </w:p>
    <w:p w:rsidR="007E2FFA" w:rsidRPr="00F7705D" w:rsidRDefault="005C2770" w:rsidP="007F3CE1">
      <w:pPr>
        <w:keepNext/>
        <w:keepLines/>
        <w:numPr>
          <w:ilvl w:val="0"/>
          <w:numId w:val="31"/>
        </w:numPr>
        <w:spacing w:line="276" w:lineRule="auto"/>
        <w:ind w:left="357" w:hanging="357"/>
        <w:rPr>
          <w:rFonts w:asciiTheme="minorHAnsi" w:eastAsia="Verdana" w:hAnsiTheme="minorHAnsi" w:cstheme="minorHAnsi"/>
          <w:sz w:val="24"/>
          <w:szCs w:val="24"/>
        </w:rPr>
      </w:pPr>
      <w:r w:rsidRPr="00223B36">
        <w:rPr>
          <w:rFonts w:asciiTheme="minorHAnsi" w:hAnsiTheme="minorHAnsi" w:cstheme="minorHAnsi"/>
          <w:sz w:val="24"/>
          <w:szCs w:val="24"/>
        </w:rPr>
        <w:t>Cena może być tylko jedna; nie dopuszcza się wariantowości cen.</w:t>
      </w:r>
    </w:p>
    <w:p w:rsidR="00D96A36" w:rsidRDefault="00D96A36" w:rsidP="007F3CE1">
      <w:pPr>
        <w:pStyle w:val="Akapitzlist"/>
        <w:numPr>
          <w:ilvl w:val="0"/>
          <w:numId w:val="31"/>
        </w:numPr>
        <w:spacing w:line="276" w:lineRule="auto"/>
        <w:ind w:left="357" w:hanging="357"/>
        <w:rPr>
          <w:rFonts w:asciiTheme="minorHAnsi" w:eastAsia="Verdana" w:hAnsiTheme="minorHAnsi" w:cstheme="minorHAnsi"/>
          <w:lang w:val="pl-PL" w:eastAsia="en-US"/>
        </w:rPr>
      </w:pPr>
      <w:r w:rsidRPr="00D96A36">
        <w:rPr>
          <w:rFonts w:asciiTheme="minorHAnsi" w:eastAsia="Verdana" w:hAnsiTheme="minorHAnsi" w:cstheme="minorHAnsi"/>
          <w:lang w:val="pl-PL" w:eastAsia="en-US"/>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rsidR="00911BC8" w:rsidRDefault="00911BC8" w:rsidP="00911BC8"/>
    <w:p w:rsidR="00911BC8" w:rsidRPr="00646E00" w:rsidRDefault="00911BC8" w:rsidP="00911BC8">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5" w:name="_Toc183079199"/>
      <w:r w:rsidRPr="00646E00">
        <w:rPr>
          <w:rFonts w:asciiTheme="minorHAnsi" w:hAnsiTheme="minorHAnsi" w:cstheme="minorHAnsi"/>
          <w:sz w:val="24"/>
          <w:szCs w:val="24"/>
        </w:rPr>
        <w:t>opis kryteriów i sposobu oceny ofert</w:t>
      </w:r>
      <w:bookmarkEnd w:id="35"/>
      <w:r w:rsidRPr="00646E00">
        <w:rPr>
          <w:rFonts w:asciiTheme="minorHAnsi" w:hAnsiTheme="minorHAnsi" w:cstheme="minorHAnsi"/>
          <w:sz w:val="24"/>
          <w:szCs w:val="24"/>
        </w:rPr>
        <w:t xml:space="preserve"> </w:t>
      </w:r>
    </w:p>
    <w:p w:rsidR="00911BC8" w:rsidRDefault="00911BC8" w:rsidP="00911BC8">
      <w:pPr>
        <w:keepNext/>
        <w:keepLines/>
        <w:numPr>
          <w:ilvl w:val="0"/>
          <w:numId w:val="25"/>
        </w:numPr>
        <w:spacing w:line="276" w:lineRule="auto"/>
        <w:ind w:left="357" w:hanging="357"/>
        <w:rPr>
          <w:rFonts w:asciiTheme="minorHAnsi" w:eastAsia="Times New Roman" w:hAnsiTheme="minorHAnsi" w:cstheme="minorHAnsi"/>
          <w:sz w:val="24"/>
          <w:szCs w:val="24"/>
          <w:lang w:eastAsia="pl-PL"/>
        </w:rPr>
      </w:pPr>
      <w:r w:rsidRPr="00741131">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Pr="00D37477">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 wybierze ofertę z najniższą ceną.</w:t>
      </w:r>
    </w:p>
    <w:p w:rsidR="00911BC8" w:rsidRDefault="00911BC8" w:rsidP="00911BC8">
      <w:pPr>
        <w:keepNext/>
        <w:keepLines/>
        <w:numPr>
          <w:ilvl w:val="0"/>
          <w:numId w:val="25"/>
        </w:numPr>
        <w:spacing w:line="276" w:lineRule="auto"/>
        <w:ind w:left="357" w:hanging="357"/>
        <w:rPr>
          <w:rFonts w:asciiTheme="minorHAnsi" w:eastAsia="Times New Roman" w:hAnsiTheme="minorHAnsi" w:cstheme="minorHAnsi"/>
          <w:sz w:val="24"/>
          <w:szCs w:val="24"/>
          <w:lang w:eastAsia="pl-PL"/>
        </w:rPr>
      </w:pPr>
      <w:r w:rsidRPr="00741131">
        <w:rPr>
          <w:rFonts w:asciiTheme="minorHAnsi" w:eastAsia="Times New Roman" w:hAnsiTheme="minorHAnsi" w:cstheme="minorHAnsi"/>
          <w:sz w:val="24"/>
          <w:szCs w:val="24"/>
          <w:lang w:eastAsia="pl-PL"/>
        </w:rPr>
        <w:t>Przy wyborze oferty Zamawiający będzie się kierował następującymi kryteriami:</w:t>
      </w:r>
    </w:p>
    <w:p w:rsidR="00911BC8" w:rsidRPr="00911BC8" w:rsidRDefault="00911BC8" w:rsidP="00911BC8"/>
    <w:p w:rsidR="00F7705D" w:rsidRPr="00003C09" w:rsidRDefault="00F7705D" w:rsidP="00F7705D">
      <w:pPr>
        <w:keepNext/>
        <w:keepLines/>
        <w:numPr>
          <w:ilvl w:val="1"/>
          <w:numId w:val="25"/>
        </w:numPr>
        <w:spacing w:after="120" w:line="276" w:lineRule="auto"/>
        <w:ind w:left="788" w:hanging="431"/>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lastRenderedPageBreak/>
        <w:t xml:space="preserve">Kryterium </w:t>
      </w:r>
      <w:r>
        <w:rPr>
          <w:rFonts w:asciiTheme="minorHAnsi" w:eastAsia="Times New Roman" w:hAnsiTheme="minorHAnsi" w:cstheme="minorHAnsi"/>
          <w:b/>
          <w:sz w:val="24"/>
          <w:szCs w:val="24"/>
          <w:lang w:eastAsia="pl-PL"/>
        </w:rPr>
        <w:t>„cena” – wskaźnik C, ranga – 60</w:t>
      </w:r>
      <w:r w:rsidRPr="00003C09">
        <w:rPr>
          <w:rFonts w:asciiTheme="minorHAnsi" w:eastAsia="Times New Roman" w:hAnsiTheme="minorHAnsi" w:cstheme="minorHAnsi"/>
          <w:b/>
          <w:sz w:val="24"/>
          <w:szCs w:val="24"/>
          <w:lang w:eastAsia="pl-PL"/>
        </w:rPr>
        <w:t>.</w:t>
      </w:r>
    </w:p>
    <w:p w:rsidR="00F7705D" w:rsidRPr="00003C09" w:rsidRDefault="00F7705D" w:rsidP="00F7705D">
      <w:pPr>
        <w:keepNext/>
        <w:keepLines/>
        <w:spacing w:after="120" w:line="276" w:lineRule="auto"/>
        <w:ind w:left="794"/>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Wskaźnik C obliczany jest wg wzoru:</w:t>
      </w:r>
    </w:p>
    <w:p w:rsidR="00F7705D" w:rsidRDefault="00F7705D" w:rsidP="00F7705D">
      <w:pPr>
        <w:keepNext/>
        <w:keepLines/>
        <w:spacing w:after="120" w:line="276" w:lineRule="auto"/>
        <w:ind w:left="794"/>
        <w:jc w:val="both"/>
        <w:rPr>
          <w:rFonts w:asciiTheme="minorHAnsi" w:eastAsia="Times New Roman" w:hAnsiTheme="minorHAnsi" w:cstheme="minorHAnsi"/>
          <w:b/>
          <w:sz w:val="24"/>
          <w:szCs w:val="24"/>
          <w:lang w:eastAsia="pl-PL"/>
        </w:rPr>
      </w:pPr>
      <w:r w:rsidRPr="00E565C7">
        <w:rPr>
          <w:rFonts w:asciiTheme="minorHAnsi" w:eastAsia="Times New Roman" w:hAnsiTheme="minorHAnsi" w:cstheme="minorHAnsi"/>
          <w:b/>
          <w:sz w:val="24"/>
          <w:szCs w:val="24"/>
          <w:lang w:eastAsia="pl-PL"/>
        </w:rPr>
        <w:t>C = (C m</w:t>
      </w:r>
      <w:r w:rsidR="00E9527E">
        <w:rPr>
          <w:rFonts w:asciiTheme="minorHAnsi" w:eastAsia="Times New Roman" w:hAnsiTheme="minorHAnsi" w:cstheme="minorHAnsi"/>
          <w:b/>
          <w:sz w:val="24"/>
          <w:szCs w:val="24"/>
          <w:lang w:eastAsia="pl-PL"/>
        </w:rPr>
        <w:t>in</w:t>
      </w:r>
      <w:r w:rsidRPr="00E565C7">
        <w:rPr>
          <w:rFonts w:asciiTheme="minorHAnsi" w:eastAsia="Times New Roman" w:hAnsiTheme="minorHAnsi" w:cstheme="minorHAnsi"/>
          <w:b/>
          <w:sz w:val="24"/>
          <w:szCs w:val="24"/>
          <w:lang w:eastAsia="pl-PL"/>
        </w:rPr>
        <w:t xml:space="preserve"> / C b) x 60 pkt </w:t>
      </w:r>
    </w:p>
    <w:p w:rsidR="00F7705D" w:rsidRPr="00E565C7" w:rsidRDefault="00F7705D" w:rsidP="00F7705D">
      <w:pPr>
        <w:keepNext/>
        <w:keepLines/>
        <w:spacing w:after="0" w:line="276" w:lineRule="auto"/>
        <w:ind w:left="792"/>
        <w:jc w:val="both"/>
        <w:rPr>
          <w:rFonts w:asciiTheme="minorHAnsi" w:eastAsia="Times New Roman" w:hAnsiTheme="minorHAnsi" w:cstheme="minorHAnsi"/>
          <w:sz w:val="24"/>
          <w:szCs w:val="24"/>
          <w:lang w:eastAsia="pl-PL"/>
        </w:rPr>
      </w:pPr>
      <w:r w:rsidRPr="00E565C7">
        <w:rPr>
          <w:rFonts w:asciiTheme="minorHAnsi" w:eastAsia="Times New Roman" w:hAnsiTheme="minorHAnsi" w:cstheme="minorHAnsi"/>
          <w:sz w:val="24"/>
          <w:szCs w:val="24"/>
          <w:lang w:eastAsia="pl-PL"/>
        </w:rPr>
        <w:t>gdzie:</w:t>
      </w:r>
    </w:p>
    <w:p w:rsidR="00567A48" w:rsidRDefault="00F7705D" w:rsidP="00567A48">
      <w:pPr>
        <w:keepNext/>
        <w:keepLines/>
        <w:spacing w:after="0" w:line="276" w:lineRule="auto"/>
        <w:ind w:left="794"/>
        <w:jc w:val="both"/>
        <w:rPr>
          <w:rFonts w:asciiTheme="minorHAnsi" w:eastAsia="Times New Roman" w:hAnsiTheme="minorHAnsi" w:cstheme="minorHAnsi"/>
          <w:sz w:val="24"/>
          <w:szCs w:val="24"/>
          <w:lang w:eastAsia="pl-PL"/>
        </w:rPr>
      </w:pPr>
      <w:r w:rsidRPr="00E565C7">
        <w:rPr>
          <w:rFonts w:asciiTheme="minorHAnsi" w:eastAsia="Times New Roman" w:hAnsiTheme="minorHAnsi" w:cstheme="minorHAnsi"/>
          <w:sz w:val="24"/>
          <w:szCs w:val="24"/>
          <w:lang w:eastAsia="pl-PL"/>
        </w:rPr>
        <w:t>C m</w:t>
      </w:r>
      <w:r w:rsidR="00E9527E">
        <w:rPr>
          <w:rFonts w:asciiTheme="minorHAnsi" w:eastAsia="Times New Roman" w:hAnsiTheme="minorHAnsi" w:cstheme="minorHAnsi"/>
          <w:sz w:val="24"/>
          <w:szCs w:val="24"/>
          <w:lang w:eastAsia="pl-PL"/>
        </w:rPr>
        <w:t>in</w:t>
      </w:r>
      <w:r w:rsidRPr="00E565C7">
        <w:rPr>
          <w:rFonts w:asciiTheme="minorHAnsi" w:eastAsia="Times New Roman" w:hAnsiTheme="minorHAnsi" w:cstheme="minorHAnsi"/>
          <w:sz w:val="24"/>
          <w:szCs w:val="24"/>
          <w:lang w:eastAsia="pl-PL"/>
        </w:rPr>
        <w:t xml:space="preserve"> – najniższa cena oferty</w:t>
      </w:r>
      <w:r w:rsidR="00E9527E">
        <w:rPr>
          <w:rFonts w:asciiTheme="minorHAnsi" w:eastAsia="Times New Roman" w:hAnsiTheme="minorHAnsi" w:cstheme="minorHAnsi"/>
          <w:sz w:val="24"/>
          <w:szCs w:val="24"/>
          <w:lang w:eastAsia="pl-PL"/>
        </w:rPr>
        <w:t xml:space="preserve"> brutto</w:t>
      </w:r>
      <w:r w:rsidRPr="00E565C7">
        <w:rPr>
          <w:rFonts w:asciiTheme="minorHAnsi" w:eastAsia="Times New Roman" w:hAnsiTheme="minorHAnsi" w:cstheme="minorHAnsi"/>
          <w:sz w:val="24"/>
          <w:szCs w:val="24"/>
          <w:lang w:eastAsia="pl-PL"/>
        </w:rPr>
        <w:t>,</w:t>
      </w:r>
      <w:r w:rsidRPr="00E565C7">
        <w:rPr>
          <w:rFonts w:asciiTheme="minorHAnsi" w:eastAsia="Times New Roman" w:hAnsiTheme="minorHAnsi" w:cstheme="minorHAnsi"/>
          <w:sz w:val="24"/>
          <w:szCs w:val="24"/>
          <w:lang w:eastAsia="pl-PL"/>
        </w:rPr>
        <w:tab/>
        <w:t xml:space="preserve"> </w:t>
      </w:r>
    </w:p>
    <w:p w:rsidR="00F7705D" w:rsidRPr="00E565C7" w:rsidRDefault="00F7705D" w:rsidP="00567A48">
      <w:pPr>
        <w:keepNext/>
        <w:keepLines/>
        <w:spacing w:after="0" w:line="276" w:lineRule="auto"/>
        <w:ind w:left="794"/>
        <w:jc w:val="both"/>
        <w:rPr>
          <w:rFonts w:asciiTheme="minorHAnsi" w:eastAsia="Times New Roman" w:hAnsiTheme="minorHAnsi" w:cstheme="minorHAnsi"/>
          <w:sz w:val="24"/>
          <w:szCs w:val="24"/>
          <w:lang w:eastAsia="pl-PL"/>
        </w:rPr>
      </w:pPr>
      <w:r w:rsidRPr="00E565C7">
        <w:rPr>
          <w:rFonts w:asciiTheme="minorHAnsi" w:eastAsia="Times New Roman" w:hAnsiTheme="minorHAnsi" w:cstheme="minorHAnsi"/>
          <w:sz w:val="24"/>
          <w:szCs w:val="24"/>
          <w:lang w:eastAsia="pl-PL"/>
        </w:rPr>
        <w:t>C b – cena oferty badanej</w:t>
      </w:r>
      <w:r w:rsidR="00E9527E">
        <w:rPr>
          <w:rFonts w:asciiTheme="minorHAnsi" w:eastAsia="Times New Roman" w:hAnsiTheme="minorHAnsi" w:cstheme="minorHAnsi"/>
          <w:sz w:val="24"/>
          <w:szCs w:val="24"/>
          <w:lang w:eastAsia="pl-PL"/>
        </w:rPr>
        <w:t xml:space="preserve"> brutto</w:t>
      </w:r>
    </w:p>
    <w:p w:rsidR="00F7705D" w:rsidRPr="00F7705D" w:rsidRDefault="00F7705D" w:rsidP="00F7705D"/>
    <w:p w:rsidR="00EC6823" w:rsidRPr="00EC6823" w:rsidRDefault="00523C85" w:rsidP="00E9527E">
      <w:pPr>
        <w:keepNext/>
        <w:keepLines/>
        <w:numPr>
          <w:ilvl w:val="1"/>
          <w:numId w:val="25"/>
        </w:numPr>
        <w:spacing w:after="0" w:line="276" w:lineRule="auto"/>
        <w:jc w:val="both"/>
        <w:rPr>
          <w:rFonts w:asciiTheme="minorHAnsi" w:eastAsia="Times New Roman" w:hAnsiTheme="minorHAnsi" w:cstheme="minorHAnsi"/>
          <w:b/>
          <w:bCs/>
          <w:vanish/>
          <w:sz w:val="24"/>
          <w:szCs w:val="24"/>
          <w:lang w:val="x-none" w:eastAsia="pl-PL"/>
        </w:rPr>
      </w:pPr>
      <w:bookmarkStart w:id="36" w:name="_Toc423333501"/>
      <w:bookmarkStart w:id="37" w:name="_Toc61256840"/>
      <w:r w:rsidRPr="00E565C7">
        <w:rPr>
          <w:rFonts w:asciiTheme="minorHAnsi" w:eastAsia="Times New Roman" w:hAnsiTheme="minorHAnsi" w:cstheme="minorHAnsi"/>
          <w:b/>
          <w:bCs/>
          <w:sz w:val="24"/>
          <w:szCs w:val="24"/>
          <w:lang w:eastAsia="pl-PL"/>
        </w:rPr>
        <w:t>Kryterium „</w:t>
      </w:r>
    </w:p>
    <w:p w:rsidR="00EC6823" w:rsidRPr="00EC6823" w:rsidRDefault="00EC6823" w:rsidP="007F3CE1">
      <w:pPr>
        <w:keepNext/>
        <w:keepLines/>
        <w:numPr>
          <w:ilvl w:val="0"/>
          <w:numId w:val="47"/>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7F3CE1">
      <w:pPr>
        <w:keepNext/>
        <w:keepLines/>
        <w:numPr>
          <w:ilvl w:val="1"/>
          <w:numId w:val="47"/>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7F3CE1">
      <w:pPr>
        <w:keepNext/>
        <w:keepLines/>
        <w:numPr>
          <w:ilvl w:val="1"/>
          <w:numId w:val="47"/>
        </w:numPr>
        <w:spacing w:after="0" w:line="276" w:lineRule="auto"/>
        <w:jc w:val="both"/>
        <w:rPr>
          <w:rFonts w:asciiTheme="minorHAnsi" w:eastAsia="Times New Roman" w:hAnsiTheme="minorHAnsi" w:cstheme="minorHAnsi"/>
          <w:b/>
          <w:bCs/>
          <w:vanish/>
          <w:sz w:val="24"/>
          <w:szCs w:val="24"/>
          <w:lang w:val="x-none" w:eastAsia="pl-PL"/>
        </w:rPr>
      </w:pPr>
    </w:p>
    <w:p w:rsidR="00EC6823" w:rsidRDefault="00E9527E" w:rsidP="00567A48">
      <w:pPr>
        <w:keepNext/>
        <w:keepLines/>
        <w:spacing w:after="120" w:line="276" w:lineRule="auto"/>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 xml:space="preserve">Przedłużenie minimalnego okresu gwarancji </w:t>
      </w:r>
      <w:r w:rsidR="000E12F0">
        <w:rPr>
          <w:rFonts w:asciiTheme="minorHAnsi" w:eastAsia="Times New Roman" w:hAnsiTheme="minorHAnsi" w:cstheme="minorHAnsi"/>
          <w:b/>
          <w:bCs/>
          <w:sz w:val="24"/>
          <w:szCs w:val="24"/>
          <w:lang w:eastAsia="pl-PL"/>
        </w:rPr>
        <w:t xml:space="preserve">fabrycznej </w:t>
      </w:r>
      <w:r>
        <w:rPr>
          <w:rFonts w:asciiTheme="minorHAnsi" w:eastAsia="Times New Roman" w:hAnsiTheme="minorHAnsi" w:cstheme="minorHAnsi"/>
          <w:b/>
          <w:bCs/>
          <w:sz w:val="24"/>
          <w:szCs w:val="24"/>
          <w:lang w:eastAsia="pl-PL"/>
        </w:rPr>
        <w:t xml:space="preserve">na cały pojazd” </w:t>
      </w:r>
      <w:r w:rsidRPr="00E9527E">
        <w:rPr>
          <w:rFonts w:asciiTheme="minorHAnsi" w:eastAsia="Times New Roman" w:hAnsiTheme="minorHAnsi" w:cstheme="minorHAnsi"/>
          <w:b/>
          <w:bCs/>
          <w:sz w:val="24"/>
          <w:szCs w:val="24"/>
          <w:lang w:eastAsia="pl-PL"/>
        </w:rPr>
        <w:t>wskaźnik G, ranga – 40%.</w:t>
      </w:r>
    </w:p>
    <w:p w:rsidR="00A1511D" w:rsidRPr="00A1511D" w:rsidRDefault="00A1511D" w:rsidP="00A1511D">
      <w:pPr>
        <w:pStyle w:val="Akapitzlist"/>
        <w:numPr>
          <w:ilvl w:val="0"/>
          <w:numId w:val="58"/>
        </w:numPr>
        <w:spacing w:line="276" w:lineRule="auto"/>
        <w:rPr>
          <w:rFonts w:asciiTheme="minorHAnsi" w:hAnsiTheme="minorHAnsi" w:cstheme="minorHAnsi"/>
          <w:vanish/>
        </w:rPr>
      </w:pPr>
    </w:p>
    <w:p w:rsidR="00A1511D" w:rsidRPr="00A1511D" w:rsidRDefault="00A1511D" w:rsidP="00A1511D">
      <w:pPr>
        <w:pStyle w:val="Akapitzlist"/>
        <w:numPr>
          <w:ilvl w:val="0"/>
          <w:numId w:val="58"/>
        </w:numPr>
        <w:spacing w:line="276" w:lineRule="auto"/>
        <w:rPr>
          <w:rFonts w:asciiTheme="minorHAnsi" w:hAnsiTheme="minorHAnsi" w:cstheme="minorHAnsi"/>
          <w:vanish/>
        </w:rPr>
      </w:pPr>
    </w:p>
    <w:p w:rsidR="00A1511D" w:rsidRPr="00A1511D" w:rsidRDefault="00A1511D" w:rsidP="00A1511D">
      <w:pPr>
        <w:pStyle w:val="Akapitzlist"/>
        <w:numPr>
          <w:ilvl w:val="1"/>
          <w:numId w:val="58"/>
        </w:numPr>
        <w:spacing w:line="276" w:lineRule="auto"/>
        <w:rPr>
          <w:rFonts w:asciiTheme="minorHAnsi" w:hAnsiTheme="minorHAnsi" w:cstheme="minorHAnsi"/>
          <w:vanish/>
        </w:rPr>
      </w:pPr>
    </w:p>
    <w:p w:rsidR="00A1511D" w:rsidRPr="00A1511D" w:rsidRDefault="00A1511D" w:rsidP="00A1511D">
      <w:pPr>
        <w:pStyle w:val="Akapitzlist"/>
        <w:numPr>
          <w:ilvl w:val="1"/>
          <w:numId w:val="58"/>
        </w:numPr>
        <w:spacing w:line="276" w:lineRule="auto"/>
        <w:rPr>
          <w:rFonts w:asciiTheme="minorHAnsi" w:hAnsiTheme="minorHAnsi" w:cstheme="minorHAnsi"/>
          <w:vanish/>
        </w:rPr>
      </w:pPr>
    </w:p>
    <w:p w:rsidR="00567A48" w:rsidRPr="00D1078A" w:rsidRDefault="00567A48" w:rsidP="00A1511D">
      <w:pPr>
        <w:numPr>
          <w:ilvl w:val="2"/>
          <w:numId w:val="58"/>
        </w:numPr>
        <w:spacing w:after="0" w:line="276" w:lineRule="auto"/>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Zamawiający ustala minimalny w</w:t>
      </w:r>
      <w:r>
        <w:rPr>
          <w:rFonts w:asciiTheme="minorHAnsi" w:eastAsia="Times New Roman" w:hAnsiTheme="minorHAnsi" w:cstheme="minorHAnsi"/>
          <w:sz w:val="24"/>
          <w:szCs w:val="24"/>
          <w:lang w:val="x-none" w:eastAsia="x-none"/>
        </w:rPr>
        <w:t xml:space="preserve">ymagany termin udzielonej przez </w:t>
      </w:r>
      <w:r w:rsidRPr="00D1078A">
        <w:rPr>
          <w:rFonts w:asciiTheme="minorHAnsi" w:eastAsia="Times New Roman" w:hAnsiTheme="minorHAnsi" w:cstheme="minorHAnsi"/>
          <w:sz w:val="24"/>
          <w:szCs w:val="24"/>
          <w:lang w:val="x-none" w:eastAsia="x-none"/>
        </w:rPr>
        <w:t>Wykonawcę gwarancji</w:t>
      </w:r>
      <w:r w:rsidR="000E12F0">
        <w:rPr>
          <w:rFonts w:asciiTheme="minorHAnsi" w:eastAsia="Times New Roman" w:hAnsiTheme="minorHAnsi" w:cstheme="minorHAnsi"/>
          <w:sz w:val="24"/>
          <w:szCs w:val="24"/>
          <w:lang w:eastAsia="x-none"/>
        </w:rPr>
        <w:t xml:space="preserve"> fabrycznej</w:t>
      </w:r>
      <w:r>
        <w:rPr>
          <w:rFonts w:asciiTheme="minorHAnsi" w:eastAsia="Times New Roman" w:hAnsiTheme="minorHAnsi" w:cstheme="minorHAnsi"/>
          <w:sz w:val="24"/>
          <w:szCs w:val="24"/>
          <w:lang w:eastAsia="x-none"/>
        </w:rPr>
        <w:t xml:space="preserve"> </w:t>
      </w:r>
      <w:r w:rsidRPr="00567A48">
        <w:rPr>
          <w:rFonts w:asciiTheme="minorHAnsi" w:eastAsia="Times New Roman" w:hAnsiTheme="minorHAnsi" w:cstheme="minorHAnsi"/>
          <w:sz w:val="24"/>
          <w:szCs w:val="24"/>
          <w:lang w:val="x-none" w:eastAsia="x-none"/>
        </w:rPr>
        <w:t xml:space="preserve">na cały pojazd </w:t>
      </w:r>
      <w:r>
        <w:rPr>
          <w:rFonts w:asciiTheme="minorHAnsi" w:eastAsia="Times New Roman" w:hAnsiTheme="minorHAnsi" w:cstheme="minorHAnsi"/>
          <w:sz w:val="24"/>
          <w:szCs w:val="24"/>
          <w:lang w:val="x-none" w:eastAsia="x-none"/>
        </w:rPr>
        <w:t>na okres 24</w:t>
      </w:r>
      <w:r w:rsidRPr="00D1078A">
        <w:rPr>
          <w:rFonts w:asciiTheme="minorHAnsi" w:eastAsia="Times New Roman" w:hAnsiTheme="minorHAnsi" w:cstheme="minorHAnsi"/>
          <w:sz w:val="24"/>
          <w:szCs w:val="24"/>
          <w:lang w:val="x-none" w:eastAsia="x-none"/>
        </w:rPr>
        <w:t xml:space="preserve"> miesięcy, licząc od dnia </w:t>
      </w:r>
      <w:r>
        <w:rPr>
          <w:rFonts w:asciiTheme="minorHAnsi" w:eastAsia="Times New Roman" w:hAnsiTheme="minorHAnsi" w:cstheme="minorHAnsi"/>
          <w:sz w:val="24"/>
          <w:szCs w:val="24"/>
          <w:lang w:val="x-none" w:eastAsia="x-none"/>
        </w:rPr>
        <w:t>odbioru</w:t>
      </w:r>
      <w:r w:rsidRPr="00D1078A">
        <w:rPr>
          <w:rFonts w:asciiTheme="minorHAnsi" w:eastAsia="Times New Roman" w:hAnsiTheme="minorHAnsi" w:cstheme="minorHAnsi"/>
          <w:sz w:val="24"/>
          <w:szCs w:val="24"/>
          <w:lang w:val="x-none" w:eastAsia="x-none"/>
        </w:rPr>
        <w:t xml:space="preserve">. Wykonawca może przedłużyć termin gwarancji </w:t>
      </w:r>
      <w:r>
        <w:rPr>
          <w:rFonts w:asciiTheme="minorHAnsi" w:eastAsia="Times New Roman" w:hAnsiTheme="minorHAnsi" w:cstheme="minorHAnsi"/>
          <w:sz w:val="24"/>
          <w:szCs w:val="24"/>
          <w:lang w:eastAsia="x-none"/>
        </w:rPr>
        <w:t xml:space="preserve">jakości o pełne miesiące </w:t>
      </w:r>
      <w:r w:rsidRPr="00D1078A">
        <w:rPr>
          <w:rFonts w:asciiTheme="minorHAnsi" w:eastAsia="Times New Roman" w:hAnsiTheme="minorHAnsi" w:cstheme="minorHAnsi"/>
          <w:sz w:val="24"/>
          <w:szCs w:val="24"/>
          <w:lang w:val="x-none" w:eastAsia="x-none"/>
        </w:rPr>
        <w:t xml:space="preserve">na okres maksymalnie </w:t>
      </w:r>
      <w:r>
        <w:rPr>
          <w:rFonts w:asciiTheme="minorHAnsi" w:eastAsia="Times New Roman" w:hAnsiTheme="minorHAnsi" w:cstheme="minorHAnsi"/>
          <w:sz w:val="24"/>
          <w:szCs w:val="24"/>
          <w:lang w:eastAsia="x-none"/>
        </w:rPr>
        <w:t>48</w:t>
      </w:r>
      <w:r w:rsidRPr="00D1078A">
        <w:rPr>
          <w:rFonts w:asciiTheme="minorHAnsi" w:eastAsia="Times New Roman" w:hAnsiTheme="minorHAnsi" w:cstheme="minorHAnsi"/>
          <w:sz w:val="24"/>
          <w:szCs w:val="24"/>
          <w:lang w:val="x-none" w:eastAsia="x-none"/>
        </w:rPr>
        <w:t xml:space="preserve"> miesięcy, licząc od</w:t>
      </w:r>
      <w:r>
        <w:rPr>
          <w:rFonts w:asciiTheme="minorHAnsi" w:eastAsia="Times New Roman" w:hAnsiTheme="minorHAnsi" w:cstheme="minorHAnsi"/>
          <w:sz w:val="24"/>
          <w:szCs w:val="24"/>
          <w:lang w:eastAsia="x-none"/>
        </w:rPr>
        <w:t xml:space="preserve"> daty odbioru pojazdu przez Zamawiającego</w:t>
      </w:r>
      <w:r w:rsidRPr="00D1078A">
        <w:rPr>
          <w:rFonts w:asciiTheme="minorHAnsi" w:eastAsia="Times New Roman" w:hAnsiTheme="minorHAnsi" w:cstheme="minorHAnsi"/>
          <w:sz w:val="24"/>
          <w:szCs w:val="24"/>
          <w:lang w:val="x-none" w:eastAsia="x-none"/>
        </w:rPr>
        <w:t>. Jeżeli Wykonawca udzieli g</w:t>
      </w:r>
      <w:r w:rsidR="00384122">
        <w:rPr>
          <w:rFonts w:asciiTheme="minorHAnsi" w:eastAsia="Times New Roman" w:hAnsiTheme="minorHAnsi" w:cstheme="minorHAnsi"/>
          <w:sz w:val="24"/>
          <w:szCs w:val="24"/>
          <w:lang w:val="x-none" w:eastAsia="x-none"/>
        </w:rPr>
        <w:t>warancji na okres dłuższy niż 48</w:t>
      </w:r>
      <w:r w:rsidRPr="00D1078A">
        <w:rPr>
          <w:rFonts w:asciiTheme="minorHAnsi" w:eastAsia="Times New Roman" w:hAnsiTheme="minorHAnsi" w:cstheme="minorHAnsi"/>
          <w:sz w:val="24"/>
          <w:szCs w:val="24"/>
          <w:lang w:val="x-none" w:eastAsia="x-none"/>
        </w:rPr>
        <w:t xml:space="preserve"> miesięcy, Zamawiający obliczając ilość punktów w kryterium „</w:t>
      </w:r>
      <w:r w:rsidR="00384122">
        <w:rPr>
          <w:rFonts w:asciiTheme="minorHAnsi" w:eastAsia="Times New Roman" w:hAnsiTheme="minorHAnsi" w:cstheme="minorHAnsi"/>
          <w:sz w:val="24"/>
          <w:szCs w:val="24"/>
          <w:lang w:eastAsia="x-none"/>
        </w:rPr>
        <w:t>przed</w:t>
      </w:r>
      <w:r w:rsidR="000E12F0">
        <w:rPr>
          <w:rFonts w:asciiTheme="minorHAnsi" w:eastAsia="Times New Roman" w:hAnsiTheme="minorHAnsi" w:cstheme="minorHAnsi"/>
          <w:sz w:val="24"/>
          <w:szCs w:val="24"/>
          <w:lang w:eastAsia="x-none"/>
        </w:rPr>
        <w:t>łużenie okresu gwarancji fabrycznej</w:t>
      </w:r>
      <w:r w:rsidR="00384122">
        <w:rPr>
          <w:rFonts w:asciiTheme="minorHAnsi" w:eastAsia="Times New Roman" w:hAnsiTheme="minorHAnsi" w:cstheme="minorHAnsi"/>
          <w:sz w:val="24"/>
          <w:szCs w:val="24"/>
          <w:lang w:eastAsia="x-none"/>
        </w:rPr>
        <w:t xml:space="preserve"> na cały pojazd</w:t>
      </w:r>
      <w:r w:rsidRPr="00D1078A">
        <w:rPr>
          <w:rFonts w:asciiTheme="minorHAnsi" w:eastAsia="Times New Roman" w:hAnsiTheme="minorHAnsi" w:cstheme="minorHAnsi"/>
          <w:sz w:val="24"/>
          <w:szCs w:val="24"/>
          <w:lang w:val="x-none" w:eastAsia="x-none"/>
        </w:rPr>
        <w:t>”, będzie traktował taki zapis tak, jak gdyby Wykonawca udzielił</w:t>
      </w:r>
      <w:r w:rsidR="00384122">
        <w:rPr>
          <w:rFonts w:asciiTheme="minorHAnsi" w:eastAsia="Times New Roman" w:hAnsiTheme="minorHAnsi" w:cstheme="minorHAnsi"/>
          <w:sz w:val="24"/>
          <w:szCs w:val="24"/>
          <w:lang w:val="x-none" w:eastAsia="x-none"/>
        </w:rPr>
        <w:t xml:space="preserve"> gwarancji i rękojmi na okres 48</w:t>
      </w:r>
      <w:r w:rsidRPr="00D1078A">
        <w:rPr>
          <w:rFonts w:asciiTheme="minorHAnsi" w:eastAsia="Times New Roman" w:hAnsiTheme="minorHAnsi" w:cstheme="minorHAnsi"/>
          <w:sz w:val="24"/>
          <w:szCs w:val="24"/>
          <w:lang w:val="x-none" w:eastAsia="x-none"/>
        </w:rPr>
        <w:t xml:space="preserve"> miesięcy. Do umowy również zostanie wprowadzony termin gwarancji </w:t>
      </w:r>
      <w:r w:rsidR="00384122">
        <w:rPr>
          <w:rFonts w:asciiTheme="minorHAnsi" w:eastAsia="Times New Roman" w:hAnsiTheme="minorHAnsi" w:cstheme="minorHAnsi"/>
          <w:sz w:val="24"/>
          <w:szCs w:val="24"/>
          <w:lang w:eastAsia="x-none"/>
        </w:rPr>
        <w:t xml:space="preserve">jakości </w:t>
      </w:r>
      <w:r w:rsidR="00384122">
        <w:rPr>
          <w:rFonts w:asciiTheme="minorHAnsi" w:eastAsia="Times New Roman" w:hAnsiTheme="minorHAnsi" w:cstheme="minorHAnsi"/>
          <w:sz w:val="24"/>
          <w:szCs w:val="24"/>
          <w:lang w:val="x-none" w:eastAsia="x-none"/>
        </w:rPr>
        <w:t>na okres 48</w:t>
      </w:r>
      <w:r w:rsidRPr="00D1078A">
        <w:rPr>
          <w:rFonts w:asciiTheme="minorHAnsi" w:eastAsia="Times New Roman" w:hAnsiTheme="minorHAnsi" w:cstheme="minorHAnsi"/>
          <w:sz w:val="24"/>
          <w:szCs w:val="24"/>
          <w:lang w:val="x-none" w:eastAsia="x-none"/>
        </w:rPr>
        <w:t xml:space="preserve"> miesięcy, licząc od dnia </w:t>
      </w:r>
      <w:r w:rsidR="00384122">
        <w:rPr>
          <w:rFonts w:asciiTheme="minorHAnsi" w:eastAsia="Times New Roman" w:hAnsiTheme="minorHAnsi" w:cstheme="minorHAnsi"/>
          <w:sz w:val="24"/>
          <w:szCs w:val="24"/>
          <w:lang w:val="x-none" w:eastAsia="x-none"/>
        </w:rPr>
        <w:t>odbioru pojazdu</w:t>
      </w:r>
      <w:r w:rsidRPr="00D1078A">
        <w:rPr>
          <w:rFonts w:asciiTheme="minorHAnsi" w:eastAsia="Times New Roman" w:hAnsiTheme="minorHAnsi" w:cstheme="minorHAnsi"/>
          <w:sz w:val="24"/>
          <w:szCs w:val="24"/>
          <w:lang w:val="x-none" w:eastAsia="x-none"/>
        </w:rPr>
        <w:t xml:space="preserve"> (pomimo proponowanego w ofercie przez Wykonawcę dłuższego okresu gwarancji). </w:t>
      </w:r>
    </w:p>
    <w:p w:rsidR="00567A48" w:rsidRPr="00D1078A" w:rsidRDefault="00567A48" w:rsidP="00567A48">
      <w:pPr>
        <w:numPr>
          <w:ilvl w:val="2"/>
          <w:numId w:val="58"/>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 xml:space="preserve">W przypadku, gdy Wykonawca nie poda żadnego okresu gwarancji w Formularzu oferty, Zamawiający przyjmie, że Wykonawca udziela gwarancji </w:t>
      </w:r>
      <w:r w:rsidR="00384122">
        <w:rPr>
          <w:rFonts w:asciiTheme="minorHAnsi" w:eastAsia="Times New Roman" w:hAnsiTheme="minorHAnsi" w:cstheme="minorHAnsi"/>
          <w:sz w:val="24"/>
          <w:szCs w:val="24"/>
          <w:lang w:eastAsia="x-none"/>
        </w:rPr>
        <w:t xml:space="preserve">jakości </w:t>
      </w:r>
      <w:r w:rsidR="00384122">
        <w:rPr>
          <w:rFonts w:asciiTheme="minorHAnsi" w:eastAsia="Times New Roman" w:hAnsiTheme="minorHAnsi" w:cstheme="minorHAnsi"/>
          <w:sz w:val="24"/>
          <w:szCs w:val="24"/>
          <w:lang w:val="x-none" w:eastAsia="x-none"/>
        </w:rPr>
        <w:t>na okres 24</w:t>
      </w:r>
      <w:r w:rsidRPr="00D1078A">
        <w:rPr>
          <w:rFonts w:asciiTheme="minorHAnsi" w:eastAsia="Times New Roman" w:hAnsiTheme="minorHAnsi" w:cstheme="minorHAnsi"/>
          <w:sz w:val="24"/>
          <w:szCs w:val="24"/>
          <w:lang w:val="x-none" w:eastAsia="x-none"/>
        </w:rPr>
        <w:t xml:space="preserve"> miesięcy.</w:t>
      </w:r>
    </w:p>
    <w:p w:rsidR="00567A48" w:rsidRDefault="00567A48" w:rsidP="00567A48">
      <w:pPr>
        <w:numPr>
          <w:ilvl w:val="2"/>
          <w:numId w:val="58"/>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Jeżeli Wykonawca w Formularzu oferty zaoferuje okres gwarancji krótsz</w:t>
      </w:r>
      <w:r w:rsidR="00384122">
        <w:rPr>
          <w:rFonts w:asciiTheme="minorHAnsi" w:eastAsia="Times New Roman" w:hAnsiTheme="minorHAnsi" w:cstheme="minorHAnsi"/>
          <w:sz w:val="24"/>
          <w:szCs w:val="24"/>
          <w:lang w:val="x-none" w:eastAsia="x-none"/>
        </w:rPr>
        <w:t>y, niż wymagane 24 miesi</w:t>
      </w:r>
      <w:r w:rsidR="00384122">
        <w:rPr>
          <w:rFonts w:asciiTheme="minorHAnsi" w:eastAsia="Times New Roman" w:hAnsiTheme="minorHAnsi" w:cstheme="minorHAnsi"/>
          <w:sz w:val="24"/>
          <w:szCs w:val="24"/>
          <w:lang w:eastAsia="x-none"/>
        </w:rPr>
        <w:t>ące</w:t>
      </w:r>
      <w:r w:rsidRPr="00D1078A">
        <w:rPr>
          <w:rFonts w:asciiTheme="minorHAnsi" w:eastAsia="Times New Roman" w:hAnsiTheme="minorHAnsi" w:cstheme="minorHAnsi"/>
          <w:sz w:val="24"/>
          <w:szCs w:val="24"/>
          <w:lang w:val="x-none" w:eastAsia="x-none"/>
        </w:rPr>
        <w:t>, Zamawiający odrzuci jego ofertę na podstawie art. 226 ust. 1 pkt 5 Ustawy.</w:t>
      </w:r>
    </w:p>
    <w:p w:rsidR="00567A48" w:rsidRPr="00D1078A" w:rsidRDefault="00567A48" w:rsidP="00631D8C">
      <w:pPr>
        <w:spacing w:before="120" w:after="120" w:line="276" w:lineRule="auto"/>
        <w:ind w:firstLine="709"/>
        <w:rPr>
          <w:b/>
          <w:sz w:val="24"/>
          <w:szCs w:val="24"/>
        </w:rPr>
      </w:pPr>
      <w:r w:rsidRPr="00D1078A">
        <w:rPr>
          <w:b/>
          <w:sz w:val="24"/>
          <w:szCs w:val="24"/>
        </w:rPr>
        <w:t>Wskaźnik G obliczany jest wg wzoru:</w:t>
      </w:r>
    </w:p>
    <w:p w:rsidR="00567A48" w:rsidRPr="00D1078A" w:rsidRDefault="00567A48" w:rsidP="00631D8C">
      <w:pPr>
        <w:spacing w:after="120" w:line="276" w:lineRule="auto"/>
        <w:ind w:firstLine="709"/>
        <w:rPr>
          <w:b/>
          <w:sz w:val="24"/>
          <w:szCs w:val="24"/>
        </w:rPr>
      </w:pPr>
      <w:r w:rsidRPr="00D1078A">
        <w:rPr>
          <w:b/>
          <w:sz w:val="24"/>
          <w:szCs w:val="24"/>
        </w:rPr>
        <w:t>G = (G b / G m) x 100 pkt x 40%</w:t>
      </w:r>
    </w:p>
    <w:p w:rsidR="00567A48" w:rsidRPr="00D1078A" w:rsidRDefault="00567A48" w:rsidP="00567A48">
      <w:pPr>
        <w:spacing w:after="0" w:line="276" w:lineRule="auto"/>
        <w:ind w:firstLine="709"/>
        <w:rPr>
          <w:sz w:val="24"/>
          <w:szCs w:val="24"/>
        </w:rPr>
      </w:pPr>
      <w:r w:rsidRPr="00D1078A">
        <w:rPr>
          <w:sz w:val="24"/>
          <w:szCs w:val="24"/>
        </w:rPr>
        <w:t>gdzie:</w:t>
      </w:r>
    </w:p>
    <w:p w:rsidR="00567A48" w:rsidRPr="00D1078A" w:rsidRDefault="00567A48" w:rsidP="00567A48">
      <w:pPr>
        <w:spacing w:after="0" w:line="276" w:lineRule="auto"/>
        <w:ind w:firstLine="709"/>
        <w:rPr>
          <w:sz w:val="24"/>
          <w:szCs w:val="24"/>
        </w:rPr>
      </w:pPr>
      <w:r w:rsidRPr="00D1078A">
        <w:rPr>
          <w:sz w:val="24"/>
          <w:szCs w:val="24"/>
        </w:rPr>
        <w:t>G b – ilość miesięcy udzielonej gwarancji w ofercie badanej,</w:t>
      </w:r>
      <w:r w:rsidRPr="00D1078A">
        <w:rPr>
          <w:sz w:val="24"/>
          <w:szCs w:val="24"/>
        </w:rPr>
        <w:tab/>
        <w:t xml:space="preserve"> </w:t>
      </w:r>
    </w:p>
    <w:p w:rsidR="00567A48" w:rsidRPr="00D1078A" w:rsidRDefault="00567A48" w:rsidP="00567A48">
      <w:pPr>
        <w:spacing w:after="0" w:line="276" w:lineRule="auto"/>
        <w:ind w:firstLine="709"/>
        <w:rPr>
          <w:sz w:val="24"/>
          <w:szCs w:val="24"/>
        </w:rPr>
      </w:pPr>
      <w:r w:rsidRPr="00D1078A">
        <w:rPr>
          <w:sz w:val="24"/>
          <w:szCs w:val="24"/>
        </w:rPr>
        <w:t>G m – największa ilość miesięcy udzielonej gwarancji i rękojmi w złożonych ofertach</w:t>
      </w:r>
    </w:p>
    <w:p w:rsidR="00567A48" w:rsidRDefault="00567A48" w:rsidP="00384122">
      <w:pPr>
        <w:spacing w:line="276" w:lineRule="auto"/>
        <w:ind w:firstLine="709"/>
        <w:rPr>
          <w:sz w:val="24"/>
          <w:szCs w:val="24"/>
        </w:rPr>
      </w:pPr>
      <w:r w:rsidRPr="00D1078A">
        <w:rPr>
          <w:sz w:val="24"/>
          <w:szCs w:val="24"/>
        </w:rPr>
        <w:t>Wymagane jest podanie w ofercie okresu gwarancji w miesiącach.</w:t>
      </w:r>
    </w:p>
    <w:p w:rsidR="00384122" w:rsidRPr="00003C09" w:rsidRDefault="00384122" w:rsidP="00384122">
      <w:pPr>
        <w:keepNext/>
        <w:keepLines/>
        <w:numPr>
          <w:ilvl w:val="0"/>
          <w:numId w:val="25"/>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Końcowa ocena oferty to suma punktów uzyskanych za poszczególne kryteria wg wzoru:</w:t>
      </w:r>
    </w:p>
    <w:p w:rsidR="00384122" w:rsidRPr="00003C09" w:rsidRDefault="00384122" w:rsidP="00384122">
      <w:pPr>
        <w:keepNext/>
        <w:keepLines/>
        <w:spacing w:after="0" w:line="276" w:lineRule="auto"/>
        <w:ind w:left="360"/>
        <w:jc w:val="both"/>
        <w:rPr>
          <w:rFonts w:asciiTheme="minorHAnsi" w:eastAsia="Times New Roman" w:hAnsiTheme="minorHAnsi" w:cstheme="minorHAnsi"/>
          <w:sz w:val="24"/>
          <w:szCs w:val="24"/>
          <w:lang w:eastAsia="pl-PL"/>
        </w:rPr>
      </w:pPr>
    </w:p>
    <w:p w:rsidR="00384122" w:rsidRPr="00003C09" w:rsidRDefault="00384122" w:rsidP="00384122">
      <w:pPr>
        <w:keepNext/>
        <w:keepLines/>
        <w:spacing w:after="120" w:line="276" w:lineRule="auto"/>
        <w:ind w:left="1418"/>
        <w:jc w:val="both"/>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 G</w:t>
      </w:r>
      <w:r w:rsidRPr="00003C09">
        <w:rPr>
          <w:rFonts w:asciiTheme="minorHAnsi" w:eastAsia="Times New Roman" w:hAnsiTheme="minorHAnsi" w:cstheme="minorHAnsi"/>
          <w:b/>
          <w:sz w:val="24"/>
          <w:szCs w:val="24"/>
          <w:lang w:eastAsia="pl-PL"/>
        </w:rPr>
        <w:t xml:space="preserve"> </w:t>
      </w:r>
    </w:p>
    <w:p w:rsidR="00384122" w:rsidRPr="00003C09" w:rsidRDefault="00384122" w:rsidP="00384122">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gdzie:</w:t>
      </w:r>
    </w:p>
    <w:p w:rsidR="00384122" w:rsidRPr="00003C09" w:rsidRDefault="00384122" w:rsidP="00384122">
      <w:pPr>
        <w:keepNext/>
        <w:keepLines/>
        <w:spacing w:after="0" w:line="276" w:lineRule="auto"/>
        <w:ind w:left="1418"/>
        <w:jc w:val="both"/>
        <w:rPr>
          <w:rFonts w:asciiTheme="minorHAnsi" w:eastAsia="Times New Roman" w:hAnsiTheme="minorHAnsi" w:cstheme="minorHAnsi"/>
          <w:sz w:val="24"/>
          <w:szCs w:val="24"/>
          <w:lang w:eastAsia="pl-PL"/>
        </w:rPr>
      </w:pPr>
      <w:proofErr w:type="spellStart"/>
      <w:r w:rsidRPr="00003C09">
        <w:rPr>
          <w:rFonts w:asciiTheme="minorHAnsi" w:eastAsia="Times New Roman" w:hAnsiTheme="minorHAnsi" w:cstheme="minorHAnsi"/>
          <w:sz w:val="24"/>
          <w:szCs w:val="24"/>
          <w:lang w:eastAsia="pl-PL"/>
        </w:rPr>
        <w:t>Lp</w:t>
      </w:r>
      <w:proofErr w:type="spellEnd"/>
      <w:r w:rsidRPr="00003C09">
        <w:rPr>
          <w:rFonts w:asciiTheme="minorHAnsi" w:eastAsia="Times New Roman" w:hAnsiTheme="minorHAnsi" w:cstheme="minorHAnsi"/>
          <w:sz w:val="24"/>
          <w:szCs w:val="24"/>
          <w:lang w:eastAsia="pl-PL"/>
        </w:rPr>
        <w:t xml:space="preserve"> – liczba punktów uzyskanych przez ofertę,</w:t>
      </w:r>
    </w:p>
    <w:p w:rsidR="00384122" w:rsidRPr="00003C09" w:rsidRDefault="00384122" w:rsidP="00384122">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C – liczba punktów uzyskanych w kryterium „cena”,</w:t>
      </w:r>
    </w:p>
    <w:p w:rsidR="00384122" w:rsidRPr="00003C09" w:rsidRDefault="00384122" w:rsidP="00384122">
      <w:pPr>
        <w:keepNext/>
        <w:keepLines/>
        <w:spacing w:after="0" w:line="276" w:lineRule="auto"/>
        <w:ind w:left="1418"/>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G</w:t>
      </w:r>
      <w:r w:rsidRPr="00003C09">
        <w:rPr>
          <w:rFonts w:asciiTheme="minorHAnsi" w:eastAsia="Times New Roman" w:hAnsiTheme="minorHAnsi" w:cstheme="minorHAnsi"/>
          <w:sz w:val="24"/>
          <w:szCs w:val="24"/>
          <w:lang w:eastAsia="pl-PL"/>
        </w:rPr>
        <w:t xml:space="preserve"> – liczba punktów uzyskanych w kryterium „</w:t>
      </w:r>
      <w:r w:rsidR="00803162">
        <w:rPr>
          <w:rFonts w:asciiTheme="minorHAnsi" w:eastAsia="Times New Roman" w:hAnsiTheme="minorHAnsi" w:cstheme="minorHAnsi"/>
          <w:bCs/>
          <w:sz w:val="24"/>
          <w:szCs w:val="24"/>
          <w:lang w:eastAsia="pl-PL"/>
        </w:rPr>
        <w:t>p</w:t>
      </w:r>
      <w:r w:rsidR="00803162" w:rsidRPr="00803162">
        <w:rPr>
          <w:rFonts w:asciiTheme="minorHAnsi" w:eastAsia="Times New Roman" w:hAnsiTheme="minorHAnsi" w:cstheme="minorHAnsi"/>
          <w:bCs/>
          <w:sz w:val="24"/>
          <w:szCs w:val="24"/>
          <w:lang w:eastAsia="pl-PL"/>
        </w:rPr>
        <w:t>rzedłużenie minimalnego okresu gwarancji jakości na cały pojazd</w:t>
      </w:r>
      <w:r w:rsidRPr="00003C09">
        <w:rPr>
          <w:rFonts w:asciiTheme="minorHAnsi" w:eastAsia="Times New Roman" w:hAnsiTheme="minorHAnsi" w:cstheme="minorHAnsi"/>
          <w:sz w:val="24"/>
          <w:szCs w:val="24"/>
          <w:lang w:eastAsia="pl-PL"/>
        </w:rPr>
        <w:t>”</w:t>
      </w:r>
    </w:p>
    <w:p w:rsidR="00384122" w:rsidRPr="00003C09" w:rsidRDefault="00384122" w:rsidP="00384122">
      <w:pPr>
        <w:keepNext/>
        <w:keepLines/>
        <w:spacing w:after="0" w:line="276" w:lineRule="auto"/>
        <w:ind w:left="360"/>
        <w:jc w:val="both"/>
        <w:rPr>
          <w:rFonts w:asciiTheme="minorHAnsi" w:eastAsia="Times New Roman" w:hAnsiTheme="minorHAnsi" w:cstheme="minorHAnsi"/>
          <w:sz w:val="24"/>
          <w:szCs w:val="24"/>
          <w:lang w:eastAsia="pl-PL"/>
        </w:rPr>
      </w:pPr>
    </w:p>
    <w:p w:rsidR="00384122" w:rsidRPr="00003C09" w:rsidRDefault="00384122" w:rsidP="00384122">
      <w:pPr>
        <w:keepNext/>
        <w:keepLines/>
        <w:numPr>
          <w:ilvl w:val="0"/>
          <w:numId w:val="25"/>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Najkorzystniejsza oferta to oferta, która przedstawia najkorzystniejszy bilans ceny i innych </w:t>
      </w:r>
      <w:r w:rsidRPr="00212786">
        <w:rPr>
          <w:rFonts w:asciiTheme="minorHAnsi" w:eastAsia="Times New Roman" w:hAnsiTheme="minorHAnsi" w:cstheme="minorHAnsi"/>
          <w:sz w:val="24"/>
          <w:szCs w:val="24"/>
          <w:lang w:eastAsia="pl-PL"/>
        </w:rPr>
        <w:t xml:space="preserve">kryteriów, tj. </w:t>
      </w:r>
      <w:r w:rsidRPr="00212786">
        <w:rPr>
          <w:rFonts w:asciiTheme="minorHAnsi" w:eastAsia="Times New Roman" w:hAnsiTheme="minorHAnsi" w:cstheme="minorHAnsi"/>
          <w:bCs/>
          <w:sz w:val="24"/>
          <w:szCs w:val="24"/>
          <w:lang w:eastAsia="pl-PL"/>
        </w:rPr>
        <w:t>gotowości</w:t>
      </w:r>
      <w:r>
        <w:rPr>
          <w:rFonts w:asciiTheme="minorHAnsi" w:eastAsia="Times New Roman" w:hAnsiTheme="minorHAnsi" w:cstheme="minorHAnsi"/>
          <w:bCs/>
          <w:sz w:val="24"/>
          <w:szCs w:val="24"/>
          <w:lang w:eastAsia="pl-PL"/>
        </w:rPr>
        <w:t xml:space="preserve"> do świadczenia usług weterynaryjnych</w:t>
      </w:r>
      <w:r w:rsidRPr="00003C09">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rsidR="00384122" w:rsidRPr="00D1078A" w:rsidRDefault="00384122" w:rsidP="00384122">
      <w:pPr>
        <w:spacing w:after="120" w:line="276" w:lineRule="auto"/>
        <w:rPr>
          <w:sz w:val="24"/>
          <w:szCs w:val="24"/>
        </w:rPr>
      </w:pP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8" w:name="_Toc183079200"/>
      <w:r w:rsidRPr="00646E0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36"/>
      <w:bookmarkEnd w:id="37"/>
      <w:bookmarkEnd w:id="38"/>
    </w:p>
    <w:p w:rsidR="0056409B" w:rsidRPr="00646E00" w:rsidRDefault="0056409B" w:rsidP="007F3CE1">
      <w:pPr>
        <w:keepNext/>
        <w:keepLines/>
        <w:numPr>
          <w:ilvl w:val="0"/>
          <w:numId w:val="21"/>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sz w:val="24"/>
          <w:szCs w:val="24"/>
          <w:lang w:eastAsia="pl-PL"/>
        </w:rPr>
        <w:t>Zamawiający zawiera umowę w sprawie zamówienia publicznego, z uwzględnieniem</w:t>
      </w:r>
      <w:r w:rsidR="00482DED">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 art. 577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46E00" w:rsidRDefault="0056409B" w:rsidP="007F3CE1">
      <w:pPr>
        <w:keepNext/>
        <w:keepLines/>
        <w:numPr>
          <w:ilvl w:val="0"/>
          <w:numId w:val="21"/>
        </w:numPr>
        <w:suppressAutoHyphens/>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C11F93" w:rsidRDefault="00C11F93" w:rsidP="00C11F93">
      <w:pPr>
        <w:keepNext/>
        <w:keepLines/>
        <w:numPr>
          <w:ilvl w:val="0"/>
          <w:numId w:val="21"/>
        </w:numPr>
        <w:suppressAutoHyphens/>
        <w:spacing w:line="276" w:lineRule="auto"/>
        <w:ind w:left="357" w:hanging="357"/>
        <w:rPr>
          <w:rFonts w:asciiTheme="minorHAnsi" w:eastAsia="Times New Roman" w:hAnsiTheme="minorHAnsi" w:cstheme="minorHAnsi"/>
          <w:bCs/>
          <w:color w:val="000000"/>
          <w:sz w:val="24"/>
          <w:szCs w:val="24"/>
          <w:lang w:eastAsia="pl-PL"/>
        </w:rPr>
      </w:pPr>
      <w:r>
        <w:rPr>
          <w:rFonts w:asciiTheme="minorHAnsi" w:eastAsia="Times New Roman" w:hAnsiTheme="minorHAnsi" w:cstheme="minorHAnsi"/>
          <w:bCs/>
          <w:color w:val="000000"/>
          <w:sz w:val="24"/>
          <w:szCs w:val="24"/>
          <w:lang w:eastAsia="pl-PL"/>
        </w:rPr>
        <w:t xml:space="preserve">Wykonawca którego oferta zostanie wybrana jako najkorzystniejsza zobowiązany jest przedstawić na wezwanie Zamawiającego projekt umowy uwzględniający Istotne Postanowienia Umowy, określone </w:t>
      </w:r>
      <w:r w:rsidR="00A1511D" w:rsidRPr="00A1511D">
        <w:rPr>
          <w:rFonts w:asciiTheme="minorHAnsi" w:eastAsia="Times New Roman" w:hAnsiTheme="minorHAnsi" w:cstheme="minorHAnsi"/>
          <w:bCs/>
          <w:color w:val="000000"/>
          <w:sz w:val="24"/>
          <w:szCs w:val="24"/>
          <w:lang w:eastAsia="pl-PL"/>
        </w:rPr>
        <w:t>w załączniku nr 5</w:t>
      </w:r>
      <w:r w:rsidRPr="00A1511D">
        <w:rPr>
          <w:rFonts w:asciiTheme="minorHAnsi" w:eastAsia="Times New Roman" w:hAnsiTheme="minorHAnsi" w:cstheme="minorHAnsi"/>
          <w:bCs/>
          <w:color w:val="000000"/>
          <w:sz w:val="24"/>
          <w:szCs w:val="24"/>
          <w:lang w:eastAsia="pl-PL"/>
        </w:rPr>
        <w:t xml:space="preserve"> do SWZ.</w:t>
      </w:r>
      <w:r>
        <w:rPr>
          <w:rFonts w:asciiTheme="minorHAnsi" w:eastAsia="Times New Roman" w:hAnsiTheme="minorHAnsi" w:cstheme="minorHAnsi"/>
          <w:bCs/>
          <w:color w:val="000000"/>
          <w:sz w:val="24"/>
          <w:szCs w:val="24"/>
          <w:lang w:eastAsia="pl-PL"/>
        </w:rPr>
        <w:t xml:space="preserve"> </w:t>
      </w:r>
      <w:r w:rsidR="0056409B" w:rsidRPr="00C11F93">
        <w:rPr>
          <w:rFonts w:asciiTheme="minorHAnsi" w:eastAsia="Times New Roman" w:hAnsiTheme="minorHAnsi" w:cstheme="minorHAnsi"/>
          <w:bCs/>
          <w:color w:val="000000"/>
          <w:sz w:val="24"/>
          <w:szCs w:val="24"/>
          <w:lang w:eastAsia="pl-PL"/>
        </w:rPr>
        <w:t xml:space="preserve">Umowa zostanie uzupełniona o zapisy wynikające ze złożonej </w:t>
      </w:r>
      <w:r>
        <w:rPr>
          <w:rFonts w:asciiTheme="minorHAnsi" w:eastAsia="Times New Roman" w:hAnsiTheme="minorHAnsi" w:cstheme="minorHAnsi"/>
          <w:bCs/>
          <w:color w:val="000000"/>
          <w:sz w:val="24"/>
          <w:szCs w:val="24"/>
          <w:lang w:eastAsia="pl-PL"/>
        </w:rPr>
        <w:t xml:space="preserve">przez Wykonawcę </w:t>
      </w:r>
      <w:r w:rsidR="0056409B" w:rsidRPr="00C11F93">
        <w:rPr>
          <w:rFonts w:asciiTheme="minorHAnsi" w:eastAsia="Times New Roman" w:hAnsiTheme="minorHAnsi" w:cstheme="minorHAnsi"/>
          <w:bCs/>
          <w:color w:val="000000"/>
          <w:sz w:val="24"/>
          <w:szCs w:val="24"/>
          <w:lang w:eastAsia="pl-PL"/>
        </w:rPr>
        <w:t>oferty.</w:t>
      </w:r>
    </w:p>
    <w:p w:rsidR="00161654" w:rsidRDefault="00371DB8" w:rsidP="00161654">
      <w:pPr>
        <w:pStyle w:val="Akapitzlist"/>
        <w:numPr>
          <w:ilvl w:val="0"/>
          <w:numId w:val="21"/>
        </w:numPr>
        <w:spacing w:after="120" w:line="276" w:lineRule="auto"/>
        <w:ind w:left="357" w:hanging="357"/>
        <w:rPr>
          <w:rFonts w:asciiTheme="minorHAnsi" w:hAnsiTheme="minorHAnsi" w:cstheme="minorHAnsi"/>
          <w:bCs/>
          <w:color w:val="000000"/>
          <w:lang w:val="pl-PL" w:eastAsia="pl-PL"/>
        </w:rPr>
      </w:pPr>
      <w:r w:rsidRPr="00371DB8">
        <w:rPr>
          <w:rFonts w:asciiTheme="minorHAnsi" w:hAnsiTheme="minorHAnsi" w:cstheme="minorHAnsi"/>
          <w:bCs/>
          <w:color w:val="000000"/>
          <w:lang w:val="pl-PL" w:eastAsia="pl-PL"/>
        </w:rPr>
        <w:t>Szczegółowa Umowa leasingu operacyjnego może zostać zawarta na standardowych wzorcach Umów stosowanych przez Finansującego  w tym ogólnych Warunków Leasingu łącznie z Tabelą Opłat i Prowizji, przy czym będą miały, tylko takie zastosowanie, w jakim ich zapisy nie będą naruszały IPU oraz w SWZ.  Na IPU składają się również Oferta Finansującego oraz Opis przedmiotu Zamówienia.</w:t>
      </w:r>
    </w:p>
    <w:p w:rsidR="00161654" w:rsidRPr="00161654" w:rsidRDefault="0056409B" w:rsidP="00161654">
      <w:pPr>
        <w:pStyle w:val="Akapitzlist"/>
        <w:numPr>
          <w:ilvl w:val="0"/>
          <w:numId w:val="21"/>
        </w:numPr>
        <w:spacing w:after="120" w:line="276" w:lineRule="auto"/>
        <w:ind w:left="357" w:hanging="357"/>
        <w:rPr>
          <w:rFonts w:asciiTheme="minorHAnsi" w:hAnsiTheme="minorHAnsi" w:cstheme="minorHAnsi"/>
          <w:bCs/>
          <w:color w:val="000000"/>
          <w:lang w:val="pl-PL" w:eastAsia="pl-PL"/>
        </w:rPr>
      </w:pPr>
      <w:r w:rsidRPr="00161654">
        <w:rPr>
          <w:rFonts w:asciiTheme="minorHAnsi" w:hAnsiTheme="minorHAnsi" w:cstheme="minorHAnsi"/>
        </w:rPr>
        <w:t>Przed podpisaniem umowy Wykonawcy wspólnie</w:t>
      </w:r>
      <w:r w:rsidR="00832D91" w:rsidRPr="00161654">
        <w:rPr>
          <w:rFonts w:asciiTheme="minorHAnsi" w:hAnsiTheme="minorHAnsi" w:cstheme="minorHAnsi"/>
        </w:rPr>
        <w:t xml:space="preserve"> ubiegający się o udzielenie za</w:t>
      </w:r>
      <w:r w:rsidRPr="00161654">
        <w:rPr>
          <w:rFonts w:asciiTheme="minorHAnsi" w:hAnsiTheme="minorHAnsi" w:cstheme="minorHAnsi"/>
        </w:rPr>
        <w:t>mówienia (w przypadku wyboru ich oferty jako najkorzystniejszej) przedstawią Zamawiającemu umowę regulującą współpracę tych Wykonawców.</w:t>
      </w:r>
    </w:p>
    <w:p w:rsidR="00161654" w:rsidRPr="00161654" w:rsidRDefault="00161654" w:rsidP="00161654">
      <w:pPr>
        <w:pStyle w:val="Akapitzlist"/>
        <w:numPr>
          <w:ilvl w:val="0"/>
          <w:numId w:val="21"/>
        </w:numPr>
        <w:spacing w:after="120" w:line="276" w:lineRule="auto"/>
        <w:ind w:left="357" w:hanging="357"/>
        <w:rPr>
          <w:rFonts w:asciiTheme="minorHAnsi" w:hAnsiTheme="minorHAnsi" w:cstheme="minorHAnsi"/>
          <w:bCs/>
          <w:color w:val="000000"/>
          <w:lang w:val="pl-PL" w:eastAsia="pl-PL"/>
        </w:rPr>
      </w:pPr>
      <w:r w:rsidRPr="00161654">
        <w:rPr>
          <w:rFonts w:asciiTheme="minorHAnsi" w:hAnsiTheme="minorHAnsi" w:cstheme="minorHAnsi"/>
        </w:rPr>
        <w:t xml:space="preserve">Przedstawienie przez Wykonawcę umowy niespełniającej wymogów określonych w </w:t>
      </w:r>
      <w:r>
        <w:rPr>
          <w:rFonts w:asciiTheme="minorHAnsi" w:hAnsiTheme="minorHAnsi" w:cstheme="minorHAnsi"/>
          <w:lang w:val="pl-PL"/>
        </w:rPr>
        <w:t xml:space="preserve">załączniku nr 5 do SWZ </w:t>
      </w:r>
      <w:r w:rsidRPr="00161654">
        <w:rPr>
          <w:rFonts w:asciiTheme="minorHAnsi" w:hAnsiTheme="minorHAnsi" w:cstheme="minorHAnsi"/>
        </w:rPr>
        <w:t>będzie traktowane jako okoliczność uniemożliwiająca zawarcie umowy w sprawie zamówienia z przyczyn leżących po stronie Wykonawcy.</w:t>
      </w:r>
    </w:p>
    <w:p w:rsidR="0056409B" w:rsidRPr="00161654" w:rsidRDefault="0056409B" w:rsidP="00161654">
      <w:pPr>
        <w:pStyle w:val="Akapitzlist"/>
        <w:numPr>
          <w:ilvl w:val="0"/>
          <w:numId w:val="21"/>
        </w:numPr>
        <w:spacing w:after="120" w:line="276" w:lineRule="auto"/>
        <w:ind w:left="357" w:hanging="357"/>
        <w:rPr>
          <w:rFonts w:asciiTheme="minorHAnsi" w:hAnsiTheme="minorHAnsi" w:cstheme="minorHAnsi"/>
          <w:bCs/>
          <w:color w:val="000000"/>
          <w:lang w:val="pl-PL" w:eastAsia="pl-PL"/>
        </w:rPr>
      </w:pPr>
      <w:r w:rsidRPr="00161654">
        <w:rPr>
          <w:rFonts w:asciiTheme="minorHAnsi" w:hAnsiTheme="minorHAnsi" w:cstheme="minorHAnsi"/>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61654" w:rsidRPr="00646E00" w:rsidRDefault="00161654" w:rsidP="00161654">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9" w:name="_Toc183079201"/>
      <w:r w:rsidRPr="00646E00">
        <w:rPr>
          <w:rFonts w:asciiTheme="minorHAnsi" w:eastAsia="Times New Roman" w:hAnsiTheme="minorHAnsi" w:cstheme="minorHAnsi"/>
          <w:sz w:val="24"/>
          <w:szCs w:val="24"/>
          <w:lang w:eastAsia="pl-PL"/>
        </w:rPr>
        <w:t>WYMAGANIA DOTYCZĄCE ZABEZPIECZENIA NALEŻYTEGO WYKONANIA UMOWY</w:t>
      </w:r>
      <w:bookmarkEnd w:id="39"/>
    </w:p>
    <w:p w:rsidR="00161654" w:rsidRDefault="00161654" w:rsidP="00161654">
      <w:pPr>
        <w:keepNext/>
        <w:keepLines/>
        <w:tabs>
          <w:tab w:val="left" w:pos="-330"/>
        </w:tabs>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nie wymaga wniesienia zabezpieczenia należytego wykonania umowy.</w:t>
      </w:r>
    </w:p>
    <w:p w:rsidR="00161654" w:rsidRPr="00646E00" w:rsidRDefault="00161654" w:rsidP="00161654">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0" w:name="_Toc183079202"/>
      <w:r w:rsidRPr="00646E00">
        <w:rPr>
          <w:rFonts w:asciiTheme="minorHAnsi" w:hAnsiTheme="minorHAnsi" w:cstheme="minorHAnsi"/>
          <w:sz w:val="24"/>
          <w:szCs w:val="24"/>
          <w:lang w:val="pl-PL"/>
        </w:rPr>
        <w:t>informacje o treści zawieranej umowy oraz możliwości jej zmiany</w:t>
      </w:r>
      <w:bookmarkEnd w:id="40"/>
    </w:p>
    <w:p w:rsidR="00161654" w:rsidRPr="00212786" w:rsidRDefault="00161654" w:rsidP="00161654">
      <w:pPr>
        <w:keepNext/>
        <w:keepLines/>
        <w:numPr>
          <w:ilvl w:val="3"/>
          <w:numId w:val="22"/>
        </w:numPr>
        <w:spacing w:line="276" w:lineRule="auto"/>
        <w:ind w:left="357" w:hanging="357"/>
        <w:rPr>
          <w:rFonts w:asciiTheme="minorHAnsi" w:eastAsia="Times New Roman" w:hAnsiTheme="minorHAnsi" w:cstheme="minorHAnsi"/>
          <w:b/>
          <w:sz w:val="24"/>
          <w:szCs w:val="24"/>
          <w:lang w:val="x-none" w:eastAsia="x-none"/>
        </w:rPr>
      </w:pPr>
      <w:r w:rsidRPr="00212786">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12786">
        <w:rPr>
          <w:rFonts w:asciiTheme="minorHAnsi" w:eastAsia="Times New Roman" w:hAnsiTheme="minorHAnsi" w:cstheme="minorHAnsi"/>
          <w:sz w:val="24"/>
          <w:szCs w:val="24"/>
          <w:lang w:eastAsia="x-none"/>
        </w:rPr>
        <w:t> </w:t>
      </w:r>
      <w:r w:rsidRPr="00212786">
        <w:rPr>
          <w:rFonts w:asciiTheme="minorHAnsi" w:eastAsia="Times New Roman" w:hAnsiTheme="minorHAnsi" w:cstheme="minorHAnsi"/>
          <w:sz w:val="24"/>
          <w:szCs w:val="24"/>
          <w:lang w:val="x-none" w:eastAsia="x-none"/>
        </w:rPr>
        <w:t xml:space="preserve">zakresie uregulowanym w art. 454-455 </w:t>
      </w:r>
      <w:proofErr w:type="spellStart"/>
      <w:r w:rsidRPr="00212786">
        <w:rPr>
          <w:rFonts w:asciiTheme="minorHAnsi" w:eastAsia="Times New Roman" w:hAnsiTheme="minorHAnsi" w:cstheme="minorHAnsi"/>
          <w:sz w:val="24"/>
          <w:szCs w:val="24"/>
          <w:lang w:val="x-none" w:eastAsia="x-none"/>
        </w:rPr>
        <w:t>p.z.p</w:t>
      </w:r>
      <w:proofErr w:type="spellEnd"/>
      <w:r w:rsidRPr="00212786">
        <w:rPr>
          <w:rFonts w:asciiTheme="minorHAnsi" w:eastAsia="Times New Roman" w:hAnsiTheme="minorHAnsi" w:cstheme="minorHAnsi"/>
          <w:sz w:val="24"/>
          <w:szCs w:val="24"/>
          <w:lang w:val="x-none" w:eastAsia="x-none"/>
        </w:rPr>
        <w:t xml:space="preserve">. </w:t>
      </w:r>
      <w:r>
        <w:rPr>
          <w:rFonts w:asciiTheme="minorHAnsi" w:eastAsia="Times New Roman" w:hAnsiTheme="minorHAnsi" w:cstheme="minorHAnsi"/>
          <w:sz w:val="24"/>
          <w:szCs w:val="24"/>
          <w:lang w:val="x-none" w:eastAsia="x-none"/>
        </w:rPr>
        <w:t xml:space="preserve">oraz wskazanym w </w:t>
      </w:r>
      <w:r>
        <w:rPr>
          <w:rFonts w:asciiTheme="minorHAnsi" w:eastAsia="Times New Roman" w:hAnsiTheme="minorHAnsi" w:cstheme="minorHAnsi"/>
          <w:sz w:val="24"/>
          <w:szCs w:val="24"/>
          <w:lang w:eastAsia="x-none"/>
        </w:rPr>
        <w:t xml:space="preserve">Istotnych Postanowienia Umowy </w:t>
      </w:r>
      <w:r w:rsidRPr="00A1511D">
        <w:rPr>
          <w:rFonts w:asciiTheme="minorHAnsi" w:eastAsia="Times New Roman" w:hAnsiTheme="minorHAnsi" w:cstheme="minorHAnsi"/>
          <w:sz w:val="24"/>
          <w:szCs w:val="24"/>
          <w:lang w:val="x-none" w:eastAsia="x-none"/>
        </w:rPr>
        <w:t xml:space="preserve">stanowiących </w:t>
      </w:r>
      <w:r w:rsidRPr="00A1511D">
        <w:rPr>
          <w:rFonts w:asciiTheme="minorHAnsi" w:eastAsia="Times New Roman" w:hAnsiTheme="minorHAnsi" w:cstheme="minorHAnsi"/>
          <w:b/>
          <w:sz w:val="24"/>
          <w:szCs w:val="24"/>
          <w:lang w:val="x-none" w:eastAsia="x-none"/>
        </w:rPr>
        <w:t>załączni</w:t>
      </w:r>
      <w:r w:rsidRPr="00A1511D">
        <w:rPr>
          <w:rFonts w:asciiTheme="minorHAnsi" w:eastAsia="Times New Roman" w:hAnsiTheme="minorHAnsi" w:cstheme="minorHAnsi"/>
          <w:b/>
          <w:sz w:val="24"/>
          <w:szCs w:val="24"/>
          <w:lang w:eastAsia="x-none"/>
        </w:rPr>
        <w:t>k</w:t>
      </w:r>
      <w:r w:rsidRPr="00A1511D">
        <w:rPr>
          <w:rFonts w:asciiTheme="minorHAnsi" w:eastAsia="Times New Roman" w:hAnsiTheme="minorHAnsi" w:cstheme="minorHAnsi"/>
          <w:b/>
          <w:sz w:val="24"/>
          <w:szCs w:val="24"/>
          <w:lang w:val="x-none" w:eastAsia="x-none"/>
        </w:rPr>
        <w:t xml:space="preserve"> nr </w:t>
      </w:r>
      <w:r w:rsidRPr="00A1511D">
        <w:rPr>
          <w:rFonts w:asciiTheme="minorHAnsi" w:eastAsia="Times New Roman" w:hAnsiTheme="minorHAnsi" w:cstheme="minorHAnsi"/>
          <w:b/>
          <w:sz w:val="24"/>
          <w:szCs w:val="24"/>
          <w:lang w:eastAsia="x-none"/>
        </w:rPr>
        <w:t>5</w:t>
      </w:r>
      <w:r w:rsidRPr="00A1511D">
        <w:rPr>
          <w:rFonts w:asciiTheme="minorHAnsi" w:eastAsia="Times New Roman" w:hAnsiTheme="minorHAnsi" w:cstheme="minorHAnsi"/>
          <w:b/>
          <w:sz w:val="24"/>
          <w:szCs w:val="24"/>
          <w:lang w:val="x-none" w:eastAsia="x-none"/>
        </w:rPr>
        <w:t xml:space="preserve"> SWZ.</w:t>
      </w:r>
    </w:p>
    <w:p w:rsidR="00161654" w:rsidRPr="00007CE5" w:rsidRDefault="00161654" w:rsidP="00161654">
      <w:pPr>
        <w:keepNext/>
        <w:keepLines/>
        <w:numPr>
          <w:ilvl w:val="3"/>
          <w:numId w:val="22"/>
        </w:numPr>
        <w:spacing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val="x-none" w:eastAsia="x-none"/>
        </w:rPr>
        <w:t>Zmiana umowy wymaga dla swej ważności, pod rygorem nieważności, zachowania formy pisemnej.</w:t>
      </w:r>
    </w:p>
    <w:p w:rsidR="00161654" w:rsidRPr="00AF6579" w:rsidRDefault="00AF6579" w:rsidP="00AF6579">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41" w:name="_Toc61256843"/>
      <w:bookmarkStart w:id="42" w:name="_Toc172105877"/>
      <w:bookmarkStart w:id="43" w:name="_Toc183079203"/>
      <w:r w:rsidRPr="006D2474">
        <w:rPr>
          <w:rFonts w:asciiTheme="minorHAnsi" w:eastAsia="Times New Roman" w:hAnsiTheme="minorHAnsi" w:cstheme="minorHAnsi"/>
          <w:sz w:val="24"/>
          <w:szCs w:val="24"/>
          <w:lang w:eastAsia="pl-PL"/>
        </w:rPr>
        <w:t>pouczenie o Środkach ochrony prawnej przysługujących wykonawcy</w:t>
      </w:r>
      <w:bookmarkEnd w:id="41"/>
      <w:bookmarkEnd w:id="42"/>
      <w:bookmarkEnd w:id="43"/>
    </w:p>
    <w:p w:rsidR="00161654" w:rsidRPr="00646E00" w:rsidRDefault="00161654" w:rsidP="00161654">
      <w:pPr>
        <w:keepNext/>
        <w:keepLines/>
        <w:numPr>
          <w:ilvl w:val="0"/>
          <w:numId w:val="23"/>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161654" w:rsidRPr="00646E00" w:rsidRDefault="00161654" w:rsidP="00161654">
      <w:pPr>
        <w:keepNext/>
        <w:keepLines/>
        <w:numPr>
          <w:ilvl w:val="0"/>
          <w:numId w:val="23"/>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Odwołanie przysługuje na:</w:t>
      </w:r>
    </w:p>
    <w:p w:rsidR="00161654" w:rsidRPr="00646E00" w:rsidRDefault="00161654" w:rsidP="00161654">
      <w:pPr>
        <w:keepNext/>
        <w:keepLines/>
        <w:numPr>
          <w:ilvl w:val="1"/>
          <w:numId w:val="23"/>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161654" w:rsidRPr="00646E00" w:rsidRDefault="00161654" w:rsidP="00161654">
      <w:pPr>
        <w:keepNext/>
        <w:keepLines/>
        <w:numPr>
          <w:ilvl w:val="1"/>
          <w:numId w:val="23"/>
        </w:numPr>
        <w:spacing w:after="120" w:line="276" w:lineRule="auto"/>
        <w:ind w:left="788" w:hanging="431"/>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161654" w:rsidRPr="00646E00" w:rsidRDefault="00161654" w:rsidP="00161654">
      <w:pPr>
        <w:keepNext/>
        <w:keepLines/>
        <w:numPr>
          <w:ilvl w:val="0"/>
          <w:numId w:val="23"/>
        </w:numPr>
        <w:spacing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Odwołanie wnosi </w:t>
      </w:r>
      <w:proofErr w:type="spellStart"/>
      <w:r w:rsidRPr="00646E00">
        <w:rPr>
          <w:rFonts w:asciiTheme="minorHAnsi" w:eastAsia="Times New Roman" w:hAnsiTheme="minorHAnsi" w:cstheme="minorHAnsi"/>
          <w:bCs/>
          <w:color w:val="000000"/>
          <w:sz w:val="24"/>
          <w:szCs w:val="24"/>
          <w:lang w:eastAsia="pl-PL"/>
        </w:rPr>
        <w:t>sie</w:t>
      </w:r>
      <w:proofErr w:type="spellEnd"/>
      <w:r w:rsidRPr="00646E00">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161654" w:rsidRPr="00646E00" w:rsidRDefault="00161654" w:rsidP="00161654">
      <w:pPr>
        <w:keepNext/>
        <w:keepLines/>
        <w:numPr>
          <w:ilvl w:val="0"/>
          <w:numId w:val="23"/>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161654" w:rsidRDefault="00161654" w:rsidP="00161654">
      <w:pPr>
        <w:keepNext/>
        <w:keepLines/>
        <w:numPr>
          <w:ilvl w:val="0"/>
          <w:numId w:val="23"/>
        </w:numPr>
        <w:spacing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Default="0056409B" w:rsidP="00911BC8">
      <w:pPr>
        <w:pStyle w:val="Nagwek1"/>
        <w:keepNext/>
        <w:keepLines/>
        <w:widowControl/>
        <w:shd w:val="clear" w:color="auto" w:fill="D9D9D9" w:themeFill="background1" w:themeFillShade="D9"/>
        <w:spacing w:line="276" w:lineRule="auto"/>
        <w:rPr>
          <w:rFonts w:asciiTheme="minorHAnsi" w:hAnsiTheme="minorHAnsi" w:cstheme="minorHAnsi"/>
          <w:sz w:val="24"/>
          <w:szCs w:val="24"/>
          <w:lang w:eastAsia="pl-PL"/>
        </w:rPr>
      </w:pPr>
      <w:bookmarkStart w:id="44" w:name="_Toc61256844"/>
      <w:bookmarkStart w:id="45" w:name="_Toc183079204"/>
      <w:bookmarkStart w:id="46" w:name="_Toc423333505"/>
      <w:r w:rsidRPr="00646E00">
        <w:rPr>
          <w:rFonts w:asciiTheme="minorHAnsi" w:hAnsiTheme="minorHAnsi" w:cstheme="minorHAnsi"/>
          <w:sz w:val="24"/>
          <w:szCs w:val="24"/>
          <w:lang w:eastAsia="pl-PL"/>
        </w:rPr>
        <w:t>ochrona danych osobowych</w:t>
      </w:r>
      <w:bookmarkEnd w:id="44"/>
      <w:bookmarkEnd w:id="45"/>
    </w:p>
    <w:p w:rsidR="00D96A36" w:rsidRPr="00D96A36" w:rsidRDefault="00482DED" w:rsidP="009E6A14">
      <w:p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w:t>
      </w:r>
      <w:r w:rsidRPr="00482DED">
        <w:rPr>
          <w:rFonts w:asciiTheme="minorHAnsi" w:hAnsiTheme="minorHAnsi" w:cstheme="minorHAnsi"/>
          <w:sz w:val="24"/>
          <w:szCs w:val="24"/>
        </w:rPr>
        <w:t xml:space="preserve"> </w:t>
      </w:r>
      <w:r w:rsidRPr="00646E00">
        <w:rPr>
          <w:rFonts w:asciiTheme="minorHAnsi" w:hAnsiTheme="minorHAnsi" w:cstheme="minorHAnsi"/>
          <w:sz w:val="24"/>
          <w:szCs w:val="24"/>
        </w:rPr>
        <w:t>danych osobowych i w sprawie swobodnego przepływu takich danych oraz uchylenia</w:t>
      </w:r>
      <w:r w:rsidR="00D96A36">
        <w:rPr>
          <w:rFonts w:asciiTheme="minorHAnsi" w:hAnsiTheme="minorHAnsi" w:cstheme="minorHAnsi"/>
          <w:sz w:val="24"/>
          <w:szCs w:val="24"/>
        </w:rPr>
        <w:t xml:space="preserve"> </w:t>
      </w:r>
      <w:r w:rsidR="00D96A36" w:rsidRPr="00D96A36">
        <w:rPr>
          <w:rFonts w:asciiTheme="minorHAnsi" w:hAnsiTheme="minorHAnsi" w:cstheme="minorHAnsi"/>
          <w:sz w:val="24"/>
          <w:szCs w:val="24"/>
        </w:rPr>
        <w:lastRenderedPageBreak/>
        <w:t xml:space="preserve">dyrektywy 95/46/WE (ogólne rozporządzenie o ochronie danych) (Dz. Urz. UE L 119 z 04.05.2016, str. 1), dalej „RODO”, Zamawiający informuje, że: </w:t>
      </w:r>
    </w:p>
    <w:p w:rsidR="00D96A36" w:rsidRDefault="00D96A36" w:rsidP="007F3CE1">
      <w:pPr>
        <w:pStyle w:val="Akapitzlist"/>
        <w:numPr>
          <w:ilvl w:val="0"/>
          <w:numId w:val="54"/>
        </w:numPr>
        <w:spacing w:after="120" w:line="276" w:lineRule="auto"/>
        <w:ind w:left="357" w:hanging="357"/>
        <w:rPr>
          <w:rFonts w:asciiTheme="minorHAnsi" w:hAnsiTheme="minorHAnsi" w:cstheme="minorHAnsi"/>
        </w:rPr>
      </w:pPr>
      <w:r w:rsidRPr="00D96A36">
        <w:rPr>
          <w:rFonts w:asciiTheme="minorHAnsi" w:hAnsiTheme="minorHAnsi" w:cstheme="minorHAnsi"/>
        </w:rPr>
        <w:t>Administratorem Pani/Pana danych osobowych jest Burmistrz Aleksandrowa Łódzkiego, Plac Kościuszki 2, 95-070 Aleksandrów Łódzki;</w:t>
      </w:r>
    </w:p>
    <w:p w:rsidR="00A4332E" w:rsidRDefault="00D96A36" w:rsidP="00A4332E">
      <w:pPr>
        <w:pStyle w:val="Akapitzlist"/>
        <w:numPr>
          <w:ilvl w:val="0"/>
          <w:numId w:val="54"/>
        </w:numPr>
        <w:spacing w:after="120" w:line="276" w:lineRule="auto"/>
        <w:ind w:left="357" w:hanging="357"/>
        <w:rPr>
          <w:rFonts w:asciiTheme="minorHAnsi" w:hAnsiTheme="minorHAnsi" w:cstheme="minorHAnsi"/>
        </w:rPr>
      </w:pPr>
      <w:r w:rsidRPr="00D96A36">
        <w:rPr>
          <w:rFonts w:asciiTheme="minorHAnsi" w:hAnsiTheme="minorHAnsi" w:cstheme="minorHAnsi"/>
        </w:rPr>
        <w:t>Inspektorem ochrony danych osobowych jest Pani Dorota Różycka, iod@aleksandrow-lodzki.pl, tel. 42 2700314;</w:t>
      </w:r>
    </w:p>
    <w:p w:rsidR="00D96A36" w:rsidRPr="00A4332E" w:rsidRDefault="00D96A36" w:rsidP="00A4332E">
      <w:pPr>
        <w:pStyle w:val="Akapitzlist"/>
        <w:numPr>
          <w:ilvl w:val="0"/>
          <w:numId w:val="54"/>
        </w:numPr>
        <w:spacing w:after="120" w:line="276" w:lineRule="auto"/>
        <w:ind w:left="357" w:hanging="357"/>
        <w:rPr>
          <w:rFonts w:asciiTheme="minorHAnsi" w:hAnsiTheme="minorHAnsi" w:cstheme="minorHAnsi"/>
        </w:rPr>
      </w:pPr>
      <w:r w:rsidRPr="00A4332E">
        <w:rPr>
          <w:rFonts w:asciiTheme="minorHAnsi" w:hAnsiTheme="minorHAnsi" w:cstheme="minorHAnsi"/>
        </w:rPr>
        <w:t xml:space="preserve">Pani/Pana dane osobowe przetwarzane będą na podstawie art. 6 ust. 1 lit. c RODO w celu związanym z postępowaniem o udzielenie zamówienia </w:t>
      </w:r>
      <w:r w:rsidRPr="00911BC8">
        <w:rPr>
          <w:rFonts w:asciiTheme="minorHAnsi" w:hAnsiTheme="minorHAnsi" w:cstheme="minorHAnsi"/>
        </w:rPr>
        <w:t xml:space="preserve">publicznego </w:t>
      </w:r>
      <w:r w:rsidR="00A4332E" w:rsidRPr="00911BC8">
        <w:rPr>
          <w:rFonts w:asciiTheme="minorHAnsi" w:hAnsiTheme="minorHAnsi" w:cstheme="minorHAnsi"/>
        </w:rPr>
        <w:t>nr ZP.271.</w:t>
      </w:r>
      <w:r w:rsidR="00911BC8" w:rsidRPr="00911BC8">
        <w:rPr>
          <w:rFonts w:asciiTheme="minorHAnsi" w:hAnsiTheme="minorHAnsi" w:cstheme="minorHAnsi"/>
          <w:lang w:val="pl-PL"/>
        </w:rPr>
        <w:t>19.2024</w:t>
      </w:r>
      <w:r w:rsidR="00A4332E" w:rsidRPr="00911BC8">
        <w:rPr>
          <w:rFonts w:asciiTheme="minorHAnsi" w:hAnsiTheme="minorHAnsi" w:cstheme="minorHAnsi"/>
        </w:rPr>
        <w:t xml:space="preserve"> na dostaw</w:t>
      </w:r>
      <w:r w:rsidR="00A4332E" w:rsidRPr="00911BC8">
        <w:rPr>
          <w:rFonts w:asciiTheme="minorHAnsi" w:hAnsiTheme="minorHAnsi" w:cstheme="minorHAnsi"/>
          <w:lang w:val="pl-PL"/>
        </w:rPr>
        <w:t>ę</w:t>
      </w:r>
      <w:r w:rsidR="00A4332E" w:rsidRPr="00A4332E">
        <w:rPr>
          <w:rFonts w:asciiTheme="minorHAnsi" w:hAnsiTheme="minorHAnsi" w:cstheme="minorHAnsi"/>
        </w:rPr>
        <w:t xml:space="preserve"> fabrycznie nowego samochodu osobowego</w:t>
      </w:r>
      <w:r w:rsidR="00A4332E">
        <w:rPr>
          <w:rFonts w:asciiTheme="minorHAnsi" w:hAnsiTheme="minorHAnsi" w:cstheme="minorHAnsi"/>
          <w:lang w:val="pl-PL"/>
        </w:rPr>
        <w:t xml:space="preserve"> </w:t>
      </w:r>
      <w:r w:rsidR="00A4332E" w:rsidRPr="00A4332E">
        <w:rPr>
          <w:rFonts w:asciiTheme="minorHAnsi" w:hAnsiTheme="minorHAnsi" w:cstheme="minorHAnsi"/>
        </w:rPr>
        <w:t>w formie leasingu operacyjnego dla Urzędu Miejskiego w Aleksandrowie Łódzkim</w:t>
      </w:r>
      <w:r w:rsidR="00495EFF">
        <w:rPr>
          <w:rFonts w:asciiTheme="minorHAnsi" w:hAnsiTheme="minorHAnsi" w:cstheme="minorHAnsi"/>
          <w:lang w:val="pl-PL"/>
        </w:rPr>
        <w:t>.</w:t>
      </w:r>
      <w:r w:rsidR="00A4332E" w:rsidRPr="00A4332E">
        <w:rPr>
          <w:rFonts w:asciiTheme="minorHAnsi" w:hAnsiTheme="minorHAnsi" w:cstheme="minorHAnsi"/>
        </w:rPr>
        <w:t xml:space="preserve"> </w:t>
      </w:r>
      <w:r w:rsidRPr="00A4332E">
        <w:rPr>
          <w:rFonts w:asciiTheme="minorHAnsi" w:hAnsiTheme="minorHAnsi" w:cstheme="minorHAnsi"/>
        </w:rPr>
        <w:t>Odbiorcami Pani/Pana danych osobowych będą osoby lub podmioty, którym udostępniona zostanie dokumentacja postępowania w oparciu o art. 18 oraz art. 74 ustawy z dnia 11 września 2019 r. – Prawo zamówień publicznych (t.j. Dz. U. z 202</w:t>
      </w:r>
      <w:r w:rsidRPr="00A4332E">
        <w:rPr>
          <w:rFonts w:asciiTheme="minorHAnsi" w:hAnsiTheme="minorHAnsi" w:cstheme="minorHAnsi"/>
          <w:lang w:val="pl-PL"/>
        </w:rPr>
        <w:t>4</w:t>
      </w:r>
      <w:r w:rsidRPr="00A4332E">
        <w:rPr>
          <w:rFonts w:asciiTheme="minorHAnsi" w:hAnsiTheme="minorHAnsi" w:cstheme="minorHAnsi"/>
        </w:rPr>
        <w:t xml:space="preserve"> r. poz. 1320) ;  </w:t>
      </w:r>
    </w:p>
    <w:p w:rsidR="00D96A36" w:rsidRDefault="00D96A36" w:rsidP="007F3CE1">
      <w:pPr>
        <w:pStyle w:val="Akapitzlist"/>
        <w:numPr>
          <w:ilvl w:val="0"/>
          <w:numId w:val="54"/>
        </w:numPr>
        <w:spacing w:after="120" w:line="276" w:lineRule="auto"/>
        <w:ind w:left="357" w:hanging="357"/>
        <w:rPr>
          <w:rFonts w:asciiTheme="minorHAnsi" w:hAnsiTheme="minorHAnsi" w:cstheme="minorHAnsi"/>
        </w:rPr>
      </w:pPr>
      <w:r w:rsidRPr="00D96A36">
        <w:rPr>
          <w:rFonts w:asciiTheme="minorHAnsi" w:hAnsiTheme="minorHAnsi" w:cstheme="minorHAnsi"/>
        </w:rPr>
        <w:t xml:space="preserve">Pani/Pana dane osobowe będą przechowywane, zgodnie z art. 78 ust. 1 ustawy </w:t>
      </w:r>
      <w:proofErr w:type="spellStart"/>
      <w:r w:rsidRPr="00D96A36">
        <w:rPr>
          <w:rFonts w:asciiTheme="minorHAnsi" w:hAnsiTheme="minorHAnsi" w:cstheme="minorHAnsi"/>
        </w:rPr>
        <w:t>Pzp</w:t>
      </w:r>
      <w:proofErr w:type="spellEnd"/>
      <w:r w:rsidRPr="00D96A36">
        <w:rPr>
          <w:rFonts w:asciiTheme="minorHAnsi" w:hAnsiTheme="minorHAnsi" w:cstheme="minorHAnsi"/>
        </w:rPr>
        <w:t>, przez okres 4 lat od dnia zakończenia postępowania o udzielenie zamówienia, a jeżeli czas trwania umowy przekracza 4 lata, okres przechowywania obejmuje cały czas trwania umowy;</w:t>
      </w:r>
    </w:p>
    <w:p w:rsidR="00D96A36" w:rsidRDefault="00D96A36" w:rsidP="007F3CE1">
      <w:pPr>
        <w:pStyle w:val="Akapitzlist"/>
        <w:numPr>
          <w:ilvl w:val="0"/>
          <w:numId w:val="54"/>
        </w:numPr>
        <w:spacing w:after="120" w:line="276" w:lineRule="auto"/>
        <w:ind w:left="357" w:hanging="357"/>
        <w:rPr>
          <w:rFonts w:asciiTheme="minorHAnsi" w:hAnsiTheme="minorHAnsi" w:cstheme="minorHAnsi"/>
        </w:rPr>
      </w:pPr>
      <w:r w:rsidRPr="00D96A3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D96A36">
        <w:rPr>
          <w:rFonts w:asciiTheme="minorHAnsi" w:hAnsiTheme="minorHAnsi" w:cstheme="minorHAnsi"/>
        </w:rPr>
        <w:t>Pzp</w:t>
      </w:r>
      <w:proofErr w:type="spellEnd"/>
      <w:r w:rsidRPr="00D96A36">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D96A36">
        <w:rPr>
          <w:rFonts w:asciiTheme="minorHAnsi" w:hAnsiTheme="minorHAnsi" w:cstheme="minorHAnsi"/>
        </w:rPr>
        <w:t>Pzp</w:t>
      </w:r>
      <w:proofErr w:type="spellEnd"/>
      <w:r w:rsidRPr="00D96A36">
        <w:rPr>
          <w:rFonts w:asciiTheme="minorHAnsi" w:hAnsiTheme="minorHAnsi" w:cstheme="minorHAnsi"/>
        </w:rPr>
        <w:t xml:space="preserve">;  </w:t>
      </w:r>
    </w:p>
    <w:p w:rsidR="00D96A36" w:rsidRDefault="00D96A36" w:rsidP="007F3CE1">
      <w:pPr>
        <w:pStyle w:val="Akapitzlist"/>
        <w:numPr>
          <w:ilvl w:val="0"/>
          <w:numId w:val="54"/>
        </w:numPr>
        <w:spacing w:after="120" w:line="276" w:lineRule="auto"/>
        <w:ind w:left="357" w:hanging="357"/>
        <w:rPr>
          <w:rFonts w:asciiTheme="minorHAnsi" w:hAnsiTheme="minorHAnsi" w:cstheme="minorHAnsi"/>
        </w:rPr>
      </w:pPr>
      <w:r w:rsidRPr="00D96A36">
        <w:rPr>
          <w:rFonts w:asciiTheme="minorHAnsi" w:hAnsiTheme="minorHAnsi" w:cstheme="minorHAnsi"/>
        </w:rPr>
        <w:t>W odniesieniu do Pani/Pana danych osobowych decyzje nie będą podejmowane w sposób zautomatyzowany, stosowanie do art. 22 RODO;</w:t>
      </w:r>
    </w:p>
    <w:p w:rsidR="00D96A36" w:rsidRPr="00D96A36" w:rsidRDefault="00D96A36" w:rsidP="007F3CE1">
      <w:pPr>
        <w:pStyle w:val="Akapitzlist"/>
        <w:numPr>
          <w:ilvl w:val="0"/>
          <w:numId w:val="54"/>
        </w:numPr>
        <w:spacing w:after="120" w:line="276" w:lineRule="auto"/>
        <w:ind w:left="357" w:hanging="357"/>
        <w:rPr>
          <w:rFonts w:asciiTheme="minorHAnsi" w:hAnsiTheme="minorHAnsi" w:cstheme="minorHAnsi"/>
        </w:rPr>
      </w:pPr>
      <w:r w:rsidRPr="00D96A36">
        <w:rPr>
          <w:rFonts w:asciiTheme="minorHAnsi" w:hAnsiTheme="minorHAnsi" w:cstheme="minorHAnsi"/>
        </w:rPr>
        <w:t>Posiada Pani/Pan:</w:t>
      </w:r>
    </w:p>
    <w:p w:rsidR="00D96A36" w:rsidRDefault="00D96A36" w:rsidP="007F3CE1">
      <w:pPr>
        <w:pStyle w:val="Akapitzlist"/>
        <w:numPr>
          <w:ilvl w:val="0"/>
          <w:numId w:val="55"/>
        </w:numPr>
        <w:spacing w:after="120" w:line="276" w:lineRule="auto"/>
        <w:rPr>
          <w:rFonts w:asciiTheme="minorHAnsi" w:hAnsiTheme="minorHAnsi" w:cstheme="minorHAnsi"/>
        </w:rPr>
      </w:pPr>
      <w:r w:rsidRPr="00D96A36">
        <w:rPr>
          <w:rFonts w:asciiTheme="minorHAnsi" w:hAnsiTheme="minorHAnsi" w:cstheme="minorHAnsi"/>
        </w:rPr>
        <w:t>na podstawie art. 15 RODO prawo dostępu do danych osobowych Pani/Pana dotyczących;</w:t>
      </w:r>
    </w:p>
    <w:p w:rsidR="00D96A36" w:rsidRDefault="00D96A36" w:rsidP="007F3CE1">
      <w:pPr>
        <w:pStyle w:val="Akapitzlist"/>
        <w:numPr>
          <w:ilvl w:val="0"/>
          <w:numId w:val="55"/>
        </w:numPr>
        <w:spacing w:after="120" w:line="276" w:lineRule="auto"/>
        <w:rPr>
          <w:rFonts w:asciiTheme="minorHAnsi" w:hAnsiTheme="minorHAnsi" w:cstheme="minorHAnsi"/>
        </w:rPr>
      </w:pPr>
      <w:r w:rsidRPr="00D96A36">
        <w:rPr>
          <w:rFonts w:asciiTheme="minorHAnsi" w:hAnsiTheme="minorHAnsi" w:cstheme="minorHAnsi"/>
        </w:rPr>
        <w:t>na podstawie art. 16 RODO prawo do sprostowania Pani/Pana danych osobowych ;</w:t>
      </w:r>
    </w:p>
    <w:p w:rsidR="00D96A36" w:rsidRDefault="00D96A36" w:rsidP="007F3CE1">
      <w:pPr>
        <w:pStyle w:val="Akapitzlist"/>
        <w:numPr>
          <w:ilvl w:val="0"/>
          <w:numId w:val="55"/>
        </w:numPr>
        <w:spacing w:after="120" w:line="276" w:lineRule="auto"/>
        <w:rPr>
          <w:rFonts w:asciiTheme="minorHAnsi" w:hAnsiTheme="minorHAnsi" w:cstheme="minorHAnsi"/>
        </w:rPr>
      </w:pPr>
      <w:r w:rsidRPr="00D96A36">
        <w:rPr>
          <w:rFonts w:asciiTheme="minorHAnsi" w:hAnsiTheme="minorHAnsi" w:cstheme="minorHAnsi"/>
        </w:rPr>
        <w:t xml:space="preserve">na podstawie art. 18 RODO prawo żądania od administratora ograniczenia przetwarzania danych osobowych z zastrzeżeniem przypadków, o których mowa w art. 18 ust. 2 RODO ;  </w:t>
      </w:r>
    </w:p>
    <w:p w:rsidR="00482DED" w:rsidRDefault="00D96A36" w:rsidP="007F3CE1">
      <w:pPr>
        <w:pStyle w:val="Akapitzlist"/>
        <w:numPr>
          <w:ilvl w:val="0"/>
          <w:numId w:val="55"/>
        </w:numPr>
        <w:spacing w:after="120" w:line="276" w:lineRule="auto"/>
        <w:rPr>
          <w:rFonts w:asciiTheme="minorHAnsi" w:hAnsiTheme="minorHAnsi" w:cstheme="minorHAnsi"/>
        </w:rPr>
      </w:pPr>
      <w:r w:rsidRPr="00D96A36">
        <w:rPr>
          <w:rFonts w:asciiTheme="minorHAnsi" w:hAnsiTheme="minorHAnsi" w:cstheme="minorHAnsi"/>
        </w:rPr>
        <w:t>prawo do wniesienia skargi do Prezesa Urzędu Ochrony Danych Osobowych, gdy uzna Pani/Pan, że przetwarzanie danych osobowych Pani/Pana dotyczących narusza przepisy RODO;</w:t>
      </w:r>
    </w:p>
    <w:p w:rsidR="00D96A36" w:rsidRPr="00646E00" w:rsidRDefault="00D96A36" w:rsidP="007F3CE1">
      <w:pPr>
        <w:keepNext/>
        <w:keepLines/>
        <w:numPr>
          <w:ilvl w:val="0"/>
          <w:numId w:val="54"/>
        </w:numPr>
        <w:spacing w:after="120" w:line="276" w:lineRule="auto"/>
        <w:ind w:left="357" w:hanging="357"/>
        <w:rPr>
          <w:rFonts w:asciiTheme="minorHAnsi" w:hAnsiTheme="minorHAnsi" w:cstheme="minorHAnsi"/>
          <w:sz w:val="24"/>
          <w:szCs w:val="24"/>
          <w:lang w:val="x-none"/>
        </w:rPr>
      </w:pPr>
      <w:r w:rsidRPr="00646E00">
        <w:rPr>
          <w:rFonts w:asciiTheme="minorHAnsi" w:hAnsiTheme="minorHAnsi" w:cstheme="minorHAnsi"/>
          <w:sz w:val="24"/>
          <w:szCs w:val="24"/>
          <w:lang w:val="x-none"/>
        </w:rPr>
        <w:lastRenderedPageBreak/>
        <w:t>Nie przysługuje Pani/Panu:</w:t>
      </w:r>
    </w:p>
    <w:p w:rsidR="00D96A36" w:rsidRPr="00646E00" w:rsidRDefault="00D96A36" w:rsidP="007F3CE1">
      <w:pPr>
        <w:keepNext/>
        <w:keepLines/>
        <w:numPr>
          <w:ilvl w:val="0"/>
          <w:numId w:val="24"/>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w związku z art. 17 ust. 3 lit. b, d lub e RODO prawo do usunięcia danych osobowych;</w:t>
      </w:r>
    </w:p>
    <w:p w:rsidR="00D96A36" w:rsidRPr="00646E00" w:rsidRDefault="00D96A36" w:rsidP="007F3CE1">
      <w:pPr>
        <w:keepNext/>
        <w:keepLines/>
        <w:numPr>
          <w:ilvl w:val="0"/>
          <w:numId w:val="24"/>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prawo do przenoszenia danych osobowych, o którym mowa w art. 20 RODO;</w:t>
      </w:r>
    </w:p>
    <w:p w:rsidR="00D96A36" w:rsidRPr="00646E00" w:rsidRDefault="00D96A36" w:rsidP="007F3CE1">
      <w:pPr>
        <w:keepNext/>
        <w:keepLines/>
        <w:numPr>
          <w:ilvl w:val="0"/>
          <w:numId w:val="24"/>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7" w:name="_Toc61256845"/>
      <w:bookmarkStart w:id="48" w:name="_Toc183079205"/>
      <w:bookmarkEnd w:id="46"/>
      <w:r w:rsidRPr="00646E00">
        <w:rPr>
          <w:rFonts w:asciiTheme="minorHAnsi" w:hAnsiTheme="minorHAnsi" w:cstheme="minorHAnsi"/>
          <w:sz w:val="24"/>
          <w:szCs w:val="24"/>
          <w:lang w:eastAsia="pl-PL"/>
        </w:rPr>
        <w:t>załączniki</w:t>
      </w:r>
      <w:bookmarkEnd w:id="47"/>
      <w:bookmarkEnd w:id="48"/>
    </w:p>
    <w:p w:rsidR="0056409B" w:rsidRPr="00E106B7" w:rsidRDefault="0056409B" w:rsidP="007F3CE1">
      <w:pPr>
        <w:pStyle w:val="Akapitzlist"/>
        <w:keepNext/>
        <w:keepLines/>
        <w:numPr>
          <w:ilvl w:val="0"/>
          <w:numId w:val="32"/>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Następujące załączniki stanowią integralną część SWZ:</w:t>
      </w:r>
    </w:p>
    <w:p w:rsidR="00A421D3" w:rsidRDefault="0056409B" w:rsidP="007F3CE1">
      <w:pPr>
        <w:pStyle w:val="Akapitzlist"/>
        <w:keepNext/>
        <w:keepLines/>
        <w:numPr>
          <w:ilvl w:val="0"/>
          <w:numId w:val="32"/>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w:t>
      </w:r>
      <w:r w:rsidR="00E106B7" w:rsidRPr="00E106B7">
        <w:rPr>
          <w:rFonts w:asciiTheme="minorHAnsi" w:hAnsiTheme="minorHAnsi" w:cstheme="minorHAnsi"/>
          <w:lang w:eastAsia="pl-PL"/>
        </w:rPr>
        <w:t xml:space="preserve">ącznik nr 1 – </w:t>
      </w:r>
      <w:r w:rsidR="00A421D3">
        <w:rPr>
          <w:rFonts w:asciiTheme="minorHAnsi" w:hAnsiTheme="minorHAnsi" w:cstheme="minorHAnsi"/>
          <w:lang w:val="pl-PL" w:eastAsia="pl-PL"/>
        </w:rPr>
        <w:t xml:space="preserve">Szczegółowy opis przedmiotu zamówienia </w:t>
      </w:r>
    </w:p>
    <w:p w:rsidR="00E106B7" w:rsidRPr="00E106B7" w:rsidRDefault="00A421D3" w:rsidP="007F3CE1">
      <w:pPr>
        <w:pStyle w:val="Akapitzlist"/>
        <w:keepNext/>
        <w:keepLines/>
        <w:numPr>
          <w:ilvl w:val="0"/>
          <w:numId w:val="32"/>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 xml:space="preserve">Załącznik nr 2 – </w:t>
      </w:r>
      <w:r w:rsidR="00E106B7" w:rsidRPr="00E106B7">
        <w:rPr>
          <w:rFonts w:asciiTheme="minorHAnsi" w:hAnsiTheme="minorHAnsi" w:cstheme="minorHAnsi"/>
          <w:lang w:eastAsia="pl-PL"/>
        </w:rPr>
        <w:t>Formularz oferty,</w:t>
      </w:r>
    </w:p>
    <w:p w:rsidR="0056409B" w:rsidRPr="00E106B7" w:rsidRDefault="00A421D3" w:rsidP="007F3CE1">
      <w:pPr>
        <w:pStyle w:val="Akapitzlist"/>
        <w:keepNext/>
        <w:keepLines/>
        <w:numPr>
          <w:ilvl w:val="0"/>
          <w:numId w:val="32"/>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 xml:space="preserve">Załącznik nr 3 – </w:t>
      </w:r>
      <w:r w:rsidR="0056409B" w:rsidRPr="00E106B7">
        <w:rPr>
          <w:rFonts w:asciiTheme="minorHAnsi" w:hAnsiTheme="minorHAnsi" w:cstheme="minorHAnsi"/>
          <w:lang w:eastAsia="pl-PL"/>
        </w:rPr>
        <w:t>Oświadczenie Wykonawcy o niepodleganiu wykluczeni</w:t>
      </w:r>
      <w:r w:rsidR="009B27F3" w:rsidRPr="00E106B7">
        <w:rPr>
          <w:rFonts w:asciiTheme="minorHAnsi" w:hAnsiTheme="minorHAnsi" w:cstheme="minorHAnsi"/>
          <w:lang w:eastAsia="pl-PL"/>
        </w:rPr>
        <w:t xml:space="preserve">u, spełnianiu warunków udziału </w:t>
      </w:r>
      <w:r w:rsidR="00E106B7" w:rsidRPr="00E106B7">
        <w:rPr>
          <w:rFonts w:asciiTheme="minorHAnsi" w:hAnsiTheme="minorHAnsi" w:cstheme="minorHAnsi"/>
          <w:lang w:eastAsia="pl-PL"/>
        </w:rPr>
        <w:t xml:space="preserve">   </w:t>
      </w:r>
      <w:r w:rsidR="0056409B" w:rsidRPr="00E106B7">
        <w:rPr>
          <w:rFonts w:asciiTheme="minorHAnsi" w:hAnsiTheme="minorHAnsi" w:cstheme="minorHAnsi"/>
          <w:lang w:eastAsia="pl-PL"/>
        </w:rPr>
        <w:t>w postępowaniu,</w:t>
      </w:r>
    </w:p>
    <w:p w:rsidR="0056409B" w:rsidRPr="00E106B7" w:rsidRDefault="00A421D3" w:rsidP="007F3CE1">
      <w:pPr>
        <w:pStyle w:val="Akapitzlist"/>
        <w:keepNext/>
        <w:keepLines/>
        <w:numPr>
          <w:ilvl w:val="0"/>
          <w:numId w:val="32"/>
        </w:numPr>
        <w:spacing w:after="160" w:line="276" w:lineRule="auto"/>
        <w:ind w:left="714" w:hanging="357"/>
        <w:rPr>
          <w:rFonts w:asciiTheme="minorHAnsi" w:hAnsiTheme="minorHAnsi" w:cstheme="minorHAnsi"/>
          <w:lang w:eastAsia="pl-PL"/>
        </w:rPr>
      </w:pPr>
      <w:r w:rsidRPr="00C11F93">
        <w:rPr>
          <w:rFonts w:asciiTheme="minorHAnsi" w:hAnsiTheme="minorHAnsi" w:cstheme="minorHAnsi"/>
        </w:rPr>
        <w:t xml:space="preserve">Załącznik nr 4 </w:t>
      </w:r>
      <w:r w:rsidR="0056409B" w:rsidRPr="00E106B7">
        <w:rPr>
          <w:rFonts w:asciiTheme="minorHAnsi" w:hAnsiTheme="minorHAnsi" w:cstheme="minorHAnsi"/>
          <w:lang w:eastAsia="pl-PL"/>
        </w:rPr>
        <w:t xml:space="preserve">Oświadczenie Wykonawcy o braku przynależności </w:t>
      </w:r>
      <w:r w:rsidR="00F172EC" w:rsidRPr="00E106B7">
        <w:rPr>
          <w:rFonts w:asciiTheme="minorHAnsi" w:hAnsiTheme="minorHAnsi" w:cstheme="minorHAnsi"/>
          <w:lang w:eastAsia="pl-PL"/>
        </w:rPr>
        <w:t>bądź przynależności do tej samej</w:t>
      </w:r>
      <w:r w:rsidR="0056409B" w:rsidRPr="00E106B7">
        <w:rPr>
          <w:rFonts w:asciiTheme="minorHAnsi" w:hAnsiTheme="minorHAnsi" w:cstheme="minorHAnsi"/>
          <w:lang w:eastAsia="pl-PL"/>
        </w:rPr>
        <w:t xml:space="preserve"> </w:t>
      </w:r>
      <w:r w:rsidR="00E106B7" w:rsidRPr="00E106B7">
        <w:rPr>
          <w:rFonts w:asciiTheme="minorHAnsi" w:hAnsiTheme="minorHAnsi" w:cstheme="minorHAnsi"/>
          <w:lang w:eastAsia="pl-PL"/>
        </w:rPr>
        <w:t xml:space="preserve">  </w:t>
      </w:r>
      <w:r w:rsidR="00F172EC" w:rsidRPr="00E106B7">
        <w:rPr>
          <w:rFonts w:asciiTheme="minorHAnsi" w:hAnsiTheme="minorHAnsi" w:cstheme="minorHAnsi"/>
          <w:lang w:eastAsia="pl-PL"/>
        </w:rPr>
        <w:t>g</w:t>
      </w:r>
      <w:r w:rsidR="0056409B" w:rsidRPr="00E106B7">
        <w:rPr>
          <w:rFonts w:asciiTheme="minorHAnsi" w:hAnsiTheme="minorHAnsi" w:cstheme="minorHAnsi"/>
          <w:lang w:eastAsia="pl-PL"/>
        </w:rPr>
        <w:t>rupy kapitałowej,</w:t>
      </w:r>
    </w:p>
    <w:p w:rsidR="00E106B7" w:rsidRPr="00495EFF" w:rsidRDefault="00A421D3" w:rsidP="00C11F93">
      <w:pPr>
        <w:pStyle w:val="Akapitzlist"/>
        <w:keepNext/>
        <w:keepLines/>
        <w:numPr>
          <w:ilvl w:val="0"/>
          <w:numId w:val="32"/>
        </w:numPr>
        <w:spacing w:after="160" w:line="276" w:lineRule="auto"/>
        <w:ind w:left="714" w:hanging="357"/>
        <w:rPr>
          <w:rFonts w:asciiTheme="minorHAnsi" w:hAnsiTheme="minorHAnsi" w:cstheme="minorHAnsi"/>
          <w:lang w:eastAsia="pl-PL"/>
        </w:rPr>
      </w:pPr>
      <w:r>
        <w:rPr>
          <w:rFonts w:asciiTheme="minorHAnsi" w:hAnsiTheme="minorHAnsi" w:cstheme="minorHAnsi"/>
          <w:lang w:val="pl-PL" w:eastAsia="pl-PL"/>
        </w:rPr>
        <w:t>Załącznik nr 5 – Istotne Postanowienia Umowy</w:t>
      </w:r>
      <w:r w:rsidR="00212786">
        <w:rPr>
          <w:rFonts w:asciiTheme="minorHAnsi" w:hAnsiTheme="minorHAnsi" w:cstheme="minorHAnsi"/>
          <w:lang w:val="pl-PL" w:eastAsia="pl-PL"/>
        </w:rPr>
        <w:t>.</w:t>
      </w:r>
    </w:p>
    <w:p w:rsidR="00495EFF" w:rsidRPr="00E106B7" w:rsidRDefault="00495EFF" w:rsidP="00495EFF">
      <w:pPr>
        <w:pStyle w:val="Akapitzlist"/>
        <w:keepNext/>
        <w:keepLines/>
        <w:numPr>
          <w:ilvl w:val="0"/>
          <w:numId w:val="32"/>
        </w:numPr>
        <w:spacing w:after="160" w:line="276" w:lineRule="auto"/>
        <w:rPr>
          <w:rFonts w:asciiTheme="minorHAnsi" w:hAnsiTheme="minorHAnsi" w:cstheme="minorHAnsi"/>
          <w:lang w:eastAsia="pl-PL"/>
        </w:rPr>
      </w:pPr>
      <w:r>
        <w:rPr>
          <w:rFonts w:asciiTheme="minorHAnsi" w:hAnsiTheme="minorHAnsi" w:cstheme="minorHAnsi"/>
          <w:lang w:val="pl-PL" w:eastAsia="pl-PL"/>
        </w:rPr>
        <w:t xml:space="preserve">Załącznik nr 6 </w:t>
      </w:r>
      <w:r w:rsidRPr="00495EFF">
        <w:rPr>
          <w:rFonts w:asciiTheme="minorHAnsi" w:hAnsiTheme="minorHAnsi" w:cstheme="minorHAnsi"/>
          <w:lang w:val="pl-PL" w:eastAsia="pl-PL"/>
        </w:rPr>
        <w:t xml:space="preserve">– </w:t>
      </w:r>
      <w:r w:rsidRPr="00495EFF">
        <w:rPr>
          <w:rFonts w:asciiTheme="minorHAnsi" w:hAnsiTheme="minorHAnsi" w:cstheme="minorHAnsi"/>
          <w:lang w:eastAsia="pl-PL"/>
        </w:rPr>
        <w:t>Specyfikacja techniczna samochodu osobowego</w:t>
      </w:r>
    </w:p>
    <w:p w:rsidR="000979F8" w:rsidRPr="00646E00" w:rsidRDefault="000979F8" w:rsidP="00E106B7">
      <w:pPr>
        <w:keepNext/>
        <w:keepLines/>
        <w:spacing w:after="0" w:line="276" w:lineRule="auto"/>
        <w:rPr>
          <w:rFonts w:asciiTheme="minorHAnsi" w:eastAsia="Times New Roman" w:hAnsiTheme="minorHAnsi" w:cstheme="minorHAnsi"/>
          <w:sz w:val="24"/>
          <w:szCs w:val="24"/>
          <w:highlight w:val="yellow"/>
          <w:lang w:eastAsia="pl-PL"/>
        </w:rPr>
      </w:pPr>
    </w:p>
    <w:p w:rsidR="00181BBF" w:rsidRPr="00646E00" w:rsidRDefault="00181BBF" w:rsidP="00212786">
      <w:pPr>
        <w:widowControl w:val="0"/>
        <w:spacing w:after="0" w:line="276" w:lineRule="auto"/>
        <w:jc w:val="both"/>
        <w:rPr>
          <w:rFonts w:asciiTheme="minorHAnsi" w:hAnsiTheme="minorHAnsi" w:cstheme="minorHAnsi"/>
          <w:sz w:val="24"/>
          <w:szCs w:val="24"/>
        </w:rPr>
      </w:pPr>
    </w:p>
    <w:sectPr w:rsidR="00181BBF" w:rsidRPr="00646E00"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6F" w:rsidRDefault="00AD286F" w:rsidP="0056409B">
      <w:pPr>
        <w:spacing w:after="0" w:line="240" w:lineRule="auto"/>
      </w:pPr>
      <w:r>
        <w:separator/>
      </w:r>
    </w:p>
  </w:endnote>
  <w:endnote w:type="continuationSeparator" w:id="0">
    <w:p w:rsidR="00AD286F" w:rsidRDefault="00AD286F"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6F" w:rsidRPr="00DD1691" w:rsidRDefault="00AD286F">
    <w:pPr>
      <w:tabs>
        <w:tab w:val="center" w:pos="4550"/>
        <w:tab w:val="left" w:pos="5818"/>
      </w:tabs>
      <w:ind w:right="260"/>
      <w:jc w:val="right"/>
      <w:rPr>
        <w:color w:val="222A35" w:themeColor="text2" w:themeShade="80"/>
        <w:sz w:val="20"/>
        <w:szCs w:val="20"/>
      </w:rPr>
    </w:pPr>
    <w:r w:rsidRPr="00DD1691">
      <w:rPr>
        <w:color w:val="8496B0" w:themeColor="text2" w:themeTint="99"/>
        <w:spacing w:val="60"/>
        <w:sz w:val="20"/>
        <w:szCs w:val="20"/>
      </w:rPr>
      <w:t>Strona</w:t>
    </w:r>
    <w:r w:rsidRPr="00DD1691">
      <w:rPr>
        <w:color w:val="8496B0" w:themeColor="text2" w:themeTint="99"/>
        <w:sz w:val="20"/>
        <w:szCs w:val="20"/>
      </w:rPr>
      <w:t xml:space="preserve"> </w:t>
    </w:r>
    <w:r w:rsidRPr="00DD1691">
      <w:rPr>
        <w:color w:val="323E4F" w:themeColor="text2" w:themeShade="BF"/>
        <w:sz w:val="20"/>
        <w:szCs w:val="20"/>
      </w:rPr>
      <w:fldChar w:fldCharType="begin"/>
    </w:r>
    <w:r w:rsidRPr="00DD1691">
      <w:rPr>
        <w:color w:val="323E4F" w:themeColor="text2" w:themeShade="BF"/>
        <w:sz w:val="20"/>
        <w:szCs w:val="20"/>
      </w:rPr>
      <w:instrText>PAGE   \* MERGEFORMAT</w:instrText>
    </w:r>
    <w:r w:rsidRPr="00DD1691">
      <w:rPr>
        <w:color w:val="323E4F" w:themeColor="text2" w:themeShade="BF"/>
        <w:sz w:val="20"/>
        <w:szCs w:val="20"/>
      </w:rPr>
      <w:fldChar w:fldCharType="separate"/>
    </w:r>
    <w:r w:rsidR="00503828">
      <w:rPr>
        <w:noProof/>
        <w:color w:val="323E4F" w:themeColor="text2" w:themeShade="BF"/>
        <w:sz w:val="20"/>
        <w:szCs w:val="20"/>
      </w:rPr>
      <w:t>22</w:t>
    </w:r>
    <w:r w:rsidRPr="00DD1691">
      <w:rPr>
        <w:color w:val="323E4F" w:themeColor="text2" w:themeShade="BF"/>
        <w:sz w:val="20"/>
        <w:szCs w:val="20"/>
      </w:rPr>
      <w:fldChar w:fldCharType="end"/>
    </w:r>
    <w:r w:rsidRPr="00DD1691">
      <w:rPr>
        <w:color w:val="323E4F" w:themeColor="text2" w:themeShade="BF"/>
        <w:sz w:val="20"/>
        <w:szCs w:val="20"/>
      </w:rPr>
      <w:t xml:space="preserve"> | </w:t>
    </w:r>
    <w:r w:rsidRPr="00DD1691">
      <w:rPr>
        <w:color w:val="323E4F" w:themeColor="text2" w:themeShade="BF"/>
        <w:sz w:val="20"/>
        <w:szCs w:val="20"/>
      </w:rPr>
      <w:fldChar w:fldCharType="begin"/>
    </w:r>
    <w:r w:rsidRPr="00DD1691">
      <w:rPr>
        <w:color w:val="323E4F" w:themeColor="text2" w:themeShade="BF"/>
        <w:sz w:val="20"/>
        <w:szCs w:val="20"/>
      </w:rPr>
      <w:instrText>NUMPAGES  \* Arabic  \* MERGEFORMAT</w:instrText>
    </w:r>
    <w:r w:rsidRPr="00DD1691">
      <w:rPr>
        <w:color w:val="323E4F" w:themeColor="text2" w:themeShade="BF"/>
        <w:sz w:val="20"/>
        <w:szCs w:val="20"/>
      </w:rPr>
      <w:fldChar w:fldCharType="separate"/>
    </w:r>
    <w:r w:rsidR="00503828">
      <w:rPr>
        <w:noProof/>
        <w:color w:val="323E4F" w:themeColor="text2" w:themeShade="BF"/>
        <w:sz w:val="20"/>
        <w:szCs w:val="20"/>
      </w:rPr>
      <w:t>31</w:t>
    </w:r>
    <w:r w:rsidRPr="00DD1691">
      <w:rPr>
        <w:color w:val="323E4F" w:themeColor="text2" w:themeShade="BF"/>
        <w:sz w:val="20"/>
        <w:szCs w:val="20"/>
      </w:rPr>
      <w:fldChar w:fldCharType="end"/>
    </w:r>
  </w:p>
  <w:p w:rsidR="00AD286F" w:rsidRDefault="00AD28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6F" w:rsidRPr="00532B83" w:rsidRDefault="00AD286F">
    <w:pPr>
      <w:tabs>
        <w:tab w:val="center" w:pos="4550"/>
        <w:tab w:val="left" w:pos="5818"/>
      </w:tabs>
      <w:ind w:right="260"/>
      <w:jc w:val="right"/>
      <w:rPr>
        <w:color w:val="222A35" w:themeColor="text2" w:themeShade="80"/>
        <w:sz w:val="18"/>
        <w:szCs w:val="18"/>
      </w:rPr>
    </w:pPr>
    <w:r w:rsidRPr="00532B83">
      <w:rPr>
        <w:color w:val="8496B0" w:themeColor="text2" w:themeTint="99"/>
        <w:spacing w:val="60"/>
        <w:sz w:val="18"/>
        <w:szCs w:val="18"/>
      </w:rPr>
      <w:t>Strona</w:t>
    </w:r>
    <w:r w:rsidRPr="00532B83">
      <w:rPr>
        <w:color w:val="8496B0" w:themeColor="text2" w:themeTint="99"/>
        <w:sz w:val="18"/>
        <w:szCs w:val="18"/>
      </w:rPr>
      <w:t xml:space="preserve"> </w:t>
    </w:r>
    <w:r w:rsidRPr="00532B83">
      <w:rPr>
        <w:color w:val="323E4F" w:themeColor="text2" w:themeShade="BF"/>
        <w:sz w:val="18"/>
        <w:szCs w:val="18"/>
      </w:rPr>
      <w:fldChar w:fldCharType="begin"/>
    </w:r>
    <w:r w:rsidRPr="00532B83">
      <w:rPr>
        <w:color w:val="323E4F" w:themeColor="text2" w:themeShade="BF"/>
        <w:sz w:val="18"/>
        <w:szCs w:val="18"/>
      </w:rPr>
      <w:instrText>PAGE   \* MERGEFORMAT</w:instrText>
    </w:r>
    <w:r w:rsidRPr="00532B83">
      <w:rPr>
        <w:color w:val="323E4F" w:themeColor="text2" w:themeShade="BF"/>
        <w:sz w:val="18"/>
        <w:szCs w:val="18"/>
      </w:rPr>
      <w:fldChar w:fldCharType="separate"/>
    </w:r>
    <w:r w:rsidR="00503828">
      <w:rPr>
        <w:noProof/>
        <w:color w:val="323E4F" w:themeColor="text2" w:themeShade="BF"/>
        <w:sz w:val="18"/>
        <w:szCs w:val="18"/>
      </w:rPr>
      <w:t>1</w:t>
    </w:r>
    <w:r w:rsidRPr="00532B83">
      <w:rPr>
        <w:color w:val="323E4F" w:themeColor="text2" w:themeShade="BF"/>
        <w:sz w:val="18"/>
        <w:szCs w:val="18"/>
      </w:rPr>
      <w:fldChar w:fldCharType="end"/>
    </w:r>
    <w:r w:rsidRPr="00532B83">
      <w:rPr>
        <w:color w:val="323E4F" w:themeColor="text2" w:themeShade="BF"/>
        <w:sz w:val="18"/>
        <w:szCs w:val="18"/>
      </w:rPr>
      <w:t xml:space="preserve"> | </w:t>
    </w:r>
    <w:r w:rsidRPr="00532B83">
      <w:rPr>
        <w:color w:val="323E4F" w:themeColor="text2" w:themeShade="BF"/>
        <w:sz w:val="18"/>
        <w:szCs w:val="18"/>
      </w:rPr>
      <w:fldChar w:fldCharType="begin"/>
    </w:r>
    <w:r w:rsidRPr="00532B83">
      <w:rPr>
        <w:color w:val="323E4F" w:themeColor="text2" w:themeShade="BF"/>
        <w:sz w:val="18"/>
        <w:szCs w:val="18"/>
      </w:rPr>
      <w:instrText>NUMPAGES  \* Arabic  \* MERGEFORMAT</w:instrText>
    </w:r>
    <w:r w:rsidRPr="00532B83">
      <w:rPr>
        <w:color w:val="323E4F" w:themeColor="text2" w:themeShade="BF"/>
        <w:sz w:val="18"/>
        <w:szCs w:val="18"/>
      </w:rPr>
      <w:fldChar w:fldCharType="separate"/>
    </w:r>
    <w:r w:rsidR="00503828">
      <w:rPr>
        <w:noProof/>
        <w:color w:val="323E4F" w:themeColor="text2" w:themeShade="BF"/>
        <w:sz w:val="18"/>
        <w:szCs w:val="18"/>
      </w:rPr>
      <w:t>31</w:t>
    </w:r>
    <w:r w:rsidRPr="00532B83">
      <w:rPr>
        <w:color w:val="323E4F" w:themeColor="text2" w:themeShade="BF"/>
        <w:sz w:val="18"/>
        <w:szCs w:val="18"/>
      </w:rPr>
      <w:fldChar w:fldCharType="end"/>
    </w:r>
  </w:p>
  <w:p w:rsidR="00AD286F" w:rsidRDefault="00AD2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6F" w:rsidRDefault="00AD286F" w:rsidP="0056409B">
      <w:pPr>
        <w:spacing w:after="0" w:line="240" w:lineRule="auto"/>
      </w:pPr>
      <w:r>
        <w:separator/>
      </w:r>
    </w:p>
  </w:footnote>
  <w:footnote w:type="continuationSeparator" w:id="0">
    <w:p w:rsidR="00AD286F" w:rsidRDefault="00AD286F" w:rsidP="0056409B">
      <w:pPr>
        <w:spacing w:after="0" w:line="240" w:lineRule="auto"/>
      </w:pPr>
      <w:r>
        <w:continuationSeparator/>
      </w:r>
    </w:p>
  </w:footnote>
  <w:footnote w:id="1">
    <w:p w:rsidR="00AD286F" w:rsidRDefault="00AD286F" w:rsidP="00BD5C7C">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784C9704"/>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65F1D77"/>
    <w:multiLevelType w:val="hybridMultilevel"/>
    <w:tmpl w:val="5F522B40"/>
    <w:lvl w:ilvl="0" w:tplc="B06492D8">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4A1F65"/>
    <w:multiLevelType w:val="singleLevel"/>
    <w:tmpl w:val="8E66405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6" w15:restartNumberingAfterBreak="0">
    <w:nsid w:val="0B6437D5"/>
    <w:multiLevelType w:val="multilevel"/>
    <w:tmpl w:val="0415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6C1330"/>
    <w:multiLevelType w:val="hybridMultilevel"/>
    <w:tmpl w:val="80781C22"/>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726EE9"/>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272E3F"/>
    <w:multiLevelType w:val="hybridMultilevel"/>
    <w:tmpl w:val="EA4C2768"/>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2" w15:restartNumberingAfterBreak="0">
    <w:nsid w:val="13956971"/>
    <w:multiLevelType w:val="hybridMultilevel"/>
    <w:tmpl w:val="A05A47A4"/>
    <w:name w:val="WW8Num3722223"/>
    <w:lvl w:ilvl="0" w:tplc="003A2364">
      <w:start w:val="4"/>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07555B"/>
    <w:multiLevelType w:val="hybridMultilevel"/>
    <w:tmpl w:val="A306C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1119F"/>
    <w:multiLevelType w:val="multilevel"/>
    <w:tmpl w:val="3558CAE4"/>
    <w:lvl w:ilvl="0">
      <w:start w:val="1"/>
      <w:numFmt w:val="decimal"/>
      <w:lvlText w:val="%1."/>
      <w:lvlJc w:val="left"/>
      <w:pPr>
        <w:ind w:left="360" w:hanging="360"/>
      </w:pPr>
      <w:rPr>
        <w:b w:val="0"/>
        <w:sz w:val="22"/>
        <w:szCs w:val="22"/>
      </w:rPr>
    </w:lvl>
    <w:lvl w:ilvl="1">
      <w:start w:val="1"/>
      <w:numFmt w:val="decimal"/>
      <w:lvlText w:val="%1.%2."/>
      <w:lvlJc w:val="left"/>
      <w:pPr>
        <w:ind w:left="999"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EF03A0"/>
    <w:multiLevelType w:val="hybridMultilevel"/>
    <w:tmpl w:val="DFCC4C94"/>
    <w:name w:val="WW8Num3722224"/>
    <w:lvl w:ilvl="0" w:tplc="BE3CAB2C">
      <w:start w:val="7"/>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C156B"/>
    <w:multiLevelType w:val="multilevel"/>
    <w:tmpl w:val="C6F89784"/>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1" w15:restartNumberingAfterBreak="0">
    <w:nsid w:val="27F46BD1"/>
    <w:multiLevelType w:val="multilevel"/>
    <w:tmpl w:val="AE06B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685442"/>
    <w:multiLevelType w:val="hybridMultilevel"/>
    <w:tmpl w:val="580A1404"/>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4"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8B1163B"/>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A091ACD"/>
    <w:multiLevelType w:val="hybridMultilevel"/>
    <w:tmpl w:val="6602BDF2"/>
    <w:lvl w:ilvl="0" w:tplc="95B00676">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F63F18"/>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BA5599D"/>
    <w:multiLevelType w:val="multilevel"/>
    <w:tmpl w:val="682CCA1C"/>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316064"/>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3" w15:restartNumberingAfterBreak="0">
    <w:nsid w:val="45841D4C"/>
    <w:multiLevelType w:val="hybridMultilevel"/>
    <w:tmpl w:val="635C1B08"/>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181868"/>
    <w:multiLevelType w:val="hybridMultilevel"/>
    <w:tmpl w:val="EF9CC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A5A2661"/>
    <w:multiLevelType w:val="multilevel"/>
    <w:tmpl w:val="DDD0FD26"/>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7" w15:restartNumberingAfterBreak="0">
    <w:nsid w:val="4CFC3180"/>
    <w:multiLevelType w:val="hybridMultilevel"/>
    <w:tmpl w:val="8F789A82"/>
    <w:lvl w:ilvl="0" w:tplc="1BC26524">
      <w:start w:val="4"/>
      <w:numFmt w:val="decimal"/>
      <w:lvlText w:val="%1."/>
      <w:lvlJc w:val="left"/>
      <w:pPr>
        <w:ind w:left="770" w:hanging="360"/>
      </w:pPr>
      <w:rPr>
        <w:rFonts w:ascii="Calibri" w:hAnsi="Calibri" w:cs="Calibr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4A2241B"/>
    <w:multiLevelType w:val="multilevel"/>
    <w:tmpl w:val="54AC9DAC"/>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0" w15:restartNumberingAfterBreak="0">
    <w:nsid w:val="57053556"/>
    <w:multiLevelType w:val="hybridMultilevel"/>
    <w:tmpl w:val="DBA04008"/>
    <w:lvl w:ilvl="0" w:tplc="E4F4F34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A41643"/>
    <w:multiLevelType w:val="multilevel"/>
    <w:tmpl w:val="0E1A41AA"/>
    <w:lvl w:ilvl="0">
      <w:start w:val="4"/>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4276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2A3B4B"/>
    <w:multiLevelType w:val="multilevel"/>
    <w:tmpl w:val="A2727D76"/>
    <w:name w:val="WW8Num37222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46"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22257E3"/>
    <w:multiLevelType w:val="hybridMultilevel"/>
    <w:tmpl w:val="A27ACDC4"/>
    <w:lvl w:ilvl="0" w:tplc="9D5A03D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DA5C98"/>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6696C9A"/>
    <w:multiLevelType w:val="multilevel"/>
    <w:tmpl w:val="3CCE239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77827907"/>
    <w:multiLevelType w:val="hybridMultilevel"/>
    <w:tmpl w:val="9D4283A8"/>
    <w:name w:val="WW8Num3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8DD001E"/>
    <w:multiLevelType w:val="hybridMultilevel"/>
    <w:tmpl w:val="6B261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80054A"/>
    <w:multiLevelType w:val="hybridMultilevel"/>
    <w:tmpl w:val="872E51FC"/>
    <w:lvl w:ilvl="0" w:tplc="9B1030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CA941D8"/>
    <w:multiLevelType w:val="hybridMultilevel"/>
    <w:tmpl w:val="DCFAE99C"/>
    <w:name w:val="WW8Num3722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8B3973"/>
    <w:multiLevelType w:val="hybridMultilevel"/>
    <w:tmpl w:val="39A8335E"/>
    <w:lvl w:ilvl="0" w:tplc="5FA805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25"/>
  </w:num>
  <w:num w:numId="25">
    <w:abstractNumId w:val="49"/>
  </w:num>
  <w:num w:numId="26">
    <w:abstractNumId w:val="22"/>
  </w:num>
  <w:num w:numId="27">
    <w:abstractNumId w:val="11"/>
  </w:num>
  <w:num w:numId="28">
    <w:abstractNumId w:val="18"/>
  </w:num>
  <w:num w:numId="29">
    <w:abstractNumId w:val="36"/>
  </w:num>
  <w:num w:numId="30">
    <w:abstractNumId w:val="30"/>
  </w:num>
  <w:num w:numId="31">
    <w:abstractNumId w:val="45"/>
  </w:num>
  <w:num w:numId="32">
    <w:abstractNumId w:val="48"/>
  </w:num>
  <w:num w:numId="33">
    <w:abstractNumId w:val="26"/>
  </w:num>
  <w:num w:numId="34">
    <w:abstractNumId w:val="14"/>
  </w:num>
  <w:num w:numId="35">
    <w:abstractNumId w:val="31"/>
  </w:num>
  <w:num w:numId="36">
    <w:abstractNumId w:val="56"/>
  </w:num>
  <w:num w:numId="37">
    <w:abstractNumId w:val="23"/>
  </w:num>
  <w:num w:numId="38">
    <w:abstractNumId w:val="37"/>
  </w:num>
  <w:num w:numId="39">
    <w:abstractNumId w:val="42"/>
  </w:num>
  <w:num w:numId="40">
    <w:abstractNumId w:val="39"/>
  </w:num>
  <w:num w:numId="41">
    <w:abstractNumId w:val="21"/>
  </w:num>
  <w:num w:numId="42">
    <w:abstractNumId w:val="47"/>
  </w:num>
  <w:num w:numId="43">
    <w:abstractNumId w:val="28"/>
  </w:num>
  <w:num w:numId="44">
    <w:abstractNumId w:val="52"/>
  </w:num>
  <w:num w:numId="45">
    <w:abstractNumId w:val="15"/>
  </w:num>
  <w:num w:numId="46">
    <w:abstractNumId w:val="38"/>
  </w:num>
  <w:num w:numId="47">
    <w:abstractNumId w:val="6"/>
  </w:num>
  <w:num w:numId="48">
    <w:abstractNumId w:val="29"/>
  </w:num>
  <w:num w:numId="49">
    <w:abstractNumId w:val="40"/>
  </w:num>
  <w:num w:numId="50">
    <w:abstractNumId w:val="33"/>
  </w:num>
  <w:num w:numId="51">
    <w:abstractNumId w:val="19"/>
  </w:num>
  <w:num w:numId="52">
    <w:abstractNumId w:val="60"/>
  </w:num>
  <w:num w:numId="53">
    <w:abstractNumId w:val="41"/>
  </w:num>
  <w:num w:numId="54">
    <w:abstractNumId w:val="55"/>
  </w:num>
  <w:num w:numId="55">
    <w:abstractNumId w:val="7"/>
  </w:num>
  <w:num w:numId="56">
    <w:abstractNumId w:val="4"/>
  </w:num>
  <w:num w:numId="57">
    <w:abstractNumId w:val="9"/>
  </w:num>
  <w:num w:numId="58">
    <w:abstractNumId w:val="13"/>
  </w:num>
  <w:num w:numId="59">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A2E"/>
    <w:rsid w:val="00003C09"/>
    <w:rsid w:val="00007CE5"/>
    <w:rsid w:val="0001479E"/>
    <w:rsid w:val="0004140B"/>
    <w:rsid w:val="00041420"/>
    <w:rsid w:val="00045E4A"/>
    <w:rsid w:val="000524C8"/>
    <w:rsid w:val="00054DDD"/>
    <w:rsid w:val="00064C47"/>
    <w:rsid w:val="00070181"/>
    <w:rsid w:val="00070B1C"/>
    <w:rsid w:val="0007325E"/>
    <w:rsid w:val="00075586"/>
    <w:rsid w:val="0008027D"/>
    <w:rsid w:val="000803EC"/>
    <w:rsid w:val="000843DD"/>
    <w:rsid w:val="00084852"/>
    <w:rsid w:val="00084FCD"/>
    <w:rsid w:val="00091125"/>
    <w:rsid w:val="00096716"/>
    <w:rsid w:val="000979F8"/>
    <w:rsid w:val="000A2544"/>
    <w:rsid w:val="000A40DC"/>
    <w:rsid w:val="000B11D9"/>
    <w:rsid w:val="000C068D"/>
    <w:rsid w:val="000C266D"/>
    <w:rsid w:val="000C55F7"/>
    <w:rsid w:val="000C5EA0"/>
    <w:rsid w:val="000C6774"/>
    <w:rsid w:val="000D1575"/>
    <w:rsid w:val="000D4BF5"/>
    <w:rsid w:val="000E12F0"/>
    <w:rsid w:val="000F093D"/>
    <w:rsid w:val="000F652C"/>
    <w:rsid w:val="00101179"/>
    <w:rsid w:val="001033C8"/>
    <w:rsid w:val="0010578B"/>
    <w:rsid w:val="00107C10"/>
    <w:rsid w:val="0012098D"/>
    <w:rsid w:val="00126BF8"/>
    <w:rsid w:val="001274EF"/>
    <w:rsid w:val="00127EB1"/>
    <w:rsid w:val="00130358"/>
    <w:rsid w:val="0014766C"/>
    <w:rsid w:val="001567EC"/>
    <w:rsid w:val="00161654"/>
    <w:rsid w:val="00162F49"/>
    <w:rsid w:val="001636DD"/>
    <w:rsid w:val="001737E1"/>
    <w:rsid w:val="00173B6B"/>
    <w:rsid w:val="0017717C"/>
    <w:rsid w:val="001772BE"/>
    <w:rsid w:val="00181BBF"/>
    <w:rsid w:val="00181D5F"/>
    <w:rsid w:val="00182623"/>
    <w:rsid w:val="0018324D"/>
    <w:rsid w:val="001836E8"/>
    <w:rsid w:val="00194B5B"/>
    <w:rsid w:val="00195A30"/>
    <w:rsid w:val="001A217D"/>
    <w:rsid w:val="001A30A1"/>
    <w:rsid w:val="001A62AC"/>
    <w:rsid w:val="001A7298"/>
    <w:rsid w:val="001B0D86"/>
    <w:rsid w:val="001B17F0"/>
    <w:rsid w:val="001B4367"/>
    <w:rsid w:val="001C0836"/>
    <w:rsid w:val="001C22AF"/>
    <w:rsid w:val="001C524D"/>
    <w:rsid w:val="001C542B"/>
    <w:rsid w:val="001C5D36"/>
    <w:rsid w:val="001C6A5E"/>
    <w:rsid w:val="001D2A4D"/>
    <w:rsid w:val="001D56B1"/>
    <w:rsid w:val="001E5A72"/>
    <w:rsid w:val="001F1E32"/>
    <w:rsid w:val="001F4328"/>
    <w:rsid w:val="00203EC9"/>
    <w:rsid w:val="00204007"/>
    <w:rsid w:val="00205DBF"/>
    <w:rsid w:val="00207EB3"/>
    <w:rsid w:val="002118ED"/>
    <w:rsid w:val="00212786"/>
    <w:rsid w:val="002145CE"/>
    <w:rsid w:val="00220D4E"/>
    <w:rsid w:val="0022158D"/>
    <w:rsid w:val="002217C9"/>
    <w:rsid w:val="00221A7E"/>
    <w:rsid w:val="00223B36"/>
    <w:rsid w:val="002257D8"/>
    <w:rsid w:val="00225F11"/>
    <w:rsid w:val="00231092"/>
    <w:rsid w:val="002329FC"/>
    <w:rsid w:val="00234A5D"/>
    <w:rsid w:val="00234D7E"/>
    <w:rsid w:val="0023570C"/>
    <w:rsid w:val="00246FC4"/>
    <w:rsid w:val="00247519"/>
    <w:rsid w:val="00250E31"/>
    <w:rsid w:val="002527DC"/>
    <w:rsid w:val="00252A26"/>
    <w:rsid w:val="00256E32"/>
    <w:rsid w:val="00257587"/>
    <w:rsid w:val="002628A5"/>
    <w:rsid w:val="002754CD"/>
    <w:rsid w:val="002758E5"/>
    <w:rsid w:val="00282174"/>
    <w:rsid w:val="00285CFE"/>
    <w:rsid w:val="00290A7C"/>
    <w:rsid w:val="0029438A"/>
    <w:rsid w:val="00296CC1"/>
    <w:rsid w:val="00296F26"/>
    <w:rsid w:val="002A0F73"/>
    <w:rsid w:val="002A4B25"/>
    <w:rsid w:val="002B0F5C"/>
    <w:rsid w:val="002B1C17"/>
    <w:rsid w:val="002B681D"/>
    <w:rsid w:val="002C48C7"/>
    <w:rsid w:val="002C5C92"/>
    <w:rsid w:val="002D3EBE"/>
    <w:rsid w:val="002D59DE"/>
    <w:rsid w:val="002D71AB"/>
    <w:rsid w:val="002D7899"/>
    <w:rsid w:val="002E2E31"/>
    <w:rsid w:val="002E5547"/>
    <w:rsid w:val="002E566C"/>
    <w:rsid w:val="002E759E"/>
    <w:rsid w:val="002E7A02"/>
    <w:rsid w:val="002F0554"/>
    <w:rsid w:val="003010C1"/>
    <w:rsid w:val="00301161"/>
    <w:rsid w:val="003019AA"/>
    <w:rsid w:val="003073D7"/>
    <w:rsid w:val="00310CB2"/>
    <w:rsid w:val="00312EBF"/>
    <w:rsid w:val="003228C5"/>
    <w:rsid w:val="00325B72"/>
    <w:rsid w:val="003260CC"/>
    <w:rsid w:val="003261EF"/>
    <w:rsid w:val="003332F1"/>
    <w:rsid w:val="003376D5"/>
    <w:rsid w:val="003434D9"/>
    <w:rsid w:val="003453CD"/>
    <w:rsid w:val="003514C9"/>
    <w:rsid w:val="00354DE2"/>
    <w:rsid w:val="00356C96"/>
    <w:rsid w:val="0036135F"/>
    <w:rsid w:val="00367602"/>
    <w:rsid w:val="00371DB8"/>
    <w:rsid w:val="00380853"/>
    <w:rsid w:val="00384122"/>
    <w:rsid w:val="00392F47"/>
    <w:rsid w:val="0039385D"/>
    <w:rsid w:val="00393F6E"/>
    <w:rsid w:val="003977EE"/>
    <w:rsid w:val="00397906"/>
    <w:rsid w:val="003A0AEC"/>
    <w:rsid w:val="003A0B87"/>
    <w:rsid w:val="003A27CF"/>
    <w:rsid w:val="003A31FF"/>
    <w:rsid w:val="003A5925"/>
    <w:rsid w:val="003B30B3"/>
    <w:rsid w:val="003B33B0"/>
    <w:rsid w:val="003B33B1"/>
    <w:rsid w:val="003B7314"/>
    <w:rsid w:val="003B7875"/>
    <w:rsid w:val="003D11B4"/>
    <w:rsid w:val="003D2164"/>
    <w:rsid w:val="003D2629"/>
    <w:rsid w:val="003D3103"/>
    <w:rsid w:val="003D3113"/>
    <w:rsid w:val="003D7BF0"/>
    <w:rsid w:val="003D7D92"/>
    <w:rsid w:val="00400077"/>
    <w:rsid w:val="00403FDE"/>
    <w:rsid w:val="00410F46"/>
    <w:rsid w:val="00414C20"/>
    <w:rsid w:val="00416823"/>
    <w:rsid w:val="00416A17"/>
    <w:rsid w:val="0042062E"/>
    <w:rsid w:val="00424786"/>
    <w:rsid w:val="00426074"/>
    <w:rsid w:val="0042753E"/>
    <w:rsid w:val="0042786B"/>
    <w:rsid w:val="00430D54"/>
    <w:rsid w:val="00431BF0"/>
    <w:rsid w:val="0043674C"/>
    <w:rsid w:val="00437E7D"/>
    <w:rsid w:val="00444D0F"/>
    <w:rsid w:val="00454A46"/>
    <w:rsid w:val="0047536D"/>
    <w:rsid w:val="00480DB1"/>
    <w:rsid w:val="00482CA2"/>
    <w:rsid w:val="00482DED"/>
    <w:rsid w:val="004831F7"/>
    <w:rsid w:val="00483EE0"/>
    <w:rsid w:val="004849B1"/>
    <w:rsid w:val="004861A5"/>
    <w:rsid w:val="004879FF"/>
    <w:rsid w:val="0049138F"/>
    <w:rsid w:val="00492F2E"/>
    <w:rsid w:val="00495EFF"/>
    <w:rsid w:val="00495F39"/>
    <w:rsid w:val="00495FBE"/>
    <w:rsid w:val="00497459"/>
    <w:rsid w:val="00497C34"/>
    <w:rsid w:val="004B1FF6"/>
    <w:rsid w:val="004B4BCE"/>
    <w:rsid w:val="004B61D2"/>
    <w:rsid w:val="004C60AC"/>
    <w:rsid w:val="004C68B7"/>
    <w:rsid w:val="004D15C9"/>
    <w:rsid w:val="004E1299"/>
    <w:rsid w:val="004E2ECE"/>
    <w:rsid w:val="004E75E6"/>
    <w:rsid w:val="004F0ACE"/>
    <w:rsid w:val="004F373E"/>
    <w:rsid w:val="00501E73"/>
    <w:rsid w:val="00502682"/>
    <w:rsid w:val="00503828"/>
    <w:rsid w:val="005066D9"/>
    <w:rsid w:val="00506929"/>
    <w:rsid w:val="005105C0"/>
    <w:rsid w:val="00513AD4"/>
    <w:rsid w:val="00517C1C"/>
    <w:rsid w:val="00521492"/>
    <w:rsid w:val="005214B6"/>
    <w:rsid w:val="005231AF"/>
    <w:rsid w:val="00523C85"/>
    <w:rsid w:val="005251DF"/>
    <w:rsid w:val="00525A80"/>
    <w:rsid w:val="00526F28"/>
    <w:rsid w:val="00527B41"/>
    <w:rsid w:val="00531572"/>
    <w:rsid w:val="00532B83"/>
    <w:rsid w:val="00533B2C"/>
    <w:rsid w:val="00534A9A"/>
    <w:rsid w:val="00534DF5"/>
    <w:rsid w:val="00535AF1"/>
    <w:rsid w:val="0053650E"/>
    <w:rsid w:val="00536EC9"/>
    <w:rsid w:val="005414B3"/>
    <w:rsid w:val="00547EFC"/>
    <w:rsid w:val="0055057D"/>
    <w:rsid w:val="00552DA1"/>
    <w:rsid w:val="005601A4"/>
    <w:rsid w:val="00562652"/>
    <w:rsid w:val="0056396E"/>
    <w:rsid w:val="0056409B"/>
    <w:rsid w:val="00565253"/>
    <w:rsid w:val="0056627D"/>
    <w:rsid w:val="0056640D"/>
    <w:rsid w:val="00567A48"/>
    <w:rsid w:val="005703AC"/>
    <w:rsid w:val="00571A12"/>
    <w:rsid w:val="00573A87"/>
    <w:rsid w:val="00573D7F"/>
    <w:rsid w:val="0057608D"/>
    <w:rsid w:val="0058602D"/>
    <w:rsid w:val="005860A5"/>
    <w:rsid w:val="00592FEC"/>
    <w:rsid w:val="005970EE"/>
    <w:rsid w:val="005A2431"/>
    <w:rsid w:val="005B298D"/>
    <w:rsid w:val="005C2289"/>
    <w:rsid w:val="005C2770"/>
    <w:rsid w:val="005D081E"/>
    <w:rsid w:val="005D1987"/>
    <w:rsid w:val="005D4AF7"/>
    <w:rsid w:val="005D6361"/>
    <w:rsid w:val="005E2124"/>
    <w:rsid w:val="005E4F19"/>
    <w:rsid w:val="005F2A6B"/>
    <w:rsid w:val="00606BFD"/>
    <w:rsid w:val="00607049"/>
    <w:rsid w:val="00616656"/>
    <w:rsid w:val="00620138"/>
    <w:rsid w:val="00623FB7"/>
    <w:rsid w:val="00627CA3"/>
    <w:rsid w:val="00631D8C"/>
    <w:rsid w:val="00632127"/>
    <w:rsid w:val="006322DE"/>
    <w:rsid w:val="00633FC4"/>
    <w:rsid w:val="00634FD3"/>
    <w:rsid w:val="00643DD9"/>
    <w:rsid w:val="00646E00"/>
    <w:rsid w:val="00652229"/>
    <w:rsid w:val="00652F69"/>
    <w:rsid w:val="00657097"/>
    <w:rsid w:val="00661E9D"/>
    <w:rsid w:val="0066467A"/>
    <w:rsid w:val="00665FB3"/>
    <w:rsid w:val="006854C8"/>
    <w:rsid w:val="006861F4"/>
    <w:rsid w:val="00686E7B"/>
    <w:rsid w:val="00687A19"/>
    <w:rsid w:val="00691174"/>
    <w:rsid w:val="006919DF"/>
    <w:rsid w:val="00692F23"/>
    <w:rsid w:val="006930F1"/>
    <w:rsid w:val="00694F37"/>
    <w:rsid w:val="006956F2"/>
    <w:rsid w:val="00697020"/>
    <w:rsid w:val="006A2803"/>
    <w:rsid w:val="006A2B28"/>
    <w:rsid w:val="006A2E49"/>
    <w:rsid w:val="006A33BF"/>
    <w:rsid w:val="006C2756"/>
    <w:rsid w:val="006C3F21"/>
    <w:rsid w:val="006D6A10"/>
    <w:rsid w:val="006E02AD"/>
    <w:rsid w:val="006E0677"/>
    <w:rsid w:val="006E6C4C"/>
    <w:rsid w:val="006F108B"/>
    <w:rsid w:val="006F1A6F"/>
    <w:rsid w:val="006F4963"/>
    <w:rsid w:val="006F4E57"/>
    <w:rsid w:val="006F7014"/>
    <w:rsid w:val="006F7BC0"/>
    <w:rsid w:val="00700598"/>
    <w:rsid w:val="007019EF"/>
    <w:rsid w:val="00707C2C"/>
    <w:rsid w:val="0071030A"/>
    <w:rsid w:val="00710FF5"/>
    <w:rsid w:val="00713A8F"/>
    <w:rsid w:val="0071645A"/>
    <w:rsid w:val="00716D5D"/>
    <w:rsid w:val="00717641"/>
    <w:rsid w:val="00720821"/>
    <w:rsid w:val="00720E40"/>
    <w:rsid w:val="007233E1"/>
    <w:rsid w:val="00725E0A"/>
    <w:rsid w:val="00730BB1"/>
    <w:rsid w:val="00732DBD"/>
    <w:rsid w:val="00741131"/>
    <w:rsid w:val="007508BD"/>
    <w:rsid w:val="0076155D"/>
    <w:rsid w:val="007627CC"/>
    <w:rsid w:val="00765E4F"/>
    <w:rsid w:val="00766CD6"/>
    <w:rsid w:val="00766FFD"/>
    <w:rsid w:val="007673C2"/>
    <w:rsid w:val="00772016"/>
    <w:rsid w:val="00774594"/>
    <w:rsid w:val="00776FC6"/>
    <w:rsid w:val="0078728C"/>
    <w:rsid w:val="00787892"/>
    <w:rsid w:val="00787D45"/>
    <w:rsid w:val="00795A60"/>
    <w:rsid w:val="007A6B58"/>
    <w:rsid w:val="007A6FB9"/>
    <w:rsid w:val="007A7F45"/>
    <w:rsid w:val="007C029E"/>
    <w:rsid w:val="007C4227"/>
    <w:rsid w:val="007C5226"/>
    <w:rsid w:val="007C6B7C"/>
    <w:rsid w:val="007C7A73"/>
    <w:rsid w:val="007D1B89"/>
    <w:rsid w:val="007D301E"/>
    <w:rsid w:val="007D36AF"/>
    <w:rsid w:val="007D5278"/>
    <w:rsid w:val="007D63CA"/>
    <w:rsid w:val="007E2FFA"/>
    <w:rsid w:val="007E5F86"/>
    <w:rsid w:val="007F24D8"/>
    <w:rsid w:val="007F3CE1"/>
    <w:rsid w:val="007F4009"/>
    <w:rsid w:val="007F5526"/>
    <w:rsid w:val="007F6C55"/>
    <w:rsid w:val="00803162"/>
    <w:rsid w:val="00804545"/>
    <w:rsid w:val="00804D47"/>
    <w:rsid w:val="00805756"/>
    <w:rsid w:val="00805CC9"/>
    <w:rsid w:val="00811AF4"/>
    <w:rsid w:val="00817A3D"/>
    <w:rsid w:val="00824822"/>
    <w:rsid w:val="00832D91"/>
    <w:rsid w:val="00835090"/>
    <w:rsid w:val="008400AF"/>
    <w:rsid w:val="0084069A"/>
    <w:rsid w:val="008514AF"/>
    <w:rsid w:val="008528E2"/>
    <w:rsid w:val="0085702A"/>
    <w:rsid w:val="008571A7"/>
    <w:rsid w:val="00866B59"/>
    <w:rsid w:val="008727AD"/>
    <w:rsid w:val="00873E80"/>
    <w:rsid w:val="0087443B"/>
    <w:rsid w:val="008756E0"/>
    <w:rsid w:val="0088025F"/>
    <w:rsid w:val="008836F9"/>
    <w:rsid w:val="008841F2"/>
    <w:rsid w:val="00886661"/>
    <w:rsid w:val="0088777F"/>
    <w:rsid w:val="00894667"/>
    <w:rsid w:val="008A0F02"/>
    <w:rsid w:val="008A2EB7"/>
    <w:rsid w:val="008A6CA5"/>
    <w:rsid w:val="008A786A"/>
    <w:rsid w:val="008B152E"/>
    <w:rsid w:val="008C2F4A"/>
    <w:rsid w:val="008C4538"/>
    <w:rsid w:val="008D5790"/>
    <w:rsid w:val="008E33DF"/>
    <w:rsid w:val="008F3858"/>
    <w:rsid w:val="00901037"/>
    <w:rsid w:val="00911BC8"/>
    <w:rsid w:val="00921E11"/>
    <w:rsid w:val="0092230B"/>
    <w:rsid w:val="00927563"/>
    <w:rsid w:val="00935153"/>
    <w:rsid w:val="009374CF"/>
    <w:rsid w:val="00942A02"/>
    <w:rsid w:val="009528F7"/>
    <w:rsid w:val="009543B4"/>
    <w:rsid w:val="00954C13"/>
    <w:rsid w:val="00955C53"/>
    <w:rsid w:val="00957B33"/>
    <w:rsid w:val="00963FB6"/>
    <w:rsid w:val="00964791"/>
    <w:rsid w:val="009647A3"/>
    <w:rsid w:val="0096504F"/>
    <w:rsid w:val="009668A6"/>
    <w:rsid w:val="009709C7"/>
    <w:rsid w:val="00974A9C"/>
    <w:rsid w:val="00986673"/>
    <w:rsid w:val="00990634"/>
    <w:rsid w:val="00991CE7"/>
    <w:rsid w:val="009A010F"/>
    <w:rsid w:val="009A0BFD"/>
    <w:rsid w:val="009A2B52"/>
    <w:rsid w:val="009A2E6E"/>
    <w:rsid w:val="009A7096"/>
    <w:rsid w:val="009B27F3"/>
    <w:rsid w:val="009C19A6"/>
    <w:rsid w:val="009C421A"/>
    <w:rsid w:val="009D3088"/>
    <w:rsid w:val="009D6879"/>
    <w:rsid w:val="009E6A14"/>
    <w:rsid w:val="00A1511D"/>
    <w:rsid w:val="00A17994"/>
    <w:rsid w:val="00A22993"/>
    <w:rsid w:val="00A335A7"/>
    <w:rsid w:val="00A40981"/>
    <w:rsid w:val="00A40FB1"/>
    <w:rsid w:val="00A421D3"/>
    <w:rsid w:val="00A4332E"/>
    <w:rsid w:val="00A474B2"/>
    <w:rsid w:val="00A50AFF"/>
    <w:rsid w:val="00A5148B"/>
    <w:rsid w:val="00A5271A"/>
    <w:rsid w:val="00A56E50"/>
    <w:rsid w:val="00A60EF8"/>
    <w:rsid w:val="00A61FF2"/>
    <w:rsid w:val="00A631D9"/>
    <w:rsid w:val="00A70D80"/>
    <w:rsid w:val="00A72345"/>
    <w:rsid w:val="00A804EB"/>
    <w:rsid w:val="00A85AE4"/>
    <w:rsid w:val="00A86271"/>
    <w:rsid w:val="00A87B68"/>
    <w:rsid w:val="00A92D48"/>
    <w:rsid w:val="00A92E54"/>
    <w:rsid w:val="00A97F1F"/>
    <w:rsid w:val="00AA4FEA"/>
    <w:rsid w:val="00AA6A9D"/>
    <w:rsid w:val="00AB52CB"/>
    <w:rsid w:val="00AC37FE"/>
    <w:rsid w:val="00AC3B50"/>
    <w:rsid w:val="00AC615C"/>
    <w:rsid w:val="00AC62FF"/>
    <w:rsid w:val="00AD012C"/>
    <w:rsid w:val="00AD2250"/>
    <w:rsid w:val="00AD286F"/>
    <w:rsid w:val="00AD37B4"/>
    <w:rsid w:val="00AE1B21"/>
    <w:rsid w:val="00AE7549"/>
    <w:rsid w:val="00AF2D5E"/>
    <w:rsid w:val="00AF3867"/>
    <w:rsid w:val="00AF4F45"/>
    <w:rsid w:val="00AF6579"/>
    <w:rsid w:val="00AF7932"/>
    <w:rsid w:val="00B01756"/>
    <w:rsid w:val="00B0589A"/>
    <w:rsid w:val="00B05F6D"/>
    <w:rsid w:val="00B06D18"/>
    <w:rsid w:val="00B07746"/>
    <w:rsid w:val="00B14D23"/>
    <w:rsid w:val="00B214A8"/>
    <w:rsid w:val="00B23031"/>
    <w:rsid w:val="00B27152"/>
    <w:rsid w:val="00B412CA"/>
    <w:rsid w:val="00B71239"/>
    <w:rsid w:val="00B764DE"/>
    <w:rsid w:val="00B8033A"/>
    <w:rsid w:val="00B91FFB"/>
    <w:rsid w:val="00B92361"/>
    <w:rsid w:val="00B93AFE"/>
    <w:rsid w:val="00B93C53"/>
    <w:rsid w:val="00BB2A72"/>
    <w:rsid w:val="00BB2BD3"/>
    <w:rsid w:val="00BB52DC"/>
    <w:rsid w:val="00BB7411"/>
    <w:rsid w:val="00BC3451"/>
    <w:rsid w:val="00BD1115"/>
    <w:rsid w:val="00BD4B76"/>
    <w:rsid w:val="00BD4FC1"/>
    <w:rsid w:val="00BD5C7C"/>
    <w:rsid w:val="00BD7E66"/>
    <w:rsid w:val="00BE0072"/>
    <w:rsid w:val="00BF2574"/>
    <w:rsid w:val="00BF6BA0"/>
    <w:rsid w:val="00C02D88"/>
    <w:rsid w:val="00C10F7B"/>
    <w:rsid w:val="00C11F93"/>
    <w:rsid w:val="00C13856"/>
    <w:rsid w:val="00C16CDC"/>
    <w:rsid w:val="00C233B7"/>
    <w:rsid w:val="00C23CC9"/>
    <w:rsid w:val="00C30C00"/>
    <w:rsid w:val="00C372F7"/>
    <w:rsid w:val="00C40BC5"/>
    <w:rsid w:val="00C477CC"/>
    <w:rsid w:val="00C52874"/>
    <w:rsid w:val="00C5303F"/>
    <w:rsid w:val="00C53BFE"/>
    <w:rsid w:val="00C628AA"/>
    <w:rsid w:val="00C66E9F"/>
    <w:rsid w:val="00C97AFB"/>
    <w:rsid w:val="00CA205A"/>
    <w:rsid w:val="00CB216D"/>
    <w:rsid w:val="00CB283E"/>
    <w:rsid w:val="00CC31AF"/>
    <w:rsid w:val="00CC733F"/>
    <w:rsid w:val="00CD1A42"/>
    <w:rsid w:val="00CD5DC3"/>
    <w:rsid w:val="00CE044F"/>
    <w:rsid w:val="00CE0D46"/>
    <w:rsid w:val="00CE421C"/>
    <w:rsid w:val="00CE5709"/>
    <w:rsid w:val="00CE5B62"/>
    <w:rsid w:val="00CE60F3"/>
    <w:rsid w:val="00CF4DB5"/>
    <w:rsid w:val="00CF59E1"/>
    <w:rsid w:val="00CF66C2"/>
    <w:rsid w:val="00CF7E93"/>
    <w:rsid w:val="00D01FC7"/>
    <w:rsid w:val="00D02C41"/>
    <w:rsid w:val="00D05A13"/>
    <w:rsid w:val="00D24CE6"/>
    <w:rsid w:val="00D37477"/>
    <w:rsid w:val="00D47C69"/>
    <w:rsid w:val="00D52F7C"/>
    <w:rsid w:val="00D542BA"/>
    <w:rsid w:val="00D60272"/>
    <w:rsid w:val="00D60EEF"/>
    <w:rsid w:val="00D62204"/>
    <w:rsid w:val="00D656CA"/>
    <w:rsid w:val="00D661A5"/>
    <w:rsid w:val="00D74BA7"/>
    <w:rsid w:val="00D75F87"/>
    <w:rsid w:val="00D83320"/>
    <w:rsid w:val="00D94F5D"/>
    <w:rsid w:val="00D96A36"/>
    <w:rsid w:val="00DA2716"/>
    <w:rsid w:val="00DA741A"/>
    <w:rsid w:val="00DB216F"/>
    <w:rsid w:val="00DB497D"/>
    <w:rsid w:val="00DB49BC"/>
    <w:rsid w:val="00DC0653"/>
    <w:rsid w:val="00DC387F"/>
    <w:rsid w:val="00DC3D47"/>
    <w:rsid w:val="00DC4270"/>
    <w:rsid w:val="00DD1691"/>
    <w:rsid w:val="00DD2148"/>
    <w:rsid w:val="00DD5138"/>
    <w:rsid w:val="00DD59AF"/>
    <w:rsid w:val="00DD6D82"/>
    <w:rsid w:val="00DE012A"/>
    <w:rsid w:val="00DE6631"/>
    <w:rsid w:val="00DE6D40"/>
    <w:rsid w:val="00DE70E8"/>
    <w:rsid w:val="00DE7BDD"/>
    <w:rsid w:val="00DF53BF"/>
    <w:rsid w:val="00DF6F61"/>
    <w:rsid w:val="00E024FE"/>
    <w:rsid w:val="00E04B8C"/>
    <w:rsid w:val="00E060AC"/>
    <w:rsid w:val="00E06EEE"/>
    <w:rsid w:val="00E0740E"/>
    <w:rsid w:val="00E103D1"/>
    <w:rsid w:val="00E106B7"/>
    <w:rsid w:val="00E11B4F"/>
    <w:rsid w:val="00E26D6C"/>
    <w:rsid w:val="00E32986"/>
    <w:rsid w:val="00E33C3E"/>
    <w:rsid w:val="00E351F7"/>
    <w:rsid w:val="00E47177"/>
    <w:rsid w:val="00E565C7"/>
    <w:rsid w:val="00E61AE3"/>
    <w:rsid w:val="00E625A8"/>
    <w:rsid w:val="00E64F9F"/>
    <w:rsid w:val="00E652AB"/>
    <w:rsid w:val="00E67EA8"/>
    <w:rsid w:val="00E81015"/>
    <w:rsid w:val="00E84640"/>
    <w:rsid w:val="00E92EB8"/>
    <w:rsid w:val="00E94778"/>
    <w:rsid w:val="00E9527E"/>
    <w:rsid w:val="00EA3041"/>
    <w:rsid w:val="00EA3A09"/>
    <w:rsid w:val="00EA43BB"/>
    <w:rsid w:val="00EA499B"/>
    <w:rsid w:val="00EA6BEB"/>
    <w:rsid w:val="00EB3B94"/>
    <w:rsid w:val="00EB4D55"/>
    <w:rsid w:val="00EC102A"/>
    <w:rsid w:val="00EC6823"/>
    <w:rsid w:val="00ED06B2"/>
    <w:rsid w:val="00ED461C"/>
    <w:rsid w:val="00ED5081"/>
    <w:rsid w:val="00ED6DBB"/>
    <w:rsid w:val="00EE105A"/>
    <w:rsid w:val="00EE270A"/>
    <w:rsid w:val="00EE790D"/>
    <w:rsid w:val="00F02082"/>
    <w:rsid w:val="00F03ABC"/>
    <w:rsid w:val="00F07EEE"/>
    <w:rsid w:val="00F13E81"/>
    <w:rsid w:val="00F144B6"/>
    <w:rsid w:val="00F146CD"/>
    <w:rsid w:val="00F172EC"/>
    <w:rsid w:val="00F17600"/>
    <w:rsid w:val="00F233F5"/>
    <w:rsid w:val="00F24EBF"/>
    <w:rsid w:val="00F302C7"/>
    <w:rsid w:val="00F33899"/>
    <w:rsid w:val="00F36843"/>
    <w:rsid w:val="00F47609"/>
    <w:rsid w:val="00F562FD"/>
    <w:rsid w:val="00F63BCC"/>
    <w:rsid w:val="00F71CA7"/>
    <w:rsid w:val="00F73E31"/>
    <w:rsid w:val="00F747B2"/>
    <w:rsid w:val="00F766E2"/>
    <w:rsid w:val="00F7705D"/>
    <w:rsid w:val="00F84616"/>
    <w:rsid w:val="00F87480"/>
    <w:rsid w:val="00F95EC7"/>
    <w:rsid w:val="00F97039"/>
    <w:rsid w:val="00F97B30"/>
    <w:rsid w:val="00FA1B26"/>
    <w:rsid w:val="00FA4CDB"/>
    <w:rsid w:val="00FA51C3"/>
    <w:rsid w:val="00FA5AE1"/>
    <w:rsid w:val="00FA6251"/>
    <w:rsid w:val="00FB21A7"/>
    <w:rsid w:val="00FB26C8"/>
    <w:rsid w:val="00FB615C"/>
    <w:rsid w:val="00FB7AFD"/>
    <w:rsid w:val="00FC1E72"/>
    <w:rsid w:val="00FC4539"/>
    <w:rsid w:val="00FC684D"/>
    <w:rsid w:val="00FC6D9D"/>
    <w:rsid w:val="00FD122C"/>
    <w:rsid w:val="00FD219A"/>
    <w:rsid w:val="00FD42E4"/>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735B5036"/>
  <w15:chartTrackingRefBased/>
  <w15:docId w15:val="{CFA0AB6A-FEE7-40B7-8034-25B6692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122"/>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380853"/>
    <w:pPr>
      <w:shd w:val="clear" w:color="auto" w:fill="D9D9D9" w:themeFill="background1" w:themeFillShade="D9"/>
      <w:tabs>
        <w:tab w:val="left" w:pos="902"/>
        <w:tab w:val="right" w:leader="dot" w:pos="9736"/>
      </w:tabs>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3B7314"/>
    <w:pPr>
      <w:shd w:val="clear" w:color="auto" w:fill="D9D9D9" w:themeFill="background1" w:themeFillShade="D9"/>
      <w:tabs>
        <w:tab w:val="right" w:leader="dot" w:pos="9736"/>
      </w:tabs>
      <w:spacing w:after="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99"/>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351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B5481-2684-4B45-BED1-CCA9E3AB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31</Pages>
  <Words>10122</Words>
  <Characters>60735</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12</cp:revision>
  <cp:lastPrinted>2024-11-21T12:05:00Z</cp:lastPrinted>
  <dcterms:created xsi:type="dcterms:W3CDTF">2024-11-14T13:24:00Z</dcterms:created>
  <dcterms:modified xsi:type="dcterms:W3CDTF">2024-11-21T12:16:00Z</dcterms:modified>
</cp:coreProperties>
</file>