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6BC2F" w14:textId="18A76CC0" w:rsidR="00EE7FE1" w:rsidRPr="00E73E96" w:rsidRDefault="00EE7FE1" w:rsidP="00FB00B9">
      <w:pPr>
        <w:spacing w:after="0" w:line="240" w:lineRule="auto"/>
        <w:jc w:val="right"/>
        <w:rPr>
          <w:rFonts w:ascii="Times New Roman" w:eastAsia="Calibri" w:hAnsi="Times New Roman" w:cs="Times New Roman"/>
          <w:bCs/>
          <w:sz w:val="21"/>
          <w:szCs w:val="21"/>
        </w:rPr>
      </w:pPr>
      <w:r w:rsidRPr="00E73E96">
        <w:rPr>
          <w:rFonts w:ascii="Times New Roman" w:eastAsia="Calibri" w:hAnsi="Times New Roman" w:cs="Times New Roman"/>
          <w:bCs/>
          <w:sz w:val="21"/>
          <w:szCs w:val="21"/>
        </w:rPr>
        <w:t xml:space="preserve">Kielce, </w:t>
      </w:r>
      <w:r w:rsidRPr="00D46CE2">
        <w:rPr>
          <w:rFonts w:ascii="Times New Roman" w:eastAsia="Calibri" w:hAnsi="Times New Roman" w:cs="Times New Roman"/>
          <w:bCs/>
          <w:sz w:val="21"/>
          <w:szCs w:val="21"/>
        </w:rPr>
        <w:t xml:space="preserve">dnia </w:t>
      </w:r>
      <w:r w:rsidR="00D46CE2" w:rsidRPr="00D46CE2">
        <w:rPr>
          <w:rFonts w:ascii="Times New Roman" w:eastAsia="Calibri" w:hAnsi="Times New Roman" w:cs="Times New Roman"/>
          <w:bCs/>
          <w:sz w:val="21"/>
          <w:szCs w:val="21"/>
        </w:rPr>
        <w:t>12</w:t>
      </w:r>
      <w:r w:rsidR="00EF6678" w:rsidRPr="00D46CE2">
        <w:rPr>
          <w:rFonts w:ascii="Times New Roman" w:eastAsia="Calibri" w:hAnsi="Times New Roman" w:cs="Times New Roman"/>
          <w:bCs/>
          <w:sz w:val="21"/>
          <w:szCs w:val="21"/>
        </w:rPr>
        <w:t>.05</w:t>
      </w:r>
      <w:r w:rsidR="00C33D4D" w:rsidRPr="00E73E96">
        <w:rPr>
          <w:rFonts w:ascii="Times New Roman" w:eastAsia="Calibri" w:hAnsi="Times New Roman" w:cs="Times New Roman"/>
          <w:bCs/>
          <w:sz w:val="21"/>
          <w:szCs w:val="21"/>
        </w:rPr>
        <w:t>.2022</w:t>
      </w:r>
      <w:r w:rsidR="00FB00B9" w:rsidRPr="00E73E96">
        <w:rPr>
          <w:rFonts w:ascii="Times New Roman" w:eastAsia="Calibri" w:hAnsi="Times New Roman" w:cs="Times New Roman"/>
          <w:bCs/>
          <w:sz w:val="21"/>
          <w:szCs w:val="21"/>
        </w:rPr>
        <w:t xml:space="preserve"> r.</w:t>
      </w:r>
    </w:p>
    <w:p w14:paraId="74EE211A" w14:textId="77777777" w:rsidR="00EE7FE1" w:rsidRPr="00E73E96" w:rsidRDefault="00EE7FE1" w:rsidP="00EE7FE1">
      <w:pPr>
        <w:spacing w:after="0" w:line="240" w:lineRule="auto"/>
        <w:rPr>
          <w:rFonts w:ascii="Times New Roman" w:eastAsia="Calibri" w:hAnsi="Times New Roman" w:cs="Times New Roman"/>
          <w:b/>
          <w:sz w:val="21"/>
          <w:szCs w:val="21"/>
        </w:rPr>
      </w:pPr>
      <w:r w:rsidRPr="00E73E96">
        <w:rPr>
          <w:rFonts w:ascii="Times New Roman" w:eastAsia="Calibri" w:hAnsi="Times New Roman" w:cs="Times New Roman"/>
          <w:b/>
          <w:sz w:val="21"/>
          <w:szCs w:val="21"/>
        </w:rPr>
        <w:t>Miejski Ośrodek Sportu i Rekreacji</w:t>
      </w:r>
    </w:p>
    <w:p w14:paraId="6E78CDF7" w14:textId="77777777" w:rsidR="00EE7FE1" w:rsidRPr="00E73E96" w:rsidRDefault="00EE7FE1" w:rsidP="00EE7FE1">
      <w:pPr>
        <w:spacing w:after="0" w:line="240" w:lineRule="auto"/>
        <w:rPr>
          <w:rFonts w:ascii="Times New Roman" w:eastAsia="Calibri" w:hAnsi="Times New Roman" w:cs="Times New Roman"/>
          <w:b/>
          <w:sz w:val="21"/>
          <w:szCs w:val="21"/>
        </w:rPr>
      </w:pPr>
      <w:r w:rsidRPr="00E73E96">
        <w:rPr>
          <w:rFonts w:ascii="Times New Roman" w:eastAsia="Calibri" w:hAnsi="Times New Roman" w:cs="Times New Roman"/>
          <w:b/>
          <w:sz w:val="21"/>
          <w:szCs w:val="21"/>
        </w:rPr>
        <w:t>ul. Żytnia 1, 25-018 Kielce</w:t>
      </w:r>
    </w:p>
    <w:p w14:paraId="2B826FBF" w14:textId="77777777" w:rsidR="00EE7FE1" w:rsidRPr="00D46CE2" w:rsidRDefault="00EE7FE1" w:rsidP="00EE7FE1">
      <w:pPr>
        <w:spacing w:after="0" w:line="240" w:lineRule="auto"/>
        <w:rPr>
          <w:rFonts w:ascii="Times New Roman" w:eastAsia="Calibri" w:hAnsi="Times New Roman" w:cs="Times New Roman"/>
          <w:sz w:val="21"/>
          <w:szCs w:val="21"/>
        </w:rPr>
      </w:pPr>
      <w:r w:rsidRPr="00D46CE2">
        <w:rPr>
          <w:rFonts w:ascii="Times New Roman" w:eastAsia="Calibri" w:hAnsi="Times New Roman" w:cs="Times New Roman"/>
          <w:sz w:val="21"/>
          <w:szCs w:val="21"/>
        </w:rPr>
        <w:t>tel.: /041/3676796</w:t>
      </w:r>
    </w:p>
    <w:p w14:paraId="4605C555" w14:textId="77777777" w:rsidR="00EE7FE1" w:rsidRPr="00D46CE2" w:rsidRDefault="004F0814" w:rsidP="00EE7FE1">
      <w:pPr>
        <w:spacing w:after="0" w:line="240" w:lineRule="auto"/>
        <w:rPr>
          <w:rFonts w:ascii="Times New Roman" w:eastAsia="Calibri" w:hAnsi="Times New Roman" w:cs="Times New Roman"/>
          <w:sz w:val="21"/>
          <w:szCs w:val="21"/>
        </w:rPr>
      </w:pPr>
      <w:hyperlink r:id="rId5" w:history="1">
        <w:r w:rsidR="00EE7FE1" w:rsidRPr="00D46CE2">
          <w:rPr>
            <w:rFonts w:ascii="Times New Roman" w:eastAsia="Calibri" w:hAnsi="Times New Roman" w:cs="Times New Roman"/>
            <w:color w:val="0000FF"/>
            <w:sz w:val="21"/>
            <w:szCs w:val="21"/>
            <w:u w:val="single"/>
          </w:rPr>
          <w:t>www.mosir.kielce.pl</w:t>
        </w:r>
      </w:hyperlink>
      <w:r w:rsidR="00EE7FE1" w:rsidRPr="00D46CE2">
        <w:rPr>
          <w:rFonts w:ascii="Times New Roman" w:eastAsia="Calibri" w:hAnsi="Times New Roman" w:cs="Times New Roman"/>
          <w:sz w:val="21"/>
          <w:szCs w:val="21"/>
        </w:rPr>
        <w:t xml:space="preserve"> </w:t>
      </w:r>
    </w:p>
    <w:p w14:paraId="66702AA3" w14:textId="77777777" w:rsidR="00EE7FE1" w:rsidRPr="00D46CE2" w:rsidRDefault="004F0814" w:rsidP="00EE7FE1">
      <w:pPr>
        <w:spacing w:after="0" w:line="240" w:lineRule="auto"/>
        <w:jc w:val="both"/>
        <w:rPr>
          <w:rFonts w:ascii="Times New Roman" w:eastAsia="Calibri" w:hAnsi="Times New Roman" w:cs="Times New Roman"/>
          <w:bCs/>
          <w:sz w:val="21"/>
          <w:szCs w:val="21"/>
        </w:rPr>
      </w:pPr>
      <w:hyperlink r:id="rId6" w:history="1">
        <w:r w:rsidR="00EE7FE1" w:rsidRPr="00D46CE2">
          <w:rPr>
            <w:rFonts w:ascii="Times New Roman" w:eastAsia="Calibri" w:hAnsi="Times New Roman" w:cs="Times New Roman"/>
            <w:bCs/>
            <w:color w:val="0000FF"/>
            <w:sz w:val="21"/>
            <w:szCs w:val="21"/>
            <w:u w:val="single"/>
          </w:rPr>
          <w:t>https://platformazakupowa.pl/pn/mosir.kielce</w:t>
        </w:r>
      </w:hyperlink>
      <w:r w:rsidR="00EE7FE1" w:rsidRPr="00D46CE2">
        <w:rPr>
          <w:rFonts w:ascii="Times New Roman" w:eastAsia="Calibri" w:hAnsi="Times New Roman" w:cs="Times New Roman"/>
          <w:bCs/>
          <w:sz w:val="21"/>
          <w:szCs w:val="21"/>
        </w:rPr>
        <w:t xml:space="preserve"> </w:t>
      </w:r>
    </w:p>
    <w:p w14:paraId="7820AA78" w14:textId="77777777" w:rsidR="00EE7FE1" w:rsidRPr="00D46CE2" w:rsidRDefault="00EE7FE1" w:rsidP="00EE7FE1">
      <w:pPr>
        <w:spacing w:after="0" w:line="240" w:lineRule="auto"/>
        <w:jc w:val="center"/>
        <w:rPr>
          <w:rFonts w:ascii="Times New Roman" w:eastAsia="Calibri" w:hAnsi="Times New Roman" w:cs="Times New Roman"/>
          <w:b/>
          <w:bCs/>
          <w:sz w:val="21"/>
          <w:szCs w:val="21"/>
        </w:rPr>
      </w:pPr>
    </w:p>
    <w:p w14:paraId="662CE5CA" w14:textId="77777777" w:rsidR="00C33D4D" w:rsidRPr="00D46CE2" w:rsidRDefault="00C33D4D" w:rsidP="00EE7FE1">
      <w:pPr>
        <w:spacing w:after="0" w:line="240" w:lineRule="auto"/>
        <w:jc w:val="center"/>
        <w:rPr>
          <w:rFonts w:ascii="Times New Roman" w:eastAsia="Calibri" w:hAnsi="Times New Roman" w:cs="Times New Roman"/>
          <w:b/>
          <w:bCs/>
          <w:sz w:val="21"/>
          <w:szCs w:val="21"/>
        </w:rPr>
      </w:pPr>
    </w:p>
    <w:p w14:paraId="1838B615" w14:textId="77777777" w:rsidR="00EE7FE1" w:rsidRPr="00E73E96" w:rsidRDefault="00EE7FE1" w:rsidP="00EE7FE1">
      <w:pPr>
        <w:spacing w:after="0" w:line="240" w:lineRule="auto"/>
        <w:jc w:val="center"/>
        <w:rPr>
          <w:rFonts w:ascii="Times New Roman" w:eastAsia="Calibri" w:hAnsi="Times New Roman" w:cs="Times New Roman"/>
          <w:b/>
          <w:bCs/>
          <w:sz w:val="21"/>
          <w:szCs w:val="21"/>
        </w:rPr>
      </w:pPr>
      <w:r w:rsidRPr="00E73E96">
        <w:rPr>
          <w:rFonts w:ascii="Times New Roman" w:eastAsia="Calibri" w:hAnsi="Times New Roman" w:cs="Times New Roman"/>
          <w:b/>
          <w:bCs/>
          <w:sz w:val="21"/>
          <w:szCs w:val="21"/>
        </w:rPr>
        <w:t>WSZYSCY WYKONAWCY</w:t>
      </w:r>
    </w:p>
    <w:p w14:paraId="52ADFA1A" w14:textId="77777777" w:rsidR="00EE7FE1" w:rsidRPr="00E73E96" w:rsidRDefault="00EE7FE1" w:rsidP="00EE7FE1">
      <w:pPr>
        <w:spacing w:after="0" w:line="240" w:lineRule="auto"/>
        <w:jc w:val="center"/>
        <w:rPr>
          <w:rFonts w:ascii="Times New Roman" w:eastAsia="Calibri" w:hAnsi="Times New Roman" w:cs="Times New Roman"/>
          <w:b/>
          <w:bCs/>
          <w:sz w:val="21"/>
          <w:szCs w:val="21"/>
        </w:rPr>
      </w:pPr>
      <w:r w:rsidRPr="00E73E96">
        <w:rPr>
          <w:rFonts w:ascii="Times New Roman" w:eastAsia="Calibri" w:hAnsi="Times New Roman" w:cs="Times New Roman"/>
          <w:b/>
          <w:bCs/>
          <w:sz w:val="21"/>
          <w:szCs w:val="21"/>
        </w:rPr>
        <w:t xml:space="preserve"> WYJAŚNIENIA DOTYCZĄCE SWZ</w:t>
      </w:r>
    </w:p>
    <w:p w14:paraId="4F000BB3" w14:textId="43521979" w:rsidR="00EE7FE1" w:rsidRPr="00E73E96" w:rsidRDefault="00EE7FE1" w:rsidP="007A4500">
      <w:pPr>
        <w:spacing w:after="0" w:line="240" w:lineRule="auto"/>
        <w:jc w:val="both"/>
        <w:rPr>
          <w:rFonts w:ascii="Times New Roman" w:eastAsia="Calibri" w:hAnsi="Times New Roman" w:cs="Times New Roman"/>
          <w:bCs/>
          <w:sz w:val="21"/>
          <w:szCs w:val="21"/>
        </w:rPr>
      </w:pPr>
      <w:r w:rsidRPr="00D46CE2">
        <w:rPr>
          <w:rFonts w:ascii="Times New Roman" w:eastAsia="Calibri" w:hAnsi="Times New Roman" w:cs="Times New Roman"/>
          <w:bCs/>
          <w:sz w:val="21"/>
          <w:szCs w:val="21"/>
        </w:rPr>
        <w:t>N. ZP.2.26</w:t>
      </w:r>
      <w:r w:rsidR="00D46CE2" w:rsidRPr="00D46CE2">
        <w:rPr>
          <w:rFonts w:ascii="Times New Roman" w:eastAsia="Calibri" w:hAnsi="Times New Roman" w:cs="Times New Roman"/>
          <w:bCs/>
          <w:sz w:val="21"/>
          <w:szCs w:val="21"/>
        </w:rPr>
        <w:t>. 55.</w:t>
      </w:r>
      <w:r w:rsidR="00C33D4D" w:rsidRPr="00D46CE2">
        <w:rPr>
          <w:rFonts w:ascii="Times New Roman" w:eastAsia="Calibri" w:hAnsi="Times New Roman" w:cs="Times New Roman"/>
          <w:bCs/>
          <w:sz w:val="21"/>
          <w:szCs w:val="21"/>
        </w:rPr>
        <w:t>2022</w:t>
      </w:r>
    </w:p>
    <w:p w14:paraId="4FCDAF50" w14:textId="77777777" w:rsidR="00EE7FE1" w:rsidRPr="00E73E96" w:rsidRDefault="00EE7FE1" w:rsidP="007A4500">
      <w:pPr>
        <w:spacing w:after="0" w:line="240" w:lineRule="auto"/>
        <w:jc w:val="both"/>
        <w:rPr>
          <w:rFonts w:ascii="Times New Roman" w:eastAsia="Calibri" w:hAnsi="Times New Roman" w:cs="Times New Roman"/>
          <w:bCs/>
          <w:sz w:val="21"/>
          <w:szCs w:val="21"/>
          <w:u w:val="single"/>
        </w:rPr>
      </w:pPr>
    </w:p>
    <w:p w14:paraId="58469D5A" w14:textId="56D5F9A4" w:rsidR="001170E2" w:rsidRPr="00E73E96" w:rsidRDefault="00EE7FE1" w:rsidP="00525E67">
      <w:pPr>
        <w:jc w:val="both"/>
        <w:rPr>
          <w:rFonts w:ascii="Times New Roman" w:eastAsia="Times New Roman" w:hAnsi="Times New Roman" w:cs="Times New Roman"/>
          <w:b/>
          <w:sz w:val="21"/>
          <w:szCs w:val="21"/>
          <w:lang w:eastAsia="pl-PL"/>
        </w:rPr>
      </w:pPr>
      <w:r w:rsidRPr="00E73E96">
        <w:rPr>
          <w:rFonts w:ascii="Times New Roman" w:eastAsia="Calibri" w:hAnsi="Times New Roman" w:cs="Times New Roman"/>
          <w:bCs/>
          <w:sz w:val="21"/>
          <w:szCs w:val="21"/>
          <w:u w:val="single"/>
        </w:rPr>
        <w:t xml:space="preserve">Dotyczy postępowania </w:t>
      </w:r>
      <w:r w:rsidRPr="00E73E96">
        <w:rPr>
          <w:rFonts w:ascii="Times New Roman" w:eastAsia="Calibri" w:hAnsi="Times New Roman" w:cs="Times New Roman"/>
          <w:sz w:val="21"/>
          <w:szCs w:val="21"/>
          <w:u w:val="single"/>
        </w:rPr>
        <w:t>prowadzonego w t</w:t>
      </w:r>
      <w:r w:rsidR="00DA14FD" w:rsidRPr="00E73E96">
        <w:rPr>
          <w:rFonts w:ascii="Times New Roman" w:eastAsia="Calibri" w:hAnsi="Times New Roman" w:cs="Times New Roman"/>
          <w:sz w:val="21"/>
          <w:szCs w:val="21"/>
          <w:u w:val="single"/>
        </w:rPr>
        <w:t>rybie podstawowym wariant pierwszy</w:t>
      </w:r>
      <w:r w:rsidRPr="00E73E96">
        <w:rPr>
          <w:rFonts w:ascii="Times New Roman" w:eastAsia="Calibri" w:hAnsi="Times New Roman" w:cs="Times New Roman"/>
          <w:sz w:val="21"/>
          <w:szCs w:val="21"/>
          <w:u w:val="single"/>
        </w:rPr>
        <w:t xml:space="preserve"> na podstawie przepisów ustawy z dnia 19 września 2019 r. Prawo zamówień publicznych (t.j. Dz.U. z 2019 r. p</w:t>
      </w:r>
      <w:r w:rsidR="001170E2" w:rsidRPr="00E73E96">
        <w:rPr>
          <w:rFonts w:ascii="Times New Roman" w:eastAsia="Calibri" w:hAnsi="Times New Roman" w:cs="Times New Roman"/>
          <w:sz w:val="21"/>
          <w:szCs w:val="21"/>
          <w:u w:val="single"/>
        </w:rPr>
        <w:t>oz. 2019 z późn. zm.) pn:</w:t>
      </w:r>
      <w:r w:rsidR="001170E2" w:rsidRPr="00E73E96">
        <w:rPr>
          <w:sz w:val="21"/>
          <w:szCs w:val="21"/>
        </w:rPr>
        <w:t xml:space="preserve"> </w:t>
      </w:r>
      <w:r w:rsidR="00575B04" w:rsidRPr="00E73E96">
        <w:rPr>
          <w:rFonts w:ascii="Times New Roman" w:eastAsia="Times New Roman" w:hAnsi="Times New Roman" w:cs="Times New Roman"/>
          <w:b/>
          <w:sz w:val="21"/>
          <w:szCs w:val="21"/>
          <w:lang w:eastAsia="pl-PL"/>
        </w:rPr>
        <w:t>Dostawa żółto-czerwonych sied</w:t>
      </w:r>
      <w:r w:rsidR="00E73E96" w:rsidRPr="00E73E96">
        <w:rPr>
          <w:rFonts w:ascii="Times New Roman" w:eastAsia="Times New Roman" w:hAnsi="Times New Roman" w:cs="Times New Roman"/>
          <w:b/>
          <w:sz w:val="21"/>
          <w:szCs w:val="21"/>
          <w:lang w:eastAsia="pl-PL"/>
        </w:rPr>
        <w:t xml:space="preserve">zisk na Stadion Piłkarski przy </w:t>
      </w:r>
      <w:r w:rsidR="00575B04" w:rsidRPr="00E73E96">
        <w:rPr>
          <w:rFonts w:ascii="Times New Roman" w:eastAsia="Times New Roman" w:hAnsi="Times New Roman" w:cs="Times New Roman"/>
          <w:b/>
          <w:sz w:val="21"/>
          <w:szCs w:val="21"/>
          <w:lang w:eastAsia="pl-PL"/>
        </w:rPr>
        <w:t>ul. Ściegiennego 8 w ramach zadania inwestycyj</w:t>
      </w:r>
      <w:r w:rsidR="00525E67" w:rsidRPr="00E73E96">
        <w:rPr>
          <w:rFonts w:ascii="Times New Roman" w:eastAsia="Times New Roman" w:hAnsi="Times New Roman" w:cs="Times New Roman"/>
          <w:b/>
          <w:sz w:val="21"/>
          <w:szCs w:val="21"/>
          <w:lang w:eastAsia="pl-PL"/>
        </w:rPr>
        <w:t>nego pn: „ Żółto-czerwony dom”.</w:t>
      </w:r>
    </w:p>
    <w:p w14:paraId="3151AEED" w14:textId="77777777" w:rsidR="00525E67" w:rsidRPr="00E73E96" w:rsidRDefault="00525E67" w:rsidP="00525E67">
      <w:pPr>
        <w:jc w:val="both"/>
        <w:rPr>
          <w:rFonts w:ascii="Times New Roman" w:eastAsia="Times New Roman" w:hAnsi="Times New Roman" w:cs="Times New Roman"/>
          <w:b/>
          <w:sz w:val="21"/>
          <w:szCs w:val="21"/>
          <w:lang w:eastAsia="pl-PL"/>
        </w:rPr>
      </w:pPr>
    </w:p>
    <w:p w14:paraId="280F6F6C" w14:textId="2E4B95F7" w:rsidR="001170E2" w:rsidRPr="00E73E96" w:rsidRDefault="00286467" w:rsidP="001170E2">
      <w:pPr>
        <w:spacing w:after="0" w:line="240" w:lineRule="auto"/>
        <w:jc w:val="both"/>
        <w:rPr>
          <w:rFonts w:ascii="Times New Roman" w:eastAsia="Calibri" w:hAnsi="Times New Roman" w:cs="Times New Roman"/>
          <w:sz w:val="21"/>
          <w:szCs w:val="21"/>
        </w:rPr>
      </w:pPr>
      <w:r w:rsidRPr="00E73E96">
        <w:rPr>
          <w:rFonts w:ascii="Times New Roman" w:eastAsia="Calibri" w:hAnsi="Times New Roman" w:cs="Times New Roman"/>
          <w:sz w:val="21"/>
          <w:szCs w:val="21"/>
        </w:rPr>
        <w:t>Na podstawie a</w:t>
      </w:r>
      <w:r w:rsidR="001170E2" w:rsidRPr="00E73E96">
        <w:rPr>
          <w:rFonts w:ascii="Times New Roman" w:eastAsia="Calibri" w:hAnsi="Times New Roman" w:cs="Times New Roman"/>
          <w:sz w:val="21"/>
          <w:szCs w:val="21"/>
        </w:rPr>
        <w:t>rt. 284 ust. 2 ustawy Prawo zamówień publicznych Zama</w:t>
      </w:r>
      <w:r w:rsidR="004A1C52" w:rsidRPr="00E73E96">
        <w:rPr>
          <w:rFonts w:ascii="Times New Roman" w:eastAsia="Calibri" w:hAnsi="Times New Roman" w:cs="Times New Roman"/>
          <w:sz w:val="21"/>
          <w:szCs w:val="21"/>
        </w:rPr>
        <w:t>wi</w:t>
      </w:r>
      <w:r w:rsidR="00C33D4D" w:rsidRPr="00E73E96">
        <w:rPr>
          <w:rFonts w:ascii="Times New Roman" w:eastAsia="Calibri" w:hAnsi="Times New Roman" w:cs="Times New Roman"/>
          <w:sz w:val="21"/>
          <w:szCs w:val="21"/>
        </w:rPr>
        <w:t>ający przekazuje treść zapytań dotyczących</w:t>
      </w:r>
      <w:r w:rsidR="001170E2" w:rsidRPr="00E73E96">
        <w:rPr>
          <w:rFonts w:ascii="Times New Roman" w:eastAsia="Calibri" w:hAnsi="Times New Roman" w:cs="Times New Roman"/>
          <w:sz w:val="21"/>
          <w:szCs w:val="21"/>
        </w:rPr>
        <w:t xml:space="preserve"> </w:t>
      </w:r>
      <w:r w:rsidR="00B744A3" w:rsidRPr="00E73E96">
        <w:rPr>
          <w:rFonts w:ascii="Times New Roman" w:eastAsia="Calibri" w:hAnsi="Times New Roman" w:cs="Times New Roman"/>
          <w:sz w:val="21"/>
          <w:szCs w:val="21"/>
        </w:rPr>
        <w:t>zapisów SWZ wraz z wyjaśnieniem</w:t>
      </w:r>
      <w:r w:rsidR="000A3B3B" w:rsidRPr="00E73E96">
        <w:rPr>
          <w:rFonts w:ascii="Times New Roman" w:eastAsia="Calibri" w:hAnsi="Times New Roman" w:cs="Times New Roman"/>
          <w:sz w:val="21"/>
          <w:szCs w:val="21"/>
        </w:rPr>
        <w:t xml:space="preserve">. </w:t>
      </w:r>
      <w:r w:rsidR="001170E2" w:rsidRPr="00E73E96">
        <w:rPr>
          <w:rFonts w:ascii="Times New Roman" w:eastAsia="Calibri" w:hAnsi="Times New Roman" w:cs="Times New Roman"/>
          <w:sz w:val="21"/>
          <w:szCs w:val="21"/>
        </w:rPr>
        <w:t>W prz</w:t>
      </w:r>
      <w:r w:rsidR="00C33D4D" w:rsidRPr="00E73E96">
        <w:rPr>
          <w:rFonts w:ascii="Times New Roman" w:eastAsia="Calibri" w:hAnsi="Times New Roman" w:cs="Times New Roman"/>
          <w:sz w:val="21"/>
          <w:szCs w:val="21"/>
        </w:rPr>
        <w:t>edmiotowym postępowaniu wpłynęły następujące pytania</w:t>
      </w:r>
      <w:r w:rsidR="001170E2" w:rsidRPr="00E73E96">
        <w:rPr>
          <w:rFonts w:ascii="Times New Roman" w:eastAsia="Calibri" w:hAnsi="Times New Roman" w:cs="Times New Roman"/>
          <w:sz w:val="21"/>
          <w:szCs w:val="21"/>
        </w:rPr>
        <w:t>:</w:t>
      </w:r>
    </w:p>
    <w:p w14:paraId="56B8D88B" w14:textId="77777777" w:rsidR="001D09FF" w:rsidRPr="00E73E96" w:rsidRDefault="001D09FF" w:rsidP="007538D0">
      <w:pPr>
        <w:spacing w:after="0" w:line="240" w:lineRule="auto"/>
        <w:jc w:val="both"/>
        <w:rPr>
          <w:rFonts w:ascii="Times New Roman" w:eastAsia="Calibri" w:hAnsi="Times New Roman" w:cs="Times New Roman"/>
          <w:sz w:val="21"/>
          <w:szCs w:val="21"/>
        </w:rPr>
      </w:pPr>
    </w:p>
    <w:p w14:paraId="629DB807" w14:textId="77777777" w:rsidR="00EE7FE1" w:rsidRPr="00E73E96" w:rsidRDefault="00EE7FE1" w:rsidP="007538D0">
      <w:pPr>
        <w:spacing w:after="0" w:line="240" w:lineRule="auto"/>
        <w:jc w:val="center"/>
        <w:rPr>
          <w:rFonts w:ascii="Times New Roman" w:eastAsia="Calibri" w:hAnsi="Times New Roman" w:cs="Times New Roman"/>
          <w:b/>
          <w:sz w:val="21"/>
          <w:szCs w:val="21"/>
        </w:rPr>
      </w:pPr>
      <w:r w:rsidRPr="00E73E96">
        <w:rPr>
          <w:rFonts w:ascii="Times New Roman" w:eastAsia="Calibri" w:hAnsi="Times New Roman" w:cs="Times New Roman"/>
          <w:b/>
          <w:sz w:val="21"/>
          <w:szCs w:val="21"/>
        </w:rPr>
        <w:t>Pytania i odpowiedzi</w:t>
      </w:r>
    </w:p>
    <w:p w14:paraId="57A9DB27" w14:textId="77777777" w:rsidR="00EE7FE1" w:rsidRPr="00E73E96" w:rsidRDefault="00EE7FE1" w:rsidP="007538D0">
      <w:pPr>
        <w:spacing w:after="0" w:line="240" w:lineRule="auto"/>
        <w:jc w:val="both"/>
        <w:rPr>
          <w:rFonts w:ascii="Times New Roman" w:eastAsia="Calibri" w:hAnsi="Times New Roman" w:cs="Times New Roman"/>
          <w:sz w:val="21"/>
          <w:szCs w:val="21"/>
        </w:rPr>
      </w:pPr>
    </w:p>
    <w:p w14:paraId="3E307CA9" w14:textId="5FC426C7" w:rsidR="007F1EE9" w:rsidRPr="00E73E96" w:rsidRDefault="00EF6678" w:rsidP="007538D0">
      <w:pPr>
        <w:numPr>
          <w:ilvl w:val="0"/>
          <w:numId w:val="2"/>
        </w:numPr>
        <w:autoSpaceDE w:val="0"/>
        <w:autoSpaceDN w:val="0"/>
        <w:adjustRightInd w:val="0"/>
        <w:spacing w:after="0" w:line="276" w:lineRule="auto"/>
        <w:ind w:left="426" w:hanging="284"/>
        <w:jc w:val="both"/>
        <w:rPr>
          <w:rFonts w:ascii="Times New Roman" w:eastAsia="Calibri" w:hAnsi="Times New Roman" w:cs="Times New Roman"/>
          <w:sz w:val="21"/>
          <w:szCs w:val="21"/>
        </w:rPr>
      </w:pPr>
      <w:r w:rsidRPr="00EF6678">
        <w:rPr>
          <w:rFonts w:ascii="Times New Roman" w:eastAsia="Calibri" w:hAnsi="Times New Roman" w:cs="Times New Roman"/>
          <w:sz w:val="21"/>
          <w:szCs w:val="21"/>
        </w:rPr>
        <w:t>Zamawiający zgodnie z rozdziałem XIV pkt. 1.2 SWZ wymaga, aby termin realizacji wynosił maksymalnie 120 dni. Pragnę wskazać, że wymagany termin realizacji jest nierealny. Wymagane siedziska produkowane są we włoskiej firmie, w której termin realizacji samej produkcji wynosi 120 dni. Dodatkowo należy wziąć pod uwagę niezbędny czas na demontaż i montaż siedzisk wynoszący około 45 dni. W związku z powyższym proszę o zmianę wymogów odnośnie terminu realizacji oraz dopuszczenie realizacji w terminie 165 dni</w:t>
      </w:r>
    </w:p>
    <w:p w14:paraId="4F5C9605" w14:textId="77777777" w:rsidR="00334274" w:rsidRPr="00E73E96" w:rsidRDefault="00334274" w:rsidP="007538D0">
      <w:pPr>
        <w:autoSpaceDE w:val="0"/>
        <w:autoSpaceDN w:val="0"/>
        <w:adjustRightInd w:val="0"/>
        <w:spacing w:after="0" w:line="276" w:lineRule="auto"/>
        <w:ind w:left="426"/>
        <w:jc w:val="both"/>
        <w:rPr>
          <w:rFonts w:ascii="Times New Roman" w:eastAsia="Calibri" w:hAnsi="Times New Roman" w:cs="Times New Roman"/>
          <w:sz w:val="21"/>
          <w:szCs w:val="21"/>
        </w:rPr>
      </w:pPr>
    </w:p>
    <w:p w14:paraId="7966CD4F" w14:textId="1A68BB90" w:rsidR="00A60D35" w:rsidRPr="00E73E96" w:rsidRDefault="00EE7FE1" w:rsidP="007538D0">
      <w:pPr>
        <w:spacing w:after="0" w:line="240" w:lineRule="auto"/>
        <w:ind w:left="426" w:hanging="284"/>
        <w:jc w:val="both"/>
        <w:rPr>
          <w:rFonts w:ascii="Times New Roman" w:eastAsia="Times New Roman" w:hAnsi="Times New Roman" w:cs="Times New Roman"/>
          <w:sz w:val="21"/>
          <w:szCs w:val="21"/>
        </w:rPr>
      </w:pPr>
      <w:r w:rsidRPr="00E73E96">
        <w:rPr>
          <w:rFonts w:ascii="Times New Roman" w:eastAsia="Times New Roman" w:hAnsi="Times New Roman" w:cs="Times New Roman"/>
          <w:b/>
          <w:sz w:val="21"/>
          <w:szCs w:val="21"/>
        </w:rPr>
        <w:t xml:space="preserve">Odp.1. </w:t>
      </w:r>
      <w:r w:rsidR="00622211" w:rsidRPr="00E73E96">
        <w:rPr>
          <w:rFonts w:ascii="Times New Roman" w:eastAsia="Times New Roman" w:hAnsi="Times New Roman" w:cs="Times New Roman"/>
          <w:b/>
          <w:sz w:val="21"/>
          <w:szCs w:val="21"/>
        </w:rPr>
        <w:t xml:space="preserve"> </w:t>
      </w:r>
      <w:r w:rsidR="00A60D35" w:rsidRPr="00E73E96">
        <w:rPr>
          <w:rFonts w:ascii="Times New Roman" w:eastAsia="Times New Roman" w:hAnsi="Times New Roman" w:cs="Times New Roman"/>
          <w:i/>
          <w:sz w:val="21"/>
          <w:szCs w:val="21"/>
        </w:rPr>
        <w:t xml:space="preserve"> </w:t>
      </w:r>
    </w:p>
    <w:p w14:paraId="2510FD70" w14:textId="77777777" w:rsidR="00F91859" w:rsidRDefault="00A41820" w:rsidP="00547CC2">
      <w:pPr>
        <w:spacing w:after="0" w:line="240" w:lineRule="auto"/>
        <w:ind w:left="426" w:hanging="284"/>
        <w:jc w:val="both"/>
        <w:rPr>
          <w:rFonts w:ascii="Times New Roman" w:eastAsia="Times New Roman" w:hAnsi="Times New Roman" w:cs="Times New Roman"/>
          <w:i/>
          <w:sz w:val="21"/>
          <w:szCs w:val="21"/>
        </w:rPr>
      </w:pPr>
      <w:r w:rsidRPr="00E73E96">
        <w:rPr>
          <w:rFonts w:ascii="Times New Roman" w:eastAsia="Times New Roman" w:hAnsi="Times New Roman" w:cs="Times New Roman"/>
          <w:sz w:val="21"/>
          <w:szCs w:val="21"/>
        </w:rPr>
        <w:t xml:space="preserve">     </w:t>
      </w:r>
      <w:r w:rsidR="00F91859" w:rsidRPr="00F91859">
        <w:rPr>
          <w:rFonts w:ascii="Times New Roman" w:eastAsia="Times New Roman" w:hAnsi="Times New Roman" w:cs="Times New Roman"/>
          <w:i/>
          <w:sz w:val="21"/>
          <w:szCs w:val="21"/>
        </w:rPr>
        <w:t>Zamawiający nie wyraża zgody na dopuszczenie realizacji w terminie 165 dni.</w:t>
      </w:r>
    </w:p>
    <w:p w14:paraId="3B1946B8" w14:textId="02E80001" w:rsidR="00547CC2" w:rsidRPr="00E73E96" w:rsidRDefault="00F91859" w:rsidP="00547CC2">
      <w:pPr>
        <w:spacing w:after="0" w:line="240" w:lineRule="auto"/>
        <w:ind w:left="426" w:hanging="284"/>
        <w:jc w:val="both"/>
        <w:rPr>
          <w:rFonts w:ascii="Times New Roman" w:eastAsia="Times New Roman" w:hAnsi="Times New Roman" w:cs="Times New Roman"/>
          <w:i/>
          <w:sz w:val="21"/>
          <w:szCs w:val="21"/>
        </w:rPr>
      </w:pPr>
      <w:r>
        <w:rPr>
          <w:rFonts w:ascii="Times New Roman" w:eastAsia="Times New Roman" w:hAnsi="Times New Roman" w:cs="Times New Roman"/>
          <w:i/>
          <w:sz w:val="21"/>
          <w:szCs w:val="21"/>
        </w:rPr>
        <w:t xml:space="preserve">    </w:t>
      </w:r>
      <w:r>
        <w:rPr>
          <w:rFonts w:ascii="Times New Roman" w:eastAsia="Times New Roman" w:hAnsi="Times New Roman" w:cs="Times New Roman"/>
          <w:sz w:val="21"/>
          <w:szCs w:val="21"/>
        </w:rPr>
        <w:t xml:space="preserve"> </w:t>
      </w:r>
      <w:r w:rsidR="00547CC2">
        <w:rPr>
          <w:rFonts w:ascii="Times New Roman" w:eastAsia="Times New Roman" w:hAnsi="Times New Roman" w:cs="Times New Roman"/>
          <w:i/>
          <w:sz w:val="21"/>
          <w:szCs w:val="21"/>
        </w:rPr>
        <w:t xml:space="preserve">Zamawiający zwraca uwagę, że wymagane siedziska nie muszą być wyprodukowane przez włoskiego producenta, którego produkt znajduje się na Stadionie Piłkarskim przy ul. Ściegiennego 8 w Kielcach. </w:t>
      </w:r>
      <w:r w:rsidR="00547CC2" w:rsidRPr="00547CC2">
        <w:rPr>
          <w:rFonts w:ascii="Times New Roman" w:eastAsia="Times New Roman" w:hAnsi="Times New Roman" w:cs="Times New Roman"/>
          <w:i/>
          <w:sz w:val="21"/>
          <w:szCs w:val="21"/>
        </w:rPr>
        <w:t xml:space="preserve">Zamawiający </w:t>
      </w:r>
      <w:r w:rsidR="00547CC2">
        <w:rPr>
          <w:rFonts w:ascii="Times New Roman" w:eastAsia="Times New Roman" w:hAnsi="Times New Roman" w:cs="Times New Roman"/>
          <w:i/>
          <w:sz w:val="21"/>
          <w:szCs w:val="21"/>
        </w:rPr>
        <w:t xml:space="preserve">jedynie </w:t>
      </w:r>
      <w:r w:rsidR="00547CC2" w:rsidRPr="00547CC2">
        <w:rPr>
          <w:rFonts w:ascii="Times New Roman" w:eastAsia="Times New Roman" w:hAnsi="Times New Roman" w:cs="Times New Roman"/>
          <w:i/>
          <w:sz w:val="21"/>
          <w:szCs w:val="21"/>
        </w:rPr>
        <w:t>wymaga, aby nowe siedziska</w:t>
      </w:r>
      <w:r w:rsidR="00547CC2">
        <w:rPr>
          <w:rFonts w:ascii="Times New Roman" w:eastAsia="Times New Roman" w:hAnsi="Times New Roman" w:cs="Times New Roman"/>
          <w:i/>
          <w:sz w:val="21"/>
          <w:szCs w:val="21"/>
        </w:rPr>
        <w:t xml:space="preserve"> były tego samego kształtu, </w:t>
      </w:r>
      <w:r w:rsidR="00CC733A">
        <w:rPr>
          <w:rFonts w:ascii="Times New Roman" w:eastAsia="Times New Roman" w:hAnsi="Times New Roman" w:cs="Times New Roman"/>
          <w:i/>
          <w:sz w:val="21"/>
          <w:szCs w:val="21"/>
        </w:rPr>
        <w:t xml:space="preserve">miały ten sam </w:t>
      </w:r>
      <w:r w:rsidR="00547CC2" w:rsidRPr="00547CC2">
        <w:rPr>
          <w:rFonts w:ascii="Times New Roman" w:eastAsia="Times New Roman" w:hAnsi="Times New Roman" w:cs="Times New Roman"/>
          <w:i/>
          <w:sz w:val="21"/>
          <w:szCs w:val="21"/>
        </w:rPr>
        <w:t>system montażu</w:t>
      </w:r>
      <w:r w:rsidR="00547CC2">
        <w:rPr>
          <w:rFonts w:ascii="Times New Roman" w:eastAsia="Times New Roman" w:hAnsi="Times New Roman" w:cs="Times New Roman"/>
          <w:i/>
          <w:sz w:val="21"/>
          <w:szCs w:val="21"/>
        </w:rPr>
        <w:t xml:space="preserve"> oraz </w:t>
      </w:r>
      <w:r w:rsidR="00547CC2" w:rsidRPr="00547CC2">
        <w:rPr>
          <w:rFonts w:ascii="Times New Roman" w:eastAsia="Times New Roman" w:hAnsi="Times New Roman" w:cs="Times New Roman"/>
          <w:i/>
          <w:sz w:val="21"/>
          <w:szCs w:val="21"/>
        </w:rPr>
        <w:t>parametr</w:t>
      </w:r>
      <w:r w:rsidR="00CC733A">
        <w:rPr>
          <w:rFonts w:ascii="Times New Roman" w:eastAsia="Times New Roman" w:hAnsi="Times New Roman" w:cs="Times New Roman"/>
          <w:i/>
          <w:sz w:val="21"/>
          <w:szCs w:val="21"/>
        </w:rPr>
        <w:t>y</w:t>
      </w:r>
      <w:r w:rsidR="00547CC2" w:rsidRPr="00547CC2">
        <w:rPr>
          <w:rFonts w:ascii="Times New Roman" w:eastAsia="Times New Roman" w:hAnsi="Times New Roman" w:cs="Times New Roman"/>
          <w:i/>
          <w:sz w:val="21"/>
          <w:szCs w:val="21"/>
        </w:rPr>
        <w:t xml:space="preserve"> techniczn</w:t>
      </w:r>
      <w:r w:rsidR="00CC733A">
        <w:rPr>
          <w:rFonts w:ascii="Times New Roman" w:eastAsia="Times New Roman" w:hAnsi="Times New Roman" w:cs="Times New Roman"/>
          <w:i/>
          <w:sz w:val="21"/>
          <w:szCs w:val="21"/>
        </w:rPr>
        <w:t>e</w:t>
      </w:r>
      <w:r w:rsidR="00547CC2" w:rsidRPr="00547CC2">
        <w:rPr>
          <w:rFonts w:ascii="Times New Roman" w:eastAsia="Times New Roman" w:hAnsi="Times New Roman" w:cs="Times New Roman"/>
          <w:i/>
          <w:sz w:val="21"/>
          <w:szCs w:val="21"/>
        </w:rPr>
        <w:t xml:space="preserve"> i funkcjonaln</w:t>
      </w:r>
      <w:r w:rsidR="00CC733A">
        <w:rPr>
          <w:rFonts w:ascii="Times New Roman" w:eastAsia="Times New Roman" w:hAnsi="Times New Roman" w:cs="Times New Roman"/>
          <w:i/>
          <w:sz w:val="21"/>
          <w:szCs w:val="21"/>
        </w:rPr>
        <w:t>e</w:t>
      </w:r>
      <w:r w:rsidR="00547CC2">
        <w:rPr>
          <w:rFonts w:ascii="Times New Roman" w:eastAsia="Times New Roman" w:hAnsi="Times New Roman" w:cs="Times New Roman"/>
          <w:i/>
          <w:sz w:val="21"/>
          <w:szCs w:val="21"/>
        </w:rPr>
        <w:t xml:space="preserve">, </w:t>
      </w:r>
      <w:r w:rsidR="00547CC2" w:rsidRPr="00547CC2">
        <w:rPr>
          <w:rFonts w:ascii="Times New Roman" w:eastAsia="Times New Roman" w:hAnsi="Times New Roman" w:cs="Times New Roman"/>
          <w:i/>
          <w:sz w:val="21"/>
          <w:szCs w:val="21"/>
        </w:rPr>
        <w:t>aby zachować spójność całości stadionu</w:t>
      </w:r>
      <w:r w:rsidR="00547CC2">
        <w:rPr>
          <w:rFonts w:ascii="Times New Roman" w:eastAsia="Times New Roman" w:hAnsi="Times New Roman" w:cs="Times New Roman"/>
          <w:i/>
          <w:sz w:val="21"/>
          <w:szCs w:val="21"/>
        </w:rPr>
        <w:t>.</w:t>
      </w:r>
      <w:r w:rsidR="00AF10B2">
        <w:rPr>
          <w:rFonts w:ascii="Times New Roman" w:eastAsia="Times New Roman" w:hAnsi="Times New Roman" w:cs="Times New Roman"/>
          <w:i/>
          <w:sz w:val="21"/>
          <w:szCs w:val="21"/>
        </w:rPr>
        <w:t xml:space="preserve"> 165 dni na realizację zamówienia jest terminem, który realnie zagraża wykonaniu </w:t>
      </w:r>
      <w:r w:rsidR="00F779B9">
        <w:rPr>
          <w:rFonts w:ascii="Times New Roman" w:eastAsia="Times New Roman" w:hAnsi="Times New Roman" w:cs="Times New Roman"/>
          <w:i/>
          <w:sz w:val="21"/>
          <w:szCs w:val="21"/>
        </w:rPr>
        <w:t>inwestycji i jej rozliczeniu w 2022 roku.</w:t>
      </w:r>
    </w:p>
    <w:p w14:paraId="39376EB7" w14:textId="77777777" w:rsidR="00602408" w:rsidRPr="00E73E96" w:rsidRDefault="00602408" w:rsidP="007538D0">
      <w:pPr>
        <w:spacing w:after="0" w:line="240" w:lineRule="auto"/>
        <w:ind w:left="426" w:hanging="284"/>
        <w:jc w:val="both"/>
        <w:rPr>
          <w:rFonts w:ascii="Times New Roman" w:eastAsia="Times New Roman" w:hAnsi="Times New Roman" w:cs="Times New Roman"/>
          <w:b/>
          <w:sz w:val="21"/>
          <w:szCs w:val="21"/>
        </w:rPr>
      </w:pPr>
    </w:p>
    <w:p w14:paraId="23F38CB5" w14:textId="3A01EF3C" w:rsidR="00334274" w:rsidRPr="00E73E96" w:rsidRDefault="00DF41A6" w:rsidP="007538D0">
      <w:pPr>
        <w:pStyle w:val="Akapitzlist"/>
        <w:numPr>
          <w:ilvl w:val="0"/>
          <w:numId w:val="2"/>
        </w:numPr>
        <w:spacing w:after="0" w:line="240" w:lineRule="auto"/>
        <w:ind w:left="426" w:hanging="284"/>
        <w:jc w:val="both"/>
        <w:rPr>
          <w:rFonts w:ascii="Times New Roman" w:eastAsia="Times New Roman" w:hAnsi="Times New Roman" w:cs="Times New Roman"/>
          <w:sz w:val="21"/>
          <w:szCs w:val="21"/>
        </w:rPr>
      </w:pPr>
      <w:r w:rsidRPr="00DF41A6">
        <w:rPr>
          <w:rFonts w:ascii="Times New Roman" w:eastAsia="Times New Roman" w:hAnsi="Times New Roman" w:cs="Times New Roman"/>
          <w:sz w:val="21"/>
          <w:szCs w:val="21"/>
        </w:rPr>
        <w:t>Zamawiający zgodnie z rozdziałem VII SWZ wymaga złożenia wraz z ofertą dokumentów potwierdzających: badanie palności, stabilizację barw, wydzielanie toksycznych produktów rozkładu spalania, atest higieniczny, wytrzymałościowy. Należy wskazać, że włoski producent wymaganych siedzisk udostępnia przedmiotowe dokumenty dopiero po złożeniu zamówienia na siedziska. Wobec powyższego proszę o zmianę wymogu złożenia ww. dokumentów zamiast wraz z ofertą – na etapie realizacji umowy.</w:t>
      </w:r>
    </w:p>
    <w:p w14:paraId="2DF42E5C" w14:textId="77777777" w:rsidR="00334274" w:rsidRPr="00E73E96" w:rsidRDefault="00334274" w:rsidP="007538D0">
      <w:pPr>
        <w:pStyle w:val="Akapitzlist"/>
        <w:spacing w:after="0" w:line="240" w:lineRule="auto"/>
        <w:ind w:left="426"/>
        <w:jc w:val="both"/>
        <w:rPr>
          <w:rFonts w:ascii="Times New Roman" w:eastAsia="Times New Roman" w:hAnsi="Times New Roman" w:cs="Times New Roman"/>
          <w:sz w:val="21"/>
          <w:szCs w:val="21"/>
        </w:rPr>
      </w:pPr>
    </w:p>
    <w:p w14:paraId="46A6806A" w14:textId="0AEC7AA9" w:rsidR="002546CD" w:rsidRPr="00E73E96" w:rsidRDefault="00334274" w:rsidP="007538D0">
      <w:pPr>
        <w:pStyle w:val="Akapitzlist"/>
        <w:spacing w:after="0" w:line="240" w:lineRule="auto"/>
        <w:ind w:left="426" w:hanging="284"/>
        <w:jc w:val="both"/>
        <w:rPr>
          <w:rFonts w:ascii="Times New Roman" w:eastAsia="Times New Roman" w:hAnsi="Times New Roman" w:cs="Times New Roman"/>
          <w:b/>
          <w:sz w:val="21"/>
          <w:szCs w:val="21"/>
        </w:rPr>
      </w:pPr>
      <w:r w:rsidRPr="00E73E96">
        <w:rPr>
          <w:rFonts w:ascii="Times New Roman" w:eastAsia="Times New Roman" w:hAnsi="Times New Roman" w:cs="Times New Roman"/>
          <w:b/>
          <w:sz w:val="21"/>
          <w:szCs w:val="21"/>
        </w:rPr>
        <w:t xml:space="preserve">Odp.2. </w:t>
      </w:r>
    </w:p>
    <w:p w14:paraId="783B227A" w14:textId="5D143F98" w:rsidR="002546CD" w:rsidRDefault="005060F9" w:rsidP="004F4EF1">
      <w:pPr>
        <w:pStyle w:val="Akapitzlist"/>
        <w:spacing w:after="0" w:line="240" w:lineRule="auto"/>
        <w:ind w:left="426" w:hanging="142"/>
        <w:jc w:val="both"/>
        <w:rPr>
          <w:rFonts w:ascii="Times New Roman" w:eastAsia="Times New Roman" w:hAnsi="Times New Roman" w:cs="Times New Roman"/>
          <w:i/>
          <w:sz w:val="21"/>
          <w:szCs w:val="21"/>
        </w:rPr>
      </w:pPr>
      <w:r>
        <w:rPr>
          <w:rFonts w:ascii="Times New Roman" w:eastAsia="Times New Roman" w:hAnsi="Times New Roman" w:cs="Times New Roman"/>
          <w:i/>
          <w:sz w:val="21"/>
          <w:szCs w:val="21"/>
        </w:rPr>
        <w:t xml:space="preserve">   </w:t>
      </w:r>
      <w:r w:rsidRPr="005060F9">
        <w:rPr>
          <w:rFonts w:ascii="Times New Roman" w:eastAsia="Times New Roman" w:hAnsi="Times New Roman" w:cs="Times New Roman"/>
          <w:i/>
          <w:sz w:val="21"/>
          <w:szCs w:val="21"/>
        </w:rPr>
        <w:t>Zamawiający nie wyraża zgody na</w:t>
      </w:r>
      <w:r>
        <w:rPr>
          <w:rFonts w:ascii="Times New Roman" w:eastAsia="Times New Roman" w:hAnsi="Times New Roman" w:cs="Times New Roman"/>
          <w:i/>
          <w:sz w:val="21"/>
          <w:szCs w:val="21"/>
        </w:rPr>
        <w:t xml:space="preserve"> złożenie przedmiotowych dokumentów na etapie realizacji umowy. </w:t>
      </w:r>
    </w:p>
    <w:p w14:paraId="16EF4FB9" w14:textId="2A9B41AA" w:rsidR="004F4EF1" w:rsidRPr="004F4EF1" w:rsidRDefault="005060F9" w:rsidP="004F4EF1">
      <w:pPr>
        <w:pStyle w:val="Akapitzlist"/>
        <w:spacing w:after="0" w:line="240" w:lineRule="auto"/>
        <w:ind w:left="426" w:hanging="142"/>
        <w:jc w:val="both"/>
        <w:rPr>
          <w:rFonts w:ascii="Times New Roman" w:eastAsia="Times New Roman" w:hAnsi="Times New Roman" w:cs="Times New Roman"/>
          <w:i/>
          <w:sz w:val="21"/>
          <w:szCs w:val="21"/>
        </w:rPr>
      </w:pPr>
      <w:r>
        <w:rPr>
          <w:rFonts w:ascii="Times New Roman" w:eastAsia="Times New Roman" w:hAnsi="Times New Roman" w:cs="Times New Roman"/>
          <w:i/>
          <w:sz w:val="21"/>
          <w:szCs w:val="21"/>
        </w:rPr>
        <w:t xml:space="preserve">  </w:t>
      </w:r>
      <w:r w:rsidR="00FE7CB8">
        <w:rPr>
          <w:rFonts w:ascii="Times New Roman" w:eastAsia="Times New Roman" w:hAnsi="Times New Roman" w:cs="Times New Roman"/>
          <w:i/>
          <w:sz w:val="21"/>
          <w:szCs w:val="21"/>
        </w:rPr>
        <w:t xml:space="preserve"> </w:t>
      </w:r>
      <w:r>
        <w:rPr>
          <w:rFonts w:ascii="Times New Roman" w:eastAsia="Times New Roman" w:hAnsi="Times New Roman" w:cs="Times New Roman"/>
          <w:i/>
          <w:sz w:val="21"/>
          <w:szCs w:val="21"/>
        </w:rPr>
        <w:t xml:space="preserve">Zamawiający zwraca uwagę, że niezbędnym elementem </w:t>
      </w:r>
      <w:r w:rsidR="00550830">
        <w:rPr>
          <w:rFonts w:ascii="Times New Roman" w:eastAsia="Times New Roman" w:hAnsi="Times New Roman" w:cs="Times New Roman"/>
          <w:i/>
          <w:sz w:val="21"/>
          <w:szCs w:val="21"/>
        </w:rPr>
        <w:t xml:space="preserve">zamawianego </w:t>
      </w:r>
      <w:r w:rsidR="004F4EF1">
        <w:rPr>
          <w:rFonts w:ascii="Times New Roman" w:eastAsia="Times New Roman" w:hAnsi="Times New Roman" w:cs="Times New Roman"/>
          <w:i/>
          <w:sz w:val="21"/>
          <w:szCs w:val="21"/>
        </w:rPr>
        <w:t>siedziska</w:t>
      </w:r>
      <w:r w:rsidR="00BC4663">
        <w:rPr>
          <w:rFonts w:ascii="Times New Roman" w:eastAsia="Times New Roman" w:hAnsi="Times New Roman" w:cs="Times New Roman"/>
          <w:i/>
          <w:sz w:val="21"/>
          <w:szCs w:val="21"/>
        </w:rPr>
        <w:t xml:space="preserve"> jest</w:t>
      </w:r>
      <w:r w:rsidR="00E60D8E">
        <w:rPr>
          <w:rFonts w:ascii="Times New Roman" w:eastAsia="Times New Roman" w:hAnsi="Times New Roman" w:cs="Times New Roman"/>
          <w:i/>
          <w:sz w:val="21"/>
          <w:szCs w:val="21"/>
        </w:rPr>
        <w:t xml:space="preserve"> spełniałnienie wytycznych</w:t>
      </w:r>
      <w:r w:rsidR="004F4EF1">
        <w:rPr>
          <w:rFonts w:ascii="Times New Roman" w:eastAsia="Times New Roman" w:hAnsi="Times New Roman" w:cs="Times New Roman"/>
          <w:i/>
          <w:sz w:val="21"/>
          <w:szCs w:val="21"/>
        </w:rPr>
        <w:t xml:space="preserve"> </w:t>
      </w:r>
      <w:r w:rsidR="004F4EF1" w:rsidRPr="004F4EF1">
        <w:rPr>
          <w:rFonts w:ascii="Times New Roman" w:eastAsia="Times New Roman" w:hAnsi="Times New Roman" w:cs="Times New Roman"/>
          <w:i/>
          <w:sz w:val="21"/>
          <w:szCs w:val="21"/>
        </w:rPr>
        <w:t>Polskiego Związku Piłki Nożnej w sprawie wymogów techniczno–organizacyjnych dla poprawy bezpieczeństwa na obiektach piłkarskich oraz Uchwałą nr XIV/191 z dnia 28 listopada 2007 roku Zarządu Polskiego Związku Piłki Nożnej w spra</w:t>
      </w:r>
      <w:r w:rsidR="00E60D8E">
        <w:rPr>
          <w:rFonts w:ascii="Times New Roman" w:eastAsia="Times New Roman" w:hAnsi="Times New Roman" w:cs="Times New Roman"/>
          <w:i/>
          <w:sz w:val="21"/>
          <w:szCs w:val="21"/>
        </w:rPr>
        <w:t xml:space="preserve">wie </w:t>
      </w:r>
      <w:r w:rsidR="004F4EF1" w:rsidRPr="004F4EF1">
        <w:rPr>
          <w:rFonts w:ascii="Times New Roman" w:eastAsia="Times New Roman" w:hAnsi="Times New Roman" w:cs="Times New Roman"/>
          <w:i/>
          <w:sz w:val="21"/>
          <w:szCs w:val="21"/>
        </w:rPr>
        <w:t>wymagań technicznych dla lokalizacji i budowy nowych stadionów do gry w piłkę nożną, uwzględniającymi warunki UEFA i FIFA w tym zakresie</w:t>
      </w:r>
      <w:r w:rsidR="00E60D8E">
        <w:rPr>
          <w:rFonts w:ascii="Times New Roman" w:eastAsia="Times New Roman" w:hAnsi="Times New Roman" w:cs="Times New Roman"/>
          <w:i/>
          <w:sz w:val="21"/>
          <w:szCs w:val="21"/>
        </w:rPr>
        <w:t>. Jedynym narzędziem do oceny zaproponowanego produktu jest przedłożenie w/w dokumentów przed wyborem oferty.</w:t>
      </w:r>
    </w:p>
    <w:p w14:paraId="27E5C903" w14:textId="77777777" w:rsidR="004F4EF1" w:rsidRDefault="004F4EF1" w:rsidP="007538D0">
      <w:pPr>
        <w:shd w:val="clear" w:color="auto" w:fill="FFFFFF" w:themeFill="background1"/>
        <w:spacing w:after="0" w:line="240" w:lineRule="auto"/>
        <w:jc w:val="both"/>
        <w:rPr>
          <w:rFonts w:ascii="Times New Roman" w:eastAsia="Times New Roman" w:hAnsi="Times New Roman" w:cs="Times New Roman"/>
          <w:i/>
          <w:sz w:val="21"/>
          <w:szCs w:val="21"/>
        </w:rPr>
      </w:pPr>
    </w:p>
    <w:p w14:paraId="67206BEA" w14:textId="26FEBB84" w:rsidR="00EE7FE1" w:rsidRDefault="00EE7FE1" w:rsidP="007538D0">
      <w:pPr>
        <w:shd w:val="clear" w:color="auto" w:fill="FFFFFF" w:themeFill="background1"/>
        <w:spacing w:after="200" w:line="276" w:lineRule="auto"/>
        <w:ind w:left="426"/>
        <w:jc w:val="both"/>
        <w:rPr>
          <w:rFonts w:ascii="Times New Roman" w:eastAsia="Times New Roman" w:hAnsi="Times New Roman" w:cs="Times New Roman"/>
          <w:sz w:val="21"/>
          <w:szCs w:val="21"/>
        </w:rPr>
      </w:pPr>
      <w:r w:rsidRPr="00F779B9">
        <w:rPr>
          <w:rFonts w:ascii="Times New Roman" w:eastAsia="Times New Roman" w:hAnsi="Times New Roman" w:cs="Times New Roman"/>
          <w:sz w:val="21"/>
          <w:szCs w:val="21"/>
        </w:rPr>
        <w:t>Jednocześnie Za</w:t>
      </w:r>
      <w:r w:rsidR="00B526DA" w:rsidRPr="00F779B9">
        <w:rPr>
          <w:rFonts w:ascii="Times New Roman" w:eastAsia="Times New Roman" w:hAnsi="Times New Roman" w:cs="Times New Roman"/>
          <w:sz w:val="21"/>
          <w:szCs w:val="21"/>
        </w:rPr>
        <w:t xml:space="preserve">mawiający informuje, że powyższa odpowiedzi i wyjaśnienie </w:t>
      </w:r>
      <w:r w:rsidRPr="00F779B9">
        <w:rPr>
          <w:rFonts w:ascii="Times New Roman" w:eastAsia="Times New Roman" w:hAnsi="Times New Roman" w:cs="Times New Roman"/>
          <w:sz w:val="21"/>
          <w:szCs w:val="21"/>
        </w:rPr>
        <w:t>nie powodują z</w:t>
      </w:r>
      <w:r w:rsidR="00525E67" w:rsidRPr="00F779B9">
        <w:rPr>
          <w:rFonts w:ascii="Times New Roman" w:eastAsia="Times New Roman" w:hAnsi="Times New Roman" w:cs="Times New Roman"/>
          <w:sz w:val="21"/>
          <w:szCs w:val="21"/>
        </w:rPr>
        <w:t xml:space="preserve">miany ogłoszenia </w:t>
      </w:r>
      <w:r w:rsidR="00EC2FCE" w:rsidRPr="00F779B9">
        <w:rPr>
          <w:rFonts w:ascii="Times New Roman" w:eastAsia="Times New Roman" w:hAnsi="Times New Roman" w:cs="Times New Roman"/>
          <w:sz w:val="21"/>
          <w:szCs w:val="21"/>
        </w:rPr>
        <w:br/>
      </w:r>
      <w:r w:rsidR="00525E67" w:rsidRPr="00F779B9">
        <w:rPr>
          <w:rFonts w:ascii="Times New Roman" w:eastAsia="Times New Roman" w:hAnsi="Times New Roman" w:cs="Times New Roman"/>
          <w:sz w:val="21"/>
          <w:szCs w:val="21"/>
        </w:rPr>
        <w:t>o zamówieniu.</w:t>
      </w:r>
      <w:r w:rsidR="00525E67" w:rsidRPr="00E73E96">
        <w:rPr>
          <w:rFonts w:ascii="Times New Roman" w:eastAsia="Times New Roman" w:hAnsi="Times New Roman" w:cs="Times New Roman"/>
          <w:sz w:val="21"/>
          <w:szCs w:val="21"/>
        </w:rPr>
        <w:t xml:space="preserve"> </w:t>
      </w:r>
    </w:p>
    <w:p w14:paraId="05717196" w14:textId="77777777" w:rsidR="00186326" w:rsidRPr="00E73E96" w:rsidRDefault="00186326" w:rsidP="00DB4FCF">
      <w:pPr>
        <w:shd w:val="clear" w:color="auto" w:fill="FFFFFF" w:themeFill="background1"/>
        <w:spacing w:after="200" w:line="276" w:lineRule="auto"/>
        <w:ind w:left="426"/>
        <w:rPr>
          <w:rFonts w:ascii="Times New Roman" w:eastAsia="Times New Roman" w:hAnsi="Times New Roman" w:cs="Times New Roman"/>
          <w:sz w:val="21"/>
          <w:szCs w:val="21"/>
        </w:rPr>
      </w:pPr>
    </w:p>
    <w:p w14:paraId="61D8E26C" w14:textId="77777777" w:rsidR="00EE7FE1" w:rsidRPr="00E73E96" w:rsidRDefault="00EE7FE1" w:rsidP="00EE7FE1">
      <w:pPr>
        <w:spacing w:after="0" w:line="276" w:lineRule="auto"/>
        <w:jc w:val="right"/>
        <w:rPr>
          <w:rFonts w:ascii="Times New Roman" w:eastAsia="Calibri" w:hAnsi="Times New Roman" w:cs="Times New Roman"/>
          <w:sz w:val="21"/>
          <w:szCs w:val="21"/>
        </w:rPr>
      </w:pPr>
      <w:r w:rsidRPr="00E73E96">
        <w:rPr>
          <w:rFonts w:ascii="Times New Roman" w:eastAsia="Calibri" w:hAnsi="Times New Roman" w:cs="Times New Roman"/>
          <w:sz w:val="21"/>
          <w:szCs w:val="21"/>
        </w:rPr>
        <w:t>Z poważaniem,</w:t>
      </w:r>
    </w:p>
    <w:p w14:paraId="4D761467" w14:textId="0D2C9F41" w:rsidR="00EE7FE1" w:rsidRPr="00E73E96" w:rsidRDefault="00745050" w:rsidP="0085789C">
      <w:pPr>
        <w:jc w:val="both"/>
        <w:rPr>
          <w:sz w:val="21"/>
          <w:szCs w:val="21"/>
        </w:rPr>
      </w:pPr>
      <w:r w:rsidRPr="00E73E96">
        <w:rPr>
          <w:rFonts w:ascii="Times New Roman" w:eastAsia="Calibri" w:hAnsi="Times New Roman" w:cs="Times New Roman"/>
          <w:b/>
          <w:sz w:val="21"/>
          <w:szCs w:val="21"/>
        </w:rPr>
        <w:t xml:space="preserve">                                                                        </w:t>
      </w:r>
      <w:r w:rsidR="00864CFF" w:rsidRPr="00E73E96">
        <w:rPr>
          <w:rFonts w:ascii="Times New Roman" w:eastAsia="Calibri" w:hAnsi="Times New Roman" w:cs="Times New Roman"/>
          <w:b/>
          <w:sz w:val="21"/>
          <w:szCs w:val="21"/>
        </w:rPr>
        <w:t xml:space="preserve">   </w:t>
      </w:r>
      <w:r w:rsidR="006522ED" w:rsidRPr="00E73E96">
        <w:rPr>
          <w:rFonts w:ascii="Times New Roman" w:eastAsia="Calibri" w:hAnsi="Times New Roman" w:cs="Times New Roman"/>
          <w:b/>
          <w:sz w:val="21"/>
          <w:szCs w:val="21"/>
        </w:rPr>
        <w:t xml:space="preserve">              </w:t>
      </w:r>
      <w:r w:rsidR="00856A48">
        <w:rPr>
          <w:rFonts w:ascii="Times New Roman" w:eastAsia="Calibri" w:hAnsi="Times New Roman" w:cs="Times New Roman"/>
          <w:b/>
          <w:sz w:val="21"/>
          <w:szCs w:val="21"/>
        </w:rPr>
        <w:t xml:space="preserve">   </w:t>
      </w:r>
      <w:r w:rsidR="004F0814">
        <w:rPr>
          <w:rFonts w:ascii="Times New Roman" w:eastAsia="Calibri" w:hAnsi="Times New Roman" w:cs="Times New Roman"/>
          <w:b/>
          <w:sz w:val="21"/>
          <w:szCs w:val="21"/>
        </w:rPr>
        <w:t xml:space="preserve">                        </w:t>
      </w:r>
      <w:bookmarkStart w:id="0" w:name="_GoBack"/>
      <w:bookmarkEnd w:id="0"/>
      <w:r w:rsidR="00EE7FE1" w:rsidRPr="00E73E96">
        <w:rPr>
          <w:rFonts w:ascii="Times New Roman" w:eastAsia="Calibri" w:hAnsi="Times New Roman" w:cs="Times New Roman"/>
          <w:b/>
          <w:sz w:val="21"/>
          <w:szCs w:val="21"/>
        </w:rPr>
        <w:t>Przemysław Chmiel – Dyrektor MOSiR Kielce</w:t>
      </w:r>
    </w:p>
    <w:sectPr w:rsidR="00EE7FE1" w:rsidRPr="00E73E96" w:rsidSect="00D46CE2">
      <w:pgSz w:w="11906" w:h="16838"/>
      <w:pgMar w:top="567" w:right="849"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864C4"/>
    <w:multiLevelType w:val="hybridMultilevel"/>
    <w:tmpl w:val="90AC7A8C"/>
    <w:lvl w:ilvl="0" w:tplc="D79AAC1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9C95CB8"/>
    <w:multiLevelType w:val="hybridMultilevel"/>
    <w:tmpl w:val="9D7E92FA"/>
    <w:lvl w:ilvl="0" w:tplc="E45058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9C"/>
    <w:rsid w:val="00040F7D"/>
    <w:rsid w:val="000A3B3B"/>
    <w:rsid w:val="0010175E"/>
    <w:rsid w:val="001170E2"/>
    <w:rsid w:val="00123D8B"/>
    <w:rsid w:val="00162F33"/>
    <w:rsid w:val="00186326"/>
    <w:rsid w:val="001D09FF"/>
    <w:rsid w:val="00212799"/>
    <w:rsid w:val="002546CD"/>
    <w:rsid w:val="0027137B"/>
    <w:rsid w:val="00286467"/>
    <w:rsid w:val="002B4F89"/>
    <w:rsid w:val="002B5B06"/>
    <w:rsid w:val="002B6A25"/>
    <w:rsid w:val="002E0C10"/>
    <w:rsid w:val="00334274"/>
    <w:rsid w:val="00350B81"/>
    <w:rsid w:val="003F2DDA"/>
    <w:rsid w:val="00422CEB"/>
    <w:rsid w:val="004A1C52"/>
    <w:rsid w:val="004D00ED"/>
    <w:rsid w:val="004E77A4"/>
    <w:rsid w:val="004F0814"/>
    <w:rsid w:val="004F4EF1"/>
    <w:rsid w:val="005060F9"/>
    <w:rsid w:val="00525E67"/>
    <w:rsid w:val="00542CC7"/>
    <w:rsid w:val="00547CC2"/>
    <w:rsid w:val="00550830"/>
    <w:rsid w:val="00575B04"/>
    <w:rsid w:val="00602408"/>
    <w:rsid w:val="00622211"/>
    <w:rsid w:val="006522ED"/>
    <w:rsid w:val="006B3711"/>
    <w:rsid w:val="00745050"/>
    <w:rsid w:val="007538D0"/>
    <w:rsid w:val="00794055"/>
    <w:rsid w:val="007A4500"/>
    <w:rsid w:val="007E78FA"/>
    <w:rsid w:val="007F1EE9"/>
    <w:rsid w:val="0081522A"/>
    <w:rsid w:val="00856A48"/>
    <w:rsid w:val="0085789C"/>
    <w:rsid w:val="00864CFF"/>
    <w:rsid w:val="00911962"/>
    <w:rsid w:val="00A23D3A"/>
    <w:rsid w:val="00A41820"/>
    <w:rsid w:val="00A43F76"/>
    <w:rsid w:val="00A60D35"/>
    <w:rsid w:val="00AF10B2"/>
    <w:rsid w:val="00B135BD"/>
    <w:rsid w:val="00B526DA"/>
    <w:rsid w:val="00B744A3"/>
    <w:rsid w:val="00B7583E"/>
    <w:rsid w:val="00BC4663"/>
    <w:rsid w:val="00C1077C"/>
    <w:rsid w:val="00C33D4D"/>
    <w:rsid w:val="00C96954"/>
    <w:rsid w:val="00CC733A"/>
    <w:rsid w:val="00D30B58"/>
    <w:rsid w:val="00D46CE2"/>
    <w:rsid w:val="00DA14FD"/>
    <w:rsid w:val="00DB4FCF"/>
    <w:rsid w:val="00DF41A6"/>
    <w:rsid w:val="00E15AC6"/>
    <w:rsid w:val="00E54720"/>
    <w:rsid w:val="00E60D8E"/>
    <w:rsid w:val="00E7074A"/>
    <w:rsid w:val="00E73E96"/>
    <w:rsid w:val="00EA1238"/>
    <w:rsid w:val="00EC2FCE"/>
    <w:rsid w:val="00EC543F"/>
    <w:rsid w:val="00EE7FE1"/>
    <w:rsid w:val="00EF6678"/>
    <w:rsid w:val="00F134C2"/>
    <w:rsid w:val="00F43D75"/>
    <w:rsid w:val="00F44148"/>
    <w:rsid w:val="00F779B9"/>
    <w:rsid w:val="00F838B0"/>
    <w:rsid w:val="00F91859"/>
    <w:rsid w:val="00FB00B9"/>
    <w:rsid w:val="00FE7C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1D1F"/>
  <w15:chartTrackingRefBased/>
  <w15:docId w15:val="{F714B51A-9D56-40A2-9B17-FA13C9A9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4E77A4"/>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117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8275">
      <w:bodyDiv w:val="1"/>
      <w:marLeft w:val="0"/>
      <w:marRight w:val="0"/>
      <w:marTop w:val="0"/>
      <w:marBottom w:val="0"/>
      <w:divBdr>
        <w:top w:val="none" w:sz="0" w:space="0" w:color="auto"/>
        <w:left w:val="none" w:sz="0" w:space="0" w:color="auto"/>
        <w:bottom w:val="none" w:sz="0" w:space="0" w:color="auto"/>
        <w:right w:val="none" w:sz="0" w:space="0" w:color="auto"/>
      </w:divBdr>
    </w:div>
    <w:div w:id="768425222">
      <w:bodyDiv w:val="1"/>
      <w:marLeft w:val="0"/>
      <w:marRight w:val="0"/>
      <w:marTop w:val="0"/>
      <w:marBottom w:val="0"/>
      <w:divBdr>
        <w:top w:val="none" w:sz="0" w:space="0" w:color="auto"/>
        <w:left w:val="none" w:sz="0" w:space="0" w:color="auto"/>
        <w:bottom w:val="none" w:sz="0" w:space="0" w:color="auto"/>
        <w:right w:val="none" w:sz="0" w:space="0" w:color="auto"/>
      </w:divBdr>
    </w:div>
    <w:div w:id="162091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pn/mosir.kielce" TargetMode="External"/><Relationship Id="rId5" Type="http://schemas.openxmlformats.org/officeDocument/2006/relationships/hyperlink" Target="http://www.mosir.kiel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6FA0A082</Template>
  <TotalTime>5</TotalTime>
  <Pages>1</Pages>
  <Words>498</Words>
  <Characters>2990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Kubiak</dc:creator>
  <cp:keywords/>
  <dc:description/>
  <cp:lastModifiedBy>Krzysztof Włodarczyk</cp:lastModifiedBy>
  <cp:revision>4</cp:revision>
  <dcterms:created xsi:type="dcterms:W3CDTF">2022-05-12T10:06:00Z</dcterms:created>
  <dcterms:modified xsi:type="dcterms:W3CDTF">2022-05-12T10:13:00Z</dcterms:modified>
</cp:coreProperties>
</file>