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87319" w14:textId="77777777" w:rsidR="0009326F" w:rsidRDefault="0009326F" w:rsidP="00110E7B">
      <w:pPr>
        <w:pStyle w:val="LO-normal"/>
        <w:spacing w:before="120" w:line="240" w:lineRule="auto"/>
        <w:ind w:right="-108"/>
        <w:rPr>
          <w:rFonts w:ascii="Cambria" w:eastAsia="Tahoma" w:hAnsi="Cambria" w:cs="Cambria"/>
          <w:b/>
          <w:sz w:val="24"/>
          <w:szCs w:val="24"/>
        </w:rPr>
      </w:pPr>
    </w:p>
    <w:p w14:paraId="61144399" w14:textId="77777777" w:rsidR="0009326F" w:rsidRDefault="0009326F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</w:p>
    <w:p w14:paraId="6172234A" w14:textId="77777777" w:rsidR="0009326F" w:rsidRPr="00B43344" w:rsidRDefault="0055344B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8"/>
          <w:szCs w:val="28"/>
        </w:rPr>
      </w:pPr>
      <w:r w:rsidRPr="00B43344">
        <w:rPr>
          <w:rFonts w:ascii="Cambria" w:eastAsia="Tahoma" w:hAnsi="Cambria" w:cs="Cambria"/>
          <w:b/>
          <w:sz w:val="28"/>
          <w:szCs w:val="28"/>
        </w:rPr>
        <w:t>WOJEWÓDZKI  SZPITAL SPECJALISTYCZNY im. J. Gromkowskiego</w:t>
      </w:r>
    </w:p>
    <w:p w14:paraId="72C0BE7F" w14:textId="77777777" w:rsidR="0009326F" w:rsidRPr="00B43344" w:rsidRDefault="0055344B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8"/>
          <w:szCs w:val="28"/>
        </w:rPr>
      </w:pPr>
      <w:r w:rsidRPr="00B43344">
        <w:rPr>
          <w:rFonts w:ascii="Cambria" w:eastAsia="Tahoma" w:hAnsi="Cambria" w:cs="Cambria"/>
          <w:b/>
          <w:sz w:val="28"/>
          <w:szCs w:val="28"/>
        </w:rPr>
        <w:t>Ul. Koszarowa 5</w:t>
      </w:r>
    </w:p>
    <w:p w14:paraId="67590E90" w14:textId="77777777" w:rsidR="0009326F" w:rsidRPr="00B43344" w:rsidRDefault="0055344B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8"/>
          <w:szCs w:val="28"/>
        </w:rPr>
      </w:pPr>
      <w:r w:rsidRPr="00B43344">
        <w:rPr>
          <w:rFonts w:ascii="Cambria" w:eastAsia="Tahoma" w:hAnsi="Cambria" w:cs="Cambria"/>
          <w:b/>
          <w:sz w:val="28"/>
          <w:szCs w:val="28"/>
        </w:rPr>
        <w:t xml:space="preserve">51-149 Wrocław  </w:t>
      </w:r>
    </w:p>
    <w:p w14:paraId="5E90910A" w14:textId="77777777" w:rsidR="0009326F" w:rsidRPr="00B43344" w:rsidRDefault="0009326F">
      <w:pPr>
        <w:pStyle w:val="LO-normal"/>
        <w:spacing w:before="120" w:line="240" w:lineRule="auto"/>
        <w:ind w:right="-108"/>
        <w:jc w:val="center"/>
        <w:rPr>
          <w:rFonts w:ascii="Cambria" w:hAnsi="Cambria" w:cs="Cambria"/>
          <w:sz w:val="28"/>
          <w:szCs w:val="28"/>
        </w:rPr>
      </w:pPr>
    </w:p>
    <w:p w14:paraId="6B190798" w14:textId="77777777" w:rsidR="0009326F" w:rsidRDefault="0009326F">
      <w:pPr>
        <w:pStyle w:val="LO-normal"/>
        <w:spacing w:before="120" w:line="240" w:lineRule="auto"/>
        <w:ind w:right="-108"/>
        <w:jc w:val="center"/>
        <w:rPr>
          <w:rFonts w:ascii="Cambria" w:hAnsi="Cambria" w:cs="Cambria"/>
          <w:b/>
          <w:color w:val="FF0000"/>
          <w:sz w:val="24"/>
          <w:szCs w:val="24"/>
        </w:rPr>
      </w:pPr>
    </w:p>
    <w:p w14:paraId="3A453FB1" w14:textId="77777777" w:rsidR="0009326F" w:rsidRDefault="0055344B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SPECYFIKACJA</w:t>
      </w:r>
    </w:p>
    <w:p w14:paraId="0DA92B51" w14:textId="77777777" w:rsidR="0009326F" w:rsidRDefault="0055344B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 xml:space="preserve"> WARUNKÓW ZAMÓWIENIA</w:t>
      </w:r>
    </w:p>
    <w:p w14:paraId="2DEF76E1" w14:textId="77777777" w:rsidR="0009326F" w:rsidRDefault="0055344B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w postępowaniu o udzielenie zamówienia klasycznego o wartości przekrac</w:t>
      </w:r>
      <w:r w:rsidR="00A84B91">
        <w:rPr>
          <w:rFonts w:ascii="Cambria" w:eastAsia="Tahoma" w:hAnsi="Cambria" w:cs="Cambria"/>
          <w:sz w:val="24"/>
          <w:szCs w:val="24"/>
        </w:rPr>
        <w:t>zającej progi unijne powyżej 215</w:t>
      </w:r>
      <w:r>
        <w:rPr>
          <w:rFonts w:ascii="Cambria" w:eastAsia="Tahoma" w:hAnsi="Cambria" w:cs="Cambria"/>
          <w:sz w:val="24"/>
          <w:szCs w:val="24"/>
        </w:rPr>
        <w:t xml:space="preserve"> 000 Euro w trybie przetargu nieograniczonego </w:t>
      </w:r>
    </w:p>
    <w:p w14:paraId="56B04EE8" w14:textId="77777777" w:rsidR="0009326F" w:rsidRDefault="0055344B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pn.</w:t>
      </w:r>
    </w:p>
    <w:p w14:paraId="44D00AD3" w14:textId="77777777" w:rsidR="0009326F" w:rsidRDefault="0009326F">
      <w:pPr>
        <w:pStyle w:val="Default"/>
        <w:rPr>
          <w:rFonts w:ascii="Cambria" w:hAnsi="Cambria" w:cs="Cambria"/>
        </w:rPr>
      </w:pPr>
    </w:p>
    <w:p w14:paraId="7C3C13BF" w14:textId="77777777" w:rsidR="00110E7B" w:rsidRDefault="00110E7B">
      <w:pPr>
        <w:pStyle w:val="Default"/>
        <w:rPr>
          <w:rFonts w:ascii="Cambria" w:hAnsi="Cambria" w:cs="Cambria"/>
        </w:rPr>
      </w:pPr>
    </w:p>
    <w:p w14:paraId="27CE7116" w14:textId="77777777" w:rsidR="00E63A8C" w:rsidRDefault="0065309B" w:rsidP="00235B53">
      <w:pPr>
        <w:pStyle w:val="Nagwek"/>
        <w:spacing w:before="120" w:line="240" w:lineRule="auto"/>
        <w:ind w:right="-108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dostawa preparatów do żywienia dojelitowego i pozajelitowego oraz mleka modyfikowane wraz  z osprzętem i dzierżawą mieszalnika do produkcji żywienia pozajelitowego</w:t>
      </w:r>
    </w:p>
    <w:p w14:paraId="35D525A5" w14:textId="77777777" w:rsidR="0065309B" w:rsidRDefault="0065309B" w:rsidP="00235B53">
      <w:pPr>
        <w:pStyle w:val="Nagwek"/>
        <w:spacing w:before="120" w:line="240" w:lineRule="auto"/>
        <w:ind w:right="-108"/>
        <w:jc w:val="center"/>
        <w:rPr>
          <w:rFonts w:ascii="Cambria" w:hAnsi="Cambria" w:cs="Cambria"/>
        </w:rPr>
      </w:pPr>
    </w:p>
    <w:p w14:paraId="4D11FDD0" w14:textId="77777777" w:rsidR="0065309B" w:rsidRPr="00E63A8C" w:rsidRDefault="0065309B" w:rsidP="00235B53">
      <w:pPr>
        <w:pStyle w:val="Nagwek"/>
        <w:spacing w:before="120" w:line="240" w:lineRule="auto"/>
        <w:ind w:right="-108"/>
        <w:jc w:val="center"/>
        <w:rPr>
          <w:rFonts w:ascii="Cambria" w:hAnsi="Cambria" w:cs="Cambria"/>
          <w:b/>
          <w:sz w:val="24"/>
          <w:szCs w:val="24"/>
        </w:rPr>
      </w:pPr>
    </w:p>
    <w:p w14:paraId="4642EA5B" w14:textId="77777777" w:rsidR="0009326F" w:rsidRPr="00E63A8C" w:rsidRDefault="0055344B" w:rsidP="00E63A8C">
      <w:pPr>
        <w:pStyle w:val="Nagwek"/>
        <w:spacing w:before="120" w:line="240" w:lineRule="auto"/>
        <w:ind w:right="-108"/>
        <w:rPr>
          <w:rFonts w:ascii="Cambria" w:eastAsia="Tahoma" w:hAnsi="Cambria" w:cs="Cambria"/>
          <w:b/>
        </w:rPr>
      </w:pPr>
      <w:r w:rsidRPr="00E63A8C">
        <w:rPr>
          <w:rFonts w:ascii="Cambria" w:eastAsia="Tahoma" w:hAnsi="Cambria" w:cs="Cambria"/>
        </w:rPr>
        <w:t>postęp</w:t>
      </w:r>
      <w:r w:rsidR="00FB32CE" w:rsidRPr="00E63A8C">
        <w:rPr>
          <w:rFonts w:ascii="Cambria" w:eastAsia="Tahoma" w:hAnsi="Cambria" w:cs="Cambria"/>
        </w:rPr>
        <w:t>owanie znak:</w:t>
      </w:r>
      <w:r w:rsidR="00A17C04">
        <w:rPr>
          <w:rFonts w:ascii="Cambria" w:eastAsia="Tahoma" w:hAnsi="Cambria" w:cs="Cambria"/>
          <w:b/>
        </w:rPr>
        <w:t xml:space="preserve"> </w:t>
      </w:r>
      <w:r w:rsidR="000C1279" w:rsidRPr="00E63A8C">
        <w:rPr>
          <w:rFonts w:ascii="Cambria" w:eastAsia="Tahoma" w:hAnsi="Cambria" w:cs="Cambria"/>
          <w:b/>
        </w:rPr>
        <w:t xml:space="preserve">PN  </w:t>
      </w:r>
      <w:r w:rsidR="00E63A8C" w:rsidRPr="00E63A8C">
        <w:rPr>
          <w:rFonts w:ascii="Cambria" w:eastAsia="Tahoma" w:hAnsi="Cambria" w:cs="Cambria"/>
          <w:b/>
        </w:rPr>
        <w:t>4</w:t>
      </w:r>
      <w:r w:rsidR="00185269">
        <w:rPr>
          <w:rFonts w:ascii="Cambria" w:eastAsia="Tahoma" w:hAnsi="Cambria" w:cs="Cambria"/>
          <w:b/>
        </w:rPr>
        <w:t>7</w:t>
      </w:r>
      <w:r w:rsidR="0095649C" w:rsidRPr="00E63A8C">
        <w:rPr>
          <w:rFonts w:ascii="Cambria" w:eastAsia="Tahoma" w:hAnsi="Cambria" w:cs="Cambria"/>
          <w:b/>
        </w:rPr>
        <w:t>/2</w:t>
      </w:r>
      <w:r w:rsidR="00185269">
        <w:rPr>
          <w:rFonts w:ascii="Cambria" w:eastAsia="Tahoma" w:hAnsi="Cambria" w:cs="Cambria"/>
          <w:b/>
        </w:rPr>
        <w:t>3</w:t>
      </w:r>
    </w:p>
    <w:p w14:paraId="10257E14" w14:textId="77777777" w:rsidR="0009326F" w:rsidRDefault="0055344B">
      <w:pPr>
        <w:pStyle w:val="LO-normal"/>
        <w:spacing w:before="120" w:line="240" w:lineRule="auto"/>
        <w:ind w:right="-108" w:firstLine="1"/>
        <w:jc w:val="right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ab/>
      </w:r>
      <w:r>
        <w:rPr>
          <w:rFonts w:ascii="Cambria" w:eastAsia="Tahoma" w:hAnsi="Cambria" w:cs="Cambria"/>
          <w:sz w:val="24"/>
          <w:szCs w:val="24"/>
        </w:rPr>
        <w:tab/>
      </w:r>
      <w:r>
        <w:rPr>
          <w:rFonts w:ascii="Cambria" w:eastAsia="Tahoma" w:hAnsi="Cambria" w:cs="Cambria"/>
          <w:sz w:val="24"/>
          <w:szCs w:val="24"/>
        </w:rPr>
        <w:tab/>
      </w:r>
    </w:p>
    <w:p w14:paraId="096270A7" w14:textId="77777777" w:rsidR="0009326F" w:rsidRDefault="0009326F">
      <w:pPr>
        <w:pStyle w:val="LO-normal"/>
        <w:spacing w:before="120" w:line="240" w:lineRule="auto"/>
        <w:ind w:right="-108" w:firstLine="1"/>
        <w:jc w:val="right"/>
        <w:rPr>
          <w:rFonts w:ascii="Cambria" w:eastAsia="Tahoma" w:hAnsi="Cambria" w:cs="Cambria"/>
          <w:sz w:val="24"/>
          <w:szCs w:val="24"/>
        </w:rPr>
      </w:pPr>
    </w:p>
    <w:p w14:paraId="208870AA" w14:textId="77777777" w:rsidR="0009326F" w:rsidRDefault="0009326F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2D56F3DD" w14:textId="77777777" w:rsidR="0009326F" w:rsidRDefault="0009326F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7BD63169" w14:textId="77777777" w:rsidR="0009326F" w:rsidRDefault="0009326F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633277F6" w14:textId="77777777" w:rsidR="0009326F" w:rsidRDefault="0009326F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22310B16" w14:textId="77777777" w:rsidR="0009326F" w:rsidRDefault="0009326F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4E8301FD" w14:textId="77777777" w:rsidR="0009326F" w:rsidRDefault="0009326F" w:rsidP="002A35BD">
      <w:pPr>
        <w:pStyle w:val="LO-normal"/>
        <w:keepNext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12F02D31" w14:textId="77777777" w:rsidR="0009326F" w:rsidRDefault="0009326F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230261F5" w14:textId="77777777" w:rsidR="0009326F" w:rsidRDefault="0009326F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2D74AD7A" w14:textId="77777777" w:rsidR="0009326F" w:rsidRDefault="0009326F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702FE102" w14:textId="77777777" w:rsidR="0009326F" w:rsidRDefault="0009326F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77D7F2B3" w14:textId="77777777" w:rsidR="0009326F" w:rsidRDefault="0009326F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3286A94D" w14:textId="77777777" w:rsidR="0009326F" w:rsidRDefault="0009326F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7319B494" w14:textId="77777777" w:rsidR="0009326F" w:rsidRDefault="0009326F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3C318827" w14:textId="77777777" w:rsidR="00D560F7" w:rsidRDefault="007C3A04" w:rsidP="00E63A8C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Wrocław, </w:t>
      </w:r>
      <w:r w:rsidR="00185269">
        <w:rPr>
          <w:rFonts w:ascii="Cambria" w:eastAsia="Tahoma" w:hAnsi="Cambria" w:cs="Cambria"/>
          <w:sz w:val="24"/>
          <w:szCs w:val="24"/>
        </w:rPr>
        <w:t>czerwiec</w:t>
      </w:r>
      <w:r w:rsidR="0044558D">
        <w:rPr>
          <w:rFonts w:ascii="Cambria" w:eastAsia="Tahoma" w:hAnsi="Cambria" w:cs="Cambria"/>
          <w:sz w:val="24"/>
          <w:szCs w:val="24"/>
        </w:rPr>
        <w:t xml:space="preserve"> </w:t>
      </w:r>
      <w:r w:rsidR="0095649C">
        <w:rPr>
          <w:rFonts w:ascii="Cambria" w:eastAsia="Tahoma" w:hAnsi="Cambria" w:cs="Cambria"/>
          <w:sz w:val="24"/>
          <w:szCs w:val="24"/>
        </w:rPr>
        <w:t xml:space="preserve"> 2022</w:t>
      </w:r>
    </w:p>
    <w:p w14:paraId="534119B5" w14:textId="77777777" w:rsidR="00AA3539" w:rsidRDefault="00AA3539" w:rsidP="00E63A8C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sz w:val="24"/>
          <w:szCs w:val="24"/>
        </w:rPr>
      </w:pPr>
    </w:p>
    <w:p w14:paraId="038410EB" w14:textId="77777777" w:rsidR="00AA3539" w:rsidRDefault="00AA3539" w:rsidP="00E63A8C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sz w:val="24"/>
          <w:szCs w:val="24"/>
        </w:rPr>
      </w:pPr>
    </w:p>
    <w:p w14:paraId="7C89CAE1" w14:textId="77777777" w:rsidR="00AA3539" w:rsidRDefault="00AA3539" w:rsidP="00E63A8C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sz w:val="24"/>
          <w:szCs w:val="24"/>
        </w:rPr>
      </w:pPr>
    </w:p>
    <w:p w14:paraId="4D390CD4" w14:textId="77777777" w:rsidR="0009326F" w:rsidRDefault="0055344B">
      <w:pPr>
        <w:pStyle w:val="LO-normal"/>
        <w:spacing w:before="60" w:line="240" w:lineRule="exact"/>
        <w:jc w:val="center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SPECYFIKACJA WARUNKÓW ZAMÓWIENIA</w:t>
      </w:r>
    </w:p>
    <w:p w14:paraId="20ADFADB" w14:textId="77777777" w:rsidR="0009326F" w:rsidRDefault="00014477">
      <w:pPr>
        <w:pStyle w:val="LO-normal"/>
        <w:numPr>
          <w:ilvl w:val="0"/>
          <w:numId w:val="19"/>
        </w:numPr>
        <w:tabs>
          <w:tab w:val="left" w:pos="900"/>
          <w:tab w:val="left" w:pos="1326"/>
        </w:tabs>
        <w:spacing w:before="60" w:line="240" w:lineRule="exact"/>
        <w:ind w:left="900" w:hanging="1184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 xml:space="preserve"> </w:t>
      </w:r>
      <w:r w:rsidR="0055344B">
        <w:rPr>
          <w:rFonts w:ascii="Cambria" w:eastAsia="Tahoma" w:hAnsi="Cambria" w:cs="Cambria"/>
          <w:b/>
          <w:sz w:val="24"/>
          <w:szCs w:val="24"/>
        </w:rPr>
        <w:t>Nazwa oraz adres zamawiającego:</w:t>
      </w:r>
    </w:p>
    <w:p w14:paraId="4D7D753B" w14:textId="77777777" w:rsidR="0009326F" w:rsidRDefault="0055344B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Wojewódzki  Szpital Specjalistyczny  im. J. Gromkowskiego</w:t>
      </w:r>
      <w:r w:rsidR="00A06A23">
        <w:rPr>
          <w:rFonts w:ascii="Cambria" w:eastAsia="Tahoma" w:hAnsi="Cambria" w:cs="Cambria"/>
          <w:sz w:val="24"/>
          <w:szCs w:val="24"/>
        </w:rPr>
        <w:t xml:space="preserve"> z siedzibą we Wrocławiu </w:t>
      </w:r>
      <w:r>
        <w:rPr>
          <w:rFonts w:ascii="Cambria" w:eastAsia="Tahoma" w:hAnsi="Cambria" w:cs="Cambria"/>
          <w:sz w:val="24"/>
          <w:szCs w:val="24"/>
        </w:rPr>
        <w:t xml:space="preserve"> </w:t>
      </w:r>
      <w:r w:rsidR="00A06A23">
        <w:rPr>
          <w:rFonts w:ascii="Cambria" w:eastAsia="Tahoma" w:hAnsi="Cambria" w:cs="Cambria"/>
          <w:sz w:val="24"/>
          <w:szCs w:val="24"/>
        </w:rPr>
        <w:br/>
      </w:r>
      <w:r>
        <w:rPr>
          <w:rFonts w:ascii="Cambria" w:eastAsia="Tahoma" w:hAnsi="Cambria" w:cs="Cambria"/>
          <w:sz w:val="24"/>
          <w:szCs w:val="24"/>
        </w:rPr>
        <w:t>ul. Koszarowa 5, 51-149 Wrocław</w:t>
      </w:r>
    </w:p>
    <w:p w14:paraId="610731D2" w14:textId="77777777" w:rsidR="0009326F" w:rsidRDefault="0055344B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Tel/Fax. (71) 3957428</w:t>
      </w:r>
    </w:p>
    <w:p w14:paraId="6C0F39E0" w14:textId="77777777" w:rsidR="0009326F" w:rsidRDefault="00000000">
      <w:pPr>
        <w:pStyle w:val="LO-normal"/>
        <w:spacing w:before="60" w:line="240" w:lineRule="exact"/>
        <w:jc w:val="both"/>
      </w:pPr>
      <w:hyperlink r:id="rId7" w:tgtFrame="_top">
        <w:r w:rsidR="0055344B">
          <w:rPr>
            <w:rStyle w:val="czeinternetowe"/>
            <w:rFonts w:ascii="Cambria" w:eastAsia="Tahoma" w:hAnsi="Cambria" w:cs="Cambria"/>
            <w:sz w:val="24"/>
            <w:szCs w:val="24"/>
          </w:rPr>
          <w:t>www.szpital.wroc.pl</w:t>
        </w:r>
      </w:hyperlink>
    </w:p>
    <w:p w14:paraId="1F2C387E" w14:textId="77777777" w:rsidR="0009326F" w:rsidRDefault="00430BE5">
      <w:pPr>
        <w:pStyle w:val="LO-normal"/>
        <w:numPr>
          <w:ilvl w:val="0"/>
          <w:numId w:val="9"/>
        </w:numPr>
        <w:tabs>
          <w:tab w:val="left" w:pos="900"/>
          <w:tab w:val="left" w:pos="1326"/>
          <w:tab w:val="left" w:pos="2520"/>
        </w:tabs>
        <w:spacing w:before="60" w:line="240" w:lineRule="exact"/>
        <w:ind w:left="900" w:hanging="1184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 xml:space="preserve"> </w:t>
      </w:r>
      <w:r w:rsidR="0055344B">
        <w:rPr>
          <w:rFonts w:ascii="Cambria" w:eastAsia="Tahoma" w:hAnsi="Cambria" w:cs="Cambria"/>
          <w:b/>
          <w:sz w:val="24"/>
          <w:szCs w:val="24"/>
        </w:rPr>
        <w:t>Tryb udzielenia zamówienia:</w:t>
      </w:r>
    </w:p>
    <w:p w14:paraId="7E8005D2" w14:textId="77777777" w:rsidR="0009326F" w:rsidRDefault="0055344B">
      <w:pPr>
        <w:pStyle w:val="LO-normal"/>
        <w:tabs>
          <w:tab w:val="left" w:pos="284"/>
        </w:tabs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2.1.</w:t>
      </w:r>
      <w:r>
        <w:rPr>
          <w:rFonts w:ascii="Cambria" w:eastAsia="Tahoma" w:hAnsi="Cambria" w:cs="Cambria"/>
          <w:sz w:val="24"/>
          <w:szCs w:val="24"/>
        </w:rPr>
        <w:tab/>
        <w:t>Postępowanie o udzielenie zamówienia publicznego prowadzone jest w trybie przetargu nieograniczonego na podstawie art. 132 z dnia 11 września 2019r. – Prawo zamówień publicznych (</w:t>
      </w:r>
      <w:r w:rsidR="00895F0B">
        <w:rPr>
          <w:rFonts w:ascii="Cambria" w:eastAsia="Tahoma" w:hAnsi="Cambria" w:cs="Cambria"/>
          <w:sz w:val="24"/>
          <w:szCs w:val="24"/>
        </w:rPr>
        <w:t>TJ Dz.</w:t>
      </w:r>
      <w:r w:rsidR="006A23B3">
        <w:rPr>
          <w:rFonts w:ascii="Cambria" w:eastAsia="Tahoma" w:hAnsi="Cambria" w:cs="Cambria"/>
          <w:sz w:val="24"/>
          <w:szCs w:val="24"/>
        </w:rPr>
        <w:t xml:space="preserve"> </w:t>
      </w:r>
      <w:r w:rsidR="00895F0B">
        <w:rPr>
          <w:rFonts w:ascii="Cambria" w:eastAsia="Tahoma" w:hAnsi="Cambria" w:cs="Cambria"/>
          <w:sz w:val="24"/>
          <w:szCs w:val="24"/>
        </w:rPr>
        <w:t>U. z 202</w:t>
      </w:r>
      <w:r w:rsidR="00185269">
        <w:rPr>
          <w:rFonts w:ascii="Cambria" w:eastAsia="Tahoma" w:hAnsi="Cambria" w:cs="Cambria"/>
          <w:sz w:val="24"/>
          <w:szCs w:val="24"/>
        </w:rPr>
        <w:t>2</w:t>
      </w:r>
      <w:r w:rsidR="00A75C3A">
        <w:rPr>
          <w:rFonts w:ascii="Cambria" w:eastAsia="Tahoma" w:hAnsi="Cambria" w:cs="Cambria"/>
          <w:sz w:val="24"/>
          <w:szCs w:val="24"/>
        </w:rPr>
        <w:t>r. poz. 1</w:t>
      </w:r>
      <w:r w:rsidR="00185269">
        <w:rPr>
          <w:rFonts w:ascii="Cambria" w:eastAsia="Tahoma" w:hAnsi="Cambria" w:cs="Cambria"/>
          <w:sz w:val="24"/>
          <w:szCs w:val="24"/>
        </w:rPr>
        <w:t>710</w:t>
      </w:r>
      <w:r>
        <w:rPr>
          <w:rFonts w:ascii="Cambria" w:eastAsia="Tahoma" w:hAnsi="Cambria" w:cs="Cambria"/>
          <w:sz w:val="24"/>
          <w:szCs w:val="24"/>
        </w:rPr>
        <w:t xml:space="preserve"> ze zm.) zwaną dalej „ustawą PZP”, aktami wykonawczymi do ustawy, a także zgodnie m. in. z:</w:t>
      </w:r>
    </w:p>
    <w:p w14:paraId="106C5782" w14:textId="77777777" w:rsidR="0009326F" w:rsidRDefault="0055344B">
      <w:pPr>
        <w:pStyle w:val="LO-normal"/>
        <w:numPr>
          <w:ilvl w:val="0"/>
          <w:numId w:val="4"/>
        </w:numPr>
        <w:tabs>
          <w:tab w:val="left" w:pos="426"/>
        </w:tabs>
        <w:spacing w:before="60" w:line="240" w:lineRule="exact"/>
        <w:ind w:left="426" w:hanging="284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Ustawą z dnia 16 kwietnia 1993 r. o zwalczaniu nieuczciwej konkurencji (TJ Dz. U. z 2020r., poz. 1913 ze zm.)</w:t>
      </w:r>
    </w:p>
    <w:p w14:paraId="2765C06A" w14:textId="77777777" w:rsidR="0009326F" w:rsidRDefault="0055344B" w:rsidP="00E540A3">
      <w:pPr>
        <w:pStyle w:val="Normalny1"/>
        <w:numPr>
          <w:ilvl w:val="0"/>
          <w:numId w:val="10"/>
        </w:numPr>
        <w:tabs>
          <w:tab w:val="clear" w:pos="1364"/>
          <w:tab w:val="left" w:pos="1790"/>
        </w:tabs>
        <w:spacing w:before="60" w:line="240" w:lineRule="exact"/>
        <w:ind w:left="1790" w:hanging="1790"/>
        <w:jc w:val="both"/>
      </w:pPr>
      <w:r>
        <w:rPr>
          <w:rFonts w:ascii="Cambria" w:eastAsia="Tahoma" w:hAnsi="Cambria" w:cs="Cambria"/>
          <w:sz w:val="24"/>
          <w:szCs w:val="24"/>
        </w:rPr>
        <w:t>Ustawą z dnia 16 lutego 2007 r. o ochronie konkurencji i konsumentów (TJ Dz.</w:t>
      </w:r>
      <w:r w:rsidR="006A23B3">
        <w:rPr>
          <w:rFonts w:ascii="Cambria" w:eastAsia="Tahoma" w:hAnsi="Cambria" w:cs="Cambria"/>
          <w:sz w:val="24"/>
          <w:szCs w:val="24"/>
        </w:rPr>
        <w:t xml:space="preserve"> </w:t>
      </w:r>
      <w:r>
        <w:rPr>
          <w:rFonts w:ascii="Cambria" w:eastAsia="Tahoma" w:hAnsi="Cambria" w:cs="Cambria"/>
          <w:sz w:val="24"/>
          <w:szCs w:val="24"/>
        </w:rPr>
        <w:t xml:space="preserve">U. z 2021r. poz. 275). </w:t>
      </w:r>
    </w:p>
    <w:p w14:paraId="0593601A" w14:textId="77777777" w:rsidR="0009326F" w:rsidRDefault="0055344B">
      <w:pPr>
        <w:pStyle w:val="LO-normal"/>
        <w:tabs>
          <w:tab w:val="left" w:pos="284"/>
        </w:tabs>
        <w:spacing w:before="60" w:line="240" w:lineRule="exact"/>
        <w:ind w:left="142" w:hanging="426"/>
        <w:jc w:val="both"/>
      </w:pPr>
      <w:r>
        <w:rPr>
          <w:rFonts w:ascii="Cambria" w:eastAsia="Tahoma" w:hAnsi="Cambria" w:cs="Cambria"/>
          <w:sz w:val="24"/>
          <w:szCs w:val="24"/>
        </w:rPr>
        <w:t>2.2.</w:t>
      </w:r>
      <w:r>
        <w:rPr>
          <w:rFonts w:ascii="Cambria" w:eastAsia="Tahoma" w:hAnsi="Cambria" w:cs="Cambria"/>
          <w:sz w:val="24"/>
          <w:szCs w:val="24"/>
        </w:rPr>
        <w:tab/>
        <w:t>W zakresie nieuregulowanym niniejszą Specyfikacją Warunków Zamówienia, zwaną dalej SWZ zastosowanie mają przepisy ustawy PZP.</w:t>
      </w:r>
    </w:p>
    <w:p w14:paraId="01DA84C4" w14:textId="77777777" w:rsidR="0009326F" w:rsidRDefault="0055344B">
      <w:pPr>
        <w:pStyle w:val="LO-normal"/>
        <w:spacing w:before="60" w:line="240" w:lineRule="exact"/>
        <w:ind w:left="142" w:hanging="426"/>
        <w:jc w:val="both"/>
      </w:pPr>
      <w:r>
        <w:rPr>
          <w:rFonts w:ascii="Cambria" w:eastAsia="Tahoma" w:hAnsi="Cambria" w:cs="Cambria"/>
          <w:sz w:val="24"/>
          <w:szCs w:val="24"/>
        </w:rPr>
        <w:t>2.3.</w:t>
      </w:r>
      <w:r>
        <w:rPr>
          <w:rFonts w:ascii="Cambria" w:eastAsia="Tahoma" w:hAnsi="Cambria" w:cs="Cambria"/>
          <w:sz w:val="24"/>
          <w:szCs w:val="24"/>
        </w:rPr>
        <w:tab/>
        <w:t xml:space="preserve">Do czynności podejmowanych przez Zamawiającego i Wykonawcę stosować się będzie przepisy ustawy z dnia 23 kwietnia 1964 r.- Kodeks cywilny (TJ Dz. U. z 2019 r., poz. 1145 ze zm.), jeżeli przepisy </w:t>
      </w:r>
      <w:r>
        <w:rPr>
          <w:rFonts w:ascii="Cambria" w:eastAsia="Tahoma" w:hAnsi="Cambria" w:cs="Cambria"/>
          <w:i/>
          <w:sz w:val="24"/>
          <w:szCs w:val="24"/>
        </w:rPr>
        <w:t xml:space="preserve">ustawy </w:t>
      </w:r>
      <w:r>
        <w:rPr>
          <w:rFonts w:ascii="Cambria" w:eastAsia="Tahoma" w:hAnsi="Cambria" w:cs="Cambria"/>
          <w:sz w:val="24"/>
          <w:szCs w:val="24"/>
        </w:rPr>
        <w:t>nie stanowią inaczej.</w:t>
      </w:r>
    </w:p>
    <w:p w14:paraId="3723F2F9" w14:textId="77777777" w:rsidR="0009326F" w:rsidRDefault="0055344B">
      <w:pPr>
        <w:pStyle w:val="LO-normal"/>
        <w:spacing w:before="60" w:line="240" w:lineRule="exact"/>
        <w:ind w:left="142" w:hanging="426"/>
        <w:jc w:val="both"/>
      </w:pPr>
      <w:r>
        <w:rPr>
          <w:rFonts w:ascii="Cambria" w:eastAsia="Tahoma" w:hAnsi="Cambria" w:cs="Cambria"/>
          <w:sz w:val="24"/>
          <w:szCs w:val="24"/>
        </w:rPr>
        <w:t>2.4.</w:t>
      </w:r>
      <w:r>
        <w:rPr>
          <w:rFonts w:ascii="Cambria" w:eastAsia="Tahoma" w:hAnsi="Cambria" w:cs="Cambria"/>
          <w:i/>
          <w:sz w:val="24"/>
          <w:szCs w:val="24"/>
        </w:rPr>
        <w:tab/>
      </w:r>
      <w:r w:rsidR="00F06C12">
        <w:rPr>
          <w:rFonts w:ascii="Cambria" w:eastAsia="Tahoma" w:hAnsi="Cambria" w:cs="Cambria"/>
          <w:sz w:val="24"/>
          <w:szCs w:val="24"/>
        </w:rPr>
        <w:t xml:space="preserve">Zamawiający </w:t>
      </w:r>
      <w:r>
        <w:rPr>
          <w:rFonts w:ascii="Cambria" w:eastAsia="Tahoma" w:hAnsi="Cambria" w:cs="Cambria"/>
          <w:sz w:val="24"/>
          <w:szCs w:val="24"/>
        </w:rPr>
        <w:t>dopusz</w:t>
      </w:r>
      <w:r w:rsidR="0081323E">
        <w:rPr>
          <w:rFonts w:ascii="Cambria" w:eastAsia="Tahoma" w:hAnsi="Cambria" w:cs="Cambria"/>
          <w:sz w:val="24"/>
          <w:szCs w:val="24"/>
        </w:rPr>
        <w:t>cza składanie</w:t>
      </w:r>
      <w:r w:rsidR="005713ED">
        <w:rPr>
          <w:rFonts w:ascii="Cambria" w:eastAsia="Tahoma" w:hAnsi="Cambria" w:cs="Cambria"/>
          <w:sz w:val="24"/>
          <w:szCs w:val="24"/>
        </w:rPr>
        <w:t xml:space="preserve"> ofert częściowych</w:t>
      </w:r>
      <w:r w:rsidR="00485367">
        <w:rPr>
          <w:rFonts w:ascii="Cambria" w:eastAsia="Tahoma" w:hAnsi="Cambria" w:cs="Cambria"/>
          <w:sz w:val="24"/>
          <w:szCs w:val="24"/>
        </w:rPr>
        <w:t xml:space="preserve">  - 6</w:t>
      </w:r>
      <w:r w:rsidR="008A121C">
        <w:rPr>
          <w:rFonts w:ascii="Cambria" w:eastAsia="Tahoma" w:hAnsi="Cambria" w:cs="Cambria"/>
          <w:sz w:val="24"/>
          <w:szCs w:val="24"/>
        </w:rPr>
        <w:t>6</w:t>
      </w:r>
      <w:r w:rsidR="00485367">
        <w:rPr>
          <w:rFonts w:ascii="Cambria" w:eastAsia="Tahoma" w:hAnsi="Cambria" w:cs="Cambria"/>
          <w:sz w:val="24"/>
          <w:szCs w:val="24"/>
        </w:rPr>
        <w:t xml:space="preserve"> części (6</w:t>
      </w:r>
      <w:r w:rsidR="008A121C">
        <w:rPr>
          <w:rFonts w:ascii="Cambria" w:eastAsia="Tahoma" w:hAnsi="Cambria" w:cs="Cambria"/>
          <w:sz w:val="24"/>
          <w:szCs w:val="24"/>
        </w:rPr>
        <w:t>6</w:t>
      </w:r>
      <w:r w:rsidR="00A974EE">
        <w:rPr>
          <w:rFonts w:ascii="Cambria" w:eastAsia="Tahoma" w:hAnsi="Cambria" w:cs="Cambria"/>
          <w:sz w:val="24"/>
          <w:szCs w:val="24"/>
        </w:rPr>
        <w:t xml:space="preserve"> ZADAŃ</w:t>
      </w:r>
      <w:r w:rsidR="0081323E">
        <w:rPr>
          <w:rFonts w:ascii="Cambria" w:eastAsia="Tahoma" w:hAnsi="Cambria" w:cs="Cambria"/>
          <w:sz w:val="24"/>
          <w:szCs w:val="24"/>
        </w:rPr>
        <w:t>).</w:t>
      </w:r>
    </w:p>
    <w:p w14:paraId="792D14E5" w14:textId="77777777" w:rsidR="0009326F" w:rsidRDefault="0055344B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2.5.</w:t>
      </w:r>
      <w:r>
        <w:rPr>
          <w:rFonts w:ascii="Cambria" w:eastAsia="Tahoma" w:hAnsi="Cambria" w:cs="Cambria"/>
          <w:sz w:val="24"/>
          <w:szCs w:val="24"/>
        </w:rPr>
        <w:tab/>
        <w:t>Zamawiający nie dopuszcza możliwości składania ofert wariantowych.</w:t>
      </w:r>
    </w:p>
    <w:p w14:paraId="51878F40" w14:textId="77777777" w:rsidR="0009326F" w:rsidRDefault="0055344B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2.6.</w:t>
      </w:r>
      <w:r>
        <w:rPr>
          <w:rFonts w:ascii="Cambria" w:eastAsia="Tahoma" w:hAnsi="Cambria" w:cs="Cambria"/>
          <w:sz w:val="24"/>
          <w:szCs w:val="24"/>
        </w:rPr>
        <w:tab/>
        <w:t>Zamawiający nie dopuszcza składanie ofert równoważnych.</w:t>
      </w:r>
    </w:p>
    <w:p w14:paraId="588F600B" w14:textId="77777777" w:rsidR="0009326F" w:rsidRDefault="0055344B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2.7.</w:t>
      </w:r>
      <w:r>
        <w:rPr>
          <w:rFonts w:ascii="Cambria" w:eastAsia="Tahoma" w:hAnsi="Cambria" w:cs="Cambria"/>
          <w:sz w:val="24"/>
          <w:szCs w:val="24"/>
        </w:rPr>
        <w:tab/>
        <w:t>Zamawiający nie przewiduje zawarcia umowy ramowej.</w:t>
      </w:r>
    </w:p>
    <w:p w14:paraId="0F645F04" w14:textId="77777777" w:rsidR="0009326F" w:rsidRDefault="0055344B">
      <w:pPr>
        <w:pStyle w:val="LO-normal"/>
        <w:spacing w:before="60" w:line="240" w:lineRule="exact"/>
        <w:ind w:left="142" w:hanging="426"/>
        <w:jc w:val="both"/>
      </w:pPr>
      <w:r>
        <w:rPr>
          <w:rFonts w:ascii="Cambria" w:eastAsia="Tahoma" w:hAnsi="Cambria" w:cs="Cambria"/>
          <w:sz w:val="24"/>
          <w:szCs w:val="24"/>
        </w:rPr>
        <w:t>2.8.</w:t>
      </w:r>
      <w:r>
        <w:rPr>
          <w:rFonts w:ascii="Cambria" w:eastAsia="Tahoma" w:hAnsi="Cambria" w:cs="Cambria"/>
          <w:sz w:val="24"/>
          <w:szCs w:val="24"/>
        </w:rPr>
        <w:tab/>
        <w:t>Zamawiający nie przewiduje zamó</w:t>
      </w:r>
      <w:r w:rsidR="00223E97">
        <w:rPr>
          <w:rFonts w:ascii="Cambria" w:eastAsia="Tahoma" w:hAnsi="Cambria" w:cs="Cambria"/>
          <w:sz w:val="24"/>
          <w:szCs w:val="24"/>
        </w:rPr>
        <w:t xml:space="preserve">wień, o których mowa w art. 214 </w:t>
      </w:r>
      <w:r>
        <w:rPr>
          <w:rFonts w:ascii="Cambria" w:eastAsia="Tahoma" w:hAnsi="Cambria" w:cs="Cambria"/>
          <w:sz w:val="24"/>
          <w:szCs w:val="24"/>
        </w:rPr>
        <w:t xml:space="preserve">ust. 1 pkt 8 ustawy PZP. </w:t>
      </w:r>
    </w:p>
    <w:p w14:paraId="189DC7D7" w14:textId="77777777" w:rsidR="0009326F" w:rsidRDefault="0055344B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2.9.</w:t>
      </w:r>
      <w:r>
        <w:rPr>
          <w:rFonts w:ascii="Cambria" w:eastAsia="Tahoma" w:hAnsi="Cambria" w:cs="Cambria"/>
          <w:sz w:val="24"/>
          <w:szCs w:val="24"/>
        </w:rPr>
        <w:tab/>
        <w:t>Zamawiający nie przewiduje prowadzenia aukcji elektronicznej.</w:t>
      </w:r>
    </w:p>
    <w:p w14:paraId="78083D19" w14:textId="77777777" w:rsidR="0009326F" w:rsidRPr="004634C2" w:rsidRDefault="00E540A3" w:rsidP="00E540A3">
      <w:pPr>
        <w:pStyle w:val="LO-normal"/>
        <w:spacing w:before="60" w:line="240" w:lineRule="exact"/>
        <w:rPr>
          <w:rFonts w:ascii="Cambria" w:hAnsi="Cambria" w:cs="Cambria"/>
          <w:bCs/>
          <w:sz w:val="24"/>
          <w:szCs w:val="24"/>
        </w:rPr>
      </w:pPr>
      <w:r w:rsidRPr="00E540A3">
        <w:rPr>
          <w:rFonts w:ascii="Cambria" w:hAnsi="Cambria" w:cs="Cambria"/>
          <w:bCs/>
          <w:sz w:val="24"/>
          <w:szCs w:val="24"/>
        </w:rPr>
        <w:t xml:space="preserve">CPV: </w:t>
      </w:r>
      <w:r w:rsidR="00C31696">
        <w:rPr>
          <w:rFonts w:ascii="Cambria" w:hAnsi="Cambria" w:cs="Cambria"/>
          <w:sz w:val="24"/>
          <w:szCs w:val="24"/>
        </w:rPr>
        <w:t xml:space="preserve"> </w:t>
      </w:r>
      <w:r w:rsidR="008A121C">
        <w:rPr>
          <w:rFonts w:ascii="Cambria" w:hAnsi="Cambria" w:cs="Cambria"/>
          <w:sz w:val="24"/>
          <w:szCs w:val="24"/>
        </w:rPr>
        <w:t>33.69.25.10-5, 33.69.22.00-9, 42.12.24.11-4; 33.14.00.00-3, 33.14.10.00-0</w:t>
      </w:r>
      <w:r w:rsidR="00F048F9">
        <w:rPr>
          <w:rFonts w:ascii="Cambria" w:hAnsi="Cambria" w:cs="Cambria"/>
          <w:sz w:val="24"/>
          <w:szCs w:val="24"/>
        </w:rPr>
        <w:br/>
        <w:t xml:space="preserve">          </w:t>
      </w:r>
      <w:r w:rsidRPr="00E540A3">
        <w:rPr>
          <w:rFonts w:ascii="Cambria" w:hAnsi="Cambria" w:cs="Cambria"/>
          <w:bCs/>
          <w:sz w:val="24"/>
          <w:szCs w:val="24"/>
        </w:rPr>
        <w:t xml:space="preserve">     </w:t>
      </w:r>
      <w:r w:rsidR="0055344B">
        <w:rPr>
          <w:rFonts w:ascii="Cambria" w:hAnsi="Cambria" w:cs="Cambria"/>
          <w:sz w:val="24"/>
          <w:szCs w:val="24"/>
        </w:rPr>
        <w:t xml:space="preserve">                   </w:t>
      </w:r>
    </w:p>
    <w:p w14:paraId="6F1CD88C" w14:textId="77777777" w:rsidR="0009326F" w:rsidRDefault="00014477" w:rsidP="00430BE5">
      <w:pPr>
        <w:pStyle w:val="LO-normal"/>
        <w:numPr>
          <w:ilvl w:val="0"/>
          <w:numId w:val="21"/>
        </w:numPr>
        <w:tabs>
          <w:tab w:val="left" w:pos="900"/>
          <w:tab w:val="left" w:pos="1184"/>
        </w:tabs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 xml:space="preserve"> </w:t>
      </w:r>
      <w:r w:rsidR="00430BE5">
        <w:rPr>
          <w:rFonts w:ascii="Cambria" w:eastAsia="Tahoma" w:hAnsi="Cambria" w:cs="Cambria"/>
          <w:b/>
          <w:sz w:val="24"/>
          <w:szCs w:val="24"/>
        </w:rPr>
        <w:t xml:space="preserve"> </w:t>
      </w:r>
      <w:r w:rsidR="00714129">
        <w:rPr>
          <w:rFonts w:ascii="Cambria" w:eastAsia="Tahoma" w:hAnsi="Cambria" w:cs="Cambria"/>
          <w:b/>
          <w:sz w:val="24"/>
          <w:szCs w:val="24"/>
        </w:rPr>
        <w:t>Opis przedmiotu zamówienia</w:t>
      </w:r>
    </w:p>
    <w:p w14:paraId="40AC656D" w14:textId="77777777" w:rsidR="0009326F" w:rsidRDefault="00944153" w:rsidP="00944153">
      <w:pPr>
        <w:pStyle w:val="Akapitzlist"/>
        <w:numPr>
          <w:ilvl w:val="2"/>
          <w:numId w:val="20"/>
        </w:numPr>
        <w:jc w:val="both"/>
        <w:rPr>
          <w:rFonts w:ascii="Cambria" w:eastAsia="Arial" w:hAnsi="Cambria" w:cs="Cambria"/>
          <w:kern w:val="2"/>
          <w:sz w:val="24"/>
          <w:szCs w:val="24"/>
          <w:lang w:eastAsia="zh-CN"/>
        </w:rPr>
      </w:pPr>
      <w:r w:rsidRPr="00D0062F">
        <w:rPr>
          <w:rFonts w:ascii="Cambria" w:hAnsi="Cambria" w:cs="Cambria"/>
          <w:sz w:val="24"/>
          <w:szCs w:val="24"/>
        </w:rPr>
        <w:t xml:space="preserve"> </w:t>
      </w:r>
      <w:r w:rsidR="0055344B" w:rsidRPr="00D0062F">
        <w:rPr>
          <w:rFonts w:ascii="Cambria" w:hAnsi="Cambria" w:cs="Cambria"/>
          <w:sz w:val="24"/>
          <w:szCs w:val="24"/>
        </w:rPr>
        <w:t>Przedm</w:t>
      </w:r>
      <w:r w:rsidR="000D29BF">
        <w:rPr>
          <w:rFonts w:ascii="Cambria" w:hAnsi="Cambria" w:cs="Cambria"/>
          <w:sz w:val="24"/>
          <w:szCs w:val="24"/>
        </w:rPr>
        <w:t xml:space="preserve">iotem zamówienia jest </w:t>
      </w:r>
      <w:r w:rsidR="00A664CE" w:rsidRPr="00DB4154">
        <w:rPr>
          <w:rFonts w:ascii="Cambria" w:eastAsia="Arial" w:hAnsi="Cambria" w:cs="Cambria"/>
          <w:kern w:val="2"/>
          <w:sz w:val="24"/>
          <w:szCs w:val="24"/>
          <w:lang w:eastAsia="zh-CN"/>
        </w:rPr>
        <w:t>dostawa</w:t>
      </w:r>
      <w:r w:rsidR="000D29BF" w:rsidRPr="00DB4154">
        <w:rPr>
          <w:rFonts w:ascii="Cambria" w:eastAsia="Arial" w:hAnsi="Cambria" w:cs="Cambria"/>
          <w:kern w:val="2"/>
          <w:sz w:val="24"/>
          <w:szCs w:val="24"/>
          <w:lang w:eastAsia="zh-CN"/>
        </w:rPr>
        <w:t xml:space="preserve"> </w:t>
      </w:r>
      <w:r w:rsidR="00DB4154" w:rsidRPr="00DB4154">
        <w:rPr>
          <w:rFonts w:ascii="Cambria" w:eastAsia="Arial" w:hAnsi="Cambria" w:cs="Cambria"/>
          <w:kern w:val="2"/>
          <w:sz w:val="24"/>
          <w:szCs w:val="24"/>
          <w:lang w:eastAsia="zh-CN"/>
        </w:rPr>
        <w:t xml:space="preserve">preparatów do żywienia dojelitowego </w:t>
      </w:r>
      <w:r w:rsidR="00DB4154" w:rsidRPr="00DB4154">
        <w:rPr>
          <w:rFonts w:ascii="Cambria" w:eastAsia="Arial" w:hAnsi="Cambria" w:cs="Cambria"/>
          <w:kern w:val="2"/>
          <w:sz w:val="24"/>
          <w:szCs w:val="24"/>
          <w:lang w:eastAsia="zh-CN"/>
        </w:rPr>
        <w:br/>
        <w:t>i pozajelitowego wraz z osprzętem oraz mleka modyfikowane</w:t>
      </w:r>
      <w:r w:rsidR="00A974EE">
        <w:rPr>
          <w:rFonts w:ascii="Cambria" w:eastAsia="Arial" w:hAnsi="Cambria" w:cs="Cambria"/>
          <w:b/>
          <w:kern w:val="2"/>
          <w:sz w:val="24"/>
          <w:szCs w:val="24"/>
          <w:lang w:eastAsia="zh-CN"/>
        </w:rPr>
        <w:t xml:space="preserve"> </w:t>
      </w:r>
      <w:r w:rsidR="00B5370F">
        <w:rPr>
          <w:rFonts w:ascii="Cambria" w:eastAsia="Arial" w:hAnsi="Cambria" w:cs="Cambria"/>
          <w:kern w:val="2"/>
          <w:sz w:val="24"/>
          <w:szCs w:val="24"/>
          <w:lang w:eastAsia="zh-CN"/>
        </w:rPr>
        <w:t>zgodnie z</w:t>
      </w:r>
      <w:r w:rsidR="00A974EE">
        <w:rPr>
          <w:rFonts w:ascii="Cambria" w:eastAsia="Arial" w:hAnsi="Cambria" w:cs="Cambria"/>
          <w:kern w:val="2"/>
          <w:sz w:val="24"/>
          <w:szCs w:val="24"/>
          <w:lang w:eastAsia="zh-CN"/>
        </w:rPr>
        <w:t xml:space="preserve"> podziałem na </w:t>
      </w:r>
      <w:r w:rsidR="00B5370F">
        <w:rPr>
          <w:rFonts w:ascii="Cambria" w:eastAsia="Arial" w:hAnsi="Cambria" w:cs="Cambria"/>
          <w:kern w:val="2"/>
          <w:sz w:val="24"/>
          <w:szCs w:val="24"/>
          <w:lang w:eastAsia="zh-CN"/>
        </w:rPr>
        <w:br/>
      </w:r>
      <w:r w:rsidR="00DB4154">
        <w:rPr>
          <w:rFonts w:ascii="Cambria" w:eastAsia="Arial" w:hAnsi="Cambria" w:cs="Cambria"/>
          <w:kern w:val="2"/>
          <w:sz w:val="24"/>
          <w:szCs w:val="24"/>
          <w:lang w:eastAsia="zh-CN"/>
        </w:rPr>
        <w:t>6</w:t>
      </w:r>
      <w:r w:rsidR="008A121C">
        <w:rPr>
          <w:rFonts w:ascii="Cambria" w:eastAsia="Arial" w:hAnsi="Cambria" w:cs="Cambria"/>
          <w:kern w:val="2"/>
          <w:sz w:val="24"/>
          <w:szCs w:val="24"/>
          <w:lang w:eastAsia="zh-CN"/>
        </w:rPr>
        <w:t>6</w:t>
      </w:r>
      <w:r w:rsidR="00A974EE">
        <w:rPr>
          <w:rFonts w:ascii="Cambria" w:eastAsia="Arial" w:hAnsi="Cambria" w:cs="Cambria"/>
          <w:kern w:val="2"/>
          <w:sz w:val="24"/>
          <w:szCs w:val="24"/>
          <w:lang w:eastAsia="zh-CN"/>
        </w:rPr>
        <w:t xml:space="preserve"> ZADA</w:t>
      </w:r>
      <w:r w:rsidR="00DB4154">
        <w:rPr>
          <w:rFonts w:ascii="Cambria" w:eastAsia="Arial" w:hAnsi="Cambria" w:cs="Cambria"/>
          <w:kern w:val="2"/>
          <w:sz w:val="24"/>
          <w:szCs w:val="24"/>
          <w:lang w:eastAsia="zh-CN"/>
        </w:rPr>
        <w:t>NIA</w:t>
      </w:r>
      <w:r w:rsidR="00A974EE">
        <w:rPr>
          <w:rFonts w:ascii="Cambria" w:eastAsia="Arial" w:hAnsi="Cambria" w:cs="Cambria"/>
          <w:kern w:val="2"/>
          <w:sz w:val="24"/>
          <w:szCs w:val="24"/>
          <w:lang w:eastAsia="zh-CN"/>
        </w:rPr>
        <w:t xml:space="preserve">.  </w:t>
      </w:r>
    </w:p>
    <w:p w14:paraId="30BBD619" w14:textId="77777777" w:rsidR="00D34CA3" w:rsidRDefault="002A35BD" w:rsidP="002A35BD">
      <w:pPr>
        <w:pStyle w:val="Nagwek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Szczegółowy opis przedmiotu zamówienia stanowi: </w:t>
      </w:r>
    </w:p>
    <w:p w14:paraId="31114C35" w14:textId="77777777" w:rsidR="00D34CA3" w:rsidRDefault="002A35BD" w:rsidP="002A35BD">
      <w:pPr>
        <w:pStyle w:val="Nagwek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Załącznik </w:t>
      </w:r>
      <w:r w:rsidRPr="00D34CA3">
        <w:rPr>
          <w:rFonts w:ascii="Cambria" w:hAnsi="Cambria" w:cs="Cambria"/>
          <w:color w:val="auto"/>
        </w:rPr>
        <w:t xml:space="preserve">nr </w:t>
      </w:r>
      <w:r w:rsidR="00D34CA3" w:rsidRPr="00D34CA3">
        <w:rPr>
          <w:rFonts w:ascii="Cambria" w:hAnsi="Cambria" w:cs="Cambria"/>
          <w:color w:val="auto"/>
        </w:rPr>
        <w:t>1 do SWZ</w:t>
      </w:r>
      <w:r w:rsidRPr="00D34CA3">
        <w:rPr>
          <w:rFonts w:ascii="Cambria" w:hAnsi="Cambria" w:cs="Cambria"/>
          <w:color w:val="auto"/>
        </w:rPr>
        <w:t xml:space="preserve">– </w:t>
      </w:r>
      <w:r>
        <w:rPr>
          <w:rFonts w:ascii="Cambria" w:hAnsi="Cambria" w:cs="Cambria"/>
        </w:rPr>
        <w:t>„Formularz asortymentowo-cenowy” i</w:t>
      </w:r>
    </w:p>
    <w:p w14:paraId="7FA55FE5" w14:textId="77777777" w:rsidR="00D34CA3" w:rsidRDefault="00D34CA3" w:rsidP="002A35BD">
      <w:pPr>
        <w:pStyle w:val="Nagwek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Załącznik nr</w:t>
      </w:r>
      <w:r w:rsidR="002A35BD" w:rsidRPr="00D34CA3">
        <w:rPr>
          <w:rFonts w:ascii="Cambria" w:hAnsi="Cambria" w:cs="Cambria"/>
          <w:color w:val="auto"/>
        </w:rPr>
        <w:t xml:space="preserve"> </w:t>
      </w:r>
      <w:r w:rsidRPr="00D34CA3">
        <w:rPr>
          <w:rFonts w:ascii="Cambria" w:hAnsi="Cambria" w:cs="Cambria"/>
          <w:color w:val="auto"/>
        </w:rPr>
        <w:t xml:space="preserve">1a </w:t>
      </w:r>
      <w:r w:rsidR="002A35BD">
        <w:rPr>
          <w:rFonts w:ascii="Cambria" w:hAnsi="Cambria" w:cs="Cambria"/>
        </w:rPr>
        <w:t xml:space="preserve">do SWZ – </w:t>
      </w:r>
      <w:r>
        <w:rPr>
          <w:rFonts w:ascii="Cambria" w:hAnsi="Cambria" w:cs="Cambria"/>
        </w:rPr>
        <w:t>Parametry Graniczne i konieczne w</w:t>
      </w:r>
      <w:r w:rsidR="002A35BD">
        <w:rPr>
          <w:rFonts w:ascii="Cambria" w:hAnsi="Cambria" w:cs="Cambria"/>
        </w:rPr>
        <w:t xml:space="preserve">ymagania techniczne stawiane urządzeniom z zadania 65. </w:t>
      </w:r>
    </w:p>
    <w:p w14:paraId="065CE1CF" w14:textId="77777777" w:rsidR="002A35BD" w:rsidRDefault="002A35BD" w:rsidP="002A35BD">
      <w:pPr>
        <w:pStyle w:val="Nagwek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Szczegółowe warunki i zasady realizacji przedmiotu zamówienia określają dodatkowo „Warunki umowne”, będące Załącznikiem nr 5 do SWZ.</w:t>
      </w:r>
    </w:p>
    <w:p w14:paraId="344F815D" w14:textId="77777777" w:rsidR="002A35BD" w:rsidRDefault="002A35BD" w:rsidP="002A35BD">
      <w:pPr>
        <w:pStyle w:val="Nagwek"/>
        <w:jc w:val="both"/>
      </w:pPr>
    </w:p>
    <w:p w14:paraId="2587E1F9" w14:textId="549ED4A6" w:rsidR="003B623A" w:rsidRPr="003B623A" w:rsidRDefault="003B623A" w:rsidP="002A35BD">
      <w:pPr>
        <w:pStyle w:val="Nagwek"/>
        <w:jc w:val="both"/>
        <w:rPr>
          <w:rFonts w:ascii="Cambria" w:hAnsi="Cambria"/>
          <w:color w:val="FF0000"/>
          <w:sz w:val="24"/>
          <w:szCs w:val="24"/>
        </w:rPr>
      </w:pPr>
      <w:r w:rsidRPr="003B623A">
        <w:rPr>
          <w:rFonts w:ascii="Cambria" w:hAnsi="Cambria"/>
          <w:color w:val="FF0000"/>
          <w:sz w:val="24"/>
          <w:szCs w:val="24"/>
        </w:rPr>
        <w:t>Parametry Graniczne oraz Wymagania techniczne - zał. nr 1A - tylko zadanie 65</w:t>
      </w:r>
      <w:r w:rsidRPr="003B623A">
        <w:rPr>
          <w:rFonts w:ascii="Cambria" w:hAnsi="Cambria"/>
          <w:color w:val="FF0000"/>
          <w:sz w:val="24"/>
          <w:szCs w:val="24"/>
        </w:rPr>
        <w:t xml:space="preserve"> – znajdują się w załączniku nr 1</w:t>
      </w:r>
    </w:p>
    <w:p w14:paraId="7102DE74" w14:textId="77777777" w:rsidR="003B623A" w:rsidRPr="003B623A" w:rsidRDefault="003B623A" w:rsidP="002A35BD">
      <w:pPr>
        <w:pStyle w:val="Nagwek"/>
        <w:jc w:val="both"/>
        <w:rPr>
          <w:color w:val="FF0000"/>
        </w:rPr>
      </w:pPr>
    </w:p>
    <w:p w14:paraId="6922AB58" w14:textId="77777777" w:rsidR="008A121C" w:rsidRPr="002A35BD" w:rsidRDefault="00C80815" w:rsidP="002A35BD">
      <w:pPr>
        <w:pStyle w:val="Akapitzlist"/>
        <w:numPr>
          <w:ilvl w:val="0"/>
          <w:numId w:val="37"/>
        </w:numPr>
        <w:autoSpaceDE w:val="0"/>
        <w:spacing w:line="240" w:lineRule="auto"/>
        <w:jc w:val="both"/>
        <w:rPr>
          <w:rFonts w:ascii="Cambria" w:hAnsi="Cambria" w:cs="Cambria"/>
          <w:sz w:val="24"/>
          <w:szCs w:val="24"/>
        </w:rPr>
      </w:pPr>
      <w:r w:rsidRPr="002A35BD">
        <w:rPr>
          <w:rFonts w:ascii="Cambria" w:hAnsi="Cambria" w:cs="Cambria"/>
          <w:sz w:val="24"/>
          <w:szCs w:val="24"/>
        </w:rPr>
        <w:t xml:space="preserve">Zamawiający WYMAGA DODATKOWO, na okres obowiązywania umowy, </w:t>
      </w:r>
      <w:r w:rsidR="008A121C" w:rsidRPr="002A35BD">
        <w:rPr>
          <w:rFonts w:ascii="Cambria" w:hAnsi="Cambria" w:cs="Cambria"/>
          <w:sz w:val="24"/>
          <w:szCs w:val="24"/>
        </w:rPr>
        <w:t xml:space="preserve"> dzierżawy </w:t>
      </w:r>
      <w:r w:rsidRPr="002A35BD">
        <w:rPr>
          <w:rFonts w:ascii="Cambria" w:hAnsi="Cambria" w:cs="Cambria"/>
          <w:sz w:val="24"/>
          <w:szCs w:val="24"/>
        </w:rPr>
        <w:t>dla</w:t>
      </w:r>
      <w:r w:rsidR="008A121C" w:rsidRPr="002A35BD">
        <w:rPr>
          <w:rFonts w:ascii="Cambria" w:hAnsi="Cambria" w:cs="Cambria"/>
          <w:sz w:val="24"/>
          <w:szCs w:val="24"/>
        </w:rPr>
        <w:t>:</w:t>
      </w:r>
    </w:p>
    <w:p w14:paraId="721431A6" w14:textId="77777777" w:rsidR="00C80815" w:rsidRPr="008A121C" w:rsidRDefault="00C80815" w:rsidP="008A121C">
      <w:pPr>
        <w:pStyle w:val="Akapitzlist"/>
        <w:numPr>
          <w:ilvl w:val="0"/>
          <w:numId w:val="43"/>
        </w:numPr>
        <w:autoSpaceDE w:val="0"/>
        <w:spacing w:line="240" w:lineRule="auto"/>
        <w:jc w:val="both"/>
        <w:rPr>
          <w:rFonts w:ascii="Cambria" w:hAnsi="Cambria" w:cs="Cambria"/>
          <w:sz w:val="24"/>
          <w:szCs w:val="24"/>
        </w:rPr>
      </w:pPr>
      <w:r w:rsidRPr="008A121C">
        <w:rPr>
          <w:rFonts w:ascii="Cambria" w:hAnsi="Cambria" w:cs="Cambria"/>
          <w:sz w:val="24"/>
          <w:szCs w:val="24"/>
        </w:rPr>
        <w:t>Zadani</w:t>
      </w:r>
      <w:r w:rsidR="008A121C">
        <w:rPr>
          <w:rFonts w:ascii="Cambria" w:hAnsi="Cambria" w:cs="Cambria"/>
          <w:sz w:val="24"/>
          <w:szCs w:val="24"/>
        </w:rPr>
        <w:t>a</w:t>
      </w:r>
      <w:r w:rsidRPr="008A121C">
        <w:rPr>
          <w:rFonts w:ascii="Cambria" w:hAnsi="Cambria" w:cs="Cambria"/>
          <w:sz w:val="24"/>
          <w:szCs w:val="24"/>
        </w:rPr>
        <w:t xml:space="preserve"> nr 1 </w:t>
      </w:r>
      <w:r w:rsidR="00F67AA6" w:rsidRPr="008A121C">
        <w:rPr>
          <w:rFonts w:ascii="Cambria" w:hAnsi="Cambria" w:cs="Cambria"/>
          <w:sz w:val="24"/>
          <w:szCs w:val="24"/>
        </w:rPr>
        <w:t xml:space="preserve"> </w:t>
      </w:r>
      <w:r w:rsidRPr="008A121C">
        <w:rPr>
          <w:rFonts w:ascii="Cambria" w:hAnsi="Cambria" w:cs="Cambria"/>
          <w:sz w:val="24"/>
          <w:szCs w:val="24"/>
        </w:rPr>
        <w:t xml:space="preserve">– </w:t>
      </w:r>
      <w:r w:rsidR="008A121C" w:rsidRPr="008A121C">
        <w:rPr>
          <w:rFonts w:ascii="Cambria" w:hAnsi="Cambria" w:cs="Cambria"/>
          <w:sz w:val="24"/>
          <w:szCs w:val="24"/>
        </w:rPr>
        <w:t xml:space="preserve">28 </w:t>
      </w:r>
      <w:r w:rsidRPr="008A121C">
        <w:rPr>
          <w:rFonts w:ascii="Cambria" w:hAnsi="Cambria" w:cs="Cambria"/>
          <w:sz w:val="24"/>
          <w:szCs w:val="24"/>
        </w:rPr>
        <w:t xml:space="preserve"> </w:t>
      </w:r>
      <w:r w:rsidR="00F67AA6" w:rsidRPr="008A121C">
        <w:rPr>
          <w:rFonts w:ascii="Cambria" w:hAnsi="Cambria" w:cs="Cambria"/>
          <w:sz w:val="24"/>
          <w:szCs w:val="24"/>
        </w:rPr>
        <w:t>pomp, do stosowa</w:t>
      </w:r>
      <w:r w:rsidR="00BD6F28" w:rsidRPr="008A121C">
        <w:rPr>
          <w:rFonts w:ascii="Cambria" w:hAnsi="Cambria" w:cs="Cambria"/>
          <w:sz w:val="24"/>
          <w:szCs w:val="24"/>
        </w:rPr>
        <w:t>nia enteralnego zarówno przy łóż</w:t>
      </w:r>
      <w:r w:rsidR="00F67AA6" w:rsidRPr="008A121C">
        <w:rPr>
          <w:rFonts w:ascii="Cambria" w:hAnsi="Cambria" w:cs="Cambria"/>
          <w:sz w:val="24"/>
          <w:szCs w:val="24"/>
        </w:rPr>
        <w:t xml:space="preserve">ku pacjenta jak </w:t>
      </w:r>
      <w:r w:rsidR="00B5370F" w:rsidRPr="008A121C">
        <w:rPr>
          <w:rFonts w:ascii="Cambria" w:hAnsi="Cambria" w:cs="Cambria"/>
          <w:sz w:val="24"/>
          <w:szCs w:val="24"/>
        </w:rPr>
        <w:br/>
      </w:r>
      <w:r w:rsidR="00F67AA6" w:rsidRPr="008A121C">
        <w:rPr>
          <w:rFonts w:ascii="Cambria" w:hAnsi="Cambria" w:cs="Cambria"/>
          <w:sz w:val="24"/>
          <w:szCs w:val="24"/>
        </w:rPr>
        <w:t>i przenośnego.</w:t>
      </w:r>
    </w:p>
    <w:p w14:paraId="0BC18F9D" w14:textId="77777777" w:rsidR="00F67AA6" w:rsidRDefault="00F67AA6" w:rsidP="00C80815">
      <w:pPr>
        <w:pStyle w:val="Akapitzlist"/>
        <w:numPr>
          <w:ilvl w:val="0"/>
          <w:numId w:val="43"/>
        </w:numPr>
        <w:autoSpaceDE w:val="0"/>
        <w:spacing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>Zadanie nr 4 – 60 pomp przeznaczonych do żywienia enteralnego w warunkach szpitalnych lub domowych.</w:t>
      </w:r>
    </w:p>
    <w:p w14:paraId="1BAF3981" w14:textId="77777777" w:rsidR="00F67AA6" w:rsidRDefault="00F67AA6" w:rsidP="00C80815">
      <w:pPr>
        <w:pStyle w:val="Akapitzlist"/>
        <w:numPr>
          <w:ilvl w:val="0"/>
          <w:numId w:val="43"/>
        </w:numPr>
        <w:autoSpaceDE w:val="0"/>
        <w:spacing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Zadanie nr 6  – </w:t>
      </w:r>
      <w:r w:rsidR="00883D67">
        <w:rPr>
          <w:rFonts w:ascii="Cambria" w:hAnsi="Cambria" w:cs="Cambria"/>
          <w:sz w:val="24"/>
          <w:szCs w:val="24"/>
        </w:rPr>
        <w:t>25 pomp przeznaczonych do żywienia pozajelitowego w warunkach szpitalnych lub domowych.</w:t>
      </w:r>
    </w:p>
    <w:p w14:paraId="2C3DB792" w14:textId="77777777" w:rsidR="008A121C" w:rsidRDefault="008A121C" w:rsidP="008A121C">
      <w:pPr>
        <w:pStyle w:val="Akapitzlist"/>
        <w:numPr>
          <w:ilvl w:val="0"/>
          <w:numId w:val="43"/>
        </w:numPr>
        <w:autoSpaceDE w:val="0"/>
        <w:spacing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Zadanie nr 65  –  dzierżawa urządzeń określonych w załączniku </w:t>
      </w:r>
      <w:r w:rsidRPr="002A35BD">
        <w:rPr>
          <w:rFonts w:ascii="Cambria" w:hAnsi="Cambria" w:cs="Cambria"/>
          <w:color w:val="FF0000"/>
          <w:sz w:val="24"/>
          <w:szCs w:val="24"/>
        </w:rPr>
        <w:t>nr 1</w:t>
      </w:r>
      <w:r>
        <w:rPr>
          <w:rFonts w:ascii="Cambria" w:hAnsi="Cambria" w:cs="Cambria"/>
          <w:sz w:val="24"/>
          <w:szCs w:val="24"/>
        </w:rPr>
        <w:t xml:space="preserve"> do SWZ. </w:t>
      </w:r>
    </w:p>
    <w:p w14:paraId="56B82E3C" w14:textId="77777777" w:rsidR="008A121C" w:rsidRDefault="008A121C" w:rsidP="008A121C">
      <w:pPr>
        <w:pStyle w:val="Akapitzlist"/>
        <w:autoSpaceDE w:val="0"/>
        <w:spacing w:line="240" w:lineRule="auto"/>
        <w:jc w:val="both"/>
        <w:rPr>
          <w:rFonts w:ascii="Cambria" w:hAnsi="Cambria" w:cs="Cambria"/>
          <w:sz w:val="24"/>
          <w:szCs w:val="24"/>
        </w:rPr>
      </w:pPr>
      <w:r w:rsidRPr="008A121C">
        <w:rPr>
          <w:rFonts w:ascii="Cambria" w:hAnsi="Cambria" w:cs="Cambria"/>
          <w:sz w:val="24"/>
          <w:szCs w:val="24"/>
        </w:rPr>
        <w:t xml:space="preserve">Zamawiający </w:t>
      </w:r>
      <w:r>
        <w:rPr>
          <w:rFonts w:ascii="Cambria" w:hAnsi="Cambria" w:cs="Cambria"/>
          <w:sz w:val="24"/>
          <w:szCs w:val="24"/>
        </w:rPr>
        <w:t>prz</w:t>
      </w:r>
      <w:r w:rsidR="00B31875"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widuje</w:t>
      </w:r>
      <w:r w:rsidRPr="008A121C">
        <w:rPr>
          <w:rFonts w:ascii="Cambria" w:hAnsi="Cambria" w:cs="Cambria"/>
          <w:sz w:val="24"/>
          <w:szCs w:val="24"/>
        </w:rPr>
        <w:t xml:space="preserve"> możliwoś</w:t>
      </w:r>
      <w:r w:rsidR="00B31875">
        <w:rPr>
          <w:rFonts w:ascii="Cambria" w:hAnsi="Cambria" w:cs="Cambria"/>
          <w:sz w:val="24"/>
          <w:szCs w:val="24"/>
        </w:rPr>
        <w:t>ć</w:t>
      </w:r>
      <w:r w:rsidRPr="008A121C">
        <w:rPr>
          <w:rFonts w:ascii="Cambria" w:hAnsi="Cambria" w:cs="Cambria"/>
          <w:sz w:val="24"/>
          <w:szCs w:val="24"/>
        </w:rPr>
        <w:t xml:space="preserve"> wydłużenia okresu dzierżawy produktów z zadania 65 o kolejne 6 miesięcy.</w:t>
      </w:r>
    </w:p>
    <w:p w14:paraId="72D29799" w14:textId="77777777" w:rsidR="00883D67" w:rsidRPr="00883D67" w:rsidRDefault="00883D67" w:rsidP="00883D67">
      <w:pPr>
        <w:pStyle w:val="Akapitzlist"/>
        <w:numPr>
          <w:ilvl w:val="0"/>
          <w:numId w:val="43"/>
        </w:numPr>
        <w:autoSpaceDE w:val="0"/>
        <w:spacing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Wymagania jakie muszą spełnić pompy zamieszczone są w Załączniku nr 1 do SWZ.</w:t>
      </w:r>
    </w:p>
    <w:p w14:paraId="140EC6B0" w14:textId="77777777" w:rsidR="0038176B" w:rsidRDefault="0038176B" w:rsidP="0064537F">
      <w:pPr>
        <w:pStyle w:val="Akapitzlist"/>
        <w:numPr>
          <w:ilvl w:val="0"/>
          <w:numId w:val="37"/>
        </w:numPr>
        <w:autoSpaceDE w:val="0"/>
        <w:spacing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</w:t>
      </w:r>
      <w:r w:rsidR="0055344B" w:rsidRPr="0038176B">
        <w:rPr>
          <w:rFonts w:ascii="Cambria" w:hAnsi="Cambria" w:cs="Cambria"/>
          <w:sz w:val="24"/>
          <w:szCs w:val="24"/>
        </w:rPr>
        <w:t xml:space="preserve">Szczegółowe warunki i zasady realizacji przedmiotu zamówienia określają dodatkowo </w:t>
      </w:r>
      <w:r w:rsidR="00BF2D12" w:rsidRPr="0038176B">
        <w:rPr>
          <w:rFonts w:ascii="Cambria" w:hAnsi="Cambria" w:cs="Cambria"/>
          <w:sz w:val="24"/>
          <w:szCs w:val="24"/>
        </w:rPr>
        <w:br/>
        <w:t>W</w:t>
      </w:r>
      <w:r w:rsidR="0055344B" w:rsidRPr="0038176B">
        <w:rPr>
          <w:rFonts w:ascii="Cambria" w:hAnsi="Cambria" w:cs="Cambria"/>
          <w:sz w:val="24"/>
          <w:szCs w:val="24"/>
        </w:rPr>
        <w:t>a</w:t>
      </w:r>
      <w:r w:rsidR="00BF2D12" w:rsidRPr="0038176B">
        <w:rPr>
          <w:rFonts w:ascii="Cambria" w:hAnsi="Cambria" w:cs="Cambria"/>
          <w:sz w:val="24"/>
          <w:szCs w:val="24"/>
        </w:rPr>
        <w:t>runki U</w:t>
      </w:r>
      <w:r w:rsidR="0055344B" w:rsidRPr="0038176B">
        <w:rPr>
          <w:rFonts w:ascii="Cambria" w:hAnsi="Cambria" w:cs="Cambria"/>
          <w:sz w:val="24"/>
          <w:szCs w:val="24"/>
        </w:rPr>
        <w:t>mowne będące załącznikiem nr 5 do SWZ „Warunki umowne”.</w:t>
      </w:r>
    </w:p>
    <w:p w14:paraId="15E91C64" w14:textId="77777777" w:rsidR="00B31875" w:rsidRPr="00A757A5" w:rsidRDefault="00B31875" w:rsidP="00B31875">
      <w:pPr>
        <w:autoSpaceDE w:val="0"/>
        <w:autoSpaceDN w:val="0"/>
        <w:adjustRightInd w:val="0"/>
        <w:spacing w:after="142" w:line="240" w:lineRule="auto"/>
        <w:jc w:val="both"/>
        <w:rPr>
          <w:rFonts w:ascii="Cambria" w:hAnsi="Cambria" w:cs="Cambria"/>
          <w:color w:val="FF0000"/>
          <w:u w:val="single"/>
        </w:rPr>
      </w:pPr>
      <w:r w:rsidRPr="00A757A5">
        <w:rPr>
          <w:rFonts w:ascii="Cambria" w:hAnsi="Cambria" w:cs="Cambria"/>
          <w:color w:val="FF0000"/>
          <w:u w:val="single"/>
        </w:rPr>
        <w:t>UWAGA !!!!!!</w:t>
      </w:r>
    </w:p>
    <w:p w14:paraId="2AF2E2A0" w14:textId="77777777" w:rsidR="00B31875" w:rsidRPr="00B31875" w:rsidRDefault="00B31875" w:rsidP="00B31875">
      <w:pPr>
        <w:autoSpaceDE w:val="0"/>
        <w:autoSpaceDN w:val="0"/>
        <w:adjustRightInd w:val="0"/>
        <w:spacing w:after="142" w:line="240" w:lineRule="auto"/>
        <w:jc w:val="both"/>
        <w:rPr>
          <w:rFonts w:ascii="Cambria" w:hAnsi="Cambria" w:cs="Trebuchet MS"/>
          <w:color w:val="FF0000"/>
        </w:rPr>
      </w:pPr>
      <w:r w:rsidRPr="00B31875">
        <w:rPr>
          <w:rFonts w:ascii="Cambria" w:hAnsi="Cambria" w:cs="Cambria"/>
          <w:color w:val="FF0000"/>
          <w:u w:val="single"/>
        </w:rPr>
        <w:t>Dodatkowe wymagania dla Zadań 22-24</w:t>
      </w:r>
      <w:r w:rsidRPr="00B31875">
        <w:rPr>
          <w:rFonts w:ascii="Cambria" w:hAnsi="Cambria" w:cs="Cambria"/>
          <w:color w:val="FF0000"/>
        </w:rPr>
        <w:t>:</w:t>
      </w:r>
    </w:p>
    <w:p w14:paraId="42ECD3BD" w14:textId="77777777" w:rsidR="00B31875" w:rsidRPr="003E1165" w:rsidRDefault="00B31875" w:rsidP="00B31875">
      <w:pPr>
        <w:pStyle w:val="Akapitzlist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42" w:line="240" w:lineRule="auto"/>
        <w:jc w:val="both"/>
        <w:rPr>
          <w:rFonts w:ascii="Cambria" w:hAnsi="Cambria" w:cs="Trebuchet MS"/>
        </w:rPr>
      </w:pPr>
      <w:r>
        <w:rPr>
          <w:rFonts w:ascii="Cambria" w:hAnsi="Cambria" w:cs="Cambria"/>
        </w:rPr>
        <w:t>Dopuszcza się leki nie rejestrowane w Polsce</w:t>
      </w:r>
    </w:p>
    <w:p w14:paraId="1283DBAB" w14:textId="77777777" w:rsidR="00B31875" w:rsidRPr="003E1165" w:rsidRDefault="00B31875" w:rsidP="00B31875">
      <w:pPr>
        <w:pStyle w:val="Akapitzlist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42" w:line="240" w:lineRule="auto"/>
        <w:jc w:val="both"/>
        <w:rPr>
          <w:rFonts w:ascii="Cambria" w:hAnsi="Cambria" w:cs="Trebuchet MS"/>
        </w:rPr>
      </w:pPr>
      <w:r>
        <w:rPr>
          <w:rFonts w:ascii="Cambria" w:hAnsi="Cambria" w:cs="Cambria"/>
        </w:rPr>
        <w:t>Dopuszcza się leki, które nie posiadają ulotki w języku polskim, przetłumaczoną ulotkę na język polski należy udostępnić kupującemu.</w:t>
      </w:r>
    </w:p>
    <w:p w14:paraId="678EF913" w14:textId="77777777" w:rsidR="00B31875" w:rsidRPr="002552A6" w:rsidRDefault="00B31875" w:rsidP="00B31875">
      <w:pPr>
        <w:pStyle w:val="Akapitzlist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42" w:line="240" w:lineRule="auto"/>
        <w:jc w:val="both"/>
        <w:rPr>
          <w:rFonts w:ascii="Cambria" w:hAnsi="Cambria" w:cs="Trebuchet MS"/>
        </w:rPr>
      </w:pPr>
      <w:r w:rsidRPr="003E1165">
        <w:rPr>
          <w:rFonts w:ascii="Cambria" w:hAnsi="Cambria" w:cs="Cambria"/>
        </w:rPr>
        <w:t xml:space="preserve">Warunek dostawy – wniosek na import docelowy zaakceptowany przez Ministra Zdrowia. </w:t>
      </w:r>
    </w:p>
    <w:p w14:paraId="72F63274" w14:textId="77777777" w:rsidR="00883D67" w:rsidRPr="00883D67" w:rsidRDefault="00883D67" w:rsidP="00883D67">
      <w:pPr>
        <w:autoSpaceDE w:val="0"/>
        <w:spacing w:line="240" w:lineRule="auto"/>
        <w:jc w:val="both"/>
        <w:rPr>
          <w:rFonts w:ascii="Cambria" w:hAnsi="Cambria" w:cs="Cambria"/>
          <w:sz w:val="24"/>
          <w:szCs w:val="24"/>
        </w:rPr>
      </w:pPr>
    </w:p>
    <w:p w14:paraId="69FA8333" w14:textId="77777777" w:rsidR="000E0A8D" w:rsidRDefault="0064537F" w:rsidP="000E0A8D">
      <w:pPr>
        <w:pStyle w:val="Akapitzlist"/>
        <w:numPr>
          <w:ilvl w:val="0"/>
          <w:numId w:val="37"/>
        </w:numPr>
        <w:autoSpaceDE w:val="0"/>
        <w:spacing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</w:t>
      </w:r>
      <w:bookmarkStart w:id="0" w:name="_Hlk137013005"/>
      <w:r w:rsidR="00BF2D12" w:rsidRPr="000C2E8C">
        <w:rPr>
          <w:rFonts w:ascii="Cambria" w:hAnsi="Cambria" w:cs="Cambria"/>
          <w:sz w:val="24"/>
          <w:szCs w:val="24"/>
        </w:rPr>
        <w:t>Termin dostawy</w:t>
      </w:r>
      <w:bookmarkEnd w:id="0"/>
      <w:r w:rsidR="00883D67">
        <w:rPr>
          <w:rFonts w:ascii="Cambria" w:hAnsi="Cambria" w:cs="Cambria"/>
          <w:sz w:val="24"/>
          <w:szCs w:val="24"/>
        </w:rPr>
        <w:t>:</w:t>
      </w:r>
    </w:p>
    <w:p w14:paraId="4A882D7E" w14:textId="77777777" w:rsidR="000C2E8C" w:rsidRDefault="00E540A3" w:rsidP="000E0A8D">
      <w:pPr>
        <w:pStyle w:val="Akapitzlist"/>
        <w:numPr>
          <w:ilvl w:val="0"/>
          <w:numId w:val="44"/>
        </w:numPr>
        <w:autoSpaceDE w:val="0"/>
        <w:spacing w:line="240" w:lineRule="auto"/>
        <w:jc w:val="both"/>
        <w:rPr>
          <w:rFonts w:ascii="Cambria" w:hAnsi="Cambria" w:cs="Cambria"/>
          <w:sz w:val="24"/>
          <w:szCs w:val="24"/>
        </w:rPr>
      </w:pPr>
      <w:bookmarkStart w:id="1" w:name="_Hlk136953838"/>
      <w:r w:rsidRPr="000E0A8D">
        <w:rPr>
          <w:rFonts w:ascii="Cambria" w:hAnsi="Cambria" w:cs="Cambria"/>
          <w:sz w:val="24"/>
          <w:szCs w:val="24"/>
        </w:rPr>
        <w:t>wg bieżących potrzeb, każd</w:t>
      </w:r>
      <w:r w:rsidR="00883D67" w:rsidRPr="000E0A8D">
        <w:rPr>
          <w:rFonts w:ascii="Cambria" w:hAnsi="Cambria" w:cs="Cambria"/>
          <w:sz w:val="24"/>
          <w:szCs w:val="24"/>
        </w:rPr>
        <w:t>orazowo w terminie maksymalnie 3</w:t>
      </w:r>
      <w:r w:rsidRPr="000E0A8D">
        <w:rPr>
          <w:rFonts w:ascii="Cambria" w:hAnsi="Cambria" w:cs="Cambria"/>
          <w:sz w:val="24"/>
          <w:szCs w:val="24"/>
        </w:rPr>
        <w:t xml:space="preserve"> dni </w:t>
      </w:r>
      <w:r w:rsidR="000E0A8D" w:rsidRPr="000E0A8D">
        <w:rPr>
          <w:rFonts w:ascii="Cambria" w:hAnsi="Cambria" w:cs="Cambria"/>
          <w:sz w:val="24"/>
          <w:szCs w:val="24"/>
        </w:rPr>
        <w:t xml:space="preserve">robocze od daty </w:t>
      </w:r>
      <w:r w:rsidR="00BF2D12" w:rsidRPr="000E0A8D">
        <w:rPr>
          <w:rFonts w:ascii="Cambria" w:hAnsi="Cambria" w:cs="Cambria"/>
          <w:sz w:val="24"/>
          <w:szCs w:val="24"/>
        </w:rPr>
        <w:br/>
      </w:r>
      <w:r w:rsidR="000C2E8C" w:rsidRPr="000E0A8D">
        <w:rPr>
          <w:rFonts w:ascii="Cambria" w:hAnsi="Cambria" w:cs="Cambria"/>
          <w:sz w:val="24"/>
          <w:szCs w:val="24"/>
        </w:rPr>
        <w:t>złożenia zamówienia.</w:t>
      </w:r>
    </w:p>
    <w:p w14:paraId="65461F2D" w14:textId="77777777" w:rsidR="000E0A8D" w:rsidRDefault="000E0A8D" w:rsidP="009570BA">
      <w:pPr>
        <w:pStyle w:val="Akapitzlist"/>
        <w:numPr>
          <w:ilvl w:val="0"/>
          <w:numId w:val="44"/>
        </w:numPr>
        <w:autoSpaceDE w:val="0"/>
        <w:spacing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pomp </w:t>
      </w:r>
      <w:r w:rsidR="008A121C">
        <w:rPr>
          <w:rFonts w:ascii="Cambria" w:hAnsi="Cambria" w:cs="Cambria"/>
          <w:sz w:val="24"/>
          <w:szCs w:val="24"/>
        </w:rPr>
        <w:t xml:space="preserve">i urządzeń z zadania 65 </w:t>
      </w:r>
      <w:r>
        <w:rPr>
          <w:rFonts w:ascii="Cambria" w:hAnsi="Cambria" w:cs="Cambria"/>
          <w:sz w:val="24"/>
          <w:szCs w:val="24"/>
        </w:rPr>
        <w:t>– po złożeniu zamówienia przez Zamawiającego wraz z dostawą.</w:t>
      </w:r>
    </w:p>
    <w:p w14:paraId="4E26EA79" w14:textId="77777777" w:rsidR="00B31875" w:rsidRDefault="008A121C" w:rsidP="00B31875">
      <w:pPr>
        <w:pStyle w:val="Akapitzlist"/>
        <w:numPr>
          <w:ilvl w:val="0"/>
          <w:numId w:val="44"/>
        </w:numPr>
        <w:autoSpaceDE w:val="0"/>
        <w:spacing w:line="240" w:lineRule="auto"/>
        <w:jc w:val="both"/>
        <w:rPr>
          <w:rFonts w:ascii="Cambria" w:hAnsi="Cambria" w:cs="Cambria"/>
          <w:sz w:val="24"/>
          <w:szCs w:val="24"/>
        </w:rPr>
      </w:pPr>
      <w:r w:rsidRPr="00B31875">
        <w:rPr>
          <w:rStyle w:val="Uwydatnienie"/>
          <w:rFonts w:ascii="Cambria" w:hAnsi="Cambria"/>
          <w:i w:val="0"/>
          <w:iCs w:val="0"/>
          <w:sz w:val="24"/>
          <w:szCs w:val="24"/>
        </w:rPr>
        <w:t>Dla</w:t>
      </w:r>
      <w:r w:rsidRPr="00B31875">
        <w:rPr>
          <w:rStyle w:val="Uwydatnienie"/>
          <w:rFonts w:ascii="Cambria" w:hAnsi="Cambria"/>
          <w:i w:val="0"/>
          <w:iCs w:val="0"/>
          <w:color w:val="FF0000"/>
          <w:sz w:val="24"/>
          <w:szCs w:val="24"/>
        </w:rPr>
        <w:t xml:space="preserve"> </w:t>
      </w:r>
      <w:r w:rsidRPr="00B31875">
        <w:rPr>
          <w:rStyle w:val="Uwydatnienie"/>
          <w:rFonts w:ascii="Cambria" w:hAnsi="Cambria"/>
          <w:color w:val="FF0000"/>
          <w:sz w:val="24"/>
          <w:szCs w:val="24"/>
        </w:rPr>
        <w:t xml:space="preserve">zadań </w:t>
      </w:r>
      <w:r w:rsidRPr="00B31875">
        <w:rPr>
          <w:rStyle w:val="Pogrubienie"/>
          <w:rFonts w:ascii="Cambria" w:hAnsi="Cambria"/>
          <w:color w:val="FF0000"/>
          <w:sz w:val="24"/>
          <w:szCs w:val="24"/>
        </w:rPr>
        <w:t>22-24</w:t>
      </w:r>
      <w:r w:rsidRPr="00B31875">
        <w:rPr>
          <w:rStyle w:val="Uwydatnienie"/>
          <w:rFonts w:ascii="Cambria" w:hAnsi="Cambria"/>
          <w:i w:val="0"/>
          <w:iCs w:val="0"/>
          <w:sz w:val="24"/>
          <w:szCs w:val="24"/>
          <w:u w:val="single"/>
        </w:rPr>
        <w:t xml:space="preserve"> </w:t>
      </w:r>
      <w:r w:rsidRPr="0065309B">
        <w:rPr>
          <w:rStyle w:val="Uwydatnienie"/>
          <w:rFonts w:ascii="Cambria" w:hAnsi="Cambria"/>
          <w:i w:val="0"/>
          <w:iCs w:val="0"/>
          <w:color w:val="FF0000"/>
          <w:sz w:val="24"/>
          <w:szCs w:val="24"/>
          <w:u w:val="single"/>
        </w:rPr>
        <w:t>(preparaty dostępne w trybie importu docelowego</w:t>
      </w:r>
      <w:r w:rsidRPr="00B31875">
        <w:rPr>
          <w:rStyle w:val="Uwydatnienie"/>
          <w:rFonts w:ascii="Cambria" w:hAnsi="Cambria"/>
          <w:i w:val="0"/>
          <w:iCs w:val="0"/>
          <w:sz w:val="24"/>
          <w:szCs w:val="24"/>
        </w:rPr>
        <w:t>)</w:t>
      </w:r>
      <w:r>
        <w:rPr>
          <w:rStyle w:val="Uwydatnienie"/>
          <w:rFonts w:ascii="Arial Narrow" w:hAnsi="Arial Narrow"/>
          <w:sz w:val="24"/>
          <w:szCs w:val="24"/>
        </w:rPr>
        <w:t xml:space="preserve"> </w:t>
      </w:r>
      <w:r w:rsidR="00B31875" w:rsidRPr="000E0A8D">
        <w:rPr>
          <w:rFonts w:ascii="Cambria" w:hAnsi="Cambria" w:cs="Cambria"/>
          <w:sz w:val="24"/>
          <w:szCs w:val="24"/>
        </w:rPr>
        <w:t xml:space="preserve">wg bieżących potrzeb, każdorazowo w terminie maksymalnie </w:t>
      </w:r>
      <w:r w:rsidR="00B31875">
        <w:rPr>
          <w:rFonts w:ascii="Cambria" w:hAnsi="Cambria" w:cs="Cambria"/>
          <w:sz w:val="24"/>
          <w:szCs w:val="24"/>
        </w:rPr>
        <w:t>14</w:t>
      </w:r>
      <w:r w:rsidR="00B31875" w:rsidRPr="000E0A8D">
        <w:rPr>
          <w:rFonts w:ascii="Cambria" w:hAnsi="Cambria" w:cs="Cambria"/>
          <w:sz w:val="24"/>
          <w:szCs w:val="24"/>
        </w:rPr>
        <w:t xml:space="preserve"> dni robocze od daty </w:t>
      </w:r>
      <w:r w:rsidR="00B31875" w:rsidRPr="000E0A8D">
        <w:rPr>
          <w:rFonts w:ascii="Cambria" w:hAnsi="Cambria" w:cs="Cambria"/>
          <w:sz w:val="24"/>
          <w:szCs w:val="24"/>
        </w:rPr>
        <w:br/>
        <w:t>złożenia zamówienia.</w:t>
      </w:r>
    </w:p>
    <w:bookmarkEnd w:id="1"/>
    <w:p w14:paraId="45FDF7BA" w14:textId="77777777" w:rsidR="008A121C" w:rsidRPr="00B31875" w:rsidRDefault="008A121C" w:rsidP="00B31875">
      <w:pPr>
        <w:autoSpaceDE w:val="0"/>
        <w:spacing w:line="240" w:lineRule="auto"/>
        <w:jc w:val="both"/>
        <w:rPr>
          <w:rFonts w:ascii="Cambria" w:hAnsi="Cambria" w:cs="Cambria"/>
          <w:sz w:val="24"/>
          <w:szCs w:val="24"/>
        </w:rPr>
      </w:pPr>
    </w:p>
    <w:p w14:paraId="3B157742" w14:textId="77777777" w:rsidR="00E540A3" w:rsidRPr="009570BA" w:rsidRDefault="0055344B" w:rsidP="009570BA">
      <w:pPr>
        <w:pStyle w:val="Akapitzlist"/>
        <w:numPr>
          <w:ilvl w:val="0"/>
          <w:numId w:val="37"/>
        </w:numPr>
        <w:autoSpaceDE w:val="0"/>
        <w:spacing w:line="240" w:lineRule="auto"/>
        <w:rPr>
          <w:rFonts w:ascii="Cambria" w:hAnsi="Cambria" w:cs="Cambria"/>
          <w:sz w:val="24"/>
          <w:szCs w:val="24"/>
        </w:rPr>
      </w:pPr>
      <w:r w:rsidRPr="009570BA">
        <w:rPr>
          <w:rFonts w:ascii="Cambria" w:hAnsi="Cambria" w:cs="Cambria"/>
          <w:sz w:val="24"/>
          <w:szCs w:val="24"/>
        </w:rPr>
        <w:t>Seria i data ważności na opakowaniu jednostkowym oraz na fakturze.</w:t>
      </w:r>
    </w:p>
    <w:p w14:paraId="418CECE7" w14:textId="77777777" w:rsidR="009570BA" w:rsidRDefault="00786340" w:rsidP="009570BA">
      <w:pPr>
        <w:pStyle w:val="Default"/>
        <w:numPr>
          <w:ilvl w:val="0"/>
          <w:numId w:val="37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Termin ważności</w:t>
      </w:r>
      <w:r w:rsidR="009570BA">
        <w:rPr>
          <w:rFonts w:ascii="Cambria" w:hAnsi="Cambria" w:cs="Cambria"/>
        </w:rPr>
        <w:t>:</w:t>
      </w:r>
    </w:p>
    <w:p w14:paraId="56693029" w14:textId="77777777" w:rsidR="009570BA" w:rsidRPr="009570BA" w:rsidRDefault="005C5ED8" w:rsidP="009570BA">
      <w:pPr>
        <w:pStyle w:val="Akapitzlist"/>
        <w:spacing w:after="120"/>
        <w:ind w:left="0"/>
        <w:jc w:val="both"/>
        <w:rPr>
          <w:rFonts w:ascii="Cambria" w:eastAsia="Lucida Sans Unicode" w:hAnsi="Cambria" w:cs="Tahoma"/>
          <w:sz w:val="24"/>
          <w:szCs w:val="24"/>
        </w:rPr>
      </w:pPr>
      <w:r>
        <w:rPr>
          <w:rFonts w:ascii="Cambria" w:eastAsia="Lucida Sans Unicode" w:hAnsi="Cambria" w:cs="Tahoma"/>
          <w:sz w:val="24"/>
          <w:szCs w:val="24"/>
        </w:rPr>
        <w:t xml:space="preserve">   </w:t>
      </w:r>
      <w:bookmarkStart w:id="2" w:name="_Hlk137014548"/>
      <w:r w:rsidR="009570BA" w:rsidRPr="009570BA">
        <w:rPr>
          <w:rFonts w:ascii="Cambria" w:eastAsia="Lucida Sans Unicode" w:hAnsi="Cambria" w:cs="Tahoma"/>
          <w:sz w:val="24"/>
          <w:szCs w:val="24"/>
        </w:rPr>
        <w:t xml:space="preserve">1)  </w:t>
      </w:r>
      <w:bookmarkStart w:id="3" w:name="_Hlk137014480"/>
      <w:r w:rsidR="009570BA" w:rsidRPr="009570BA">
        <w:rPr>
          <w:rFonts w:ascii="Cambria" w:eastAsia="Lucida Sans Unicode" w:hAnsi="Cambria" w:cs="Tahoma"/>
          <w:sz w:val="24"/>
          <w:szCs w:val="24"/>
        </w:rPr>
        <w:t xml:space="preserve">dla dostawy produktów do żywienia dojelitowego wraz z akcesoriami </w:t>
      </w:r>
      <w:r w:rsidR="009570BA" w:rsidRPr="009570BA">
        <w:rPr>
          <w:rFonts w:ascii="Cambria" w:eastAsia="MS Sans Serif" w:hAnsi="Cambria" w:cs="MS Sans Serif"/>
          <w:sz w:val="24"/>
          <w:szCs w:val="24"/>
        </w:rPr>
        <w:t>–</w:t>
      </w:r>
      <w:r w:rsidR="009570BA" w:rsidRPr="009570BA">
        <w:rPr>
          <w:rFonts w:ascii="Cambria" w:eastAsia="Lucida Sans Unicode" w:hAnsi="Cambria" w:cs="Tahoma"/>
          <w:sz w:val="24"/>
          <w:szCs w:val="24"/>
        </w:rPr>
        <w:t xml:space="preserve"> połowa terminu</w:t>
      </w:r>
      <w:r>
        <w:rPr>
          <w:rFonts w:ascii="Cambria" w:eastAsia="Lucida Sans Unicode" w:hAnsi="Cambria" w:cs="Tahoma"/>
          <w:sz w:val="24"/>
          <w:szCs w:val="24"/>
        </w:rPr>
        <w:br/>
        <w:t xml:space="preserve">  </w:t>
      </w:r>
      <w:r w:rsidR="009570BA" w:rsidRPr="009570BA">
        <w:rPr>
          <w:rFonts w:ascii="Cambria" w:eastAsia="Lucida Sans Unicode" w:hAnsi="Cambria" w:cs="Tahoma"/>
          <w:sz w:val="24"/>
          <w:szCs w:val="24"/>
        </w:rPr>
        <w:t>ważności dla danego produktu;</w:t>
      </w:r>
    </w:p>
    <w:p w14:paraId="1C69715C" w14:textId="77777777" w:rsidR="00E540A3" w:rsidRDefault="005C5ED8" w:rsidP="00B31875">
      <w:pPr>
        <w:spacing w:after="120"/>
        <w:jc w:val="both"/>
        <w:rPr>
          <w:rFonts w:ascii="Cambria" w:eastAsia="MS Sans Serif" w:hAnsi="Cambria" w:cs="MS Sans Serif"/>
          <w:sz w:val="24"/>
          <w:szCs w:val="24"/>
        </w:rPr>
      </w:pPr>
      <w:r>
        <w:rPr>
          <w:rFonts w:ascii="Cambria" w:eastAsia="MS Sans Serif" w:hAnsi="Cambria" w:cs="MS Sans Serif"/>
          <w:sz w:val="24"/>
          <w:szCs w:val="24"/>
        </w:rPr>
        <w:t xml:space="preserve">  </w:t>
      </w:r>
      <w:r w:rsidR="009570BA" w:rsidRPr="009570BA">
        <w:rPr>
          <w:rFonts w:ascii="Cambria" w:eastAsia="MS Sans Serif" w:hAnsi="Cambria" w:cs="MS Sans Serif"/>
          <w:sz w:val="24"/>
          <w:szCs w:val="24"/>
        </w:rPr>
        <w:t>2)  dla dostawy preparatów do żywienia pozajelitowego wraz z akcesoriami – 12 miesięcy.</w:t>
      </w:r>
    </w:p>
    <w:p w14:paraId="142E8F72" w14:textId="77777777" w:rsidR="0043380C" w:rsidRPr="00B31875" w:rsidRDefault="0043380C" w:rsidP="00B31875">
      <w:pPr>
        <w:spacing w:after="120"/>
        <w:jc w:val="both"/>
        <w:rPr>
          <w:sz w:val="24"/>
          <w:szCs w:val="24"/>
        </w:rPr>
      </w:pPr>
      <w:r>
        <w:rPr>
          <w:rFonts w:ascii="Cambria" w:eastAsia="MS Sans Serif" w:hAnsi="Cambria" w:cs="MS Sans Serif"/>
          <w:sz w:val="24"/>
          <w:szCs w:val="24"/>
        </w:rPr>
        <w:t xml:space="preserve">  3)  </w:t>
      </w:r>
      <w:bookmarkStart w:id="4" w:name="_Hlk136953988"/>
      <w:r w:rsidRPr="0043380C">
        <w:rPr>
          <w:rFonts w:ascii="Cambria" w:eastAsia="MS Sans Serif" w:hAnsi="Cambria" w:cs="MS Sans Serif"/>
          <w:color w:val="FF0000"/>
          <w:sz w:val="24"/>
          <w:szCs w:val="24"/>
        </w:rPr>
        <w:t xml:space="preserve">Dla zadania 22-24 </w:t>
      </w:r>
      <w:r>
        <w:rPr>
          <w:rFonts w:ascii="Cambria" w:eastAsia="MS Sans Serif" w:hAnsi="Cambria" w:cs="MS Sans Serif"/>
          <w:sz w:val="24"/>
          <w:szCs w:val="24"/>
        </w:rPr>
        <w:t>(</w:t>
      </w:r>
      <w:r w:rsidRPr="0065309B">
        <w:rPr>
          <w:rStyle w:val="Uwydatnienie"/>
          <w:rFonts w:ascii="Cambria" w:hAnsi="Cambria"/>
          <w:i w:val="0"/>
          <w:iCs w:val="0"/>
          <w:color w:val="FF0000"/>
          <w:sz w:val="24"/>
          <w:szCs w:val="24"/>
          <w:u w:val="single"/>
        </w:rPr>
        <w:t>preparaty dostępne w trybie importu docelowego</w:t>
      </w:r>
      <w:r>
        <w:rPr>
          <w:rStyle w:val="Uwydatnienie"/>
          <w:rFonts w:ascii="Cambria" w:hAnsi="Cambria"/>
          <w:i w:val="0"/>
          <w:iCs w:val="0"/>
          <w:color w:val="FF0000"/>
          <w:sz w:val="24"/>
          <w:szCs w:val="24"/>
          <w:u w:val="single"/>
        </w:rPr>
        <w:t>)</w:t>
      </w:r>
      <w:r>
        <w:rPr>
          <w:rFonts w:ascii="Cambria" w:eastAsia="MS Sans Serif" w:hAnsi="Cambria" w:cs="MS Sans Serif"/>
          <w:sz w:val="24"/>
          <w:szCs w:val="24"/>
        </w:rPr>
        <w:t xml:space="preserve"> -  </w:t>
      </w:r>
      <w:r>
        <w:rPr>
          <w:rFonts w:ascii="Cambria" w:hAnsi="Cambria" w:cs="Cambria"/>
          <w:sz w:val="24"/>
          <w:szCs w:val="24"/>
        </w:rPr>
        <w:t xml:space="preserve"> termin ważności oferowanych produktów nie krótszy niż 12 miesięcy liczony od daty dostawy do siedziby Zamawiającego.</w:t>
      </w:r>
      <w:bookmarkEnd w:id="4"/>
    </w:p>
    <w:bookmarkEnd w:id="3"/>
    <w:p w14:paraId="5941C4A8" w14:textId="77777777" w:rsidR="0065309B" w:rsidRDefault="0065309B" w:rsidP="00E540A3">
      <w:pPr>
        <w:pStyle w:val="Default"/>
        <w:jc w:val="both"/>
        <w:rPr>
          <w:rFonts w:ascii="Cambria" w:hAnsi="Cambria" w:cs="Cambria"/>
        </w:rPr>
      </w:pPr>
    </w:p>
    <w:p w14:paraId="4B223C5E" w14:textId="77777777" w:rsidR="0064537F" w:rsidRPr="00E540A3" w:rsidRDefault="00E540A3" w:rsidP="00E540A3">
      <w:pPr>
        <w:pStyle w:val="Default"/>
        <w:jc w:val="both"/>
        <w:rPr>
          <w:rFonts w:ascii="Cambria" w:hAnsi="Cambria" w:cs="Cambria"/>
        </w:rPr>
      </w:pPr>
      <w:r w:rsidRPr="00E540A3">
        <w:rPr>
          <w:rFonts w:ascii="Cambria" w:hAnsi="Cambria" w:cs="Cambria"/>
        </w:rPr>
        <w:t>Wykonawca dos</w:t>
      </w:r>
      <w:r w:rsidR="000E723B">
        <w:rPr>
          <w:rFonts w:ascii="Cambria" w:hAnsi="Cambria" w:cs="Cambria"/>
        </w:rPr>
        <w:t>tarczy przedmiot zamówienia</w:t>
      </w:r>
      <w:r w:rsidR="00786340">
        <w:rPr>
          <w:rFonts w:ascii="Cambria" w:hAnsi="Cambria" w:cs="Cambria"/>
        </w:rPr>
        <w:t xml:space="preserve"> do </w:t>
      </w:r>
      <w:r w:rsidRPr="00E540A3">
        <w:rPr>
          <w:rFonts w:ascii="Cambria" w:hAnsi="Cambria" w:cs="Cambria"/>
        </w:rPr>
        <w:t>Magazynu APTEKI SZPITALA.</w:t>
      </w:r>
    </w:p>
    <w:bookmarkEnd w:id="2"/>
    <w:p w14:paraId="7B72CC18" w14:textId="77777777" w:rsidR="002B16C1" w:rsidRDefault="002B16C1" w:rsidP="002B16C1">
      <w:pPr>
        <w:pStyle w:val="NormalnyWeb"/>
        <w:numPr>
          <w:ilvl w:val="0"/>
          <w:numId w:val="37"/>
        </w:numPr>
        <w:jc w:val="both"/>
        <w:rPr>
          <w:rFonts w:ascii="Cambria" w:hAnsi="Cambria" w:cs="Liberation Sans"/>
        </w:rPr>
      </w:pPr>
      <w:r w:rsidRPr="002B16C1">
        <w:rPr>
          <w:rFonts w:ascii="Cambria" w:hAnsi="Cambria" w:cs="Liberation Sans"/>
        </w:rPr>
        <w:lastRenderedPageBreak/>
        <w:t xml:space="preserve">Oferowane preparaty muszą posiadać dopuszczenie do obrotu i używania na terenie RP </w:t>
      </w:r>
      <w:r w:rsidRPr="002B16C1">
        <w:rPr>
          <w:rFonts w:ascii="Cambria" w:hAnsi="Cambria" w:cs="Liberation Sans"/>
        </w:rPr>
        <w:br/>
        <w:t>i posiadać wszystkie wymagane prawem dokumenty rejestracyjne potwierdzające ten fakt zgo</w:t>
      </w:r>
      <w:r>
        <w:rPr>
          <w:rFonts w:ascii="Cambria" w:hAnsi="Cambria" w:cs="Liberation Sans"/>
        </w:rPr>
        <w:t>dnie z ustawą z dnia 06.09.</w:t>
      </w:r>
      <w:r w:rsidR="004A06BF">
        <w:rPr>
          <w:rFonts w:ascii="Cambria" w:hAnsi="Cambria" w:cs="Liberation Sans"/>
        </w:rPr>
        <w:t xml:space="preserve">2001r. </w:t>
      </w:r>
      <w:r w:rsidRPr="002B16C1">
        <w:rPr>
          <w:rFonts w:ascii="Cambria" w:hAnsi="Cambria" w:cs="Liberation Sans"/>
        </w:rPr>
        <w:t>Prawo Farmaceutyczne (</w:t>
      </w:r>
      <w:r>
        <w:rPr>
          <w:rFonts w:ascii="Cambria" w:hAnsi="Cambria" w:cs="Liberation Sans"/>
        </w:rPr>
        <w:t xml:space="preserve">TJ Dz.U. </w:t>
      </w:r>
      <w:r>
        <w:rPr>
          <w:rFonts w:ascii="Cambria" w:hAnsi="Cambria" w:cs="Liberation Sans"/>
        </w:rPr>
        <w:br/>
        <w:t xml:space="preserve">z 2021r. poz. </w:t>
      </w:r>
      <w:r w:rsidR="00CF385C">
        <w:rPr>
          <w:rFonts w:ascii="Cambria" w:hAnsi="Cambria" w:cs="Liberation Sans"/>
        </w:rPr>
        <w:t>1977 z późniejszymi zmianami</w:t>
      </w:r>
      <w:r w:rsidRPr="002B16C1">
        <w:rPr>
          <w:rFonts w:ascii="Cambria" w:hAnsi="Cambria" w:cs="Liberation Sans"/>
        </w:rPr>
        <w:t>) – jeżeli dotyczy.</w:t>
      </w:r>
    </w:p>
    <w:p w14:paraId="7E0CAEC6" w14:textId="77777777" w:rsidR="002B16C1" w:rsidRPr="002B16C1" w:rsidRDefault="002B16C1" w:rsidP="002B16C1">
      <w:pPr>
        <w:pStyle w:val="NormalnyWeb"/>
        <w:numPr>
          <w:ilvl w:val="0"/>
          <w:numId w:val="37"/>
        </w:numPr>
        <w:jc w:val="both"/>
      </w:pPr>
      <w:r>
        <w:rPr>
          <w:rFonts w:ascii="Cambria" w:hAnsi="Cambria"/>
        </w:rPr>
        <w:t xml:space="preserve">  </w:t>
      </w:r>
      <w:r w:rsidRPr="002B16C1">
        <w:rPr>
          <w:rFonts w:ascii="Cambria" w:hAnsi="Cambria"/>
        </w:rPr>
        <w:t xml:space="preserve">Produkty należące do grupy wyrobów medycznych muszą być dopuszczone do obrotu </w:t>
      </w:r>
      <w:r w:rsidRPr="002B16C1">
        <w:rPr>
          <w:rFonts w:ascii="Cambria" w:hAnsi="Cambria"/>
        </w:rPr>
        <w:br/>
        <w:t xml:space="preserve">i stosowania na terenie RP zgodnie z ustawą z dnia </w:t>
      </w:r>
      <w:r>
        <w:rPr>
          <w:rFonts w:ascii="Cambria" w:hAnsi="Cambria"/>
        </w:rPr>
        <w:t xml:space="preserve">07.04.2022r. </w:t>
      </w:r>
      <w:r w:rsidRPr="002B16C1">
        <w:rPr>
          <w:rFonts w:ascii="Cambria" w:hAnsi="Cambria"/>
        </w:rPr>
        <w:t>o Wyrobach Medycznych</w:t>
      </w:r>
      <w:r>
        <w:rPr>
          <w:rFonts w:ascii="Cambria" w:hAnsi="Cambria"/>
        </w:rPr>
        <w:br/>
        <w:t>(Dz. U. z 2022r. poz. 974</w:t>
      </w:r>
      <w:r w:rsidRPr="002B16C1">
        <w:rPr>
          <w:rFonts w:ascii="Cambria" w:hAnsi="Cambria"/>
        </w:rPr>
        <w:t>) i posiadać stosowne certyfikaty, deklaracje zgodności lub inne dokumenty wymagane przez prawo – jeżeli dotyczy.</w:t>
      </w:r>
    </w:p>
    <w:p w14:paraId="4799DE16" w14:textId="77777777" w:rsidR="00EB12C1" w:rsidRPr="002B16C1" w:rsidRDefault="002B16C1" w:rsidP="002B16C1">
      <w:pPr>
        <w:pStyle w:val="NormalnyWeb"/>
        <w:numPr>
          <w:ilvl w:val="0"/>
          <w:numId w:val="37"/>
        </w:numPr>
        <w:jc w:val="both"/>
      </w:pPr>
      <w:r>
        <w:rPr>
          <w:rFonts w:ascii="Cambria" w:eastAsia="Tahoma" w:hAnsi="Cambria" w:cs="Tahoma"/>
        </w:rPr>
        <w:t xml:space="preserve"> </w:t>
      </w:r>
      <w:r w:rsidR="00EB12C1" w:rsidRPr="002B16C1">
        <w:rPr>
          <w:rFonts w:ascii="Cambria" w:eastAsia="Tahoma" w:hAnsi="Cambria" w:cs="Tahoma"/>
        </w:rPr>
        <w:t xml:space="preserve">Zamawiający żąda wskazania przez wykonawcę w ofercie części zamówienia, których </w:t>
      </w:r>
      <w:r w:rsidR="00EB12C1" w:rsidRPr="002B16C1">
        <w:rPr>
          <w:rFonts w:ascii="Cambria" w:eastAsia="Tahoma" w:hAnsi="Cambria" w:cs="Tahoma"/>
        </w:rPr>
        <w:br/>
        <w:t xml:space="preserve">wykonanie zamierza powierzyć podwykonawcom i podania przez Wykonawcę firm </w:t>
      </w:r>
      <w:r w:rsidR="00EB12C1" w:rsidRPr="002B16C1">
        <w:rPr>
          <w:rFonts w:ascii="Cambria" w:eastAsia="Tahoma" w:hAnsi="Cambria" w:cs="Tahoma"/>
        </w:rPr>
        <w:br/>
        <w:t xml:space="preserve">podwykonawców - zgodnie z art. 462 ust. 2 ustawy PZP, jeżeli są już znani. </w:t>
      </w:r>
    </w:p>
    <w:p w14:paraId="74E9CB14" w14:textId="77777777" w:rsidR="00682ECA" w:rsidRPr="006A4885" w:rsidRDefault="00EB12C1" w:rsidP="00682ECA">
      <w:pPr>
        <w:pStyle w:val="NormalnyWeb"/>
        <w:numPr>
          <w:ilvl w:val="0"/>
          <w:numId w:val="37"/>
        </w:numPr>
        <w:jc w:val="both"/>
      </w:pPr>
      <w:r w:rsidRPr="002B16C1">
        <w:rPr>
          <w:rFonts w:ascii="Cambria" w:eastAsia="Tahoma" w:hAnsi="Cambria" w:cs="Tahoma"/>
        </w:rPr>
        <w:t xml:space="preserve">Jeżeli zmiana albo rezygnacja z podwykonawcy dotyczy podmiotu, na którego zasoby </w:t>
      </w:r>
      <w:r w:rsidRPr="002B16C1">
        <w:rPr>
          <w:rFonts w:ascii="Cambria" w:eastAsia="Tahoma" w:hAnsi="Cambria" w:cs="Tahoma"/>
        </w:rPr>
        <w:br/>
        <w:t xml:space="preserve">wykonawca powoływał się, na zasadach określonych w art. 118 ust. 1 </w:t>
      </w:r>
      <w:r w:rsidRPr="002B16C1">
        <w:rPr>
          <w:rFonts w:ascii="Cambria" w:eastAsia="Tahoma" w:hAnsi="Cambria" w:cs="Tahoma"/>
          <w:i/>
        </w:rPr>
        <w:t>ustawy PZP,</w:t>
      </w:r>
      <w:r w:rsidRPr="002B16C1">
        <w:rPr>
          <w:rFonts w:ascii="Cambria" w:eastAsia="Tahoma" w:hAnsi="Cambria" w:cs="Tahoma"/>
        </w:rPr>
        <w:t xml:space="preserve"> w celu </w:t>
      </w:r>
      <w:r w:rsidRPr="002B16C1">
        <w:rPr>
          <w:rFonts w:ascii="Cambria" w:eastAsia="Tahoma" w:hAnsi="Cambria" w:cs="Tahoma"/>
        </w:rPr>
        <w:br/>
        <w:t xml:space="preserve">wykazania spełniania warunków udziału w postępowaniu, wykonawca jest obowiązany </w:t>
      </w:r>
      <w:r w:rsidRPr="002B16C1">
        <w:rPr>
          <w:rFonts w:ascii="Cambria" w:eastAsia="Tahoma" w:hAnsi="Cambria" w:cs="Tahoma"/>
        </w:rPr>
        <w:br/>
        <w:t xml:space="preserve">wykazać zamawiającemu, że proponowany inny podwykonawca lub wykonawca </w:t>
      </w:r>
      <w:r w:rsidRPr="002B16C1">
        <w:rPr>
          <w:rFonts w:ascii="Cambria" w:eastAsia="Tahoma" w:hAnsi="Cambria" w:cs="Tahoma"/>
        </w:rPr>
        <w:br/>
        <w:t xml:space="preserve">samodzielnie spełnia je w stopniu nie mniejszym niż podwykonawca, na którego zasoby </w:t>
      </w:r>
      <w:r w:rsidRPr="002B16C1">
        <w:rPr>
          <w:rFonts w:ascii="Cambria" w:eastAsia="Tahoma" w:hAnsi="Cambria" w:cs="Tahoma"/>
        </w:rPr>
        <w:br/>
        <w:t>wykonawca powoływał się w trakcie postępowania o udzielenie zamówienia. Przepis art. 122 ustawy PZP stosuje się odpowiednio.</w:t>
      </w:r>
    </w:p>
    <w:p w14:paraId="4820BD58" w14:textId="77777777" w:rsidR="00682ECA" w:rsidRPr="00682ECA" w:rsidRDefault="00682ECA" w:rsidP="00682ECA">
      <w:pPr>
        <w:pStyle w:val="Akapitzlist"/>
        <w:numPr>
          <w:ilvl w:val="0"/>
          <w:numId w:val="37"/>
        </w:numPr>
        <w:autoSpaceDN w:val="0"/>
        <w:spacing w:before="60" w:line="240" w:lineRule="exact"/>
        <w:jc w:val="both"/>
        <w:rPr>
          <w:rFonts w:ascii="Cambria" w:hAnsi="Cambria"/>
          <w:color w:val="FF0000"/>
        </w:rPr>
      </w:pPr>
      <w:r w:rsidRPr="00682ECA">
        <w:rPr>
          <w:rFonts w:ascii="Cambria" w:hAnsi="Cambria"/>
          <w:color w:val="FF0000"/>
        </w:rPr>
        <w:t xml:space="preserve">   Dla zadania 65 – PRAWO OPCJI</w:t>
      </w:r>
    </w:p>
    <w:p w14:paraId="2B0CB535" w14:textId="77777777" w:rsidR="00682ECA" w:rsidRPr="00682ECA" w:rsidRDefault="00682ECA" w:rsidP="00682ECA">
      <w:pPr>
        <w:pStyle w:val="Akapitzlist"/>
        <w:autoSpaceDE w:val="0"/>
        <w:autoSpaceDN w:val="0"/>
        <w:spacing w:after="142"/>
        <w:ind w:left="0"/>
        <w:jc w:val="both"/>
        <w:rPr>
          <w:rFonts w:ascii="Cambria" w:eastAsia="Tahoma" w:hAnsi="Cambria" w:cs="Tahoma"/>
        </w:rPr>
      </w:pPr>
      <w:r w:rsidRPr="00682ECA">
        <w:rPr>
          <w:rFonts w:ascii="Cambria" w:eastAsia="Arial Narrow" w:hAnsi="Cambria" w:cs="Arial Narrow"/>
        </w:rPr>
        <w:t>Zgodnie z art. 441 ust. 1 p.z.p., z uwagi na charakter i specyfikę zamówienia, w tym zmieniające się faktyczne zapotrzebowanie Zamawiającego na poszczególny asortyment w czasie realizacji zamówienia, w przypadku wystąpienia potrzeby wynikającej z bieżącego zapotrzebowania w tym zakresie, Zamawiający zastrzega sobie możliwość skorzystania z prawa opcji w zakresie zmian:</w:t>
      </w:r>
    </w:p>
    <w:p w14:paraId="21907CBC" w14:textId="77777777" w:rsidR="00682ECA" w:rsidRPr="009A4DA9" w:rsidRDefault="00682ECA" w:rsidP="00682ECA">
      <w:pPr>
        <w:pStyle w:val="Standard"/>
        <w:jc w:val="both"/>
        <w:rPr>
          <w:rFonts w:ascii="Cambria" w:eastAsia="Arial Narrow" w:hAnsi="Cambria" w:cs="Arial Narrow"/>
        </w:rPr>
      </w:pPr>
      <w:r>
        <w:rPr>
          <w:rFonts w:ascii="Cambria" w:eastAsia="Arial Narrow" w:hAnsi="Cambria" w:cs="Arial Narrow"/>
        </w:rPr>
        <w:t>1</w:t>
      </w:r>
      <w:r w:rsidRPr="009A4DA9">
        <w:rPr>
          <w:rFonts w:ascii="Cambria" w:eastAsia="Arial Narrow" w:hAnsi="Cambria" w:cs="Arial Narrow"/>
        </w:rPr>
        <w:t>) przedłużenia końcowego terminu obowiązywania umowy w przypadku konieczności przedłużenia okresu dzierżawy urządzenia  określonego w zadaniu 65; w takim przypadku przedłużenia obowiązywania umowy Zamawiający dokonuje w drodze jednostronnego pisemnego oświadczenia składanego Wykonawcy,</w:t>
      </w:r>
    </w:p>
    <w:p w14:paraId="3F0E00E7" w14:textId="77777777" w:rsidR="00682ECA" w:rsidRPr="009A4DA9" w:rsidRDefault="00682ECA" w:rsidP="00682ECA">
      <w:pPr>
        <w:pStyle w:val="Standard"/>
        <w:jc w:val="both"/>
        <w:rPr>
          <w:rFonts w:ascii="Cambria" w:eastAsia="Arial Narrow" w:hAnsi="Cambria" w:cs="Arial Narrow"/>
        </w:rPr>
      </w:pPr>
      <w:r w:rsidRPr="009A4DA9">
        <w:rPr>
          <w:rFonts w:ascii="Cambria" w:eastAsia="Arial Narrow" w:hAnsi="Cambria" w:cs="Arial Narrow"/>
        </w:rPr>
        <w:t>Prawo opcji jest uprawnieniem Zamawiającego, z którego może, ale nie musi skorzystać w ramach realizacji niniejszej umowy.</w:t>
      </w:r>
    </w:p>
    <w:p w14:paraId="17457822" w14:textId="77777777" w:rsidR="00682ECA" w:rsidRPr="009A4DA9" w:rsidRDefault="00682ECA" w:rsidP="00682ECA">
      <w:pPr>
        <w:pStyle w:val="Standard"/>
        <w:jc w:val="both"/>
        <w:rPr>
          <w:rFonts w:ascii="Cambria" w:eastAsia="Arial Narrow" w:hAnsi="Cambria" w:cs="Arial Narrow"/>
        </w:rPr>
      </w:pPr>
      <w:r w:rsidRPr="009A4DA9">
        <w:rPr>
          <w:rFonts w:ascii="Cambria" w:eastAsia="Arial Narrow" w:hAnsi="Cambria" w:cs="Arial Narrow"/>
        </w:rPr>
        <w:t>W przypadku nieskorzystania przez Zamawiającego z prawa opcji Wykonawcy nie przysługują żadne roszczenia z tego tytułu.</w:t>
      </w:r>
    </w:p>
    <w:p w14:paraId="5F1E7E80" w14:textId="77777777" w:rsidR="00682ECA" w:rsidRPr="009A4DA9" w:rsidRDefault="00682ECA" w:rsidP="00682ECA">
      <w:pPr>
        <w:pStyle w:val="Standard"/>
        <w:jc w:val="both"/>
        <w:rPr>
          <w:rFonts w:ascii="Cambria" w:eastAsia="Arial Narrow" w:hAnsi="Cambria" w:cs="Arial Narrow"/>
        </w:rPr>
      </w:pPr>
      <w:r w:rsidRPr="009A4DA9">
        <w:rPr>
          <w:rFonts w:ascii="Cambria" w:eastAsia="Arial Narrow" w:hAnsi="Cambria" w:cs="Arial Narrow"/>
        </w:rPr>
        <w:t>W przypadku skorzystania z prawa opcji, zmiany umowy lub zawarcie umowy odrębnej nie będzie wymaganie. Zamawiający przekaże pisemną informację Wykonawcy o potrzebie realizacji prawa opcji.</w:t>
      </w:r>
    </w:p>
    <w:p w14:paraId="2FE7DFA6" w14:textId="77777777" w:rsidR="00682ECA" w:rsidRDefault="00682ECA" w:rsidP="00682ECA">
      <w:pPr>
        <w:pStyle w:val="Standard"/>
        <w:jc w:val="both"/>
        <w:rPr>
          <w:rFonts w:ascii="Cambria" w:hAnsi="Cambria"/>
        </w:rPr>
      </w:pPr>
      <w:r w:rsidRPr="009A4DA9">
        <w:rPr>
          <w:rFonts w:ascii="Cambria" w:hAnsi="Cambria"/>
        </w:rPr>
        <w:t>Wydłużenie  terminu przewidziane w ramie prawa opcji podane jest w Załączniku nr 1 do SWZ – zadanie nr 65.</w:t>
      </w:r>
    </w:p>
    <w:p w14:paraId="6D7BB367" w14:textId="77777777" w:rsidR="00682ECA" w:rsidRPr="00682ECA" w:rsidRDefault="00682ECA" w:rsidP="00682ECA">
      <w:pPr>
        <w:pStyle w:val="Standard"/>
        <w:jc w:val="both"/>
        <w:rPr>
          <w:rFonts w:ascii="Cambria" w:eastAsia="Arial Narrow" w:hAnsi="Cambria" w:cs="Arial Narrow"/>
        </w:rPr>
      </w:pPr>
      <w:r w:rsidRPr="00682ECA">
        <w:rPr>
          <w:rStyle w:val="markedcontent"/>
          <w:rFonts w:ascii="Cambria" w:hAnsi="Cambria" w:cs="Arial"/>
        </w:rPr>
        <w:t>Wszystkie wymagania zawarte w umowie i SWZ dotyczą także realizacji zamówienia w ramach prawa opcji.</w:t>
      </w:r>
      <w:r w:rsidRPr="00682ECA">
        <w:rPr>
          <w:rFonts w:ascii="Cambria" w:hAnsi="Cambria"/>
        </w:rPr>
        <w:t xml:space="preserve"> </w:t>
      </w:r>
      <w:r w:rsidRPr="00682ECA">
        <w:rPr>
          <w:rStyle w:val="markedcontent"/>
          <w:rFonts w:ascii="Cambria" w:hAnsi="Cambria" w:cs="Arial"/>
        </w:rPr>
        <w:t>W przypadku zastosowania prawa opcji żadna cena wskazana w Formularzu Cenowym Wykonawcy, nie</w:t>
      </w:r>
      <w:r w:rsidRPr="00682ECA">
        <w:rPr>
          <w:rFonts w:ascii="Cambria" w:hAnsi="Cambria"/>
        </w:rPr>
        <w:t xml:space="preserve"> </w:t>
      </w:r>
      <w:r w:rsidRPr="00682ECA">
        <w:rPr>
          <w:rStyle w:val="markedcontent"/>
          <w:rFonts w:ascii="Cambria" w:hAnsi="Cambria" w:cs="Arial"/>
        </w:rPr>
        <w:t>ulegnie zmianie za wyjątkiem przypadków i na zasadach opisanych w umowie. Dzierżawca może wykonać prawo opcji w dowolnym dniu przed upływem obowiązywania</w:t>
      </w:r>
      <w:r w:rsidRPr="00682ECA">
        <w:rPr>
          <w:rFonts w:ascii="Cambria" w:hAnsi="Cambria"/>
        </w:rPr>
        <w:t xml:space="preserve"> </w:t>
      </w:r>
      <w:r w:rsidRPr="00682ECA">
        <w:rPr>
          <w:rStyle w:val="markedcontent"/>
          <w:rFonts w:ascii="Cambria" w:hAnsi="Cambria" w:cs="Arial"/>
        </w:rPr>
        <w:t>umowy lub w okresie obowiązywania umowy wskutek skorzystania z opcji</w:t>
      </w:r>
      <w:r w:rsidRPr="00682ECA">
        <w:rPr>
          <w:rFonts w:ascii="Cambria" w:hAnsi="Cambria"/>
        </w:rPr>
        <w:t xml:space="preserve"> </w:t>
      </w:r>
      <w:r w:rsidRPr="00682ECA">
        <w:rPr>
          <w:rStyle w:val="markedcontent"/>
          <w:rFonts w:ascii="Cambria" w:hAnsi="Cambria" w:cs="Arial"/>
        </w:rPr>
        <w:t>Niezłożenie oświadczenia we wskazanym</w:t>
      </w:r>
      <w:r>
        <w:rPr>
          <w:rFonts w:ascii="Cambria" w:hAnsi="Cambria"/>
        </w:rPr>
        <w:t xml:space="preserve"> </w:t>
      </w:r>
      <w:r w:rsidRPr="00682ECA">
        <w:rPr>
          <w:rStyle w:val="markedcontent"/>
          <w:rFonts w:ascii="Cambria" w:hAnsi="Cambria" w:cs="Arial"/>
        </w:rPr>
        <w:t>w zdaniu poprzednim terminie będzie oznaczało, że Dzierżawca rezygnuje z zastosowania prawa opcji. W przypadku zastosowania przez Dzierżawcę prawa opcji oświadczenie, o którym mowa w ppkt. 1) będzie</w:t>
      </w:r>
      <w:r w:rsidRPr="00682ECA">
        <w:rPr>
          <w:rFonts w:ascii="Cambria" w:hAnsi="Cambria"/>
        </w:rPr>
        <w:t xml:space="preserve"> </w:t>
      </w:r>
      <w:r w:rsidRPr="00682ECA">
        <w:rPr>
          <w:rStyle w:val="markedcontent"/>
          <w:rFonts w:ascii="Cambria" w:hAnsi="Cambria" w:cs="Arial"/>
        </w:rPr>
        <w:t>stanowiło integralną część Umowy.</w:t>
      </w:r>
    </w:p>
    <w:p w14:paraId="3D9E56ED" w14:textId="77777777" w:rsidR="00716A1F" w:rsidRDefault="00716A1F" w:rsidP="006A4885">
      <w:pPr>
        <w:autoSpaceDN w:val="0"/>
        <w:spacing w:before="60" w:line="240" w:lineRule="exact"/>
        <w:jc w:val="both"/>
      </w:pPr>
    </w:p>
    <w:p w14:paraId="7E799A23" w14:textId="77777777" w:rsidR="00716A1F" w:rsidRPr="00EB12C1" w:rsidRDefault="00716A1F" w:rsidP="007E753C">
      <w:pPr>
        <w:autoSpaceDN w:val="0"/>
        <w:spacing w:before="60" w:line="240" w:lineRule="exact"/>
        <w:jc w:val="both"/>
      </w:pPr>
    </w:p>
    <w:p w14:paraId="1A1B1AF7" w14:textId="77777777" w:rsidR="0009326F" w:rsidRDefault="00BA4E39">
      <w:pPr>
        <w:pStyle w:val="Default"/>
        <w:jc w:val="both"/>
        <w:rPr>
          <w:rFonts w:ascii="Cambria" w:eastAsia="Tahoma" w:hAnsi="Cambria" w:cs="Cambria"/>
          <w:b/>
        </w:rPr>
      </w:pPr>
      <w:r>
        <w:rPr>
          <w:rFonts w:ascii="Cambria" w:eastAsia="Tahoma" w:hAnsi="Cambria" w:cs="Cambria"/>
          <w:b/>
        </w:rPr>
        <w:t xml:space="preserve">4. </w:t>
      </w:r>
      <w:r w:rsidR="0055344B">
        <w:rPr>
          <w:rFonts w:ascii="Cambria" w:eastAsia="Tahoma" w:hAnsi="Cambria" w:cs="Cambria"/>
          <w:b/>
        </w:rPr>
        <w:t>Wymagany termin wykonania zamówienia:</w:t>
      </w:r>
    </w:p>
    <w:p w14:paraId="1CE63F16" w14:textId="77777777" w:rsidR="00B31875" w:rsidRDefault="0055344B" w:rsidP="00B31875">
      <w:pPr>
        <w:numPr>
          <w:ilvl w:val="1"/>
          <w:numId w:val="8"/>
        </w:numPr>
        <w:tabs>
          <w:tab w:val="left" w:pos="0"/>
        </w:tabs>
        <w:spacing w:line="240" w:lineRule="auto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bookmarkStart w:id="5" w:name="_Hlk136953785"/>
      <w:r>
        <w:rPr>
          <w:rFonts w:ascii="Cambria" w:eastAsia="Times New Roman" w:hAnsi="Cambria" w:cs="Cambria"/>
          <w:sz w:val="24"/>
          <w:szCs w:val="24"/>
        </w:rPr>
        <w:t>T</w:t>
      </w:r>
      <w:r w:rsidR="00F51CEF">
        <w:rPr>
          <w:rFonts w:ascii="Cambria" w:eastAsia="Times New Roman" w:hAnsi="Cambria" w:cs="Cambria"/>
          <w:sz w:val="24"/>
          <w:szCs w:val="24"/>
        </w:rPr>
        <w:t xml:space="preserve">ermin wykonania zamówienia: </w:t>
      </w:r>
      <w:r w:rsidR="00182F88">
        <w:rPr>
          <w:rFonts w:ascii="Cambria" w:eastAsia="Times New Roman" w:hAnsi="Cambria" w:cs="Cambria"/>
          <w:sz w:val="24"/>
          <w:szCs w:val="24"/>
        </w:rPr>
        <w:t xml:space="preserve">dla </w:t>
      </w:r>
      <w:r w:rsidR="00B31875">
        <w:rPr>
          <w:rFonts w:ascii="Cambria" w:eastAsia="Times New Roman" w:hAnsi="Cambria" w:cs="Cambria"/>
          <w:sz w:val="24"/>
          <w:szCs w:val="24"/>
        </w:rPr>
        <w:t>1-</w:t>
      </w:r>
      <w:r w:rsidR="00182F88">
        <w:rPr>
          <w:rFonts w:ascii="Cambria" w:eastAsia="Times New Roman" w:hAnsi="Cambria" w:cs="Cambria"/>
          <w:sz w:val="24"/>
          <w:szCs w:val="24"/>
        </w:rPr>
        <w:t>64</w:t>
      </w:r>
      <w:r w:rsidR="00B90B6F">
        <w:rPr>
          <w:rFonts w:ascii="Cambria" w:eastAsia="Times New Roman" w:hAnsi="Cambria" w:cs="Cambria"/>
          <w:sz w:val="24"/>
          <w:szCs w:val="24"/>
        </w:rPr>
        <w:t xml:space="preserve"> </w:t>
      </w:r>
      <w:r w:rsidR="00B31875">
        <w:rPr>
          <w:rFonts w:ascii="Cambria" w:eastAsia="Times New Roman" w:hAnsi="Cambria" w:cs="Cambria"/>
          <w:sz w:val="24"/>
          <w:szCs w:val="24"/>
        </w:rPr>
        <w:t xml:space="preserve">i 66 </w:t>
      </w:r>
      <w:r w:rsidR="00182F88">
        <w:rPr>
          <w:rFonts w:ascii="Cambria" w:eastAsia="Times New Roman" w:hAnsi="Cambria" w:cs="Cambria"/>
          <w:sz w:val="24"/>
          <w:szCs w:val="24"/>
        </w:rPr>
        <w:t>części (6</w:t>
      </w:r>
      <w:r w:rsidR="00B31875">
        <w:rPr>
          <w:rFonts w:ascii="Cambria" w:eastAsia="Times New Roman" w:hAnsi="Cambria" w:cs="Cambria"/>
          <w:sz w:val="24"/>
          <w:szCs w:val="24"/>
        </w:rPr>
        <w:t>5</w:t>
      </w:r>
      <w:r w:rsidR="00D73957">
        <w:rPr>
          <w:rFonts w:ascii="Cambria" w:eastAsia="Times New Roman" w:hAnsi="Cambria" w:cs="Cambria"/>
          <w:sz w:val="24"/>
          <w:szCs w:val="24"/>
        </w:rPr>
        <w:t xml:space="preserve"> zadań) </w:t>
      </w:r>
      <w:r w:rsidR="00B90B6F">
        <w:rPr>
          <w:rFonts w:ascii="Cambria" w:eastAsia="Times New Roman" w:hAnsi="Cambria" w:cs="Cambria"/>
          <w:sz w:val="24"/>
          <w:szCs w:val="24"/>
        </w:rPr>
        <w:t xml:space="preserve"> - </w:t>
      </w:r>
      <w:r w:rsidRPr="00B90B6F">
        <w:rPr>
          <w:rFonts w:ascii="Cambria" w:eastAsia="Times New Roman" w:hAnsi="Cambria" w:cs="Cambria"/>
          <w:sz w:val="24"/>
          <w:szCs w:val="24"/>
        </w:rPr>
        <w:t>12 miesięcy</w:t>
      </w:r>
      <w:r>
        <w:rPr>
          <w:rFonts w:ascii="Cambria" w:eastAsia="Times New Roman" w:hAnsi="Cambria" w:cs="Cambria"/>
          <w:sz w:val="24"/>
          <w:szCs w:val="24"/>
        </w:rPr>
        <w:t xml:space="preserve"> od daty</w:t>
      </w:r>
      <w:r w:rsidR="00BC7201">
        <w:rPr>
          <w:rFonts w:ascii="Cambria" w:eastAsia="Times New Roman" w:hAnsi="Cambria" w:cs="Cambria"/>
          <w:sz w:val="24"/>
          <w:szCs w:val="24"/>
        </w:rPr>
        <w:t xml:space="preserve"> </w:t>
      </w:r>
      <w:r>
        <w:rPr>
          <w:rFonts w:ascii="Cambria" w:eastAsia="Times New Roman" w:hAnsi="Cambria" w:cs="Cambria"/>
          <w:sz w:val="24"/>
          <w:szCs w:val="24"/>
        </w:rPr>
        <w:t xml:space="preserve">zawarcia </w:t>
      </w:r>
      <w:r w:rsidR="0043380C">
        <w:rPr>
          <w:rFonts w:ascii="Cambria" w:eastAsia="Times New Roman" w:hAnsi="Cambria" w:cs="Cambria"/>
          <w:sz w:val="24"/>
          <w:szCs w:val="24"/>
        </w:rPr>
        <w:t xml:space="preserve"> </w:t>
      </w:r>
      <w:r>
        <w:rPr>
          <w:rFonts w:ascii="Cambria" w:eastAsia="Times New Roman" w:hAnsi="Cambria" w:cs="Cambria"/>
          <w:sz w:val="24"/>
          <w:szCs w:val="24"/>
        </w:rPr>
        <w:t>umowy.</w:t>
      </w:r>
    </w:p>
    <w:p w14:paraId="480F022A" w14:textId="77777777" w:rsidR="00B31875" w:rsidRPr="00B31875" w:rsidRDefault="00B31875" w:rsidP="00B31875">
      <w:pPr>
        <w:numPr>
          <w:ilvl w:val="1"/>
          <w:numId w:val="8"/>
        </w:numPr>
        <w:tabs>
          <w:tab w:val="left" w:pos="0"/>
        </w:tabs>
        <w:spacing w:line="240" w:lineRule="auto"/>
        <w:jc w:val="both"/>
        <w:rPr>
          <w:color w:val="FF0000"/>
        </w:rPr>
      </w:pPr>
      <w:r w:rsidRPr="00B31875">
        <w:rPr>
          <w:rFonts w:ascii="Cambria" w:eastAsia="Times New Roman" w:hAnsi="Cambria" w:cs="Cambria"/>
          <w:color w:val="FF0000"/>
          <w:sz w:val="24"/>
          <w:szCs w:val="24"/>
        </w:rPr>
        <w:t xml:space="preserve"> Termin wykonania zamówienia: dla zadania 65 - 12 miesięcy od daty zawarcia </w:t>
      </w:r>
      <w:r w:rsidRPr="00B31875">
        <w:rPr>
          <w:rFonts w:ascii="Cambria" w:eastAsia="Times New Roman" w:hAnsi="Cambria" w:cs="Cambria"/>
          <w:color w:val="FF0000"/>
          <w:sz w:val="24"/>
          <w:szCs w:val="24"/>
        </w:rPr>
        <w:br/>
        <w:t xml:space="preserve">umowy </w:t>
      </w:r>
      <w:r w:rsidRPr="00B31875">
        <w:rPr>
          <w:rFonts w:ascii="Cambria" w:hAnsi="Cambria"/>
          <w:color w:val="FF0000"/>
          <w:u w:val="single"/>
        </w:rPr>
        <w:t>(+ możliwość przedłużenia okresu dzierżawy mieszalnika na kolejne 6 m-cy</w:t>
      </w:r>
      <w:r w:rsidR="00544FFC">
        <w:rPr>
          <w:rFonts w:ascii="Cambria" w:hAnsi="Cambria"/>
          <w:color w:val="FF0000"/>
          <w:u w:val="single"/>
        </w:rPr>
        <w:t xml:space="preserve"> – prawo opcji</w:t>
      </w:r>
      <w:r w:rsidRPr="00B31875">
        <w:rPr>
          <w:rFonts w:ascii="Cambria" w:hAnsi="Cambria"/>
          <w:color w:val="FF0000"/>
          <w:u w:val="single"/>
        </w:rPr>
        <w:t xml:space="preserve">). </w:t>
      </w:r>
    </w:p>
    <w:bookmarkEnd w:id="5"/>
    <w:p w14:paraId="02D2D091" w14:textId="77777777" w:rsidR="0009326F" w:rsidRDefault="0055344B">
      <w:pPr>
        <w:pStyle w:val="LO-normal"/>
        <w:numPr>
          <w:ilvl w:val="1"/>
          <w:numId w:val="8"/>
        </w:numPr>
        <w:tabs>
          <w:tab w:val="left" w:pos="0"/>
        </w:tabs>
        <w:spacing w:before="60" w:line="240" w:lineRule="exact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 w:rsidR="00B31875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Tahoma" w:hAnsi="Cambria" w:cs="Cambria"/>
          <w:sz w:val="24"/>
          <w:szCs w:val="24"/>
        </w:rPr>
        <w:t>Miejsce realizacji zamówieni</w:t>
      </w:r>
      <w:r w:rsidR="00A04327">
        <w:rPr>
          <w:rFonts w:ascii="Cambria" w:eastAsia="Tahoma" w:hAnsi="Cambria" w:cs="Cambria"/>
          <w:sz w:val="24"/>
          <w:szCs w:val="24"/>
        </w:rPr>
        <w:t xml:space="preserve">a: </w:t>
      </w:r>
      <w:r w:rsidR="00207922">
        <w:rPr>
          <w:rFonts w:ascii="Cambria" w:eastAsia="Tahoma" w:hAnsi="Cambria" w:cs="Cambria"/>
          <w:sz w:val="24"/>
          <w:szCs w:val="24"/>
        </w:rPr>
        <w:t>Wojewódzki  Szpital</w:t>
      </w:r>
      <w:r w:rsidR="00A04327">
        <w:rPr>
          <w:rFonts w:ascii="Cambria" w:eastAsia="Tahoma" w:hAnsi="Cambria" w:cs="Cambria"/>
          <w:sz w:val="24"/>
          <w:szCs w:val="24"/>
        </w:rPr>
        <w:t xml:space="preserve">   Specjalistyczny</w:t>
      </w:r>
      <w:r>
        <w:rPr>
          <w:rFonts w:ascii="Cambria" w:eastAsia="Tahoma" w:hAnsi="Cambria" w:cs="Cambria"/>
          <w:sz w:val="24"/>
          <w:szCs w:val="24"/>
        </w:rPr>
        <w:t xml:space="preserve">  im. J. Gromkowskiego </w:t>
      </w:r>
      <w:r w:rsidR="00A04327">
        <w:rPr>
          <w:rFonts w:ascii="Cambria" w:eastAsia="Tahoma" w:hAnsi="Cambria" w:cs="Cambria"/>
          <w:sz w:val="24"/>
          <w:szCs w:val="24"/>
        </w:rPr>
        <w:t xml:space="preserve">                 z siedzibą we Wrocławiu</w:t>
      </w:r>
      <w:r w:rsidR="00B549EA">
        <w:rPr>
          <w:rFonts w:ascii="Cambria" w:eastAsia="Tahoma" w:hAnsi="Cambria" w:cs="Cambria"/>
          <w:sz w:val="24"/>
          <w:szCs w:val="24"/>
        </w:rPr>
        <w:t>,</w:t>
      </w:r>
      <w:r>
        <w:rPr>
          <w:rFonts w:ascii="Cambria" w:eastAsia="Tahoma" w:hAnsi="Cambria" w:cs="Cambria"/>
          <w:sz w:val="24"/>
          <w:szCs w:val="24"/>
        </w:rPr>
        <w:t xml:space="preserve">   </w:t>
      </w:r>
      <w:r w:rsidR="00A04327">
        <w:rPr>
          <w:rFonts w:ascii="Cambria" w:eastAsia="Tahoma" w:hAnsi="Cambria" w:cs="Cambria"/>
          <w:sz w:val="24"/>
          <w:szCs w:val="24"/>
        </w:rPr>
        <w:t>Wrocław   51-149</w:t>
      </w:r>
      <w:r>
        <w:rPr>
          <w:rFonts w:ascii="Cambria" w:eastAsia="Tahoma" w:hAnsi="Cambria" w:cs="Cambria"/>
          <w:sz w:val="24"/>
          <w:szCs w:val="24"/>
        </w:rPr>
        <w:t xml:space="preserve">    ul. Koszarowa 5.</w:t>
      </w:r>
    </w:p>
    <w:p w14:paraId="6C97ECD7" w14:textId="77777777" w:rsidR="0009326F" w:rsidRDefault="0055344B">
      <w:pPr>
        <w:pStyle w:val="LO-normal"/>
        <w:spacing w:before="60" w:line="240" w:lineRule="exact"/>
        <w:ind w:left="14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1B65EDB8" w14:textId="77777777" w:rsidR="0009326F" w:rsidRDefault="00430BE5">
      <w:pPr>
        <w:pStyle w:val="LO-normal"/>
        <w:numPr>
          <w:ilvl w:val="0"/>
          <w:numId w:val="22"/>
        </w:numPr>
        <w:tabs>
          <w:tab w:val="left" w:pos="360"/>
          <w:tab w:val="left" w:pos="502"/>
        </w:tabs>
        <w:spacing w:before="60" w:line="240" w:lineRule="exact"/>
        <w:ind w:left="360" w:hanging="644"/>
        <w:jc w:val="both"/>
      </w:pPr>
      <w:r>
        <w:rPr>
          <w:rFonts w:ascii="Cambria" w:eastAsia="Tahoma" w:hAnsi="Cambria" w:cs="Cambria"/>
          <w:b/>
          <w:sz w:val="24"/>
          <w:szCs w:val="24"/>
        </w:rPr>
        <w:t xml:space="preserve">  </w:t>
      </w:r>
      <w:r w:rsidR="0055344B">
        <w:rPr>
          <w:rFonts w:ascii="Cambria" w:eastAsia="Tahoma" w:hAnsi="Cambria" w:cs="Cambria"/>
          <w:b/>
          <w:sz w:val="24"/>
          <w:szCs w:val="24"/>
        </w:rPr>
        <w:t>Warunki udziału w postępowaniu</w:t>
      </w:r>
      <w:r w:rsidR="0055344B">
        <w:rPr>
          <w:rFonts w:ascii="Cambria" w:hAnsi="Cambria" w:cs="Cambria"/>
          <w:b/>
          <w:sz w:val="24"/>
          <w:szCs w:val="24"/>
        </w:rPr>
        <w:t xml:space="preserve"> oraz opis sposobu dokonywania oceny spełniania tych warunków</w:t>
      </w:r>
    </w:p>
    <w:p w14:paraId="305D6EC2" w14:textId="77777777" w:rsidR="0009326F" w:rsidRDefault="0009326F">
      <w:pPr>
        <w:pStyle w:val="LO-normal"/>
        <w:tabs>
          <w:tab w:val="left" w:pos="502"/>
        </w:tabs>
        <w:spacing w:before="60" w:line="240" w:lineRule="exact"/>
        <w:ind w:left="360"/>
        <w:jc w:val="both"/>
      </w:pPr>
    </w:p>
    <w:p w14:paraId="0B6EC3D3" w14:textId="77777777" w:rsidR="00E33A39" w:rsidRDefault="00E33A39" w:rsidP="00E33A39">
      <w:pPr>
        <w:pStyle w:val="LO-normal"/>
        <w:tabs>
          <w:tab w:val="left" w:pos="502"/>
        </w:tabs>
        <w:spacing w:before="60" w:line="240" w:lineRule="exact"/>
        <w:jc w:val="both"/>
      </w:pPr>
    </w:p>
    <w:p w14:paraId="335B23BC" w14:textId="77777777" w:rsidR="0009326F" w:rsidRDefault="0055344B">
      <w:pPr>
        <w:pStyle w:val="LO-normal"/>
        <w:numPr>
          <w:ilvl w:val="1"/>
          <w:numId w:val="7"/>
        </w:numPr>
        <w:tabs>
          <w:tab w:val="left" w:pos="142"/>
          <w:tab w:val="left" w:pos="284"/>
        </w:tabs>
        <w:spacing w:before="60" w:line="240" w:lineRule="exact"/>
        <w:ind w:left="142" w:hanging="426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O udzielenie zamówienia mogą ubiegać się Wykonawcy, którzy:</w:t>
      </w:r>
    </w:p>
    <w:p w14:paraId="4A76B1F9" w14:textId="77777777" w:rsidR="00B17C8F" w:rsidRPr="00B17C8F" w:rsidRDefault="0055344B" w:rsidP="00B17C8F">
      <w:pPr>
        <w:pStyle w:val="LO-normal"/>
        <w:numPr>
          <w:ilvl w:val="2"/>
          <w:numId w:val="11"/>
        </w:numPr>
        <w:tabs>
          <w:tab w:val="left" w:pos="1146"/>
        </w:tabs>
        <w:spacing w:before="60" w:line="240" w:lineRule="exact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Nie podlegają wykluczeniu z postępowania o udzielenie zamówienia publicznego na podstawie art. 108 ust. 1 oraz art. 109 pkt 1,4  i  8-10 ustawy PZP.</w:t>
      </w:r>
    </w:p>
    <w:p w14:paraId="46966CA8" w14:textId="77777777" w:rsidR="0009326F" w:rsidRDefault="0009326F">
      <w:pPr>
        <w:pStyle w:val="LO-normal"/>
        <w:tabs>
          <w:tab w:val="left" w:pos="-8316"/>
        </w:tabs>
        <w:spacing w:before="60" w:line="240" w:lineRule="exact"/>
        <w:ind w:left="1146"/>
        <w:jc w:val="both"/>
        <w:rPr>
          <w:rFonts w:ascii="Cambria" w:hAnsi="Cambria" w:cs="Cambria"/>
          <w:sz w:val="24"/>
          <w:szCs w:val="24"/>
        </w:rPr>
      </w:pPr>
    </w:p>
    <w:p w14:paraId="13D342A6" w14:textId="77777777" w:rsidR="00B17C8F" w:rsidRDefault="0055344B">
      <w:pPr>
        <w:pStyle w:val="LO-normal"/>
        <w:tabs>
          <w:tab w:val="left" w:pos="852"/>
        </w:tabs>
        <w:spacing w:before="60" w:line="240" w:lineRule="exact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 postępowania o udzielenie zamówienia wyklucza się, z zastrzeżeniem art. 110 ust. 2 ustawy PZP, Wykonawcę:</w:t>
      </w:r>
    </w:p>
    <w:p w14:paraId="2AB09713" w14:textId="77777777" w:rsidR="009B18CE" w:rsidRDefault="00B17C8F" w:rsidP="001A64FF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Cambria" w:hAnsi="Cambria" w:cs="Calibri"/>
          <w:kern w:val="3"/>
          <w:sz w:val="24"/>
          <w:szCs w:val="24"/>
        </w:rPr>
      </w:pPr>
      <w:r w:rsidRPr="00B17C8F">
        <w:rPr>
          <w:rFonts w:ascii="Cambria" w:hAnsi="Cambria" w:cs="Calibri"/>
          <w:kern w:val="3"/>
          <w:sz w:val="24"/>
          <w:szCs w:val="24"/>
        </w:rPr>
        <w:t xml:space="preserve">1) będącego osobą fizyczną, którego prawomocnie skazano za przestępstwo: </w:t>
      </w:r>
      <w:bookmarkStart w:id="6" w:name="page171R_mcid17"/>
      <w:bookmarkEnd w:id="6"/>
      <w:r w:rsidRPr="00B17C8F">
        <w:rPr>
          <w:rFonts w:ascii="Cambria" w:hAnsi="Cambria" w:cs="Calibri"/>
          <w:kern w:val="3"/>
          <w:sz w:val="24"/>
          <w:szCs w:val="24"/>
        </w:rPr>
        <w:br/>
      </w:r>
      <w:r>
        <w:rPr>
          <w:rFonts w:ascii="Cambria" w:hAnsi="Cambria" w:cs="Calibri"/>
          <w:kern w:val="3"/>
          <w:sz w:val="24"/>
          <w:szCs w:val="24"/>
        </w:rPr>
        <w:t xml:space="preserve">      a</w:t>
      </w:r>
      <w:r w:rsidR="009B18CE">
        <w:rPr>
          <w:rFonts w:ascii="Cambria" w:hAnsi="Cambria" w:cs="Calibri"/>
          <w:kern w:val="3"/>
          <w:sz w:val="24"/>
          <w:szCs w:val="24"/>
        </w:rPr>
        <w:t xml:space="preserve">) </w:t>
      </w:r>
      <w:r w:rsidRPr="00B17C8F">
        <w:rPr>
          <w:rFonts w:ascii="Cambria" w:hAnsi="Cambria" w:cs="Calibri"/>
          <w:kern w:val="3"/>
          <w:sz w:val="24"/>
          <w:szCs w:val="24"/>
        </w:rPr>
        <w:t>udziału w zorganizowanej grupie przestępczej albo związku m</w:t>
      </w:r>
      <w:r>
        <w:rPr>
          <w:rFonts w:ascii="Cambria" w:hAnsi="Cambria" w:cs="Calibri"/>
          <w:kern w:val="3"/>
          <w:sz w:val="24"/>
          <w:szCs w:val="24"/>
        </w:rPr>
        <w:t>ającym na celu</w:t>
      </w:r>
      <w:r w:rsidR="00FA6E02">
        <w:rPr>
          <w:rFonts w:ascii="Cambria" w:hAnsi="Cambria" w:cs="Calibri"/>
          <w:kern w:val="3"/>
          <w:sz w:val="24"/>
          <w:szCs w:val="24"/>
        </w:rPr>
        <w:br/>
        <w:t xml:space="preserve">             </w:t>
      </w:r>
      <w:r>
        <w:rPr>
          <w:rFonts w:ascii="Cambria" w:hAnsi="Cambria" w:cs="Calibri"/>
          <w:kern w:val="3"/>
          <w:sz w:val="24"/>
          <w:szCs w:val="24"/>
        </w:rPr>
        <w:t xml:space="preserve"> popełnienie prze</w:t>
      </w:r>
      <w:r w:rsidRPr="00B17C8F">
        <w:rPr>
          <w:rFonts w:ascii="Cambria" w:hAnsi="Cambria" w:cs="Calibri"/>
          <w:kern w:val="3"/>
          <w:sz w:val="24"/>
          <w:szCs w:val="24"/>
        </w:rPr>
        <w:t>stępstwa lub przestępstwa skarbowego, o którym mowa w art. 258</w:t>
      </w:r>
      <w:r w:rsidR="00FA6E02">
        <w:rPr>
          <w:rFonts w:ascii="Cambria" w:hAnsi="Cambria" w:cs="Calibri"/>
          <w:kern w:val="3"/>
          <w:sz w:val="24"/>
          <w:szCs w:val="24"/>
        </w:rPr>
        <w:br/>
        <w:t xml:space="preserve">             </w:t>
      </w:r>
      <w:r w:rsidRPr="00B17C8F">
        <w:rPr>
          <w:rFonts w:ascii="Cambria" w:hAnsi="Cambria" w:cs="Calibri"/>
          <w:kern w:val="3"/>
          <w:sz w:val="24"/>
          <w:szCs w:val="24"/>
        </w:rPr>
        <w:t xml:space="preserve"> Kodeksu karnego, </w:t>
      </w:r>
      <w:bookmarkStart w:id="7" w:name="page171R_mcid18"/>
      <w:bookmarkEnd w:id="7"/>
    </w:p>
    <w:p w14:paraId="53A0734A" w14:textId="77777777" w:rsidR="009B18CE" w:rsidRDefault="009B18CE" w:rsidP="001A64FF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Cambria" w:hAnsi="Cambria" w:cs="Calibri"/>
          <w:kern w:val="3"/>
          <w:sz w:val="24"/>
          <w:szCs w:val="24"/>
        </w:rPr>
      </w:pPr>
      <w:r>
        <w:rPr>
          <w:rFonts w:ascii="Cambria" w:hAnsi="Cambria" w:cs="Calibri"/>
          <w:kern w:val="3"/>
          <w:sz w:val="24"/>
          <w:szCs w:val="24"/>
        </w:rPr>
        <w:t xml:space="preserve">      b)   </w:t>
      </w:r>
      <w:r w:rsidR="00B17C8F" w:rsidRPr="00B17C8F">
        <w:rPr>
          <w:rFonts w:ascii="Cambria" w:hAnsi="Cambria" w:cs="Calibri"/>
          <w:kern w:val="3"/>
          <w:sz w:val="24"/>
          <w:szCs w:val="24"/>
        </w:rPr>
        <w:t xml:space="preserve">handlu ludźmi, o którym mowa w art. 189a Kodeksu karnego, </w:t>
      </w:r>
      <w:bookmarkStart w:id="8" w:name="page171R_mcid19"/>
      <w:bookmarkEnd w:id="8"/>
    </w:p>
    <w:p w14:paraId="4D73D159" w14:textId="77777777" w:rsidR="001A64FF" w:rsidRDefault="009B18CE" w:rsidP="00512664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Cambria" w:hAnsi="Cambria" w:cs="Calibri"/>
          <w:kern w:val="3"/>
          <w:sz w:val="24"/>
          <w:szCs w:val="24"/>
          <w:lang w:eastAsia="zh-CN"/>
        </w:rPr>
      </w:pPr>
      <w:r>
        <w:rPr>
          <w:rFonts w:ascii="Cambria" w:hAnsi="Cambria" w:cs="Calibri"/>
          <w:kern w:val="3"/>
          <w:sz w:val="24"/>
          <w:szCs w:val="24"/>
        </w:rPr>
        <w:t xml:space="preserve">      c) </w:t>
      </w:r>
      <w:r w:rsidR="00B17C8F" w:rsidRPr="00B17C8F">
        <w:rPr>
          <w:rFonts w:ascii="Cambria" w:hAnsi="Cambria" w:cs="Calibri"/>
          <w:kern w:val="3"/>
          <w:sz w:val="24"/>
          <w:szCs w:val="24"/>
        </w:rPr>
        <w:t>o którym mowa w art. 228–</w:t>
      </w:r>
      <w:r w:rsidR="00B17C8F">
        <w:rPr>
          <w:rFonts w:ascii="Cambria" w:hAnsi="Cambria" w:cs="Calibri"/>
          <w:kern w:val="3"/>
          <w:sz w:val="24"/>
          <w:szCs w:val="24"/>
        </w:rPr>
        <w:t>230a, art. 250a Kodeksu karnego</w:t>
      </w:r>
      <w:r w:rsidR="00B17C8F" w:rsidRPr="00B17C8F">
        <w:rPr>
          <w:rFonts w:ascii="Cambria" w:hAnsi="Cambria" w:cs="Calibri"/>
          <w:kern w:val="3"/>
          <w:sz w:val="24"/>
          <w:szCs w:val="24"/>
        </w:rPr>
        <w:t xml:space="preserve">, w art. 46–48 ustawy </w:t>
      </w:r>
      <w:r w:rsidR="00FA6E02">
        <w:rPr>
          <w:rFonts w:ascii="Cambria" w:hAnsi="Cambria" w:cs="Calibri"/>
          <w:kern w:val="3"/>
          <w:sz w:val="24"/>
          <w:szCs w:val="24"/>
        </w:rPr>
        <w:br/>
      </w:r>
      <w:r>
        <w:rPr>
          <w:rFonts w:ascii="Cambria" w:hAnsi="Cambria" w:cs="Calibri"/>
          <w:kern w:val="3"/>
          <w:sz w:val="24"/>
          <w:szCs w:val="24"/>
        </w:rPr>
        <w:t xml:space="preserve">            </w:t>
      </w:r>
      <w:r w:rsidR="00FA6E02">
        <w:rPr>
          <w:rFonts w:ascii="Cambria" w:hAnsi="Cambria" w:cs="Calibri"/>
          <w:kern w:val="3"/>
          <w:sz w:val="24"/>
          <w:szCs w:val="24"/>
        </w:rPr>
        <w:t xml:space="preserve"> </w:t>
      </w:r>
      <w:r w:rsidR="00B17C8F" w:rsidRPr="00B17C8F">
        <w:rPr>
          <w:rFonts w:ascii="Cambria" w:hAnsi="Cambria" w:cs="Calibri"/>
          <w:kern w:val="3"/>
          <w:sz w:val="24"/>
          <w:szCs w:val="24"/>
        </w:rPr>
        <w:t>z dnia</w:t>
      </w:r>
      <w:r w:rsidR="00FA6E02">
        <w:rPr>
          <w:rFonts w:ascii="Cambria" w:hAnsi="Cambria" w:cs="Calibri"/>
          <w:kern w:val="3"/>
          <w:sz w:val="24"/>
          <w:szCs w:val="24"/>
        </w:rPr>
        <w:t xml:space="preserve">   </w:t>
      </w:r>
      <w:r w:rsidR="00B17C8F" w:rsidRPr="00B17C8F">
        <w:rPr>
          <w:rFonts w:ascii="Cambria" w:hAnsi="Cambria" w:cs="Calibri"/>
          <w:kern w:val="3"/>
          <w:sz w:val="24"/>
          <w:szCs w:val="24"/>
        </w:rPr>
        <w:t xml:space="preserve">25 czerwca 2010 r. o sporcie (Dz. U. z </w:t>
      </w:r>
      <w:r w:rsidR="00512664">
        <w:rPr>
          <w:rFonts w:ascii="Cambria" w:hAnsi="Cambria" w:cs="Calibri"/>
          <w:kern w:val="3"/>
          <w:sz w:val="24"/>
          <w:szCs w:val="24"/>
        </w:rPr>
        <w:t>2022r. poz. 1599</w:t>
      </w:r>
      <w:r w:rsidR="00B17C8F" w:rsidRPr="00B17C8F">
        <w:rPr>
          <w:rFonts w:ascii="Cambria" w:hAnsi="Cambria" w:cs="Calibri"/>
          <w:kern w:val="3"/>
          <w:sz w:val="24"/>
          <w:szCs w:val="24"/>
        </w:rPr>
        <w:t xml:space="preserve">) lub w art. 54 ust. 1–4 </w:t>
      </w:r>
      <w:r w:rsidR="00512664">
        <w:rPr>
          <w:rFonts w:ascii="Cambria" w:hAnsi="Cambria" w:cs="Calibri"/>
          <w:kern w:val="3"/>
          <w:sz w:val="24"/>
          <w:szCs w:val="24"/>
        </w:rPr>
        <w:t xml:space="preserve"> </w:t>
      </w:r>
      <w:r w:rsidR="00B17C8F" w:rsidRPr="00B17C8F">
        <w:rPr>
          <w:rFonts w:ascii="Cambria" w:hAnsi="Cambria" w:cs="Calibri"/>
          <w:kern w:val="3"/>
          <w:sz w:val="24"/>
          <w:szCs w:val="24"/>
        </w:rPr>
        <w:t>ustawy z dnia</w:t>
      </w:r>
      <w:r w:rsidR="00B17C8F" w:rsidRPr="00B17C8F">
        <w:rPr>
          <w:rFonts w:ascii="Cambria" w:hAnsi="Cambria" w:cs="Calibri"/>
          <w:kern w:val="3"/>
          <w:sz w:val="24"/>
          <w:szCs w:val="24"/>
          <w:lang w:eastAsia="zh-CN"/>
        </w:rPr>
        <w:t xml:space="preserve">12 maja 2011 r. o refundacji leków, </w:t>
      </w:r>
      <w:r w:rsidR="00FA6E02">
        <w:rPr>
          <w:rFonts w:ascii="Cambria" w:hAnsi="Cambria" w:cs="Calibri"/>
          <w:kern w:val="3"/>
          <w:sz w:val="24"/>
          <w:szCs w:val="24"/>
          <w:lang w:eastAsia="zh-CN"/>
        </w:rPr>
        <w:br/>
        <w:t xml:space="preserve">             </w:t>
      </w:r>
      <w:r w:rsidR="00B17C8F" w:rsidRPr="00B17C8F">
        <w:rPr>
          <w:rFonts w:ascii="Cambria" w:hAnsi="Cambria" w:cs="Calibri"/>
          <w:kern w:val="3"/>
          <w:sz w:val="24"/>
          <w:szCs w:val="24"/>
          <w:lang w:eastAsia="zh-CN"/>
        </w:rPr>
        <w:t xml:space="preserve">środków spożywczych </w:t>
      </w:r>
      <w:r w:rsidR="001A64FF">
        <w:rPr>
          <w:rFonts w:ascii="Cambria" w:hAnsi="Cambria" w:cs="Calibri"/>
          <w:kern w:val="3"/>
          <w:sz w:val="24"/>
          <w:szCs w:val="24"/>
          <w:lang w:eastAsia="zh-CN"/>
        </w:rPr>
        <w:t>specjalnego przeznaczenia żywie</w:t>
      </w:r>
      <w:r w:rsidR="00B17C8F" w:rsidRPr="00B17C8F">
        <w:rPr>
          <w:rFonts w:ascii="Cambria" w:hAnsi="Cambria" w:cs="Calibri"/>
          <w:kern w:val="3"/>
          <w:sz w:val="24"/>
          <w:szCs w:val="24"/>
          <w:lang w:eastAsia="zh-CN"/>
        </w:rPr>
        <w:t>niowego oraz wyrobów</w:t>
      </w:r>
      <w:r w:rsidR="00FA6E02">
        <w:rPr>
          <w:rFonts w:ascii="Cambria" w:hAnsi="Cambria" w:cs="Calibri"/>
          <w:kern w:val="3"/>
          <w:sz w:val="24"/>
          <w:szCs w:val="24"/>
          <w:lang w:eastAsia="zh-CN"/>
        </w:rPr>
        <w:br/>
      </w:r>
      <w:r>
        <w:rPr>
          <w:rFonts w:ascii="Cambria" w:hAnsi="Cambria" w:cs="Calibri"/>
          <w:kern w:val="3"/>
          <w:sz w:val="24"/>
          <w:szCs w:val="24"/>
          <w:lang w:eastAsia="zh-CN"/>
        </w:rPr>
        <w:t xml:space="preserve">             </w:t>
      </w:r>
      <w:r w:rsidR="00B17C8F" w:rsidRPr="00B17C8F">
        <w:rPr>
          <w:rFonts w:ascii="Cambria" w:hAnsi="Cambria" w:cs="Calibri"/>
          <w:kern w:val="3"/>
          <w:sz w:val="24"/>
          <w:szCs w:val="24"/>
          <w:lang w:eastAsia="zh-CN"/>
        </w:rPr>
        <w:t xml:space="preserve"> medycznych (Dz. U. z </w:t>
      </w:r>
      <w:r w:rsidR="00512664">
        <w:rPr>
          <w:rFonts w:ascii="Cambria" w:hAnsi="Cambria" w:cs="Calibri"/>
          <w:kern w:val="3"/>
          <w:sz w:val="24"/>
          <w:szCs w:val="24"/>
          <w:lang w:eastAsia="zh-CN"/>
        </w:rPr>
        <w:t>2022r. poz. 463</w:t>
      </w:r>
      <w:r w:rsidR="00B17C8F" w:rsidRPr="00B17C8F">
        <w:rPr>
          <w:rFonts w:ascii="Cambria" w:hAnsi="Cambria" w:cs="Calibri"/>
          <w:kern w:val="3"/>
          <w:sz w:val="24"/>
          <w:szCs w:val="24"/>
          <w:lang w:eastAsia="zh-CN"/>
        </w:rPr>
        <w:t>),</w:t>
      </w:r>
    </w:p>
    <w:p w14:paraId="6F3319A6" w14:textId="77777777" w:rsidR="002F70C5" w:rsidRDefault="009B18CE" w:rsidP="001A64FF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Cambria" w:hAnsi="Cambria" w:cs="Calibri"/>
          <w:kern w:val="3"/>
          <w:sz w:val="24"/>
          <w:szCs w:val="24"/>
          <w:lang w:eastAsia="zh-CN"/>
        </w:rPr>
      </w:pPr>
      <w:r>
        <w:rPr>
          <w:rFonts w:ascii="Cambria" w:hAnsi="Cambria" w:cs="Calibri"/>
          <w:kern w:val="3"/>
          <w:sz w:val="24"/>
          <w:szCs w:val="24"/>
          <w:lang w:eastAsia="zh-CN"/>
        </w:rPr>
        <w:t xml:space="preserve">      d)</w:t>
      </w:r>
      <w:bookmarkStart w:id="9" w:name="page173R_mcid1"/>
      <w:bookmarkEnd w:id="9"/>
      <w:r>
        <w:rPr>
          <w:rFonts w:ascii="Cambria" w:hAnsi="Cambria" w:cs="Calibri"/>
          <w:kern w:val="3"/>
          <w:sz w:val="24"/>
          <w:szCs w:val="24"/>
          <w:lang w:eastAsia="zh-CN"/>
        </w:rPr>
        <w:t xml:space="preserve"> </w:t>
      </w:r>
      <w:r w:rsidR="00B17C8F" w:rsidRPr="00B17C8F">
        <w:rPr>
          <w:rFonts w:ascii="Cambria" w:hAnsi="Cambria" w:cs="Calibri"/>
          <w:kern w:val="3"/>
          <w:sz w:val="24"/>
          <w:szCs w:val="24"/>
          <w:lang w:eastAsia="zh-CN"/>
        </w:rPr>
        <w:t>finansowania przestępstwa o charakterze terrorystyczny</w:t>
      </w:r>
      <w:r w:rsidR="001A64FF">
        <w:rPr>
          <w:rFonts w:ascii="Cambria" w:hAnsi="Cambria" w:cs="Calibri"/>
          <w:kern w:val="3"/>
          <w:sz w:val="24"/>
          <w:szCs w:val="24"/>
          <w:lang w:eastAsia="zh-CN"/>
        </w:rPr>
        <w:t>m, o którym mowa w art. 165a</w:t>
      </w:r>
      <w:r w:rsidR="002F70C5">
        <w:rPr>
          <w:rFonts w:ascii="Cambria" w:hAnsi="Cambria" w:cs="Calibri"/>
          <w:kern w:val="3"/>
          <w:sz w:val="24"/>
          <w:szCs w:val="24"/>
          <w:lang w:eastAsia="zh-CN"/>
        </w:rPr>
        <w:br/>
        <w:t xml:space="preserve">          </w:t>
      </w:r>
      <w:r w:rsidR="001A64FF">
        <w:rPr>
          <w:rFonts w:ascii="Cambria" w:hAnsi="Cambria" w:cs="Calibri"/>
          <w:kern w:val="3"/>
          <w:sz w:val="24"/>
          <w:szCs w:val="24"/>
          <w:lang w:eastAsia="zh-CN"/>
        </w:rPr>
        <w:t xml:space="preserve"> Ko</w:t>
      </w:r>
      <w:r w:rsidR="00B17C8F" w:rsidRPr="00B17C8F">
        <w:rPr>
          <w:rFonts w:ascii="Cambria" w:hAnsi="Cambria" w:cs="Calibri"/>
          <w:kern w:val="3"/>
          <w:sz w:val="24"/>
          <w:szCs w:val="24"/>
          <w:lang w:eastAsia="zh-CN"/>
        </w:rPr>
        <w:t>deksu karnego, lub przestępstwo udaremniania lub utrudnian</w:t>
      </w:r>
      <w:r w:rsidR="001A64FF">
        <w:rPr>
          <w:rFonts w:ascii="Cambria" w:hAnsi="Cambria" w:cs="Calibri"/>
          <w:kern w:val="3"/>
          <w:sz w:val="24"/>
          <w:szCs w:val="24"/>
          <w:lang w:eastAsia="zh-CN"/>
        </w:rPr>
        <w:t>ia stwierdzenia</w:t>
      </w:r>
      <w:r w:rsidR="002F70C5">
        <w:rPr>
          <w:rFonts w:ascii="Cambria" w:hAnsi="Cambria" w:cs="Calibri"/>
          <w:kern w:val="3"/>
          <w:sz w:val="24"/>
          <w:szCs w:val="24"/>
          <w:lang w:eastAsia="zh-CN"/>
        </w:rPr>
        <w:br/>
        <w:t xml:space="preserve">          </w:t>
      </w:r>
      <w:r w:rsidR="001A64FF">
        <w:rPr>
          <w:rFonts w:ascii="Cambria" w:hAnsi="Cambria" w:cs="Calibri"/>
          <w:kern w:val="3"/>
          <w:sz w:val="24"/>
          <w:szCs w:val="24"/>
          <w:lang w:eastAsia="zh-CN"/>
        </w:rPr>
        <w:t xml:space="preserve"> przestępnego po</w:t>
      </w:r>
      <w:r w:rsidR="00B17C8F" w:rsidRPr="00B17C8F">
        <w:rPr>
          <w:rFonts w:ascii="Cambria" w:hAnsi="Cambria" w:cs="Calibri"/>
          <w:kern w:val="3"/>
          <w:sz w:val="24"/>
          <w:szCs w:val="24"/>
          <w:lang w:eastAsia="zh-CN"/>
        </w:rPr>
        <w:t>chodzenia pieniędzy lub ukrywania ich pochodzenia, o któ</w:t>
      </w:r>
      <w:r w:rsidR="001A64FF">
        <w:rPr>
          <w:rFonts w:ascii="Cambria" w:hAnsi="Cambria" w:cs="Calibri"/>
          <w:kern w:val="3"/>
          <w:sz w:val="24"/>
          <w:szCs w:val="24"/>
          <w:lang w:eastAsia="zh-CN"/>
        </w:rPr>
        <w:t xml:space="preserve">rym mowa </w:t>
      </w:r>
      <w:r w:rsidR="002F70C5">
        <w:rPr>
          <w:rFonts w:ascii="Cambria" w:hAnsi="Cambria" w:cs="Calibri"/>
          <w:kern w:val="3"/>
          <w:sz w:val="24"/>
          <w:szCs w:val="24"/>
          <w:lang w:eastAsia="zh-CN"/>
        </w:rPr>
        <w:br/>
        <w:t xml:space="preserve">           </w:t>
      </w:r>
      <w:r>
        <w:rPr>
          <w:rFonts w:ascii="Cambria" w:hAnsi="Cambria" w:cs="Calibri"/>
          <w:kern w:val="3"/>
          <w:sz w:val="24"/>
          <w:szCs w:val="24"/>
          <w:lang w:eastAsia="zh-CN"/>
        </w:rPr>
        <w:t xml:space="preserve"> </w:t>
      </w:r>
      <w:r w:rsidR="001A64FF">
        <w:rPr>
          <w:rFonts w:ascii="Cambria" w:hAnsi="Cambria" w:cs="Calibri"/>
          <w:kern w:val="3"/>
          <w:sz w:val="24"/>
          <w:szCs w:val="24"/>
          <w:lang w:eastAsia="zh-CN"/>
        </w:rPr>
        <w:t>w art. 299 Kodeksu kar</w:t>
      </w:r>
      <w:r w:rsidR="00B17C8F" w:rsidRPr="00B17C8F">
        <w:rPr>
          <w:rFonts w:ascii="Cambria" w:hAnsi="Cambria" w:cs="Calibri"/>
          <w:kern w:val="3"/>
          <w:sz w:val="24"/>
          <w:szCs w:val="24"/>
          <w:lang w:eastAsia="zh-CN"/>
        </w:rPr>
        <w:t>nego,</w:t>
      </w:r>
    </w:p>
    <w:p w14:paraId="166BD8BD" w14:textId="77777777" w:rsidR="00B17C8F" w:rsidRDefault="009B18CE" w:rsidP="001A64FF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Cambria" w:hAnsi="Cambria" w:cs="Calibri"/>
          <w:kern w:val="3"/>
          <w:sz w:val="24"/>
          <w:szCs w:val="24"/>
          <w:lang w:eastAsia="zh-CN"/>
        </w:rPr>
      </w:pPr>
      <w:r>
        <w:rPr>
          <w:rFonts w:ascii="Cambria" w:hAnsi="Cambria" w:cs="Calibri"/>
          <w:kern w:val="3"/>
          <w:sz w:val="24"/>
          <w:szCs w:val="24"/>
          <w:lang w:eastAsia="zh-CN"/>
        </w:rPr>
        <w:t xml:space="preserve">      e</w:t>
      </w:r>
      <w:bookmarkStart w:id="10" w:name="page173R_mcid14"/>
      <w:bookmarkEnd w:id="10"/>
      <w:r>
        <w:rPr>
          <w:rFonts w:ascii="Cambria" w:hAnsi="Cambria" w:cs="Calibri"/>
          <w:kern w:val="3"/>
          <w:sz w:val="24"/>
          <w:szCs w:val="24"/>
          <w:lang w:eastAsia="zh-CN"/>
        </w:rPr>
        <w:t xml:space="preserve">) </w:t>
      </w:r>
      <w:r w:rsidR="00B17C8F" w:rsidRPr="00B17C8F">
        <w:rPr>
          <w:rFonts w:ascii="Cambria" w:hAnsi="Cambria" w:cs="Calibri"/>
          <w:kern w:val="3"/>
          <w:sz w:val="24"/>
          <w:szCs w:val="24"/>
          <w:lang w:eastAsia="zh-CN"/>
        </w:rPr>
        <w:t>o charakterze terrorystycznym, o którym mowa w art. 115 § 20 Kodeksu karnego, lub</w:t>
      </w:r>
      <w:r w:rsidR="002F70C5">
        <w:rPr>
          <w:rFonts w:ascii="Cambria" w:hAnsi="Cambria" w:cs="Calibri"/>
          <w:kern w:val="3"/>
          <w:sz w:val="24"/>
          <w:szCs w:val="24"/>
          <w:lang w:eastAsia="zh-CN"/>
        </w:rPr>
        <w:br/>
        <w:t xml:space="preserve">           </w:t>
      </w:r>
      <w:r w:rsidR="00B17C8F" w:rsidRPr="00B17C8F">
        <w:rPr>
          <w:rFonts w:ascii="Cambria" w:hAnsi="Cambria" w:cs="Calibri"/>
          <w:kern w:val="3"/>
          <w:sz w:val="24"/>
          <w:szCs w:val="24"/>
          <w:lang w:eastAsia="zh-CN"/>
        </w:rPr>
        <w:t xml:space="preserve"> mające na celu popełnienie tego przestępstwa,</w:t>
      </w:r>
    </w:p>
    <w:p w14:paraId="42667FA2" w14:textId="77777777" w:rsidR="001A64FF" w:rsidRDefault="009B18CE" w:rsidP="009B18CE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Cambria" w:hAnsi="Cambria" w:cs="Calibri"/>
          <w:kern w:val="3"/>
          <w:sz w:val="24"/>
          <w:szCs w:val="24"/>
          <w:lang w:eastAsia="zh-CN"/>
        </w:rPr>
      </w:pPr>
      <w:r>
        <w:rPr>
          <w:rFonts w:ascii="Cambria" w:hAnsi="Cambria" w:cs="Calibri"/>
          <w:kern w:val="3"/>
          <w:sz w:val="24"/>
          <w:szCs w:val="24"/>
          <w:lang w:eastAsia="zh-CN"/>
        </w:rPr>
        <w:t xml:space="preserve">      f)</w:t>
      </w:r>
      <w:r>
        <w:rPr>
          <w:rFonts w:ascii="Cambria" w:hAnsi="Cambria" w:cs="Calibri"/>
          <w:kern w:val="3"/>
          <w:sz w:val="24"/>
          <w:szCs w:val="24"/>
        </w:rPr>
        <w:t xml:space="preserve"> </w:t>
      </w:r>
      <w:r w:rsidR="00B17C8F" w:rsidRPr="00B17C8F">
        <w:rPr>
          <w:rFonts w:ascii="Cambria" w:hAnsi="Cambria" w:cs="Calibri"/>
          <w:kern w:val="3"/>
          <w:sz w:val="24"/>
          <w:szCs w:val="24"/>
          <w:lang w:eastAsia="zh-CN"/>
        </w:rPr>
        <w:t>powierzenia wykon</w:t>
      </w:r>
      <w:r w:rsidR="001A64FF">
        <w:rPr>
          <w:rFonts w:ascii="Cambria" w:hAnsi="Cambria" w:cs="Calibri"/>
          <w:kern w:val="3"/>
          <w:sz w:val="24"/>
          <w:szCs w:val="24"/>
          <w:lang w:eastAsia="zh-CN"/>
        </w:rPr>
        <w:t>ywania pracy małoletniemu cudzo</w:t>
      </w:r>
      <w:r w:rsidR="00B17C8F" w:rsidRPr="00B17C8F">
        <w:rPr>
          <w:rFonts w:ascii="Cambria" w:hAnsi="Cambria" w:cs="Calibri"/>
          <w:kern w:val="3"/>
          <w:sz w:val="24"/>
          <w:szCs w:val="24"/>
          <w:lang w:eastAsia="zh-CN"/>
        </w:rPr>
        <w:t>ziemcowi, o którym mowa w art. 9</w:t>
      </w:r>
      <w:r w:rsidR="00781C6F">
        <w:rPr>
          <w:rFonts w:ascii="Cambria" w:hAnsi="Cambria" w:cs="Calibri"/>
          <w:kern w:val="3"/>
          <w:sz w:val="24"/>
          <w:szCs w:val="24"/>
          <w:lang w:eastAsia="zh-CN"/>
        </w:rPr>
        <w:br/>
        <w:t xml:space="preserve">        </w:t>
      </w:r>
      <w:r w:rsidR="00B17C8F" w:rsidRPr="00B17C8F">
        <w:rPr>
          <w:rFonts w:ascii="Cambria" w:hAnsi="Cambria" w:cs="Calibri"/>
          <w:kern w:val="3"/>
          <w:sz w:val="24"/>
          <w:szCs w:val="24"/>
          <w:lang w:eastAsia="zh-CN"/>
        </w:rPr>
        <w:t xml:space="preserve"> ust. 2 ustawy z dnia 15 c</w:t>
      </w:r>
      <w:r w:rsidR="001A64FF">
        <w:rPr>
          <w:rFonts w:ascii="Cambria" w:hAnsi="Cambria" w:cs="Calibri"/>
          <w:kern w:val="3"/>
          <w:sz w:val="24"/>
          <w:szCs w:val="24"/>
          <w:lang w:eastAsia="zh-CN"/>
        </w:rPr>
        <w:t>zerwca 2012 r. o skutkach powie</w:t>
      </w:r>
      <w:r w:rsidR="00B17C8F" w:rsidRPr="00B17C8F">
        <w:rPr>
          <w:rFonts w:ascii="Cambria" w:hAnsi="Cambria" w:cs="Calibri"/>
          <w:kern w:val="3"/>
          <w:sz w:val="24"/>
          <w:szCs w:val="24"/>
          <w:lang w:eastAsia="zh-CN"/>
        </w:rPr>
        <w:t>rzania wykonywania pracy</w:t>
      </w:r>
      <w:r w:rsidR="00781C6F">
        <w:rPr>
          <w:rFonts w:ascii="Cambria" w:hAnsi="Cambria" w:cs="Calibri"/>
          <w:kern w:val="3"/>
          <w:sz w:val="24"/>
          <w:szCs w:val="24"/>
          <w:lang w:eastAsia="zh-CN"/>
        </w:rPr>
        <w:br/>
        <w:t xml:space="preserve">        </w:t>
      </w:r>
      <w:r w:rsidR="00B17C8F" w:rsidRPr="00B17C8F">
        <w:rPr>
          <w:rFonts w:ascii="Cambria" w:hAnsi="Cambria" w:cs="Calibri"/>
          <w:kern w:val="3"/>
          <w:sz w:val="24"/>
          <w:szCs w:val="24"/>
          <w:lang w:eastAsia="zh-CN"/>
        </w:rPr>
        <w:t xml:space="preserve"> cudzoziemcom przebywającym wbrew przepisom na terytorium Rzeczypospolitej Polskiej </w:t>
      </w:r>
      <w:r w:rsidR="001A64FF">
        <w:rPr>
          <w:rFonts w:ascii="Cambria" w:hAnsi="Cambria" w:cs="Calibri"/>
          <w:kern w:val="3"/>
          <w:sz w:val="24"/>
          <w:szCs w:val="24"/>
          <w:lang w:eastAsia="zh-CN"/>
        </w:rPr>
        <w:br/>
      </w:r>
      <w:r w:rsidR="00781C6F">
        <w:rPr>
          <w:rFonts w:ascii="Cambria" w:hAnsi="Cambria" w:cs="Calibri"/>
          <w:kern w:val="3"/>
          <w:sz w:val="24"/>
          <w:szCs w:val="24"/>
          <w:lang w:eastAsia="zh-CN"/>
        </w:rPr>
        <w:t xml:space="preserve">         </w:t>
      </w:r>
      <w:r w:rsidR="00B17C8F" w:rsidRPr="00B17C8F">
        <w:rPr>
          <w:rFonts w:ascii="Cambria" w:hAnsi="Cambria" w:cs="Calibri"/>
          <w:kern w:val="3"/>
          <w:sz w:val="24"/>
          <w:szCs w:val="24"/>
          <w:lang w:eastAsia="zh-CN"/>
        </w:rPr>
        <w:t>(Dz. U. z 2021 r. poz. 1745),</w:t>
      </w:r>
    </w:p>
    <w:p w14:paraId="713B53CC" w14:textId="77777777" w:rsidR="00B17C8F" w:rsidRPr="00B17C8F" w:rsidRDefault="002D695F" w:rsidP="002D695F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Cambria" w:hAnsi="Cambria" w:cs="Calibri"/>
          <w:kern w:val="3"/>
          <w:sz w:val="24"/>
          <w:szCs w:val="24"/>
        </w:rPr>
      </w:pPr>
      <w:r>
        <w:rPr>
          <w:rFonts w:ascii="Cambria" w:hAnsi="Cambria" w:cs="Calibri"/>
          <w:kern w:val="3"/>
          <w:sz w:val="24"/>
          <w:szCs w:val="24"/>
          <w:lang w:eastAsia="zh-CN"/>
        </w:rPr>
        <w:t xml:space="preserve">      g)</w:t>
      </w:r>
      <w:bookmarkStart w:id="11" w:name="page173R_mcid25"/>
      <w:bookmarkEnd w:id="11"/>
      <w:r>
        <w:rPr>
          <w:rFonts w:ascii="Cambria" w:hAnsi="Cambria" w:cs="Calibri"/>
          <w:kern w:val="3"/>
          <w:sz w:val="24"/>
          <w:szCs w:val="24"/>
        </w:rPr>
        <w:t xml:space="preserve"> </w:t>
      </w:r>
      <w:r w:rsidR="00B17C8F" w:rsidRPr="00B17C8F">
        <w:rPr>
          <w:rFonts w:ascii="Cambria" w:hAnsi="Cambria" w:cs="Calibri"/>
          <w:kern w:val="3"/>
          <w:sz w:val="24"/>
          <w:szCs w:val="24"/>
          <w:lang w:eastAsia="zh-CN"/>
        </w:rPr>
        <w:t>przeciwko obrotowi gospodarczemu, o których mowa w art</w:t>
      </w:r>
      <w:r>
        <w:rPr>
          <w:rFonts w:ascii="Cambria" w:hAnsi="Cambria" w:cs="Calibri"/>
          <w:kern w:val="3"/>
          <w:sz w:val="24"/>
          <w:szCs w:val="24"/>
          <w:lang w:eastAsia="zh-CN"/>
        </w:rPr>
        <w:t xml:space="preserve">. 296–307 Kodeksu karnego, </w:t>
      </w:r>
      <w:r>
        <w:rPr>
          <w:rFonts w:ascii="Cambria" w:hAnsi="Cambria" w:cs="Calibri"/>
          <w:kern w:val="3"/>
          <w:sz w:val="24"/>
          <w:szCs w:val="24"/>
          <w:lang w:eastAsia="zh-CN"/>
        </w:rPr>
        <w:br/>
        <w:t xml:space="preserve">            prze</w:t>
      </w:r>
      <w:r w:rsidR="00B17C8F" w:rsidRPr="00B17C8F">
        <w:rPr>
          <w:rFonts w:ascii="Cambria" w:hAnsi="Cambria" w:cs="Calibri"/>
          <w:kern w:val="3"/>
          <w:sz w:val="24"/>
          <w:szCs w:val="24"/>
          <w:lang w:eastAsia="zh-CN"/>
        </w:rPr>
        <w:t>stępstwo oszustwa, o którym mowa w art. 286 Kodeksu karnego, przestępstwo</w:t>
      </w:r>
      <w:r>
        <w:rPr>
          <w:rFonts w:ascii="Cambria" w:hAnsi="Cambria" w:cs="Calibri"/>
          <w:kern w:val="3"/>
          <w:sz w:val="24"/>
          <w:szCs w:val="24"/>
          <w:lang w:eastAsia="zh-CN"/>
        </w:rPr>
        <w:br/>
        <w:t xml:space="preserve">           </w:t>
      </w:r>
      <w:r w:rsidR="00B17C8F" w:rsidRPr="00B17C8F">
        <w:rPr>
          <w:rFonts w:ascii="Cambria" w:hAnsi="Cambria" w:cs="Calibri"/>
          <w:kern w:val="3"/>
          <w:sz w:val="24"/>
          <w:szCs w:val="24"/>
          <w:lang w:eastAsia="zh-CN"/>
        </w:rPr>
        <w:t xml:space="preserve"> przeciwko wiarygodności dokumentów, o których mowa w art. 270–277d Kodeksu</w:t>
      </w:r>
      <w:r>
        <w:rPr>
          <w:rFonts w:ascii="Cambria" w:hAnsi="Cambria" w:cs="Calibri"/>
          <w:kern w:val="3"/>
          <w:sz w:val="24"/>
          <w:szCs w:val="24"/>
          <w:lang w:eastAsia="zh-CN"/>
        </w:rPr>
        <w:br/>
        <w:t xml:space="preserve">           </w:t>
      </w:r>
      <w:r w:rsidR="00B17C8F" w:rsidRPr="00B17C8F">
        <w:rPr>
          <w:rFonts w:ascii="Cambria" w:hAnsi="Cambria" w:cs="Calibri"/>
          <w:kern w:val="3"/>
          <w:sz w:val="24"/>
          <w:szCs w:val="24"/>
          <w:lang w:eastAsia="zh-CN"/>
        </w:rPr>
        <w:t xml:space="preserve"> karnego, lub przestępstwo skarbowe,</w:t>
      </w:r>
    </w:p>
    <w:p w14:paraId="0C0AB32C" w14:textId="77777777" w:rsidR="000E723B" w:rsidRDefault="001C1E6B" w:rsidP="00B17C8F">
      <w:pPr>
        <w:suppressAutoHyphens/>
        <w:autoSpaceDN w:val="0"/>
        <w:jc w:val="both"/>
        <w:textAlignment w:val="baseline"/>
        <w:rPr>
          <w:rFonts w:ascii="Cambria" w:hAnsi="Cambria" w:cs="Calibri"/>
          <w:kern w:val="3"/>
          <w:sz w:val="24"/>
          <w:szCs w:val="24"/>
          <w:lang w:eastAsia="zh-CN"/>
        </w:rPr>
      </w:pPr>
      <w:r>
        <w:rPr>
          <w:rFonts w:ascii="Cambria" w:hAnsi="Cambria" w:cs="Calibri"/>
          <w:kern w:val="3"/>
          <w:sz w:val="24"/>
          <w:szCs w:val="24"/>
          <w:lang w:eastAsia="zh-CN"/>
        </w:rPr>
        <w:t xml:space="preserve">          </w:t>
      </w:r>
      <w:r w:rsidR="00B17C8F" w:rsidRPr="00B17C8F">
        <w:rPr>
          <w:rFonts w:ascii="Cambria" w:hAnsi="Cambria" w:cs="Calibri"/>
          <w:kern w:val="3"/>
          <w:sz w:val="24"/>
          <w:szCs w:val="24"/>
          <w:lang w:eastAsia="zh-CN"/>
        </w:rPr>
        <w:t xml:space="preserve">h) o którym mowa w art. 9 ust. 1 i 3 lub art. 10 ustawy z dnia 15 czerwca 2012 r. </w:t>
      </w:r>
      <w:r>
        <w:rPr>
          <w:rFonts w:ascii="Cambria" w:hAnsi="Cambria" w:cs="Calibri"/>
          <w:kern w:val="3"/>
          <w:sz w:val="24"/>
          <w:szCs w:val="24"/>
          <w:lang w:eastAsia="zh-CN"/>
        </w:rPr>
        <w:br/>
        <w:t xml:space="preserve">                 o skutkach po</w:t>
      </w:r>
      <w:r w:rsidR="00B17C8F" w:rsidRPr="00B17C8F">
        <w:rPr>
          <w:rFonts w:ascii="Cambria" w:hAnsi="Cambria" w:cs="Calibri"/>
          <w:kern w:val="3"/>
          <w:sz w:val="24"/>
          <w:szCs w:val="24"/>
          <w:lang w:eastAsia="zh-CN"/>
        </w:rPr>
        <w:t>wierzania wykonywania pracy cudzoziemcom przebywającym wbrew</w:t>
      </w:r>
      <w:r>
        <w:rPr>
          <w:rFonts w:ascii="Cambria" w:hAnsi="Cambria" w:cs="Calibri"/>
          <w:kern w:val="3"/>
          <w:sz w:val="24"/>
          <w:szCs w:val="24"/>
          <w:lang w:eastAsia="zh-CN"/>
        </w:rPr>
        <w:br/>
      </w:r>
      <w:r>
        <w:rPr>
          <w:rFonts w:ascii="Cambria" w:hAnsi="Cambria" w:cs="Calibri"/>
          <w:kern w:val="3"/>
          <w:sz w:val="24"/>
          <w:szCs w:val="24"/>
          <w:lang w:eastAsia="zh-CN"/>
        </w:rPr>
        <w:lastRenderedPageBreak/>
        <w:t xml:space="preserve">             </w:t>
      </w:r>
      <w:r w:rsidR="00B17C8F" w:rsidRPr="00B17C8F">
        <w:rPr>
          <w:rFonts w:ascii="Cambria" w:hAnsi="Cambria" w:cs="Calibri"/>
          <w:kern w:val="3"/>
          <w:sz w:val="24"/>
          <w:szCs w:val="24"/>
          <w:lang w:eastAsia="zh-CN"/>
        </w:rPr>
        <w:t xml:space="preserve"> </w:t>
      </w:r>
      <w:r>
        <w:rPr>
          <w:rFonts w:ascii="Cambria" w:hAnsi="Cambria" w:cs="Calibri"/>
          <w:kern w:val="3"/>
          <w:sz w:val="24"/>
          <w:szCs w:val="24"/>
          <w:lang w:eastAsia="zh-CN"/>
        </w:rPr>
        <w:t xml:space="preserve">   </w:t>
      </w:r>
      <w:r w:rsidR="00B17C8F" w:rsidRPr="00B17C8F">
        <w:rPr>
          <w:rFonts w:ascii="Cambria" w:hAnsi="Cambria" w:cs="Calibri"/>
          <w:kern w:val="3"/>
          <w:sz w:val="24"/>
          <w:szCs w:val="24"/>
          <w:lang w:eastAsia="zh-CN"/>
        </w:rPr>
        <w:t>przepisom na terytorium Rzeczypospolitej Polskiej</w:t>
      </w:r>
      <w:r>
        <w:rPr>
          <w:rFonts w:ascii="Cambria" w:hAnsi="Cambria" w:cs="Calibri"/>
          <w:kern w:val="3"/>
          <w:sz w:val="24"/>
          <w:szCs w:val="24"/>
          <w:lang w:eastAsia="zh-CN"/>
        </w:rPr>
        <w:t xml:space="preserve"> </w:t>
      </w:r>
      <w:r w:rsidR="00B17C8F" w:rsidRPr="00B17C8F">
        <w:rPr>
          <w:rFonts w:ascii="Cambria" w:hAnsi="Cambria" w:cs="Calibri"/>
          <w:kern w:val="3"/>
          <w:sz w:val="24"/>
          <w:szCs w:val="24"/>
          <w:lang w:eastAsia="zh-CN"/>
        </w:rPr>
        <w:t>–</w:t>
      </w:r>
      <w:r w:rsidR="00B17C8F" w:rsidRPr="00B17C8F">
        <w:rPr>
          <w:rFonts w:ascii="Cambria" w:eastAsia="Calibri" w:hAnsi="Cambria" w:cs="Calibri"/>
          <w:kern w:val="3"/>
          <w:sz w:val="24"/>
          <w:szCs w:val="24"/>
          <w:lang w:eastAsia="zh-CN"/>
        </w:rPr>
        <w:t xml:space="preserve"> </w:t>
      </w:r>
      <w:r w:rsidR="00B17C8F" w:rsidRPr="00B17C8F">
        <w:rPr>
          <w:rFonts w:ascii="Cambria" w:hAnsi="Cambria" w:cs="Calibri"/>
          <w:kern w:val="3"/>
          <w:sz w:val="24"/>
          <w:szCs w:val="24"/>
          <w:lang w:eastAsia="zh-CN"/>
        </w:rPr>
        <w:t>lub za odpowiedni czyn</w:t>
      </w:r>
      <w:r>
        <w:rPr>
          <w:rFonts w:ascii="Cambria" w:hAnsi="Cambria" w:cs="Calibri"/>
          <w:kern w:val="3"/>
          <w:sz w:val="24"/>
          <w:szCs w:val="24"/>
          <w:lang w:eastAsia="zh-CN"/>
        </w:rPr>
        <w:br/>
        <w:t xml:space="preserve">                </w:t>
      </w:r>
      <w:r w:rsidR="00B17C8F" w:rsidRPr="00B17C8F">
        <w:rPr>
          <w:rFonts w:ascii="Cambria" w:hAnsi="Cambria" w:cs="Calibri"/>
          <w:kern w:val="3"/>
          <w:sz w:val="24"/>
          <w:szCs w:val="24"/>
          <w:lang w:eastAsia="zh-CN"/>
        </w:rPr>
        <w:t xml:space="preserve"> </w:t>
      </w:r>
      <w:r>
        <w:rPr>
          <w:rFonts w:ascii="Cambria" w:hAnsi="Cambria" w:cs="Calibri"/>
          <w:kern w:val="3"/>
          <w:sz w:val="24"/>
          <w:szCs w:val="24"/>
          <w:lang w:eastAsia="zh-CN"/>
        </w:rPr>
        <w:t xml:space="preserve"> </w:t>
      </w:r>
      <w:r w:rsidR="00B17C8F" w:rsidRPr="00B17C8F">
        <w:rPr>
          <w:rFonts w:ascii="Cambria" w:hAnsi="Cambria" w:cs="Calibri"/>
          <w:kern w:val="3"/>
          <w:sz w:val="24"/>
          <w:szCs w:val="24"/>
          <w:lang w:eastAsia="zh-CN"/>
        </w:rPr>
        <w:t>zabroniony określony w przepisach prawa obcego;</w:t>
      </w:r>
    </w:p>
    <w:p w14:paraId="11884E6B" w14:textId="77777777" w:rsidR="00B17C8F" w:rsidRPr="00B17C8F" w:rsidRDefault="00B17C8F" w:rsidP="00B17C8F">
      <w:pPr>
        <w:suppressAutoHyphens/>
        <w:autoSpaceDN w:val="0"/>
        <w:jc w:val="both"/>
        <w:textAlignment w:val="baseline"/>
        <w:rPr>
          <w:rFonts w:ascii="Cambria" w:hAnsi="Cambria" w:cs="Calibri"/>
          <w:kern w:val="3"/>
          <w:sz w:val="24"/>
          <w:szCs w:val="24"/>
          <w:lang w:eastAsia="zh-CN"/>
        </w:rPr>
      </w:pPr>
      <w:r w:rsidRPr="00B17C8F">
        <w:rPr>
          <w:rFonts w:ascii="Cambria" w:hAnsi="Cambria" w:cs="Calibri"/>
          <w:kern w:val="3"/>
          <w:sz w:val="24"/>
          <w:szCs w:val="24"/>
          <w:lang w:eastAsia="zh-CN"/>
        </w:rPr>
        <w:t xml:space="preserve"> </w:t>
      </w:r>
      <w:bookmarkStart w:id="12" w:name="page173R_mcid28"/>
      <w:bookmarkEnd w:id="12"/>
      <w:r w:rsidRPr="00B17C8F">
        <w:rPr>
          <w:rFonts w:ascii="Cambria" w:hAnsi="Cambria" w:cs="Calibri"/>
          <w:kern w:val="3"/>
          <w:sz w:val="24"/>
          <w:szCs w:val="24"/>
          <w:lang w:eastAsia="zh-CN"/>
        </w:rPr>
        <w:br/>
        <w:t xml:space="preserve">2) jeżeli urzędującego członka jego organu zarządzającego lub nadzorczego, wspólnika spółki </w:t>
      </w:r>
      <w:r w:rsidRPr="00B17C8F">
        <w:rPr>
          <w:rFonts w:ascii="Cambria" w:hAnsi="Cambria" w:cs="Calibri"/>
          <w:kern w:val="3"/>
          <w:sz w:val="24"/>
          <w:szCs w:val="24"/>
          <w:lang w:eastAsia="zh-CN"/>
        </w:rPr>
        <w:br/>
        <w:t>w spółce jawnej lub partnerskiej albo komplementariusza w spółce komandytowej lub komandytowo-akcyjnej lub prokurenta prawomocnie skazano za przestępstwo, o którym mowa w pkt 1;</w:t>
      </w:r>
    </w:p>
    <w:p w14:paraId="35351186" w14:textId="77777777" w:rsidR="00B17C8F" w:rsidRPr="00B17C8F" w:rsidRDefault="00B17C8F" w:rsidP="00B17C8F">
      <w:pPr>
        <w:suppressAutoHyphens/>
        <w:autoSpaceDN w:val="0"/>
        <w:jc w:val="both"/>
        <w:textAlignment w:val="baseline"/>
        <w:rPr>
          <w:rFonts w:ascii="Cambria" w:hAnsi="Cambria" w:cs="Calibri"/>
          <w:kern w:val="3"/>
          <w:sz w:val="24"/>
          <w:szCs w:val="24"/>
          <w:lang w:eastAsia="zh-CN"/>
        </w:rPr>
      </w:pPr>
      <w:r w:rsidRPr="00B17C8F">
        <w:rPr>
          <w:rFonts w:ascii="Cambria" w:hAnsi="Cambria" w:cs="Calibri"/>
          <w:kern w:val="3"/>
          <w:sz w:val="24"/>
          <w:szCs w:val="24"/>
          <w:lang w:eastAsia="zh-CN"/>
        </w:rPr>
        <w:t xml:space="preserve">3) wobec którego wydano prawomocny wyrok sądu lub ostateczną decyzję administracyjną </w:t>
      </w:r>
      <w:r w:rsidR="00D90040">
        <w:rPr>
          <w:rFonts w:ascii="Cambria" w:hAnsi="Cambria" w:cs="Calibri"/>
          <w:kern w:val="3"/>
          <w:sz w:val="24"/>
          <w:szCs w:val="24"/>
          <w:lang w:eastAsia="zh-CN"/>
        </w:rPr>
        <w:br/>
      </w:r>
      <w:r w:rsidRPr="00B17C8F">
        <w:rPr>
          <w:rFonts w:ascii="Cambria" w:hAnsi="Cambria" w:cs="Calibri"/>
          <w:kern w:val="3"/>
          <w:sz w:val="24"/>
          <w:szCs w:val="24"/>
          <w:lang w:eastAsia="zh-CN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FEE136D" w14:textId="77777777" w:rsidR="00B17C8F" w:rsidRPr="00B17C8F" w:rsidRDefault="00B17C8F" w:rsidP="00B17C8F">
      <w:pPr>
        <w:suppressAutoHyphens/>
        <w:autoSpaceDN w:val="0"/>
        <w:jc w:val="both"/>
        <w:textAlignment w:val="baseline"/>
        <w:rPr>
          <w:rFonts w:ascii="Cambria" w:hAnsi="Cambria"/>
          <w:kern w:val="3"/>
          <w:sz w:val="24"/>
          <w:szCs w:val="24"/>
          <w:lang w:eastAsia="zh-CN"/>
        </w:rPr>
      </w:pPr>
      <w:r w:rsidRPr="00B17C8F">
        <w:rPr>
          <w:rFonts w:ascii="Cambria" w:hAnsi="Cambria" w:cs="Calibri"/>
          <w:kern w:val="3"/>
          <w:sz w:val="24"/>
          <w:szCs w:val="24"/>
          <w:lang w:eastAsia="zh-CN"/>
        </w:rPr>
        <w:t xml:space="preserve">4) wobec którego prawomocnie orzeczono zakaz ubiegania się o zamówienia publiczne; </w:t>
      </w:r>
      <w:bookmarkStart w:id="13" w:name="page173R_mcid40"/>
      <w:bookmarkEnd w:id="13"/>
      <w:r w:rsidRPr="00B17C8F">
        <w:rPr>
          <w:rFonts w:ascii="Cambria" w:hAnsi="Cambria" w:cs="Calibri"/>
          <w:kern w:val="3"/>
          <w:sz w:val="24"/>
          <w:szCs w:val="24"/>
          <w:lang w:eastAsia="zh-CN"/>
        </w:rPr>
        <w:br/>
        <w:t xml:space="preserve">5) jeżeli zamawiający może stwierdzić, na podstawie wiarygodnych przesłanek, że wykonawca zawarł z innymi wykonawcami porozumienie mające na celu zakłócenie konkurencji, </w:t>
      </w:r>
      <w:r w:rsidR="00D90040">
        <w:rPr>
          <w:rFonts w:ascii="Cambria" w:hAnsi="Cambria" w:cs="Calibri"/>
          <w:kern w:val="3"/>
          <w:sz w:val="24"/>
          <w:szCs w:val="24"/>
          <w:lang w:eastAsia="zh-CN"/>
        </w:rPr>
        <w:br/>
      </w:r>
      <w:r w:rsidRPr="00B17C8F">
        <w:rPr>
          <w:rFonts w:ascii="Cambria" w:hAnsi="Cambria" w:cs="Calibri"/>
          <w:kern w:val="3"/>
          <w:sz w:val="24"/>
          <w:szCs w:val="24"/>
          <w:lang w:eastAsia="zh-CN"/>
        </w:rPr>
        <w:t xml:space="preserve">w szczególności jeżeli należąc do tej samej grupy kapitałowej w rozumieniu ustawy z dnia </w:t>
      </w:r>
      <w:r w:rsidR="00D90040">
        <w:rPr>
          <w:rFonts w:ascii="Cambria" w:hAnsi="Cambria" w:cs="Calibri"/>
          <w:kern w:val="3"/>
          <w:sz w:val="24"/>
          <w:szCs w:val="24"/>
          <w:lang w:eastAsia="zh-CN"/>
        </w:rPr>
        <w:br/>
      </w:r>
      <w:r w:rsidRPr="00B17C8F">
        <w:rPr>
          <w:rFonts w:ascii="Cambria" w:hAnsi="Cambria" w:cs="Calibri"/>
          <w:kern w:val="3"/>
          <w:sz w:val="24"/>
          <w:szCs w:val="24"/>
          <w:lang w:eastAsia="zh-CN"/>
        </w:rPr>
        <w:t xml:space="preserve">16 lutego 2007 r. o ochronie konkurencji i konsumentów, złożyli odrębne oferty, oferty częściowe lub wnioski o do-puszczenie do udziału w postępowaniu, chyba że wykażą, </w:t>
      </w:r>
      <w:r w:rsidR="00D90040">
        <w:rPr>
          <w:rFonts w:ascii="Cambria" w:hAnsi="Cambria" w:cs="Calibri"/>
          <w:kern w:val="3"/>
          <w:sz w:val="24"/>
          <w:szCs w:val="24"/>
          <w:lang w:eastAsia="zh-CN"/>
        </w:rPr>
        <w:br/>
      </w:r>
      <w:r w:rsidRPr="00B17C8F">
        <w:rPr>
          <w:rFonts w:ascii="Cambria" w:hAnsi="Cambria" w:cs="Calibri"/>
          <w:kern w:val="3"/>
          <w:sz w:val="24"/>
          <w:szCs w:val="24"/>
          <w:lang w:eastAsia="zh-CN"/>
        </w:rPr>
        <w:t>że przygotowali te oferty lub wnioski niezależnie od siebie;</w:t>
      </w:r>
    </w:p>
    <w:p w14:paraId="7B6C1CF4" w14:textId="77777777" w:rsidR="00B17C8F" w:rsidRPr="00AD3713" w:rsidRDefault="00B17C8F" w:rsidP="00AD3713">
      <w:pPr>
        <w:suppressAutoHyphens/>
        <w:autoSpaceDN w:val="0"/>
        <w:jc w:val="both"/>
        <w:textAlignment w:val="baseline"/>
        <w:rPr>
          <w:rFonts w:ascii="Cambria" w:hAnsi="Cambria" w:cs="Calibri"/>
          <w:kern w:val="3"/>
          <w:sz w:val="24"/>
          <w:szCs w:val="24"/>
          <w:lang w:eastAsia="zh-CN"/>
        </w:rPr>
      </w:pPr>
      <w:r w:rsidRPr="00B17C8F">
        <w:rPr>
          <w:rFonts w:ascii="Cambria" w:hAnsi="Cambria" w:cs="Calibri"/>
          <w:kern w:val="3"/>
          <w:sz w:val="24"/>
          <w:szCs w:val="24"/>
          <w:lang w:eastAsia="zh-CN"/>
        </w:rPr>
        <w:t xml:space="preserve">6) jeżeli, w przypadkach, o których mowa w art. 85 ust. 1, doszło do zakłócenia konkurencji wynikającego z wcześniejszego zaangażowania tego wykonawcy lub podmiotu, który należy </w:t>
      </w:r>
      <w:r w:rsidR="00D90040">
        <w:rPr>
          <w:rFonts w:ascii="Cambria" w:hAnsi="Cambria" w:cs="Calibri"/>
          <w:kern w:val="3"/>
          <w:sz w:val="24"/>
          <w:szCs w:val="24"/>
          <w:lang w:eastAsia="zh-CN"/>
        </w:rPr>
        <w:br/>
      </w:r>
      <w:r w:rsidRPr="00B17C8F">
        <w:rPr>
          <w:rFonts w:ascii="Cambria" w:hAnsi="Cambria" w:cs="Calibri"/>
          <w:kern w:val="3"/>
          <w:sz w:val="24"/>
          <w:szCs w:val="24"/>
          <w:lang w:eastAsia="zh-CN"/>
        </w:rPr>
        <w:t xml:space="preserve">z wykonawcą do tej samej grupy kapitałowej w rozumieniu ustawy z dnia 16 lutego 2007 r. </w:t>
      </w:r>
      <w:r w:rsidR="00D90040">
        <w:rPr>
          <w:rFonts w:ascii="Cambria" w:hAnsi="Cambria" w:cs="Calibri"/>
          <w:kern w:val="3"/>
          <w:sz w:val="24"/>
          <w:szCs w:val="24"/>
          <w:lang w:eastAsia="zh-CN"/>
        </w:rPr>
        <w:br/>
      </w:r>
      <w:r w:rsidRPr="00B17C8F">
        <w:rPr>
          <w:rFonts w:ascii="Cambria" w:hAnsi="Cambria" w:cs="Calibri"/>
          <w:kern w:val="3"/>
          <w:sz w:val="24"/>
          <w:szCs w:val="24"/>
          <w:lang w:eastAsia="zh-CN"/>
        </w:rPr>
        <w:t>o ochronie konkurencji i konsumentów, chyba że spowodowane tym zakłócenie konkurencji może być wyeliminowane w inny sposób niż przez wykluczenie wykonawcy z u</w:t>
      </w:r>
      <w:r w:rsidR="00D90040">
        <w:rPr>
          <w:rFonts w:ascii="Cambria" w:hAnsi="Cambria" w:cs="Calibri"/>
          <w:kern w:val="3"/>
          <w:sz w:val="24"/>
          <w:szCs w:val="24"/>
          <w:lang w:eastAsia="zh-CN"/>
        </w:rPr>
        <w:t xml:space="preserve">działu </w:t>
      </w:r>
      <w:r w:rsidR="00D90040">
        <w:rPr>
          <w:rFonts w:ascii="Cambria" w:hAnsi="Cambria" w:cs="Calibri"/>
          <w:kern w:val="3"/>
          <w:sz w:val="24"/>
          <w:szCs w:val="24"/>
          <w:lang w:eastAsia="zh-CN"/>
        </w:rPr>
        <w:br/>
        <w:t>w postępowaniu o udziele</w:t>
      </w:r>
      <w:r w:rsidRPr="00B17C8F">
        <w:rPr>
          <w:rFonts w:ascii="Cambria" w:hAnsi="Cambria" w:cs="Calibri"/>
          <w:kern w:val="3"/>
          <w:sz w:val="24"/>
          <w:szCs w:val="24"/>
          <w:lang w:eastAsia="zh-CN"/>
        </w:rPr>
        <w:t>nie zamówienia.</w:t>
      </w:r>
    </w:p>
    <w:p w14:paraId="7D9FAD1B" w14:textId="77777777" w:rsidR="0009326F" w:rsidRPr="00783541" w:rsidRDefault="00B17C8F" w:rsidP="00783541">
      <w:pPr>
        <w:suppressAutoHyphens/>
        <w:autoSpaceDN w:val="0"/>
        <w:spacing w:before="120" w:line="260" w:lineRule="exact"/>
        <w:jc w:val="both"/>
        <w:textAlignment w:val="baseline"/>
        <w:rPr>
          <w:rFonts w:ascii="Calibri" w:eastAsia="Calibri" w:hAnsi="Calibri" w:cs="Times New Roman"/>
          <w:kern w:val="3"/>
          <w:lang w:eastAsia="zh-CN"/>
        </w:rPr>
      </w:pPr>
      <w:r w:rsidRPr="00B17C8F">
        <w:rPr>
          <w:rFonts w:ascii="Cambria" w:eastAsia="Calibri" w:hAnsi="Cambria" w:cs="Trebuchet MS"/>
          <w:kern w:val="3"/>
          <w:sz w:val="24"/>
          <w:szCs w:val="24"/>
        </w:rPr>
        <w:t>Wykonawca moż</w:t>
      </w:r>
      <w:r w:rsidRPr="00B17C8F">
        <w:rPr>
          <w:rFonts w:ascii="Cambria" w:eastAsia="Calibri" w:hAnsi="Cambria"/>
          <w:kern w:val="3"/>
          <w:sz w:val="24"/>
          <w:szCs w:val="24"/>
        </w:rPr>
        <w:t>e</w:t>
      </w:r>
      <w:r w:rsidRPr="00B17C8F">
        <w:rPr>
          <w:rFonts w:ascii="Cambria" w:eastAsia="Calibri" w:hAnsi="Cambria" w:cs="Trebuchet MS"/>
          <w:kern w:val="3"/>
          <w:sz w:val="24"/>
          <w:szCs w:val="24"/>
        </w:rPr>
        <w:t xml:space="preserve"> zostać</w:t>
      </w:r>
      <w:r w:rsidRPr="00B17C8F">
        <w:rPr>
          <w:rFonts w:ascii="Cambria" w:eastAsia="Calibri" w:hAnsi="Cambria"/>
          <w:kern w:val="3"/>
          <w:sz w:val="24"/>
          <w:szCs w:val="24"/>
        </w:rPr>
        <w:t xml:space="preserve"> </w:t>
      </w:r>
      <w:r w:rsidRPr="00B17C8F">
        <w:rPr>
          <w:rFonts w:ascii="Cambria" w:eastAsia="Calibri" w:hAnsi="Cambria" w:cs="Trebuchet MS"/>
          <w:kern w:val="3"/>
          <w:sz w:val="24"/>
          <w:szCs w:val="24"/>
        </w:rPr>
        <w:t>wykluczony przez Zamawiają</w:t>
      </w:r>
      <w:r w:rsidRPr="00B17C8F">
        <w:rPr>
          <w:rFonts w:ascii="Cambria" w:eastAsia="Calibri" w:hAnsi="Cambria"/>
          <w:kern w:val="3"/>
          <w:sz w:val="24"/>
          <w:szCs w:val="24"/>
        </w:rPr>
        <w:t>c</w:t>
      </w:r>
      <w:r w:rsidRPr="00B17C8F">
        <w:rPr>
          <w:rFonts w:ascii="Cambria" w:eastAsia="Calibri" w:hAnsi="Cambria" w:cs="Trebuchet MS"/>
          <w:kern w:val="3"/>
          <w:sz w:val="24"/>
          <w:szCs w:val="24"/>
        </w:rPr>
        <w:t>ego na każ</w:t>
      </w:r>
      <w:r w:rsidRPr="00B17C8F">
        <w:rPr>
          <w:rFonts w:ascii="Cambria" w:eastAsia="Calibri" w:hAnsi="Cambria"/>
          <w:kern w:val="3"/>
          <w:sz w:val="24"/>
          <w:szCs w:val="24"/>
        </w:rPr>
        <w:t>d</w:t>
      </w:r>
      <w:r w:rsidRPr="00B17C8F">
        <w:rPr>
          <w:rFonts w:ascii="Cambria" w:eastAsia="Calibri" w:hAnsi="Cambria" w:cs="Trebuchet MS"/>
          <w:kern w:val="3"/>
          <w:sz w:val="24"/>
          <w:szCs w:val="24"/>
        </w:rPr>
        <w:t>ym etapie postę</w:t>
      </w:r>
      <w:r w:rsidRPr="00B17C8F">
        <w:rPr>
          <w:rFonts w:ascii="Cambria" w:eastAsia="Calibri" w:hAnsi="Cambria"/>
          <w:kern w:val="3"/>
          <w:sz w:val="24"/>
          <w:szCs w:val="24"/>
        </w:rPr>
        <w:t>p</w:t>
      </w:r>
      <w:r w:rsidRPr="00B17C8F">
        <w:rPr>
          <w:rFonts w:ascii="Cambria" w:eastAsia="Calibri" w:hAnsi="Cambria" w:cs="Trebuchet MS"/>
          <w:kern w:val="3"/>
          <w:sz w:val="24"/>
          <w:szCs w:val="24"/>
        </w:rPr>
        <w:t xml:space="preserve">owania </w:t>
      </w:r>
      <w:r w:rsidR="00D90040">
        <w:rPr>
          <w:rFonts w:ascii="Cambria" w:eastAsia="Calibri" w:hAnsi="Cambria" w:cs="Trebuchet MS"/>
          <w:kern w:val="3"/>
          <w:sz w:val="24"/>
          <w:szCs w:val="24"/>
        </w:rPr>
        <w:br/>
      </w:r>
      <w:r w:rsidRPr="00B17C8F">
        <w:rPr>
          <w:rFonts w:ascii="Cambria" w:eastAsia="Calibri" w:hAnsi="Cambria" w:cs="Trebuchet MS"/>
          <w:kern w:val="3"/>
          <w:sz w:val="24"/>
          <w:szCs w:val="24"/>
        </w:rPr>
        <w:t>o udzielenie zamó</w:t>
      </w:r>
      <w:r w:rsidRPr="00B17C8F">
        <w:rPr>
          <w:rFonts w:ascii="Cambria" w:eastAsia="Calibri" w:hAnsi="Cambria"/>
          <w:kern w:val="3"/>
          <w:sz w:val="24"/>
          <w:szCs w:val="24"/>
        </w:rPr>
        <w:t>w</w:t>
      </w:r>
      <w:r w:rsidRPr="00B17C8F">
        <w:rPr>
          <w:rFonts w:ascii="Cambria" w:eastAsia="Calibri" w:hAnsi="Cambria" w:cs="Trebuchet MS"/>
          <w:kern w:val="3"/>
          <w:sz w:val="24"/>
          <w:szCs w:val="24"/>
        </w:rPr>
        <w:t>ienia.</w:t>
      </w:r>
    </w:p>
    <w:p w14:paraId="71C0D75F" w14:textId="77777777" w:rsidR="0009326F" w:rsidRDefault="0055344B">
      <w:pPr>
        <w:spacing w:before="120" w:line="260" w:lineRule="exact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Wykluczenie Wykonawcy następuje zgodnie z art. 111 ustawy PZP. </w:t>
      </w:r>
    </w:p>
    <w:p w14:paraId="0E134D61" w14:textId="77777777" w:rsidR="0009326F" w:rsidRDefault="0055344B">
      <w:pPr>
        <w:spacing w:before="120" w:line="260" w:lineRule="exact"/>
        <w:ind w:left="1276" w:hanging="709"/>
        <w:jc w:val="both"/>
      </w:pPr>
      <w:r>
        <w:rPr>
          <w:rFonts w:ascii="Cambria" w:hAnsi="Cambria" w:cs="Tahoma"/>
          <w:bCs/>
          <w:sz w:val="24"/>
          <w:szCs w:val="24"/>
        </w:rPr>
        <w:t>5.1.2.</w:t>
      </w:r>
      <w:r>
        <w:rPr>
          <w:rFonts w:ascii="Cambria" w:hAnsi="Cambria" w:cs="Tahoma"/>
          <w:b/>
          <w:bCs/>
          <w:sz w:val="24"/>
          <w:szCs w:val="24"/>
        </w:rPr>
        <w:tab/>
      </w:r>
      <w:r>
        <w:rPr>
          <w:rFonts w:ascii="Cambria" w:hAnsi="Cambria" w:cs="Tahoma"/>
          <w:sz w:val="24"/>
          <w:szCs w:val="24"/>
        </w:rPr>
        <w:t xml:space="preserve">Wykonawca nie podlega wykluczeniu w okolicznościach określonych </w:t>
      </w:r>
      <w:r>
        <w:rPr>
          <w:rFonts w:ascii="Cambria" w:hAnsi="Cambria" w:cs="Tahoma"/>
          <w:sz w:val="24"/>
          <w:szCs w:val="24"/>
        </w:rPr>
        <w:br/>
        <w:t xml:space="preserve">w art. 108 ust. 1 pkt 1, 2, 5 ustawy PZP lub art. 109 ust. 1 pkt 4, 7-10 ustawy PZP, jeżeli udowodni zamawiającemu, że spełnił łącznie przesłanki wskazane </w:t>
      </w:r>
      <w:r>
        <w:rPr>
          <w:rFonts w:ascii="Cambria" w:hAnsi="Cambria" w:cs="Tahoma"/>
          <w:sz w:val="24"/>
          <w:szCs w:val="24"/>
        </w:rPr>
        <w:br/>
        <w:t xml:space="preserve">w art. 110 ust. 2 ustawy PZP. </w:t>
      </w:r>
    </w:p>
    <w:p w14:paraId="158C2B14" w14:textId="77777777" w:rsidR="0049259A" w:rsidRDefault="0055344B" w:rsidP="00CA2CAF">
      <w:pPr>
        <w:spacing w:before="120" w:line="260" w:lineRule="exact"/>
        <w:ind w:left="1276" w:hanging="709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bCs/>
          <w:sz w:val="24"/>
          <w:szCs w:val="24"/>
        </w:rPr>
        <w:t>5.1.3.</w:t>
      </w:r>
      <w:r>
        <w:rPr>
          <w:rFonts w:ascii="Cambria" w:hAnsi="Cambria" w:cs="Tahoma"/>
          <w:b/>
          <w:bCs/>
          <w:sz w:val="24"/>
          <w:szCs w:val="24"/>
        </w:rPr>
        <w:tab/>
      </w:r>
      <w:r>
        <w:rPr>
          <w:rFonts w:ascii="Cambria" w:hAnsi="Cambria" w:cs="Tahoma"/>
          <w:sz w:val="24"/>
          <w:szCs w:val="24"/>
        </w:rPr>
        <w:t xml:space="preserve">Zamawiający oceni, czy podjęte przez wykonawcę czynności, o których mowa </w:t>
      </w:r>
      <w:r>
        <w:rPr>
          <w:rFonts w:ascii="Cambria" w:hAnsi="Cambria" w:cs="Tahoma"/>
          <w:sz w:val="24"/>
          <w:szCs w:val="24"/>
        </w:rPr>
        <w:br/>
        <w:t>w art. 110 ust. 2 ustawy PZP,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3D5D5184" w14:textId="77777777" w:rsidR="00C01639" w:rsidRDefault="00C01639" w:rsidP="00C01639">
      <w:pPr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ascii="Cambria" w:eastAsia="Calibri" w:hAnsi="Cambria" w:cs="Trebuchet MS"/>
        </w:rPr>
      </w:pPr>
      <w:r>
        <w:rPr>
          <w:rFonts w:ascii="Cambria" w:hAnsi="Cambria" w:cs="Tahoma"/>
          <w:sz w:val="24"/>
          <w:szCs w:val="24"/>
        </w:rPr>
        <w:t>5.1.4.</w:t>
      </w:r>
      <w:r w:rsidRPr="00952019">
        <w:rPr>
          <w:rFonts w:ascii="Cambria" w:eastAsia="Calibri" w:hAnsi="Cambria" w:cs="Trebuchet MS"/>
        </w:rPr>
        <w:t xml:space="preserve"> </w:t>
      </w:r>
      <w:r>
        <w:rPr>
          <w:rFonts w:ascii="Cambria" w:eastAsia="Calibri" w:hAnsi="Cambria" w:cs="Trebuchet MS"/>
        </w:rPr>
        <w:t xml:space="preserve"> </w:t>
      </w:r>
      <w:r w:rsidRPr="00952019">
        <w:rPr>
          <w:rFonts w:ascii="Cambria" w:eastAsia="Calibri" w:hAnsi="Cambria" w:cs="Trebuchet MS"/>
          <w:sz w:val="24"/>
          <w:szCs w:val="24"/>
        </w:rPr>
        <w:t xml:space="preserve">Z postępowania  wyklucza się  </w:t>
      </w:r>
      <w:r>
        <w:rPr>
          <w:rFonts w:ascii="Cambria" w:eastAsia="Calibri" w:hAnsi="Cambria" w:cs="Trebuchet MS"/>
          <w:sz w:val="24"/>
          <w:szCs w:val="24"/>
        </w:rPr>
        <w:t>Wykonawcę</w:t>
      </w:r>
      <w:r w:rsidRPr="00952019">
        <w:rPr>
          <w:rFonts w:ascii="Cambria" w:eastAsia="Calibri" w:hAnsi="Cambria" w:cs="Trebuchet MS"/>
          <w:sz w:val="24"/>
          <w:szCs w:val="24"/>
        </w:rPr>
        <w:t>:</w:t>
      </w:r>
    </w:p>
    <w:p w14:paraId="400D1815" w14:textId="77777777" w:rsidR="00C01639" w:rsidRPr="00853DEA" w:rsidRDefault="00C01639" w:rsidP="00C01639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Theme="majorHAnsi" w:hAnsiTheme="majorHAnsi" w:cs="Trebuchet MS"/>
        </w:rPr>
      </w:pPr>
      <w:r w:rsidRPr="00CE0970">
        <w:rPr>
          <w:rFonts w:ascii="Cambria" w:hAnsi="Cambria" w:cs="Trebuchet MS"/>
        </w:rPr>
        <w:t xml:space="preserve">na  podstawie </w:t>
      </w:r>
      <w:r w:rsidRPr="00853DEA">
        <w:rPr>
          <w:rFonts w:asciiTheme="majorHAnsi" w:hAnsiTheme="majorHAnsi" w:cs="Arial"/>
          <w:b/>
        </w:rPr>
        <w:t xml:space="preserve">art. 5k rozporządzenia Rady (UE) nr 833/2014 z dnia 31 lipca 2014 r. </w:t>
      </w:r>
      <w:r>
        <w:rPr>
          <w:rFonts w:asciiTheme="majorHAnsi" w:hAnsiTheme="majorHAnsi" w:cs="Arial"/>
          <w:b/>
        </w:rPr>
        <w:br/>
      </w:r>
      <w:r w:rsidRPr="00853DEA">
        <w:rPr>
          <w:rFonts w:asciiTheme="majorHAnsi" w:hAnsiTheme="majorHAnsi" w:cs="Arial"/>
          <w:b/>
        </w:rPr>
        <w:t xml:space="preserve">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</w:t>
      </w:r>
      <w:r>
        <w:rPr>
          <w:rFonts w:asciiTheme="majorHAnsi" w:hAnsiTheme="majorHAnsi" w:cs="Arial"/>
          <w:b/>
        </w:rPr>
        <w:br/>
      </w:r>
      <w:r w:rsidRPr="00853DEA">
        <w:rPr>
          <w:rFonts w:asciiTheme="majorHAnsi" w:hAnsiTheme="majorHAnsi" w:cs="Arial"/>
          <w:b/>
        </w:rPr>
        <w:lastRenderedPageBreak/>
        <w:t xml:space="preserve">w związku z działaniami Rosji destabilizującymi sytuację na Ukrainie (Dz. Urz. UE nr L 111 z 8.4.2022, str. 1) oraz  </w:t>
      </w:r>
    </w:p>
    <w:p w14:paraId="5161C361" w14:textId="77777777" w:rsidR="00C01639" w:rsidRPr="0012663A" w:rsidRDefault="00C01639" w:rsidP="0012663A">
      <w:pPr>
        <w:pStyle w:val="Akapitzlist"/>
        <w:numPr>
          <w:ilvl w:val="0"/>
          <w:numId w:val="40"/>
        </w:numPr>
        <w:suppressAutoHyphens w:val="0"/>
        <w:spacing w:after="160" w:line="259" w:lineRule="auto"/>
        <w:contextualSpacing/>
        <w:jc w:val="both"/>
      </w:pPr>
      <w:r w:rsidRPr="000802DB">
        <w:rPr>
          <w:rFonts w:ascii="Cambria" w:hAnsi="Cambria" w:cs="Trebuchet MS"/>
        </w:rPr>
        <w:t xml:space="preserve">na  podstawie </w:t>
      </w:r>
      <w:r w:rsidRPr="000802DB">
        <w:rPr>
          <w:rFonts w:ascii="Cambria" w:hAnsi="Cambria"/>
        </w:rPr>
        <w:t xml:space="preserve">art. 7 ust. 1 ustawy o szczególnych rozwiązaniach w zakresie przeciwdziałania wspieraniu agresji na Ukrainę oraz służących ochronie bezpieczeństwa narodowego (Dz. U. </w:t>
      </w:r>
      <w:r w:rsidRPr="000802DB">
        <w:rPr>
          <w:rFonts w:ascii="Cambria" w:hAnsi="Cambria"/>
        </w:rPr>
        <w:br/>
        <w:t>z 2022 r. poz. 835):</w:t>
      </w:r>
    </w:p>
    <w:p w14:paraId="2E9153B4" w14:textId="77777777" w:rsidR="00C01639" w:rsidRPr="000802DB" w:rsidRDefault="00C01639" w:rsidP="00C01639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Theme="majorHAnsi" w:hAnsiTheme="majorHAnsi" w:cs="Trebuchet MS"/>
        </w:rPr>
      </w:pPr>
      <w:r w:rsidRPr="000802DB">
        <w:rPr>
          <w:rFonts w:asciiTheme="majorHAnsi" w:eastAsia="Times New Roman" w:hAnsiTheme="majorHAnsi"/>
        </w:rPr>
        <w:t xml:space="preserve">Wykonawcę wymienionego w wykazach określonych w </w:t>
      </w:r>
      <w:hyperlink r:id="rId8" w:anchor="/document/67607987?cm=DOCUMENT" w:history="1">
        <w:r w:rsidRPr="000802DB">
          <w:rPr>
            <w:rFonts w:asciiTheme="majorHAnsi" w:eastAsia="Times New Roman" w:hAnsiTheme="majorHAnsi"/>
            <w:color w:val="0000FF"/>
            <w:u w:val="single"/>
          </w:rPr>
          <w:t>rozporządzeniu</w:t>
        </w:r>
      </w:hyperlink>
      <w:r w:rsidRPr="000802DB">
        <w:rPr>
          <w:rFonts w:asciiTheme="majorHAnsi" w:eastAsia="Times New Roman" w:hAnsiTheme="majorHAnsi"/>
        </w:rPr>
        <w:t xml:space="preserve">  /2006 i </w:t>
      </w:r>
      <w:hyperlink r:id="rId9" w:anchor="/document/68410867?cm=DOCUMENT" w:history="1">
        <w:r w:rsidRPr="000802DB">
          <w:rPr>
            <w:rFonts w:asciiTheme="majorHAnsi" w:eastAsia="Times New Roman" w:hAnsiTheme="majorHAnsi"/>
            <w:color w:val="0000FF"/>
            <w:u w:val="single"/>
          </w:rPr>
          <w:t>rozporządzeniu</w:t>
        </w:r>
      </w:hyperlink>
      <w:r w:rsidRPr="000802DB">
        <w:rPr>
          <w:rFonts w:asciiTheme="majorHAnsi" w:eastAsia="Times New Roman" w:hAnsiTheme="majorHAnsi"/>
        </w:rPr>
        <w:t xml:space="preserve"> 269/2014 albo wpisanego na listę na podstawie decyzji w sprawie wpisu na listę </w:t>
      </w:r>
      <w:r>
        <w:rPr>
          <w:rFonts w:asciiTheme="majorHAnsi" w:eastAsia="Times New Roman" w:hAnsiTheme="majorHAnsi"/>
        </w:rPr>
        <w:br/>
      </w:r>
      <w:r w:rsidRPr="000802DB">
        <w:rPr>
          <w:rFonts w:asciiTheme="majorHAnsi" w:eastAsia="Times New Roman" w:hAnsiTheme="majorHAnsi"/>
        </w:rPr>
        <w:t>rozstrzygającej o zastosowaniu środka, o którym mowa w art. 1 pkt 3;</w:t>
      </w:r>
    </w:p>
    <w:p w14:paraId="1844F6B6" w14:textId="77777777" w:rsidR="00C01639" w:rsidRPr="000802DB" w:rsidRDefault="00C01639" w:rsidP="00C01639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Theme="majorHAnsi" w:hAnsiTheme="majorHAnsi" w:cs="Trebuchet MS"/>
        </w:rPr>
      </w:pPr>
      <w:r w:rsidRPr="000802DB">
        <w:rPr>
          <w:rFonts w:asciiTheme="majorHAnsi" w:eastAsia="Times New Roman" w:hAnsiTheme="majorHAnsi"/>
        </w:rPr>
        <w:t xml:space="preserve">wykonawcę, którego beneficjentem rzeczywistym w rozumieniu </w:t>
      </w:r>
      <w:hyperlink r:id="rId10" w:anchor="/document/18708093?cm=DOCUMENT" w:history="1">
        <w:r w:rsidRPr="000802DB">
          <w:rPr>
            <w:rFonts w:asciiTheme="majorHAnsi" w:eastAsia="Times New Roman" w:hAnsiTheme="majorHAnsi"/>
            <w:color w:val="0000FF"/>
            <w:u w:val="single"/>
          </w:rPr>
          <w:t>ustawy</w:t>
        </w:r>
      </w:hyperlink>
      <w:r w:rsidRPr="000802DB">
        <w:rPr>
          <w:rFonts w:asciiTheme="majorHAnsi" w:eastAsia="Times New Roman" w:hAnsiTheme="majorHAnsi"/>
        </w:rPr>
        <w:t xml:space="preserve"> z dnia 1 marca 2018 r. o przeciwdziałaniu praniu pieniędzy oraz finansowaniu terroryzmu (Dz. U. z 2022 r. poz. 593 </w:t>
      </w:r>
      <w:r>
        <w:rPr>
          <w:rFonts w:asciiTheme="majorHAnsi" w:eastAsia="Times New Roman" w:hAnsiTheme="majorHAnsi"/>
        </w:rPr>
        <w:br/>
      </w:r>
      <w:r w:rsidRPr="000802DB">
        <w:rPr>
          <w:rFonts w:asciiTheme="majorHAnsi" w:eastAsia="Times New Roman" w:hAnsiTheme="majorHAnsi"/>
        </w:rPr>
        <w:t xml:space="preserve">i 655) jest osoba wymieniona w wykazach określonych w </w:t>
      </w:r>
      <w:hyperlink r:id="rId11" w:anchor="/document/67607987?cm=DOCUMENT" w:history="1">
        <w:r w:rsidRPr="000802DB">
          <w:rPr>
            <w:rFonts w:asciiTheme="majorHAnsi" w:eastAsia="Times New Roman" w:hAnsiTheme="majorHAnsi"/>
            <w:color w:val="0000FF"/>
            <w:u w:val="single"/>
          </w:rPr>
          <w:t>rozporządzeniu</w:t>
        </w:r>
      </w:hyperlink>
      <w:r w:rsidRPr="000802DB">
        <w:rPr>
          <w:rFonts w:asciiTheme="majorHAnsi" w:eastAsia="Times New Roman" w:hAnsiTheme="majorHAnsi"/>
        </w:rPr>
        <w:t xml:space="preserve"> 765/2006 </w:t>
      </w:r>
      <w:r w:rsidRPr="000802DB">
        <w:rPr>
          <w:rFonts w:asciiTheme="majorHAnsi" w:eastAsia="Times New Roman" w:hAnsiTheme="majorHAnsi"/>
        </w:rPr>
        <w:br/>
        <w:t xml:space="preserve">i </w:t>
      </w:r>
      <w:hyperlink r:id="rId12" w:anchor="/document/68410867?cm=DOCUMENT" w:history="1">
        <w:r w:rsidRPr="000802DB">
          <w:rPr>
            <w:rFonts w:asciiTheme="majorHAnsi" w:eastAsia="Times New Roman" w:hAnsiTheme="majorHAnsi"/>
            <w:color w:val="0000FF"/>
            <w:u w:val="single"/>
          </w:rPr>
          <w:t>rozporządzeniu</w:t>
        </w:r>
      </w:hyperlink>
      <w:r w:rsidRPr="000802DB">
        <w:rPr>
          <w:rFonts w:asciiTheme="majorHAnsi" w:eastAsia="Times New Roman" w:hAnsiTheme="majorHAnsi"/>
        </w:rPr>
        <w:t xml:space="preserve"> 269/2014 albo wpisana na listę lub będąca takim beneficjentem </w:t>
      </w:r>
      <w:r w:rsidRPr="000802DB">
        <w:rPr>
          <w:rFonts w:asciiTheme="majorHAnsi" w:eastAsia="Times New Roman" w:hAnsiTheme="majorHAnsi"/>
        </w:rPr>
        <w:br/>
        <w:t xml:space="preserve">rzeczywistym od dnia 24 lutego 2022 r., o ile została wpisana na listę na podstawie decyzji </w:t>
      </w:r>
      <w:r>
        <w:rPr>
          <w:rFonts w:asciiTheme="majorHAnsi" w:eastAsia="Times New Roman" w:hAnsiTheme="majorHAnsi"/>
        </w:rPr>
        <w:br/>
      </w:r>
      <w:r w:rsidRPr="000802DB">
        <w:rPr>
          <w:rFonts w:asciiTheme="majorHAnsi" w:eastAsia="Times New Roman" w:hAnsiTheme="majorHAnsi"/>
        </w:rPr>
        <w:t>w sprawie wpisu na listę rozstrzygającej o zastosowaniu środka, o którym mowa w art. 1 pkt 3;</w:t>
      </w:r>
    </w:p>
    <w:p w14:paraId="28B9612F" w14:textId="77777777" w:rsidR="005B261D" w:rsidRPr="00E92D27" w:rsidRDefault="00C01639" w:rsidP="00E92D27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Theme="majorHAnsi" w:hAnsiTheme="majorHAnsi" w:cs="Trebuchet MS"/>
        </w:rPr>
      </w:pPr>
      <w:r w:rsidRPr="000802DB">
        <w:rPr>
          <w:rFonts w:asciiTheme="majorHAnsi" w:eastAsia="Times New Roman" w:hAnsiTheme="majorHAnsi"/>
        </w:rPr>
        <w:t xml:space="preserve">wykonawcę oraz uczestnika konkursu, którego jednostką dominującą w rozumieniu </w:t>
      </w:r>
      <w:hyperlink r:id="rId13" w:anchor="/document/16796295?unitId=art(3)ust(1)pkt(37)&amp;cm=DOCUMENT" w:history="1">
        <w:r w:rsidRPr="000802DB">
          <w:rPr>
            <w:rFonts w:asciiTheme="majorHAnsi" w:eastAsia="Times New Roman" w:hAnsiTheme="majorHAnsi"/>
            <w:color w:val="0000FF"/>
            <w:u w:val="single"/>
          </w:rPr>
          <w:t>art. 3 ust. 1 pkt 37</w:t>
        </w:r>
      </w:hyperlink>
      <w:r w:rsidRPr="000802DB">
        <w:rPr>
          <w:rFonts w:asciiTheme="majorHAnsi" w:eastAsia="Times New Roman" w:hAnsiTheme="majorHAnsi"/>
        </w:rPr>
        <w:t xml:space="preserve"> ustawy z dnia 29 września 1994 r. o rachunkowości (Dz. U. z 2021 r. poz. 217, 2105 i 2106) jest podmiot wymieniony w wykazach określonych w </w:t>
      </w:r>
      <w:hyperlink r:id="rId14" w:anchor="/document/67607987?cm=DOCUMENT" w:history="1">
        <w:r w:rsidRPr="000802DB">
          <w:rPr>
            <w:rFonts w:asciiTheme="majorHAnsi" w:eastAsia="Times New Roman" w:hAnsiTheme="majorHAnsi"/>
            <w:color w:val="0000FF"/>
            <w:u w:val="single"/>
          </w:rPr>
          <w:t>rozporządzeniu</w:t>
        </w:r>
      </w:hyperlink>
      <w:r w:rsidRPr="000802DB">
        <w:rPr>
          <w:rFonts w:asciiTheme="majorHAnsi" w:eastAsia="Times New Roman" w:hAnsiTheme="majorHAnsi"/>
        </w:rPr>
        <w:t xml:space="preserve"> 765/2006 i </w:t>
      </w:r>
      <w:hyperlink r:id="rId15" w:anchor="/document/68410867?cm=DOCUMENT" w:history="1">
        <w:r w:rsidRPr="000802DB">
          <w:rPr>
            <w:rFonts w:asciiTheme="majorHAnsi" w:eastAsia="Times New Roman" w:hAnsiTheme="majorHAnsi"/>
            <w:color w:val="0000FF"/>
            <w:u w:val="single"/>
          </w:rPr>
          <w:t>rozporządzeniu</w:t>
        </w:r>
      </w:hyperlink>
      <w:r w:rsidRPr="000802DB">
        <w:rPr>
          <w:rFonts w:asciiTheme="majorHAnsi" w:eastAsia="Times New Roman" w:hAnsiTheme="majorHAnsi"/>
        </w:rPr>
        <w:t xml:space="preserve"> 269/2014 albo wpisany na listę lub będący taką jednostką dominującą od dnia </w:t>
      </w:r>
      <w:r>
        <w:rPr>
          <w:rFonts w:asciiTheme="majorHAnsi" w:eastAsia="Times New Roman" w:hAnsiTheme="majorHAnsi"/>
        </w:rPr>
        <w:br/>
      </w:r>
      <w:r w:rsidRPr="000802DB">
        <w:rPr>
          <w:rFonts w:asciiTheme="majorHAnsi" w:eastAsia="Times New Roman" w:hAnsiTheme="majorHAnsi"/>
        </w:rPr>
        <w:t>24 lutego 2022 r., o ile został wpisany na listę na podstawie decyzji w sprawie wpisu na listę rozstrzygającej o zastosowaniu środka, o którym mowa w art. 1 pkt 3.</w:t>
      </w:r>
    </w:p>
    <w:p w14:paraId="6AD22356" w14:textId="77777777" w:rsidR="00C01639" w:rsidRDefault="0055344B" w:rsidP="00C01639">
      <w:pPr>
        <w:spacing w:before="120" w:line="260" w:lineRule="exact"/>
        <w:ind w:left="1276" w:hanging="709"/>
        <w:jc w:val="both"/>
        <w:rPr>
          <w:rFonts w:ascii="Cambria" w:hAnsi="Cambria" w:cs="Tahoma"/>
          <w:bCs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5.1.2.2.</w:t>
      </w:r>
      <w:r>
        <w:rPr>
          <w:rFonts w:ascii="Cambria" w:hAnsi="Cambria" w:cs="Tahoma"/>
          <w:b/>
          <w:sz w:val="24"/>
          <w:szCs w:val="24"/>
        </w:rPr>
        <w:tab/>
        <w:t xml:space="preserve">Uprawnienia do prowadzenia określonej działalności gospodarczej lub </w:t>
      </w:r>
      <w:r>
        <w:rPr>
          <w:rFonts w:ascii="Cambria" w:hAnsi="Cambria" w:cs="Tahoma"/>
          <w:b/>
          <w:sz w:val="24"/>
          <w:szCs w:val="24"/>
        </w:rPr>
        <w:br/>
        <w:t>zawodowej, o ile wynika to z odrębnych przepisów –</w:t>
      </w:r>
      <w:r w:rsidR="00C01639">
        <w:t xml:space="preserve">  </w:t>
      </w:r>
      <w:r w:rsidR="00512664" w:rsidRPr="0030248C">
        <w:rPr>
          <w:rFonts w:asciiTheme="majorHAnsi" w:hAnsiTheme="majorHAnsi" w:cstheme="minorHAnsi"/>
          <w:sz w:val="24"/>
          <w:szCs w:val="24"/>
        </w:rPr>
        <w:t xml:space="preserve">Wykonawca spełni </w:t>
      </w:r>
      <w:r w:rsidR="00512664" w:rsidRPr="0030248C">
        <w:rPr>
          <w:rFonts w:asciiTheme="majorHAnsi" w:hAnsiTheme="majorHAnsi" w:cstheme="minorHAnsi"/>
          <w:sz w:val="24"/>
          <w:szCs w:val="24"/>
        </w:rPr>
        <w:br/>
        <w:t xml:space="preserve">warunek jeżeli wykaże posiadanie </w:t>
      </w:r>
      <w:r w:rsidR="00512664" w:rsidRPr="0030248C">
        <w:rPr>
          <w:rFonts w:asciiTheme="majorHAnsi" w:hAnsiTheme="majorHAnsi" w:cstheme="minorHAnsi"/>
          <w:bCs/>
          <w:sz w:val="24"/>
          <w:szCs w:val="24"/>
        </w:rPr>
        <w:t xml:space="preserve"> zezwolenia (kserokopia) na prowadzenie </w:t>
      </w:r>
      <w:r w:rsidR="00512664" w:rsidRPr="0030248C">
        <w:rPr>
          <w:rFonts w:asciiTheme="majorHAnsi" w:hAnsiTheme="majorHAnsi" w:cstheme="minorHAnsi"/>
          <w:bCs/>
          <w:sz w:val="24"/>
          <w:szCs w:val="24"/>
        </w:rPr>
        <w:br/>
        <w:t>działalności gospodarczej w zakresie</w:t>
      </w:r>
      <w:r w:rsidR="00512664" w:rsidRPr="0030248C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  <w:r w:rsidR="00512664" w:rsidRPr="0030248C">
        <w:rPr>
          <w:rFonts w:asciiTheme="majorHAnsi" w:hAnsiTheme="majorHAnsi" w:cstheme="minorHAnsi"/>
          <w:bCs/>
          <w:sz w:val="24"/>
          <w:szCs w:val="24"/>
        </w:rPr>
        <w:t>hurtowni farmaceutycznej lub zezwolenie na wytwarzanie (producenci), wydane przez Głównego Inspektora Farmaceutycznego, zgodnie z ustawą Prawo Farmaceutyczne z dnia 06.09.2001r., a w przypadku Wykonawcy prowadzącego skład konsygnacyjny – zezwolenia na prowadzenie składu zawierające uprawnienia przyznane przez Głównego Inspektora Farmaceutycznego – dotyczy obrotu produktami leczniczymi (wskazany wymóg nie dotyczy wyrobów medycznych). W przypadku gdy przedmiot zamówienia nie jest produktem leczniczym i przepisy prawa nie wymagają dla tego produktu posiadania ww. zezwolenia, Wykonawca złoży oświadczenie własne w ww. zakresie.</w:t>
      </w:r>
    </w:p>
    <w:p w14:paraId="1AA27D3A" w14:textId="77777777" w:rsidR="00272EF7" w:rsidRDefault="000F0D40" w:rsidP="00422632">
      <w:pPr>
        <w:spacing w:before="120" w:line="260" w:lineRule="exact"/>
        <w:ind w:left="1276" w:hanging="709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5.</w:t>
      </w:r>
      <w:r>
        <w:rPr>
          <w:rFonts w:ascii="Cambria" w:hAnsi="Cambria" w:cs="Tahoma"/>
          <w:sz w:val="24"/>
          <w:szCs w:val="24"/>
        </w:rPr>
        <w:t>2.</w:t>
      </w:r>
      <w:r w:rsidR="0055344B">
        <w:rPr>
          <w:rFonts w:ascii="Cambria" w:hAnsi="Cambria" w:cs="Tahoma"/>
          <w:bCs/>
          <w:sz w:val="24"/>
          <w:szCs w:val="24"/>
        </w:rPr>
        <w:t xml:space="preserve">W celu potwierdzenia że oferowany w dostawie przedmiot zamówienia spełnia </w:t>
      </w:r>
      <w:r w:rsidR="0055344B">
        <w:rPr>
          <w:rFonts w:ascii="Cambria" w:hAnsi="Cambria" w:cs="Tahoma"/>
          <w:bCs/>
          <w:sz w:val="24"/>
          <w:szCs w:val="24"/>
        </w:rPr>
        <w:br/>
        <w:t xml:space="preserve">wymagania określone przez zamawiającego, należy przedłożyć dokumenty, </w:t>
      </w:r>
      <w:r w:rsidR="004601AB">
        <w:rPr>
          <w:rFonts w:ascii="Cambria" w:hAnsi="Cambria" w:cs="Tahoma"/>
          <w:bCs/>
          <w:sz w:val="24"/>
          <w:szCs w:val="24"/>
        </w:rPr>
        <w:br/>
      </w:r>
      <w:r w:rsidR="0055344B">
        <w:rPr>
          <w:rFonts w:ascii="Cambria" w:hAnsi="Cambria" w:cs="Tahoma"/>
          <w:bCs/>
          <w:sz w:val="24"/>
          <w:szCs w:val="24"/>
        </w:rPr>
        <w:t>o których mowa w rozdz. 6.1 i 6.2. niniejszej SWZ.</w:t>
      </w:r>
    </w:p>
    <w:p w14:paraId="66AACB99" w14:textId="77777777" w:rsidR="00422632" w:rsidRPr="00422632" w:rsidRDefault="00422632" w:rsidP="00422632">
      <w:pPr>
        <w:spacing w:before="120" w:line="260" w:lineRule="exact"/>
        <w:ind w:left="1276" w:hanging="709"/>
        <w:jc w:val="both"/>
        <w:rPr>
          <w:rFonts w:ascii="Cambria" w:hAnsi="Cambria" w:cs="Tahoma"/>
          <w:sz w:val="24"/>
          <w:szCs w:val="24"/>
        </w:rPr>
      </w:pPr>
    </w:p>
    <w:p w14:paraId="415188E5" w14:textId="77777777" w:rsidR="00731EE0" w:rsidRPr="00422632" w:rsidRDefault="006E4636" w:rsidP="00731EE0">
      <w:pPr>
        <w:pStyle w:val="LO-normal"/>
        <w:numPr>
          <w:ilvl w:val="0"/>
          <w:numId w:val="7"/>
        </w:numPr>
        <w:tabs>
          <w:tab w:val="left" w:pos="709"/>
        </w:tabs>
        <w:spacing w:before="60" w:line="240" w:lineRule="exact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   </w:t>
      </w:r>
      <w:r w:rsidR="0055344B">
        <w:rPr>
          <w:rFonts w:ascii="Cambria" w:hAnsi="Cambria" w:cs="Cambria"/>
          <w:b/>
          <w:sz w:val="24"/>
          <w:szCs w:val="24"/>
        </w:rPr>
        <w:t xml:space="preserve">Wykaz oświadczeń lub dokumentów, jakie mają dostarczyć wykonawcy w celu potwierdzenia spełniania postawionych warunków/wymagań oraz braku podstaw </w:t>
      </w:r>
      <w:r w:rsidR="0055344B">
        <w:rPr>
          <w:rFonts w:ascii="Cambria" w:hAnsi="Cambria" w:cs="Cambria"/>
          <w:b/>
          <w:sz w:val="24"/>
          <w:szCs w:val="24"/>
        </w:rPr>
        <w:br/>
        <w:t>wykluczenia</w:t>
      </w:r>
    </w:p>
    <w:p w14:paraId="6FFD8AA3" w14:textId="77777777" w:rsidR="0009326F" w:rsidRDefault="0055344B">
      <w:pPr>
        <w:pStyle w:val="LO-normal"/>
        <w:tabs>
          <w:tab w:val="left" w:pos="709"/>
        </w:tabs>
        <w:spacing w:before="60" w:line="240" w:lineRule="exact"/>
        <w:ind w:left="142" w:hanging="426"/>
        <w:jc w:val="both"/>
      </w:pPr>
      <w:r>
        <w:rPr>
          <w:rFonts w:ascii="Cambria" w:hAnsi="Cambria" w:cs="Cambria"/>
          <w:b/>
          <w:sz w:val="24"/>
          <w:szCs w:val="24"/>
        </w:rPr>
        <w:t xml:space="preserve">   6.1.</w:t>
      </w:r>
      <w:r>
        <w:rPr>
          <w:rFonts w:ascii="Cambria" w:hAnsi="Cambria" w:cs="Cambria"/>
          <w:sz w:val="24"/>
          <w:szCs w:val="24"/>
        </w:rPr>
        <w:tab/>
        <w:t xml:space="preserve">W celu </w:t>
      </w:r>
      <w:r>
        <w:rPr>
          <w:rFonts w:ascii="Cambria" w:hAnsi="Cambria" w:cs="Cambria"/>
          <w:sz w:val="24"/>
          <w:szCs w:val="24"/>
          <w:u w:val="single"/>
        </w:rPr>
        <w:t>wstępnego</w:t>
      </w:r>
      <w:r>
        <w:t xml:space="preserve"> </w:t>
      </w:r>
      <w:r>
        <w:rPr>
          <w:rFonts w:ascii="Cambria" w:hAnsi="Cambria"/>
          <w:sz w:val="24"/>
          <w:szCs w:val="24"/>
        </w:rPr>
        <w:t xml:space="preserve">potwierdzenia braku przesłanek wykluczenia z postępowania oraz spełnienia warunków udziału w postępowaniu, na podstawie art. 125 ust. 1 i 2 ustawy PZP, Wykonawca składa wraz z ofertą opatrzoną kwalifikowanym podpisem elektronicznym, następujące dokumenty: </w:t>
      </w:r>
    </w:p>
    <w:p w14:paraId="6CBC7A0F" w14:textId="77777777" w:rsidR="0009326F" w:rsidRDefault="0009326F">
      <w:pPr>
        <w:pStyle w:val="LO-normal"/>
        <w:tabs>
          <w:tab w:val="left" w:pos="709"/>
        </w:tabs>
        <w:spacing w:before="60" w:line="240" w:lineRule="exact"/>
        <w:ind w:left="142" w:hanging="426"/>
        <w:jc w:val="both"/>
      </w:pPr>
    </w:p>
    <w:tbl>
      <w:tblPr>
        <w:tblW w:w="10155" w:type="dxa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59"/>
      </w:tblGrid>
      <w:tr w:rsidR="0009326F" w14:paraId="02A8B831" w14:textId="77777777" w:rsidTr="00AD3713">
        <w:trPr>
          <w:trHeight w:val="4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5A3928E" w14:textId="77777777" w:rsidR="0009326F" w:rsidRDefault="0055344B">
            <w:pPr>
              <w:pStyle w:val="Nagwek"/>
              <w:spacing w:before="60" w:line="240" w:lineRule="exact"/>
            </w:pPr>
            <w:r>
              <w:rPr>
                <w:rFonts w:ascii="Cambria" w:hAnsi="Cambria" w:cs="Cambria"/>
              </w:rPr>
              <w:t>L.p</w:t>
            </w:r>
            <w:r>
              <w:rPr>
                <w:rFonts w:ascii="Cambria" w:hAnsi="Cambria" w:cs="Cambria"/>
                <w:sz w:val="24"/>
                <w:szCs w:val="24"/>
              </w:rPr>
              <w:t>.</w:t>
            </w:r>
          </w:p>
        </w:tc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F3A03DD" w14:textId="77777777" w:rsidR="00E67598" w:rsidRDefault="00E67598">
            <w:pPr>
              <w:pStyle w:val="Nagwek"/>
              <w:spacing w:before="60" w:line="240" w:lineRule="exact"/>
              <w:ind w:right="72"/>
              <w:jc w:val="center"/>
              <w:rPr>
                <w:rFonts w:ascii="Cambria" w:hAnsi="Cambria" w:cs="Cambria"/>
                <w:b/>
                <w:sz w:val="28"/>
                <w:szCs w:val="28"/>
              </w:rPr>
            </w:pPr>
          </w:p>
          <w:p w14:paraId="2FB30A8E" w14:textId="77777777" w:rsidR="00E67598" w:rsidRPr="00F7192F" w:rsidRDefault="0055344B" w:rsidP="00F7192F">
            <w:pPr>
              <w:pStyle w:val="Nagwek"/>
              <w:spacing w:before="60" w:line="240" w:lineRule="exact"/>
              <w:ind w:right="72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AD3713">
              <w:rPr>
                <w:rFonts w:ascii="Cambria" w:hAnsi="Cambria" w:cs="Cambria"/>
                <w:b/>
                <w:sz w:val="24"/>
                <w:szCs w:val="24"/>
              </w:rPr>
              <w:t>Rodzaj dokumentu</w:t>
            </w:r>
          </w:p>
        </w:tc>
      </w:tr>
      <w:tr w:rsidR="0009326F" w14:paraId="7C464D50" w14:textId="77777777">
        <w:trPr>
          <w:trHeight w:val="58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ED1AC" w14:textId="77777777" w:rsidR="0009326F" w:rsidRDefault="0055344B">
            <w:pPr>
              <w:pStyle w:val="Nagwek"/>
              <w:spacing w:before="60" w:line="240" w:lineRule="exac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1.</w:t>
            </w:r>
          </w:p>
        </w:tc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E6ADC" w14:textId="77777777" w:rsidR="00512664" w:rsidRPr="00512664" w:rsidRDefault="0055344B">
            <w:pPr>
              <w:pStyle w:val="Tekstpodstawowy"/>
              <w:spacing w:before="60" w:line="240" w:lineRule="exact"/>
              <w:ind w:right="72"/>
              <w:rPr>
                <w:rFonts w:ascii="Cambria" w:hAnsi="Cambria" w:cs="Cambria"/>
                <w:sz w:val="24"/>
                <w:szCs w:val="24"/>
              </w:rPr>
            </w:pPr>
            <w:r w:rsidRPr="00CB5B74">
              <w:rPr>
                <w:rFonts w:ascii="Cambria" w:hAnsi="Cambria" w:cs="Cambria"/>
                <w:sz w:val="24"/>
                <w:szCs w:val="24"/>
              </w:rPr>
              <w:t xml:space="preserve">Wypełniony i podpisany </w:t>
            </w:r>
            <w:r w:rsidRPr="00D90040">
              <w:rPr>
                <w:rFonts w:ascii="Cambria" w:hAnsi="Cambria" w:cs="Cambria"/>
                <w:b/>
                <w:sz w:val="24"/>
                <w:szCs w:val="24"/>
              </w:rPr>
              <w:t>FORMULARZ asortymentowo – cenowy</w:t>
            </w:r>
            <w:r w:rsidRPr="00CB5B74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CB5B74">
              <w:rPr>
                <w:rFonts w:ascii="Cambria" w:hAnsi="Cambria" w:cs="Cambria"/>
                <w:b/>
                <w:sz w:val="24"/>
                <w:szCs w:val="24"/>
              </w:rPr>
              <w:t xml:space="preserve"> załącznik nr 1</w:t>
            </w:r>
            <w:r w:rsidRPr="00CB5B74">
              <w:rPr>
                <w:rFonts w:ascii="Cambria" w:hAnsi="Cambria" w:cs="Cambria"/>
                <w:sz w:val="24"/>
                <w:szCs w:val="24"/>
              </w:rPr>
              <w:t xml:space="preserve"> do SWZ.</w:t>
            </w:r>
            <w:r w:rsidR="00512664">
              <w:rPr>
                <w:rFonts w:ascii="Cambria" w:hAnsi="Cambria" w:cs="Cambria"/>
                <w:sz w:val="24"/>
                <w:szCs w:val="24"/>
              </w:rPr>
              <w:t xml:space="preserve"> Oraz załącznik nr 1 a – Parametry Graniczne</w:t>
            </w:r>
          </w:p>
        </w:tc>
      </w:tr>
      <w:tr w:rsidR="0009326F" w14:paraId="471344F9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0FCA3" w14:textId="77777777" w:rsidR="0009326F" w:rsidRDefault="0055344B">
            <w:pPr>
              <w:pStyle w:val="Nagwek"/>
              <w:spacing w:before="60" w:line="240" w:lineRule="exac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2.</w:t>
            </w:r>
          </w:p>
        </w:tc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8B563" w14:textId="77777777" w:rsidR="0049259A" w:rsidRPr="00F9241A" w:rsidRDefault="0055344B">
            <w:pPr>
              <w:pStyle w:val="Tekstpodstawowy"/>
              <w:spacing w:before="60" w:line="240" w:lineRule="exact"/>
              <w:ind w:right="72"/>
              <w:rPr>
                <w:rFonts w:ascii="Cambria" w:hAnsi="Cambria" w:cs="Cambria"/>
                <w:sz w:val="24"/>
                <w:szCs w:val="24"/>
              </w:rPr>
            </w:pPr>
            <w:r w:rsidRPr="00CB5B74">
              <w:rPr>
                <w:rFonts w:ascii="Cambria" w:hAnsi="Cambria" w:cs="Cambria"/>
                <w:sz w:val="24"/>
                <w:szCs w:val="24"/>
              </w:rPr>
              <w:t xml:space="preserve">Wypełniony i podpisany przez osoby upoważnione do reprezentowania Wykonawcy </w:t>
            </w:r>
            <w:r w:rsidR="00D90040">
              <w:rPr>
                <w:rFonts w:ascii="Cambria" w:hAnsi="Cambria" w:cs="Cambria"/>
                <w:sz w:val="24"/>
                <w:szCs w:val="24"/>
              </w:rPr>
              <w:br/>
            </w:r>
            <w:r w:rsidRPr="00D90040">
              <w:rPr>
                <w:rFonts w:ascii="Cambria" w:hAnsi="Cambria" w:cs="Cambria"/>
                <w:b/>
                <w:sz w:val="24"/>
                <w:szCs w:val="24"/>
              </w:rPr>
              <w:t>FORMULARZ  OFERTY</w:t>
            </w:r>
            <w:r w:rsidRPr="00CB5B74">
              <w:rPr>
                <w:rFonts w:ascii="Cambria" w:hAnsi="Cambria" w:cs="Cambria"/>
                <w:sz w:val="24"/>
                <w:szCs w:val="24"/>
              </w:rPr>
              <w:t xml:space="preserve"> (zgodnie z dokumentem określającym status prawny Wykonawcy lub dołączonym do oferty pełnomocnictwem) </w:t>
            </w:r>
            <w:r w:rsidRPr="00CB5B74">
              <w:rPr>
                <w:rFonts w:ascii="Cambria" w:hAnsi="Cambria" w:cs="Cambria"/>
                <w:b/>
                <w:sz w:val="24"/>
                <w:szCs w:val="24"/>
              </w:rPr>
              <w:t xml:space="preserve">załącznik nr 2 </w:t>
            </w:r>
            <w:r w:rsidRPr="00CB5B74">
              <w:rPr>
                <w:rFonts w:ascii="Cambria" w:hAnsi="Cambria" w:cs="Cambria"/>
                <w:sz w:val="24"/>
                <w:szCs w:val="24"/>
              </w:rPr>
              <w:t>do SWZ.</w:t>
            </w:r>
          </w:p>
        </w:tc>
      </w:tr>
      <w:tr w:rsidR="0009326F" w14:paraId="02161902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49CC2A" w14:textId="77777777" w:rsidR="0009326F" w:rsidRDefault="0055344B">
            <w:pPr>
              <w:pStyle w:val="Nagwek"/>
              <w:spacing w:before="60" w:line="240" w:lineRule="exac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3.</w:t>
            </w:r>
          </w:p>
        </w:tc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A3A94" w14:textId="77777777" w:rsidR="00BB59BA" w:rsidRPr="00F9241A" w:rsidRDefault="0055344B">
            <w:pPr>
              <w:pStyle w:val="Tekstpodstawowy"/>
              <w:spacing w:before="60" w:line="240" w:lineRule="exact"/>
              <w:ind w:right="72"/>
              <w:rPr>
                <w:rFonts w:ascii="Cambria" w:hAnsi="Cambria" w:cs="Cambria"/>
                <w:sz w:val="24"/>
                <w:szCs w:val="24"/>
              </w:rPr>
            </w:pPr>
            <w:r w:rsidRPr="002911A8">
              <w:rPr>
                <w:rFonts w:ascii="Cambria" w:hAnsi="Cambria" w:cs="Cambria"/>
                <w:sz w:val="24"/>
                <w:szCs w:val="24"/>
              </w:rPr>
              <w:t xml:space="preserve">Formularz </w:t>
            </w:r>
            <w:r w:rsidRPr="00D90040">
              <w:rPr>
                <w:rFonts w:ascii="Cambria" w:hAnsi="Cambria" w:cs="Cambria"/>
                <w:b/>
                <w:sz w:val="24"/>
                <w:szCs w:val="24"/>
              </w:rPr>
              <w:t>„Jednolity Europejski Dokument Zamówienia”</w:t>
            </w:r>
            <w:r w:rsidRPr="002911A8">
              <w:rPr>
                <w:rFonts w:ascii="Cambria" w:hAnsi="Cambria" w:cs="Cambria"/>
                <w:sz w:val="24"/>
                <w:szCs w:val="24"/>
              </w:rPr>
              <w:t xml:space="preserve"> (dalej jako JEDZ/jednolity </w:t>
            </w:r>
            <w:r w:rsidR="00422632">
              <w:rPr>
                <w:rFonts w:ascii="Cambria" w:hAnsi="Cambria" w:cs="Cambria"/>
                <w:sz w:val="24"/>
                <w:szCs w:val="24"/>
              </w:rPr>
              <w:br/>
            </w:r>
            <w:r w:rsidRPr="002911A8">
              <w:rPr>
                <w:rFonts w:ascii="Cambria" w:hAnsi="Cambria" w:cs="Cambria"/>
                <w:sz w:val="24"/>
                <w:szCs w:val="24"/>
              </w:rPr>
              <w:lastRenderedPageBreak/>
              <w:t xml:space="preserve">dokument) - wypełniony i podpisany, pod rygorem nieważności,  przez osoby upoważnione do reprezentowania Wykonawcy (zgodnie z dokumentem określającym status prawny </w:t>
            </w:r>
            <w:r w:rsidR="00422632">
              <w:rPr>
                <w:rFonts w:ascii="Cambria" w:hAnsi="Cambria" w:cs="Cambria"/>
                <w:sz w:val="24"/>
                <w:szCs w:val="24"/>
              </w:rPr>
              <w:br/>
            </w:r>
            <w:r w:rsidRPr="002911A8">
              <w:rPr>
                <w:rFonts w:ascii="Cambria" w:hAnsi="Cambria" w:cs="Cambria"/>
                <w:sz w:val="24"/>
                <w:szCs w:val="24"/>
              </w:rPr>
              <w:t xml:space="preserve">Wykonawcy lub dołączonym do oferty pełnomocnictwem)  </w:t>
            </w:r>
            <w:r w:rsidRPr="002911A8">
              <w:rPr>
                <w:rFonts w:ascii="Cambria" w:hAnsi="Cambria" w:cs="Cambria"/>
                <w:b/>
                <w:sz w:val="24"/>
                <w:szCs w:val="24"/>
              </w:rPr>
              <w:t>załącznik nr 3</w:t>
            </w:r>
            <w:r w:rsidRPr="002911A8">
              <w:rPr>
                <w:rFonts w:ascii="Cambria" w:hAnsi="Cambria" w:cs="Cambria"/>
                <w:sz w:val="24"/>
                <w:szCs w:val="24"/>
              </w:rPr>
              <w:t xml:space="preserve">  do SWZ.</w:t>
            </w:r>
          </w:p>
        </w:tc>
      </w:tr>
      <w:tr w:rsidR="0009326F" w14:paraId="68FB6902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A2204" w14:textId="77777777" w:rsidR="0009326F" w:rsidRDefault="0055344B">
            <w:pPr>
              <w:pStyle w:val="Nagwek"/>
              <w:spacing w:before="60" w:line="240" w:lineRule="exac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lastRenderedPageBreak/>
              <w:t>4.</w:t>
            </w:r>
          </w:p>
        </w:tc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7C772" w14:textId="77777777" w:rsidR="00BB59BA" w:rsidRPr="00F9241A" w:rsidRDefault="0055344B">
            <w:pPr>
              <w:pStyle w:val="Tekstpodstawowy"/>
              <w:spacing w:before="60" w:line="240" w:lineRule="exact"/>
              <w:ind w:right="72"/>
              <w:rPr>
                <w:rFonts w:ascii="Cambria" w:eastAsia="Arial" w:hAnsi="Cambria" w:cs="Tahoma"/>
                <w:sz w:val="24"/>
                <w:szCs w:val="24"/>
              </w:rPr>
            </w:pPr>
            <w:r w:rsidRPr="00D90040">
              <w:rPr>
                <w:rFonts w:ascii="Cambria" w:hAnsi="Cambria" w:cs="Cambria"/>
                <w:b/>
                <w:sz w:val="24"/>
                <w:szCs w:val="24"/>
              </w:rPr>
              <w:t>Oryginał</w:t>
            </w:r>
            <w:r w:rsidRPr="00BB59BA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D90040">
              <w:rPr>
                <w:rFonts w:ascii="Cambria" w:hAnsi="Cambria" w:cs="Cambria"/>
                <w:b/>
                <w:sz w:val="24"/>
                <w:szCs w:val="24"/>
              </w:rPr>
              <w:t>pełnomocnictwa</w:t>
            </w:r>
            <w:r w:rsidRPr="00BB59BA">
              <w:rPr>
                <w:rFonts w:ascii="Cambria" w:hAnsi="Cambria" w:cs="Cambria"/>
                <w:sz w:val="24"/>
                <w:szCs w:val="24"/>
              </w:rPr>
              <w:t xml:space="preserve"> lub kopia potwierdzona za zgodność z oryginałem przez osobę wystawiającą lub przez notariusza, jeżeli osobą podpisującą ofertę nie będzie osoba </w:t>
            </w:r>
            <w:r w:rsidR="00422632">
              <w:rPr>
                <w:rFonts w:ascii="Cambria" w:hAnsi="Cambria" w:cs="Cambria"/>
                <w:sz w:val="24"/>
                <w:szCs w:val="24"/>
              </w:rPr>
              <w:br/>
            </w:r>
            <w:r w:rsidRPr="00BB59BA">
              <w:rPr>
                <w:rFonts w:ascii="Cambria" w:hAnsi="Cambria" w:cs="Cambria"/>
                <w:sz w:val="24"/>
                <w:szCs w:val="24"/>
              </w:rPr>
              <w:t xml:space="preserve">upoważniona na podstawie dokumentu określającego status prawny Wykonawcy. </w:t>
            </w:r>
            <w:r w:rsidR="00422632">
              <w:rPr>
                <w:rFonts w:ascii="Cambria" w:hAnsi="Cambria" w:cs="Cambria"/>
                <w:sz w:val="24"/>
                <w:szCs w:val="24"/>
              </w:rPr>
              <w:br/>
            </w:r>
            <w:r w:rsidRPr="00BB59BA">
              <w:rPr>
                <w:rFonts w:ascii="Cambria" w:hAnsi="Cambria" w:cs="Cambria"/>
                <w:sz w:val="24"/>
                <w:szCs w:val="24"/>
              </w:rPr>
              <w:t xml:space="preserve">Dla pełnomocnictwa tego, zgodnie art. 1 ust. 1 pkt 2 ustawy z dnia 16 listopada 2006 r. </w:t>
            </w:r>
            <w:r w:rsidR="00422632">
              <w:rPr>
                <w:rFonts w:ascii="Cambria" w:hAnsi="Cambria" w:cs="Cambria"/>
                <w:sz w:val="24"/>
                <w:szCs w:val="24"/>
              </w:rPr>
              <w:br/>
            </w:r>
            <w:r w:rsidRPr="00BB59BA">
              <w:rPr>
                <w:rFonts w:ascii="Cambria" w:hAnsi="Cambria" w:cs="Cambria"/>
                <w:sz w:val="24"/>
                <w:szCs w:val="24"/>
              </w:rPr>
              <w:t>o opłacie skarbowej (tj. Dz.U. 2015 poz. 783 ze zm.), nie jest wymagane uiszczenie opłaty.</w:t>
            </w:r>
            <w:r w:rsidRPr="00BB59BA">
              <w:rPr>
                <w:rFonts w:ascii="Tahoma" w:eastAsia="Arial" w:hAnsi="Tahoma" w:cs="Tahoma"/>
                <w:sz w:val="24"/>
                <w:szCs w:val="24"/>
              </w:rPr>
              <w:t xml:space="preserve"> </w:t>
            </w:r>
            <w:r w:rsidRPr="00BB59BA">
              <w:rPr>
                <w:rFonts w:ascii="Cambria" w:eastAsia="Arial" w:hAnsi="Cambria" w:cs="Tahoma"/>
                <w:sz w:val="24"/>
                <w:szCs w:val="24"/>
              </w:rPr>
              <w:t xml:space="preserve">Pełnomocnictwo winno być </w:t>
            </w:r>
            <w:r w:rsidRPr="00BB59BA">
              <w:rPr>
                <w:rFonts w:ascii="Cambria" w:eastAsia="Arial" w:hAnsi="Cambria" w:cs="Arial"/>
                <w:sz w:val="24"/>
                <w:szCs w:val="24"/>
              </w:rPr>
              <w:t xml:space="preserve"> </w:t>
            </w:r>
            <w:r w:rsidRPr="00BB59BA">
              <w:rPr>
                <w:rFonts w:ascii="Cambria" w:eastAsia="Arial" w:hAnsi="Cambria" w:cs="Tahoma"/>
                <w:sz w:val="24"/>
                <w:szCs w:val="24"/>
              </w:rPr>
              <w:t xml:space="preserve">podpisane kwalifikowanym podpisem elektronicznym </w:t>
            </w:r>
            <w:r w:rsidR="00422632">
              <w:rPr>
                <w:rFonts w:ascii="Cambria" w:eastAsia="Arial" w:hAnsi="Cambria" w:cs="Tahoma"/>
                <w:sz w:val="24"/>
                <w:szCs w:val="24"/>
              </w:rPr>
              <w:br/>
            </w:r>
            <w:r w:rsidRPr="00BB59BA">
              <w:rPr>
                <w:rFonts w:ascii="Cambria" w:eastAsia="Arial" w:hAnsi="Cambria" w:cs="Tahoma"/>
                <w:sz w:val="24"/>
                <w:szCs w:val="24"/>
              </w:rPr>
              <w:t>mocodawcy.</w:t>
            </w:r>
          </w:p>
        </w:tc>
      </w:tr>
      <w:tr w:rsidR="000823DA" w14:paraId="1B4E1BB6" w14:textId="77777777" w:rsidTr="00085A32">
        <w:trPr>
          <w:trHeight w:val="83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850AA" w14:textId="77777777" w:rsidR="000823DA" w:rsidRDefault="000823DA">
            <w:pPr>
              <w:pStyle w:val="Nagwek"/>
              <w:spacing w:before="60" w:line="240" w:lineRule="exac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5.</w:t>
            </w:r>
          </w:p>
        </w:tc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B428E" w14:textId="77777777" w:rsidR="00512664" w:rsidRPr="00185495" w:rsidRDefault="00E127C3" w:rsidP="00E127C3">
            <w:pPr>
              <w:autoSpaceDE w:val="0"/>
              <w:spacing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185495">
              <w:rPr>
                <w:rFonts w:ascii="Cambria" w:hAnsi="Cambria"/>
                <w:b/>
                <w:sz w:val="24"/>
                <w:szCs w:val="24"/>
              </w:rPr>
              <w:t>Przedmiotowe środki dowodowe:</w:t>
            </w:r>
          </w:p>
          <w:p w14:paraId="30750F4A" w14:textId="77777777" w:rsidR="00422632" w:rsidRPr="00422632" w:rsidRDefault="00E127C3" w:rsidP="0044376C">
            <w:pPr>
              <w:jc w:val="both"/>
              <w:rPr>
                <w:rFonts w:ascii="Liberation Sans" w:eastAsia="NSimSun" w:hAnsi="Liberation Sans" w:cs="Liberation Sans"/>
                <w:sz w:val="24"/>
                <w:szCs w:val="24"/>
                <w:lang w:eastAsia="zh-CN"/>
              </w:rPr>
            </w:pPr>
            <w:r w:rsidRPr="00422632">
              <w:rPr>
                <w:rFonts w:ascii="Cambria" w:hAnsi="Cambria"/>
              </w:rPr>
              <w:t>1)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422632" w:rsidRPr="00422632"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  <w:t xml:space="preserve">kserokopie dokumentów potwierdzających dopuszczenie do obrotu oferowanego </w:t>
            </w:r>
            <w:r w:rsidR="00422632"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  <w:br/>
            </w:r>
            <w:r w:rsidR="00422632" w:rsidRPr="00422632"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  <w:t>produktu zgodnie z ustawą Prawo Farmaceutyczne - jeżeli dotyczy;</w:t>
            </w:r>
          </w:p>
          <w:p w14:paraId="15D84B39" w14:textId="77777777" w:rsidR="00422632" w:rsidRPr="00422632" w:rsidRDefault="00422632" w:rsidP="004226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</w:pPr>
            <w:r w:rsidRPr="00422632">
              <w:rPr>
                <w:rFonts w:asciiTheme="majorHAnsi" w:eastAsia="NSimSun" w:hAnsiTheme="majorHAnsi" w:cs="Liberation Sans"/>
                <w:lang w:eastAsia="zh-CN"/>
              </w:rPr>
              <w:t>2)</w:t>
            </w:r>
            <w:r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  <w:t xml:space="preserve"> </w:t>
            </w:r>
            <w:r w:rsidRPr="00422632"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  <w:t xml:space="preserve">produkty należące do grupy wyrobów medycznych muszą być dopuszczone do obrotu </w:t>
            </w:r>
            <w:r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  <w:br/>
            </w:r>
            <w:r w:rsidRPr="00422632"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  <w:t xml:space="preserve">i używania zgodnie z ustawą o Wyrobach Medycznych i posiadać stosowne certyfikaty, </w:t>
            </w:r>
            <w:r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  <w:br/>
            </w:r>
            <w:r w:rsidRPr="00422632"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  <w:t>deklaracje zgodności lub inne dokumenty wymagane przez prawo</w:t>
            </w:r>
            <w:r w:rsidR="00512664"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  <w:t xml:space="preserve"> </w:t>
            </w:r>
            <w:r w:rsidR="00512664" w:rsidRPr="0030248C">
              <w:rPr>
                <w:rFonts w:asciiTheme="majorHAnsi" w:hAnsiTheme="majorHAnsi" w:cstheme="minorHAnsi"/>
                <w:color w:val="auto"/>
                <w:sz w:val="24"/>
                <w:szCs w:val="24"/>
                <w:shd w:val="clear" w:color="auto" w:fill="FFFFFF"/>
              </w:rPr>
              <w:t xml:space="preserve">deklaracje </w:t>
            </w:r>
            <w:r w:rsidR="00512664">
              <w:rPr>
                <w:rFonts w:asciiTheme="majorHAnsi" w:hAnsiTheme="majorHAnsi" w:cstheme="minorHAnsi"/>
                <w:color w:val="auto"/>
                <w:sz w:val="24"/>
                <w:szCs w:val="24"/>
                <w:shd w:val="clear" w:color="auto" w:fill="FFFFFF"/>
              </w:rPr>
              <w:t>(</w:t>
            </w:r>
            <w:r w:rsidR="00512664" w:rsidRPr="0030248C">
              <w:rPr>
                <w:rFonts w:asciiTheme="majorHAnsi" w:hAnsiTheme="majorHAnsi" w:cstheme="minorHAnsi"/>
                <w:color w:val="auto"/>
                <w:sz w:val="24"/>
                <w:szCs w:val="24"/>
                <w:shd w:val="clear" w:color="auto" w:fill="FFFFFF"/>
              </w:rPr>
              <w:t>CE IVD lub oświadczenie o posiadaniu  deklaracji zgodności z wymogami zasadniczymi dla wyrobów medycznych oznakowanych znakiem CE</w:t>
            </w:r>
            <w:r w:rsidR="00512664">
              <w:rPr>
                <w:rFonts w:asciiTheme="majorHAnsi" w:hAnsiTheme="majorHAnsi" w:cstheme="minorHAnsi"/>
                <w:color w:val="auto"/>
                <w:sz w:val="24"/>
                <w:szCs w:val="24"/>
                <w:shd w:val="clear" w:color="auto" w:fill="FFFFFF"/>
              </w:rPr>
              <w:t>)</w:t>
            </w:r>
            <w:r w:rsidRPr="00422632"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  <w:t xml:space="preserve"> – jeżeli dotyczy;</w:t>
            </w:r>
          </w:p>
          <w:p w14:paraId="25CA8C2C" w14:textId="77777777" w:rsidR="00422632" w:rsidRDefault="00422632" w:rsidP="004226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</w:pPr>
            <w:r w:rsidRPr="00422632">
              <w:rPr>
                <w:rFonts w:asciiTheme="majorHAnsi" w:eastAsia="NSimSun" w:hAnsiTheme="majorHAnsi" w:cs="Liberation Sans"/>
                <w:lang w:eastAsia="zh-CN"/>
              </w:rPr>
              <w:t>3)</w:t>
            </w:r>
            <w:r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  <w:t xml:space="preserve"> </w:t>
            </w:r>
            <w:r w:rsidRPr="00422632"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  <w:t xml:space="preserve">karty charakterystyk, karty techniczne (jeżeli dotyczy) – potwierdzające zgodność </w:t>
            </w:r>
          </w:p>
          <w:p w14:paraId="66702BE1" w14:textId="77777777" w:rsidR="00512664" w:rsidRDefault="00422632" w:rsidP="005126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</w:pPr>
            <w:r w:rsidRPr="00422632"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  <w:t>oferowanego produktu z opisem i parametrami produktu wymaganymi w SWZ;</w:t>
            </w:r>
          </w:p>
          <w:p w14:paraId="785043E8" w14:textId="77777777" w:rsidR="00512664" w:rsidRDefault="00512664" w:rsidP="005126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</w:pPr>
            <w:r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  <w:t>4)</w:t>
            </w:r>
            <w:r w:rsidR="00422632" w:rsidRPr="00512664"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  <w:t xml:space="preserve">odpowiednie katalogi producenta (zawierające numery katalogowe oferowanych </w:t>
            </w:r>
            <w:r w:rsidR="00422632" w:rsidRPr="00512664"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  <w:br/>
              <w:t>produktów) lub nazwy własne w braku katalogów, foldery, opisy, fotografie lub materiały źródłowe producenta/oświadczenia producenta - jeżeli dotyczy, w czytelny i jasny sposób potwierdzające spełnianie parametrów opisanych przez Zamawiającego w załączniku nr 1</w:t>
            </w:r>
            <w:r w:rsidR="00500ED6"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  <w:t>i1a</w:t>
            </w:r>
            <w:r w:rsidR="00422632" w:rsidRPr="00512664"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  <w:t xml:space="preserve"> SWZ.</w:t>
            </w:r>
          </w:p>
          <w:p w14:paraId="3A4A0E12" w14:textId="77777777" w:rsidR="00500ED6" w:rsidRPr="0065309B" w:rsidRDefault="00500ED6" w:rsidP="00500ED6">
            <w:pPr>
              <w:autoSpaceDE w:val="0"/>
              <w:spacing w:line="240" w:lineRule="auto"/>
              <w:jc w:val="both"/>
              <w:rPr>
                <w:rFonts w:ascii="Cambria" w:eastAsia="Times New Roman" w:hAnsi="Cambria" w:cs="Cambria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65309B">
              <w:rPr>
                <w:rFonts w:ascii="Cambria" w:eastAsia="Times New Roman" w:hAnsi="Cambria" w:cs="Cambria"/>
                <w:color w:val="FF0000"/>
                <w:kern w:val="3"/>
                <w:sz w:val="24"/>
                <w:szCs w:val="24"/>
                <w:lang w:eastAsia="zh-CN" w:bidi="hi-IN"/>
              </w:rPr>
              <w:t>UWAGA !!!!</w:t>
            </w:r>
          </w:p>
          <w:p w14:paraId="460AACDE" w14:textId="77777777" w:rsidR="00500ED6" w:rsidRPr="0065309B" w:rsidRDefault="00500ED6" w:rsidP="00500ED6">
            <w:pPr>
              <w:autoSpaceDE w:val="0"/>
              <w:spacing w:line="240" w:lineRule="auto"/>
              <w:jc w:val="both"/>
              <w:rPr>
                <w:rFonts w:ascii="Cambria" w:eastAsia="Times New Roman" w:hAnsi="Cambria" w:cs="Cambria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65309B">
              <w:rPr>
                <w:rFonts w:ascii="Cambria" w:eastAsia="Times New Roman" w:hAnsi="Cambria" w:cs="Cambria"/>
                <w:color w:val="FF0000"/>
                <w:kern w:val="3"/>
                <w:sz w:val="24"/>
                <w:szCs w:val="24"/>
                <w:lang w:eastAsia="zh-CN" w:bidi="hi-IN"/>
              </w:rPr>
              <w:t>Dla zadania 22-24</w:t>
            </w:r>
          </w:p>
          <w:p w14:paraId="2296A2CE" w14:textId="77777777" w:rsidR="00500ED6" w:rsidRDefault="00500ED6" w:rsidP="00500ED6">
            <w:pPr>
              <w:pStyle w:val="Standard"/>
              <w:jc w:val="both"/>
              <w:rPr>
                <w:rFonts w:ascii="Cambria" w:hAnsi="Cambria"/>
                <w:shd w:val="clear" w:color="auto" w:fill="FFFFFF"/>
              </w:rPr>
            </w:pPr>
            <w:r w:rsidRPr="009426A9">
              <w:rPr>
                <w:rFonts w:ascii="Cambria" w:hAnsi="Cambria"/>
                <w:shd w:val="clear" w:color="auto" w:fill="FFFFFF"/>
              </w:rPr>
              <w:t>Wykonawca załączy oświadczenie na formul</w:t>
            </w:r>
            <w:r>
              <w:rPr>
                <w:rFonts w:ascii="Cambria" w:hAnsi="Cambria"/>
                <w:shd w:val="clear" w:color="auto" w:fill="FFFFFF"/>
              </w:rPr>
              <w:t>arzu stanowiącym zał. nr 8 do S</w:t>
            </w:r>
            <w:r w:rsidRPr="009426A9">
              <w:rPr>
                <w:rFonts w:ascii="Cambria" w:hAnsi="Cambria"/>
                <w:shd w:val="clear" w:color="auto" w:fill="FFFFFF"/>
              </w:rPr>
              <w:t xml:space="preserve">WZ – </w:t>
            </w:r>
          </w:p>
          <w:p w14:paraId="07F090BB" w14:textId="77777777" w:rsidR="00500ED6" w:rsidRDefault="00500ED6" w:rsidP="00500ED6">
            <w:pPr>
              <w:pStyle w:val="Standard"/>
              <w:jc w:val="both"/>
              <w:rPr>
                <w:rFonts w:ascii="Cambria" w:hAnsi="Cambria"/>
                <w:b/>
                <w:shd w:val="clear" w:color="auto" w:fill="FFFFFF"/>
              </w:rPr>
            </w:pPr>
            <w:r w:rsidRPr="009426A9">
              <w:rPr>
                <w:rFonts w:ascii="Cambria" w:hAnsi="Cambria"/>
                <w:b/>
                <w:shd w:val="clear" w:color="auto" w:fill="FFFFFF"/>
              </w:rPr>
              <w:t xml:space="preserve">Wykonawca sam sporządzi takie oświadczenie mówiące o tym, </w:t>
            </w:r>
            <w:r>
              <w:rPr>
                <w:rFonts w:ascii="Cambria" w:hAnsi="Cambria"/>
                <w:b/>
                <w:shd w:val="clear" w:color="auto" w:fill="FFFFFF"/>
              </w:rPr>
              <w:br/>
            </w:r>
            <w:r w:rsidRPr="009426A9">
              <w:rPr>
                <w:rFonts w:ascii="Cambria" w:hAnsi="Cambria"/>
                <w:b/>
                <w:shd w:val="clear" w:color="auto" w:fill="FFFFFF"/>
              </w:rPr>
              <w:t>iż zaoferowane produkty</w:t>
            </w:r>
            <w:r>
              <w:rPr>
                <w:rFonts w:ascii="Cambria" w:hAnsi="Cambria"/>
                <w:b/>
                <w:shd w:val="clear" w:color="auto" w:fill="FFFFFF"/>
              </w:rPr>
              <w:t xml:space="preserve"> lecznicze </w:t>
            </w:r>
            <w:r w:rsidRPr="009426A9">
              <w:rPr>
                <w:rFonts w:ascii="Cambria" w:hAnsi="Cambria"/>
                <w:b/>
                <w:shd w:val="clear" w:color="auto" w:fill="FFFFFF"/>
              </w:rPr>
              <w:t xml:space="preserve"> odpowiadają wymaganiom określonym przez Zamawiającego dotyczącym produktów leczniczych sprowadzanych na import</w:t>
            </w:r>
            <w:r>
              <w:rPr>
                <w:rFonts w:ascii="Cambria" w:hAnsi="Cambria"/>
                <w:b/>
                <w:shd w:val="clear" w:color="auto" w:fill="FFFFFF"/>
              </w:rPr>
              <w:t xml:space="preserve"> docelowy</w:t>
            </w:r>
          </w:p>
          <w:p w14:paraId="32ED0BE2" w14:textId="77777777" w:rsidR="00500ED6" w:rsidRDefault="00500ED6" w:rsidP="00500ED6">
            <w:pPr>
              <w:pStyle w:val="Standard"/>
              <w:jc w:val="both"/>
              <w:rPr>
                <w:rFonts w:ascii="Cambria" w:hAnsi="Cambria"/>
                <w:b/>
                <w:shd w:val="clear" w:color="auto" w:fill="FFFFFF"/>
              </w:rPr>
            </w:pPr>
          </w:p>
          <w:p w14:paraId="4AEDAE8C" w14:textId="77777777" w:rsidR="00500ED6" w:rsidRPr="00512664" w:rsidRDefault="00500ED6" w:rsidP="00500E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</w:pPr>
            <w:r>
              <w:rPr>
                <w:rFonts w:ascii="Cambria" w:hAnsi="Cambria"/>
                <w:shd w:val="clear" w:color="auto" w:fill="FFFFFF"/>
              </w:rPr>
              <w:t xml:space="preserve"> </w:t>
            </w:r>
            <w:r w:rsidRPr="009426A9">
              <w:rPr>
                <w:rFonts w:ascii="Cambria" w:hAnsi="Cambria"/>
                <w:shd w:val="clear" w:color="auto" w:fill="FFFFFF"/>
              </w:rPr>
              <w:t>W przypadku dostawy pro</w:t>
            </w:r>
            <w:r>
              <w:rPr>
                <w:rFonts w:ascii="Cambria" w:hAnsi="Cambria"/>
                <w:shd w:val="clear" w:color="auto" w:fill="FFFFFF"/>
              </w:rPr>
              <w:t>duktów leczniczych w ramach importu docelowego</w:t>
            </w:r>
            <w:r w:rsidRPr="009426A9">
              <w:rPr>
                <w:rFonts w:ascii="Cambria" w:hAnsi="Cambria"/>
                <w:shd w:val="clear" w:color="auto" w:fill="FFFFFF"/>
              </w:rPr>
              <w:t xml:space="preserve"> stosowane będą przepisy art. 4 ust. 1 ustawy z dnia 06 września 2001r. Prawo Farmaceutyczne (</w:t>
            </w:r>
            <w:r>
              <w:rPr>
                <w:rFonts w:ascii="Cambria" w:hAnsi="Cambria"/>
              </w:rPr>
              <w:t xml:space="preserve">TJ Dz.U. </w:t>
            </w:r>
            <w:r>
              <w:rPr>
                <w:rFonts w:ascii="Cambria" w:hAnsi="Cambria"/>
              </w:rPr>
              <w:br/>
              <w:t xml:space="preserve">z 2020r. poz.944 ze zm.) </w:t>
            </w:r>
            <w:r w:rsidRPr="009426A9">
              <w:rPr>
                <w:rFonts w:ascii="Cambria" w:hAnsi="Cambria"/>
                <w:shd w:val="clear" w:color="auto" w:fill="FFFFFF"/>
              </w:rPr>
              <w:t>oraz rozpo</w:t>
            </w:r>
            <w:r>
              <w:rPr>
                <w:rFonts w:ascii="Cambria" w:hAnsi="Cambria"/>
                <w:shd w:val="clear" w:color="auto" w:fill="FFFFFF"/>
              </w:rPr>
              <w:t xml:space="preserve">rządzenie Ministra Zdrowia z dnia 21 marca 20212r. </w:t>
            </w:r>
            <w:r>
              <w:rPr>
                <w:rFonts w:ascii="Cambria" w:hAnsi="Cambria"/>
                <w:shd w:val="clear" w:color="auto" w:fill="FFFFFF"/>
              </w:rPr>
              <w:br/>
              <w:t>w sprawie sprowadzania z zagranicy produktów leczniczych niezbędnych dla ratowania życia lub zdrowia pacjenta dopuszczonych</w:t>
            </w:r>
          </w:p>
        </w:tc>
      </w:tr>
      <w:tr w:rsidR="0009326F" w14:paraId="5FCEA4A1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9C958" w14:textId="77777777" w:rsidR="0009326F" w:rsidRDefault="000823DA">
            <w:pPr>
              <w:pStyle w:val="Nagwek"/>
              <w:snapToGrid w:val="0"/>
              <w:spacing w:before="60" w:line="240" w:lineRule="exac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6. </w:t>
            </w:r>
          </w:p>
        </w:tc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DFF99" w14:textId="77777777" w:rsidR="0009326F" w:rsidRDefault="0055344B">
            <w:pPr>
              <w:autoSpaceDE w:val="0"/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Ofertę należy przesłać na platformę do elektronicznej obsługi zamówień publicznych </w:t>
            </w:r>
            <w:r w:rsidR="00840339">
              <w:rPr>
                <w:rFonts w:ascii="Cambria" w:hAnsi="Cambria"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t xml:space="preserve">Zamawiającego dostępnej pod adresem: </w:t>
            </w:r>
          </w:p>
          <w:p w14:paraId="7943671F" w14:textId="77777777" w:rsidR="0009326F" w:rsidRDefault="0055344B">
            <w:pPr>
              <w:autoSpaceDE w:val="0"/>
              <w:spacing w:line="240" w:lineRule="auto"/>
              <w:jc w:val="both"/>
            </w:pPr>
            <w:r>
              <w:rPr>
                <w:rFonts w:ascii="Cambria" w:hAnsi="Cambria"/>
                <w:sz w:val="24"/>
                <w:szCs w:val="24"/>
              </w:rPr>
              <w:t>https://</w:t>
            </w:r>
            <w:r>
              <w:rPr>
                <w:rFonts w:ascii="Cambria" w:eastAsia="Calibri" w:hAnsi="Cambria" w:cs="Times New Roman"/>
                <w:color w:val="auto"/>
                <w:sz w:val="24"/>
                <w:szCs w:val="24"/>
                <w:lang w:eastAsia="en-US"/>
              </w:rPr>
              <w:t xml:space="preserve"> platformazakupowa.pl/pn/szpital_gromkowskiego</w:t>
            </w:r>
            <w:r>
              <w:rPr>
                <w:rFonts w:ascii="Cambria" w:hAnsi="Cambria"/>
                <w:sz w:val="24"/>
                <w:szCs w:val="24"/>
              </w:rPr>
              <w:t xml:space="preserve">      przy odpowiednim postępowaniu.</w:t>
            </w:r>
          </w:p>
          <w:p w14:paraId="29D80899" w14:textId="77777777" w:rsidR="00BB59BA" w:rsidRPr="00C57939" w:rsidRDefault="0055344B">
            <w:pPr>
              <w:autoSpaceDE w:val="0"/>
              <w:spacing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36314C">
              <w:rPr>
                <w:rFonts w:ascii="Cambria" w:hAnsi="Cambria"/>
                <w:b/>
                <w:sz w:val="24"/>
                <w:szCs w:val="24"/>
              </w:rPr>
              <w:t>Oferta musi być sporządzona według załączników przygotowanych przez Zamawiającego oraz opatrzona kwalifikowanym podpisem elektronicznym</w:t>
            </w:r>
            <w:r w:rsidRPr="00D90040">
              <w:rPr>
                <w:rFonts w:ascii="Cambria" w:hAnsi="Cambria"/>
                <w:b/>
                <w:sz w:val="24"/>
                <w:szCs w:val="24"/>
              </w:rPr>
              <w:t>.</w:t>
            </w:r>
          </w:p>
        </w:tc>
      </w:tr>
    </w:tbl>
    <w:p w14:paraId="158EA688" w14:textId="77777777" w:rsidR="00731EE0" w:rsidRDefault="00731EE0">
      <w:pPr>
        <w:shd w:val="clear" w:color="auto" w:fill="FFFFFF"/>
        <w:tabs>
          <w:tab w:val="left" w:pos="567"/>
        </w:tabs>
        <w:spacing w:before="60" w:line="240" w:lineRule="exact"/>
        <w:jc w:val="both"/>
        <w:rPr>
          <w:rFonts w:ascii="Cambria" w:hAnsi="Cambria" w:cs="Cambria"/>
          <w:b/>
          <w:sz w:val="24"/>
          <w:szCs w:val="24"/>
        </w:rPr>
      </w:pPr>
    </w:p>
    <w:p w14:paraId="1C97746B" w14:textId="77777777" w:rsidR="00D55019" w:rsidRPr="00272EF7" w:rsidRDefault="0055344B">
      <w:pPr>
        <w:shd w:val="clear" w:color="auto" w:fill="FFFFFF"/>
        <w:tabs>
          <w:tab w:val="left" w:pos="567"/>
        </w:tabs>
        <w:spacing w:before="60" w:line="240" w:lineRule="exact"/>
        <w:jc w:val="both"/>
        <w:rPr>
          <w:rFonts w:ascii="Cambria" w:eastAsia="Calibri" w:hAnsi="Cambria" w:cs="Tahoma"/>
          <w:lang w:eastAsia="en-US"/>
        </w:rPr>
      </w:pPr>
      <w:r>
        <w:rPr>
          <w:rFonts w:ascii="Cambria" w:hAnsi="Cambria" w:cs="Cambria"/>
          <w:b/>
          <w:sz w:val="24"/>
          <w:szCs w:val="24"/>
        </w:rPr>
        <w:t>6.2.</w:t>
      </w:r>
      <w:r>
        <w:rPr>
          <w:rFonts w:ascii="Cambria" w:hAnsi="Cambria" w:cs="Cambria"/>
          <w:sz w:val="24"/>
          <w:szCs w:val="24"/>
        </w:rPr>
        <w:tab/>
        <w:t xml:space="preserve"> </w:t>
      </w:r>
      <w:r>
        <w:rPr>
          <w:rFonts w:ascii="Cambria" w:hAnsi="Cambria" w:cs="Tahoma"/>
          <w:sz w:val="24"/>
          <w:szCs w:val="24"/>
        </w:rPr>
        <w:t xml:space="preserve">Zamawiający przed wyborem najkorzystniejszej oferty </w:t>
      </w:r>
      <w:r>
        <w:rPr>
          <w:rFonts w:ascii="Cambria" w:hAnsi="Cambria" w:cs="Tahoma"/>
          <w:b/>
          <w:sz w:val="24"/>
          <w:szCs w:val="24"/>
        </w:rPr>
        <w:t>wezwie Wykonawcę</w:t>
      </w:r>
      <w:r>
        <w:rPr>
          <w:rFonts w:ascii="Cambria" w:hAnsi="Cambria" w:cs="Tahoma"/>
          <w:sz w:val="24"/>
          <w:szCs w:val="24"/>
        </w:rPr>
        <w:t xml:space="preserve">, </w:t>
      </w:r>
      <w:r>
        <w:rPr>
          <w:rFonts w:ascii="Cambria" w:hAnsi="Cambria" w:cs="Tahoma"/>
          <w:sz w:val="24"/>
          <w:szCs w:val="24"/>
        </w:rPr>
        <w:br/>
        <w:t xml:space="preserve">którego oferta została najwyżej oceniona, do złożenia w wyznaczonym, nie krótszym </w:t>
      </w:r>
      <w:r w:rsidR="00DA273B">
        <w:rPr>
          <w:rFonts w:ascii="Cambria" w:hAnsi="Cambria" w:cs="Tahoma"/>
          <w:sz w:val="24"/>
          <w:szCs w:val="24"/>
        </w:rPr>
        <w:br/>
      </w:r>
      <w:r>
        <w:rPr>
          <w:rFonts w:ascii="Cambria" w:hAnsi="Cambria" w:cs="Tahoma"/>
          <w:sz w:val="24"/>
          <w:szCs w:val="24"/>
        </w:rPr>
        <w:t xml:space="preserve">niż 10 dni, terminie aktualnych na dzień złożenia podmiotowych środków dowodowych </w:t>
      </w:r>
      <w:r>
        <w:rPr>
          <w:rFonts w:ascii="Cambria" w:hAnsi="Cambria" w:cs="Tahoma"/>
          <w:sz w:val="24"/>
          <w:szCs w:val="24"/>
        </w:rPr>
        <w:br/>
        <w:t xml:space="preserve">(art. 126 ustawy PZP) </w:t>
      </w:r>
      <w:r>
        <w:rPr>
          <w:rFonts w:ascii="Cambria" w:hAnsi="Cambria" w:cs="Tahoma"/>
          <w:b/>
          <w:color w:val="auto"/>
          <w:sz w:val="24"/>
          <w:szCs w:val="24"/>
        </w:rPr>
        <w:t>PROSIMY O NIE SKŁADANIE ICH WRAZ Z OFERTĄ:</w:t>
      </w:r>
      <w:r>
        <w:t xml:space="preserve"> </w:t>
      </w:r>
      <w:r>
        <w:rPr>
          <w:rFonts w:ascii="Cambria" w:eastAsia="Calibri" w:hAnsi="Cambria" w:cs="Tahoma"/>
          <w:lang w:eastAsia="en-US"/>
        </w:rPr>
        <w:t>tj.:</w:t>
      </w:r>
    </w:p>
    <w:p w14:paraId="7959EB82" w14:textId="77777777" w:rsidR="0009326F" w:rsidRDefault="0009326F">
      <w:pPr>
        <w:pStyle w:val="Nagwek"/>
        <w:tabs>
          <w:tab w:val="clear" w:pos="4819"/>
          <w:tab w:val="clear" w:pos="9638"/>
        </w:tabs>
        <w:spacing w:before="60" w:line="240" w:lineRule="exact"/>
        <w:ind w:left="142" w:hanging="426"/>
        <w:jc w:val="both"/>
        <w:rPr>
          <w:b/>
        </w:rPr>
      </w:pPr>
    </w:p>
    <w:tbl>
      <w:tblPr>
        <w:tblW w:w="10227" w:type="dxa"/>
        <w:tblInd w:w="-2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9445"/>
      </w:tblGrid>
      <w:tr w:rsidR="0009326F" w14:paraId="6CFCB36B" w14:textId="77777777">
        <w:trPr>
          <w:trHeight w:val="54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9ACD4BD" w14:textId="77777777" w:rsidR="0009326F" w:rsidRDefault="0055344B">
            <w:pPr>
              <w:pStyle w:val="Nagwek"/>
              <w:spacing w:before="60" w:line="240" w:lineRule="exac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L.p.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66A0989" w14:textId="77777777" w:rsidR="0009326F" w:rsidRPr="009427D2" w:rsidRDefault="0055344B">
            <w:pPr>
              <w:pStyle w:val="Nagwek"/>
              <w:spacing w:before="60" w:line="240" w:lineRule="exact"/>
              <w:ind w:right="214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427D2">
              <w:rPr>
                <w:rFonts w:ascii="Cambria" w:hAnsi="Cambria" w:cs="Cambria"/>
                <w:b/>
                <w:sz w:val="24"/>
                <w:szCs w:val="24"/>
              </w:rPr>
              <w:t>Rodzaj dokumentu</w:t>
            </w:r>
          </w:p>
        </w:tc>
      </w:tr>
      <w:tr w:rsidR="0009326F" w14:paraId="72A144BC" w14:textId="77777777">
        <w:trPr>
          <w:trHeight w:val="227"/>
        </w:trPr>
        <w:tc>
          <w:tcPr>
            <w:tcW w:w="10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7C0A3B" w14:textId="77777777" w:rsidR="0009326F" w:rsidRDefault="0055344B">
            <w:pPr>
              <w:pStyle w:val="Nagwek"/>
              <w:spacing w:before="60" w:line="240" w:lineRule="exact"/>
              <w:ind w:right="214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lastRenderedPageBreak/>
              <w:t xml:space="preserve">W celu potwierdzenia braku podstaw  do  wykluczenia wykonawcy z udziału </w:t>
            </w:r>
            <w:r>
              <w:rPr>
                <w:rFonts w:ascii="Cambria" w:hAnsi="Cambria" w:cs="Cambria"/>
                <w:sz w:val="24"/>
                <w:szCs w:val="24"/>
              </w:rPr>
              <w:br/>
              <w:t>w postępowaniu:</w:t>
            </w:r>
          </w:p>
        </w:tc>
      </w:tr>
      <w:tr w:rsidR="0009326F" w14:paraId="073FC4A2" w14:textId="77777777">
        <w:trPr>
          <w:trHeight w:val="8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D6CF31" w14:textId="77777777" w:rsidR="0009326F" w:rsidRDefault="0055344B">
            <w:pPr>
              <w:pStyle w:val="Nagwek"/>
              <w:spacing w:before="60" w:line="240" w:lineRule="exac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75E0B" w14:textId="77777777" w:rsidR="0009326F" w:rsidRDefault="0055344B" w:rsidP="00D55019">
            <w:pPr>
              <w:pStyle w:val="Nagwek"/>
              <w:spacing w:before="60" w:line="240" w:lineRule="exact"/>
              <w:ind w:right="215"/>
              <w:jc w:val="both"/>
            </w:pPr>
            <w:r>
              <w:rPr>
                <w:rFonts w:ascii="Cambria" w:hAnsi="Cambria" w:cs="Cambria"/>
                <w:b/>
                <w:sz w:val="24"/>
                <w:szCs w:val="24"/>
              </w:rPr>
              <w:t>Informacja z Krajowego Rejestru Karnego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w zakresie określonym </w:t>
            </w:r>
            <w:r>
              <w:rPr>
                <w:rFonts w:ascii="Cambria" w:hAnsi="Cambria" w:cs="Cambria"/>
                <w:sz w:val="24"/>
                <w:szCs w:val="24"/>
                <w:u w:val="single"/>
              </w:rPr>
              <w:t>w art. 108 ust. 1 pkt 1 i pkt 2 i 4 ustawy PZP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, wystawionej nie wcześniej niż 6 miesięcy przed jego złożeniem.  </w:t>
            </w:r>
          </w:p>
        </w:tc>
      </w:tr>
      <w:tr w:rsidR="0009326F" w14:paraId="36E16C1E" w14:textId="77777777">
        <w:trPr>
          <w:trHeight w:val="186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673F43" w14:textId="77777777" w:rsidR="0009326F" w:rsidRDefault="0055344B">
            <w:pPr>
              <w:pStyle w:val="Nagwek"/>
              <w:spacing w:before="60" w:line="240" w:lineRule="exac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2C0F5" w14:textId="77777777" w:rsidR="00272EF7" w:rsidRPr="008334B9" w:rsidRDefault="0055344B" w:rsidP="008334B9">
            <w:pPr>
              <w:pStyle w:val="Nagwek"/>
              <w:tabs>
                <w:tab w:val="clear" w:pos="4819"/>
                <w:tab w:val="clear" w:pos="9638"/>
              </w:tabs>
              <w:spacing w:before="60" w:line="240" w:lineRule="exact"/>
              <w:ind w:left="2" w:right="214" w:hanging="2"/>
              <w:jc w:val="both"/>
              <w:rPr>
                <w:rFonts w:ascii="Cambria" w:hAnsi="Cambria" w:cs="Tahoma"/>
                <w:color w:val="auto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Zaświadczenie właściwego naczelnika urzędu skarbowego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potwierdzającego, że wykonawca nie zalega z opłacaniem podatków i opłat, w zakresie art. 109 ust. 1 pkt 1 ustawy PZP, wystawionego nie wcześniej niż 3 miesiące przed jego złożeniem, </w:t>
            </w:r>
            <w:r>
              <w:rPr>
                <w:rFonts w:ascii="Cambria" w:hAnsi="Cambria" w:cs="Tahoma"/>
                <w:color w:val="auto"/>
                <w:sz w:val="24"/>
                <w:szCs w:val="24"/>
              </w:rPr>
              <w:t>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należności.</w:t>
            </w:r>
          </w:p>
        </w:tc>
      </w:tr>
      <w:tr w:rsidR="0009326F" w14:paraId="508D0384" w14:textId="77777777" w:rsidTr="00E65EA1">
        <w:trPr>
          <w:trHeight w:val="291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D9125" w14:textId="77777777" w:rsidR="0009326F" w:rsidRDefault="0055344B">
            <w:pPr>
              <w:pStyle w:val="Nagwek"/>
              <w:spacing w:before="60" w:line="240" w:lineRule="exac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EE8B" w14:textId="77777777" w:rsidR="00272EF7" w:rsidRPr="008334B9" w:rsidRDefault="0055344B" w:rsidP="008334B9">
            <w:pPr>
              <w:pStyle w:val="Nagwek"/>
              <w:tabs>
                <w:tab w:val="clear" w:pos="4819"/>
                <w:tab w:val="clear" w:pos="9638"/>
              </w:tabs>
              <w:spacing w:before="60" w:line="240" w:lineRule="exact"/>
              <w:ind w:left="2" w:right="214" w:hanging="2"/>
              <w:jc w:val="both"/>
              <w:rPr>
                <w:rFonts w:ascii="Cambria" w:hAnsi="Cambria" w:cs="Tahoma"/>
                <w:color w:val="auto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 xml:space="preserve">Zaświadczenie właściwej terenowej jednostki organizacyjnej Zakładu Ubezpieczeń Społecznych </w:t>
            </w:r>
            <w:r>
              <w:rPr>
                <w:rFonts w:ascii="Cambria" w:hAnsi="Cambria" w:cs="Tahoma"/>
                <w:color w:val="auto"/>
                <w:sz w:val="24"/>
                <w:szCs w:val="24"/>
              </w:rPr>
              <w:t xml:space="preserve">lub właściwego oddziału regionalnego lub właściwej placówki terenowej Kasy Rolniczego Ubezpieczenia Społecznego potwierdzającego, że wykonawca </w:t>
            </w:r>
            <w:r>
              <w:rPr>
                <w:rFonts w:ascii="Cambria" w:hAnsi="Cambria" w:cs="Tahoma"/>
                <w:color w:val="auto"/>
                <w:sz w:val="24"/>
                <w:szCs w:val="24"/>
              </w:rPr>
              <w:br/>
              <w:t xml:space="preserve">nie zalega z opłacaniem składek na ubezpieczenia społeczne i zdrowotne, w zakresie </w:t>
            </w:r>
            <w:r>
              <w:rPr>
                <w:rFonts w:ascii="Cambria" w:hAnsi="Cambria" w:cs="Tahoma"/>
                <w:color w:val="auto"/>
                <w:sz w:val="24"/>
                <w:szCs w:val="24"/>
              </w:rPr>
              <w:br/>
              <w:t>art. 109 ust. 1 pkt 1 ustawy PZP, wystawionego nie wcześniej niż 3 miesiące przed jego złożeniem, 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należności.</w:t>
            </w:r>
          </w:p>
        </w:tc>
      </w:tr>
      <w:tr w:rsidR="0009326F" w14:paraId="22D9F6C0" w14:textId="77777777">
        <w:trPr>
          <w:trHeight w:val="85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CCD0F" w14:textId="77777777" w:rsidR="0009326F" w:rsidRDefault="0055344B">
            <w:pPr>
              <w:pStyle w:val="Nagwek"/>
              <w:spacing w:before="60" w:line="240" w:lineRule="exac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4.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3A265" w14:textId="77777777" w:rsidR="0009326F" w:rsidRPr="008334B9" w:rsidRDefault="0055344B" w:rsidP="008334B9">
            <w:pPr>
              <w:pStyle w:val="Nagwek"/>
              <w:tabs>
                <w:tab w:val="clear" w:pos="4819"/>
                <w:tab w:val="clear" w:pos="9638"/>
              </w:tabs>
              <w:spacing w:before="60" w:line="240" w:lineRule="exact"/>
              <w:ind w:left="2" w:right="214" w:hanging="2"/>
              <w:jc w:val="both"/>
            </w:pPr>
            <w:r>
              <w:rPr>
                <w:rFonts w:ascii="Cambria" w:hAnsi="Cambria" w:cs="Cambria"/>
                <w:b/>
                <w:sz w:val="24"/>
                <w:szCs w:val="24"/>
              </w:rPr>
              <w:t xml:space="preserve">Odpis lub informacja z Krajowego Rejestru Sadowego lub z Centralnej Ewidencji 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br/>
              <w:t>i Informacji o Działalności Gospodarczej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, </w:t>
            </w:r>
            <w:r>
              <w:rPr>
                <w:rFonts w:ascii="Cambria" w:hAnsi="Cambria" w:cs="Tahoma"/>
                <w:color w:val="auto"/>
                <w:sz w:val="24"/>
                <w:szCs w:val="24"/>
              </w:rPr>
              <w:t>w zakresie art. 109 ust. 1 pkt 4 ustawy PZP, sporządzonych nie wcześniej niż 3 miesiące przed jej złożeniem, jeżeli odrębne przepisy wymagają wpisu do rejestru lub ewidencji.</w:t>
            </w:r>
          </w:p>
        </w:tc>
      </w:tr>
      <w:tr w:rsidR="0009326F" w14:paraId="704F6371" w14:textId="77777777">
        <w:trPr>
          <w:trHeight w:val="85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BF978" w14:textId="77777777" w:rsidR="0009326F" w:rsidRDefault="0055344B">
            <w:pPr>
              <w:pStyle w:val="Nagwek"/>
              <w:spacing w:before="60" w:line="240" w:lineRule="exac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5.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E42A3" w14:textId="77777777" w:rsidR="0009326F" w:rsidRPr="00D55019" w:rsidRDefault="0055344B">
            <w:pPr>
              <w:pStyle w:val="Bezodstpw"/>
              <w:jc w:val="both"/>
            </w:pPr>
            <w:r>
              <w:rPr>
                <w:rFonts w:ascii="Cambria" w:hAnsi="Cambria" w:cs="Tahoma"/>
                <w:b/>
                <w:bCs/>
                <w:sz w:val="24"/>
                <w:szCs w:val="24"/>
              </w:rPr>
              <w:t>Oświadczenie wykonawcy</w:t>
            </w:r>
            <w:r>
              <w:rPr>
                <w:rFonts w:ascii="Cambria" w:hAnsi="Cambria" w:cs="Tahoma"/>
                <w:sz w:val="24"/>
                <w:szCs w:val="24"/>
              </w:rPr>
              <w:t xml:space="preserve"> w zakresie art. 108 ust. 1 pkt 5 ustawy PZP, o braku </w:t>
            </w:r>
            <w:r>
              <w:rPr>
                <w:rFonts w:ascii="Cambria" w:hAnsi="Cambria" w:cs="Tahoma"/>
                <w:sz w:val="24"/>
                <w:szCs w:val="24"/>
              </w:rPr>
              <w:br/>
              <w:t xml:space="preserve">przynależności do tej samej grupy kapitałowej, w rozumieniu ustawy z dnia 16.02.2007 r. o ochronie konkurencji i konsumentów (TJ Dz. U. z 2020 r. poz. 1913), z innym </w:t>
            </w:r>
            <w:r>
              <w:rPr>
                <w:rFonts w:ascii="Cambria" w:hAnsi="Cambria" w:cs="Tahoma"/>
                <w:sz w:val="24"/>
                <w:szCs w:val="24"/>
              </w:rPr>
              <w:br/>
              <w:t xml:space="preserve">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- </w:t>
            </w:r>
            <w:r w:rsidR="00E65EA1">
              <w:rPr>
                <w:rFonts w:ascii="Cambria" w:hAnsi="Cambria" w:cs="Tahoma"/>
                <w:b/>
                <w:sz w:val="24"/>
                <w:szCs w:val="24"/>
              </w:rPr>
              <w:t>Z</w:t>
            </w:r>
            <w:r>
              <w:rPr>
                <w:rFonts w:ascii="Cambria" w:hAnsi="Cambria" w:cs="Tahoma"/>
                <w:b/>
                <w:sz w:val="24"/>
                <w:szCs w:val="24"/>
              </w:rPr>
              <w:t xml:space="preserve">ałącznik nr 4 </w:t>
            </w:r>
            <w:r>
              <w:rPr>
                <w:rFonts w:ascii="Cambria" w:hAnsi="Cambria" w:cs="Tahoma"/>
                <w:sz w:val="24"/>
                <w:szCs w:val="24"/>
              </w:rPr>
              <w:t>do SWZ.</w:t>
            </w:r>
          </w:p>
        </w:tc>
      </w:tr>
      <w:tr w:rsidR="00654B23" w14:paraId="7F79F198" w14:textId="77777777" w:rsidTr="00731EE0">
        <w:trPr>
          <w:trHeight w:val="41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A6EC8C" w14:textId="77777777" w:rsidR="00654B23" w:rsidRDefault="00654B23">
            <w:pPr>
              <w:pStyle w:val="Nagwek"/>
              <w:spacing w:before="60" w:line="240" w:lineRule="exac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6.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D9280" w14:textId="77777777" w:rsidR="00654B23" w:rsidRPr="00272EF7" w:rsidRDefault="00AD02A0" w:rsidP="00AD02A0">
            <w:pPr>
              <w:pStyle w:val="LO-normal"/>
              <w:spacing w:before="60" w:line="240" w:lineRule="exact"/>
              <w:ind w:right="214"/>
              <w:jc w:val="both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b/>
                <w:bCs/>
                <w:sz w:val="24"/>
                <w:szCs w:val="24"/>
              </w:rPr>
              <w:t xml:space="preserve">Kserokopia zezwolenia na prowadzenie działalności gospodarczej w zakresie </w:t>
            </w:r>
            <w:r>
              <w:rPr>
                <w:rFonts w:ascii="Cambria" w:hAnsi="Cambria" w:cs="Tahoma"/>
                <w:bCs/>
                <w:sz w:val="24"/>
                <w:szCs w:val="24"/>
              </w:rPr>
              <w:t xml:space="preserve">hurtowni farmaceutycznej lub zezwolenie na wytwarzanie (producenci), wydane przez Głównego Inspektora Farmaceutycznego, zgodnie z ustawą Prawo Farmaceutyczne </w:t>
            </w:r>
            <w:r w:rsidR="00731EE0">
              <w:rPr>
                <w:rFonts w:ascii="Cambria" w:hAnsi="Cambria" w:cs="Tahoma"/>
                <w:bCs/>
                <w:sz w:val="24"/>
                <w:szCs w:val="24"/>
              </w:rPr>
              <w:br/>
            </w:r>
            <w:r>
              <w:rPr>
                <w:rFonts w:ascii="Cambria" w:hAnsi="Cambria" w:cs="Tahoma"/>
                <w:bCs/>
                <w:sz w:val="24"/>
                <w:szCs w:val="24"/>
              </w:rPr>
              <w:t>z dnia 06.09.2001r., a w przypadku Wykonawcy prowadzącego skład konsygnacyjny – zezwolenia na prowadzenie składu zawierające uprawnienia przyznane przez Głównego Inspektora Farmaceutycznego</w:t>
            </w:r>
            <w:r w:rsidR="000C27CF">
              <w:rPr>
                <w:rFonts w:ascii="Cambria" w:hAnsi="Cambria" w:cs="Tahoma"/>
                <w:bCs/>
                <w:sz w:val="24"/>
                <w:szCs w:val="24"/>
              </w:rPr>
              <w:t xml:space="preserve"> – dotyczy obrotu produktami leczniczymi (wskazany wymóg nie dotyczy wyrobów medycznych). W przypadku gdy przedmiot zamówienia nie jest produktem leczniczym i przepisy prawa nie wymagają dla tych produktów posiadania ww. zezwolenia, Wykonawca złoży oświadczenie własne ww. zakresie.  </w:t>
            </w:r>
          </w:p>
        </w:tc>
      </w:tr>
      <w:tr w:rsidR="0009326F" w14:paraId="150D569E" w14:textId="77777777">
        <w:trPr>
          <w:trHeight w:val="85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363DCC" w14:textId="77777777" w:rsidR="0009326F" w:rsidRDefault="00654B23">
            <w:pPr>
              <w:pStyle w:val="Nagwek"/>
              <w:spacing w:before="60" w:line="240" w:lineRule="exac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7.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D6C0A" w14:textId="77777777" w:rsidR="0009326F" w:rsidRDefault="0055344B">
            <w:pPr>
              <w:pStyle w:val="LO-normal"/>
              <w:spacing w:before="60" w:line="240" w:lineRule="exact"/>
              <w:ind w:right="214"/>
              <w:jc w:val="both"/>
              <w:rPr>
                <w:rFonts w:ascii="Cambria" w:eastAsia="Tahoma" w:hAnsi="Cambria" w:cs="Cambria"/>
                <w:b/>
                <w:sz w:val="24"/>
                <w:szCs w:val="24"/>
              </w:rPr>
            </w:pPr>
            <w:r>
              <w:rPr>
                <w:rFonts w:ascii="Cambria" w:eastAsia="Tahoma" w:hAnsi="Cambria" w:cs="Cambria"/>
                <w:b/>
                <w:sz w:val="24"/>
                <w:szCs w:val="24"/>
              </w:rPr>
              <w:t>Oświadczenia Wykonawcy:</w:t>
            </w:r>
          </w:p>
          <w:p w14:paraId="42568690" w14:textId="77777777" w:rsidR="0009326F" w:rsidRDefault="0055344B">
            <w:pPr>
              <w:pStyle w:val="LO-normal"/>
              <w:numPr>
                <w:ilvl w:val="0"/>
                <w:numId w:val="3"/>
              </w:numPr>
              <w:tabs>
                <w:tab w:val="left" w:pos="213"/>
              </w:tabs>
              <w:spacing w:before="60" w:line="240" w:lineRule="exact"/>
              <w:ind w:left="213" w:right="214" w:hanging="213"/>
              <w:jc w:val="both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o braku wydania wobec niego prawomocnego wyroku sądu lub ostatecznej decyzji administracyjnej o zaleganiu z uiszczenia podatków, opłat lub składek na ubezpieczenia społeczne lub zdrowotne albo- w przypadku wydania takiego wyroku lub decyzji – dokumentów potwierdzających dokonanie płatności tych należności wraz z ewentualnymi odsetkami lub grzywnami lub zawarcie wiążącego porozumienia w spłat tych należności,</w:t>
            </w:r>
          </w:p>
          <w:p w14:paraId="0C750E5E" w14:textId="77777777" w:rsidR="0009326F" w:rsidRDefault="0055344B">
            <w:pPr>
              <w:pStyle w:val="LO-normal"/>
              <w:numPr>
                <w:ilvl w:val="0"/>
                <w:numId w:val="3"/>
              </w:numPr>
              <w:tabs>
                <w:tab w:val="left" w:pos="213"/>
              </w:tabs>
              <w:spacing w:before="60" w:line="240" w:lineRule="exact"/>
              <w:ind w:left="213" w:right="214" w:hanging="213"/>
              <w:jc w:val="both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 xml:space="preserve">o braku orzeczenia wobec niego tytułem środka zapobiegawczego i zakazu ubiegania </w:t>
            </w:r>
            <w:r>
              <w:rPr>
                <w:rFonts w:ascii="Cambria" w:eastAsia="Tahoma" w:hAnsi="Cambria" w:cs="Cambria"/>
                <w:sz w:val="24"/>
                <w:szCs w:val="24"/>
              </w:rPr>
              <w:lastRenderedPageBreak/>
              <w:t>się o zamówienie publiczne;</w:t>
            </w:r>
          </w:p>
          <w:p w14:paraId="01B4EDA4" w14:textId="77777777" w:rsidR="0009326F" w:rsidRPr="000079B8" w:rsidRDefault="0055344B" w:rsidP="000079B8">
            <w:pPr>
              <w:pStyle w:val="LO-normal"/>
              <w:numPr>
                <w:ilvl w:val="0"/>
                <w:numId w:val="3"/>
              </w:numPr>
              <w:tabs>
                <w:tab w:val="left" w:pos="213"/>
              </w:tabs>
              <w:spacing w:before="60" w:line="240" w:lineRule="exact"/>
              <w:ind w:left="213" w:right="214" w:hanging="213"/>
              <w:jc w:val="both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 xml:space="preserve">o niezaleganiu z opłaceniem podatków i opłat lokalnych, o których mowa w ustawie </w:t>
            </w:r>
            <w:r w:rsidR="000079B8">
              <w:rPr>
                <w:rFonts w:ascii="Cambria" w:eastAsia="Tahoma" w:hAnsi="Cambria" w:cs="Cambria"/>
                <w:sz w:val="24"/>
                <w:szCs w:val="24"/>
              </w:rPr>
              <w:br/>
            </w:r>
            <w:r>
              <w:rPr>
                <w:rFonts w:ascii="Cambria" w:eastAsia="Tahoma" w:hAnsi="Cambria" w:cs="Cambria"/>
                <w:sz w:val="24"/>
                <w:szCs w:val="24"/>
              </w:rPr>
              <w:t>z 12 stycznia 1991r.  o podatkach i opłatach lokalnych (TJ Dz. U.  z 2017r. poz. 1785 ze zm.).</w:t>
            </w:r>
          </w:p>
        </w:tc>
      </w:tr>
      <w:tr w:rsidR="0009326F" w14:paraId="69E80A9F" w14:textId="77777777">
        <w:trPr>
          <w:trHeight w:val="85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09B0E" w14:textId="77777777" w:rsidR="0009326F" w:rsidRDefault="00F36546">
            <w:pPr>
              <w:pStyle w:val="Nagwek"/>
              <w:spacing w:before="60" w:line="240" w:lineRule="exac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lastRenderedPageBreak/>
              <w:t>8</w:t>
            </w:r>
            <w:r w:rsidR="0055344B">
              <w:rPr>
                <w:rFonts w:ascii="Cambria" w:hAnsi="Cambria" w:cs="Cambria"/>
                <w:sz w:val="24"/>
                <w:szCs w:val="24"/>
              </w:rPr>
              <w:t>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946A5" w14:textId="77777777" w:rsidR="0009326F" w:rsidRDefault="0055344B">
            <w:pPr>
              <w:pStyle w:val="LO-normal"/>
              <w:spacing w:before="60" w:line="240" w:lineRule="exact"/>
              <w:ind w:right="214"/>
              <w:jc w:val="both"/>
            </w:pPr>
            <w:r>
              <w:rPr>
                <w:rFonts w:ascii="Cambria" w:eastAsia="Tahoma" w:hAnsi="Cambria" w:cs="Cambria"/>
                <w:b/>
                <w:sz w:val="24"/>
                <w:szCs w:val="24"/>
              </w:rPr>
              <w:t>Oświadczenie Wykonawcy</w:t>
            </w:r>
            <w:r w:rsidR="00F16D75" w:rsidRPr="00F16D75">
              <w:rPr>
                <w:rFonts w:ascii="Cambria" w:eastAsia="Tahoma" w:hAnsi="Cambria" w:cs="Cambria"/>
                <w:sz w:val="24"/>
                <w:szCs w:val="24"/>
              </w:rPr>
              <w:t>*</w:t>
            </w:r>
            <w:r>
              <w:rPr>
                <w:rFonts w:ascii="Cambria" w:eastAsia="Tahoma" w:hAnsi="Cambria" w:cs="Cambria"/>
                <w:b/>
                <w:sz w:val="24"/>
                <w:szCs w:val="24"/>
              </w:rPr>
              <w:t xml:space="preserve"> </w:t>
            </w:r>
            <w:r w:rsidR="008334B9">
              <w:rPr>
                <w:rFonts w:ascii="Cambria" w:eastAsia="Tahoma" w:hAnsi="Cambria" w:cs="Cambria"/>
                <w:sz w:val="24"/>
                <w:szCs w:val="24"/>
              </w:rPr>
              <w:t>składane na podstawie art. 125 ust. 5</w:t>
            </w:r>
            <w:r w:rsidR="00731EE0">
              <w:rPr>
                <w:rFonts w:ascii="Cambria" w:eastAsia="Tahoma" w:hAnsi="Cambria" w:cs="Cambria"/>
                <w:sz w:val="24"/>
                <w:szCs w:val="24"/>
              </w:rPr>
              <w:t xml:space="preserve"> ustawy PZP - </w:t>
            </w:r>
            <w:r w:rsidR="00F36546">
              <w:rPr>
                <w:rFonts w:ascii="Cambria" w:eastAsia="Tahoma" w:hAnsi="Cambria" w:cs="Cambria"/>
                <w:sz w:val="24"/>
                <w:szCs w:val="24"/>
              </w:rPr>
              <w:t xml:space="preserve"> </w:t>
            </w:r>
            <w:r w:rsidR="008A1D67">
              <w:rPr>
                <w:rFonts w:ascii="Cambria" w:eastAsia="Tahoma" w:hAnsi="Cambria" w:cs="Cambria"/>
                <w:b/>
                <w:sz w:val="24"/>
                <w:szCs w:val="24"/>
              </w:rPr>
              <w:t>Z</w:t>
            </w:r>
            <w:r w:rsidR="00F36546" w:rsidRPr="00F36546">
              <w:rPr>
                <w:rFonts w:ascii="Cambria" w:eastAsia="Tahoma" w:hAnsi="Cambria" w:cs="Cambria"/>
                <w:b/>
                <w:sz w:val="24"/>
                <w:szCs w:val="24"/>
              </w:rPr>
              <w:t>ałącznik nr 6</w:t>
            </w:r>
            <w:r w:rsidR="00F16D75">
              <w:rPr>
                <w:rFonts w:ascii="Cambria" w:eastAsia="Tahoma" w:hAnsi="Cambria" w:cs="Cambria"/>
                <w:sz w:val="24"/>
                <w:szCs w:val="24"/>
              </w:rPr>
              <w:t xml:space="preserve"> do SWZ</w:t>
            </w:r>
            <w:r w:rsidR="00F16D75" w:rsidRPr="00F16D75">
              <w:rPr>
                <w:rFonts w:ascii="Cambria" w:eastAsia="Tahoma" w:hAnsi="Cambria" w:cs="Cambria"/>
                <w:kern w:val="0"/>
                <w:sz w:val="24"/>
                <w:szCs w:val="24"/>
                <w:lang w:eastAsia="pl-PL"/>
              </w:rPr>
              <w:t xml:space="preserve"> </w:t>
            </w:r>
            <w:r w:rsidR="00F16D75" w:rsidRPr="00F16D75">
              <w:rPr>
                <w:rFonts w:ascii="Cambria" w:eastAsia="Tahoma" w:hAnsi="Cambria" w:cs="Cambria"/>
                <w:sz w:val="24"/>
                <w:szCs w:val="24"/>
              </w:rPr>
              <w:t>(*wypełnić o ile Wykonawca korzysta z zasobów podmiotu trzeciego).</w:t>
            </w:r>
          </w:p>
        </w:tc>
      </w:tr>
      <w:tr w:rsidR="008334B9" w14:paraId="061E7C70" w14:textId="77777777">
        <w:trPr>
          <w:trHeight w:val="85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C5812" w14:textId="77777777" w:rsidR="008334B9" w:rsidRDefault="008334B9">
            <w:pPr>
              <w:pStyle w:val="Nagwek"/>
              <w:spacing w:before="60" w:line="240" w:lineRule="exac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9.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B6A01" w14:textId="77777777" w:rsidR="008334B9" w:rsidRDefault="008334B9">
            <w:pPr>
              <w:pStyle w:val="LO-normal"/>
              <w:spacing w:before="60" w:line="240" w:lineRule="exact"/>
              <w:ind w:right="214"/>
              <w:jc w:val="both"/>
              <w:rPr>
                <w:rFonts w:ascii="Cambria" w:eastAsia="Tahoma" w:hAnsi="Cambria" w:cs="Cambria"/>
                <w:b/>
                <w:sz w:val="24"/>
                <w:szCs w:val="24"/>
              </w:rPr>
            </w:pPr>
            <w:r>
              <w:rPr>
                <w:rFonts w:ascii="Cambria" w:eastAsia="Tahoma" w:hAnsi="Cambria" w:cs="Cambria"/>
                <w:b/>
                <w:sz w:val="24"/>
                <w:szCs w:val="24"/>
              </w:rPr>
              <w:t xml:space="preserve">Oświadczenie Wykonawcy </w:t>
            </w:r>
            <w:r>
              <w:rPr>
                <w:rFonts w:ascii="Cambria" w:eastAsia="Tahoma" w:hAnsi="Cambria" w:cs="Cambria"/>
                <w:sz w:val="24"/>
                <w:szCs w:val="24"/>
              </w:rPr>
              <w:t xml:space="preserve">składane na podstawie art. 125 ust. 1 ustawy PZP -  </w:t>
            </w:r>
            <w:r>
              <w:rPr>
                <w:rFonts w:ascii="Cambria" w:eastAsia="Tahoma" w:hAnsi="Cambria" w:cs="Cambria"/>
                <w:b/>
                <w:sz w:val="24"/>
                <w:szCs w:val="24"/>
              </w:rPr>
              <w:t>Z</w:t>
            </w:r>
            <w:r w:rsidRPr="00F36546">
              <w:rPr>
                <w:rFonts w:ascii="Cambria" w:eastAsia="Tahoma" w:hAnsi="Cambria" w:cs="Cambria"/>
                <w:b/>
                <w:sz w:val="24"/>
                <w:szCs w:val="24"/>
              </w:rPr>
              <w:t>ałącznik nr 6</w:t>
            </w:r>
            <w:r>
              <w:rPr>
                <w:rFonts w:ascii="Cambria" w:eastAsia="Tahoma" w:hAnsi="Cambria" w:cs="Cambria"/>
                <w:b/>
                <w:sz w:val="24"/>
                <w:szCs w:val="24"/>
              </w:rPr>
              <w:t xml:space="preserve"> a</w:t>
            </w:r>
            <w:r>
              <w:rPr>
                <w:rFonts w:ascii="Cambria" w:eastAsia="Tahoma" w:hAnsi="Cambria" w:cs="Cambria"/>
                <w:sz w:val="24"/>
                <w:szCs w:val="24"/>
              </w:rPr>
              <w:t xml:space="preserve"> do SWZ.</w:t>
            </w:r>
          </w:p>
        </w:tc>
      </w:tr>
      <w:tr w:rsidR="008334B9" w14:paraId="413968B2" w14:textId="77777777">
        <w:trPr>
          <w:trHeight w:val="85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88085" w14:textId="77777777" w:rsidR="008334B9" w:rsidRDefault="008334B9">
            <w:pPr>
              <w:pStyle w:val="Nagwek"/>
              <w:spacing w:before="60" w:line="240" w:lineRule="exac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10.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7521F" w14:textId="77777777" w:rsidR="008334B9" w:rsidRDefault="008334B9" w:rsidP="008334B9">
            <w:pPr>
              <w:tabs>
                <w:tab w:val="left" w:pos="284"/>
              </w:tabs>
              <w:spacing w:before="60" w:line="240" w:lineRule="exact"/>
              <w:jc w:val="both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O</w:t>
            </w:r>
            <w:r w:rsidRPr="001B2229">
              <w:rPr>
                <w:rFonts w:ascii="Cambria" w:hAnsi="Cambria" w:cs="Tahoma"/>
                <w:b/>
                <w:sz w:val="24"/>
                <w:szCs w:val="24"/>
              </w:rPr>
              <w:t>prócz dokumentów określonych w punkcie 6.2 SWZ</w:t>
            </w:r>
            <w:r>
              <w:rPr>
                <w:rFonts w:ascii="Cambria" w:hAnsi="Cambria" w:cs="Tahoma"/>
                <w:sz w:val="24"/>
                <w:szCs w:val="24"/>
              </w:rPr>
              <w:t xml:space="preserve"> – dokument potwierdzający  brak podstaw do wykluczenia z punktu 5.1.4 SWZ, tj.:</w:t>
            </w:r>
          </w:p>
          <w:p w14:paraId="0D664702" w14:textId="77777777" w:rsidR="008334B9" w:rsidRPr="001B2229" w:rsidRDefault="008334B9" w:rsidP="008334B9">
            <w:pPr>
              <w:pStyle w:val="NormalnyWeb"/>
              <w:numPr>
                <w:ilvl w:val="0"/>
                <w:numId w:val="42"/>
              </w:numPr>
              <w:autoSpaceDN w:val="0"/>
              <w:spacing w:before="100" w:after="100"/>
              <w:jc w:val="both"/>
              <w:rPr>
                <w:rFonts w:asciiTheme="majorHAnsi" w:hAnsiTheme="majorHAnsi"/>
              </w:rPr>
            </w:pPr>
            <w:r w:rsidRPr="001B2229">
              <w:rPr>
                <w:rFonts w:asciiTheme="majorHAnsi" w:hAnsiTheme="majorHAnsi" w:cs="Tahoma"/>
              </w:rPr>
              <w:t xml:space="preserve"> </w:t>
            </w:r>
            <w:r w:rsidRPr="001B2229">
              <w:rPr>
                <w:rFonts w:asciiTheme="majorHAnsi" w:hAnsiTheme="majorHAnsi"/>
              </w:rPr>
              <w:t>informacja z Centralnego Rejestru Beneficjentów Rzeczywistych,</w:t>
            </w:r>
          </w:p>
          <w:p w14:paraId="27BEBFBD" w14:textId="77777777" w:rsidR="008334B9" w:rsidRPr="001B2229" w:rsidRDefault="008334B9" w:rsidP="008334B9">
            <w:pPr>
              <w:pStyle w:val="NormalnyWeb"/>
              <w:numPr>
                <w:ilvl w:val="0"/>
                <w:numId w:val="42"/>
              </w:numPr>
              <w:autoSpaceDN w:val="0"/>
              <w:spacing w:before="100" w:after="100"/>
              <w:jc w:val="both"/>
              <w:rPr>
                <w:rFonts w:asciiTheme="majorHAnsi" w:hAnsiTheme="majorHAnsi"/>
              </w:rPr>
            </w:pPr>
            <w:r w:rsidRPr="001B2229">
              <w:rPr>
                <w:rFonts w:asciiTheme="majorHAnsi" w:hAnsiTheme="majorHAnsi"/>
              </w:rPr>
              <w:t xml:space="preserve"> informacja z wykazów określonych w rozporządzeniu 765/2006 i rozporządzeniu 269/2014, </w:t>
            </w:r>
          </w:p>
          <w:p w14:paraId="5BCE8F59" w14:textId="77777777" w:rsidR="008334B9" w:rsidRPr="001B2229" w:rsidRDefault="008334B9" w:rsidP="008334B9">
            <w:pPr>
              <w:pStyle w:val="NormalnyWeb"/>
              <w:numPr>
                <w:ilvl w:val="0"/>
                <w:numId w:val="42"/>
              </w:numPr>
              <w:autoSpaceDN w:val="0"/>
              <w:spacing w:before="100" w:after="100"/>
              <w:jc w:val="both"/>
              <w:rPr>
                <w:rFonts w:asciiTheme="majorHAnsi" w:hAnsiTheme="majorHAnsi"/>
              </w:rPr>
            </w:pPr>
            <w:r w:rsidRPr="001B2229">
              <w:rPr>
                <w:rFonts w:asciiTheme="majorHAnsi" w:hAnsiTheme="majorHAnsi"/>
              </w:rPr>
              <w:t xml:space="preserve">a także informacja z listy rozstrzygającej o zastosowaniu środka, o którym mowa w art. 1 pkt 3 ustawy </w:t>
            </w:r>
            <w:r w:rsidRPr="001B2229">
              <w:rPr>
                <w:rStyle w:val="Uwydatnienie"/>
                <w:rFonts w:asciiTheme="majorHAnsi" w:hAnsiTheme="majorHAnsi"/>
              </w:rPr>
              <w:t>o szczególnych rozwiązaniach w zakresie przeciwdziałania wspieraniu agresji na Ukrainę oraz służących ochronie bezpieczeństwa narodowego</w:t>
            </w:r>
            <w:r w:rsidRPr="001B2229">
              <w:rPr>
                <w:rFonts w:asciiTheme="majorHAnsi" w:hAnsiTheme="majorHAnsi"/>
              </w:rPr>
              <w:t>.</w:t>
            </w:r>
          </w:p>
          <w:p w14:paraId="1E5E336F" w14:textId="77777777" w:rsidR="008334B9" w:rsidRDefault="008334B9" w:rsidP="008334B9">
            <w:pPr>
              <w:rPr>
                <w:rFonts w:ascii="Cambria" w:hAnsi="Cambria" w:cs="Tahoma"/>
                <w:sz w:val="24"/>
                <w:szCs w:val="24"/>
              </w:rPr>
            </w:pPr>
          </w:p>
          <w:p w14:paraId="1EE7E498" w14:textId="77777777" w:rsidR="008334B9" w:rsidRPr="00F26F31" w:rsidRDefault="008334B9" w:rsidP="00F26F31">
            <w:pPr>
              <w:jc w:val="both"/>
              <w:rPr>
                <w:rFonts w:asciiTheme="majorHAnsi" w:hAnsiTheme="majorHAnsi"/>
              </w:rPr>
            </w:pPr>
            <w:r w:rsidRPr="008334B9">
              <w:rPr>
                <w:rFonts w:asciiTheme="majorHAnsi" w:hAnsiTheme="majorHAnsi"/>
              </w:rPr>
              <w:t>CHYBA ŻE  Wykonawca wskazał w oświadczeniu wstępnym dane umożliwiające dostęp do ww. środków za pomocą bezpłatnych i ogólnodostępnych baz danych, w szczególności rejestrów publicznych w rozumieniu ustawy z dnia 17 lutego 2005 r. o informatyzacji działalności podmiotów re</w:t>
            </w:r>
            <w:r w:rsidR="00F26F31">
              <w:rPr>
                <w:rFonts w:asciiTheme="majorHAnsi" w:hAnsiTheme="majorHAnsi"/>
              </w:rPr>
              <w:t xml:space="preserve">alizujących zadania publiczne. </w:t>
            </w:r>
          </w:p>
        </w:tc>
      </w:tr>
    </w:tbl>
    <w:p w14:paraId="52724776" w14:textId="77777777" w:rsidR="003A1D9F" w:rsidRDefault="003A1D9F">
      <w:pPr>
        <w:tabs>
          <w:tab w:val="left" w:pos="284"/>
        </w:tabs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</w:p>
    <w:p w14:paraId="052C48B2" w14:textId="77777777" w:rsidR="0009326F" w:rsidRDefault="0055344B">
      <w:pPr>
        <w:tabs>
          <w:tab w:val="left" w:pos="284"/>
        </w:tabs>
        <w:spacing w:before="60" w:line="240" w:lineRule="exact"/>
        <w:ind w:left="142" w:hanging="426"/>
        <w:jc w:val="both"/>
      </w:pPr>
      <w:r>
        <w:rPr>
          <w:rFonts w:ascii="Cambria" w:eastAsia="Tahoma" w:hAnsi="Cambria" w:cs="Cambria"/>
          <w:sz w:val="24"/>
          <w:szCs w:val="24"/>
        </w:rPr>
        <w:t>6.3.</w:t>
      </w:r>
      <w:r>
        <w:rPr>
          <w:rFonts w:ascii="Cambria" w:eastAsia="Tahoma" w:hAnsi="Cambria" w:cs="Cambria"/>
          <w:sz w:val="24"/>
          <w:szCs w:val="24"/>
        </w:rPr>
        <w:tab/>
      </w:r>
      <w:r>
        <w:rPr>
          <w:rFonts w:ascii="Cambria" w:eastAsia="Tahoma" w:hAnsi="Cambria" w:cs="Cambria"/>
          <w:b/>
          <w:sz w:val="24"/>
          <w:szCs w:val="24"/>
        </w:rPr>
        <w:t>Jeżeli Wykonawca ma siedzibę lub miejsce zamieszkania poza terytorium Rzeczypospolitej Polskiej, zamiast dokumentów, o których mowa w ust. 6.2. niniejszego rozdziału, składa:</w:t>
      </w:r>
    </w:p>
    <w:p w14:paraId="0EED8B71" w14:textId="77777777" w:rsidR="0009326F" w:rsidRDefault="0055344B">
      <w:pPr>
        <w:spacing w:before="60" w:line="240" w:lineRule="exact"/>
        <w:ind w:left="284"/>
        <w:jc w:val="both"/>
      </w:pPr>
      <w:r>
        <w:rPr>
          <w:rFonts w:ascii="Cambria" w:eastAsia="Tahoma" w:hAnsi="Cambria" w:cs="Tahoma"/>
          <w:sz w:val="24"/>
          <w:szCs w:val="24"/>
        </w:rPr>
        <w:t xml:space="preserve">a.     informacji z Krajowego Rejestru Karnego, o której mowa w </w:t>
      </w:r>
      <w:r>
        <w:rPr>
          <w:rFonts w:ascii="Cambria" w:eastAsia="Tahoma" w:hAnsi="Cambria" w:cs="Tahoma"/>
          <w:b/>
          <w:sz w:val="24"/>
          <w:szCs w:val="24"/>
        </w:rPr>
        <w:t xml:space="preserve">art. 108 ust. 1, pkt 1 </w:t>
      </w:r>
      <w:r>
        <w:rPr>
          <w:rFonts w:ascii="Cambria" w:eastAsia="Tahoma" w:hAnsi="Cambria" w:cs="Tahoma"/>
          <w:b/>
          <w:sz w:val="24"/>
          <w:szCs w:val="24"/>
        </w:rPr>
        <w:br/>
        <w:t xml:space="preserve">i pkt. 2 i 4 </w:t>
      </w:r>
      <w:r>
        <w:rPr>
          <w:rFonts w:ascii="Cambria" w:eastAsia="Tahoma" w:hAnsi="Cambria" w:cs="Tahoma"/>
          <w:sz w:val="24"/>
          <w:szCs w:val="24"/>
        </w:rPr>
        <w:t>ustawy PZP</w:t>
      </w:r>
      <w:r>
        <w:rPr>
          <w:rFonts w:ascii="Cambria" w:eastAsia="Tahoma" w:hAnsi="Cambria" w:cs="Tahoma"/>
          <w:b/>
          <w:sz w:val="24"/>
          <w:szCs w:val="24"/>
        </w:rPr>
        <w:t xml:space="preserve"> </w:t>
      </w:r>
      <w:r>
        <w:rPr>
          <w:rFonts w:ascii="Cambria" w:eastAsia="Tahoma" w:hAnsi="Cambria" w:cs="Tahoma"/>
          <w:sz w:val="24"/>
          <w:szCs w:val="24"/>
        </w:rPr>
        <w:t xml:space="preserve">– składa informację z odpowiedniego rejestru, takiego jak rejestr </w:t>
      </w:r>
      <w:r>
        <w:rPr>
          <w:rFonts w:ascii="Cambria" w:eastAsia="Tahoma" w:hAnsi="Cambria" w:cs="Tahoma"/>
          <w:sz w:val="24"/>
          <w:szCs w:val="24"/>
        </w:rPr>
        <w:br/>
        <w:t xml:space="preserve">sądowy, albo, w przypadku braku takiego rejestru, inny równoważny dokument wydany przez właściwy organ sądowy lub administracyjny kraju, w którym wykonawca ma siedzibę lub miejsce zamieszkania, </w:t>
      </w:r>
    </w:p>
    <w:p w14:paraId="4A0B190F" w14:textId="77777777" w:rsidR="0009326F" w:rsidRDefault="0055344B">
      <w:pPr>
        <w:spacing w:before="60" w:line="240" w:lineRule="exact"/>
        <w:ind w:left="284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 xml:space="preserve"> b.     zamiast zaświadczenia właściwego naczelnika urzędu skarbowego potwierdzającego, że wykonawca nie zalega z opłacaniem podatków i opłat, w zakresie art. 109, ust. 1, pkt. 1 ustawy PZP, zamiast zaświadczenia albo innego dokumentu właściwej terenowej </w:t>
      </w:r>
      <w:r>
        <w:rPr>
          <w:rFonts w:ascii="Cambria" w:eastAsia="Tahoma" w:hAnsi="Cambria" w:cs="Tahoma"/>
          <w:sz w:val="24"/>
          <w:szCs w:val="24"/>
        </w:rPr>
        <w:br/>
        <w:t xml:space="preserve">jednostki organizacyjnej Zakładu Ubezpieczeń Społecznych lub właściwej placówki </w:t>
      </w:r>
      <w:r>
        <w:rPr>
          <w:rFonts w:ascii="Cambria" w:eastAsia="Tahoma" w:hAnsi="Cambria" w:cs="Tahoma"/>
          <w:sz w:val="24"/>
          <w:szCs w:val="24"/>
        </w:rPr>
        <w:br/>
        <w:t xml:space="preserve">terenowej Kasy Rolniczego Ubezpieczenia Społecznego w zakresie art. 109 ust. 1, </w:t>
      </w:r>
      <w:r>
        <w:rPr>
          <w:rFonts w:ascii="Cambria" w:eastAsia="Tahoma" w:hAnsi="Cambria" w:cs="Tahoma"/>
          <w:sz w:val="24"/>
          <w:szCs w:val="24"/>
        </w:rPr>
        <w:br/>
        <w:t xml:space="preserve">pkt. 1 ustawy PZP, zamiast odpisu lub informacji z Krajowego Rejestru Sądowego </w:t>
      </w:r>
      <w:r>
        <w:rPr>
          <w:rFonts w:ascii="Cambria" w:eastAsia="Tahoma" w:hAnsi="Cambria" w:cs="Tahoma"/>
          <w:sz w:val="24"/>
          <w:szCs w:val="24"/>
        </w:rPr>
        <w:br/>
        <w:t xml:space="preserve">lub właściwego rejestru lub z Centralnej Ewidencji i Informacji o Działalności Gospodarczej, w zakresie art. 109, ust.1, pkt. 4 – składa dokument lub dokumenty wystawione w kraju, </w:t>
      </w:r>
    </w:p>
    <w:p w14:paraId="26CD3855" w14:textId="77777777" w:rsidR="0009326F" w:rsidRDefault="0055344B">
      <w:pPr>
        <w:spacing w:before="60" w:line="240" w:lineRule="exact"/>
        <w:ind w:left="284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w którym wykonawca ma siedzibę  lub miejsce zamieszkania, potwierdzające odpowiednio, że:</w:t>
      </w:r>
    </w:p>
    <w:p w14:paraId="29F6CD3A" w14:textId="77777777" w:rsidR="0009326F" w:rsidRDefault="0055344B">
      <w:pPr>
        <w:spacing w:before="60" w:line="240" w:lineRule="exact"/>
        <w:ind w:left="142" w:firstLine="142"/>
        <w:jc w:val="both"/>
      </w:pPr>
      <w:r>
        <w:rPr>
          <w:rFonts w:ascii="Cambria" w:eastAsia="Tahoma" w:hAnsi="Cambria" w:cs="Tahoma"/>
        </w:rPr>
        <w:t>1)</w:t>
      </w:r>
      <w:r>
        <w:rPr>
          <w:rFonts w:ascii="Cambria" w:eastAsia="Tahoma" w:hAnsi="Cambria" w:cs="Tahoma"/>
          <w:sz w:val="24"/>
          <w:szCs w:val="24"/>
        </w:rPr>
        <w:t xml:space="preserve"> nie naruszył obowiązków dotyczących płatności podatków, opłat lub składek na </w:t>
      </w:r>
      <w:r>
        <w:rPr>
          <w:rFonts w:ascii="Cambria" w:eastAsia="Tahoma" w:hAnsi="Cambria" w:cs="Tahoma"/>
          <w:sz w:val="24"/>
          <w:szCs w:val="24"/>
        </w:rPr>
        <w:br/>
        <w:t xml:space="preserve">         ubezpieczenie społeczne lub zdrowotne,</w:t>
      </w:r>
    </w:p>
    <w:p w14:paraId="7C2BF452" w14:textId="77777777" w:rsidR="0009326F" w:rsidRPr="009D4BCD" w:rsidRDefault="0055344B" w:rsidP="009D4BCD">
      <w:pPr>
        <w:spacing w:before="60" w:line="240" w:lineRule="exact"/>
        <w:ind w:left="142" w:firstLine="142"/>
        <w:jc w:val="both"/>
      </w:pPr>
      <w:r>
        <w:rPr>
          <w:rFonts w:ascii="Cambria" w:eastAsia="Tahoma" w:hAnsi="Cambria" w:cs="Tahoma"/>
        </w:rPr>
        <w:t>2)</w:t>
      </w:r>
      <w:r>
        <w:rPr>
          <w:rFonts w:ascii="Cambria" w:eastAsia="Tahoma" w:hAnsi="Cambria" w:cs="Tahoma"/>
          <w:sz w:val="24"/>
          <w:szCs w:val="24"/>
        </w:rPr>
        <w:t xml:space="preserve">    nie otwarto jego likwidacji, nie ogłoszono upadłości, jego aktywami nie zarządza </w:t>
      </w:r>
      <w:r>
        <w:rPr>
          <w:rFonts w:ascii="Cambria" w:eastAsia="Tahoma" w:hAnsi="Cambria" w:cs="Tahoma"/>
          <w:sz w:val="24"/>
          <w:szCs w:val="24"/>
        </w:rPr>
        <w:br/>
        <w:t xml:space="preserve">        likwidator lub sąd, nie zawarł układu z wierzycielami, jego działalność gospodarcza </w:t>
      </w:r>
      <w:r>
        <w:rPr>
          <w:rFonts w:ascii="Cambria" w:eastAsia="Tahoma" w:hAnsi="Cambria" w:cs="Tahoma"/>
          <w:sz w:val="24"/>
          <w:szCs w:val="24"/>
        </w:rPr>
        <w:br/>
        <w:t xml:space="preserve">        nie jest zawieszona ani nie znajduje się on w innej tego rodzaju sytuacji wynikającej </w:t>
      </w:r>
      <w:r>
        <w:rPr>
          <w:rFonts w:ascii="Cambria" w:eastAsia="Tahoma" w:hAnsi="Cambria" w:cs="Tahoma"/>
          <w:sz w:val="24"/>
          <w:szCs w:val="24"/>
        </w:rPr>
        <w:br/>
        <w:t xml:space="preserve">        z podobnej procedury przewidzianej w przepisach miejsca wszczęcia tej procedury.</w:t>
      </w:r>
    </w:p>
    <w:p w14:paraId="3D48EE37" w14:textId="77777777" w:rsidR="0009326F" w:rsidRDefault="0055344B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 xml:space="preserve"> 6.4.</w:t>
      </w:r>
      <w:r>
        <w:rPr>
          <w:rFonts w:ascii="Cambria" w:eastAsia="Tahoma" w:hAnsi="Cambria" w:cs="Tahoma"/>
          <w:sz w:val="24"/>
          <w:szCs w:val="24"/>
        </w:rPr>
        <w:tab/>
        <w:t xml:space="preserve">Jeżeli w kraju, w którym Wykonawca ma siedzibę lub miejsce zamieszkania lub miejsce zamieszkania ma osoba, której dokument dotyczy, nie wydaje się dokumentów, o których mowa w ust. 6.3. niniejszego rozdziału, zastępuje się je odpowiednio w całości lub w części </w:t>
      </w:r>
      <w:r>
        <w:rPr>
          <w:rFonts w:ascii="Cambria" w:eastAsia="Tahoma" w:hAnsi="Cambria" w:cs="Tahoma"/>
          <w:sz w:val="24"/>
          <w:szCs w:val="24"/>
        </w:rPr>
        <w:lastRenderedPageBreak/>
        <w:t xml:space="preserve">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</w:t>
      </w:r>
      <w:r>
        <w:rPr>
          <w:rFonts w:ascii="Cambria" w:eastAsia="Tahoma" w:hAnsi="Cambria" w:cs="Tahoma"/>
          <w:sz w:val="24"/>
          <w:szCs w:val="24"/>
        </w:rPr>
        <w:br/>
        <w:t>organem sądowym lub administracyjnym, notariuszem, organem samorządu zawodowego lub gospodarczego, właściwym ze względu na siedzibę lub miejsce zamieszkania wykonawcy.</w:t>
      </w:r>
    </w:p>
    <w:p w14:paraId="31E79AB5" w14:textId="77777777" w:rsidR="0009326F" w:rsidRDefault="0055344B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6.5.</w:t>
      </w:r>
      <w:r>
        <w:rPr>
          <w:rFonts w:ascii="Cambria" w:eastAsia="Tahoma" w:hAnsi="Cambria" w:cs="Tahoma"/>
          <w:sz w:val="24"/>
          <w:szCs w:val="24"/>
        </w:rPr>
        <w:tab/>
        <w:t xml:space="preserve">W przypadku wskazania przez Wykonawcę dostępności wymaganych w niniejszym rozdziale dokumentów lub oświadczeń w formie elektronicznej pod określonym adresem internetowym ogólnodostępnych i bezpłatnych baz danych, Zamawiający pobierze samodzielnie z tych baz danych wskazane przez wykonawcę oświadczenia lub dokumenty. </w:t>
      </w:r>
    </w:p>
    <w:p w14:paraId="1D26ECB8" w14:textId="77777777" w:rsidR="0009326F" w:rsidRDefault="0055344B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6.6.</w:t>
      </w:r>
      <w:r>
        <w:rPr>
          <w:rFonts w:ascii="Cambria" w:eastAsia="Tahoma" w:hAnsi="Cambria" w:cs="Tahoma"/>
          <w:sz w:val="24"/>
          <w:szCs w:val="24"/>
        </w:rPr>
        <w:tab/>
      </w:r>
      <w:r>
        <w:rPr>
          <w:rFonts w:ascii="Cambria" w:eastAsia="Tahoma" w:hAnsi="Cambria" w:cs="Tahoma"/>
          <w:color w:val="auto"/>
          <w:sz w:val="24"/>
          <w:szCs w:val="24"/>
        </w:rPr>
        <w:t xml:space="preserve">Dokumenty, o których mowa w ust. 6.3 pkt 1 pkt a) SWZ  powinny być wystawione nie </w:t>
      </w:r>
      <w:r>
        <w:rPr>
          <w:rFonts w:ascii="Cambria" w:eastAsia="Tahoma" w:hAnsi="Cambria" w:cs="Tahoma"/>
          <w:color w:val="auto"/>
          <w:sz w:val="24"/>
          <w:szCs w:val="24"/>
        </w:rPr>
        <w:br/>
        <w:t xml:space="preserve">wcześniej niż 6 przed ich złożeniem a dokument o którym mowa w ust. 6 pkt 2 lit b.1i 2) SWZ, powinien być wystawiony nie wcześniej niż 3 miesiące przed ich złożeniem. </w:t>
      </w:r>
    </w:p>
    <w:p w14:paraId="795415F3" w14:textId="77777777" w:rsidR="0009326F" w:rsidRDefault="0055344B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6.</w:t>
      </w:r>
      <w:r>
        <w:rPr>
          <w:rFonts w:ascii="Cambria" w:hAnsi="Cambria" w:cs="Tahoma"/>
          <w:color w:val="auto"/>
          <w:sz w:val="24"/>
          <w:szCs w:val="24"/>
        </w:rPr>
        <w:t xml:space="preserve">7. </w:t>
      </w:r>
      <w:r>
        <w:rPr>
          <w:rFonts w:ascii="Cambria" w:eastAsia="Tahoma" w:hAnsi="Cambria" w:cs="Tahoma"/>
          <w:sz w:val="24"/>
          <w:szCs w:val="24"/>
        </w:rPr>
        <w:t xml:space="preserve">Dokumenty inne niż oświadczenia składane są w oryginale w postaci dokumentu </w:t>
      </w:r>
      <w:r>
        <w:rPr>
          <w:rFonts w:ascii="Cambria" w:eastAsia="Tahoma" w:hAnsi="Cambria" w:cs="Tahoma"/>
          <w:sz w:val="24"/>
          <w:szCs w:val="24"/>
        </w:rPr>
        <w:br/>
        <w:t xml:space="preserve">elektronicznego lub w elektronicznej kopi dokumentu poświadczonego za zgodność </w:t>
      </w:r>
      <w:r>
        <w:rPr>
          <w:rFonts w:ascii="Cambria" w:eastAsia="Tahoma" w:hAnsi="Cambria" w:cs="Tahoma"/>
          <w:sz w:val="24"/>
          <w:szCs w:val="24"/>
        </w:rPr>
        <w:br/>
        <w:t>z oryginałem.</w:t>
      </w:r>
    </w:p>
    <w:p w14:paraId="29DAF394" w14:textId="77777777" w:rsidR="0009326F" w:rsidRDefault="0055344B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 xml:space="preserve">6.8.  Dokumenty sporządzone w języku obcym są składane wraz z tłumaczeniem na język polski. </w:t>
      </w:r>
    </w:p>
    <w:p w14:paraId="4FBF489C" w14:textId="77777777" w:rsidR="0009326F" w:rsidRDefault="0055344B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 xml:space="preserve">6.9. Wykonawca, który powołuje się na zasoby innych podmiotów, w celu wykazania braku istnienia wobec nich podstaw wykluczenia oraz spełnienia, w zakresie, w jakim się powołuje się na ich zasoby, warunków udziału w postępowaniu składa jednolite dokumenty dotyczące tych podmiotów. </w:t>
      </w:r>
      <w:r>
        <w:rPr>
          <w:rFonts w:ascii="Cambria" w:eastAsia="Times New Roman" w:hAnsi="Cambria" w:cs="Tahoma"/>
          <w:color w:val="auto"/>
          <w:sz w:val="24"/>
          <w:szCs w:val="24"/>
        </w:rPr>
        <w:t>– z zastrzeżeniem pkt. 6.10.</w:t>
      </w:r>
    </w:p>
    <w:p w14:paraId="78516C53" w14:textId="77777777" w:rsidR="0009326F" w:rsidRDefault="0055344B">
      <w:pPr>
        <w:tabs>
          <w:tab w:val="left" w:pos="284"/>
        </w:tabs>
        <w:spacing w:before="60" w:line="240" w:lineRule="exact"/>
        <w:ind w:left="426" w:hanging="710"/>
        <w:jc w:val="both"/>
      </w:pPr>
      <w:r>
        <w:rPr>
          <w:rFonts w:ascii="Cambria" w:eastAsia="Times New Roman" w:hAnsi="Cambria" w:cs="Tahoma"/>
          <w:color w:val="auto"/>
          <w:sz w:val="24"/>
          <w:szCs w:val="24"/>
        </w:rPr>
        <w:t xml:space="preserve">6.10. </w:t>
      </w:r>
      <w:r>
        <w:rPr>
          <w:rFonts w:ascii="Cambria" w:eastAsia="Times New Roman" w:hAnsi="Cambria" w:cs="Tahoma"/>
          <w:b/>
          <w:color w:val="auto"/>
          <w:sz w:val="24"/>
          <w:szCs w:val="24"/>
        </w:rPr>
        <w:t>JEDZ.</w:t>
      </w:r>
      <w:r>
        <w:rPr>
          <w:rFonts w:ascii="Cambria" w:eastAsia="Times New Roman" w:hAnsi="Cambria" w:cs="Tahoma"/>
          <w:color w:val="auto"/>
          <w:sz w:val="24"/>
          <w:szCs w:val="24"/>
        </w:rPr>
        <w:t xml:space="preserve"> Wykonawca musi dołączyć standardowy formularz jednolitego europejskiego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dokumentu zamówienia – JEDZ aktualny na dzień składania ofert. Informacje zawarte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w oświadczeniu będą stanowić wstępne potwierdzenie, że wykonawca nie podlega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>wykluczeniu oraz spełnia warunki udziału w postępowaniu.</w:t>
      </w:r>
    </w:p>
    <w:p w14:paraId="66B59C51" w14:textId="77777777" w:rsidR="0009326F" w:rsidRDefault="0055344B">
      <w:pPr>
        <w:tabs>
          <w:tab w:val="left" w:pos="709"/>
        </w:tabs>
        <w:autoSpaceDE w:val="0"/>
        <w:spacing w:before="120" w:line="260" w:lineRule="exact"/>
        <w:ind w:left="426" w:hanging="426"/>
        <w:jc w:val="both"/>
      </w:pPr>
      <w:r>
        <w:rPr>
          <w:rFonts w:ascii="Cambria" w:eastAsia="Times New Roman" w:hAnsi="Cambria" w:cs="Tahoma"/>
          <w:color w:val="auto"/>
          <w:sz w:val="24"/>
          <w:szCs w:val="24"/>
        </w:rPr>
        <w:t xml:space="preserve">6.10.1. JEDZ należy przesłać w postaci elektronicznej opatrzonej kwalifikowanym podpisem elektronicznym. Oświadczenia podmiotów składających ofertę/wniosek wspólnie oraz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podmiotów udostępniających potencjał składane na formularzu JEDZ powinny mieć formę dokumentu elektronicznego, podpisanego kwalifikowanym podpisem elektronicznym przez każdego z nich w zakresie w jakim potwierdzają okoliczności, o których mowa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>w treści art. 112 oraz 124 ustawy PZP.</w:t>
      </w:r>
    </w:p>
    <w:p w14:paraId="603ACC7B" w14:textId="77777777" w:rsidR="0009326F" w:rsidRDefault="0055344B">
      <w:pPr>
        <w:ind w:left="426" w:hanging="426"/>
      </w:pPr>
      <w:r>
        <w:rPr>
          <w:rFonts w:ascii="Cambria" w:eastAsia="Times New Roman" w:hAnsi="Cambria" w:cs="Tahoma"/>
          <w:color w:val="auto"/>
          <w:sz w:val="24"/>
          <w:szCs w:val="24"/>
        </w:rPr>
        <w:t xml:space="preserve">6.10.2. Środkiem komunikacji elektronicznej, służącym złożeniu JEDZ przez wykonawcę, jest    </w:t>
      </w:r>
      <w:r>
        <w:rPr>
          <w:rFonts w:ascii="Cambria" w:eastAsia="Calibri" w:hAnsi="Cambria" w:cs="Times New Roman"/>
          <w:color w:val="auto"/>
          <w:sz w:val="24"/>
          <w:szCs w:val="24"/>
          <w:lang w:eastAsia="en-US"/>
        </w:rPr>
        <w:t>https://platformazakupowa.pl/pn/szpital_gromkowskiego</w:t>
      </w:r>
    </w:p>
    <w:p w14:paraId="4AC36A97" w14:textId="77777777" w:rsidR="0009326F" w:rsidRDefault="0055344B">
      <w:pPr>
        <w:tabs>
          <w:tab w:val="left" w:pos="709"/>
        </w:tabs>
        <w:autoSpaceDE w:val="0"/>
        <w:spacing w:before="120" w:line="260" w:lineRule="exact"/>
        <w:ind w:left="426" w:hanging="426"/>
        <w:jc w:val="both"/>
      </w:pPr>
      <w:r>
        <w:rPr>
          <w:rFonts w:ascii="Cambria" w:eastAsia="Times New Roman" w:hAnsi="Cambria" w:cs="Tahoma"/>
          <w:color w:val="auto"/>
          <w:sz w:val="24"/>
          <w:szCs w:val="24"/>
        </w:rPr>
        <w:t xml:space="preserve">        </w:t>
      </w:r>
      <w:r w:rsidRPr="003C1463">
        <w:rPr>
          <w:rFonts w:ascii="Cambria" w:eastAsia="Times New Roman" w:hAnsi="Cambria" w:cs="Tahoma"/>
          <w:color w:val="auto"/>
          <w:u w:val="single"/>
        </w:rPr>
        <w:t>UWAGA</w:t>
      </w:r>
      <w:r>
        <w:rPr>
          <w:rFonts w:ascii="Cambria" w:eastAsia="Times New Roman" w:hAnsi="Cambria" w:cs="Tahoma"/>
          <w:color w:val="auto"/>
        </w:rPr>
        <w:t xml:space="preserve">! Złożenie JEDZ wraz z ofertą na nośniku danych (np. CD, pendrive) jest </w:t>
      </w:r>
      <w:r>
        <w:rPr>
          <w:rFonts w:ascii="Cambria" w:eastAsia="Times New Roman" w:hAnsi="Cambria" w:cs="Tahoma"/>
          <w:color w:val="auto"/>
        </w:rPr>
        <w:br/>
        <w:t xml:space="preserve">niedopuszczalne, nie stanowi bowiem jego złożenia przy użyciu środków komunikacji </w:t>
      </w:r>
      <w:r>
        <w:rPr>
          <w:rFonts w:ascii="Cambria" w:eastAsia="Times New Roman" w:hAnsi="Cambria" w:cs="Tahoma"/>
          <w:color w:val="auto"/>
        </w:rPr>
        <w:br/>
        <w:t xml:space="preserve">elektronicznej w rozumieniu przepisów ustawy z dnia 18 lipca 2002 o świadczeniu usług drogą </w:t>
      </w:r>
      <w:r>
        <w:rPr>
          <w:rFonts w:ascii="Cambria" w:eastAsia="Times New Roman" w:hAnsi="Cambria" w:cs="Tahoma"/>
          <w:color w:val="auto"/>
        </w:rPr>
        <w:br/>
        <w:t xml:space="preserve">elektroniczną. </w:t>
      </w:r>
    </w:p>
    <w:p w14:paraId="45DD0FE0" w14:textId="77777777" w:rsidR="0009326F" w:rsidRDefault="0055344B">
      <w:pPr>
        <w:tabs>
          <w:tab w:val="left" w:pos="709"/>
        </w:tabs>
        <w:autoSpaceDE w:val="0"/>
        <w:spacing w:before="120" w:line="260" w:lineRule="exact"/>
        <w:jc w:val="both"/>
      </w:pPr>
      <w:r>
        <w:rPr>
          <w:rFonts w:ascii="Cambria" w:eastAsia="Times New Roman" w:hAnsi="Cambria" w:cs="Tahoma"/>
          <w:color w:val="auto"/>
          <w:sz w:val="24"/>
          <w:szCs w:val="24"/>
        </w:rPr>
        <w:t xml:space="preserve">6.10.3. Zamawiający dopuszcza w szczególności następujący format przesyłanych danych: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             .pdf, .doc, .docx, .rtf,.xps, .odt.</w:t>
      </w:r>
      <w:r>
        <w:rPr>
          <w:rStyle w:val="Odwoanieprzypisudolnego"/>
          <w:position w:val="6"/>
          <w:sz w:val="14"/>
        </w:rPr>
        <w:footnoteReference w:id="1"/>
      </w:r>
      <w:r>
        <w:rPr>
          <w:rFonts w:ascii="Cambria" w:eastAsia="Times New Roman" w:hAnsi="Cambria" w:cs="Tahoma"/>
          <w:color w:val="auto"/>
          <w:position w:val="6"/>
          <w:sz w:val="24"/>
          <w:szCs w:val="24"/>
        </w:rPr>
        <w:t xml:space="preserve"> </w:t>
      </w:r>
    </w:p>
    <w:p w14:paraId="4CB6E93A" w14:textId="77777777" w:rsidR="0009326F" w:rsidRDefault="0055344B">
      <w:pPr>
        <w:pStyle w:val="Akapitzlist"/>
        <w:numPr>
          <w:ilvl w:val="2"/>
          <w:numId w:val="12"/>
        </w:numPr>
        <w:tabs>
          <w:tab w:val="left" w:pos="1440"/>
        </w:tabs>
        <w:autoSpaceDE w:val="0"/>
        <w:spacing w:before="120" w:after="0" w:line="260" w:lineRule="exact"/>
        <w:ind w:left="1440"/>
        <w:jc w:val="both"/>
        <w:rPr>
          <w:rFonts w:ascii="Cambria" w:eastAsia="Times New Roman" w:hAnsi="Cambria" w:cs="Tahoma"/>
          <w:color w:val="auto"/>
          <w:sz w:val="24"/>
          <w:szCs w:val="24"/>
        </w:rPr>
      </w:pPr>
      <w:r>
        <w:rPr>
          <w:rFonts w:ascii="Cambria" w:eastAsia="Times New Roman" w:hAnsi="Cambria" w:cs="Tahoma"/>
          <w:color w:val="auto"/>
          <w:sz w:val="24"/>
          <w:szCs w:val="24"/>
        </w:rPr>
        <w:t xml:space="preserve">Wykonawca wypełnia JEDZ, tworząc dokument elektroniczny. Może korzystać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z narzędzia ESPD lub innych dostępnych narzędzi lub oprogramowania, które umożliwiają wypełnienie JEDZ i utworzenie dokumentu elektronicznego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>w szczególności w jednym z ww. formatów. Plik JEDZ częściowo wypełniony stanowi załącznik nr 3 do SWZ.</w:t>
      </w:r>
    </w:p>
    <w:p w14:paraId="201E42A5" w14:textId="77777777" w:rsidR="0009326F" w:rsidRDefault="0055344B">
      <w:pPr>
        <w:pStyle w:val="Akapitzlist"/>
        <w:numPr>
          <w:ilvl w:val="2"/>
          <w:numId w:val="12"/>
        </w:numPr>
        <w:tabs>
          <w:tab w:val="left" w:pos="1440"/>
        </w:tabs>
        <w:autoSpaceDE w:val="0"/>
        <w:spacing w:before="120" w:after="0" w:line="260" w:lineRule="exact"/>
        <w:ind w:left="1440"/>
        <w:jc w:val="both"/>
      </w:pPr>
      <w:r>
        <w:rPr>
          <w:rFonts w:ascii="Cambria" w:eastAsia="Times New Roman" w:hAnsi="Cambria" w:cs="Tahoma"/>
          <w:color w:val="auto"/>
          <w:sz w:val="24"/>
          <w:szCs w:val="24"/>
        </w:rPr>
        <w:t xml:space="preserve">Po stworzeniu lub wygenerowaniu przez wykonawcę dokumentu elektronicznego JEDZ, wykonawca podpisuje ww. dokument kwalifikowanym podpisem elektronicznym, wystawionym przez dostawcę kwalifikowanej usługi </w:t>
      </w:r>
      <w:r>
        <w:rPr>
          <w:rFonts w:ascii="Cambria" w:eastAsia="Times New Roman" w:hAnsi="Cambria" w:cs="Tahoma"/>
          <w:color w:val="auto"/>
          <w:sz w:val="24"/>
          <w:szCs w:val="24"/>
        </w:rPr>
        <w:lastRenderedPageBreak/>
        <w:t>zaufania, będącego podmiotem świadczącym usługi certyfikacyjne - podpis elektroniczny, spełniające wymogi bezpieczeństwa określone w ustawie.</w:t>
      </w:r>
      <w:r>
        <w:rPr>
          <w:rStyle w:val="Odwoanieprzypisudolnego"/>
          <w:position w:val="6"/>
          <w:sz w:val="14"/>
        </w:rPr>
        <w:footnoteReference w:id="2"/>
      </w:r>
    </w:p>
    <w:p w14:paraId="43EF6EFC" w14:textId="77777777" w:rsidR="0009326F" w:rsidRDefault="0055344B">
      <w:pPr>
        <w:pStyle w:val="Akapitzlist"/>
        <w:numPr>
          <w:ilvl w:val="2"/>
          <w:numId w:val="12"/>
        </w:numPr>
        <w:tabs>
          <w:tab w:val="left" w:pos="1440"/>
        </w:tabs>
        <w:autoSpaceDE w:val="0"/>
        <w:spacing w:before="120" w:after="0" w:line="260" w:lineRule="exact"/>
        <w:ind w:left="1440"/>
        <w:jc w:val="both"/>
      </w:pPr>
      <w:r>
        <w:rPr>
          <w:rFonts w:ascii="Cambria" w:eastAsia="Times New Roman" w:hAnsi="Cambria" w:cs="Tahoma"/>
          <w:color w:val="auto"/>
          <w:sz w:val="24"/>
          <w:szCs w:val="24"/>
        </w:rPr>
        <w:t xml:space="preserve">Jeżeli JEDZ jest podpisywany przez pełnomocnika, wraz z JEDZ należy przesłać PEŁNOMOCNICTWO podpisane kwalifikowanym podpisem elektronicznym mocodawcy. </w:t>
      </w:r>
    </w:p>
    <w:p w14:paraId="5381987B" w14:textId="77777777" w:rsidR="0009326F" w:rsidRDefault="0055344B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6.11.</w:t>
      </w:r>
      <w:r>
        <w:rPr>
          <w:rFonts w:ascii="Cambria" w:eastAsia="Tahoma" w:hAnsi="Cambria" w:cs="Tahoma"/>
          <w:sz w:val="24"/>
          <w:szCs w:val="24"/>
        </w:rPr>
        <w:tab/>
        <w:t xml:space="preserve">Wykonawca, w celu potwierdzenia spełnienia warunków udziału w postępowaniu, może polegać na zdolnościach technicznych lub zawodowych lub sytuacji finansowej lub </w:t>
      </w:r>
      <w:r>
        <w:rPr>
          <w:rFonts w:ascii="Cambria" w:eastAsia="Tahoma" w:hAnsi="Cambria" w:cs="Tahoma"/>
          <w:sz w:val="24"/>
          <w:szCs w:val="24"/>
        </w:rPr>
        <w:br/>
        <w:t>ekonomicznej podmiotów trzecich, na zasadach określonych w art. 118–123 ustawy PZP.</w:t>
      </w:r>
    </w:p>
    <w:p w14:paraId="2DC385D8" w14:textId="77777777" w:rsidR="0009326F" w:rsidRDefault="0055344B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6.12.</w:t>
      </w:r>
      <w:r>
        <w:rPr>
          <w:rFonts w:ascii="Cambria" w:eastAsia="Tahoma" w:hAnsi="Cambria" w:cs="Tahoma"/>
          <w:sz w:val="24"/>
          <w:szCs w:val="24"/>
        </w:rPr>
        <w:tab/>
        <w:t>Wykonawca, który polega na zdolnościach lub sytuacji podmiotów udostępniających zasoby, zobowiązany jest:</w:t>
      </w:r>
    </w:p>
    <w:p w14:paraId="40F27D2B" w14:textId="77777777" w:rsidR="0009326F" w:rsidRDefault="0055344B">
      <w:pPr>
        <w:spacing w:before="60" w:line="240" w:lineRule="exact"/>
        <w:ind w:left="284" w:hanging="142"/>
        <w:jc w:val="both"/>
      </w:pPr>
      <w:r>
        <w:rPr>
          <w:rFonts w:ascii="Cambria" w:eastAsia="Tahoma" w:hAnsi="Cambria" w:cs="Tahoma"/>
          <w:sz w:val="24"/>
          <w:szCs w:val="24"/>
        </w:rPr>
        <w:t>1)</w:t>
      </w:r>
      <w:r>
        <w:rPr>
          <w:rFonts w:ascii="Cambria" w:eastAsia="Tahoma" w:hAnsi="Cambria" w:cs="Tahoma"/>
          <w:sz w:val="24"/>
          <w:szCs w:val="24"/>
        </w:rPr>
        <w:tab/>
        <w:t xml:space="preserve">złożyć wraz z ofertą, zobowiązanie podmiotu udostępniającego zasoby do oddania mu do dyspozycji niezbędnych zasobów na potrzeby realizacji danego zamówienia lub inny </w:t>
      </w:r>
      <w:r>
        <w:rPr>
          <w:rFonts w:ascii="Cambria" w:eastAsia="Tahoma" w:hAnsi="Cambria" w:cs="Tahoma"/>
          <w:sz w:val="24"/>
          <w:szCs w:val="24"/>
        </w:rPr>
        <w:br/>
        <w:t xml:space="preserve">podmiotowy środek dowodowy potwierdzający, że Wykonawca realizując zamówienie, </w:t>
      </w:r>
      <w:r>
        <w:rPr>
          <w:rFonts w:ascii="Cambria" w:eastAsia="Tahoma" w:hAnsi="Cambria" w:cs="Tahoma"/>
          <w:sz w:val="24"/>
          <w:szCs w:val="24"/>
        </w:rPr>
        <w:br/>
        <w:t xml:space="preserve">będzie dysponował niezbędnymi zasobami tych podmiotów. Zobowiązanie podmiotu </w:t>
      </w:r>
      <w:r>
        <w:rPr>
          <w:rFonts w:ascii="Cambria" w:eastAsia="Tahoma" w:hAnsi="Cambria" w:cs="Tahoma"/>
          <w:sz w:val="24"/>
          <w:szCs w:val="24"/>
        </w:rPr>
        <w:br/>
        <w:t xml:space="preserve">udostępniającego zasoby lub inny podmiotowy środek dowodowy, musi potwierdzać, </w:t>
      </w:r>
      <w:r>
        <w:rPr>
          <w:rFonts w:ascii="Cambria" w:eastAsia="Tahoma" w:hAnsi="Cambria" w:cs="Tahoma"/>
          <w:sz w:val="24"/>
          <w:szCs w:val="24"/>
        </w:rPr>
        <w:br/>
        <w:t xml:space="preserve">że stosunek łączący Wykonawcę z podmiotami udostępniającymi zasoby gwarantuje </w:t>
      </w:r>
      <w:r>
        <w:rPr>
          <w:rFonts w:ascii="Cambria" w:eastAsia="Tahoma" w:hAnsi="Cambria" w:cs="Tahoma"/>
          <w:sz w:val="24"/>
          <w:szCs w:val="24"/>
        </w:rPr>
        <w:br/>
        <w:t>rzeczywisty dostęp do tych zasobów oraz określać w szczególności:</w:t>
      </w:r>
    </w:p>
    <w:p w14:paraId="31B8C253" w14:textId="77777777" w:rsidR="0009326F" w:rsidRDefault="0055344B">
      <w:pPr>
        <w:spacing w:before="60" w:line="240" w:lineRule="exact"/>
        <w:ind w:left="851" w:hanging="425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a)</w:t>
      </w:r>
      <w:r>
        <w:rPr>
          <w:rFonts w:ascii="Cambria" w:eastAsia="Tahoma" w:hAnsi="Cambria" w:cs="Tahoma"/>
          <w:sz w:val="24"/>
          <w:szCs w:val="24"/>
        </w:rPr>
        <w:tab/>
        <w:t>zakres dostępnych Wykonawcy zasobów podmiotu udostępniającego zasoby;</w:t>
      </w:r>
    </w:p>
    <w:p w14:paraId="1803AC9E" w14:textId="77777777" w:rsidR="0009326F" w:rsidRDefault="0055344B">
      <w:pPr>
        <w:spacing w:before="60" w:line="240" w:lineRule="exact"/>
        <w:ind w:left="851" w:hanging="425"/>
        <w:jc w:val="both"/>
      </w:pPr>
      <w:r>
        <w:rPr>
          <w:rFonts w:ascii="Cambria" w:eastAsia="Tahoma" w:hAnsi="Cambria" w:cs="Tahoma"/>
          <w:sz w:val="24"/>
          <w:szCs w:val="24"/>
        </w:rPr>
        <w:t>b)</w:t>
      </w:r>
      <w:r>
        <w:rPr>
          <w:rFonts w:ascii="Cambria" w:eastAsia="Tahoma" w:hAnsi="Cambria" w:cs="Tahoma"/>
          <w:sz w:val="24"/>
          <w:szCs w:val="24"/>
        </w:rPr>
        <w:tab/>
        <w:t xml:space="preserve">sposób i okres udostępnienia Wykonawcy i wykorzystania przez niego zasobów </w:t>
      </w:r>
      <w:r>
        <w:rPr>
          <w:rFonts w:ascii="Cambria" w:eastAsia="Tahoma" w:hAnsi="Cambria" w:cs="Tahoma"/>
          <w:sz w:val="24"/>
          <w:szCs w:val="24"/>
        </w:rPr>
        <w:br/>
        <w:t>podmiotu udostępniającego te zasoby przy wykonywaniu zamówienia;</w:t>
      </w:r>
    </w:p>
    <w:p w14:paraId="6001E14B" w14:textId="77777777" w:rsidR="0009326F" w:rsidRDefault="0055344B">
      <w:pPr>
        <w:spacing w:before="60" w:line="240" w:lineRule="exact"/>
        <w:ind w:left="851" w:hanging="425"/>
        <w:jc w:val="both"/>
      </w:pPr>
      <w:r>
        <w:rPr>
          <w:rFonts w:ascii="Cambria" w:eastAsia="Tahoma" w:hAnsi="Cambria" w:cs="Tahoma"/>
          <w:sz w:val="24"/>
          <w:szCs w:val="24"/>
        </w:rPr>
        <w:t>c)</w:t>
      </w:r>
      <w:r>
        <w:rPr>
          <w:rFonts w:ascii="Cambria" w:eastAsia="Tahoma" w:hAnsi="Cambria" w:cs="Tahoma"/>
          <w:sz w:val="24"/>
          <w:szCs w:val="24"/>
        </w:rPr>
        <w:tab/>
        <w:t xml:space="preserve">czy i w jakim zakresie podmiot udostępniający zasoby, na zdolnościach którego </w:t>
      </w:r>
      <w:r>
        <w:rPr>
          <w:rFonts w:ascii="Cambria" w:eastAsia="Tahoma" w:hAnsi="Cambria" w:cs="Tahoma"/>
          <w:sz w:val="24"/>
          <w:szCs w:val="24"/>
        </w:rPr>
        <w:br/>
        <w:t xml:space="preserve">Wykonawca polega w odniesieniu do warunków udziału w postępowaniu dotyczących wykształcenia, kwalifikacji zawodowych lub doświadczenia, zrealizuje roboty </w:t>
      </w:r>
      <w:r>
        <w:rPr>
          <w:rFonts w:ascii="Cambria" w:eastAsia="Tahoma" w:hAnsi="Cambria" w:cs="Tahoma"/>
          <w:sz w:val="24"/>
          <w:szCs w:val="24"/>
        </w:rPr>
        <w:br/>
        <w:t>budowlane lub usługi, których wskazane zdolności dotyczą.</w:t>
      </w:r>
    </w:p>
    <w:p w14:paraId="432CE76B" w14:textId="77777777" w:rsidR="0009326F" w:rsidRDefault="0055344B">
      <w:pPr>
        <w:spacing w:before="60" w:line="240" w:lineRule="exact"/>
        <w:ind w:left="284" w:hanging="284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2)</w:t>
      </w:r>
      <w:r>
        <w:rPr>
          <w:rFonts w:ascii="Cambria" w:eastAsia="Tahoma" w:hAnsi="Cambria" w:cs="Tahoma"/>
          <w:sz w:val="24"/>
          <w:szCs w:val="24"/>
        </w:rPr>
        <w:tab/>
        <w:t xml:space="preserve">złożyć wraz z ofertą dokument ”Jednolitego europejskiego dokumentu zamówienia”, </w:t>
      </w:r>
      <w:r>
        <w:rPr>
          <w:rFonts w:ascii="Cambria" w:eastAsia="Tahoma" w:hAnsi="Cambria" w:cs="Tahoma"/>
          <w:sz w:val="24"/>
          <w:szCs w:val="24"/>
        </w:rPr>
        <w:br/>
        <w:t xml:space="preserve">podmiotu udostępniającego zasoby, potwierdzający brak podstaw wykluczenia tego </w:t>
      </w:r>
      <w:r>
        <w:rPr>
          <w:rFonts w:ascii="Cambria" w:eastAsia="Tahoma" w:hAnsi="Cambria" w:cs="Tahoma"/>
          <w:sz w:val="24"/>
          <w:szCs w:val="24"/>
        </w:rPr>
        <w:br/>
        <w:t xml:space="preserve">podmiotu oraz odpowiednio spełnianie warunków udziału w postępowaniu, w zakresie, </w:t>
      </w:r>
      <w:r>
        <w:rPr>
          <w:rFonts w:ascii="Cambria" w:eastAsia="Tahoma" w:hAnsi="Cambria" w:cs="Tahoma"/>
          <w:sz w:val="24"/>
          <w:szCs w:val="24"/>
        </w:rPr>
        <w:br/>
        <w:t xml:space="preserve">w jakim Wykonawca powołuje się na jego zasoby. </w:t>
      </w:r>
    </w:p>
    <w:p w14:paraId="2CB6C04D" w14:textId="77777777" w:rsidR="0009326F" w:rsidRDefault="0055344B">
      <w:pPr>
        <w:spacing w:before="60" w:line="240" w:lineRule="exact"/>
        <w:ind w:left="284" w:hanging="284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3)</w:t>
      </w:r>
      <w:r>
        <w:rPr>
          <w:rFonts w:ascii="Cambria" w:eastAsia="Tahoma" w:hAnsi="Cambria" w:cs="Tahoma"/>
          <w:sz w:val="24"/>
          <w:szCs w:val="24"/>
        </w:rPr>
        <w:tab/>
        <w:t xml:space="preserve">przedstawić na żądanie Zamawiającego podmiotowe środki dowodowe, określone </w:t>
      </w:r>
      <w:r>
        <w:rPr>
          <w:rFonts w:ascii="Cambria" w:eastAsia="Tahoma" w:hAnsi="Cambria" w:cs="Tahoma"/>
          <w:sz w:val="24"/>
          <w:szCs w:val="24"/>
        </w:rPr>
        <w:br/>
        <w:t>w pkt 6.2  SWZ, dotyczące tych podmiotów, na potwierdzenie, że nie zachodzą wobec nich podstawy wykluczenia z postępowania.</w:t>
      </w:r>
    </w:p>
    <w:p w14:paraId="79FC07EF" w14:textId="77777777" w:rsidR="0009326F" w:rsidRDefault="0055344B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6.13.</w:t>
      </w:r>
      <w:r>
        <w:rPr>
          <w:rFonts w:ascii="Cambria" w:eastAsia="Tahoma" w:hAnsi="Cambria" w:cs="Tahoma"/>
          <w:sz w:val="24"/>
          <w:szCs w:val="24"/>
        </w:rPr>
        <w:tab/>
        <w:t xml:space="preserve">Zamawiający oceni, czy udostępniane Wykonawcy przez podmioty udostępniające zasoby zdolności techniczne lub zawodowe lub ich sytuacja finansowa lub ekonomiczna, </w:t>
      </w:r>
      <w:r>
        <w:rPr>
          <w:rFonts w:ascii="Cambria" w:eastAsia="Tahoma" w:hAnsi="Cambria" w:cs="Tahoma"/>
          <w:sz w:val="24"/>
          <w:szCs w:val="24"/>
        </w:rPr>
        <w:br/>
        <w:t xml:space="preserve">pozwalają na wykazanie przez Wykonawcę spełniania warunków udziału w postępowaniu, </w:t>
      </w:r>
      <w:r>
        <w:rPr>
          <w:rFonts w:ascii="Cambria" w:eastAsia="Tahoma" w:hAnsi="Cambria" w:cs="Tahoma"/>
          <w:sz w:val="24"/>
          <w:szCs w:val="24"/>
        </w:rPr>
        <w:br/>
        <w:t>a także zbada, czy nie zachodzą wobec tych podmiotów podstawy wykluczenia, które zostały przewidziane względem Wykonawcy w pkt. 8 niniejszej SWZ.</w:t>
      </w:r>
    </w:p>
    <w:p w14:paraId="54C96458" w14:textId="77777777" w:rsidR="0009326F" w:rsidRDefault="0055344B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6.14.</w:t>
      </w:r>
      <w:r>
        <w:rPr>
          <w:rFonts w:ascii="Cambria" w:eastAsia="Tahoma" w:hAnsi="Cambria" w:cs="Tahoma"/>
          <w:sz w:val="24"/>
          <w:szCs w:val="24"/>
        </w:rPr>
        <w:tab/>
        <w:t xml:space="preserve">Jeżeli zdolności techniczne lub zawodowe, sytuacja ekonomiczna lub finansowa </w:t>
      </w:r>
      <w:r>
        <w:rPr>
          <w:rFonts w:ascii="Cambria" w:eastAsia="Tahoma" w:hAnsi="Cambria" w:cs="Tahoma"/>
          <w:sz w:val="24"/>
          <w:szCs w:val="24"/>
        </w:rPr>
        <w:br/>
        <w:t xml:space="preserve">podmiotu udostępniającego zasoby nie potwierdzą spełniania przez Wykonawcę warunków udziału w postępowaniu lub zajdą wobec tego podmiotu podstawy wykluczenia, </w:t>
      </w:r>
      <w:r>
        <w:rPr>
          <w:rFonts w:ascii="Cambria" w:eastAsia="Tahoma" w:hAnsi="Cambria" w:cs="Tahoma"/>
          <w:sz w:val="24"/>
          <w:szCs w:val="24"/>
        </w:rPr>
        <w:br/>
        <w:t xml:space="preserve">Zamawiający zażąda, aby Wykonawca w terminie określonym przez Zamawiającego </w:t>
      </w:r>
      <w:r>
        <w:rPr>
          <w:rFonts w:ascii="Cambria" w:eastAsia="Tahoma" w:hAnsi="Cambria" w:cs="Tahoma"/>
          <w:sz w:val="24"/>
          <w:szCs w:val="24"/>
        </w:rPr>
        <w:br/>
        <w:t xml:space="preserve">zastąpił ten podmiot innym podmiotem lub podmiotami albo wykazał, że samodzielnie </w:t>
      </w:r>
      <w:r>
        <w:rPr>
          <w:rFonts w:ascii="Cambria" w:eastAsia="Tahoma" w:hAnsi="Cambria" w:cs="Tahoma"/>
          <w:sz w:val="24"/>
          <w:szCs w:val="24"/>
        </w:rPr>
        <w:br/>
        <w:t xml:space="preserve">spełnia warunki udziału w postępowaniu.6.17. Jeżeli wykonawca złoży ofertę wspólną </w:t>
      </w:r>
      <w:r>
        <w:rPr>
          <w:rFonts w:ascii="Cambria" w:eastAsia="Tahoma" w:hAnsi="Cambria" w:cs="Tahoma"/>
          <w:sz w:val="24"/>
          <w:szCs w:val="24"/>
        </w:rPr>
        <w:br/>
        <w:t xml:space="preserve">lub wykonawca powołuje się na zasoby innych podmiotów w celu wykazania spełnienia </w:t>
      </w:r>
      <w:r>
        <w:rPr>
          <w:rFonts w:ascii="Cambria" w:eastAsia="Tahoma" w:hAnsi="Cambria" w:cs="Tahoma"/>
          <w:sz w:val="24"/>
          <w:szCs w:val="24"/>
        </w:rPr>
        <w:br/>
        <w:t xml:space="preserve">warunków udziału w postępowaniu – w odpowiedzi na wezwanie składa dokumenty </w:t>
      </w:r>
      <w:r>
        <w:rPr>
          <w:rFonts w:ascii="Cambria" w:eastAsia="Tahoma" w:hAnsi="Cambria" w:cs="Tahoma"/>
          <w:sz w:val="24"/>
          <w:szCs w:val="24"/>
        </w:rPr>
        <w:br/>
        <w:t>opisane powyżej. Dokumenty te dotyczą każdego z partnerów konsorcjum (przy ofercie wspólnej) oraz każdego z podmiotów, na zasoby których powołuje się wykonawca w celu wykazania spełnienia warunków udziału w postępowaniu.</w:t>
      </w:r>
    </w:p>
    <w:p w14:paraId="4D1B5C02" w14:textId="77777777" w:rsidR="0009326F" w:rsidRDefault="0009326F">
      <w:pPr>
        <w:spacing w:before="60" w:line="240" w:lineRule="exact"/>
        <w:ind w:left="142" w:hanging="426"/>
        <w:jc w:val="both"/>
      </w:pPr>
    </w:p>
    <w:p w14:paraId="2DA5A2FA" w14:textId="77777777" w:rsidR="0009326F" w:rsidRDefault="0055344B">
      <w:pPr>
        <w:tabs>
          <w:tab w:val="left" w:pos="64"/>
        </w:tabs>
        <w:spacing w:before="60" w:line="240" w:lineRule="exact"/>
        <w:ind w:left="284" w:hanging="504"/>
        <w:jc w:val="both"/>
      </w:pPr>
      <w:r>
        <w:rPr>
          <w:rFonts w:ascii="Cambria" w:eastAsia="Tahoma" w:hAnsi="Cambria" w:cs="Tahoma"/>
          <w:b/>
          <w:sz w:val="24"/>
          <w:szCs w:val="24"/>
        </w:rPr>
        <w:t>6.15. Oferty składane elektronicznie muszą zostać podpisane kwalifikowanym podpisem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eastAsia="Tahoma" w:hAnsi="Cambria" w:cs="Tahoma"/>
          <w:b/>
          <w:sz w:val="24"/>
          <w:szCs w:val="24"/>
        </w:rPr>
        <w:t xml:space="preserve">elektronicznym. </w:t>
      </w:r>
      <w:r>
        <w:rPr>
          <w:rFonts w:ascii="Cambria" w:eastAsia="Tahoma" w:hAnsi="Cambria" w:cs="Tahoma"/>
          <w:b/>
          <w:sz w:val="24"/>
          <w:szCs w:val="24"/>
        </w:rPr>
        <w:br/>
      </w:r>
      <w:r>
        <w:rPr>
          <w:rFonts w:ascii="Cambria" w:eastAsia="Tahoma" w:hAnsi="Cambria" w:cs="Tahoma"/>
          <w:sz w:val="24"/>
          <w:szCs w:val="24"/>
        </w:rPr>
        <w:t>W procesie w składania oferty na platformie taki podpis wykonawca może złożyć:</w:t>
      </w:r>
    </w:p>
    <w:p w14:paraId="466A1A06" w14:textId="77777777" w:rsidR="0009326F" w:rsidRDefault="0055344B">
      <w:pPr>
        <w:tabs>
          <w:tab w:val="left" w:pos="568"/>
        </w:tabs>
        <w:spacing w:before="60" w:line="240" w:lineRule="exact"/>
        <w:ind w:left="567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-   bezpośrednio na dokumencie przesłanym do systemu lub/i</w:t>
      </w:r>
    </w:p>
    <w:p w14:paraId="6F7543C6" w14:textId="77777777" w:rsidR="0009326F" w:rsidRDefault="0055344B">
      <w:pPr>
        <w:spacing w:before="60" w:line="240" w:lineRule="exact"/>
        <w:ind w:left="567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lastRenderedPageBreak/>
        <w:t xml:space="preserve">- dla całego pakietu dokumentów w kroku 2 Formularza składania oferty lub wniosku </w:t>
      </w:r>
      <w:r>
        <w:rPr>
          <w:rFonts w:ascii="Cambria" w:eastAsia="Tahoma" w:hAnsi="Cambria" w:cs="Tahoma"/>
          <w:sz w:val="24"/>
          <w:szCs w:val="24"/>
        </w:rPr>
        <w:br/>
        <w:t xml:space="preserve">   (po kliknięciu Przejdź do podsumowania).</w:t>
      </w:r>
    </w:p>
    <w:p w14:paraId="00B5FCD8" w14:textId="77777777" w:rsidR="0009326F" w:rsidRDefault="0009326F">
      <w:pPr>
        <w:spacing w:before="60" w:line="240" w:lineRule="exact"/>
        <w:ind w:left="567"/>
        <w:jc w:val="both"/>
        <w:rPr>
          <w:rFonts w:ascii="Cambria" w:eastAsia="Tahoma" w:hAnsi="Cambria" w:cs="Tahoma"/>
          <w:sz w:val="24"/>
          <w:szCs w:val="24"/>
        </w:rPr>
      </w:pPr>
    </w:p>
    <w:p w14:paraId="60B18BF6" w14:textId="77777777" w:rsidR="0009326F" w:rsidRDefault="0055344B">
      <w:pPr>
        <w:autoSpaceDE w:val="0"/>
        <w:spacing w:after="120" w:line="240" w:lineRule="auto"/>
        <w:jc w:val="both"/>
      </w:pPr>
      <w:r>
        <w:rPr>
          <w:rFonts w:ascii="Cambria" w:eastAsia="Tahoma" w:hAnsi="Cambria" w:cs="Cambria"/>
          <w:b/>
          <w:sz w:val="24"/>
          <w:szCs w:val="24"/>
        </w:rPr>
        <w:t xml:space="preserve">6.16. </w:t>
      </w:r>
      <w:r w:rsidR="003E4933">
        <w:rPr>
          <w:rFonts w:ascii="Cambria" w:eastAsia="Calibri" w:hAnsi="Cambria" w:cs="Trebuchet MS"/>
          <w:sz w:val="24"/>
          <w:szCs w:val="24"/>
        </w:rPr>
        <w:t>N</w:t>
      </w:r>
      <w:r w:rsidR="00687D3E">
        <w:rPr>
          <w:rFonts w:ascii="Cambria" w:eastAsia="Calibri" w:hAnsi="Cambria" w:cs="Trebuchet MS"/>
          <w:sz w:val="24"/>
          <w:szCs w:val="24"/>
        </w:rPr>
        <w:t>a potwierdzenie, że oferowana</w:t>
      </w:r>
      <w:r>
        <w:rPr>
          <w:rFonts w:ascii="Cambria" w:eastAsia="Calibri" w:hAnsi="Cambria" w:cs="Trebuchet MS"/>
          <w:sz w:val="24"/>
          <w:szCs w:val="24"/>
        </w:rPr>
        <w:t xml:space="preserve"> </w:t>
      </w:r>
      <w:r w:rsidR="00687D3E" w:rsidRPr="003E4933">
        <w:rPr>
          <w:rFonts w:ascii="Cambria" w:eastAsia="Calibri" w:hAnsi="Cambria" w:cs="Trebuchet MS"/>
          <w:color w:val="auto"/>
          <w:sz w:val="24"/>
          <w:szCs w:val="24"/>
        </w:rPr>
        <w:t>dostawa</w:t>
      </w:r>
      <w:r>
        <w:rPr>
          <w:rFonts w:ascii="Cambria" w:eastAsia="Calibri" w:hAnsi="Cambria" w:cs="Trebuchet MS"/>
          <w:b/>
          <w:color w:val="FF0000"/>
          <w:sz w:val="24"/>
          <w:szCs w:val="24"/>
        </w:rPr>
        <w:t xml:space="preserve"> </w:t>
      </w:r>
      <w:r w:rsidR="00687D3E">
        <w:rPr>
          <w:rFonts w:ascii="Cambria" w:eastAsia="Calibri" w:hAnsi="Cambria" w:cs="Trebuchet MS"/>
          <w:sz w:val="24"/>
          <w:szCs w:val="24"/>
        </w:rPr>
        <w:t>spełnia</w:t>
      </w:r>
      <w:r w:rsidR="009F39B4">
        <w:rPr>
          <w:rFonts w:ascii="Cambria" w:eastAsia="Calibri" w:hAnsi="Cambria" w:cs="Trebuchet MS"/>
          <w:sz w:val="24"/>
          <w:szCs w:val="24"/>
        </w:rPr>
        <w:t xml:space="preserve"> określone przez </w:t>
      </w:r>
      <w:r>
        <w:rPr>
          <w:rFonts w:ascii="Cambria" w:eastAsia="Calibri" w:hAnsi="Cambria" w:cs="Trebuchet MS"/>
          <w:sz w:val="24"/>
          <w:szCs w:val="24"/>
        </w:rPr>
        <w:t xml:space="preserve">Zamawiającego </w:t>
      </w:r>
      <w:r w:rsidR="003A1D9F">
        <w:rPr>
          <w:rFonts w:ascii="Cambria" w:eastAsia="Calibri" w:hAnsi="Cambria" w:cs="Trebuchet MS"/>
          <w:sz w:val="24"/>
          <w:szCs w:val="24"/>
        </w:rPr>
        <w:br/>
      </w:r>
      <w:r>
        <w:rPr>
          <w:rFonts w:ascii="Cambria" w:eastAsia="Calibri" w:hAnsi="Cambria" w:cs="Trebuchet MS"/>
          <w:sz w:val="24"/>
          <w:szCs w:val="24"/>
        </w:rPr>
        <w:t>wymagania</w:t>
      </w:r>
      <w:r w:rsidR="0047350C">
        <w:rPr>
          <w:rFonts w:ascii="Cambria" w:eastAsia="Calibri" w:hAnsi="Cambria" w:cs="Trebuchet MS"/>
          <w:sz w:val="24"/>
          <w:szCs w:val="24"/>
        </w:rPr>
        <w:t xml:space="preserve">, Zamawiający </w:t>
      </w:r>
      <w:r>
        <w:rPr>
          <w:rFonts w:ascii="Cambria" w:eastAsia="Calibri" w:hAnsi="Cambria" w:cs="Trebuchet MS"/>
          <w:sz w:val="24"/>
          <w:szCs w:val="24"/>
        </w:rPr>
        <w:t xml:space="preserve"> </w:t>
      </w:r>
      <w:r>
        <w:rPr>
          <w:rFonts w:ascii="Cambria" w:eastAsia="Calibri" w:hAnsi="Cambria" w:cs="Trebuchet MS"/>
          <w:b/>
          <w:color w:val="auto"/>
          <w:sz w:val="24"/>
          <w:szCs w:val="24"/>
        </w:rPr>
        <w:t>żąda</w:t>
      </w:r>
      <w:r>
        <w:rPr>
          <w:rFonts w:ascii="Cambria" w:eastAsia="Calibri" w:hAnsi="Cambria" w:cs="Trebuchet MS"/>
          <w:sz w:val="24"/>
          <w:szCs w:val="24"/>
        </w:rPr>
        <w:t xml:space="preserve"> </w:t>
      </w:r>
      <w:r w:rsidR="0047350C" w:rsidRPr="0047350C">
        <w:rPr>
          <w:rFonts w:ascii="Cambria" w:eastAsia="Calibri" w:hAnsi="Cambria" w:cs="Trebuchet MS"/>
          <w:b/>
          <w:sz w:val="24"/>
          <w:szCs w:val="24"/>
        </w:rPr>
        <w:t>złożenia wraz z ofertą</w:t>
      </w:r>
      <w:r w:rsidR="0047350C">
        <w:rPr>
          <w:rFonts w:ascii="Cambria" w:eastAsia="Calibri" w:hAnsi="Cambria" w:cs="Trebuchet MS"/>
          <w:sz w:val="24"/>
          <w:szCs w:val="24"/>
        </w:rPr>
        <w:t xml:space="preserve"> </w:t>
      </w:r>
      <w:r>
        <w:rPr>
          <w:rFonts w:ascii="Cambria" w:eastAsia="Calibri" w:hAnsi="Cambria" w:cs="Trebuchet MS"/>
          <w:sz w:val="24"/>
          <w:szCs w:val="24"/>
        </w:rPr>
        <w:t xml:space="preserve">przedmiotowych środków </w:t>
      </w:r>
      <w:r w:rsidR="003A1D9F">
        <w:rPr>
          <w:rFonts w:ascii="Cambria" w:eastAsia="Calibri" w:hAnsi="Cambria" w:cs="Trebuchet MS"/>
          <w:sz w:val="24"/>
          <w:szCs w:val="24"/>
        </w:rPr>
        <w:br/>
      </w:r>
      <w:r>
        <w:rPr>
          <w:rFonts w:ascii="Cambria" w:eastAsia="Calibri" w:hAnsi="Cambria" w:cs="Trebuchet MS"/>
          <w:sz w:val="24"/>
          <w:szCs w:val="24"/>
        </w:rPr>
        <w:t>dowodowych:</w:t>
      </w:r>
    </w:p>
    <w:tbl>
      <w:tblPr>
        <w:tblW w:w="10155" w:type="dxa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59"/>
      </w:tblGrid>
      <w:tr w:rsidR="0009326F" w14:paraId="6DACFCE0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533DA1" w14:textId="77777777" w:rsidR="0009326F" w:rsidRDefault="0009326F">
            <w:pPr>
              <w:pStyle w:val="Nagwek"/>
              <w:spacing w:before="60" w:line="240" w:lineRule="exact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FFF97" w14:textId="77777777" w:rsidR="0009326F" w:rsidRPr="00827456" w:rsidRDefault="0055344B">
            <w:pPr>
              <w:pStyle w:val="Tekstpodstawowy"/>
              <w:spacing w:before="60" w:line="240" w:lineRule="exact"/>
              <w:ind w:right="72"/>
              <w:jc w:val="center"/>
              <w:rPr>
                <w:sz w:val="24"/>
                <w:szCs w:val="24"/>
              </w:rPr>
            </w:pPr>
            <w:r w:rsidRPr="00827456">
              <w:rPr>
                <w:rFonts w:ascii="Cambria" w:hAnsi="Cambria" w:cs="Cambria"/>
                <w:b/>
                <w:sz w:val="24"/>
                <w:szCs w:val="24"/>
                <w:shd w:val="clear" w:color="auto" w:fill="C0C0C0"/>
              </w:rPr>
              <w:t>Przedmiotowe środki dowodowe</w:t>
            </w:r>
          </w:p>
        </w:tc>
      </w:tr>
      <w:tr w:rsidR="0009326F" w14:paraId="3CB2C5D5" w14:textId="77777777" w:rsidTr="00ED01E0">
        <w:trPr>
          <w:trHeight w:val="35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DFFFC" w14:textId="77777777" w:rsidR="0009326F" w:rsidRDefault="0009326F">
            <w:pPr>
              <w:pStyle w:val="Nagwek"/>
              <w:snapToGrid w:val="0"/>
              <w:spacing w:before="60" w:line="240" w:lineRule="exact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21B86" w14:textId="77777777" w:rsidR="00500ED6" w:rsidRPr="00185495" w:rsidRDefault="00500ED6" w:rsidP="00500ED6">
            <w:pPr>
              <w:autoSpaceDE w:val="0"/>
              <w:spacing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185495">
              <w:rPr>
                <w:rFonts w:ascii="Cambria" w:hAnsi="Cambria"/>
                <w:b/>
                <w:sz w:val="24"/>
                <w:szCs w:val="24"/>
              </w:rPr>
              <w:t>Przedmiotowe środki dowodowe:</w:t>
            </w:r>
          </w:p>
          <w:p w14:paraId="66E6A743" w14:textId="77777777" w:rsidR="00500ED6" w:rsidRPr="00422632" w:rsidRDefault="00500ED6" w:rsidP="00500ED6">
            <w:pPr>
              <w:jc w:val="both"/>
              <w:rPr>
                <w:rFonts w:ascii="Liberation Sans" w:eastAsia="NSimSun" w:hAnsi="Liberation Sans" w:cs="Liberation Sans"/>
                <w:sz w:val="24"/>
                <w:szCs w:val="24"/>
                <w:lang w:eastAsia="zh-CN"/>
              </w:rPr>
            </w:pPr>
            <w:r w:rsidRPr="00422632">
              <w:rPr>
                <w:rFonts w:ascii="Cambria" w:hAnsi="Cambria"/>
              </w:rPr>
              <w:t>1)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422632"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  <w:t xml:space="preserve">kserokopie dokumentów potwierdzających dopuszczenie do obrotu oferowanego </w:t>
            </w:r>
            <w:r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  <w:br/>
            </w:r>
            <w:r w:rsidRPr="00422632"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  <w:t>produktu zgodnie z ustawą Prawo Farmaceutyczne - jeżeli dotyczy;</w:t>
            </w:r>
          </w:p>
          <w:p w14:paraId="39ABAF66" w14:textId="77777777" w:rsidR="00500ED6" w:rsidRPr="00422632" w:rsidRDefault="00500ED6" w:rsidP="00500E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</w:pPr>
            <w:r w:rsidRPr="00422632">
              <w:rPr>
                <w:rFonts w:asciiTheme="majorHAnsi" w:eastAsia="NSimSun" w:hAnsiTheme="majorHAnsi" w:cs="Liberation Sans"/>
                <w:lang w:eastAsia="zh-CN"/>
              </w:rPr>
              <w:t>2)</w:t>
            </w:r>
            <w:r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  <w:t xml:space="preserve"> </w:t>
            </w:r>
            <w:r w:rsidRPr="00422632"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  <w:t xml:space="preserve">produkty należące do grupy wyrobów medycznych muszą być dopuszczone do obrotu </w:t>
            </w:r>
            <w:r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  <w:br/>
            </w:r>
            <w:r w:rsidRPr="00422632"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  <w:t xml:space="preserve">i używania zgodnie z ustawą o Wyrobach Medycznych i posiadać stosowne certyfikaty, </w:t>
            </w:r>
            <w:r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  <w:br/>
            </w:r>
            <w:r w:rsidRPr="00422632"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  <w:t>deklaracje zgodności lub inne dokumenty wymagane przez prawo</w:t>
            </w:r>
            <w:r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  <w:t xml:space="preserve"> </w:t>
            </w:r>
            <w:r w:rsidRPr="0030248C">
              <w:rPr>
                <w:rFonts w:asciiTheme="majorHAnsi" w:hAnsiTheme="majorHAnsi" w:cstheme="minorHAnsi"/>
                <w:color w:val="auto"/>
                <w:sz w:val="24"/>
                <w:szCs w:val="24"/>
                <w:shd w:val="clear" w:color="auto" w:fill="FFFFFF"/>
              </w:rPr>
              <w:t xml:space="preserve">deklaracje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  <w:shd w:val="clear" w:color="auto" w:fill="FFFFFF"/>
              </w:rPr>
              <w:t>(</w:t>
            </w:r>
            <w:r w:rsidRPr="0030248C">
              <w:rPr>
                <w:rFonts w:asciiTheme="majorHAnsi" w:hAnsiTheme="majorHAnsi" w:cstheme="minorHAnsi"/>
                <w:color w:val="auto"/>
                <w:sz w:val="24"/>
                <w:szCs w:val="24"/>
                <w:shd w:val="clear" w:color="auto" w:fill="FFFFFF"/>
              </w:rPr>
              <w:t>CE IVD lub oświadczenie o posiadaniu  deklaracji zgodności z wymogami zasadniczymi dla wyrobów medycznych oznakowanych znakiem CE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  <w:shd w:val="clear" w:color="auto" w:fill="FFFFFF"/>
              </w:rPr>
              <w:t>)</w:t>
            </w:r>
            <w:r w:rsidRPr="00422632"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  <w:t xml:space="preserve"> – jeżeli dotyczy;</w:t>
            </w:r>
          </w:p>
          <w:p w14:paraId="0A74B1C7" w14:textId="77777777" w:rsidR="00500ED6" w:rsidRDefault="00500ED6" w:rsidP="00500E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</w:pPr>
            <w:r w:rsidRPr="00422632">
              <w:rPr>
                <w:rFonts w:asciiTheme="majorHAnsi" w:eastAsia="NSimSun" w:hAnsiTheme="majorHAnsi" w:cs="Liberation Sans"/>
                <w:lang w:eastAsia="zh-CN"/>
              </w:rPr>
              <w:t>3)</w:t>
            </w:r>
            <w:r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  <w:t xml:space="preserve"> </w:t>
            </w:r>
            <w:r w:rsidRPr="00422632"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  <w:t xml:space="preserve">karty charakterystyk, karty techniczne (jeżeli dotyczy) – potwierdzające zgodność </w:t>
            </w:r>
          </w:p>
          <w:p w14:paraId="39D4CAFA" w14:textId="77777777" w:rsidR="00500ED6" w:rsidRDefault="00500ED6" w:rsidP="00500E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</w:pPr>
            <w:r w:rsidRPr="00422632"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  <w:t>oferowanego produktu z opisem i parametrami produktu wymaganymi w SWZ;</w:t>
            </w:r>
          </w:p>
          <w:p w14:paraId="337BAEB0" w14:textId="77777777" w:rsidR="0065309B" w:rsidRDefault="00500ED6" w:rsidP="00500ED6">
            <w:pPr>
              <w:autoSpaceDE w:val="0"/>
              <w:spacing w:line="240" w:lineRule="auto"/>
              <w:jc w:val="both"/>
              <w:rPr>
                <w:rFonts w:ascii="Cambria" w:eastAsia="Times New Roman" w:hAnsi="Cambria" w:cs="Cambr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  <w:t>4)</w:t>
            </w:r>
            <w:r w:rsidRPr="00512664"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  <w:t xml:space="preserve">odpowiednie katalogi producenta (zawierające numery katalogowe oferowanych </w:t>
            </w:r>
            <w:r w:rsidRPr="00512664"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  <w:br/>
              <w:t>produktów) lub nazwy własne w braku katalogów, foldery, opisy, fotografie lub materiały źródłowe producenta/oświadczenia producenta - jeżeli dotyczy, w czytelny i jasny sposób potwierdzające spełnianie parametrów opisanych przez Zamawiającego w załączniku nr 1</w:t>
            </w:r>
            <w:r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  <w:t>i 1a</w:t>
            </w:r>
            <w:r w:rsidRPr="00512664">
              <w:rPr>
                <w:rFonts w:asciiTheme="majorHAnsi" w:eastAsia="NSimSun" w:hAnsiTheme="majorHAnsi" w:cs="Liberation Sans"/>
                <w:sz w:val="24"/>
                <w:szCs w:val="24"/>
                <w:lang w:eastAsia="zh-CN"/>
              </w:rPr>
              <w:t xml:space="preserve"> SWZ.</w:t>
            </w:r>
          </w:p>
          <w:p w14:paraId="2AE975EC" w14:textId="77777777" w:rsidR="0009326F" w:rsidRPr="0065309B" w:rsidRDefault="0065309B" w:rsidP="00017966">
            <w:pPr>
              <w:autoSpaceDE w:val="0"/>
              <w:spacing w:line="240" w:lineRule="auto"/>
              <w:jc w:val="both"/>
              <w:rPr>
                <w:rFonts w:ascii="Cambria" w:eastAsia="Times New Roman" w:hAnsi="Cambria" w:cs="Cambria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65309B">
              <w:rPr>
                <w:rFonts w:ascii="Cambria" w:eastAsia="Times New Roman" w:hAnsi="Cambria" w:cs="Cambria"/>
                <w:color w:val="FF0000"/>
                <w:kern w:val="3"/>
                <w:sz w:val="24"/>
                <w:szCs w:val="24"/>
                <w:lang w:eastAsia="zh-CN" w:bidi="hi-IN"/>
              </w:rPr>
              <w:t>UWAGA !!!!</w:t>
            </w:r>
          </w:p>
          <w:p w14:paraId="595DAC5C" w14:textId="77777777" w:rsidR="0065309B" w:rsidRPr="0065309B" w:rsidRDefault="0065309B" w:rsidP="00017966">
            <w:pPr>
              <w:autoSpaceDE w:val="0"/>
              <w:spacing w:line="240" w:lineRule="auto"/>
              <w:jc w:val="both"/>
              <w:rPr>
                <w:rFonts w:ascii="Cambria" w:eastAsia="Times New Roman" w:hAnsi="Cambria" w:cs="Cambria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65309B">
              <w:rPr>
                <w:rFonts w:ascii="Cambria" w:eastAsia="Times New Roman" w:hAnsi="Cambria" w:cs="Cambria"/>
                <w:color w:val="FF0000"/>
                <w:kern w:val="3"/>
                <w:sz w:val="24"/>
                <w:szCs w:val="24"/>
                <w:lang w:eastAsia="zh-CN" w:bidi="hi-IN"/>
              </w:rPr>
              <w:t>Dla zadania 22-24</w:t>
            </w:r>
          </w:p>
          <w:p w14:paraId="79AA2627" w14:textId="77777777" w:rsidR="0065309B" w:rsidRDefault="0065309B" w:rsidP="0065309B">
            <w:pPr>
              <w:pStyle w:val="Standard"/>
              <w:jc w:val="both"/>
              <w:rPr>
                <w:rFonts w:ascii="Cambria" w:hAnsi="Cambria"/>
                <w:shd w:val="clear" w:color="auto" w:fill="FFFFFF"/>
              </w:rPr>
            </w:pPr>
            <w:r w:rsidRPr="009426A9">
              <w:rPr>
                <w:rFonts w:ascii="Cambria" w:hAnsi="Cambria"/>
                <w:shd w:val="clear" w:color="auto" w:fill="FFFFFF"/>
              </w:rPr>
              <w:t>Wykonawca załączy oświadczenie na formul</w:t>
            </w:r>
            <w:r>
              <w:rPr>
                <w:rFonts w:ascii="Cambria" w:hAnsi="Cambria"/>
                <w:shd w:val="clear" w:color="auto" w:fill="FFFFFF"/>
              </w:rPr>
              <w:t>arzu stanowiącym zał. nr 8 do S</w:t>
            </w:r>
            <w:r w:rsidRPr="009426A9">
              <w:rPr>
                <w:rFonts w:ascii="Cambria" w:hAnsi="Cambria"/>
                <w:shd w:val="clear" w:color="auto" w:fill="FFFFFF"/>
              </w:rPr>
              <w:t xml:space="preserve">WZ – </w:t>
            </w:r>
          </w:p>
          <w:p w14:paraId="0F86931E" w14:textId="77777777" w:rsidR="0065309B" w:rsidRDefault="0065309B" w:rsidP="0065309B">
            <w:pPr>
              <w:pStyle w:val="Standard"/>
              <w:jc w:val="both"/>
              <w:rPr>
                <w:rFonts w:ascii="Cambria" w:hAnsi="Cambria"/>
                <w:b/>
                <w:shd w:val="clear" w:color="auto" w:fill="FFFFFF"/>
              </w:rPr>
            </w:pPr>
            <w:r w:rsidRPr="009426A9">
              <w:rPr>
                <w:rFonts w:ascii="Cambria" w:hAnsi="Cambria"/>
                <w:b/>
                <w:shd w:val="clear" w:color="auto" w:fill="FFFFFF"/>
              </w:rPr>
              <w:t xml:space="preserve">Wykonawca sam sporządzi takie oświadczenie mówiące o tym, </w:t>
            </w:r>
            <w:r>
              <w:rPr>
                <w:rFonts w:ascii="Cambria" w:hAnsi="Cambria"/>
                <w:b/>
                <w:shd w:val="clear" w:color="auto" w:fill="FFFFFF"/>
              </w:rPr>
              <w:br/>
            </w:r>
            <w:r w:rsidRPr="009426A9">
              <w:rPr>
                <w:rFonts w:ascii="Cambria" w:hAnsi="Cambria"/>
                <w:b/>
                <w:shd w:val="clear" w:color="auto" w:fill="FFFFFF"/>
              </w:rPr>
              <w:t>iż zaoferowane produkty</w:t>
            </w:r>
            <w:r>
              <w:rPr>
                <w:rFonts w:ascii="Cambria" w:hAnsi="Cambria"/>
                <w:b/>
                <w:shd w:val="clear" w:color="auto" w:fill="FFFFFF"/>
              </w:rPr>
              <w:t xml:space="preserve"> lecznicze </w:t>
            </w:r>
            <w:r w:rsidRPr="009426A9">
              <w:rPr>
                <w:rFonts w:ascii="Cambria" w:hAnsi="Cambria"/>
                <w:b/>
                <w:shd w:val="clear" w:color="auto" w:fill="FFFFFF"/>
              </w:rPr>
              <w:t xml:space="preserve"> odpowiadają wymaganiom określonym przez Zamawiającego dotyczącym produktów leczniczych sprowadzanych na import</w:t>
            </w:r>
            <w:r>
              <w:rPr>
                <w:rFonts w:ascii="Cambria" w:hAnsi="Cambria"/>
                <w:b/>
                <w:shd w:val="clear" w:color="auto" w:fill="FFFFFF"/>
              </w:rPr>
              <w:t xml:space="preserve"> docelowy</w:t>
            </w:r>
          </w:p>
          <w:p w14:paraId="38C69D92" w14:textId="77777777" w:rsidR="0065309B" w:rsidRDefault="0065309B" w:rsidP="0065309B">
            <w:pPr>
              <w:pStyle w:val="Standard"/>
              <w:jc w:val="both"/>
              <w:rPr>
                <w:rFonts w:ascii="Cambria" w:hAnsi="Cambria"/>
                <w:b/>
                <w:shd w:val="clear" w:color="auto" w:fill="FFFFFF"/>
              </w:rPr>
            </w:pPr>
          </w:p>
          <w:p w14:paraId="3697C24E" w14:textId="77777777" w:rsidR="0065309B" w:rsidRDefault="0065309B" w:rsidP="0065309B">
            <w:pPr>
              <w:pStyle w:val="Textbody"/>
              <w:keepLines w:val="0"/>
              <w:widowControl/>
              <w:numPr>
                <w:ilvl w:val="0"/>
                <w:numId w:val="46"/>
              </w:numPr>
              <w:autoSpaceDN/>
              <w:spacing w:after="0"/>
              <w:jc w:val="both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</w:t>
            </w:r>
            <w:r w:rsidRPr="009426A9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W przypadku dostawy pro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duktów leczniczych w ramach importu docelowego</w:t>
            </w:r>
            <w:r w:rsidRPr="009426A9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stosowane będą przepisy art. 4 ust. 1 ustawy z dnia 06 września 2001r. Prawo Farmaceutyczne (</w:t>
            </w:r>
            <w:r>
              <w:rPr>
                <w:rFonts w:ascii="Cambria" w:hAnsi="Cambria"/>
              </w:rPr>
              <w:t xml:space="preserve">TJ Dz.U. </w:t>
            </w:r>
            <w:r>
              <w:rPr>
                <w:rFonts w:ascii="Cambria" w:hAnsi="Cambria"/>
              </w:rPr>
              <w:br/>
              <w:t xml:space="preserve">z 2020r. poz.944 ze zm.) </w:t>
            </w:r>
            <w:r w:rsidRPr="009426A9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oraz rozpo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rządzenie Ministra Zdrowia z dnia 21 marca 20212r. 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br/>
              <w:t xml:space="preserve">w sprawie sprowadzania z zagranicy produktów leczniczych niezbędnych dla ratowania życia lub zdrowia pacjenta dopuszczonych do obrotu bez konieczności uzyskania zezwolenia </w:t>
            </w:r>
            <w:r w:rsidRPr="009426A9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br/>
            </w:r>
            <w:r w:rsidRPr="009426A9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(Dz.U. z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2012r. poz. 349).  </w:t>
            </w:r>
          </w:p>
          <w:p w14:paraId="7706031F" w14:textId="77777777" w:rsidR="0065309B" w:rsidRDefault="0065309B" w:rsidP="00017966">
            <w:pPr>
              <w:autoSpaceDE w:val="0"/>
              <w:spacing w:line="240" w:lineRule="auto"/>
              <w:jc w:val="both"/>
              <w:rPr>
                <w:rFonts w:ascii="Cambria" w:eastAsia="Tahoma" w:hAnsi="Cambria" w:cs="Tahoma"/>
                <w:szCs w:val="24"/>
              </w:rPr>
            </w:pPr>
          </w:p>
        </w:tc>
      </w:tr>
      <w:tr w:rsidR="0009326F" w14:paraId="2F400B46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5C42BD" w14:textId="77777777" w:rsidR="0009326F" w:rsidRDefault="0009326F">
            <w:pPr>
              <w:pStyle w:val="Nagwek"/>
              <w:snapToGrid w:val="0"/>
              <w:spacing w:before="60" w:line="240" w:lineRule="exact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915A4" w14:textId="77777777" w:rsidR="0009326F" w:rsidRDefault="0009326F" w:rsidP="00042931">
            <w:pPr>
              <w:autoSpaceDE w:val="0"/>
              <w:spacing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46FD35F9" w14:textId="77777777" w:rsidR="0009326F" w:rsidRDefault="0055344B">
      <w:pPr>
        <w:pStyle w:val="Nagwek"/>
        <w:tabs>
          <w:tab w:val="clear" w:pos="4819"/>
          <w:tab w:val="clear" w:pos="9638"/>
        </w:tabs>
        <w:spacing w:before="60" w:line="240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podstawie art. 107</w:t>
      </w:r>
      <w:r w:rsidR="0023229E">
        <w:rPr>
          <w:rFonts w:ascii="Cambria" w:hAnsi="Cambria"/>
          <w:sz w:val="24"/>
          <w:szCs w:val="24"/>
        </w:rPr>
        <w:t xml:space="preserve"> ust. 2</w:t>
      </w:r>
      <w:r>
        <w:rPr>
          <w:rFonts w:ascii="Cambria" w:hAnsi="Cambria"/>
          <w:sz w:val="24"/>
          <w:szCs w:val="24"/>
        </w:rPr>
        <w:t xml:space="preserve"> ustawy PZP jeżeli Wykonawca nie złożył przedmiotowych </w:t>
      </w:r>
      <w:r w:rsidR="004B72C4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środków dowodowych lub złożone środki dowodowe są niekompletne, Zamawiający wzywa do ich złożenia lub uzupełnienia w wyznaczonym terminie. </w:t>
      </w:r>
    </w:p>
    <w:p w14:paraId="7B0C7E79" w14:textId="77777777" w:rsidR="001A6782" w:rsidRDefault="001A6782">
      <w:pPr>
        <w:pStyle w:val="Nagwek"/>
        <w:tabs>
          <w:tab w:val="clear" w:pos="4819"/>
          <w:tab w:val="clear" w:pos="9638"/>
        </w:tabs>
        <w:spacing w:before="60" w:line="240" w:lineRule="exact"/>
        <w:jc w:val="both"/>
        <w:rPr>
          <w:rFonts w:ascii="Cambria" w:hAnsi="Cambria"/>
          <w:sz w:val="24"/>
          <w:szCs w:val="24"/>
        </w:rPr>
      </w:pPr>
    </w:p>
    <w:p w14:paraId="295CF32D" w14:textId="77777777" w:rsidR="0009326F" w:rsidRDefault="0055344B">
      <w:pPr>
        <w:pStyle w:val="LO-normal"/>
        <w:spacing w:before="60" w:line="240" w:lineRule="exact"/>
        <w:ind w:left="426" w:hanging="710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7.</w:t>
      </w:r>
      <w:r>
        <w:rPr>
          <w:rFonts w:ascii="Cambria" w:eastAsia="Tahoma" w:hAnsi="Cambria" w:cs="Cambria"/>
          <w:b/>
          <w:sz w:val="24"/>
          <w:szCs w:val="24"/>
        </w:rPr>
        <w:tab/>
        <w:t>Oferta wspólna</w:t>
      </w:r>
    </w:p>
    <w:p w14:paraId="6DE9CBB4" w14:textId="77777777" w:rsidR="0009326F" w:rsidRDefault="0055344B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7.1.</w:t>
      </w:r>
      <w:r>
        <w:rPr>
          <w:rFonts w:ascii="Cambria" w:eastAsia="Tahoma" w:hAnsi="Cambria" w:cs="Cambria"/>
          <w:sz w:val="24"/>
          <w:szCs w:val="24"/>
        </w:rPr>
        <w:tab/>
        <w:t>Wykonawcy mogą wspólnie ubiegać się o udzielenie zamówienia.</w:t>
      </w:r>
    </w:p>
    <w:p w14:paraId="3D38A7BC" w14:textId="77777777" w:rsidR="0009326F" w:rsidRDefault="0055344B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7.2. W przypadku, o którym mowa w ust. 7.1. SWZ, wykonawcy ustanawiają pełnomocnika do reprezentowania ich w postępowaniu o udzielenie zamówienia albo reprezentowania </w:t>
      </w:r>
      <w:r>
        <w:rPr>
          <w:rFonts w:ascii="Cambria" w:eastAsia="Tahoma" w:hAnsi="Cambria" w:cs="Cambria"/>
          <w:sz w:val="24"/>
          <w:szCs w:val="24"/>
        </w:rPr>
        <w:br/>
        <w:t>w postępowaniu i zawarcia umowy w sprawie zamówienia publicznego.</w:t>
      </w:r>
    </w:p>
    <w:p w14:paraId="4187AE24" w14:textId="77777777" w:rsidR="0009326F" w:rsidRDefault="0055344B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7.3. Przepisy dotyczące wykonawcy stosuje się odpowiednio do wykonawców, o których mowa </w:t>
      </w:r>
      <w:r>
        <w:rPr>
          <w:rFonts w:ascii="Cambria" w:eastAsia="Tahoma" w:hAnsi="Cambria" w:cs="Cambria"/>
          <w:sz w:val="24"/>
          <w:szCs w:val="24"/>
        </w:rPr>
        <w:br/>
        <w:t>w ust. 7.1. SWZ.</w:t>
      </w:r>
    </w:p>
    <w:p w14:paraId="0D306290" w14:textId="77777777" w:rsidR="0009326F" w:rsidRDefault="0055344B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lastRenderedPageBreak/>
        <w:t>7.4. Jeżeli oferta wykonawców, o których mowa w ust. 7.1. SWZ została wybrana, zamawiający może żądać przed zawarciem umowy w sprawie zamówienia publicznego umowy regulującej współpracę tych wykonawców.</w:t>
      </w:r>
    </w:p>
    <w:p w14:paraId="1441ECBB" w14:textId="77777777" w:rsidR="0009326F" w:rsidRDefault="0055344B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7.5. Oferta wspólna musi zostać przygotowana i złożona w następujący sposób:</w:t>
      </w:r>
    </w:p>
    <w:p w14:paraId="4023812C" w14:textId="77777777" w:rsidR="0009326F" w:rsidRDefault="0055344B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1) Partnerzy ustanawiają i wskazują Pełnomocnika do reprezentowania ich w postępowaniu </w:t>
      </w:r>
      <w:r>
        <w:rPr>
          <w:rFonts w:ascii="Cambria" w:eastAsia="Tahoma" w:hAnsi="Cambria" w:cs="Cambria"/>
          <w:sz w:val="24"/>
          <w:szCs w:val="24"/>
        </w:rPr>
        <w:br/>
        <w:t>o udzielenie niniejszego zamówienia albo reprezentowania w postępowaniu o udzielenie niniejszego zamówienia i zawarcia umowy w sprawie zamówienia publicznego. Zaleca się, aby Pełnomocnikiem był jeden z Partnerów.</w:t>
      </w:r>
    </w:p>
    <w:p w14:paraId="2D1F5A84" w14:textId="77777777" w:rsidR="0009326F" w:rsidRDefault="0055344B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2) Oferta musi być podpisana w taki sposób, by prawnie zobowiązywała wszystkich Partnerów.</w:t>
      </w:r>
    </w:p>
    <w:p w14:paraId="26E03227" w14:textId="77777777" w:rsidR="0009326F" w:rsidRDefault="0055344B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3) Każdy z Partnerów musi złożyć oświadczenie, w formie standardowego formularza jednolitego europejskiego dokumentu zamówienia – JEDZ -potwierdzające, że nie podlega wykluczeniu z postępowania oraz spełnia warunki udziału w postępowaniu, w zakresie, </w:t>
      </w:r>
      <w:r>
        <w:rPr>
          <w:rFonts w:ascii="Cambria" w:eastAsia="Tahoma" w:hAnsi="Cambria" w:cs="Cambria"/>
          <w:sz w:val="24"/>
          <w:szCs w:val="24"/>
        </w:rPr>
        <w:br/>
        <w:t xml:space="preserve">w którym każdy z wykonawców wykazuje spełnianie warunków udziału w postępowaniu </w:t>
      </w:r>
      <w:r>
        <w:rPr>
          <w:rFonts w:ascii="Cambria" w:eastAsia="Tahoma" w:hAnsi="Cambria" w:cs="Cambria"/>
          <w:sz w:val="24"/>
          <w:szCs w:val="24"/>
        </w:rPr>
        <w:br/>
        <w:t>i brak podstaw wykluczenia.</w:t>
      </w:r>
    </w:p>
    <w:p w14:paraId="01F0BE7D" w14:textId="77777777" w:rsidR="0009326F" w:rsidRDefault="0055344B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4) Partnerzy Konsorcjum muszą udokumentować, że razem spełniają warunki udziału </w:t>
      </w:r>
      <w:r>
        <w:rPr>
          <w:rFonts w:ascii="Cambria" w:eastAsia="Tahoma" w:hAnsi="Cambria" w:cs="Cambria"/>
          <w:sz w:val="24"/>
          <w:szCs w:val="24"/>
        </w:rPr>
        <w:br/>
        <w:t>w postępowaniu.</w:t>
      </w:r>
    </w:p>
    <w:p w14:paraId="0BC87D5B" w14:textId="77777777" w:rsidR="0009326F" w:rsidRDefault="0055344B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5) Wszelka korespondencja prowadzona będzie wyłącznie z Pełnomocnikiem.</w:t>
      </w:r>
    </w:p>
    <w:p w14:paraId="257DCB87" w14:textId="77777777" w:rsidR="0009326F" w:rsidRDefault="0055344B">
      <w:pPr>
        <w:pStyle w:val="LO-normal"/>
        <w:spacing w:before="60" w:line="240" w:lineRule="exact"/>
        <w:ind w:left="360" w:hanging="21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6) Składając ofertę wspólną należy wskazać, która część zamówienia będzie realizowana przez poszczególne podmioty konsorcjum.</w:t>
      </w:r>
    </w:p>
    <w:p w14:paraId="65F5BEBE" w14:textId="77777777" w:rsidR="0009326F" w:rsidRDefault="0009326F">
      <w:pPr>
        <w:pStyle w:val="LO-normal"/>
        <w:spacing w:before="60" w:line="240" w:lineRule="exact"/>
        <w:ind w:left="360" w:hanging="218"/>
        <w:jc w:val="both"/>
        <w:rPr>
          <w:rFonts w:ascii="Cambria" w:eastAsia="Tahoma" w:hAnsi="Cambria" w:cs="Cambria"/>
          <w:sz w:val="24"/>
          <w:szCs w:val="24"/>
        </w:rPr>
      </w:pPr>
    </w:p>
    <w:p w14:paraId="1FA35F45" w14:textId="77777777" w:rsidR="0009326F" w:rsidRDefault="0055344B">
      <w:pPr>
        <w:pStyle w:val="Akapitzlist"/>
        <w:spacing w:after="0"/>
        <w:ind w:left="142" w:hanging="426"/>
        <w:jc w:val="both"/>
      </w:pPr>
      <w:r>
        <w:rPr>
          <w:rFonts w:ascii="Cambria" w:eastAsia="Tahoma" w:hAnsi="Cambria" w:cs="Cambria"/>
          <w:b/>
          <w:sz w:val="24"/>
          <w:szCs w:val="24"/>
        </w:rPr>
        <w:t>8</w:t>
      </w:r>
      <w:r>
        <w:rPr>
          <w:rFonts w:ascii="Cambria" w:eastAsia="Tahoma" w:hAnsi="Cambria" w:cs="Cambria"/>
          <w:b/>
          <w:color w:val="auto"/>
          <w:sz w:val="24"/>
          <w:szCs w:val="24"/>
        </w:rPr>
        <w:t>.</w:t>
      </w:r>
      <w:r>
        <w:rPr>
          <w:rFonts w:ascii="Cambria" w:eastAsia="Tahoma" w:hAnsi="Cambria" w:cs="Cambria"/>
          <w:b/>
          <w:sz w:val="24"/>
          <w:szCs w:val="24"/>
        </w:rPr>
        <w:tab/>
        <w:t>Informacje o sposobie porozumiewania się Zamawiającego z Wykonawcami oraz przekazywania oświadczeń lub dokumentów, a także wskazanie osób uprawnionych do porozumiewania się z Wykonawcami.</w:t>
      </w:r>
    </w:p>
    <w:p w14:paraId="598AACF0" w14:textId="77777777" w:rsidR="0009326F" w:rsidRDefault="0055344B">
      <w:pPr>
        <w:autoSpaceDE w:val="0"/>
        <w:spacing w:before="120" w:line="26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8.1.</w:t>
      </w:r>
      <w:r>
        <w:rPr>
          <w:rFonts w:ascii="Cambria" w:eastAsia="Tahoma" w:hAnsi="Cambria" w:cs="Tahoma"/>
          <w:sz w:val="24"/>
          <w:szCs w:val="24"/>
        </w:rPr>
        <w:tab/>
        <w:t xml:space="preserve">Postępowanie o udzielenie zamówienia prowadzi się z zachowaniem formy elektronicznej, </w:t>
      </w:r>
      <w:r>
        <w:rPr>
          <w:rFonts w:ascii="Cambria" w:eastAsia="Tahoma" w:hAnsi="Cambria" w:cs="Tahoma"/>
          <w:sz w:val="24"/>
          <w:szCs w:val="24"/>
        </w:rPr>
        <w:br/>
        <w:t xml:space="preserve">w języku polskim, </w:t>
      </w:r>
      <w:r>
        <w:rPr>
          <w:rFonts w:ascii="Cambria" w:eastAsia="Times New Roman" w:hAnsi="Cambria" w:cs="Tahoma"/>
          <w:bCs/>
          <w:sz w:val="24"/>
          <w:szCs w:val="24"/>
        </w:rPr>
        <w:t xml:space="preserve">a do danych zawierających dokumenty tekstowe, tekstowo-graficzne </w:t>
      </w:r>
      <w:r>
        <w:rPr>
          <w:rFonts w:ascii="Cambria" w:eastAsia="Times New Roman" w:hAnsi="Cambria" w:cs="Tahoma"/>
          <w:bCs/>
          <w:sz w:val="24"/>
          <w:szCs w:val="24"/>
        </w:rPr>
        <w:br/>
        <w:t>lub multimedialne stosuje się:. Txt;.raf .pdf; .xps; .otd; .ods; .odp; .doc; .xls; .ppt; .docx; .xlsx; .pptx; .csv..</w:t>
      </w:r>
      <w:r>
        <w:rPr>
          <w:rFonts w:ascii="Cambria" w:eastAsia="Times New Roman" w:hAnsi="Cambria" w:cs="Tahoma"/>
          <w:b/>
          <w:sz w:val="24"/>
          <w:szCs w:val="24"/>
        </w:rPr>
        <w:t xml:space="preserve"> </w:t>
      </w:r>
      <w:r>
        <w:rPr>
          <w:rFonts w:ascii="Cambria" w:eastAsia="Times New Roman" w:hAnsi="Cambria" w:cs="Tahoma"/>
          <w:b/>
          <w:sz w:val="24"/>
          <w:szCs w:val="24"/>
        </w:rPr>
        <w:br/>
      </w:r>
      <w:r>
        <w:rPr>
          <w:rFonts w:ascii="Cambria" w:eastAsia="Tahoma" w:hAnsi="Cambria" w:cs="Tahoma"/>
          <w:sz w:val="24"/>
          <w:szCs w:val="24"/>
        </w:rPr>
        <w:t>Dokumenty sporządzone w języku obcym są składane wraz z tłumaczeniem na język polski.</w:t>
      </w:r>
    </w:p>
    <w:p w14:paraId="381948FB" w14:textId="77777777" w:rsidR="0009326F" w:rsidRDefault="0055344B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8.2.</w:t>
      </w:r>
      <w:r>
        <w:rPr>
          <w:rFonts w:ascii="Cambria" w:eastAsia="Tahoma" w:hAnsi="Cambria" w:cs="Tahoma"/>
          <w:sz w:val="24"/>
          <w:szCs w:val="24"/>
        </w:rPr>
        <w:tab/>
        <w:t>Komunikacja między zamawiającym a wykonawcami odbywa się zgodnie z wyborem zamawiającego:</w:t>
      </w:r>
    </w:p>
    <w:p w14:paraId="3D119E33" w14:textId="77777777" w:rsidR="0009326F" w:rsidRDefault="00000000">
      <w:pPr>
        <w:numPr>
          <w:ilvl w:val="1"/>
          <w:numId w:val="23"/>
        </w:numPr>
        <w:tabs>
          <w:tab w:val="left" w:pos="426"/>
        </w:tabs>
        <w:spacing w:before="60" w:line="240" w:lineRule="exact"/>
        <w:ind w:left="426" w:hanging="284"/>
        <w:jc w:val="both"/>
      </w:pPr>
      <w:hyperlink r:id="rId16" w:tgtFrame="_top">
        <w:r w:rsidR="0055344B">
          <w:rPr>
            <w:rStyle w:val="czeinternetowe"/>
            <w:rFonts w:ascii="Cambria" w:hAnsi="Cambria" w:cs="Tahoma"/>
            <w:sz w:val="24"/>
            <w:szCs w:val="24"/>
          </w:rPr>
          <w:t>https://platformazakupowa.pl</w:t>
        </w:r>
      </w:hyperlink>
      <w:r w:rsidR="0055344B">
        <w:rPr>
          <w:rFonts w:ascii="Cambria" w:hAnsi="Cambria" w:cs="Tahoma"/>
          <w:sz w:val="24"/>
          <w:szCs w:val="24"/>
        </w:rPr>
        <w:t xml:space="preserve">  i formularza </w:t>
      </w:r>
      <w:r w:rsidR="0055344B">
        <w:rPr>
          <w:rFonts w:ascii="Cambria" w:hAnsi="Cambria" w:cs="Tahoma"/>
          <w:b/>
          <w:sz w:val="24"/>
          <w:szCs w:val="24"/>
        </w:rPr>
        <w:t>Wyślij wiadomość</w:t>
      </w:r>
      <w:r w:rsidR="0055344B">
        <w:rPr>
          <w:rFonts w:ascii="Cambria" w:hAnsi="Cambria" w:cs="Tahoma"/>
          <w:sz w:val="24"/>
          <w:szCs w:val="24"/>
        </w:rPr>
        <w:t xml:space="preserve"> dostępnego na stronie dotyczącej postępowania.</w:t>
      </w:r>
    </w:p>
    <w:p w14:paraId="67EEDC46" w14:textId="77777777" w:rsidR="0009326F" w:rsidRDefault="0055344B">
      <w:pPr>
        <w:numPr>
          <w:ilvl w:val="1"/>
          <w:numId w:val="23"/>
        </w:numPr>
        <w:tabs>
          <w:tab w:val="left" w:pos="426"/>
        </w:tabs>
        <w:spacing w:before="60" w:line="240" w:lineRule="exact"/>
        <w:ind w:left="426" w:hanging="284"/>
        <w:jc w:val="both"/>
      </w:pPr>
      <w:r>
        <w:rPr>
          <w:rFonts w:ascii="Cambria" w:eastAsia="Tahoma" w:hAnsi="Cambria" w:cs="Tahoma"/>
          <w:sz w:val="24"/>
          <w:szCs w:val="24"/>
        </w:rPr>
        <w:t xml:space="preserve"> W sytuacjach awaryjnych np. braku działania </w:t>
      </w:r>
      <w:hyperlink r:id="rId17" w:tgtFrame="_top">
        <w:r>
          <w:rPr>
            <w:rStyle w:val="czeinternetowe"/>
            <w:rFonts w:ascii="Cambria" w:hAnsi="Cambria" w:cs="Tahoma"/>
            <w:sz w:val="24"/>
            <w:szCs w:val="24"/>
          </w:rPr>
          <w:t>https://platformazakupowa.pl</w:t>
        </w:r>
      </w:hyperlink>
      <w:r>
        <w:rPr>
          <w:rFonts w:ascii="Cambria" w:eastAsia="Tahoma" w:hAnsi="Cambria" w:cs="Tahoma"/>
          <w:sz w:val="24"/>
          <w:szCs w:val="24"/>
        </w:rPr>
        <w:t xml:space="preserve"> Zamawiający może również komunikować się z Wykonawcami przy użyciu środków komunikacji elektronicznej w rozumieniu ustawy z dnia 18 lipca 2002 r. o świadczeniu usług drogą elektroniczną (TJ Dz. U. z 2020 r. poz. 344).</w:t>
      </w:r>
    </w:p>
    <w:p w14:paraId="518549C9" w14:textId="77777777" w:rsidR="0009326F" w:rsidRDefault="0055344B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8.3.</w:t>
      </w:r>
      <w:r>
        <w:rPr>
          <w:rFonts w:ascii="Cambria" w:eastAsia="Tahoma" w:hAnsi="Cambria" w:cs="Tahoma"/>
          <w:sz w:val="24"/>
          <w:szCs w:val="24"/>
        </w:rPr>
        <w:tab/>
        <w:t xml:space="preserve">Jeżeli zamawiający lub wykonawca przekazują oświadczenia, wnioski, zawiadomienia oraz informacje za pośrednictwem środków komunikacji elektronicznej w rozumieniu ustawy </w:t>
      </w:r>
      <w:r>
        <w:rPr>
          <w:rFonts w:ascii="Cambria" w:eastAsia="Tahoma" w:hAnsi="Cambria" w:cs="Tahoma"/>
          <w:sz w:val="24"/>
          <w:szCs w:val="24"/>
        </w:rPr>
        <w:br/>
        <w:t>z dnia 18 lipca 2002 r. o świadczeniu usług drogą elektroniczną, każda ze stron na żądanie drugiej strony niezwłocznie potwierdza fakt ich otrzymania.</w:t>
      </w:r>
    </w:p>
    <w:p w14:paraId="016C947E" w14:textId="77777777" w:rsidR="0009326F" w:rsidRDefault="0055344B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8.4.</w:t>
      </w:r>
      <w:r>
        <w:rPr>
          <w:rFonts w:ascii="Cambria" w:eastAsia="Tahoma" w:hAnsi="Cambria" w:cs="Tahoma"/>
          <w:sz w:val="24"/>
          <w:szCs w:val="24"/>
        </w:rPr>
        <w:tab/>
        <w:t xml:space="preserve">Oferty składa się pod rygorem nieważności w formie elektronicznej na platformie: </w:t>
      </w:r>
      <w:hyperlink r:id="rId18" w:tgtFrame="_top">
        <w:r>
          <w:rPr>
            <w:rStyle w:val="czeinternetowe"/>
            <w:rFonts w:ascii="Cambria" w:hAnsi="Cambria" w:cs="Tahoma"/>
            <w:sz w:val="24"/>
            <w:szCs w:val="24"/>
          </w:rPr>
          <w:t>https://platformazakupowa.pl</w:t>
        </w:r>
      </w:hyperlink>
      <w:r>
        <w:rPr>
          <w:rStyle w:val="czeinternetowe"/>
          <w:rFonts w:ascii="Cambria" w:hAnsi="Cambria" w:cs="Tahoma"/>
          <w:sz w:val="24"/>
          <w:szCs w:val="24"/>
        </w:rPr>
        <w:t xml:space="preserve"> </w:t>
      </w:r>
      <w:r>
        <w:rPr>
          <w:rFonts w:ascii="Cambria" w:eastAsia="Tahoma" w:hAnsi="Cambria" w:cs="Tahoma"/>
          <w:sz w:val="24"/>
          <w:szCs w:val="24"/>
        </w:rPr>
        <w:t xml:space="preserve">przy odpowiednim postępowaniu.  </w:t>
      </w:r>
    </w:p>
    <w:p w14:paraId="3D894B8A" w14:textId="77777777" w:rsidR="0009326F" w:rsidRDefault="0055344B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8.5.</w:t>
      </w:r>
      <w:r>
        <w:rPr>
          <w:rFonts w:ascii="Cambria" w:eastAsia="Tahoma" w:hAnsi="Cambria" w:cs="Tahoma"/>
          <w:sz w:val="24"/>
          <w:szCs w:val="24"/>
        </w:rPr>
        <w:tab/>
        <w:t>Zamawiający nie udziela żadnych ustnych i telefonicznych informacji, wyjaśnień czy odpowiedzi na kierowane zapytania.</w:t>
      </w:r>
    </w:p>
    <w:p w14:paraId="5723B597" w14:textId="77777777" w:rsidR="0009326F" w:rsidRDefault="0055344B">
      <w:pPr>
        <w:spacing w:before="60" w:line="240" w:lineRule="exact"/>
        <w:ind w:left="-284"/>
        <w:jc w:val="both"/>
      </w:pPr>
      <w:r>
        <w:rPr>
          <w:rFonts w:ascii="Cambria" w:eastAsia="Tahoma" w:hAnsi="Cambria" w:cs="Tahoma"/>
          <w:sz w:val="24"/>
          <w:szCs w:val="24"/>
        </w:rPr>
        <w:t>8.6.</w:t>
      </w:r>
      <w:r>
        <w:rPr>
          <w:rFonts w:ascii="Cambria" w:eastAsia="Tahoma" w:hAnsi="Cambria" w:cs="Tahoma"/>
          <w:sz w:val="24"/>
          <w:szCs w:val="24"/>
        </w:rPr>
        <w:tab/>
        <w:t xml:space="preserve">Stosowanie do art. 135 ustawy PZP Wykonawca może zwrócić się do Zamawiającego </w:t>
      </w:r>
      <w:r>
        <w:rPr>
          <w:rFonts w:ascii="Cambria" w:eastAsia="Tahoma" w:hAnsi="Cambria" w:cs="Tahoma"/>
          <w:sz w:val="24"/>
          <w:szCs w:val="24"/>
        </w:rPr>
        <w:br/>
        <w:t xml:space="preserve">z wnioskiem o wyjaśnienie treści SWZ. Zamawiający udzieli wyjaśnień niezwłocznie, jednak </w:t>
      </w:r>
      <w:r>
        <w:rPr>
          <w:rFonts w:ascii="Cambria" w:eastAsia="Tahoma" w:hAnsi="Cambria" w:cs="Tahoma"/>
          <w:sz w:val="24"/>
          <w:szCs w:val="24"/>
        </w:rPr>
        <w:br/>
        <w:t>nie później niż na 6 dni przed upływem terminu składania ofert albo nie później niż na 4 dni przed upływem terminu składania ofert w przypadku, o którym mowa w art. 138 ust. 2 pkt 2 PZP - pod warunkiem, że wniosek o wyjaśnienie treści specyfikacji warunków zamówienia wpłynął do Zamawiającego nie później niż na odpowiednio 14 albo 7 dni przed upływem terminu składania ofert, licząc, zgodnie z zapisami art. 138 PZP, od dnia przekazania ogłoszenia o zamówieniu Urzędowi Publikacji Unii Europejskiej.</w:t>
      </w:r>
    </w:p>
    <w:p w14:paraId="0FFA399A" w14:textId="77777777" w:rsidR="0009326F" w:rsidRDefault="0055344B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lastRenderedPageBreak/>
        <w:t>8.7.</w:t>
      </w:r>
      <w:r>
        <w:rPr>
          <w:rFonts w:ascii="Cambria" w:eastAsia="Tahoma" w:hAnsi="Cambria" w:cs="Tahoma"/>
          <w:sz w:val="24"/>
          <w:szCs w:val="24"/>
        </w:rPr>
        <w:tab/>
        <w:t>Jeżeli wniosek o wyjaśnienie treści SWZ wpłynął po upływie terminu składania wniosku Zamawiający nie ma obowiązku udzielania wyjaśnień SWZ oraz obowiązku przedłużenia terminu składania ofert.</w:t>
      </w:r>
    </w:p>
    <w:p w14:paraId="0D8070F6" w14:textId="77777777" w:rsidR="0009326F" w:rsidRDefault="0055344B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8.8.</w:t>
      </w:r>
      <w:r>
        <w:rPr>
          <w:rFonts w:ascii="Cambria" w:eastAsia="Tahoma" w:hAnsi="Cambria" w:cs="Tahoma"/>
          <w:sz w:val="24"/>
          <w:szCs w:val="24"/>
        </w:rPr>
        <w:tab/>
        <w:t>Przedłużenie terminu składania ofert nie wpływa na bieg terminu składania wniosków.</w:t>
      </w:r>
    </w:p>
    <w:p w14:paraId="137A40B2" w14:textId="77777777" w:rsidR="0009326F" w:rsidRDefault="0055344B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8.9.</w:t>
      </w:r>
      <w:r>
        <w:rPr>
          <w:rFonts w:ascii="Cambria" w:eastAsia="Tahoma" w:hAnsi="Cambria" w:cs="Tahoma"/>
          <w:sz w:val="24"/>
          <w:szCs w:val="24"/>
        </w:rPr>
        <w:tab/>
        <w:t xml:space="preserve">Treść zapytań wraz z wyjaśnieniami zamawiający umieszcza na swojej stronie </w:t>
      </w:r>
      <w:r>
        <w:rPr>
          <w:rFonts w:ascii="Cambria" w:eastAsia="Calibri" w:hAnsi="Cambria" w:cs="Times New Roman"/>
          <w:color w:val="auto"/>
          <w:sz w:val="24"/>
          <w:szCs w:val="24"/>
          <w:lang w:eastAsia="en-US"/>
        </w:rPr>
        <w:t>https://platformazakupowa.pl/pn/szpital_gromkowskiego</w:t>
      </w:r>
    </w:p>
    <w:p w14:paraId="5410B066" w14:textId="77777777" w:rsidR="0009326F" w:rsidRDefault="0055344B">
      <w:pPr>
        <w:spacing w:before="60" w:line="240" w:lineRule="exact"/>
        <w:jc w:val="both"/>
      </w:pPr>
      <w:r>
        <w:rPr>
          <w:rFonts w:ascii="Cambria" w:eastAsia="Tahoma" w:hAnsi="Cambria" w:cs="Tahoma"/>
          <w:sz w:val="24"/>
          <w:szCs w:val="24"/>
        </w:rPr>
        <w:t>przy odpowiednim postępowaniu.</w:t>
      </w:r>
    </w:p>
    <w:p w14:paraId="1F4C1AB0" w14:textId="77777777" w:rsidR="0009326F" w:rsidRDefault="0055344B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8.10.</w:t>
      </w:r>
      <w:r>
        <w:rPr>
          <w:rFonts w:ascii="Cambria" w:eastAsia="Tahoma" w:hAnsi="Cambria" w:cs="Tahoma"/>
          <w:sz w:val="24"/>
          <w:szCs w:val="24"/>
        </w:rPr>
        <w:tab/>
        <w:t xml:space="preserve">W przypadku, gdy zmiana SWZ prowadzi do zmiany treści ogłoszenia o zamówieniu, Zamawiający przekazuje Urzędowi Publikacji Unii Europejskiej ogłoszenie, o którym mowa </w:t>
      </w:r>
      <w:r>
        <w:rPr>
          <w:rFonts w:ascii="Cambria" w:eastAsia="Tahoma" w:hAnsi="Cambria" w:cs="Tahoma"/>
          <w:sz w:val="24"/>
          <w:szCs w:val="24"/>
        </w:rPr>
        <w:br/>
        <w:t xml:space="preserve">w art. 90 ust. 1 ustawy PZP. </w:t>
      </w:r>
    </w:p>
    <w:p w14:paraId="45A89F6A" w14:textId="77777777" w:rsidR="0009326F" w:rsidRDefault="0055344B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8.11.</w:t>
      </w:r>
      <w:r>
        <w:rPr>
          <w:rFonts w:ascii="Cambria" w:eastAsia="Tahoma" w:hAnsi="Cambria" w:cs="Tahoma"/>
          <w:sz w:val="24"/>
          <w:szCs w:val="24"/>
        </w:rPr>
        <w:tab/>
        <w:t xml:space="preserve">W uzasadnionych przypadkach zamawiający może przed upływem terminu składania ofert zmienić treść SWZ. Dokonaną zmianę SWZ zamawiający zamieszcza ją także stronie </w:t>
      </w:r>
      <w:r>
        <w:rPr>
          <w:rFonts w:ascii="Cambria" w:eastAsia="Tahoma" w:hAnsi="Cambria" w:cs="Tahoma"/>
          <w:sz w:val="24"/>
          <w:szCs w:val="24"/>
        </w:rPr>
        <w:br/>
        <w:t xml:space="preserve">internetowej </w:t>
      </w:r>
      <w:r>
        <w:rPr>
          <w:rStyle w:val="czeinternetowe"/>
          <w:rFonts w:ascii="Cambria" w:hAnsi="Cambria" w:cs="Tahoma"/>
          <w:sz w:val="24"/>
          <w:szCs w:val="24"/>
        </w:rPr>
        <w:t>https://platformazakupowa.pl</w:t>
      </w:r>
      <w:r>
        <w:rPr>
          <w:rFonts w:ascii="Cambria" w:eastAsia="Tahoma" w:hAnsi="Cambria" w:cs="Tahoma"/>
          <w:color w:val="0000FF"/>
          <w:sz w:val="24"/>
          <w:szCs w:val="24"/>
          <w:u w:val="single"/>
        </w:rPr>
        <w:t>.</w:t>
      </w:r>
    </w:p>
    <w:p w14:paraId="70F8784D" w14:textId="77777777" w:rsidR="0009326F" w:rsidRDefault="0055344B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8.12.</w:t>
      </w:r>
      <w:r>
        <w:rPr>
          <w:rFonts w:ascii="Cambria" w:eastAsia="Tahoma" w:hAnsi="Cambria" w:cs="Tahoma"/>
          <w:sz w:val="24"/>
          <w:szCs w:val="24"/>
        </w:rPr>
        <w:tab/>
        <w:t>W przypadku, gdy zmiany SWZ są istotne dla sporządzenia oferty lub wymagają od Wykonawców dodatkowego czasu na zapoznanie się ze zmiana SWZ i przygotowanie ofert, Zamawiający przedłuża termin składania ofert o czas niezbędny na zapoznanie się ze zmianą SWZ i przygotowanie ofert.</w:t>
      </w:r>
    </w:p>
    <w:p w14:paraId="072C172A" w14:textId="77777777" w:rsidR="0009326F" w:rsidRPr="00387DDA" w:rsidRDefault="0055344B" w:rsidP="00387DDA">
      <w:pPr>
        <w:spacing w:before="60" w:line="240" w:lineRule="exact"/>
        <w:ind w:left="142" w:hanging="426"/>
      </w:pPr>
      <w:r>
        <w:rPr>
          <w:rFonts w:ascii="Cambria" w:eastAsia="Tahoma" w:hAnsi="Cambria" w:cs="Tahoma"/>
          <w:sz w:val="24"/>
          <w:szCs w:val="24"/>
        </w:rPr>
        <w:t>8.13.</w:t>
      </w:r>
      <w:r>
        <w:rPr>
          <w:rFonts w:ascii="Cambria" w:eastAsia="Tahoma" w:hAnsi="Cambria" w:cs="Tahoma"/>
          <w:sz w:val="24"/>
          <w:szCs w:val="24"/>
        </w:rPr>
        <w:tab/>
        <w:t xml:space="preserve">Pytania odnośnie zapisów SWZ, sposobu złożenia oferty oraz realizacji zamówienia należy przesłać za pośrednictwem </w:t>
      </w:r>
      <w:r>
        <w:rPr>
          <w:rStyle w:val="czeinternetowe"/>
          <w:rFonts w:ascii="Cambria" w:hAnsi="Cambria" w:cs="Tahoma"/>
          <w:sz w:val="24"/>
          <w:szCs w:val="24"/>
        </w:rPr>
        <w:t>https://platformazakupowa.pl</w:t>
      </w:r>
      <w:r>
        <w:rPr>
          <w:rFonts w:ascii="Cambria" w:eastAsia="Tahoma" w:hAnsi="Cambria" w:cs="Tahoma"/>
          <w:color w:val="0000FF"/>
          <w:sz w:val="24"/>
          <w:szCs w:val="24"/>
          <w:u w:val="single"/>
        </w:rPr>
        <w:t>.</w:t>
      </w:r>
      <w:r>
        <w:rPr>
          <w:rFonts w:ascii="Cambria" w:eastAsia="Tahoma" w:hAnsi="Cambria" w:cs="Tahoma"/>
          <w:sz w:val="24"/>
          <w:szCs w:val="24"/>
        </w:rPr>
        <w:t xml:space="preserve"> </w:t>
      </w:r>
    </w:p>
    <w:p w14:paraId="41815D08" w14:textId="77777777" w:rsidR="00C76C93" w:rsidRDefault="00C76C93">
      <w:pPr>
        <w:pStyle w:val="LO-normal"/>
        <w:spacing w:before="60" w:line="240" w:lineRule="exact"/>
        <w:ind w:left="142" w:hanging="426"/>
        <w:rPr>
          <w:rFonts w:ascii="Cambria" w:eastAsia="Tahoma" w:hAnsi="Cambria" w:cs="Cambria"/>
          <w:b/>
          <w:sz w:val="24"/>
          <w:szCs w:val="24"/>
        </w:rPr>
      </w:pPr>
    </w:p>
    <w:p w14:paraId="1ADACD48" w14:textId="77777777" w:rsidR="0009326F" w:rsidRDefault="0055344B">
      <w:pPr>
        <w:pStyle w:val="LO-normal"/>
        <w:spacing w:before="60" w:line="240" w:lineRule="exact"/>
        <w:ind w:left="142" w:hanging="426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9.</w:t>
      </w:r>
      <w:r>
        <w:rPr>
          <w:rFonts w:ascii="Cambria" w:eastAsia="Tahoma" w:hAnsi="Cambria" w:cs="Cambria"/>
          <w:b/>
          <w:sz w:val="24"/>
          <w:szCs w:val="24"/>
        </w:rPr>
        <w:tab/>
        <w:t>Wymagania dotyczące wadium</w:t>
      </w:r>
    </w:p>
    <w:p w14:paraId="570200AC" w14:textId="77777777" w:rsidR="0009326F" w:rsidRPr="00715885" w:rsidRDefault="0055344B" w:rsidP="00715885">
      <w:pPr>
        <w:pStyle w:val="LO-normal"/>
        <w:spacing w:before="60" w:line="240" w:lineRule="exact"/>
        <w:ind w:left="142" w:hanging="42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NIE DOTYCZY.</w:t>
      </w:r>
      <w:r>
        <w:rPr>
          <w:rFonts w:ascii="Cambria" w:eastAsia="Cambria" w:hAnsi="Cambria" w:cs="Cambria"/>
          <w:sz w:val="24"/>
          <w:szCs w:val="24"/>
        </w:rPr>
        <w:t xml:space="preserve">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  </w:t>
      </w:r>
    </w:p>
    <w:p w14:paraId="02E0A533" w14:textId="77777777" w:rsidR="0009326F" w:rsidRDefault="0055344B">
      <w:pPr>
        <w:pStyle w:val="LO-normal"/>
        <w:spacing w:before="60" w:line="240" w:lineRule="exact"/>
        <w:ind w:left="142" w:hanging="426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10.</w:t>
      </w:r>
      <w:r>
        <w:rPr>
          <w:rFonts w:ascii="Cambria" w:eastAsia="Tahoma" w:hAnsi="Cambria" w:cs="Cambria"/>
          <w:b/>
          <w:sz w:val="24"/>
          <w:szCs w:val="24"/>
        </w:rPr>
        <w:tab/>
        <w:t>Termin związania ofertą:</w:t>
      </w:r>
    </w:p>
    <w:p w14:paraId="7F2E396A" w14:textId="77777777" w:rsidR="0009326F" w:rsidRDefault="0055344B">
      <w:pPr>
        <w:pStyle w:val="LO-normal"/>
        <w:spacing w:before="60" w:line="240" w:lineRule="exact"/>
        <w:ind w:left="284" w:hanging="568"/>
        <w:jc w:val="both"/>
      </w:pPr>
      <w:r>
        <w:rPr>
          <w:rFonts w:ascii="Cambria" w:eastAsia="Tahoma" w:hAnsi="Cambria" w:cs="Cambria"/>
          <w:sz w:val="24"/>
          <w:szCs w:val="24"/>
        </w:rPr>
        <w:t>10.1.</w:t>
      </w:r>
      <w:r>
        <w:rPr>
          <w:rFonts w:ascii="Cambria" w:eastAsia="Tahoma" w:hAnsi="Cambria" w:cs="Cambria"/>
          <w:sz w:val="24"/>
          <w:szCs w:val="24"/>
        </w:rPr>
        <w:tab/>
        <w:t xml:space="preserve">Termin związania ofertą wynosi </w:t>
      </w:r>
      <w:r>
        <w:rPr>
          <w:rFonts w:ascii="Cambria" w:eastAsia="Tahoma" w:hAnsi="Cambria" w:cs="Cambria"/>
          <w:b/>
          <w:sz w:val="24"/>
          <w:szCs w:val="24"/>
        </w:rPr>
        <w:t>90 dni</w:t>
      </w:r>
      <w:r>
        <w:rPr>
          <w:rFonts w:ascii="Cambria" w:eastAsia="Tahoma" w:hAnsi="Cambria" w:cs="Cambria"/>
          <w:sz w:val="24"/>
          <w:szCs w:val="24"/>
        </w:rPr>
        <w:t>, licząc od upływu terminu składania ofert.</w:t>
      </w:r>
    </w:p>
    <w:p w14:paraId="2B5D97F0" w14:textId="77777777" w:rsidR="0009326F" w:rsidRDefault="0055344B">
      <w:pPr>
        <w:spacing w:before="60" w:line="240" w:lineRule="exact"/>
        <w:ind w:left="284" w:hanging="568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10.2.</w:t>
      </w:r>
      <w:r>
        <w:rPr>
          <w:rFonts w:ascii="Cambria" w:eastAsia="Tahoma" w:hAnsi="Cambria" w:cs="Tahoma"/>
          <w:sz w:val="24"/>
          <w:szCs w:val="24"/>
        </w:rPr>
        <w:tab/>
        <w:t xml:space="preserve">Bieg terminu związania ofertą rozpoczyna się od dnia upływu terminu składania ofert </w:t>
      </w:r>
      <w:r>
        <w:rPr>
          <w:rFonts w:ascii="Cambria" w:eastAsia="Tahoma" w:hAnsi="Cambria" w:cs="Tahoma"/>
          <w:sz w:val="24"/>
          <w:szCs w:val="24"/>
        </w:rPr>
        <w:br/>
        <w:t xml:space="preserve">i kończy się </w:t>
      </w:r>
      <w:r w:rsidR="00117635">
        <w:rPr>
          <w:rFonts w:ascii="Cambria" w:eastAsia="Tahoma" w:hAnsi="Cambria" w:cs="Tahoma"/>
          <w:sz w:val="24"/>
          <w:szCs w:val="24"/>
        </w:rPr>
        <w:t xml:space="preserve"> </w:t>
      </w:r>
      <w:r w:rsidR="001704BA">
        <w:rPr>
          <w:rFonts w:ascii="Cambria" w:eastAsia="Tahoma" w:hAnsi="Cambria" w:cs="Tahoma"/>
          <w:b/>
          <w:sz w:val="24"/>
          <w:szCs w:val="24"/>
          <w:highlight w:val="cyan"/>
        </w:rPr>
        <w:t xml:space="preserve">25.10.2023 </w:t>
      </w:r>
      <w:r w:rsidRPr="00513958">
        <w:rPr>
          <w:rFonts w:ascii="Cambria" w:eastAsia="Tahoma" w:hAnsi="Cambria" w:cs="Tahoma"/>
          <w:b/>
          <w:sz w:val="24"/>
          <w:szCs w:val="24"/>
          <w:highlight w:val="cyan"/>
        </w:rPr>
        <w:t>roku</w:t>
      </w:r>
      <w:r w:rsidRPr="007530F6">
        <w:rPr>
          <w:rFonts w:ascii="Cambria" w:eastAsia="Tahoma" w:hAnsi="Cambria" w:cs="Tahoma"/>
          <w:b/>
          <w:sz w:val="24"/>
          <w:szCs w:val="24"/>
        </w:rPr>
        <w:t>,</w:t>
      </w:r>
      <w:r>
        <w:rPr>
          <w:rFonts w:ascii="Cambria" w:eastAsia="Tahoma" w:hAnsi="Cambria" w:cs="Tahoma"/>
          <w:sz w:val="24"/>
          <w:szCs w:val="24"/>
        </w:rPr>
        <w:t xml:space="preserve"> przy czym pierwszym dniem związania ofertą jest dzień, w którym upływa termin składania ofert.</w:t>
      </w:r>
    </w:p>
    <w:p w14:paraId="409AA97B" w14:textId="77777777" w:rsidR="0009326F" w:rsidRDefault="0055344B">
      <w:pPr>
        <w:spacing w:before="60" w:line="240" w:lineRule="exact"/>
        <w:ind w:left="284" w:hanging="568"/>
        <w:jc w:val="both"/>
      </w:pPr>
      <w:r>
        <w:rPr>
          <w:rFonts w:ascii="Cambria" w:eastAsia="Tahoma" w:hAnsi="Cambria" w:cs="Tahoma"/>
          <w:sz w:val="24"/>
          <w:szCs w:val="24"/>
        </w:rPr>
        <w:t>10.2.</w:t>
      </w:r>
      <w:r>
        <w:rPr>
          <w:rFonts w:ascii="Cambria" w:eastAsia="Tahoma" w:hAnsi="Cambria" w:cs="Tahoma"/>
          <w:sz w:val="24"/>
          <w:szCs w:val="24"/>
        </w:rPr>
        <w:tab/>
        <w:t xml:space="preserve">W przypadku, gdy wybór najkorzystniejszej oferty nie nastąpi przed upływem terminu związania ofertą,  o którym mowa w pkt 10.1. SWZ zamawiający przed upływem terminu związania ofertą, zwraca się jednokrotnie do wykonawców o wyrażenie zgody na </w:t>
      </w:r>
      <w:r>
        <w:rPr>
          <w:rFonts w:ascii="Cambria" w:eastAsia="Tahoma" w:hAnsi="Cambria" w:cs="Tahoma"/>
          <w:sz w:val="24"/>
          <w:szCs w:val="24"/>
        </w:rPr>
        <w:br/>
        <w:t>przedłużenie tego terminu o wskazywany przez niego okres, nie dłuższy niż 60 dni.</w:t>
      </w:r>
    </w:p>
    <w:p w14:paraId="08649E9E" w14:textId="77777777" w:rsidR="0009326F" w:rsidRDefault="0055344B">
      <w:pPr>
        <w:spacing w:before="60" w:line="240" w:lineRule="exact"/>
        <w:ind w:left="284" w:hanging="568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10.3.</w:t>
      </w:r>
      <w:r>
        <w:rPr>
          <w:rFonts w:ascii="Cambria" w:eastAsia="Tahoma" w:hAnsi="Cambria" w:cs="Tahoma"/>
          <w:sz w:val="24"/>
          <w:szCs w:val="24"/>
        </w:rPr>
        <w:tab/>
        <w:t>Przedłużenie terminu związania ofertą, o którym mowa w pkt 10. 1. SWZ, wymaga złożenia przez wykonawcę pisemnego oświadczenia o wyrażeniu zgody na przedłużenie terminu związania ofertą.</w:t>
      </w:r>
    </w:p>
    <w:p w14:paraId="1725B917" w14:textId="77777777" w:rsidR="0009326F" w:rsidRDefault="0055344B">
      <w:pPr>
        <w:spacing w:before="60" w:line="240" w:lineRule="exact"/>
        <w:ind w:left="284" w:hanging="568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10.4.</w:t>
      </w:r>
      <w:r>
        <w:rPr>
          <w:rFonts w:ascii="Cambria" w:eastAsia="Tahoma" w:hAnsi="Cambria" w:cs="Tahoma"/>
          <w:sz w:val="24"/>
          <w:szCs w:val="24"/>
        </w:rPr>
        <w:tab/>
        <w:t>W przypadku gdy zamawiający żąda wniesienia wadium, przedłużenie terminu związania ofertą, o którym mowa w pkt 10.1. SWZ, następuje wraz z przedłużeniem okresu ważności wadium albo, jeżeli nie jest to możliwe, z wniesieniem nowego wadium na przedłużony okres związania ofertą.</w:t>
      </w:r>
    </w:p>
    <w:p w14:paraId="1D3A68D8" w14:textId="77777777" w:rsidR="0009326F" w:rsidRDefault="0055344B">
      <w:pPr>
        <w:pStyle w:val="LO-normal"/>
        <w:spacing w:before="60" w:line="240" w:lineRule="exact"/>
        <w:ind w:left="142" w:hanging="426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11.</w:t>
      </w:r>
      <w:r>
        <w:rPr>
          <w:rFonts w:ascii="Cambria" w:eastAsia="Tahoma" w:hAnsi="Cambria" w:cs="Cambria"/>
          <w:b/>
          <w:sz w:val="24"/>
          <w:szCs w:val="24"/>
        </w:rPr>
        <w:tab/>
        <w:t>Opis sposobu przygotowywania ofert:</w:t>
      </w:r>
    </w:p>
    <w:p w14:paraId="64D4F6DD" w14:textId="77777777" w:rsidR="0009326F" w:rsidRDefault="0055344B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11.1.</w:t>
      </w:r>
      <w:r>
        <w:rPr>
          <w:rFonts w:ascii="Cambria" w:eastAsia="Tahoma" w:hAnsi="Cambria" w:cs="Cambria"/>
          <w:sz w:val="24"/>
          <w:szCs w:val="24"/>
        </w:rPr>
        <w:tab/>
        <w:t>Każdy Wykonawca może przedłożyć tylko jedną ofertę na dane zadanie.  W przypadku złożenia przez Wykonawcę więcej niż jednej oferty lub oferty zawierającej propozycje wariantowe spowoduje odrzucenie wszystkich ofert złożonych przez Wykonawcę.</w:t>
      </w:r>
    </w:p>
    <w:p w14:paraId="590F78AA" w14:textId="77777777" w:rsidR="0009326F" w:rsidRDefault="0055344B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11.2.</w:t>
      </w:r>
      <w:r>
        <w:rPr>
          <w:rFonts w:ascii="Cambria" w:eastAsia="Tahoma" w:hAnsi="Cambria" w:cs="Cambria"/>
          <w:sz w:val="24"/>
          <w:szCs w:val="24"/>
        </w:rPr>
        <w:tab/>
        <w:t>Wykonawca sporządza ofertę zgodnie z SWZ.</w:t>
      </w:r>
    </w:p>
    <w:p w14:paraId="4194FFAE" w14:textId="77777777" w:rsidR="0009326F" w:rsidRDefault="0055344B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11.3.</w:t>
      </w:r>
      <w:r>
        <w:rPr>
          <w:rFonts w:ascii="Cambria" w:eastAsia="Tahoma" w:hAnsi="Cambria" w:cs="Cambria"/>
          <w:sz w:val="24"/>
          <w:szCs w:val="24"/>
        </w:rPr>
        <w:tab/>
        <w:t xml:space="preserve">Oferta musi być podpisana przez osoby upełnomocnione do reprezentowania Wykonawcy i zaciągania w jego imieniu zobowiązań finansowych, w wysokości odpowiadającej cenie oferty. Oznacza to, iż jeżeli z dokumentu określającego status prawny Wykonawcy </w:t>
      </w:r>
      <w:r>
        <w:rPr>
          <w:rFonts w:ascii="Cambria" w:eastAsia="Tahoma" w:hAnsi="Cambria" w:cs="Cambria"/>
          <w:sz w:val="24"/>
          <w:szCs w:val="24"/>
        </w:rPr>
        <w:br/>
        <w:t xml:space="preserve">lub pełnomocnictwa wynika, iż do reprezentowania Wykonawcy upoważnionych jest łącznie kilka osób, dokumenty wchodzące w skład oferty muszą być podpisane przez wszystkie </w:t>
      </w:r>
      <w:r>
        <w:rPr>
          <w:rFonts w:ascii="Cambria" w:eastAsia="Tahoma" w:hAnsi="Cambria" w:cs="Cambria"/>
          <w:sz w:val="24"/>
          <w:szCs w:val="24"/>
        </w:rPr>
        <w:br/>
        <w:t>te osoby.</w:t>
      </w:r>
    </w:p>
    <w:p w14:paraId="0C217B99" w14:textId="77777777" w:rsidR="0009326F" w:rsidRDefault="0055344B">
      <w:pPr>
        <w:pStyle w:val="LO-normal"/>
        <w:spacing w:before="60" w:line="240" w:lineRule="exact"/>
        <w:ind w:left="284" w:hanging="568"/>
        <w:jc w:val="both"/>
      </w:pPr>
      <w:r>
        <w:rPr>
          <w:rFonts w:ascii="Cambria" w:eastAsia="Tahoma" w:hAnsi="Cambria" w:cs="Cambria"/>
          <w:sz w:val="24"/>
          <w:szCs w:val="24"/>
        </w:rPr>
        <w:t>11.4.</w:t>
      </w:r>
      <w:r>
        <w:rPr>
          <w:rFonts w:ascii="Cambria" w:eastAsia="Tahoma" w:hAnsi="Cambria" w:cs="Cambria"/>
          <w:sz w:val="24"/>
          <w:szCs w:val="24"/>
        </w:rPr>
        <w:tab/>
        <w:t xml:space="preserve">Pełnomocnictwo osób podpisujących ofertę do reprezentowania Wykonawcy, zaciągania </w:t>
      </w:r>
      <w:r>
        <w:rPr>
          <w:rFonts w:ascii="Cambria" w:eastAsia="Tahoma" w:hAnsi="Cambria" w:cs="Cambria"/>
          <w:sz w:val="24"/>
          <w:szCs w:val="24"/>
        </w:rPr>
        <w:br/>
        <w:t xml:space="preserve">w jego imieniu zobowiązań finansowych w wysokości odpowiadającej cenie oferty oraz podpisania oferty </w:t>
      </w:r>
      <w:r>
        <w:rPr>
          <w:rFonts w:ascii="Cambria" w:eastAsia="Tahoma" w:hAnsi="Cambria" w:cs="Cambria"/>
          <w:sz w:val="24"/>
          <w:szCs w:val="24"/>
          <w:u w:val="single"/>
        </w:rPr>
        <w:t>musi bezpośrednio wynikać</w:t>
      </w:r>
      <w:r>
        <w:rPr>
          <w:rFonts w:ascii="Cambria" w:eastAsia="Tahoma" w:hAnsi="Cambria" w:cs="Cambria"/>
          <w:sz w:val="24"/>
          <w:szCs w:val="24"/>
        </w:rPr>
        <w:t xml:space="preserve"> z dokumentów dołączonych do oferty. Oznacza to, że jeżeli pełnomocnictwo takie nie wynika wprost z dokumentu stwierdzającego status prawny Wykonawcy (odpisu z właściwego rejestru lub zaświadczenia o wpisie do </w:t>
      </w:r>
      <w:r>
        <w:rPr>
          <w:rFonts w:ascii="Cambria" w:eastAsia="Tahoma" w:hAnsi="Cambria" w:cs="Cambria"/>
          <w:sz w:val="24"/>
          <w:szCs w:val="24"/>
        </w:rPr>
        <w:lastRenderedPageBreak/>
        <w:t>ewidencji działalności gospodarczej), to do oferty należy dołączyć oryginał lub poświadczoną za zgodność z oryginałem przez notariusza, kopię pełnomocnictwa wystawionego na reprezentanta Wykonawcy przez osoby do tego upełnomocnione.</w:t>
      </w:r>
    </w:p>
    <w:p w14:paraId="7B8F57B2" w14:textId="77777777" w:rsidR="0009326F" w:rsidRDefault="0055344B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11.5.</w:t>
      </w:r>
      <w:r>
        <w:rPr>
          <w:rFonts w:ascii="Cambria" w:eastAsia="Tahoma" w:hAnsi="Cambria" w:cs="Cambria"/>
          <w:sz w:val="24"/>
          <w:szCs w:val="24"/>
        </w:rPr>
        <w:tab/>
        <w:t>Zamawiający może żądać przedstawienia oryginału lub notarialnie poświadczonej kopii dokumentu, gdy złożona przez Wykonawcę kopia dokumentu jest nieczytelna lub budzi wątpliwości, co do jej prawdziwości.</w:t>
      </w:r>
    </w:p>
    <w:p w14:paraId="452453EE" w14:textId="77777777" w:rsidR="0009326F" w:rsidRDefault="0055344B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11.6.</w:t>
      </w:r>
      <w:r>
        <w:rPr>
          <w:rFonts w:ascii="Cambria" w:eastAsia="Tahoma" w:hAnsi="Cambria" w:cs="Cambria"/>
          <w:sz w:val="24"/>
          <w:szCs w:val="24"/>
        </w:rPr>
        <w:tab/>
        <w:t>Wykonawca ponosi wszelkie koszty związane z przygotowaniem i złożeniem oferty.</w:t>
      </w:r>
    </w:p>
    <w:p w14:paraId="1DB4AC80" w14:textId="77777777" w:rsidR="0009326F" w:rsidRDefault="0055344B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11.8.</w:t>
      </w:r>
      <w:r>
        <w:rPr>
          <w:rFonts w:ascii="Cambria" w:eastAsia="Tahoma" w:hAnsi="Cambria" w:cs="Cambria"/>
          <w:sz w:val="24"/>
          <w:szCs w:val="24"/>
        </w:rPr>
        <w:tab/>
        <w:t>Forma oferty.</w:t>
      </w:r>
    </w:p>
    <w:p w14:paraId="374A7893" w14:textId="77777777" w:rsidR="0009326F" w:rsidRDefault="0055344B" w:rsidP="00E540A3">
      <w:pPr>
        <w:numPr>
          <w:ilvl w:val="0"/>
          <w:numId w:val="13"/>
        </w:numPr>
        <w:tabs>
          <w:tab w:val="clear" w:pos="5400"/>
        </w:tabs>
        <w:spacing w:before="60" w:line="240" w:lineRule="exact"/>
        <w:ind w:left="567" w:hanging="283"/>
        <w:jc w:val="both"/>
      </w:pPr>
      <w:r>
        <w:rPr>
          <w:rFonts w:ascii="Cambria" w:eastAsia="Tahoma" w:hAnsi="Cambria" w:cs="Tahoma"/>
          <w:sz w:val="24"/>
          <w:szCs w:val="24"/>
        </w:rPr>
        <w:t xml:space="preserve">Oferta sporządzona zostanie czytelnie w języku polskim, z zachowaniem postaci </w:t>
      </w:r>
      <w:r>
        <w:rPr>
          <w:rFonts w:ascii="Cambria" w:eastAsia="Tahoma" w:hAnsi="Cambria" w:cs="Tahoma"/>
          <w:sz w:val="24"/>
          <w:szCs w:val="24"/>
        </w:rPr>
        <w:br/>
        <w:t xml:space="preserve">elektronicznej, pod rygorem nieważności, opatrzona kwalifikowanym podpisem </w:t>
      </w:r>
      <w:r>
        <w:rPr>
          <w:rFonts w:ascii="Cambria" w:eastAsia="Tahoma" w:hAnsi="Cambria" w:cs="Tahoma"/>
          <w:sz w:val="24"/>
          <w:szCs w:val="24"/>
        </w:rPr>
        <w:br/>
        <w:t>elektronicznym Wykonawcy.</w:t>
      </w:r>
    </w:p>
    <w:p w14:paraId="3F008395" w14:textId="77777777" w:rsidR="00FC7E63" w:rsidRPr="00FC7E63" w:rsidRDefault="0055344B" w:rsidP="00E37FCF">
      <w:pPr>
        <w:numPr>
          <w:ilvl w:val="0"/>
          <w:numId w:val="13"/>
        </w:numPr>
        <w:tabs>
          <w:tab w:val="clear" w:pos="5400"/>
        </w:tabs>
        <w:spacing w:before="60" w:line="240" w:lineRule="exact"/>
        <w:ind w:left="567" w:hanging="283"/>
        <w:jc w:val="both"/>
      </w:pPr>
      <w:r>
        <w:rPr>
          <w:rFonts w:ascii="Cambria" w:eastAsia="Tahoma" w:hAnsi="Cambria" w:cs="Tahoma"/>
          <w:sz w:val="24"/>
          <w:szCs w:val="24"/>
        </w:rPr>
        <w:t>FORMULARZ  OFERTY  Załącznik Nr 2 do SWZ</w:t>
      </w:r>
      <w:r w:rsidR="00CF5E04">
        <w:rPr>
          <w:rFonts w:ascii="Cambria" w:eastAsia="Tahoma" w:hAnsi="Cambria" w:cs="Tahoma"/>
          <w:sz w:val="24"/>
          <w:szCs w:val="24"/>
        </w:rPr>
        <w:t xml:space="preserve"> </w:t>
      </w:r>
    </w:p>
    <w:p w14:paraId="11C4BF5A" w14:textId="77777777" w:rsidR="0009326F" w:rsidRDefault="00CF5E04" w:rsidP="00FC7E63">
      <w:pPr>
        <w:spacing w:before="60" w:line="240" w:lineRule="exact"/>
        <w:ind w:left="567"/>
        <w:jc w:val="both"/>
      </w:pPr>
      <w:r>
        <w:rPr>
          <w:rFonts w:ascii="Cambria" w:eastAsia="Tahoma" w:hAnsi="Cambria" w:cs="Tahoma"/>
          <w:sz w:val="24"/>
          <w:szCs w:val="24"/>
        </w:rPr>
        <w:t xml:space="preserve">i FORMULARZ ASORTYMENTOWO-CENOWY Załącznik nr 1 do SWZ </w:t>
      </w:r>
      <w:r w:rsidR="0055344B">
        <w:rPr>
          <w:rFonts w:ascii="Cambria" w:eastAsia="Tahoma" w:hAnsi="Cambria" w:cs="Tahoma"/>
          <w:sz w:val="24"/>
          <w:szCs w:val="24"/>
        </w:rPr>
        <w:t xml:space="preserve"> dostępny na </w:t>
      </w:r>
      <w:r w:rsidR="0055344B">
        <w:rPr>
          <w:rFonts w:ascii="Cambria" w:eastAsia="Calibri" w:hAnsi="Cambria" w:cs="Times New Roman"/>
          <w:color w:val="auto"/>
          <w:sz w:val="24"/>
          <w:szCs w:val="24"/>
          <w:lang w:eastAsia="en-US"/>
        </w:rPr>
        <w:t>https://platformazakupowa.pl/pn/szpital_gromkowskiego</w:t>
      </w:r>
      <w:r w:rsidR="0055344B">
        <w:rPr>
          <w:rFonts w:ascii="Cambria" w:eastAsia="Tahoma" w:hAnsi="Cambria" w:cs="Tahoma"/>
          <w:sz w:val="24"/>
          <w:szCs w:val="24"/>
        </w:rPr>
        <w:t xml:space="preserve"> w niniejszym postępowaniu w  sprawie   udzielenia  zamówienia   publicznego  wypełniony  i   załączony   w   formie </w:t>
      </w:r>
      <w:r w:rsidR="0055344B">
        <w:rPr>
          <w:rFonts w:ascii="Cambria" w:eastAsia="Tahoma" w:hAnsi="Cambria" w:cs="Tahoma"/>
          <w:sz w:val="24"/>
          <w:szCs w:val="24"/>
        </w:rPr>
        <w:br/>
        <w:t>elektronicznej  do  oferty  oraz   podpisany  kwalifikowanym  podpisem  elektronicznym Wykonawcy.</w:t>
      </w:r>
    </w:p>
    <w:p w14:paraId="43ED9977" w14:textId="77777777" w:rsidR="0009326F" w:rsidRDefault="0055344B" w:rsidP="00E540A3">
      <w:pPr>
        <w:numPr>
          <w:ilvl w:val="0"/>
          <w:numId w:val="13"/>
        </w:numPr>
        <w:tabs>
          <w:tab w:val="clear" w:pos="5400"/>
        </w:tabs>
        <w:spacing w:before="60" w:line="240" w:lineRule="exact"/>
        <w:ind w:left="567" w:hanging="283"/>
        <w:jc w:val="both"/>
      </w:pPr>
      <w:r>
        <w:rPr>
          <w:rFonts w:ascii="Cambria" w:eastAsia="Tahoma" w:hAnsi="Cambria" w:cs="Tahoma"/>
          <w:sz w:val="24"/>
          <w:szCs w:val="24"/>
        </w:rPr>
        <w:t xml:space="preserve">Wszelkie dokumenty i oświadczenia w językach obcych należy złożyć wraz z tłumaczeniem na język polski, poświadczonym przez Wykonawcę. </w:t>
      </w:r>
    </w:p>
    <w:p w14:paraId="0D2545CC" w14:textId="77777777" w:rsidR="0009326F" w:rsidRDefault="0055344B" w:rsidP="00E540A3">
      <w:pPr>
        <w:numPr>
          <w:ilvl w:val="0"/>
          <w:numId w:val="13"/>
        </w:numPr>
        <w:tabs>
          <w:tab w:val="clear" w:pos="5400"/>
        </w:tabs>
        <w:spacing w:before="60" w:line="240" w:lineRule="exact"/>
        <w:ind w:left="567" w:hanging="283"/>
        <w:jc w:val="both"/>
      </w:pPr>
      <w:r>
        <w:rPr>
          <w:rFonts w:ascii="Cambria" w:eastAsia="Tahoma" w:hAnsi="Cambria" w:cs="Tahoma"/>
          <w:sz w:val="24"/>
          <w:szCs w:val="24"/>
        </w:rPr>
        <w:t xml:space="preserve">Dla uznania ważności oferta musi zawierać wszystkie wymagane w SWZ aktualne </w:t>
      </w:r>
      <w:r>
        <w:rPr>
          <w:rFonts w:ascii="Cambria" w:eastAsia="Tahoma" w:hAnsi="Cambria" w:cs="Tahoma"/>
          <w:sz w:val="24"/>
          <w:szCs w:val="24"/>
        </w:rPr>
        <w:br/>
        <w:t xml:space="preserve">dokumenty – oryginały lub czytelne kopie, poświadczone za zgodność z oryginałami przez osobę (-y) uprawnioną (-e) do reprezentowania firmy na zewnątrz – podpisującą (e) Ofertę - wraz kwalifikowanym z podpisem elektronicznym. </w:t>
      </w:r>
    </w:p>
    <w:p w14:paraId="69F3553C" w14:textId="77777777" w:rsidR="0009326F" w:rsidRDefault="0055344B" w:rsidP="00E540A3">
      <w:pPr>
        <w:numPr>
          <w:ilvl w:val="0"/>
          <w:numId w:val="13"/>
        </w:numPr>
        <w:tabs>
          <w:tab w:val="clear" w:pos="5400"/>
        </w:tabs>
        <w:spacing w:before="60" w:line="240" w:lineRule="exact"/>
        <w:ind w:left="6120" w:hanging="5836"/>
        <w:jc w:val="both"/>
      </w:pPr>
      <w:r>
        <w:rPr>
          <w:rFonts w:ascii="Cambria" w:eastAsia="Tahoma" w:hAnsi="Cambria" w:cs="Tahoma"/>
          <w:sz w:val="24"/>
          <w:szCs w:val="24"/>
          <w:u w:val="single"/>
        </w:rPr>
        <w:t xml:space="preserve">Kopia dokumentu wymaga </w:t>
      </w:r>
      <w:r>
        <w:rPr>
          <w:rFonts w:ascii="Cambria" w:eastAsia="Tahoma" w:hAnsi="Cambria" w:cs="Tahoma"/>
          <w:sz w:val="24"/>
          <w:szCs w:val="24"/>
        </w:rPr>
        <w:t>zapisu „za zgodność z oryginałem”.</w:t>
      </w:r>
    </w:p>
    <w:p w14:paraId="3719CC7E" w14:textId="77777777" w:rsidR="0009326F" w:rsidRDefault="0009326F">
      <w:pPr>
        <w:pStyle w:val="LO-normal"/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</w:p>
    <w:p w14:paraId="73C6D49D" w14:textId="77777777" w:rsidR="0009326F" w:rsidRDefault="0055344B">
      <w:pPr>
        <w:pStyle w:val="LO-normal"/>
        <w:spacing w:before="60" w:line="240" w:lineRule="exact"/>
        <w:ind w:left="284" w:hanging="568"/>
        <w:jc w:val="both"/>
      </w:pPr>
      <w:r>
        <w:rPr>
          <w:rFonts w:ascii="Cambria" w:eastAsia="Tahoma" w:hAnsi="Cambria" w:cs="Cambria"/>
          <w:sz w:val="24"/>
          <w:szCs w:val="24"/>
        </w:rPr>
        <w:t>11.9.</w:t>
      </w:r>
      <w:r>
        <w:rPr>
          <w:rFonts w:ascii="Cambria" w:eastAsia="Tahoma" w:hAnsi="Cambria" w:cs="Cambria"/>
          <w:sz w:val="24"/>
          <w:szCs w:val="24"/>
        </w:rPr>
        <w:tab/>
      </w:r>
      <w:r>
        <w:rPr>
          <w:rFonts w:ascii="Cambria" w:eastAsia="Tahoma" w:hAnsi="Cambria" w:cs="Cambria"/>
          <w:b/>
          <w:sz w:val="24"/>
          <w:szCs w:val="24"/>
          <w:u w:val="single"/>
          <w:shd w:val="clear" w:color="auto" w:fill="C0C0C0"/>
        </w:rPr>
        <w:t>Złożona oferta ma składać się z</w:t>
      </w:r>
      <w:r>
        <w:rPr>
          <w:rFonts w:ascii="Cambria" w:eastAsia="Tahoma" w:hAnsi="Cambria" w:cs="Cambria"/>
          <w:sz w:val="24"/>
          <w:szCs w:val="24"/>
          <w:shd w:val="clear" w:color="auto" w:fill="C0C0C0"/>
        </w:rPr>
        <w:t>:</w:t>
      </w:r>
    </w:p>
    <w:p w14:paraId="24324058" w14:textId="77777777" w:rsidR="003B623A" w:rsidRPr="003B623A" w:rsidRDefault="0055344B">
      <w:pPr>
        <w:pStyle w:val="LO-normal"/>
        <w:numPr>
          <w:ilvl w:val="0"/>
          <w:numId w:val="24"/>
        </w:numPr>
        <w:tabs>
          <w:tab w:val="left" w:pos="709"/>
          <w:tab w:val="left" w:pos="1418"/>
        </w:tabs>
        <w:spacing w:before="60" w:line="240" w:lineRule="exact"/>
        <w:ind w:left="709" w:hanging="425"/>
        <w:jc w:val="both"/>
      </w:pPr>
      <w:r>
        <w:rPr>
          <w:rFonts w:ascii="Cambria" w:eastAsia="Tahoma" w:hAnsi="Cambria" w:cs="Cambria"/>
          <w:sz w:val="24"/>
          <w:szCs w:val="24"/>
        </w:rPr>
        <w:t xml:space="preserve">wypełnionego </w:t>
      </w:r>
      <w:r>
        <w:rPr>
          <w:rFonts w:ascii="Cambria" w:eastAsia="Tahoma" w:hAnsi="Cambria" w:cs="Cambria"/>
          <w:b/>
          <w:sz w:val="24"/>
          <w:szCs w:val="24"/>
        </w:rPr>
        <w:t>załącznika nr 1 do SWZ</w:t>
      </w:r>
      <w:r w:rsidR="003B623A">
        <w:rPr>
          <w:rFonts w:ascii="Cambria" w:eastAsia="Tahoma" w:hAnsi="Cambria" w:cs="Cambria"/>
          <w:b/>
          <w:sz w:val="24"/>
          <w:szCs w:val="24"/>
        </w:rPr>
        <w:t xml:space="preserve">: </w:t>
      </w:r>
    </w:p>
    <w:p w14:paraId="2DD778E2" w14:textId="3F4E20DD" w:rsidR="0009326F" w:rsidRDefault="0055344B" w:rsidP="003B623A">
      <w:pPr>
        <w:pStyle w:val="LO-normal"/>
        <w:tabs>
          <w:tab w:val="left" w:pos="709"/>
          <w:tab w:val="left" w:pos="1418"/>
        </w:tabs>
        <w:spacing w:before="60" w:line="240" w:lineRule="exact"/>
        <w:ind w:left="709"/>
        <w:jc w:val="both"/>
      </w:pPr>
      <w:r>
        <w:rPr>
          <w:rFonts w:ascii="Cambria" w:eastAsia="Tahoma" w:hAnsi="Cambria" w:cs="Cambria"/>
          <w:b/>
          <w:sz w:val="24"/>
          <w:szCs w:val="24"/>
        </w:rPr>
        <w:t>Formularz asortymentowo-cenowy (Opis Przedmiot Zamówienia)</w:t>
      </w:r>
      <w:r w:rsidR="00500ED6">
        <w:rPr>
          <w:rFonts w:ascii="Cambria" w:eastAsia="Tahoma" w:hAnsi="Cambria" w:cs="Cambria"/>
          <w:b/>
          <w:sz w:val="24"/>
          <w:szCs w:val="24"/>
        </w:rPr>
        <w:t xml:space="preserve"> i </w:t>
      </w:r>
      <w:r w:rsidR="003B623A">
        <w:rPr>
          <w:rFonts w:ascii="Cambria" w:eastAsia="Tahoma" w:hAnsi="Cambria" w:cs="Cambria"/>
          <w:b/>
          <w:sz w:val="24"/>
          <w:szCs w:val="24"/>
        </w:rPr>
        <w:t>dla zadania 65</w:t>
      </w:r>
      <w:r w:rsidR="003B623A">
        <w:rPr>
          <w:rFonts w:ascii="Cambria" w:eastAsia="Tahoma" w:hAnsi="Cambria" w:cs="Cambria"/>
          <w:b/>
          <w:sz w:val="24"/>
          <w:szCs w:val="24"/>
        </w:rPr>
        <w:t xml:space="preserve"> -  </w:t>
      </w:r>
      <w:r w:rsidR="00500ED6">
        <w:rPr>
          <w:rFonts w:ascii="Cambria" w:eastAsia="Tahoma" w:hAnsi="Cambria" w:cs="Cambria"/>
          <w:b/>
          <w:sz w:val="24"/>
          <w:szCs w:val="24"/>
        </w:rPr>
        <w:t>1a – Parametry Graniczne dla zadania 6</w:t>
      </w:r>
      <w:r w:rsidR="003B623A">
        <w:rPr>
          <w:rFonts w:ascii="Cambria" w:eastAsia="Tahoma" w:hAnsi="Cambria" w:cs="Cambria"/>
          <w:b/>
          <w:sz w:val="24"/>
          <w:szCs w:val="24"/>
        </w:rPr>
        <w:t>5</w:t>
      </w:r>
    </w:p>
    <w:p w14:paraId="3E4534AB" w14:textId="77777777" w:rsidR="0009326F" w:rsidRDefault="0055344B">
      <w:pPr>
        <w:pStyle w:val="LO-normal"/>
        <w:numPr>
          <w:ilvl w:val="0"/>
          <w:numId w:val="5"/>
        </w:numPr>
        <w:tabs>
          <w:tab w:val="left" w:pos="709"/>
          <w:tab w:val="left" w:pos="1418"/>
        </w:tabs>
        <w:spacing w:before="60" w:line="240" w:lineRule="exact"/>
        <w:ind w:left="709" w:hanging="425"/>
        <w:jc w:val="both"/>
      </w:pPr>
      <w:r>
        <w:rPr>
          <w:rFonts w:ascii="Cambria" w:eastAsia="Tahoma" w:hAnsi="Cambria" w:cs="Cambria"/>
          <w:sz w:val="24"/>
          <w:szCs w:val="24"/>
        </w:rPr>
        <w:t xml:space="preserve">wypełnionego </w:t>
      </w:r>
      <w:r>
        <w:rPr>
          <w:rFonts w:ascii="Cambria" w:eastAsia="Tahoma" w:hAnsi="Cambria" w:cs="Cambria"/>
          <w:b/>
          <w:sz w:val="24"/>
          <w:szCs w:val="24"/>
        </w:rPr>
        <w:t>załącznika nr 2do SWZ - Formularz Oferty</w:t>
      </w:r>
    </w:p>
    <w:p w14:paraId="0002514D" w14:textId="77777777" w:rsidR="0009326F" w:rsidRDefault="0055344B">
      <w:pPr>
        <w:pStyle w:val="LO-normal"/>
        <w:numPr>
          <w:ilvl w:val="0"/>
          <w:numId w:val="5"/>
        </w:numPr>
        <w:tabs>
          <w:tab w:val="left" w:pos="709"/>
          <w:tab w:val="left" w:pos="1418"/>
        </w:tabs>
        <w:spacing w:before="60" w:line="240" w:lineRule="exact"/>
        <w:ind w:left="709" w:hanging="425"/>
        <w:jc w:val="both"/>
      </w:pPr>
      <w:r>
        <w:rPr>
          <w:rFonts w:ascii="Cambria" w:eastAsia="Tahoma" w:hAnsi="Cambria" w:cs="Cambria"/>
          <w:sz w:val="24"/>
          <w:szCs w:val="24"/>
        </w:rPr>
        <w:t xml:space="preserve">wypełnionego </w:t>
      </w:r>
      <w:r>
        <w:rPr>
          <w:rFonts w:ascii="Cambria" w:eastAsia="Tahoma" w:hAnsi="Cambria" w:cs="Cambria"/>
          <w:b/>
          <w:sz w:val="24"/>
          <w:szCs w:val="24"/>
        </w:rPr>
        <w:t>załącznika nr 3 do SWZ - JEDZ,</w:t>
      </w:r>
    </w:p>
    <w:p w14:paraId="73F5ADE4" w14:textId="77777777" w:rsidR="0009326F" w:rsidRDefault="0055344B">
      <w:pPr>
        <w:pStyle w:val="LO-normal"/>
        <w:numPr>
          <w:ilvl w:val="0"/>
          <w:numId w:val="5"/>
        </w:numPr>
        <w:tabs>
          <w:tab w:val="left" w:pos="709"/>
          <w:tab w:val="left" w:pos="1418"/>
        </w:tabs>
        <w:spacing w:before="60" w:line="240" w:lineRule="exact"/>
        <w:ind w:left="709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potwierdzenia wniesienia wadium (jeżeli dotyczy).</w:t>
      </w:r>
    </w:p>
    <w:p w14:paraId="331D0981" w14:textId="77777777" w:rsidR="0009326F" w:rsidRDefault="0055344B">
      <w:pPr>
        <w:pStyle w:val="LO-normal"/>
        <w:numPr>
          <w:ilvl w:val="0"/>
          <w:numId w:val="5"/>
        </w:numPr>
        <w:tabs>
          <w:tab w:val="left" w:pos="709"/>
          <w:tab w:val="left" w:pos="1418"/>
        </w:tabs>
        <w:spacing w:before="60" w:line="240" w:lineRule="exact"/>
        <w:ind w:left="709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pełnomocnictwa - jeżeli niezbędne.</w:t>
      </w:r>
    </w:p>
    <w:p w14:paraId="7C025D12" w14:textId="77777777" w:rsidR="00500ED6" w:rsidRPr="00500ED6" w:rsidRDefault="0055344B" w:rsidP="00500ED6">
      <w:pPr>
        <w:pStyle w:val="LO-normal"/>
        <w:numPr>
          <w:ilvl w:val="0"/>
          <w:numId w:val="5"/>
        </w:numPr>
        <w:tabs>
          <w:tab w:val="left" w:pos="709"/>
          <w:tab w:val="left" w:pos="1418"/>
        </w:tabs>
        <w:spacing w:before="60" w:line="240" w:lineRule="exact"/>
        <w:ind w:left="709" w:hanging="425"/>
        <w:jc w:val="both"/>
      </w:pPr>
      <w:r w:rsidRPr="00377B73">
        <w:rPr>
          <w:rFonts w:ascii="Cambria" w:hAnsi="Cambria"/>
          <w:sz w:val="24"/>
          <w:szCs w:val="24"/>
        </w:rPr>
        <w:t>Przedmiotowe środki dowodowe:</w:t>
      </w:r>
    </w:p>
    <w:p w14:paraId="01B9791F" w14:textId="77777777" w:rsidR="00500ED6" w:rsidRPr="00422632" w:rsidRDefault="00500ED6" w:rsidP="00500ED6">
      <w:pPr>
        <w:ind w:left="709"/>
        <w:jc w:val="both"/>
        <w:rPr>
          <w:rFonts w:ascii="Liberation Sans" w:eastAsia="NSimSun" w:hAnsi="Liberation Sans" w:cs="Liberation Sans"/>
          <w:sz w:val="24"/>
          <w:szCs w:val="24"/>
          <w:lang w:eastAsia="zh-CN"/>
        </w:rPr>
      </w:pPr>
      <w:r w:rsidRPr="00422632">
        <w:rPr>
          <w:rFonts w:ascii="Cambria" w:hAnsi="Cambria"/>
        </w:rPr>
        <w:t>1)</w:t>
      </w:r>
      <w:r>
        <w:rPr>
          <w:rFonts w:ascii="Cambria" w:hAnsi="Cambria"/>
          <w:sz w:val="24"/>
          <w:szCs w:val="24"/>
        </w:rPr>
        <w:t xml:space="preserve"> </w:t>
      </w:r>
      <w:r w:rsidRPr="00422632">
        <w:rPr>
          <w:rFonts w:asciiTheme="majorHAnsi" w:eastAsia="NSimSun" w:hAnsiTheme="majorHAnsi" w:cs="Liberation Sans"/>
          <w:sz w:val="24"/>
          <w:szCs w:val="24"/>
          <w:lang w:eastAsia="zh-CN"/>
        </w:rPr>
        <w:t xml:space="preserve">kserokopie dokumentów potwierdzających dopuszczenie do obrotu oferowanego </w:t>
      </w:r>
      <w:r>
        <w:rPr>
          <w:rFonts w:asciiTheme="majorHAnsi" w:eastAsia="NSimSun" w:hAnsiTheme="majorHAnsi" w:cs="Liberation Sans"/>
          <w:sz w:val="24"/>
          <w:szCs w:val="24"/>
          <w:lang w:eastAsia="zh-CN"/>
        </w:rPr>
        <w:br/>
      </w:r>
      <w:r w:rsidRPr="00422632">
        <w:rPr>
          <w:rFonts w:asciiTheme="majorHAnsi" w:eastAsia="NSimSun" w:hAnsiTheme="majorHAnsi" w:cs="Liberation Sans"/>
          <w:sz w:val="24"/>
          <w:szCs w:val="24"/>
          <w:lang w:eastAsia="zh-CN"/>
        </w:rPr>
        <w:t>produktu zgodnie z ustawą Prawo Farmaceutyczne - jeżeli dotyczy;</w:t>
      </w:r>
    </w:p>
    <w:p w14:paraId="43685E39" w14:textId="77777777" w:rsidR="00500ED6" w:rsidRPr="00422632" w:rsidRDefault="00500ED6" w:rsidP="00500ED6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ajorHAnsi" w:eastAsia="NSimSun" w:hAnsiTheme="majorHAnsi" w:cs="Liberation Sans"/>
          <w:sz w:val="24"/>
          <w:szCs w:val="24"/>
          <w:lang w:eastAsia="zh-CN"/>
        </w:rPr>
      </w:pPr>
      <w:r w:rsidRPr="00422632">
        <w:rPr>
          <w:rFonts w:asciiTheme="majorHAnsi" w:eastAsia="NSimSun" w:hAnsiTheme="majorHAnsi" w:cs="Liberation Sans"/>
          <w:lang w:eastAsia="zh-CN"/>
        </w:rPr>
        <w:t>2)</w:t>
      </w:r>
      <w:r>
        <w:rPr>
          <w:rFonts w:asciiTheme="majorHAnsi" w:eastAsia="NSimSun" w:hAnsiTheme="majorHAnsi" w:cs="Liberation Sans"/>
          <w:sz w:val="24"/>
          <w:szCs w:val="24"/>
          <w:lang w:eastAsia="zh-CN"/>
        </w:rPr>
        <w:t xml:space="preserve"> </w:t>
      </w:r>
      <w:r w:rsidRPr="00422632">
        <w:rPr>
          <w:rFonts w:asciiTheme="majorHAnsi" w:eastAsia="NSimSun" w:hAnsiTheme="majorHAnsi" w:cs="Liberation Sans"/>
          <w:sz w:val="24"/>
          <w:szCs w:val="24"/>
          <w:lang w:eastAsia="zh-CN"/>
        </w:rPr>
        <w:t xml:space="preserve">produkty należące do grupy wyrobów medycznych muszą być dopuszczone do obrotu </w:t>
      </w:r>
      <w:r>
        <w:rPr>
          <w:rFonts w:asciiTheme="majorHAnsi" w:eastAsia="NSimSun" w:hAnsiTheme="majorHAnsi" w:cs="Liberation Sans"/>
          <w:sz w:val="24"/>
          <w:szCs w:val="24"/>
          <w:lang w:eastAsia="zh-CN"/>
        </w:rPr>
        <w:t xml:space="preserve"> </w:t>
      </w:r>
      <w:r w:rsidRPr="00422632">
        <w:rPr>
          <w:rFonts w:asciiTheme="majorHAnsi" w:eastAsia="NSimSun" w:hAnsiTheme="majorHAnsi" w:cs="Liberation Sans"/>
          <w:sz w:val="24"/>
          <w:szCs w:val="24"/>
          <w:lang w:eastAsia="zh-CN"/>
        </w:rPr>
        <w:t xml:space="preserve">i używania zgodnie z ustawą o Wyrobach Medycznych i posiadać stosowne certyfikaty, </w:t>
      </w:r>
      <w:r>
        <w:rPr>
          <w:rFonts w:asciiTheme="majorHAnsi" w:eastAsia="NSimSun" w:hAnsiTheme="majorHAnsi" w:cs="Liberation Sans"/>
          <w:sz w:val="24"/>
          <w:szCs w:val="24"/>
          <w:lang w:eastAsia="zh-CN"/>
        </w:rPr>
        <w:t xml:space="preserve"> </w:t>
      </w:r>
      <w:r w:rsidRPr="00422632">
        <w:rPr>
          <w:rFonts w:asciiTheme="majorHAnsi" w:eastAsia="NSimSun" w:hAnsiTheme="majorHAnsi" w:cs="Liberation Sans"/>
          <w:sz w:val="24"/>
          <w:szCs w:val="24"/>
          <w:lang w:eastAsia="zh-CN"/>
        </w:rPr>
        <w:t>deklaracje zgodności lub inne dokumenty wymagane przez prawo</w:t>
      </w:r>
      <w:r>
        <w:rPr>
          <w:rFonts w:asciiTheme="majorHAnsi" w:eastAsia="NSimSun" w:hAnsiTheme="majorHAnsi" w:cs="Liberation Sans"/>
          <w:sz w:val="24"/>
          <w:szCs w:val="24"/>
          <w:lang w:eastAsia="zh-CN"/>
        </w:rPr>
        <w:t xml:space="preserve"> </w:t>
      </w:r>
      <w:r w:rsidRPr="0030248C">
        <w:rPr>
          <w:rFonts w:asciiTheme="majorHAnsi" w:hAnsiTheme="majorHAnsi" w:cstheme="minorHAnsi"/>
          <w:color w:val="auto"/>
          <w:sz w:val="24"/>
          <w:szCs w:val="24"/>
          <w:shd w:val="clear" w:color="auto" w:fill="FFFFFF"/>
        </w:rPr>
        <w:t xml:space="preserve">deklaracje </w:t>
      </w:r>
      <w:r>
        <w:rPr>
          <w:rFonts w:asciiTheme="majorHAnsi" w:hAnsiTheme="majorHAnsi" w:cstheme="minorHAnsi"/>
          <w:color w:val="auto"/>
          <w:sz w:val="24"/>
          <w:szCs w:val="24"/>
          <w:shd w:val="clear" w:color="auto" w:fill="FFFFFF"/>
        </w:rPr>
        <w:t>(</w:t>
      </w:r>
      <w:r w:rsidRPr="0030248C">
        <w:rPr>
          <w:rFonts w:asciiTheme="majorHAnsi" w:hAnsiTheme="majorHAnsi" w:cstheme="minorHAnsi"/>
          <w:color w:val="auto"/>
          <w:sz w:val="24"/>
          <w:szCs w:val="24"/>
          <w:shd w:val="clear" w:color="auto" w:fill="FFFFFF"/>
        </w:rPr>
        <w:t>CE IVD lub oświadczenie o posiadaniu  deklaracji zgodności z wymogami zasadniczymi dla wyrobów medycznych oznakowanych znakiem CE</w:t>
      </w:r>
      <w:r>
        <w:rPr>
          <w:rFonts w:asciiTheme="majorHAnsi" w:hAnsiTheme="majorHAnsi" w:cstheme="minorHAnsi"/>
          <w:color w:val="auto"/>
          <w:sz w:val="24"/>
          <w:szCs w:val="24"/>
          <w:shd w:val="clear" w:color="auto" w:fill="FFFFFF"/>
        </w:rPr>
        <w:t>)</w:t>
      </w:r>
      <w:r w:rsidRPr="00422632">
        <w:rPr>
          <w:rFonts w:asciiTheme="majorHAnsi" w:eastAsia="NSimSun" w:hAnsiTheme="majorHAnsi" w:cs="Liberation Sans"/>
          <w:sz w:val="24"/>
          <w:szCs w:val="24"/>
          <w:lang w:eastAsia="zh-CN"/>
        </w:rPr>
        <w:t xml:space="preserve"> – jeżeli dotyczy;</w:t>
      </w:r>
    </w:p>
    <w:p w14:paraId="15F380E3" w14:textId="77777777" w:rsidR="00500ED6" w:rsidRDefault="00500ED6" w:rsidP="00500ED6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ajorHAnsi" w:eastAsia="NSimSun" w:hAnsiTheme="majorHAnsi" w:cs="Liberation Sans"/>
          <w:sz w:val="24"/>
          <w:szCs w:val="24"/>
          <w:lang w:eastAsia="zh-CN"/>
        </w:rPr>
      </w:pPr>
      <w:r w:rsidRPr="00422632">
        <w:rPr>
          <w:rFonts w:asciiTheme="majorHAnsi" w:eastAsia="NSimSun" w:hAnsiTheme="majorHAnsi" w:cs="Liberation Sans"/>
          <w:lang w:eastAsia="zh-CN"/>
        </w:rPr>
        <w:t>3)</w:t>
      </w:r>
      <w:r>
        <w:rPr>
          <w:rFonts w:asciiTheme="majorHAnsi" w:eastAsia="NSimSun" w:hAnsiTheme="majorHAnsi" w:cs="Liberation Sans"/>
          <w:sz w:val="24"/>
          <w:szCs w:val="24"/>
          <w:lang w:eastAsia="zh-CN"/>
        </w:rPr>
        <w:t xml:space="preserve"> </w:t>
      </w:r>
      <w:r w:rsidRPr="00422632">
        <w:rPr>
          <w:rFonts w:asciiTheme="majorHAnsi" w:eastAsia="NSimSun" w:hAnsiTheme="majorHAnsi" w:cs="Liberation Sans"/>
          <w:sz w:val="24"/>
          <w:szCs w:val="24"/>
          <w:lang w:eastAsia="zh-CN"/>
        </w:rPr>
        <w:t xml:space="preserve">karty charakterystyk, karty techniczne (jeżeli dotyczy) – potwierdzające zgodność </w:t>
      </w:r>
    </w:p>
    <w:p w14:paraId="39A43638" w14:textId="77777777" w:rsidR="00500ED6" w:rsidRDefault="00500ED6" w:rsidP="00500ED6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ajorHAnsi" w:eastAsia="NSimSun" w:hAnsiTheme="majorHAnsi" w:cs="Liberation Sans"/>
          <w:sz w:val="24"/>
          <w:szCs w:val="24"/>
          <w:lang w:eastAsia="zh-CN"/>
        </w:rPr>
      </w:pPr>
      <w:r w:rsidRPr="00422632">
        <w:rPr>
          <w:rFonts w:asciiTheme="majorHAnsi" w:eastAsia="NSimSun" w:hAnsiTheme="majorHAnsi" w:cs="Liberation Sans"/>
          <w:sz w:val="24"/>
          <w:szCs w:val="24"/>
          <w:lang w:eastAsia="zh-CN"/>
        </w:rPr>
        <w:t>oferowanego produktu z opisem i parametrami produktu wymaganymi w SWZ;</w:t>
      </w:r>
    </w:p>
    <w:p w14:paraId="6BC0CD32" w14:textId="77777777" w:rsidR="00500ED6" w:rsidRDefault="00500ED6" w:rsidP="00500ED6">
      <w:pPr>
        <w:autoSpaceDE w:val="0"/>
        <w:spacing w:line="240" w:lineRule="auto"/>
        <w:ind w:left="709"/>
        <w:jc w:val="both"/>
        <w:rPr>
          <w:rFonts w:ascii="Cambria" w:eastAsia="Times New Roman" w:hAnsi="Cambria" w:cs="Cambria"/>
          <w:kern w:val="3"/>
          <w:sz w:val="24"/>
          <w:szCs w:val="24"/>
          <w:lang w:eastAsia="zh-CN" w:bidi="hi-IN"/>
        </w:rPr>
      </w:pPr>
      <w:r>
        <w:rPr>
          <w:rFonts w:asciiTheme="majorHAnsi" w:eastAsia="NSimSun" w:hAnsiTheme="majorHAnsi" w:cs="Liberation Sans"/>
          <w:sz w:val="24"/>
          <w:szCs w:val="24"/>
          <w:lang w:eastAsia="zh-CN"/>
        </w:rPr>
        <w:t>4)</w:t>
      </w:r>
      <w:r w:rsidRPr="00512664">
        <w:rPr>
          <w:rFonts w:asciiTheme="majorHAnsi" w:eastAsia="NSimSun" w:hAnsiTheme="majorHAnsi" w:cs="Liberation Sans"/>
          <w:sz w:val="24"/>
          <w:szCs w:val="24"/>
          <w:lang w:eastAsia="zh-CN"/>
        </w:rPr>
        <w:t xml:space="preserve">odpowiednie katalogi producenta (zawierające numery katalogowe oferowanych </w:t>
      </w:r>
      <w:r w:rsidRPr="00512664">
        <w:rPr>
          <w:rFonts w:asciiTheme="majorHAnsi" w:eastAsia="NSimSun" w:hAnsiTheme="majorHAnsi" w:cs="Liberation Sans"/>
          <w:sz w:val="24"/>
          <w:szCs w:val="24"/>
          <w:lang w:eastAsia="zh-CN"/>
        </w:rPr>
        <w:br/>
        <w:t>produktów) lub nazwy własne w braku katalogów, foldery, opisy, fotografie lub materiały źródłowe producenta/oświadczenia producenta - jeżeli dotyczy, w czytelny i jasny sposób potwierdzające spełnianie parametrów opisanych przez Zamawiającego w załączniku nr 1</w:t>
      </w:r>
      <w:r>
        <w:rPr>
          <w:rFonts w:asciiTheme="majorHAnsi" w:eastAsia="NSimSun" w:hAnsiTheme="majorHAnsi" w:cs="Liberation Sans"/>
          <w:sz w:val="24"/>
          <w:szCs w:val="24"/>
          <w:lang w:eastAsia="zh-CN"/>
        </w:rPr>
        <w:t>i 1a</w:t>
      </w:r>
      <w:r w:rsidRPr="00512664">
        <w:rPr>
          <w:rFonts w:asciiTheme="majorHAnsi" w:eastAsia="NSimSun" w:hAnsiTheme="majorHAnsi" w:cs="Liberation Sans"/>
          <w:sz w:val="24"/>
          <w:szCs w:val="24"/>
          <w:lang w:eastAsia="zh-CN"/>
        </w:rPr>
        <w:t xml:space="preserve"> SWZ.</w:t>
      </w:r>
    </w:p>
    <w:p w14:paraId="5E8CE29C" w14:textId="77777777" w:rsidR="00500ED6" w:rsidRPr="0065309B" w:rsidRDefault="00500ED6" w:rsidP="00500ED6">
      <w:pPr>
        <w:autoSpaceDE w:val="0"/>
        <w:spacing w:line="240" w:lineRule="auto"/>
        <w:ind w:left="709"/>
        <w:jc w:val="both"/>
        <w:rPr>
          <w:rFonts w:ascii="Cambria" w:eastAsia="Times New Roman" w:hAnsi="Cambria" w:cs="Cambria"/>
          <w:color w:val="FF0000"/>
          <w:kern w:val="3"/>
          <w:sz w:val="24"/>
          <w:szCs w:val="24"/>
          <w:lang w:eastAsia="zh-CN" w:bidi="hi-IN"/>
        </w:rPr>
      </w:pPr>
      <w:r w:rsidRPr="0065309B">
        <w:rPr>
          <w:rFonts w:ascii="Cambria" w:eastAsia="Times New Roman" w:hAnsi="Cambria" w:cs="Cambria"/>
          <w:color w:val="FF0000"/>
          <w:kern w:val="3"/>
          <w:sz w:val="24"/>
          <w:szCs w:val="24"/>
          <w:lang w:eastAsia="zh-CN" w:bidi="hi-IN"/>
        </w:rPr>
        <w:t>UWAGA !!!!</w:t>
      </w:r>
    </w:p>
    <w:p w14:paraId="5DDE66CB" w14:textId="77777777" w:rsidR="00500ED6" w:rsidRPr="0065309B" w:rsidRDefault="00500ED6" w:rsidP="00500ED6">
      <w:pPr>
        <w:autoSpaceDE w:val="0"/>
        <w:spacing w:line="240" w:lineRule="auto"/>
        <w:ind w:left="709"/>
        <w:jc w:val="both"/>
        <w:rPr>
          <w:rFonts w:ascii="Cambria" w:eastAsia="Times New Roman" w:hAnsi="Cambria" w:cs="Cambria"/>
          <w:color w:val="FF0000"/>
          <w:kern w:val="3"/>
          <w:sz w:val="24"/>
          <w:szCs w:val="24"/>
          <w:lang w:eastAsia="zh-CN" w:bidi="hi-IN"/>
        </w:rPr>
      </w:pPr>
      <w:r w:rsidRPr="0065309B">
        <w:rPr>
          <w:rFonts w:ascii="Cambria" w:eastAsia="Times New Roman" w:hAnsi="Cambria" w:cs="Cambria"/>
          <w:color w:val="FF0000"/>
          <w:kern w:val="3"/>
          <w:sz w:val="24"/>
          <w:szCs w:val="24"/>
          <w:lang w:eastAsia="zh-CN" w:bidi="hi-IN"/>
        </w:rPr>
        <w:t>Dla zadania 22-24</w:t>
      </w:r>
    </w:p>
    <w:p w14:paraId="381A57B5" w14:textId="77777777" w:rsidR="00500ED6" w:rsidRDefault="00500ED6" w:rsidP="00500ED6">
      <w:pPr>
        <w:pStyle w:val="Standard"/>
        <w:ind w:left="709"/>
        <w:jc w:val="both"/>
        <w:rPr>
          <w:rFonts w:ascii="Cambria" w:hAnsi="Cambria"/>
          <w:shd w:val="clear" w:color="auto" w:fill="FFFFFF"/>
        </w:rPr>
      </w:pPr>
      <w:r w:rsidRPr="009426A9">
        <w:rPr>
          <w:rFonts w:ascii="Cambria" w:hAnsi="Cambria"/>
          <w:shd w:val="clear" w:color="auto" w:fill="FFFFFF"/>
        </w:rPr>
        <w:t>Wykonawca załączy oświadczenie na formul</w:t>
      </w:r>
      <w:r>
        <w:rPr>
          <w:rFonts w:ascii="Cambria" w:hAnsi="Cambria"/>
          <w:shd w:val="clear" w:color="auto" w:fill="FFFFFF"/>
        </w:rPr>
        <w:t>arzu stanowiącym zał. nr 8 do S</w:t>
      </w:r>
      <w:r w:rsidRPr="009426A9">
        <w:rPr>
          <w:rFonts w:ascii="Cambria" w:hAnsi="Cambria"/>
          <w:shd w:val="clear" w:color="auto" w:fill="FFFFFF"/>
        </w:rPr>
        <w:t xml:space="preserve">WZ – </w:t>
      </w:r>
    </w:p>
    <w:p w14:paraId="65A38C0D" w14:textId="77777777" w:rsidR="00500ED6" w:rsidRDefault="00500ED6" w:rsidP="00500ED6">
      <w:pPr>
        <w:pStyle w:val="Standard"/>
        <w:ind w:left="709"/>
        <w:jc w:val="both"/>
        <w:rPr>
          <w:rFonts w:ascii="Cambria" w:hAnsi="Cambria"/>
          <w:b/>
          <w:shd w:val="clear" w:color="auto" w:fill="FFFFFF"/>
        </w:rPr>
      </w:pPr>
      <w:r w:rsidRPr="009426A9">
        <w:rPr>
          <w:rFonts w:ascii="Cambria" w:hAnsi="Cambria"/>
          <w:b/>
          <w:shd w:val="clear" w:color="auto" w:fill="FFFFFF"/>
        </w:rPr>
        <w:lastRenderedPageBreak/>
        <w:t xml:space="preserve">Wykonawca sam sporządzi takie oświadczenie mówiące o tym, </w:t>
      </w:r>
      <w:r>
        <w:rPr>
          <w:rFonts w:ascii="Cambria" w:hAnsi="Cambria"/>
          <w:b/>
          <w:shd w:val="clear" w:color="auto" w:fill="FFFFFF"/>
        </w:rPr>
        <w:br/>
      </w:r>
      <w:r w:rsidRPr="009426A9">
        <w:rPr>
          <w:rFonts w:ascii="Cambria" w:hAnsi="Cambria"/>
          <w:b/>
          <w:shd w:val="clear" w:color="auto" w:fill="FFFFFF"/>
        </w:rPr>
        <w:t>iż zaoferowane produkty</w:t>
      </w:r>
      <w:r>
        <w:rPr>
          <w:rFonts w:ascii="Cambria" w:hAnsi="Cambria"/>
          <w:b/>
          <w:shd w:val="clear" w:color="auto" w:fill="FFFFFF"/>
        </w:rPr>
        <w:t xml:space="preserve"> lecznicze </w:t>
      </w:r>
      <w:r w:rsidRPr="009426A9">
        <w:rPr>
          <w:rFonts w:ascii="Cambria" w:hAnsi="Cambria"/>
          <w:b/>
          <w:shd w:val="clear" w:color="auto" w:fill="FFFFFF"/>
        </w:rPr>
        <w:t xml:space="preserve"> odpowiadają wymaganiom określonym przez Zamawiającego dotyczącym produktów leczniczych sprowadzanych na import</w:t>
      </w:r>
      <w:r>
        <w:rPr>
          <w:rFonts w:ascii="Cambria" w:hAnsi="Cambria"/>
          <w:b/>
          <w:shd w:val="clear" w:color="auto" w:fill="FFFFFF"/>
        </w:rPr>
        <w:t xml:space="preserve"> docelowy</w:t>
      </w:r>
    </w:p>
    <w:p w14:paraId="4E40ABA2" w14:textId="77777777" w:rsidR="00500ED6" w:rsidRDefault="00500ED6" w:rsidP="00500ED6">
      <w:pPr>
        <w:pStyle w:val="Standard"/>
        <w:jc w:val="both"/>
        <w:rPr>
          <w:rFonts w:ascii="Cambria" w:hAnsi="Cambria"/>
          <w:b/>
          <w:shd w:val="clear" w:color="auto" w:fill="FFFFFF"/>
        </w:rPr>
      </w:pPr>
    </w:p>
    <w:p w14:paraId="220548AF" w14:textId="77777777" w:rsidR="00500ED6" w:rsidRDefault="00500ED6" w:rsidP="00500ED6">
      <w:pPr>
        <w:pStyle w:val="Textbody"/>
        <w:keepLines w:val="0"/>
        <w:widowControl/>
        <w:numPr>
          <w:ilvl w:val="0"/>
          <w:numId w:val="46"/>
        </w:numPr>
        <w:autoSpaceDN/>
        <w:spacing w:after="0"/>
        <w:jc w:val="both"/>
        <w:rPr>
          <w:rFonts w:ascii="Cambria" w:hAnsi="Cambria" w:cs="Arial"/>
          <w:sz w:val="22"/>
          <w:szCs w:val="22"/>
          <w:shd w:val="clear" w:color="auto" w:fill="FFFFFF"/>
        </w:rPr>
      </w:pPr>
      <w:r>
        <w:rPr>
          <w:rFonts w:ascii="Cambria" w:hAnsi="Cambria" w:cs="Arial"/>
          <w:sz w:val="22"/>
          <w:szCs w:val="22"/>
          <w:shd w:val="clear" w:color="auto" w:fill="FFFFFF"/>
        </w:rPr>
        <w:t xml:space="preserve"> </w:t>
      </w:r>
      <w:r w:rsidRPr="009426A9">
        <w:rPr>
          <w:rFonts w:ascii="Cambria" w:hAnsi="Cambria" w:cs="Arial"/>
          <w:sz w:val="22"/>
          <w:szCs w:val="22"/>
          <w:shd w:val="clear" w:color="auto" w:fill="FFFFFF"/>
        </w:rPr>
        <w:t>W przypadku dostawy pro</w:t>
      </w:r>
      <w:r>
        <w:rPr>
          <w:rFonts w:ascii="Cambria" w:hAnsi="Cambria" w:cs="Arial"/>
          <w:sz w:val="22"/>
          <w:szCs w:val="22"/>
          <w:shd w:val="clear" w:color="auto" w:fill="FFFFFF"/>
        </w:rPr>
        <w:t>duktów leczniczych w ramach importu docelowego</w:t>
      </w:r>
      <w:r w:rsidRPr="009426A9">
        <w:rPr>
          <w:rFonts w:ascii="Cambria" w:hAnsi="Cambria" w:cs="Arial"/>
          <w:sz w:val="22"/>
          <w:szCs w:val="22"/>
          <w:shd w:val="clear" w:color="auto" w:fill="FFFFFF"/>
        </w:rPr>
        <w:t xml:space="preserve"> stosowane będą przepisy art. 4 ust. 1 ustawy z dnia 06 września 2001r. Prawo Farmaceutyczne (</w:t>
      </w:r>
      <w:r>
        <w:rPr>
          <w:rFonts w:ascii="Cambria" w:hAnsi="Cambria"/>
        </w:rPr>
        <w:t xml:space="preserve">TJ Dz.U. </w:t>
      </w:r>
      <w:r>
        <w:rPr>
          <w:rFonts w:ascii="Cambria" w:hAnsi="Cambria"/>
        </w:rPr>
        <w:br/>
        <w:t xml:space="preserve">z 2020r. poz.944 ze zm.) </w:t>
      </w:r>
      <w:r w:rsidRPr="009426A9">
        <w:rPr>
          <w:rFonts w:ascii="Cambria" w:hAnsi="Cambria" w:cs="Arial"/>
          <w:sz w:val="22"/>
          <w:szCs w:val="22"/>
          <w:shd w:val="clear" w:color="auto" w:fill="FFFFFF"/>
        </w:rPr>
        <w:t>oraz rozpo</w:t>
      </w:r>
      <w:r>
        <w:rPr>
          <w:rFonts w:ascii="Cambria" w:hAnsi="Cambria" w:cs="Arial"/>
          <w:sz w:val="22"/>
          <w:szCs w:val="22"/>
          <w:shd w:val="clear" w:color="auto" w:fill="FFFFFF"/>
        </w:rPr>
        <w:t xml:space="preserve">rządzenie Ministra Zdrowia z dnia 21 marca 20212r. </w:t>
      </w:r>
      <w:r>
        <w:rPr>
          <w:rFonts w:ascii="Cambria" w:hAnsi="Cambria" w:cs="Arial"/>
          <w:sz w:val="22"/>
          <w:szCs w:val="22"/>
          <w:shd w:val="clear" w:color="auto" w:fill="FFFFFF"/>
        </w:rPr>
        <w:br/>
        <w:t xml:space="preserve">w sprawie sprowadzania z zagranicy produktów leczniczych niezbędnych dla ratowania życia lub zdrowia pacjenta dopuszczonych do obrotu bez konieczności uzyskania zezwolenia </w:t>
      </w:r>
      <w:r w:rsidRPr="009426A9">
        <w:rPr>
          <w:rFonts w:ascii="Cambria" w:hAnsi="Cambria" w:cs="Arial"/>
          <w:sz w:val="22"/>
          <w:szCs w:val="22"/>
          <w:shd w:val="clear" w:color="auto" w:fill="FFFFFF"/>
        </w:rPr>
        <w:t xml:space="preserve"> </w:t>
      </w:r>
      <w:r>
        <w:rPr>
          <w:rFonts w:ascii="Cambria" w:hAnsi="Cambria" w:cs="Arial"/>
          <w:sz w:val="22"/>
          <w:szCs w:val="22"/>
          <w:shd w:val="clear" w:color="auto" w:fill="FFFFFF"/>
        </w:rPr>
        <w:br/>
      </w:r>
      <w:r w:rsidRPr="009426A9">
        <w:rPr>
          <w:rFonts w:ascii="Cambria" w:hAnsi="Cambria" w:cs="Arial"/>
          <w:sz w:val="22"/>
          <w:szCs w:val="22"/>
          <w:shd w:val="clear" w:color="auto" w:fill="FFFFFF"/>
        </w:rPr>
        <w:t>(Dz.U. z</w:t>
      </w:r>
      <w:r>
        <w:rPr>
          <w:rFonts w:ascii="Cambria" w:hAnsi="Cambria" w:cs="Arial"/>
          <w:sz w:val="22"/>
          <w:szCs w:val="22"/>
          <w:shd w:val="clear" w:color="auto" w:fill="FFFFFF"/>
        </w:rPr>
        <w:t xml:space="preserve"> 2012r. poz. 349).  </w:t>
      </w:r>
    </w:p>
    <w:p w14:paraId="3FC22B74" w14:textId="77777777" w:rsidR="00A34AD7" w:rsidRPr="00A34AD7" w:rsidRDefault="00A34AD7" w:rsidP="00500ED6">
      <w:pPr>
        <w:pStyle w:val="LO-normal"/>
        <w:tabs>
          <w:tab w:val="left" w:pos="709"/>
          <w:tab w:val="left" w:pos="1418"/>
        </w:tabs>
        <w:spacing w:before="60" w:line="240" w:lineRule="exact"/>
        <w:jc w:val="both"/>
      </w:pPr>
    </w:p>
    <w:p w14:paraId="1709DEBB" w14:textId="77777777" w:rsidR="00A34AD7" w:rsidRDefault="00A34AD7" w:rsidP="00A34AD7">
      <w:pPr>
        <w:pStyle w:val="Nagwek"/>
        <w:tabs>
          <w:tab w:val="clear" w:pos="4819"/>
          <w:tab w:val="clear" w:pos="9638"/>
        </w:tabs>
        <w:spacing w:before="60" w:line="240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 podstawie art. 107 ust. 2 ustawy PZP jeżeli Wykonawca nie złożył przedmiotowych </w:t>
      </w:r>
      <w:r>
        <w:rPr>
          <w:rFonts w:ascii="Cambria" w:hAnsi="Cambria"/>
          <w:sz w:val="24"/>
          <w:szCs w:val="24"/>
        </w:rPr>
        <w:br/>
        <w:t xml:space="preserve">środków dowodowych lub złożone środki dowodowe są niekompletne, Zamawiający wzywa do ich złożenia lub uzupełnienia w wyznaczonym terminie. </w:t>
      </w:r>
    </w:p>
    <w:p w14:paraId="70B25A63" w14:textId="77777777" w:rsidR="00B9460A" w:rsidRPr="00A34AD7" w:rsidRDefault="00B9460A" w:rsidP="00744F51">
      <w:pPr>
        <w:autoSpaceDE w:val="0"/>
        <w:spacing w:line="240" w:lineRule="auto"/>
        <w:jc w:val="both"/>
        <w:rPr>
          <w:rFonts w:ascii="Cambria" w:eastAsia="Times New Roman" w:hAnsi="Cambria" w:cs="Cambria"/>
          <w:color w:val="auto"/>
          <w:kern w:val="3"/>
          <w:sz w:val="24"/>
          <w:szCs w:val="24"/>
          <w:lang w:eastAsia="zh-CN" w:bidi="hi-IN"/>
        </w:rPr>
      </w:pPr>
    </w:p>
    <w:p w14:paraId="0542797C" w14:textId="77777777" w:rsidR="0009326F" w:rsidRDefault="0055344B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11.10. Oferta składane elektronicznie muszą zostać podpisane elektronicznym kwalifikowanym podpisem. W procesie w składania oferty na platformie taki podpis wykonawca może złożyć:</w:t>
      </w:r>
    </w:p>
    <w:p w14:paraId="623B44B7" w14:textId="77777777" w:rsidR="0009326F" w:rsidRDefault="0055344B">
      <w:pPr>
        <w:pStyle w:val="LO-normal"/>
        <w:spacing w:before="60" w:line="240" w:lineRule="exact"/>
        <w:ind w:left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- bezpośrednio na dokumencie przesłanym do systemu lub/i</w:t>
      </w:r>
    </w:p>
    <w:p w14:paraId="16C802F0" w14:textId="77777777" w:rsidR="0009326F" w:rsidRDefault="0055344B">
      <w:pPr>
        <w:pStyle w:val="LO-normal"/>
        <w:spacing w:before="60" w:line="240" w:lineRule="exact"/>
        <w:ind w:left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- dla całego pakietu dokumentów w kroku 2 Formularza składania oferty lub wniosku</w:t>
      </w:r>
    </w:p>
    <w:p w14:paraId="12257E97" w14:textId="77777777" w:rsidR="0009326F" w:rsidRDefault="0055344B">
      <w:pPr>
        <w:spacing w:before="60" w:line="240" w:lineRule="exact"/>
        <w:ind w:left="284" w:hanging="568"/>
        <w:jc w:val="both"/>
      </w:pPr>
      <w:r>
        <w:rPr>
          <w:rFonts w:ascii="Cambria" w:eastAsia="Tahoma" w:hAnsi="Cambria" w:cs="Cambria"/>
        </w:rPr>
        <w:t>11</w:t>
      </w:r>
      <w:r>
        <w:rPr>
          <w:rFonts w:ascii="Cambria" w:eastAsia="Tahoma" w:hAnsi="Cambria" w:cs="Cambria"/>
          <w:sz w:val="18"/>
          <w:szCs w:val="18"/>
        </w:rPr>
        <w:t>.</w:t>
      </w:r>
      <w:r>
        <w:rPr>
          <w:rFonts w:ascii="Cambria" w:eastAsia="Tahoma" w:hAnsi="Cambria" w:cs="Cambria"/>
          <w:sz w:val="24"/>
          <w:szCs w:val="24"/>
        </w:rPr>
        <w:t>11. Wykonawca może, przed upływem terminu do składania ofert zmienić lub wycofać złożoną ofertę.</w:t>
      </w:r>
    </w:p>
    <w:p w14:paraId="437632AF" w14:textId="77777777" w:rsidR="0009326F" w:rsidRDefault="0055344B">
      <w:pPr>
        <w:spacing w:before="60" w:line="240" w:lineRule="exact"/>
        <w:ind w:left="550" w:hanging="22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1. Wykonawca może przed upływem terminu składania ofert wycofać ofertę za pośrednictwem Formularza składania oferty. Z uwagi na to, że oferty są zaszyfrowane nie można ich edytować. Przez zmianę oferty rozumie się złożenie nowej oferty i wycofanie poprzedniej.</w:t>
      </w:r>
    </w:p>
    <w:p w14:paraId="28833686" w14:textId="77777777" w:rsidR="0009326F" w:rsidRDefault="0055344B">
      <w:pPr>
        <w:spacing w:before="60" w:line="240" w:lineRule="exact"/>
        <w:ind w:left="550" w:hanging="22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2. Jeżeli oferta składana jest przez nieautoryzowanego wykonawcę (niezalogowanego lub nieposiadającego konta) to wycofanie oferty musi być przez niego potwierdzone:</w:t>
      </w:r>
    </w:p>
    <w:p w14:paraId="4CCF6914" w14:textId="77777777" w:rsidR="0009326F" w:rsidRDefault="0055344B">
      <w:pPr>
        <w:spacing w:before="60" w:line="240" w:lineRule="exact"/>
        <w:ind w:left="550" w:hanging="22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ab/>
        <w:t>- przez kliknięcie w link wysłany w wiadomości email, który musi być zgodny z adresem email podanym podczas pierwotnego składania oferty lub</w:t>
      </w:r>
    </w:p>
    <w:p w14:paraId="4BFEF929" w14:textId="77777777" w:rsidR="0009326F" w:rsidRDefault="0055344B">
      <w:pPr>
        <w:spacing w:before="60" w:line="240" w:lineRule="exact"/>
        <w:ind w:left="550" w:hanging="22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ab/>
        <w:t>- załogowanie i kliknięcie w przycisk Potwierdź ofertę</w:t>
      </w:r>
    </w:p>
    <w:p w14:paraId="0FA96C05" w14:textId="77777777" w:rsidR="0009326F" w:rsidRDefault="0055344B">
      <w:pPr>
        <w:spacing w:before="60" w:line="240" w:lineRule="exact"/>
        <w:ind w:left="550" w:hanging="22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3. Potwierdzenie wycofania oferty w przypadku ust. 2. jest data kliknięcia w przycisk Wycofaj ofertę i potwierdzenie tej akcji.</w:t>
      </w:r>
    </w:p>
    <w:p w14:paraId="71A1B249" w14:textId="77777777" w:rsidR="0009326F" w:rsidRDefault="0055344B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11.12.</w:t>
      </w:r>
      <w:r>
        <w:rPr>
          <w:rFonts w:ascii="Cambria" w:eastAsia="Tahoma" w:hAnsi="Cambria" w:cs="Cambria"/>
          <w:sz w:val="24"/>
          <w:szCs w:val="24"/>
        </w:rPr>
        <w:tab/>
        <w:t>Informacje stanowiące tajemnicę przedsiębiorstwa w rozumieniu przepisów o zwalczaniu nieuczciwej konkurencji.</w:t>
      </w:r>
    </w:p>
    <w:p w14:paraId="63419CBE" w14:textId="77777777" w:rsidR="0009326F" w:rsidRDefault="0055344B">
      <w:pPr>
        <w:pStyle w:val="LO-normal"/>
        <w:tabs>
          <w:tab w:val="left" w:pos="1418"/>
        </w:tabs>
        <w:spacing w:before="60" w:line="240" w:lineRule="exact"/>
        <w:ind w:left="709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1)</w:t>
      </w:r>
      <w:r>
        <w:rPr>
          <w:rFonts w:ascii="Cambria" w:eastAsia="Tahoma" w:hAnsi="Cambria" w:cs="Cambria"/>
          <w:sz w:val="24"/>
          <w:szCs w:val="24"/>
        </w:rPr>
        <w:tab/>
        <w:t>Oferty są jawne od chwili ich otwarcia.</w:t>
      </w:r>
    </w:p>
    <w:p w14:paraId="67271989" w14:textId="77777777" w:rsidR="0009326F" w:rsidRDefault="0055344B">
      <w:pPr>
        <w:pStyle w:val="LO-normal"/>
        <w:tabs>
          <w:tab w:val="left" w:pos="1418"/>
        </w:tabs>
        <w:spacing w:before="60" w:line="240" w:lineRule="exact"/>
        <w:ind w:left="709" w:hanging="425"/>
        <w:jc w:val="both"/>
      </w:pPr>
      <w:r>
        <w:rPr>
          <w:rFonts w:ascii="Cambria" w:eastAsia="Tahoma" w:hAnsi="Cambria" w:cs="Cambria"/>
          <w:sz w:val="24"/>
          <w:szCs w:val="24"/>
        </w:rPr>
        <w:t>2)</w:t>
      </w:r>
      <w:r>
        <w:rPr>
          <w:rFonts w:ascii="Cambria" w:eastAsia="Tahoma" w:hAnsi="Cambria" w:cs="Cambria"/>
          <w:sz w:val="24"/>
          <w:szCs w:val="24"/>
        </w:rPr>
        <w:tab/>
        <w:t xml:space="preserve">Zamawiający nie ujawnia informacji stanowiących tajemnicę przedsiębiorstwa </w:t>
      </w:r>
      <w:r>
        <w:rPr>
          <w:rFonts w:ascii="Cambria" w:eastAsia="Tahoma" w:hAnsi="Cambria" w:cs="Cambria"/>
          <w:sz w:val="24"/>
          <w:szCs w:val="24"/>
        </w:rPr>
        <w:br/>
        <w:t xml:space="preserve">w rozumieniu przepisów o zwalczaniu nieuczciwej konkurencji, jeżeli wykonawca, nie później niż w terminie składania ofert, zastrzegł, że nie mogą być one udostępniane </w:t>
      </w:r>
      <w:r>
        <w:rPr>
          <w:rFonts w:ascii="Cambria" w:eastAsia="Tahoma" w:hAnsi="Cambria" w:cs="Cambria"/>
          <w:sz w:val="24"/>
          <w:szCs w:val="24"/>
          <w:u w:val="single"/>
        </w:rPr>
        <w:t>oraz</w:t>
      </w:r>
      <w:r>
        <w:rPr>
          <w:rFonts w:ascii="Cambria" w:eastAsia="Tahoma" w:hAnsi="Cambria" w:cs="Cambria"/>
          <w:color w:val="FF0000"/>
          <w:sz w:val="24"/>
          <w:szCs w:val="24"/>
          <w:u w:val="single"/>
        </w:rPr>
        <w:t xml:space="preserve"> </w:t>
      </w:r>
      <w:r>
        <w:rPr>
          <w:rFonts w:ascii="Cambria" w:eastAsia="Tahoma" w:hAnsi="Cambria" w:cs="Cambria"/>
          <w:sz w:val="24"/>
          <w:szCs w:val="24"/>
          <w:u w:val="single"/>
        </w:rPr>
        <w:t>wykazał</w:t>
      </w:r>
      <w:r>
        <w:rPr>
          <w:rFonts w:ascii="Cambria" w:eastAsia="Tahoma" w:hAnsi="Cambria" w:cs="Cambria"/>
          <w:sz w:val="24"/>
          <w:szCs w:val="24"/>
        </w:rPr>
        <w:t xml:space="preserve">, iż zastrzeżone informacje stanowią tajemnicę przedsiębiorstwa. Wykonawca nie może zastrzec informacji, o których mowa w art. 222 ust. 5 ustawy PZP. </w:t>
      </w:r>
    </w:p>
    <w:p w14:paraId="620B87EA" w14:textId="77777777" w:rsidR="0009326F" w:rsidRDefault="0055344B">
      <w:pPr>
        <w:pStyle w:val="LO-normal"/>
        <w:spacing w:before="60" w:line="240" w:lineRule="exact"/>
        <w:ind w:firstLine="284"/>
      </w:pPr>
      <w:r>
        <w:rPr>
          <w:rFonts w:ascii="Cambria" w:eastAsia="Tahoma" w:hAnsi="Cambria" w:cs="Cambria"/>
          <w:sz w:val="24"/>
          <w:szCs w:val="24"/>
        </w:rPr>
        <w:t>3)</w:t>
      </w:r>
      <w:r>
        <w:rPr>
          <w:rFonts w:ascii="Cambria" w:eastAsia="Tahoma" w:hAnsi="Cambria" w:cs="Cambria"/>
          <w:b/>
          <w:sz w:val="24"/>
          <w:szCs w:val="24"/>
        </w:rPr>
        <w:tab/>
      </w:r>
      <w:r>
        <w:rPr>
          <w:rFonts w:ascii="Cambria" w:eastAsia="Tahoma" w:hAnsi="Cambria" w:cs="Cambria"/>
          <w:sz w:val="24"/>
          <w:szCs w:val="24"/>
        </w:rPr>
        <w:t xml:space="preserve">Za tajemnicę przedsiębiorstwa uznaje się tylko takie informacje, które </w:t>
      </w:r>
      <w:r>
        <w:rPr>
          <w:rFonts w:ascii="Cambria" w:eastAsia="Tahoma" w:hAnsi="Cambria" w:cs="Cambria"/>
          <w:b/>
          <w:sz w:val="24"/>
          <w:szCs w:val="24"/>
        </w:rPr>
        <w:t xml:space="preserve">łącznie    </w:t>
      </w:r>
    </w:p>
    <w:p w14:paraId="6F6A1278" w14:textId="77777777" w:rsidR="0009326F" w:rsidRDefault="0055344B">
      <w:pPr>
        <w:pStyle w:val="LO-normal"/>
        <w:spacing w:before="60" w:line="240" w:lineRule="exact"/>
        <w:ind w:firstLine="284"/>
      </w:pPr>
      <w:r>
        <w:rPr>
          <w:rFonts w:ascii="Cambria" w:eastAsia="Cambria" w:hAnsi="Cambria" w:cs="Cambria"/>
          <w:b/>
          <w:sz w:val="24"/>
          <w:szCs w:val="24"/>
        </w:rPr>
        <w:t xml:space="preserve">          </w:t>
      </w:r>
      <w:r>
        <w:rPr>
          <w:rFonts w:ascii="Cambria" w:eastAsia="Tahoma" w:hAnsi="Cambria" w:cs="Cambria"/>
          <w:b/>
          <w:sz w:val="24"/>
          <w:szCs w:val="24"/>
        </w:rPr>
        <w:t>spełniają trzy przesłanki</w:t>
      </w:r>
      <w:r>
        <w:rPr>
          <w:rFonts w:ascii="Cambria" w:eastAsia="Tahoma" w:hAnsi="Cambria" w:cs="Cambria"/>
          <w:sz w:val="24"/>
          <w:szCs w:val="24"/>
        </w:rPr>
        <w:t>: </w:t>
      </w:r>
    </w:p>
    <w:p w14:paraId="5353661A" w14:textId="77777777" w:rsidR="0009326F" w:rsidRDefault="0055344B">
      <w:pPr>
        <w:pStyle w:val="LO-normal"/>
        <w:tabs>
          <w:tab w:val="left" w:pos="993"/>
        </w:tabs>
        <w:spacing w:before="60" w:line="240" w:lineRule="exact"/>
        <w:ind w:firstLine="993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a)</w:t>
      </w:r>
      <w:r>
        <w:rPr>
          <w:rFonts w:ascii="Cambria" w:eastAsia="Tahoma" w:hAnsi="Cambria" w:cs="Cambria"/>
          <w:sz w:val="24"/>
          <w:szCs w:val="24"/>
        </w:rPr>
        <w:tab/>
        <w:t>są nieujawnione do wiadomości publicznej,</w:t>
      </w:r>
    </w:p>
    <w:p w14:paraId="4180CB7C" w14:textId="77777777" w:rsidR="0009326F" w:rsidRDefault="0055344B">
      <w:pPr>
        <w:pStyle w:val="LO-normal"/>
        <w:tabs>
          <w:tab w:val="left" w:pos="1560"/>
        </w:tabs>
        <w:spacing w:before="60" w:line="240" w:lineRule="exact"/>
        <w:ind w:left="993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b)</w:t>
      </w:r>
      <w:r>
        <w:rPr>
          <w:rFonts w:ascii="Cambria" w:eastAsia="Tahoma" w:hAnsi="Cambria" w:cs="Cambria"/>
          <w:sz w:val="24"/>
          <w:szCs w:val="24"/>
        </w:rPr>
        <w:tab/>
        <w:t xml:space="preserve">posiadają wartość gospodarczą (na przykład informacje techniczne, </w:t>
      </w:r>
      <w:r>
        <w:rPr>
          <w:rFonts w:ascii="Cambria" w:eastAsia="Tahoma" w:hAnsi="Cambria" w:cs="Cambria"/>
          <w:sz w:val="24"/>
          <w:szCs w:val="24"/>
        </w:rPr>
        <w:br/>
        <w:t xml:space="preserve">           technologiczne, organizacyjne przedsiębiorstwa),</w:t>
      </w:r>
      <w:r>
        <w:rPr>
          <w:rFonts w:ascii="Cambria" w:eastAsia="Tahoma" w:hAnsi="Cambria" w:cs="Cambria"/>
          <w:sz w:val="24"/>
          <w:szCs w:val="24"/>
        </w:rPr>
        <w:tab/>
      </w:r>
    </w:p>
    <w:p w14:paraId="050B3E4D" w14:textId="77777777" w:rsidR="0009326F" w:rsidRDefault="0055344B">
      <w:pPr>
        <w:pStyle w:val="LO-normal"/>
        <w:tabs>
          <w:tab w:val="left" w:pos="2406"/>
        </w:tabs>
        <w:spacing w:before="60" w:line="240" w:lineRule="exact"/>
        <w:ind w:left="1413" w:hanging="420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c)</w:t>
      </w:r>
      <w:r>
        <w:rPr>
          <w:rFonts w:ascii="Cambria" w:eastAsia="Tahoma" w:hAnsi="Cambria" w:cs="Cambria"/>
          <w:sz w:val="24"/>
          <w:szCs w:val="24"/>
        </w:rPr>
        <w:tab/>
        <w:t>przedsiębiorca podjął co do nich niezbędne działania w celu zachowania ich poufności.</w:t>
      </w:r>
    </w:p>
    <w:p w14:paraId="1B61B2D1" w14:textId="77777777" w:rsidR="0009326F" w:rsidRDefault="0055344B">
      <w:pPr>
        <w:pStyle w:val="LO-normal"/>
        <w:spacing w:before="60" w:line="240" w:lineRule="exact"/>
        <w:ind w:left="70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W związku z przytoczoną powyżej definicją, Wykonawca musi wykazać na etapie składania oferty (jeśli zastrzegł jakieś informacje jako tajemnicę przedsiębiorstwa), </w:t>
      </w:r>
      <w:r>
        <w:rPr>
          <w:rFonts w:ascii="Cambria" w:eastAsia="Tahoma" w:hAnsi="Cambria" w:cs="Cambria"/>
          <w:sz w:val="24"/>
          <w:szCs w:val="24"/>
        </w:rPr>
        <w:br/>
        <w:t>że zastrzeżone informacje rzeczywiście stanowią tajemnicę przedsiębiorstwa.</w:t>
      </w:r>
    </w:p>
    <w:p w14:paraId="0E15C12A" w14:textId="77777777" w:rsidR="0009326F" w:rsidRDefault="0055344B">
      <w:pPr>
        <w:pStyle w:val="LO-normal"/>
        <w:tabs>
          <w:tab w:val="left" w:pos="1413"/>
        </w:tabs>
        <w:spacing w:before="60" w:line="240" w:lineRule="exact"/>
        <w:ind w:left="704" w:hanging="420"/>
        <w:jc w:val="both"/>
      </w:pPr>
      <w:r>
        <w:rPr>
          <w:rFonts w:ascii="Cambria" w:eastAsia="Tahoma" w:hAnsi="Cambria" w:cs="Cambria"/>
          <w:sz w:val="24"/>
          <w:szCs w:val="24"/>
        </w:rPr>
        <w:lastRenderedPageBreak/>
        <w:t>4)</w:t>
      </w:r>
      <w:r>
        <w:rPr>
          <w:rFonts w:ascii="Cambria" w:eastAsia="Tahoma" w:hAnsi="Cambria" w:cs="Cambria"/>
          <w:sz w:val="24"/>
          <w:szCs w:val="24"/>
        </w:rPr>
        <w:tab/>
        <w:t>W przypadku, gdy Wykonawca nie wykaże, że zastrzeżone informacje stanowią tajemnicę przedsiębiorstwa, Zamawiający będzie miał prawo do odtajnienia tych informacji.</w:t>
      </w:r>
    </w:p>
    <w:p w14:paraId="73A01570" w14:textId="77777777" w:rsidR="0009326F" w:rsidRDefault="0055344B">
      <w:pPr>
        <w:pStyle w:val="LO-normal"/>
        <w:spacing w:before="60" w:line="240" w:lineRule="exact"/>
        <w:ind w:left="709" w:hanging="425"/>
        <w:jc w:val="both"/>
      </w:pPr>
      <w:r>
        <w:rPr>
          <w:rFonts w:ascii="Cambria" w:eastAsia="Tahoma" w:hAnsi="Cambria" w:cs="Cambria"/>
          <w:sz w:val="24"/>
          <w:szCs w:val="24"/>
        </w:rPr>
        <w:t>5)</w:t>
      </w:r>
      <w:r>
        <w:rPr>
          <w:rFonts w:ascii="Cambria" w:eastAsia="Tahoma" w:hAnsi="Cambria" w:cs="Cambria"/>
          <w:sz w:val="24"/>
          <w:szCs w:val="24"/>
        </w:rPr>
        <w:tab/>
        <w:t xml:space="preserve">W związku z powyższym Wykonawca zobowiązany jest do wypełnienia odpowiedniego punktu druku formularza ofertowego. Zastrzeżone informacje winny być odpowiednio oznaczone na właściwym dokumencie widocznym napisem: </w:t>
      </w:r>
      <w:r>
        <w:rPr>
          <w:rFonts w:ascii="Cambria" w:eastAsia="Tahoma" w:hAnsi="Cambria" w:cs="Cambria"/>
          <w:i/>
          <w:sz w:val="24"/>
          <w:szCs w:val="24"/>
        </w:rPr>
        <w:t>„</w:t>
      </w:r>
      <w:r>
        <w:rPr>
          <w:rFonts w:ascii="Cambria" w:eastAsia="Tahoma" w:hAnsi="Cambria" w:cs="Cambria"/>
          <w:b/>
          <w:i/>
          <w:sz w:val="24"/>
          <w:szCs w:val="24"/>
        </w:rPr>
        <w:t>tajemnica przedsiębiorstwa</w:t>
      </w:r>
      <w:r>
        <w:rPr>
          <w:rFonts w:ascii="Cambria" w:eastAsia="Tahoma" w:hAnsi="Cambria" w:cs="Cambria"/>
          <w:sz w:val="24"/>
          <w:szCs w:val="24"/>
        </w:rPr>
        <w:t xml:space="preserve">” i </w:t>
      </w:r>
      <w:r>
        <w:rPr>
          <w:rFonts w:ascii="Cambria" w:eastAsia="Tahoma" w:hAnsi="Cambria" w:cs="Cambria"/>
          <w:b/>
          <w:sz w:val="24"/>
          <w:szCs w:val="24"/>
        </w:rPr>
        <w:t>złożone w odrębnym pliku, a na ich miejscu w dokumentacji należy zamieścić stosowne odsyłacze.</w:t>
      </w:r>
    </w:p>
    <w:p w14:paraId="5F6357D5" w14:textId="77777777" w:rsidR="0009326F" w:rsidRDefault="0055344B">
      <w:pPr>
        <w:pStyle w:val="LO-normal"/>
        <w:spacing w:before="60" w:line="240" w:lineRule="exact"/>
        <w:ind w:left="709" w:right="-108" w:hanging="993"/>
        <w:jc w:val="both"/>
      </w:pPr>
      <w:r>
        <w:rPr>
          <w:rFonts w:ascii="Cambria" w:eastAsia="Tahoma" w:hAnsi="Cambria" w:cs="Cambria"/>
          <w:sz w:val="24"/>
          <w:szCs w:val="24"/>
        </w:rPr>
        <w:t>11.13.</w:t>
      </w:r>
      <w:r>
        <w:rPr>
          <w:rFonts w:ascii="Cambria" w:eastAsia="Tahoma" w:hAnsi="Cambria" w:cs="Cambria"/>
          <w:sz w:val="24"/>
          <w:szCs w:val="24"/>
        </w:rPr>
        <w:tab/>
        <w:t xml:space="preserve">Ofertę wraz z wymaganymi dokumentami należy złożyć za pośrednictwem </w:t>
      </w:r>
      <w:r>
        <w:rPr>
          <w:rFonts w:ascii="Cambria" w:eastAsia="Tahoma" w:hAnsi="Cambria" w:cs="Cambria"/>
          <w:b/>
          <w:sz w:val="24"/>
          <w:szCs w:val="24"/>
        </w:rPr>
        <w:t>Formularza Oferty</w:t>
      </w:r>
      <w:r>
        <w:rPr>
          <w:rFonts w:ascii="Cambria" w:eastAsia="Tahoma" w:hAnsi="Cambria" w:cs="Cambria"/>
          <w:sz w:val="24"/>
          <w:szCs w:val="24"/>
        </w:rPr>
        <w:t xml:space="preserve"> dostępnego na </w:t>
      </w:r>
      <w:hyperlink r:id="rId19" w:tgtFrame="_top">
        <w:r>
          <w:rPr>
            <w:rStyle w:val="czeinternetowe"/>
            <w:rFonts w:ascii="Cambria" w:eastAsia="Tahoma" w:hAnsi="Cambria" w:cs="Cambria"/>
            <w:sz w:val="24"/>
            <w:szCs w:val="24"/>
          </w:rPr>
          <w:t>https://platformazakupowa.pl</w:t>
        </w:r>
      </w:hyperlink>
      <w:r>
        <w:rPr>
          <w:rFonts w:ascii="Cambria" w:eastAsia="Tahoma" w:hAnsi="Cambria" w:cs="Cambria"/>
          <w:sz w:val="24"/>
          <w:szCs w:val="24"/>
        </w:rPr>
        <w:t xml:space="preserve">  w konkretnym postępowaniu </w:t>
      </w:r>
      <w:r>
        <w:rPr>
          <w:rFonts w:ascii="Cambria" w:eastAsia="Tahoma" w:hAnsi="Cambria" w:cs="Cambria"/>
          <w:sz w:val="24"/>
          <w:szCs w:val="24"/>
        </w:rPr>
        <w:br/>
        <w:t xml:space="preserve">w sprawie udzielenia zamówienia publicznego. Po wypełnieniu formularza i załączeniu wszystkich wymaganych załączników należy kliknąć przycisk </w:t>
      </w:r>
      <w:r>
        <w:rPr>
          <w:rFonts w:ascii="Cambria" w:eastAsia="Tahoma" w:hAnsi="Cambria" w:cs="Cambria"/>
          <w:b/>
          <w:sz w:val="24"/>
          <w:szCs w:val="24"/>
        </w:rPr>
        <w:t>Przejdź do podsumowania</w:t>
      </w:r>
      <w:r>
        <w:rPr>
          <w:rFonts w:ascii="Tahoma" w:eastAsia="Tahoma" w:hAnsi="Tahoma" w:cs="Tahoma"/>
          <w:b/>
          <w:sz w:val="18"/>
          <w:szCs w:val="18"/>
        </w:rPr>
        <w:t>.</w:t>
      </w:r>
    </w:p>
    <w:p w14:paraId="012D60D2" w14:textId="77777777" w:rsidR="0009326F" w:rsidRDefault="0009326F">
      <w:pPr>
        <w:pStyle w:val="LO-normal"/>
        <w:spacing w:before="60" w:line="240" w:lineRule="exact"/>
        <w:ind w:left="709" w:right="-108" w:hanging="993"/>
        <w:jc w:val="both"/>
        <w:rPr>
          <w:rFonts w:ascii="Cambria" w:eastAsia="Tahoma" w:hAnsi="Cambria" w:cs="Cambria"/>
          <w:b/>
          <w:sz w:val="24"/>
          <w:szCs w:val="24"/>
        </w:rPr>
      </w:pPr>
    </w:p>
    <w:p w14:paraId="44E814FB" w14:textId="77777777" w:rsidR="0009326F" w:rsidRDefault="0055344B">
      <w:pPr>
        <w:pStyle w:val="LO-normal"/>
        <w:spacing w:before="60" w:line="240" w:lineRule="exact"/>
      </w:pPr>
      <w:r>
        <w:rPr>
          <w:rFonts w:ascii="Cambria" w:eastAsia="Tahoma" w:hAnsi="Cambria" w:cs="Cambria"/>
          <w:b/>
          <w:sz w:val="24"/>
          <w:szCs w:val="24"/>
        </w:rPr>
        <w:t>12.</w:t>
      </w:r>
      <w:r>
        <w:rPr>
          <w:rFonts w:ascii="Cambria" w:eastAsia="Tahoma" w:hAnsi="Cambria" w:cs="Cambria"/>
          <w:b/>
          <w:sz w:val="24"/>
          <w:szCs w:val="24"/>
        </w:rPr>
        <w:tab/>
        <w:t xml:space="preserve"> Miejsce oraz termin składania i otwarcia ofert</w:t>
      </w:r>
      <w:r>
        <w:rPr>
          <w:rFonts w:ascii="Cambria" w:eastAsia="Tahoma" w:hAnsi="Cambria" w:cs="Cambria"/>
          <w:b/>
          <w:color w:val="FFFFFF"/>
          <w:sz w:val="24"/>
          <w:szCs w:val="24"/>
        </w:rPr>
        <w:t>:</w:t>
      </w:r>
    </w:p>
    <w:p w14:paraId="1679BFF9" w14:textId="77777777" w:rsidR="0009326F" w:rsidRDefault="00377B73" w:rsidP="00A61BF1">
      <w:pPr>
        <w:pStyle w:val="LO-normal"/>
        <w:spacing w:before="60" w:line="240" w:lineRule="exact"/>
        <w:ind w:left="993" w:right="381" w:hanging="425"/>
        <w:jc w:val="both"/>
      </w:pPr>
      <w:r>
        <w:rPr>
          <w:rFonts w:ascii="Cambria" w:eastAsia="Tahoma" w:hAnsi="Cambria" w:cs="Cambria"/>
          <w:sz w:val="24"/>
          <w:szCs w:val="24"/>
        </w:rPr>
        <w:t xml:space="preserve">12.1. </w:t>
      </w:r>
      <w:r w:rsidR="0055344B">
        <w:rPr>
          <w:rFonts w:ascii="Cambria" w:eastAsia="Tahoma" w:hAnsi="Cambria" w:cs="Cambria"/>
          <w:sz w:val="24"/>
          <w:szCs w:val="24"/>
        </w:rPr>
        <w:t xml:space="preserve">Oferty wraz z wymaganymi dokumentami należy złożyć  </w:t>
      </w:r>
      <w:r w:rsidR="0055344B">
        <w:rPr>
          <w:rFonts w:ascii="Cambria" w:eastAsia="Tahoma" w:hAnsi="Cambria" w:cs="Cambria"/>
          <w:b/>
          <w:sz w:val="24"/>
          <w:szCs w:val="24"/>
        </w:rPr>
        <w:t xml:space="preserve">w  terminie do dnia                </w:t>
      </w:r>
      <w:r w:rsidR="001704BA">
        <w:rPr>
          <w:rFonts w:ascii="Cambria" w:eastAsia="Tahoma" w:hAnsi="Cambria" w:cs="Cambria"/>
          <w:b/>
          <w:sz w:val="24"/>
          <w:szCs w:val="24"/>
          <w:highlight w:val="cyan"/>
        </w:rPr>
        <w:t xml:space="preserve">28 lipca </w:t>
      </w:r>
      <w:r w:rsidRPr="005A2F07">
        <w:rPr>
          <w:rFonts w:ascii="Cambria" w:eastAsia="Tahoma" w:hAnsi="Cambria" w:cs="Cambria"/>
          <w:b/>
          <w:sz w:val="24"/>
          <w:szCs w:val="24"/>
          <w:highlight w:val="cyan"/>
        </w:rPr>
        <w:t>r</w:t>
      </w:r>
      <w:r w:rsidR="00423A42">
        <w:rPr>
          <w:rFonts w:ascii="Cambria" w:eastAsia="Tahoma" w:hAnsi="Cambria" w:cs="Cambria"/>
          <w:b/>
          <w:sz w:val="24"/>
          <w:szCs w:val="24"/>
          <w:highlight w:val="cyan"/>
        </w:rPr>
        <w:t>oku</w:t>
      </w:r>
      <w:r w:rsidRPr="005A2F07">
        <w:rPr>
          <w:rFonts w:ascii="Cambria" w:eastAsia="Tahoma" w:hAnsi="Cambria" w:cs="Cambria"/>
          <w:b/>
          <w:sz w:val="24"/>
          <w:szCs w:val="24"/>
          <w:highlight w:val="cyan"/>
        </w:rPr>
        <w:t xml:space="preserve"> </w:t>
      </w:r>
      <w:r w:rsidR="0055344B" w:rsidRPr="005A2F07">
        <w:rPr>
          <w:rFonts w:ascii="Cambria" w:eastAsia="Tahoma" w:hAnsi="Cambria" w:cs="Cambria"/>
          <w:b/>
          <w:sz w:val="24"/>
          <w:szCs w:val="24"/>
          <w:highlight w:val="cyan"/>
        </w:rPr>
        <w:t>do godziny 09</w:t>
      </w:r>
      <w:r w:rsidR="0055344B" w:rsidRPr="005A2F07">
        <w:rPr>
          <w:rFonts w:ascii="Cambria" w:eastAsia="Tahoma" w:hAnsi="Cambria" w:cs="Cambria"/>
          <w:b/>
          <w:position w:val="6"/>
          <w:sz w:val="24"/>
          <w:szCs w:val="24"/>
          <w:highlight w:val="cyan"/>
          <w:u w:val="single"/>
        </w:rPr>
        <w:t>00</w:t>
      </w:r>
      <w:r w:rsidR="0055344B">
        <w:rPr>
          <w:rFonts w:ascii="Cambria" w:eastAsia="Tahoma" w:hAnsi="Cambria" w:cs="Cambria"/>
          <w:b/>
          <w:sz w:val="24"/>
          <w:szCs w:val="24"/>
        </w:rPr>
        <w:t>.</w:t>
      </w:r>
      <w:r w:rsidR="0055344B">
        <w:rPr>
          <w:rFonts w:ascii="Cambria" w:eastAsia="Tahoma" w:hAnsi="Cambria" w:cs="Cambria"/>
          <w:b/>
          <w:color w:val="FF0000"/>
          <w:sz w:val="24"/>
          <w:szCs w:val="24"/>
        </w:rPr>
        <w:t xml:space="preserve"> </w:t>
      </w:r>
      <w:r w:rsidR="0055344B">
        <w:rPr>
          <w:rFonts w:ascii="Cambria" w:eastAsia="Tahoma" w:hAnsi="Cambria" w:cs="Cambria"/>
          <w:sz w:val="24"/>
          <w:szCs w:val="24"/>
        </w:rPr>
        <w:t xml:space="preserve">Decydujące znaczenie dla oceny zachowania terminu składania ofert ma data i godzina wpływu oferty według czasu podanego na platformie: </w:t>
      </w:r>
      <w:hyperlink r:id="rId20" w:tgtFrame="_top">
        <w:r w:rsidR="0055344B">
          <w:rPr>
            <w:rStyle w:val="czeinternetowe"/>
            <w:rFonts w:ascii="Cambria" w:eastAsia="Tahoma" w:hAnsi="Cambria" w:cs="Cambria"/>
            <w:sz w:val="24"/>
            <w:szCs w:val="24"/>
          </w:rPr>
          <w:t>https://platformazakupowa.pl</w:t>
        </w:r>
      </w:hyperlink>
      <w:r w:rsidR="0055344B">
        <w:rPr>
          <w:rFonts w:ascii="Cambria" w:eastAsia="Tahoma" w:hAnsi="Cambria" w:cs="Cambria"/>
          <w:sz w:val="24"/>
          <w:szCs w:val="24"/>
        </w:rPr>
        <w:t xml:space="preserve">  dla niniejszego postępowania.</w:t>
      </w:r>
    </w:p>
    <w:p w14:paraId="57C669C7" w14:textId="77777777" w:rsidR="0009326F" w:rsidRPr="00377B73" w:rsidRDefault="00377B73" w:rsidP="00377B73">
      <w:pPr>
        <w:tabs>
          <w:tab w:val="left" w:pos="0"/>
        </w:tabs>
        <w:spacing w:before="60" w:line="240" w:lineRule="exact"/>
        <w:ind w:left="360" w:right="381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 xml:space="preserve">12.2.  </w:t>
      </w:r>
      <w:r w:rsidR="0055344B" w:rsidRPr="00377B73">
        <w:rPr>
          <w:rFonts w:ascii="Cambria" w:eastAsia="Tahoma" w:hAnsi="Cambria" w:cs="Tahoma"/>
          <w:sz w:val="24"/>
          <w:szCs w:val="24"/>
        </w:rPr>
        <w:t>Wykonawca może złożyć tylko jedną ofertę.</w:t>
      </w:r>
    </w:p>
    <w:p w14:paraId="71D4EB94" w14:textId="77777777" w:rsidR="0009326F" w:rsidRDefault="00377B73" w:rsidP="00377B73">
      <w:pPr>
        <w:tabs>
          <w:tab w:val="left" w:pos="0"/>
        </w:tabs>
        <w:spacing w:before="60" w:line="240" w:lineRule="exact"/>
        <w:ind w:left="360" w:right="381"/>
        <w:jc w:val="both"/>
      </w:pPr>
      <w:r>
        <w:rPr>
          <w:rFonts w:ascii="Cambria" w:eastAsia="Tahoma" w:hAnsi="Cambria" w:cs="Tahoma"/>
          <w:sz w:val="24"/>
          <w:szCs w:val="24"/>
        </w:rPr>
        <w:t xml:space="preserve">12.3 </w:t>
      </w:r>
      <w:r w:rsidR="009A4920">
        <w:rPr>
          <w:rFonts w:ascii="Cambria" w:eastAsia="Tahoma" w:hAnsi="Cambria" w:cs="Tahoma"/>
          <w:sz w:val="24"/>
          <w:szCs w:val="24"/>
        </w:rPr>
        <w:t xml:space="preserve">  D</w:t>
      </w:r>
      <w:r w:rsidR="0055344B" w:rsidRPr="00377B73">
        <w:rPr>
          <w:rFonts w:ascii="Cambria" w:eastAsia="Tahoma" w:hAnsi="Cambria" w:cs="Tahoma"/>
          <w:sz w:val="24"/>
          <w:szCs w:val="24"/>
        </w:rPr>
        <w:t xml:space="preserve">o oferty należy dołączyć wszystkie wymagane w SWZ dokumenty. </w:t>
      </w:r>
    </w:p>
    <w:p w14:paraId="105E8960" w14:textId="77777777" w:rsidR="0009326F" w:rsidRDefault="0055344B" w:rsidP="00377B73">
      <w:pPr>
        <w:tabs>
          <w:tab w:val="left" w:pos="0"/>
        </w:tabs>
        <w:spacing w:before="60" w:line="240" w:lineRule="exact"/>
        <w:ind w:left="360" w:right="381"/>
        <w:jc w:val="both"/>
      </w:pPr>
      <w:r>
        <w:rPr>
          <w:rFonts w:ascii="Cambria" w:eastAsia="Tahoma" w:hAnsi="Cambria" w:cs="Tahoma"/>
          <w:sz w:val="24"/>
          <w:szCs w:val="24"/>
        </w:rPr>
        <w:t xml:space="preserve">12.4. </w:t>
      </w:r>
      <w:r w:rsidRPr="00377B73">
        <w:rPr>
          <w:rFonts w:ascii="Cambria" w:eastAsia="Tahoma" w:hAnsi="Cambria" w:cs="Tahoma"/>
          <w:sz w:val="24"/>
          <w:szCs w:val="24"/>
        </w:rPr>
        <w:t xml:space="preserve">Szczegółowa instrukcja dla Wykonawców dotycząca złożenia, zmiany </w:t>
      </w:r>
      <w:r w:rsidRPr="00377B73">
        <w:rPr>
          <w:rFonts w:ascii="Cambria" w:eastAsia="Tahoma" w:hAnsi="Cambria" w:cs="Tahoma"/>
          <w:sz w:val="24"/>
          <w:szCs w:val="24"/>
        </w:rPr>
        <w:br/>
        <w:t xml:space="preserve">              i wycofania oferty znajdują się pod adresem: </w:t>
      </w:r>
      <w:r w:rsidRPr="00377B73">
        <w:rPr>
          <w:rFonts w:ascii="Cambria" w:eastAsia="Tahoma" w:hAnsi="Cambria" w:cs="Tahoma"/>
          <w:sz w:val="24"/>
          <w:szCs w:val="24"/>
        </w:rPr>
        <w:br/>
        <w:t xml:space="preserve">              </w:t>
      </w:r>
      <w:hyperlink r:id="rId21" w:tgtFrame="_top">
        <w:r w:rsidRPr="00377B73">
          <w:rPr>
            <w:rStyle w:val="czeinternetowe"/>
            <w:rFonts w:ascii="Cambria" w:hAnsi="Cambria"/>
            <w:sz w:val="24"/>
            <w:szCs w:val="24"/>
            <w:lang w:eastAsia="en-US"/>
          </w:rPr>
          <w:t>https://platformazakupowa.pl/pn/szpital_gromkowskiego</w:t>
        </w:r>
      </w:hyperlink>
      <w:r w:rsidRPr="00377B73">
        <w:rPr>
          <w:rFonts w:ascii="Cambria" w:hAnsi="Cambria"/>
          <w:color w:val="auto"/>
          <w:sz w:val="24"/>
          <w:szCs w:val="24"/>
          <w:lang w:eastAsia="en-US"/>
        </w:rPr>
        <w:t>.</w:t>
      </w:r>
    </w:p>
    <w:p w14:paraId="15C8DE0D" w14:textId="77777777" w:rsidR="0009326F" w:rsidRDefault="0055344B" w:rsidP="00377B73">
      <w:pPr>
        <w:spacing w:before="60" w:line="240" w:lineRule="exact"/>
        <w:ind w:left="360" w:right="381"/>
        <w:jc w:val="both"/>
      </w:pPr>
      <w:r>
        <w:rPr>
          <w:rFonts w:ascii="Cambria" w:eastAsia="Tahoma" w:hAnsi="Cambria" w:cs="Tahoma"/>
          <w:sz w:val="24"/>
          <w:szCs w:val="24"/>
        </w:rPr>
        <w:t xml:space="preserve">12.5. </w:t>
      </w:r>
      <w:r w:rsidRPr="00377B73">
        <w:rPr>
          <w:rFonts w:ascii="Cambria" w:eastAsia="Tahoma" w:hAnsi="Cambria" w:cs="Tahoma"/>
          <w:sz w:val="24"/>
          <w:szCs w:val="24"/>
        </w:rPr>
        <w:t>Wykonawca po upływie terminu do składania ofert nie może wycofać złożonej oferty.</w:t>
      </w:r>
    </w:p>
    <w:p w14:paraId="55FB58B6" w14:textId="77777777" w:rsidR="0009326F" w:rsidRDefault="0055344B" w:rsidP="00377B73">
      <w:pPr>
        <w:tabs>
          <w:tab w:val="left" w:pos="0"/>
        </w:tabs>
        <w:spacing w:before="60" w:line="240" w:lineRule="exact"/>
        <w:ind w:left="360" w:right="381"/>
        <w:jc w:val="both"/>
      </w:pPr>
      <w:r>
        <w:rPr>
          <w:rFonts w:ascii="Cambria" w:eastAsia="Tahoma" w:hAnsi="Cambria" w:cs="Tahoma"/>
          <w:sz w:val="24"/>
          <w:szCs w:val="24"/>
        </w:rPr>
        <w:t xml:space="preserve">12.5 </w:t>
      </w:r>
      <w:r w:rsidRPr="00377B73">
        <w:rPr>
          <w:rFonts w:ascii="Cambria" w:eastAsia="Tahoma" w:hAnsi="Cambria" w:cs="Tahoma"/>
          <w:sz w:val="24"/>
          <w:szCs w:val="24"/>
        </w:rPr>
        <w:t xml:space="preserve">Otwarcie ofert nastąpi w dniu </w:t>
      </w:r>
      <w:r w:rsidR="001704BA">
        <w:rPr>
          <w:rFonts w:ascii="Cambria" w:eastAsia="Tahoma" w:hAnsi="Cambria" w:cs="Tahoma"/>
          <w:b/>
          <w:sz w:val="24"/>
          <w:szCs w:val="24"/>
          <w:highlight w:val="cyan"/>
        </w:rPr>
        <w:t>28 lipca</w:t>
      </w:r>
      <w:r w:rsidR="008410EE">
        <w:rPr>
          <w:rFonts w:ascii="Cambria" w:eastAsia="Tahoma" w:hAnsi="Cambria" w:cs="Tahoma"/>
          <w:b/>
          <w:color w:val="auto"/>
          <w:sz w:val="24"/>
          <w:szCs w:val="24"/>
          <w:highlight w:val="cyan"/>
        </w:rPr>
        <w:t xml:space="preserve"> roku</w:t>
      </w:r>
      <w:r w:rsidRPr="005A2F07">
        <w:rPr>
          <w:rFonts w:ascii="Cambria" w:eastAsia="Tahoma" w:hAnsi="Cambria" w:cs="Tahoma"/>
          <w:b/>
          <w:color w:val="auto"/>
          <w:sz w:val="24"/>
          <w:szCs w:val="24"/>
          <w:highlight w:val="cyan"/>
        </w:rPr>
        <w:t xml:space="preserve"> o godzinie 09:</w:t>
      </w:r>
      <w:r w:rsidRPr="005A2F07">
        <w:rPr>
          <w:rFonts w:ascii="Cambria" w:eastAsia="Tahoma" w:hAnsi="Cambria" w:cs="Tahoma"/>
          <w:b/>
          <w:color w:val="auto"/>
          <w:position w:val="6"/>
          <w:sz w:val="24"/>
          <w:szCs w:val="24"/>
          <w:highlight w:val="cyan"/>
          <w:u w:val="single"/>
        </w:rPr>
        <w:t>05</w:t>
      </w:r>
      <w:r w:rsidRPr="00377B73">
        <w:rPr>
          <w:rFonts w:ascii="Cambria" w:eastAsia="Tahoma" w:hAnsi="Cambria" w:cs="Tahoma"/>
          <w:color w:val="auto"/>
          <w:sz w:val="24"/>
          <w:szCs w:val="24"/>
        </w:rPr>
        <w:t xml:space="preserve"> za </w:t>
      </w:r>
      <w:r w:rsidRPr="00377B73">
        <w:rPr>
          <w:rFonts w:ascii="Cambria" w:eastAsia="Tahoma" w:hAnsi="Cambria" w:cs="Tahoma"/>
          <w:sz w:val="24"/>
          <w:szCs w:val="24"/>
        </w:rPr>
        <w:t xml:space="preserve">pomocą </w:t>
      </w:r>
      <w:r w:rsidR="008410EE">
        <w:rPr>
          <w:rFonts w:ascii="Cambria" w:eastAsia="Tahoma" w:hAnsi="Cambria" w:cs="Tahoma"/>
          <w:sz w:val="24"/>
          <w:szCs w:val="24"/>
        </w:rPr>
        <w:br/>
      </w:r>
      <w:r w:rsidRPr="00377B73">
        <w:rPr>
          <w:rFonts w:ascii="Cambria" w:eastAsia="Tahoma" w:hAnsi="Cambria" w:cs="Tahoma"/>
          <w:sz w:val="24"/>
          <w:szCs w:val="24"/>
        </w:rPr>
        <w:t xml:space="preserve">platformy zakupowej. </w:t>
      </w:r>
    </w:p>
    <w:p w14:paraId="26871C9B" w14:textId="77777777" w:rsidR="0009326F" w:rsidRDefault="0055344B" w:rsidP="00377B73">
      <w:pPr>
        <w:tabs>
          <w:tab w:val="left" w:pos="0"/>
        </w:tabs>
        <w:spacing w:before="60" w:line="240" w:lineRule="exact"/>
        <w:ind w:left="360" w:right="381"/>
        <w:jc w:val="both"/>
      </w:pPr>
      <w:r>
        <w:rPr>
          <w:rFonts w:ascii="Cambria" w:eastAsia="Tahoma" w:hAnsi="Cambria" w:cs="Tahoma"/>
          <w:sz w:val="24"/>
          <w:szCs w:val="24"/>
        </w:rPr>
        <w:t xml:space="preserve">12.6 </w:t>
      </w:r>
      <w:r w:rsidRPr="00377B73">
        <w:rPr>
          <w:rFonts w:ascii="Cambria" w:eastAsia="Tahoma" w:hAnsi="Cambria" w:cs="Tahoma"/>
          <w:sz w:val="24"/>
          <w:szCs w:val="24"/>
        </w:rPr>
        <w:t>Zamawiający, najpóźniej przed otwarciem ofert, udostępnia na stronie internetowej prowadzonego postępowania informację o kwocie, jaką zamierza przeznaczyć na sfinansowanie zamówienia.</w:t>
      </w:r>
    </w:p>
    <w:p w14:paraId="28611BA9" w14:textId="77777777" w:rsidR="0009326F" w:rsidRPr="00377B73" w:rsidRDefault="0055344B" w:rsidP="00377B73">
      <w:pPr>
        <w:tabs>
          <w:tab w:val="left" w:pos="0"/>
        </w:tabs>
        <w:spacing w:before="60" w:line="240" w:lineRule="exact"/>
        <w:ind w:left="360" w:right="381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 xml:space="preserve">12.7 </w:t>
      </w:r>
      <w:r w:rsidRPr="00377B73">
        <w:rPr>
          <w:rFonts w:ascii="Cambria" w:eastAsia="Tahoma" w:hAnsi="Cambria" w:cs="Tahoma"/>
          <w:sz w:val="24"/>
          <w:szCs w:val="24"/>
        </w:rPr>
        <w:t>Zamawiający, niezwłocznie po otwarciu ofert, udostępnia na stronie internetowej prowadzonego postępowania informacje o:</w:t>
      </w:r>
    </w:p>
    <w:p w14:paraId="306EE276" w14:textId="77777777" w:rsidR="0009326F" w:rsidRDefault="0055344B" w:rsidP="0055344B">
      <w:pPr>
        <w:pStyle w:val="Akapitzlist"/>
        <w:numPr>
          <w:ilvl w:val="0"/>
          <w:numId w:val="30"/>
        </w:numPr>
        <w:spacing w:before="60" w:line="240" w:lineRule="exact"/>
        <w:ind w:right="381"/>
        <w:jc w:val="both"/>
      </w:pPr>
      <w:r w:rsidRPr="0055344B">
        <w:rPr>
          <w:rFonts w:ascii="Cambria" w:eastAsia="Tahoma" w:hAnsi="Cambria" w:cs="Tahoma"/>
          <w:sz w:val="24"/>
          <w:szCs w:val="24"/>
        </w:rPr>
        <w:t xml:space="preserve">nazwach albo imionach i nazwiskach oraz siedzibach lub miejscach </w:t>
      </w:r>
      <w:r w:rsidRPr="0055344B">
        <w:rPr>
          <w:rFonts w:ascii="Cambria" w:eastAsia="Tahoma" w:hAnsi="Cambria" w:cs="Tahoma"/>
          <w:sz w:val="24"/>
          <w:szCs w:val="24"/>
        </w:rPr>
        <w:br/>
        <w:t xml:space="preserve">prowadzonej działalności gospodarczej albo miejscach zamieszkania </w:t>
      </w:r>
      <w:r w:rsidRPr="0055344B">
        <w:rPr>
          <w:rFonts w:ascii="Cambria" w:eastAsia="Tahoma" w:hAnsi="Cambria" w:cs="Tahoma"/>
          <w:sz w:val="24"/>
          <w:szCs w:val="24"/>
        </w:rPr>
        <w:br/>
        <w:t>wykonawców, których oferty zostały otwarte,</w:t>
      </w:r>
    </w:p>
    <w:p w14:paraId="28F287F5" w14:textId="77777777" w:rsidR="0009326F" w:rsidRPr="0055344B" w:rsidRDefault="0055344B" w:rsidP="0055344B">
      <w:pPr>
        <w:pStyle w:val="Akapitzlist"/>
        <w:numPr>
          <w:ilvl w:val="0"/>
          <w:numId w:val="30"/>
        </w:numPr>
        <w:spacing w:before="60" w:line="240" w:lineRule="exact"/>
        <w:ind w:right="381"/>
        <w:jc w:val="both"/>
        <w:rPr>
          <w:rFonts w:ascii="Cambria" w:eastAsia="Tahoma" w:hAnsi="Cambria" w:cs="Tahoma"/>
          <w:sz w:val="24"/>
          <w:szCs w:val="24"/>
        </w:rPr>
      </w:pPr>
      <w:r w:rsidRPr="0055344B">
        <w:rPr>
          <w:rFonts w:ascii="Cambria" w:eastAsia="Tahoma" w:hAnsi="Cambria" w:cs="Tahoma"/>
          <w:sz w:val="24"/>
          <w:szCs w:val="24"/>
        </w:rPr>
        <w:t>cenach lub kosztach zawartych w ofertach.</w:t>
      </w:r>
    </w:p>
    <w:p w14:paraId="7B569997" w14:textId="77777777" w:rsidR="0009326F" w:rsidRDefault="0055344B" w:rsidP="00377B73">
      <w:pPr>
        <w:spacing w:before="60" w:line="240" w:lineRule="exact"/>
        <w:ind w:left="360" w:right="381"/>
        <w:jc w:val="both"/>
      </w:pPr>
      <w:r>
        <w:rPr>
          <w:rFonts w:ascii="Cambria" w:eastAsia="Tahoma" w:hAnsi="Cambria" w:cs="Tahoma"/>
          <w:sz w:val="24"/>
          <w:szCs w:val="24"/>
        </w:rPr>
        <w:t xml:space="preserve">12.8 </w:t>
      </w:r>
      <w:r w:rsidRPr="00377B73">
        <w:rPr>
          <w:rFonts w:ascii="Cambria" w:eastAsia="Tahoma" w:hAnsi="Cambria" w:cs="Tahoma"/>
          <w:sz w:val="24"/>
          <w:szCs w:val="24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444F4305" w14:textId="77777777" w:rsidR="0009326F" w:rsidRDefault="0055344B" w:rsidP="00377B73">
      <w:pPr>
        <w:spacing w:before="60" w:line="240" w:lineRule="exact"/>
        <w:ind w:left="360" w:right="381"/>
        <w:jc w:val="both"/>
      </w:pPr>
      <w:r>
        <w:rPr>
          <w:rFonts w:ascii="Cambria" w:eastAsia="Tahoma" w:hAnsi="Cambria" w:cs="Tahoma"/>
          <w:sz w:val="24"/>
          <w:szCs w:val="24"/>
        </w:rPr>
        <w:t xml:space="preserve">12.9 </w:t>
      </w:r>
      <w:r w:rsidRPr="00377B73">
        <w:rPr>
          <w:rFonts w:ascii="Cambria" w:eastAsia="Tahoma" w:hAnsi="Cambria" w:cs="Tahoma"/>
          <w:sz w:val="24"/>
          <w:szCs w:val="24"/>
        </w:rPr>
        <w:t>Zamawiający poinformuje o zmianie terminu otwarcia ofert na stronie internetowej prowadzonego postępowania.</w:t>
      </w:r>
    </w:p>
    <w:p w14:paraId="2FCAF8C0" w14:textId="77777777" w:rsidR="00FA1AB9" w:rsidRPr="00830108" w:rsidRDefault="0055344B" w:rsidP="00830108">
      <w:pPr>
        <w:spacing w:before="60" w:line="240" w:lineRule="exact"/>
        <w:ind w:left="360" w:right="381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 xml:space="preserve">12.10 </w:t>
      </w:r>
      <w:r w:rsidRPr="00377B73">
        <w:rPr>
          <w:rFonts w:ascii="Cambria" w:eastAsia="Tahoma" w:hAnsi="Cambria" w:cs="Tahoma"/>
          <w:sz w:val="24"/>
          <w:szCs w:val="24"/>
        </w:rPr>
        <w:t>Zamawiający zastrzega, zgodnie z art. 139 ust. 1ustawy PZP  -, że może najpierw dokonać oceny ofert, a na</w:t>
      </w:r>
      <w:r w:rsidR="00016035">
        <w:rPr>
          <w:rFonts w:ascii="Cambria" w:eastAsia="Tahoma" w:hAnsi="Cambria" w:cs="Tahoma"/>
          <w:sz w:val="24"/>
          <w:szCs w:val="24"/>
        </w:rPr>
        <w:t xml:space="preserve">stępnie zbadać, czy wykonawca, </w:t>
      </w:r>
      <w:r w:rsidRPr="00377B73">
        <w:rPr>
          <w:rFonts w:ascii="Cambria" w:eastAsia="Tahoma" w:hAnsi="Cambria" w:cs="Tahoma"/>
          <w:sz w:val="24"/>
          <w:szCs w:val="24"/>
        </w:rPr>
        <w:t>którego oferta została oceniona jako najkorzystniejsza, nie podlega wykluczeniu oraz spełnia warunki udziału w postępowaniu.</w:t>
      </w:r>
    </w:p>
    <w:p w14:paraId="18B5A0BD" w14:textId="77777777" w:rsidR="0009326F" w:rsidRDefault="0055344B">
      <w:pPr>
        <w:pStyle w:val="LO-normal"/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13.</w:t>
      </w:r>
      <w:r>
        <w:rPr>
          <w:rFonts w:ascii="Cambria" w:eastAsia="Tahoma" w:hAnsi="Cambria" w:cs="Cambria"/>
          <w:b/>
          <w:sz w:val="24"/>
          <w:szCs w:val="24"/>
        </w:rPr>
        <w:tab/>
        <w:t xml:space="preserve"> Opis sposobu obliczenia ceny  </w:t>
      </w:r>
    </w:p>
    <w:p w14:paraId="0AE434FA" w14:textId="77777777" w:rsidR="0009326F" w:rsidRDefault="0055344B">
      <w:pPr>
        <w:pStyle w:val="LO-normal"/>
        <w:tabs>
          <w:tab w:val="left" w:pos="852"/>
        </w:tabs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13.1.</w:t>
      </w:r>
      <w:r>
        <w:rPr>
          <w:rFonts w:ascii="Cambria" w:eastAsia="Tahoma" w:hAnsi="Cambria" w:cs="Cambria"/>
          <w:sz w:val="24"/>
          <w:szCs w:val="24"/>
        </w:rPr>
        <w:tab/>
        <w:t xml:space="preserve">Wykonawca poda cenę  jednostkową dla oferowanego   produktu pomnoży  przez ilość  </w:t>
      </w:r>
      <w:r>
        <w:rPr>
          <w:rFonts w:ascii="Cambria" w:eastAsia="Tahoma" w:hAnsi="Cambria" w:cs="Cambria"/>
          <w:sz w:val="24"/>
          <w:szCs w:val="24"/>
        </w:rPr>
        <w:br/>
        <w:t xml:space="preserve">i  wyliczy   wartość   netto  zamówienia, następnie    doda     wyliczoną   wartość   podatku  VAT  i  zsumuje    z wartością     netto.   Tak obliczona   kwota  stanowi   wartość   brutto   zamówienia. Oferowana przez Wykonawcę cena całkowita ogółem brutto obejmuje całość zamówienia.                      </w:t>
      </w:r>
    </w:p>
    <w:p w14:paraId="6FD104C7" w14:textId="77777777" w:rsidR="0009326F" w:rsidRDefault="0055344B">
      <w:pPr>
        <w:pStyle w:val="LO-normal"/>
        <w:tabs>
          <w:tab w:val="left" w:pos="852"/>
        </w:tabs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13.2.</w:t>
      </w:r>
      <w:r>
        <w:rPr>
          <w:rFonts w:ascii="Cambria" w:eastAsia="Tahoma" w:hAnsi="Cambria" w:cs="Cambria"/>
          <w:sz w:val="24"/>
          <w:szCs w:val="24"/>
        </w:rPr>
        <w:tab/>
        <w:t>Cena musi zawierać wszystkie koszty związane z realizacją zamówienia.</w:t>
      </w:r>
    </w:p>
    <w:p w14:paraId="40B13BB5" w14:textId="77777777" w:rsidR="0009326F" w:rsidRDefault="0055344B">
      <w:pPr>
        <w:pStyle w:val="LO-normal"/>
        <w:tabs>
          <w:tab w:val="left" w:pos="852"/>
        </w:tabs>
        <w:spacing w:before="60" w:line="240" w:lineRule="exact"/>
        <w:ind w:left="426" w:hanging="710"/>
        <w:jc w:val="both"/>
      </w:pPr>
      <w:r>
        <w:rPr>
          <w:rFonts w:ascii="Cambria" w:eastAsia="Tahoma" w:hAnsi="Cambria" w:cs="Cambria"/>
          <w:sz w:val="24"/>
          <w:szCs w:val="24"/>
        </w:rPr>
        <w:lastRenderedPageBreak/>
        <w:t>13.3.</w:t>
      </w:r>
      <w:r>
        <w:rPr>
          <w:rFonts w:ascii="Cambria" w:eastAsia="Tahoma" w:hAnsi="Cambria" w:cs="Cambria"/>
          <w:sz w:val="24"/>
          <w:szCs w:val="24"/>
        </w:rPr>
        <w:tab/>
        <w:t xml:space="preserve">Cena oferty musi być podana w złotych polskich brutto – cyfrowo i słownie </w:t>
      </w:r>
      <w:r>
        <w:rPr>
          <w:rFonts w:ascii="Cambria" w:eastAsia="Tahoma" w:hAnsi="Cambria" w:cs="Cambria"/>
          <w:sz w:val="24"/>
          <w:szCs w:val="24"/>
        </w:rPr>
        <w:br/>
        <w:t>z uwzględnieniem podatku VAT, z zaokrągleniem do dwóch miejsc po przecinku.</w:t>
      </w:r>
      <w:r>
        <w:rPr>
          <w:rFonts w:ascii="Cambria" w:eastAsia="Tahoma" w:hAnsi="Cambria" w:cs="Cambria"/>
          <w:sz w:val="24"/>
          <w:szCs w:val="24"/>
        </w:rPr>
        <w:br/>
      </w:r>
      <w:r>
        <w:rPr>
          <w:rFonts w:ascii="Cambria" w:eastAsia="Tahoma" w:hAnsi="Cambria" w:cs="Cambria"/>
          <w:sz w:val="24"/>
          <w:szCs w:val="24"/>
          <w:u w:val="single"/>
        </w:rPr>
        <w:t xml:space="preserve"> UWAGA:</w:t>
      </w:r>
      <w:r>
        <w:rPr>
          <w:rFonts w:ascii="Cambria" w:eastAsia="Tahoma" w:hAnsi="Cambria" w:cs="Cambria"/>
          <w:sz w:val="24"/>
          <w:szCs w:val="24"/>
        </w:rPr>
        <w:t xml:space="preserve"> </w:t>
      </w:r>
      <w:r>
        <w:rPr>
          <w:rFonts w:ascii="Cambria" w:eastAsia="Tahoma" w:hAnsi="Cambria" w:cs="Cambria"/>
          <w:i/>
          <w:sz w:val="24"/>
          <w:szCs w:val="24"/>
        </w:rPr>
        <w:t xml:space="preserve">Zaokrąglenia cen w złotych należy dokonać do dwóch miejsc po przecinku według zasady, że trzecia cyfra po przecinku od 5 w górę powoduje zaokrąglenie drugiej cyfry </w:t>
      </w:r>
      <w:r>
        <w:rPr>
          <w:rFonts w:ascii="Cambria" w:eastAsia="Tahoma" w:hAnsi="Cambria" w:cs="Cambria"/>
          <w:i/>
          <w:sz w:val="24"/>
          <w:szCs w:val="24"/>
        </w:rPr>
        <w:br/>
        <w:t xml:space="preserve">po przecinku w górę o 1.  Jeżeli trzecia cyfra po przecinku jest niższa od 5, to druga </w:t>
      </w:r>
      <w:r>
        <w:rPr>
          <w:rFonts w:ascii="Cambria" w:eastAsia="Tahoma" w:hAnsi="Cambria" w:cs="Cambria"/>
          <w:i/>
          <w:sz w:val="24"/>
          <w:szCs w:val="24"/>
        </w:rPr>
        <w:br/>
        <w:t>cyfra po przecinku nie ulega zmianie.</w:t>
      </w:r>
    </w:p>
    <w:p w14:paraId="6A4C5A81" w14:textId="77777777" w:rsidR="0009326F" w:rsidRDefault="0055344B">
      <w:pPr>
        <w:pStyle w:val="LO-normal"/>
        <w:tabs>
          <w:tab w:val="left" w:pos="852"/>
        </w:tabs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13.4.</w:t>
      </w:r>
      <w:r>
        <w:rPr>
          <w:rFonts w:ascii="Cambria" w:eastAsia="Tahoma" w:hAnsi="Cambria" w:cs="Cambria"/>
          <w:sz w:val="24"/>
          <w:szCs w:val="24"/>
        </w:rPr>
        <w:tab/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</w:t>
      </w:r>
      <w:r>
        <w:rPr>
          <w:rFonts w:ascii="Cambria" w:eastAsia="Tahoma" w:hAnsi="Cambria" w:cs="Cambria"/>
          <w:sz w:val="24"/>
          <w:szCs w:val="24"/>
        </w:rPr>
        <w:br/>
        <w:t>u zamawiającego obowiązku podatkowego, wskazując nazwę (rodzaj) towaru lub usługi, których dostawa lub świadczenie będzie prowadzić do jego powstania, oraz wskazując ich wartość bez kwoty podatku.</w:t>
      </w:r>
    </w:p>
    <w:p w14:paraId="0E38F935" w14:textId="77777777" w:rsidR="0009326F" w:rsidRDefault="0055344B" w:rsidP="00CF5DE6">
      <w:pPr>
        <w:pStyle w:val="LO-normal"/>
        <w:tabs>
          <w:tab w:val="left" w:pos="852"/>
        </w:tabs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13.5.</w:t>
      </w:r>
      <w:r>
        <w:rPr>
          <w:rFonts w:ascii="Cambria" w:eastAsia="Tahoma" w:hAnsi="Cambria" w:cs="Cambria"/>
          <w:sz w:val="24"/>
          <w:szCs w:val="24"/>
        </w:rPr>
        <w:tab/>
        <w:t>Zamawiający poprawia w ofercie oczywiste omyłki pisarskie, oczywiste omyłki rachunkowe, z uwzględnieniem konsekwencji rachunkowych dokonanych poprawek, inne omyłki polegające na niezgodności oferty ze specyfikacją istotnych warunków zamówienia, niepowodujące istotnych zmian w treści oferty niezwłocznie zawiadamiając o tym wykonawcę, którego oferta została poprawiona.</w:t>
      </w:r>
    </w:p>
    <w:p w14:paraId="3ABD20C6" w14:textId="77777777" w:rsidR="00046632" w:rsidRPr="00CF5DE6" w:rsidRDefault="00046632" w:rsidP="00CF5DE6">
      <w:pPr>
        <w:pStyle w:val="LO-normal"/>
        <w:tabs>
          <w:tab w:val="left" w:pos="852"/>
        </w:tabs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</w:p>
    <w:p w14:paraId="049F2074" w14:textId="77777777" w:rsidR="00046632" w:rsidRDefault="0055344B" w:rsidP="00715885">
      <w:pPr>
        <w:pStyle w:val="LO-normal"/>
        <w:spacing w:before="60" w:line="240" w:lineRule="exact"/>
        <w:ind w:left="425" w:hanging="425"/>
        <w:jc w:val="both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14.</w:t>
      </w:r>
      <w:r>
        <w:rPr>
          <w:rFonts w:ascii="Cambria" w:eastAsia="Tahoma" w:hAnsi="Cambria" w:cs="Cambria"/>
          <w:b/>
          <w:sz w:val="24"/>
          <w:szCs w:val="24"/>
        </w:rPr>
        <w:tab/>
        <w:t>Opis kryteriów, którymi zamawiający będzie się kierował przy wyborze oferty, znaczenie kryteriów, sposób oceny ofert:</w:t>
      </w:r>
    </w:p>
    <w:p w14:paraId="67ACB16B" w14:textId="77777777" w:rsidR="0009326F" w:rsidRDefault="0055344B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14.1.</w:t>
      </w:r>
      <w:r>
        <w:rPr>
          <w:rFonts w:ascii="Cambria" w:eastAsia="Tahoma" w:hAnsi="Cambria" w:cs="Cambria"/>
          <w:sz w:val="24"/>
          <w:szCs w:val="24"/>
        </w:rPr>
        <w:tab/>
        <w:t>Ocena ofert nie odrzuconych, złożonych przez Wykonawców niewykluczonych                          z postępowania zostanie dokonana wg niżej opisanych zasad.</w:t>
      </w:r>
    </w:p>
    <w:p w14:paraId="671F474F" w14:textId="77777777" w:rsidR="0009326F" w:rsidRDefault="0055344B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14.2.</w:t>
      </w:r>
      <w:r>
        <w:rPr>
          <w:rFonts w:ascii="Cambria" w:eastAsia="Tahoma" w:hAnsi="Cambria" w:cs="Cambria"/>
          <w:sz w:val="24"/>
          <w:szCs w:val="24"/>
        </w:rPr>
        <w:tab/>
        <w:t>Przy wyborze oferty najkorzystniejszej Zamawiający bę</w:t>
      </w:r>
      <w:r w:rsidR="008A3F3D">
        <w:rPr>
          <w:rFonts w:ascii="Cambria" w:eastAsia="Tahoma" w:hAnsi="Cambria" w:cs="Cambria"/>
          <w:sz w:val="24"/>
          <w:szCs w:val="24"/>
        </w:rPr>
        <w:t>dzie się kierował następującym kryterium</w:t>
      </w:r>
      <w:r w:rsidR="00C971D6">
        <w:rPr>
          <w:rFonts w:ascii="Cambria" w:eastAsia="Tahoma" w:hAnsi="Cambria" w:cs="Cambria"/>
          <w:sz w:val="24"/>
          <w:szCs w:val="24"/>
        </w:rPr>
        <w:t xml:space="preserve"> (dla każdego zadania osobno)</w:t>
      </w:r>
      <w:r>
        <w:rPr>
          <w:rFonts w:ascii="Cambria" w:eastAsia="Tahoma" w:hAnsi="Cambria" w:cs="Cambria"/>
          <w:sz w:val="24"/>
          <w:szCs w:val="24"/>
        </w:rPr>
        <w:t>:</w:t>
      </w:r>
    </w:p>
    <w:p w14:paraId="35FFA20D" w14:textId="77777777" w:rsidR="005C0C92" w:rsidRPr="005C0C92" w:rsidRDefault="00E23836" w:rsidP="005C0C92">
      <w:pPr>
        <w:pStyle w:val="Akapitzlist"/>
        <w:spacing w:before="119" w:after="198"/>
        <w:ind w:left="3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OFEROWANA </w:t>
      </w:r>
      <w:r w:rsidR="005676CC"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  <w:b/>
        </w:rPr>
        <w:t xml:space="preserve">CENA </w:t>
      </w:r>
      <w:r w:rsidR="005676CC"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  <w:b/>
        </w:rPr>
        <w:t>BRUTTO</w:t>
      </w:r>
      <w:r w:rsidR="005C0C92">
        <w:rPr>
          <w:rFonts w:ascii="Cambria" w:hAnsi="Cambria" w:cs="Arial"/>
          <w:b/>
        </w:rPr>
        <w:t xml:space="preserve"> </w:t>
      </w:r>
      <w:r w:rsidR="008072F3">
        <w:rPr>
          <w:rFonts w:ascii="Cambria" w:hAnsi="Cambria" w:cs="Arial"/>
          <w:b/>
        </w:rPr>
        <w:t xml:space="preserve"> </w:t>
      </w:r>
      <w:r w:rsidR="009126F1">
        <w:rPr>
          <w:rFonts w:ascii="Cambria" w:hAnsi="Cambria" w:cs="Arial"/>
          <w:b/>
        </w:rPr>
        <w:t>- 100</w:t>
      </w:r>
      <w:r w:rsidR="000C4B49" w:rsidRPr="009B08C4">
        <w:rPr>
          <w:rFonts w:ascii="Cambria" w:hAnsi="Cambria" w:cs="Arial"/>
          <w:b/>
        </w:rPr>
        <w:t xml:space="preserve"> %</w:t>
      </w:r>
    </w:p>
    <w:p w14:paraId="2AF8AC55" w14:textId="77777777" w:rsidR="005C0C92" w:rsidRPr="00035E77" w:rsidRDefault="005C0C92" w:rsidP="005C0C92">
      <w:pPr>
        <w:pStyle w:val="Tekstpodstawowy"/>
        <w:tabs>
          <w:tab w:val="left" w:pos="142"/>
          <w:tab w:val="left" w:pos="426"/>
        </w:tabs>
        <w:spacing w:before="120" w:line="260" w:lineRule="exact"/>
        <w:ind w:hanging="284"/>
        <w:rPr>
          <w:rFonts w:ascii="Cambria" w:hAnsi="Cambria" w:cs="Tahoma"/>
          <w:b/>
          <w:color w:val="auto"/>
          <w:sz w:val="24"/>
          <w:szCs w:val="24"/>
          <w:lang w:val="x-none" w:eastAsia="x-none"/>
        </w:rPr>
      </w:pPr>
      <w:r>
        <w:rPr>
          <w:rFonts w:ascii="Cambria" w:hAnsi="Cambria" w:cs="Tahoma"/>
          <w:color w:val="auto"/>
          <w:sz w:val="24"/>
          <w:szCs w:val="24"/>
          <w:lang w:eastAsia="x-none"/>
        </w:rPr>
        <w:t xml:space="preserve">            </w:t>
      </w:r>
      <w:r w:rsidRPr="00035E77">
        <w:rPr>
          <w:rFonts w:ascii="Cambria" w:hAnsi="Cambria" w:cs="Tahoma"/>
          <w:color w:val="auto"/>
          <w:sz w:val="24"/>
          <w:szCs w:val="24"/>
          <w:lang w:val="x-none" w:eastAsia="x-none"/>
        </w:rPr>
        <w:t xml:space="preserve">Ocena </w:t>
      </w:r>
      <w:r w:rsidR="003A37F7">
        <w:rPr>
          <w:rFonts w:ascii="Cambria" w:hAnsi="Cambria" w:cs="Tahoma"/>
          <w:color w:val="auto"/>
          <w:sz w:val="24"/>
          <w:szCs w:val="24"/>
          <w:lang w:val="x-none" w:eastAsia="x-none"/>
        </w:rPr>
        <w:t>ofert w zakresie przedstawion</w:t>
      </w:r>
      <w:r w:rsidR="003A37F7">
        <w:rPr>
          <w:rFonts w:ascii="Cambria" w:hAnsi="Cambria" w:cs="Tahoma"/>
          <w:color w:val="auto"/>
          <w:sz w:val="24"/>
          <w:szCs w:val="24"/>
          <w:lang w:eastAsia="x-none"/>
        </w:rPr>
        <w:t>ego</w:t>
      </w:r>
      <w:r w:rsidR="003A37F7">
        <w:rPr>
          <w:rFonts w:ascii="Cambria" w:hAnsi="Cambria" w:cs="Tahoma"/>
          <w:color w:val="auto"/>
          <w:sz w:val="24"/>
          <w:szCs w:val="24"/>
          <w:lang w:val="x-none" w:eastAsia="x-none"/>
        </w:rPr>
        <w:t xml:space="preserve"> wyżej kryter</w:t>
      </w:r>
      <w:r w:rsidR="003A37F7">
        <w:rPr>
          <w:rFonts w:ascii="Cambria" w:hAnsi="Cambria" w:cs="Tahoma"/>
          <w:color w:val="auto"/>
          <w:sz w:val="24"/>
          <w:szCs w:val="24"/>
          <w:lang w:eastAsia="x-none"/>
        </w:rPr>
        <w:t>ium</w:t>
      </w:r>
      <w:r w:rsidRPr="00035E77">
        <w:rPr>
          <w:rFonts w:ascii="Cambria" w:hAnsi="Cambria" w:cs="Tahoma"/>
          <w:color w:val="auto"/>
          <w:sz w:val="24"/>
          <w:szCs w:val="24"/>
          <w:lang w:val="x-none" w:eastAsia="x-none"/>
        </w:rPr>
        <w:t xml:space="preserve"> zostanie dokonana według</w:t>
      </w:r>
      <w:r>
        <w:rPr>
          <w:rFonts w:ascii="Cambria" w:hAnsi="Cambria" w:cs="Tahoma"/>
          <w:color w:val="auto"/>
          <w:sz w:val="24"/>
          <w:szCs w:val="24"/>
          <w:lang w:eastAsia="x-none"/>
        </w:rPr>
        <w:br/>
        <w:t xml:space="preserve">      </w:t>
      </w:r>
      <w:r w:rsidRPr="00035E77">
        <w:rPr>
          <w:rFonts w:ascii="Cambria" w:hAnsi="Cambria" w:cs="Tahoma"/>
          <w:color w:val="auto"/>
          <w:sz w:val="24"/>
          <w:szCs w:val="24"/>
          <w:lang w:val="x-none" w:eastAsia="x-none"/>
        </w:rPr>
        <w:t xml:space="preserve"> następujących zasad:</w:t>
      </w:r>
    </w:p>
    <w:p w14:paraId="20F80A07" w14:textId="77777777" w:rsidR="005C0C92" w:rsidRPr="00035E77" w:rsidRDefault="005C0C92" w:rsidP="005C0C92">
      <w:pPr>
        <w:numPr>
          <w:ilvl w:val="0"/>
          <w:numId w:val="39"/>
        </w:numPr>
        <w:suppressAutoHyphens/>
        <w:spacing w:before="120" w:line="260" w:lineRule="exact"/>
        <w:jc w:val="both"/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</w:pPr>
      <w:r w:rsidRPr="00035E77"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  <w:t>Oferta może uzyskać max</w:t>
      </w:r>
      <w:r w:rsidRPr="00035E77"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  <w:t>. 100 pkt</w:t>
      </w:r>
    </w:p>
    <w:p w14:paraId="66A57D84" w14:textId="77777777" w:rsidR="005C0C92" w:rsidRPr="00035E77" w:rsidRDefault="005C0C92" w:rsidP="005C0C92">
      <w:pPr>
        <w:numPr>
          <w:ilvl w:val="0"/>
          <w:numId w:val="39"/>
        </w:numPr>
        <w:suppressAutoHyphens/>
        <w:spacing w:before="120" w:line="260" w:lineRule="exact"/>
        <w:jc w:val="both"/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</w:pPr>
      <w:r w:rsidRPr="00035E77"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  <w:t>W</w:t>
      </w:r>
      <w:r w:rsidRPr="00035E77"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  <w:t xml:space="preserve"> - oznacza sumaryczną ilość punktów do dwóch miejsc po przecinku</w:t>
      </w:r>
    </w:p>
    <w:p w14:paraId="75CD1C06" w14:textId="77777777" w:rsidR="005C0C92" w:rsidRPr="00035E77" w:rsidRDefault="005C0C92" w:rsidP="005C0C92">
      <w:pPr>
        <w:numPr>
          <w:ilvl w:val="0"/>
          <w:numId w:val="39"/>
        </w:numPr>
        <w:suppressAutoHyphens/>
        <w:spacing w:before="120" w:line="260" w:lineRule="exact"/>
        <w:jc w:val="both"/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</w:pPr>
      <w:r w:rsidRPr="00035E77"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  <w:t>WC</w:t>
      </w:r>
      <w:r w:rsidRPr="00035E77">
        <w:rPr>
          <w:rFonts w:ascii="Cambria" w:eastAsia="Times New Roman" w:hAnsi="Cambria" w:cs="Tahoma"/>
          <w:b/>
          <w:color w:val="auto"/>
          <w:sz w:val="24"/>
          <w:szCs w:val="24"/>
          <w:vertAlign w:val="subscript"/>
          <w:lang w:val="x-none" w:eastAsia="x-none"/>
        </w:rPr>
        <w:t>min</w:t>
      </w:r>
      <w:r w:rsidRPr="00035E77"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  <w:t xml:space="preserve"> – </w:t>
      </w:r>
      <w:r w:rsidRPr="00035E77"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  <w:t>najniższa cena ogółem brutto spośród prawidłowo złożonych i ważnych ofert</w:t>
      </w:r>
    </w:p>
    <w:p w14:paraId="58B901AC" w14:textId="77777777" w:rsidR="005C0C92" w:rsidRPr="00BF2503" w:rsidRDefault="005C0C92" w:rsidP="00BF2503">
      <w:pPr>
        <w:numPr>
          <w:ilvl w:val="0"/>
          <w:numId w:val="39"/>
        </w:numPr>
        <w:suppressAutoHyphens/>
        <w:spacing w:before="120" w:line="260" w:lineRule="exact"/>
        <w:jc w:val="both"/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</w:pPr>
      <w:r w:rsidRPr="00035E77"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  <w:t>WCb</w:t>
      </w:r>
      <w:r w:rsidRPr="00035E77"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  <w:t xml:space="preserve"> – cena ogółem brutto ocenianej oferty</w:t>
      </w:r>
      <w:r w:rsidRPr="00035E77">
        <w:rPr>
          <w:rFonts w:ascii="Cambria" w:eastAsia="Times New Roman" w:hAnsi="Cambria" w:cs="Tahoma"/>
          <w:color w:val="auto"/>
          <w:sz w:val="24"/>
          <w:szCs w:val="24"/>
          <w:lang w:eastAsia="x-none"/>
        </w:rPr>
        <w:t>,</w:t>
      </w:r>
      <w:r w:rsidRPr="00BF2503">
        <w:rPr>
          <w:rFonts w:ascii="Cambria" w:eastAsia="Times New Roman" w:hAnsi="Cambria" w:cs="Tahoma"/>
          <w:b/>
          <w:color w:val="auto"/>
          <w:sz w:val="24"/>
          <w:szCs w:val="24"/>
          <w:lang w:eastAsia="x-none"/>
        </w:rPr>
        <w:t xml:space="preserve">  </w:t>
      </w:r>
    </w:p>
    <w:p w14:paraId="4C82081D" w14:textId="77777777" w:rsidR="005C0C92" w:rsidRPr="00035E77" w:rsidRDefault="005C0C92" w:rsidP="005C0C92">
      <w:pPr>
        <w:spacing w:before="120" w:line="260" w:lineRule="exact"/>
        <w:jc w:val="both"/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</w:pPr>
      <w:r>
        <w:rPr>
          <w:rFonts w:ascii="Cambria" w:eastAsia="Times New Roman" w:hAnsi="Cambria" w:cs="Tahoma"/>
          <w:color w:val="auto"/>
          <w:sz w:val="24"/>
          <w:szCs w:val="24"/>
          <w:lang w:eastAsia="x-none"/>
        </w:rPr>
        <w:t xml:space="preserve">14.3. </w:t>
      </w:r>
      <w:r w:rsidRPr="00035E77"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  <w:t xml:space="preserve">Ocena ofert w zakresie przedstawionych wyżej kryteriów zostanie dokonana </w:t>
      </w:r>
      <w:r>
        <w:rPr>
          <w:rFonts w:ascii="Cambria" w:eastAsia="Times New Roman" w:hAnsi="Cambria" w:cs="Tahoma"/>
          <w:color w:val="auto"/>
          <w:sz w:val="24"/>
          <w:szCs w:val="24"/>
          <w:lang w:eastAsia="x-none"/>
        </w:rPr>
        <w:br/>
        <w:t xml:space="preserve">              </w:t>
      </w:r>
      <w:r w:rsidRPr="00035E77"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  <w:t xml:space="preserve">wg następujących zasad: </w:t>
      </w:r>
    </w:p>
    <w:p w14:paraId="337E1834" w14:textId="77777777" w:rsidR="005C0C92" w:rsidRPr="00035E77" w:rsidRDefault="005C0C92" w:rsidP="005C0C92">
      <w:pPr>
        <w:tabs>
          <w:tab w:val="left" w:pos="180"/>
        </w:tabs>
        <w:spacing w:line="240" w:lineRule="auto"/>
        <w:jc w:val="both"/>
        <w:rPr>
          <w:rFonts w:ascii="Cambria" w:eastAsia="Times New Roman" w:hAnsi="Cambria" w:cs="Tahoma"/>
          <w:b/>
          <w:bCs/>
          <w:color w:val="auto"/>
          <w:sz w:val="24"/>
          <w:szCs w:val="24"/>
          <w:lang w:val="x-none" w:eastAsia="x-none"/>
        </w:rPr>
      </w:pPr>
    </w:p>
    <w:p w14:paraId="07734A4D" w14:textId="77777777" w:rsidR="005C0C92" w:rsidRPr="00BA4CD2" w:rsidRDefault="005C0C92" w:rsidP="005C0C92">
      <w:pPr>
        <w:tabs>
          <w:tab w:val="left" w:pos="180"/>
        </w:tabs>
        <w:spacing w:line="360" w:lineRule="auto"/>
        <w:jc w:val="both"/>
        <w:rPr>
          <w:rFonts w:ascii="Cambria" w:eastAsia="Times New Roman" w:hAnsi="Cambria" w:cs="Tahoma"/>
          <w:b/>
          <w:bCs/>
          <w:color w:val="auto"/>
          <w:sz w:val="24"/>
          <w:szCs w:val="24"/>
          <w:lang w:eastAsia="x-none"/>
        </w:rPr>
      </w:pPr>
      <w:bookmarkStart w:id="14" w:name="_Hlk532239258"/>
      <w:r>
        <w:rPr>
          <w:rFonts w:ascii="Cambria" w:eastAsia="Times New Roman" w:hAnsi="Cambria" w:cs="Tahoma"/>
          <w:b/>
          <w:bCs/>
          <w:color w:val="auto"/>
          <w:sz w:val="24"/>
          <w:szCs w:val="24"/>
          <w:lang w:eastAsia="x-none"/>
        </w:rPr>
        <w:t xml:space="preserve">             </w:t>
      </w:r>
      <w:r w:rsidRPr="00035E77">
        <w:rPr>
          <w:rFonts w:ascii="Cambria" w:eastAsia="Times New Roman" w:hAnsi="Cambria" w:cs="Tahoma"/>
          <w:b/>
          <w:bCs/>
          <w:color w:val="auto"/>
          <w:sz w:val="24"/>
          <w:szCs w:val="24"/>
          <w:lang w:val="x-none" w:eastAsia="x-none"/>
        </w:rPr>
        <w:t xml:space="preserve">W = </w:t>
      </w:r>
      <w:r w:rsidRPr="00035E77">
        <w:rPr>
          <w:rFonts w:ascii="Cambria" w:eastAsia="Times New Roman" w:hAnsi="Cambria" w:cs="Tahoma"/>
          <w:b/>
          <w:bCs/>
          <w:color w:val="auto"/>
          <w:sz w:val="24"/>
          <w:szCs w:val="24"/>
          <w:lang w:eastAsia="x-none"/>
        </w:rPr>
        <w:t>100</w:t>
      </w:r>
      <w:r w:rsidRPr="00035E77">
        <w:rPr>
          <w:rFonts w:ascii="Cambria" w:eastAsia="Times New Roman" w:hAnsi="Cambria" w:cs="Tahoma"/>
          <w:b/>
          <w:bCs/>
          <w:color w:val="auto"/>
          <w:sz w:val="24"/>
          <w:szCs w:val="24"/>
          <w:lang w:val="x-none" w:eastAsia="x-none"/>
        </w:rPr>
        <w:t>% *( WC</w:t>
      </w:r>
      <w:r w:rsidRPr="00035E77">
        <w:rPr>
          <w:rFonts w:ascii="Cambria" w:eastAsia="Times New Roman" w:hAnsi="Cambria" w:cs="Tahoma"/>
          <w:b/>
          <w:bCs/>
          <w:color w:val="auto"/>
          <w:sz w:val="24"/>
          <w:szCs w:val="24"/>
          <w:vertAlign w:val="subscript"/>
          <w:lang w:val="x-none" w:eastAsia="x-none"/>
        </w:rPr>
        <w:t>min</w:t>
      </w:r>
      <w:r w:rsidRPr="00035E77">
        <w:rPr>
          <w:rFonts w:ascii="Cambria" w:eastAsia="Times New Roman" w:hAnsi="Cambria" w:cs="Tahoma"/>
          <w:b/>
          <w:bCs/>
          <w:color w:val="auto"/>
          <w:sz w:val="24"/>
          <w:szCs w:val="24"/>
          <w:lang w:val="x-none" w:eastAsia="x-none"/>
        </w:rPr>
        <w:t>/ W</w:t>
      </w:r>
      <w:r w:rsidRPr="00035E77">
        <w:rPr>
          <w:rFonts w:ascii="Cambria" w:eastAsia="Times New Roman" w:hAnsi="Cambria" w:cs="Tahoma"/>
          <w:b/>
          <w:bCs/>
          <w:color w:val="auto"/>
          <w:sz w:val="24"/>
          <w:szCs w:val="24"/>
          <w:vertAlign w:val="subscript"/>
          <w:lang w:val="x-none" w:eastAsia="x-none"/>
        </w:rPr>
        <w:t>Cb</w:t>
      </w:r>
      <w:r w:rsidRPr="00035E77">
        <w:rPr>
          <w:rFonts w:ascii="Cambria" w:eastAsia="Times New Roman" w:hAnsi="Cambria" w:cs="Tahoma"/>
          <w:b/>
          <w:bCs/>
          <w:color w:val="auto"/>
          <w:sz w:val="24"/>
          <w:szCs w:val="24"/>
          <w:lang w:val="x-none" w:eastAsia="x-none"/>
        </w:rPr>
        <w:t>)</w:t>
      </w:r>
      <w:r w:rsidRPr="00035E77">
        <w:rPr>
          <w:rFonts w:ascii="Cambria" w:eastAsia="Times New Roman" w:hAnsi="Cambria" w:cs="Tahoma"/>
          <w:b/>
          <w:bCs/>
          <w:color w:val="auto"/>
          <w:sz w:val="24"/>
          <w:szCs w:val="24"/>
          <w:lang w:eastAsia="x-none"/>
        </w:rPr>
        <w:t>*100</w:t>
      </w:r>
      <w:r w:rsidRPr="00035E77">
        <w:rPr>
          <w:rFonts w:ascii="Cambria" w:eastAsia="Times New Roman" w:hAnsi="Cambria" w:cs="Tahoma"/>
          <w:b/>
          <w:bCs/>
          <w:color w:val="auto"/>
          <w:sz w:val="24"/>
          <w:szCs w:val="24"/>
          <w:lang w:val="x-none" w:eastAsia="x-none"/>
        </w:rPr>
        <w:t xml:space="preserve"> </w:t>
      </w:r>
      <w:bookmarkEnd w:id="14"/>
      <w:r>
        <w:rPr>
          <w:rFonts w:ascii="Cambria" w:eastAsia="Lucida Sans Unicode" w:hAnsi="Cambria" w:cs="Tahoma"/>
          <w:sz w:val="24"/>
          <w:szCs w:val="24"/>
        </w:rPr>
        <w:t xml:space="preserve">       </w:t>
      </w:r>
    </w:p>
    <w:p w14:paraId="6CF6236B" w14:textId="77777777" w:rsidR="000C4B49" w:rsidRPr="005C0C92" w:rsidRDefault="005C0C92" w:rsidP="005C0C92">
      <w:pPr>
        <w:keepNext/>
        <w:spacing w:after="284" w:line="102" w:lineRule="atLeast"/>
        <w:ind w:left="-57" w:hanging="567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        Za najkorzystniejszą ofertę zostanie uznana oferta z  najwyższą liczbą punktów.   </w:t>
      </w:r>
    </w:p>
    <w:p w14:paraId="39B9A998" w14:textId="77777777" w:rsidR="0009326F" w:rsidRDefault="0055344B">
      <w:pPr>
        <w:pStyle w:val="LO-normal"/>
        <w:spacing w:before="60" w:line="240" w:lineRule="exact"/>
        <w:ind w:left="426" w:hanging="710"/>
        <w:jc w:val="both"/>
      </w:pPr>
      <w:r>
        <w:rPr>
          <w:rFonts w:ascii="Cambria" w:eastAsia="Tahoma" w:hAnsi="Cambria" w:cs="Cambria"/>
          <w:sz w:val="24"/>
          <w:szCs w:val="24"/>
        </w:rPr>
        <w:t>14.4.</w:t>
      </w:r>
      <w:r>
        <w:rPr>
          <w:rFonts w:ascii="Cambria" w:eastAsia="Times New Roman" w:hAnsi="Cambria" w:cs="Cambria"/>
          <w:sz w:val="24"/>
          <w:szCs w:val="24"/>
        </w:rPr>
        <w:tab/>
      </w:r>
      <w:r>
        <w:rPr>
          <w:rFonts w:ascii="Cambria" w:eastAsia="Tahoma" w:hAnsi="Cambria" w:cs="Cambria"/>
          <w:sz w:val="24"/>
          <w:szCs w:val="24"/>
        </w:rPr>
        <w:t>Jeżeli nie można wybrać najkorzystniejszej oferty z uwagi na to, że dwie lub więcej ofert przedstawia taki sam bilans ceny i innych kryteriów oceny ofert, zamawiający spośród tych ofert wybiera ofertę z najniższą ceną, a jeżeli zostały złożone oferty o takiej samej cenie, zamawiający wzywa wykonawców, którzy złożyli te oferty, do złożenia w terminie określonym przez zamawiającego ofert dodatkowych.</w:t>
      </w:r>
    </w:p>
    <w:p w14:paraId="22AC1173" w14:textId="77777777" w:rsidR="0009326F" w:rsidRDefault="0055344B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14.5.</w:t>
      </w:r>
      <w:r>
        <w:rPr>
          <w:rFonts w:ascii="Cambria" w:eastAsia="Tahoma" w:hAnsi="Cambria" w:cs="Cambria"/>
          <w:sz w:val="24"/>
          <w:szCs w:val="24"/>
        </w:rPr>
        <w:tab/>
        <w:t>Zamawiający udzieli zamówienia wykonawcy, którego oferta:</w:t>
      </w:r>
    </w:p>
    <w:p w14:paraId="3E262B77" w14:textId="77777777" w:rsidR="0009326F" w:rsidRDefault="0055344B">
      <w:pPr>
        <w:pStyle w:val="LO-normal"/>
        <w:numPr>
          <w:ilvl w:val="0"/>
          <w:numId w:val="6"/>
        </w:numPr>
        <w:tabs>
          <w:tab w:val="left" w:pos="851"/>
          <w:tab w:val="left" w:pos="1702"/>
        </w:tabs>
        <w:spacing w:before="60" w:line="240" w:lineRule="exact"/>
        <w:ind w:left="851" w:hanging="425"/>
        <w:jc w:val="both"/>
      </w:pPr>
      <w:r>
        <w:rPr>
          <w:rFonts w:ascii="Cambria" w:eastAsia="Tahoma" w:hAnsi="Cambria" w:cs="Cambria"/>
          <w:sz w:val="24"/>
          <w:szCs w:val="24"/>
        </w:rPr>
        <w:t>odpowiada zasadom określonym w ustawie PZP</w:t>
      </w:r>
    </w:p>
    <w:p w14:paraId="595E4108" w14:textId="77777777" w:rsidR="0009326F" w:rsidRDefault="0055344B">
      <w:pPr>
        <w:pStyle w:val="LO-normal"/>
        <w:numPr>
          <w:ilvl w:val="0"/>
          <w:numId w:val="6"/>
        </w:numPr>
        <w:tabs>
          <w:tab w:val="left" w:pos="851"/>
          <w:tab w:val="left" w:pos="1702"/>
        </w:tabs>
        <w:spacing w:before="60" w:line="240" w:lineRule="exact"/>
        <w:ind w:left="851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odpowiada zasadom określonym w Specyfikacji Warunków Zamówienia</w:t>
      </w:r>
    </w:p>
    <w:p w14:paraId="0FF1B0B8" w14:textId="77777777" w:rsidR="0009326F" w:rsidRPr="00CE3546" w:rsidRDefault="0055344B" w:rsidP="00CE3546">
      <w:pPr>
        <w:pStyle w:val="LO-normal"/>
        <w:numPr>
          <w:ilvl w:val="0"/>
          <w:numId w:val="6"/>
        </w:numPr>
        <w:tabs>
          <w:tab w:val="left" w:pos="852"/>
          <w:tab w:val="left" w:pos="1702"/>
        </w:tabs>
        <w:spacing w:before="60" w:line="240" w:lineRule="exact"/>
        <w:ind w:left="851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uzyska najwyższą wartość oceny punktowej „W” zgodnie z punktem 14.3.</w:t>
      </w:r>
      <w:r w:rsidRPr="00CE3546">
        <w:rPr>
          <w:rFonts w:ascii="Cambria" w:eastAsia="Tahoma" w:hAnsi="Cambria" w:cs="Cambria"/>
          <w:sz w:val="24"/>
          <w:szCs w:val="24"/>
        </w:rPr>
        <w:tab/>
      </w:r>
    </w:p>
    <w:p w14:paraId="46152A08" w14:textId="77777777" w:rsidR="0009326F" w:rsidRDefault="0055344B">
      <w:pPr>
        <w:pStyle w:val="LO-normal"/>
        <w:spacing w:before="60" w:line="240" w:lineRule="exact"/>
        <w:jc w:val="both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15.</w:t>
      </w:r>
      <w:r>
        <w:rPr>
          <w:rFonts w:ascii="Cambria" w:eastAsia="Tahoma" w:hAnsi="Cambria" w:cs="Cambria"/>
          <w:b/>
          <w:sz w:val="24"/>
          <w:szCs w:val="24"/>
        </w:rPr>
        <w:tab/>
        <w:t>Informacje o formalnościach, jakie powinny zostać dopełnione po wyborze oferty w celu zawarcia umowy w sprawie zamówienia publicznego:</w:t>
      </w:r>
    </w:p>
    <w:p w14:paraId="34FA4EAC" w14:textId="77777777" w:rsidR="0009326F" w:rsidRDefault="0055344B">
      <w:pPr>
        <w:tabs>
          <w:tab w:val="left" w:pos="567"/>
        </w:tabs>
        <w:spacing w:before="60" w:line="240" w:lineRule="exact"/>
        <w:ind w:left="567" w:hanging="567"/>
        <w:jc w:val="both"/>
      </w:pPr>
      <w:r>
        <w:rPr>
          <w:rFonts w:ascii="Cambria" w:eastAsia="Tahoma" w:hAnsi="Cambria" w:cs="Tahoma"/>
          <w:sz w:val="24"/>
          <w:szCs w:val="24"/>
        </w:rPr>
        <w:lastRenderedPageBreak/>
        <w:t>1.     O wyniku niniejszego postępowania Zamawiający powiadomi Wykonawców uczestniczących w postępowaniu oraz zamieści informację o wyborze oferty najkorzystniejszej (zgodnie z art. 253 ustawy PZP) na stronie internetowej prowadzonego postępowania.</w:t>
      </w:r>
    </w:p>
    <w:p w14:paraId="01A8E731" w14:textId="77777777" w:rsidR="0009326F" w:rsidRDefault="0055344B">
      <w:pPr>
        <w:tabs>
          <w:tab w:val="left" w:pos="567"/>
        </w:tabs>
        <w:spacing w:before="60" w:line="240" w:lineRule="exact"/>
        <w:ind w:left="567" w:hanging="567"/>
        <w:jc w:val="both"/>
      </w:pPr>
      <w:r>
        <w:rPr>
          <w:rFonts w:ascii="Cambria" w:eastAsia="Tahoma" w:hAnsi="Cambria" w:cs="Tahoma"/>
          <w:sz w:val="24"/>
          <w:szCs w:val="24"/>
        </w:rPr>
        <w:t>2.</w:t>
      </w:r>
      <w:r>
        <w:rPr>
          <w:rFonts w:ascii="Cambria" w:eastAsia="Tahoma" w:hAnsi="Cambria" w:cs="Tahoma"/>
          <w:sz w:val="24"/>
          <w:szCs w:val="24"/>
        </w:rPr>
        <w:tab/>
        <w:t xml:space="preserve">Zamawiający zawiera umowę w sprawie zamówienia publicznego, z uwzględnieniem </w:t>
      </w:r>
      <w:r>
        <w:rPr>
          <w:rFonts w:ascii="Cambria" w:eastAsia="Tahoma" w:hAnsi="Cambria" w:cs="Tahoma"/>
          <w:sz w:val="24"/>
          <w:szCs w:val="24"/>
        </w:rPr>
        <w:br/>
        <w:t xml:space="preserve">art. 577 ustawy PZP, w terminie nie krótszym niż 10 dni od dnia przesłania </w:t>
      </w:r>
      <w:r>
        <w:rPr>
          <w:rFonts w:ascii="Cambria" w:eastAsia="Tahoma" w:hAnsi="Cambria" w:cs="Tahoma"/>
          <w:sz w:val="24"/>
          <w:szCs w:val="24"/>
        </w:rPr>
        <w:br/>
        <w:t xml:space="preserve">zawiadomienia o wyborze najkorzystniejszej oferty, jeżeli zawiadomienie to zostało przesłane przy użyciu środków komunikacji elektronicznej, albo 15 dni, jeżeli zostało przesłane w inny sposób. </w:t>
      </w:r>
    </w:p>
    <w:p w14:paraId="47B9F9F3" w14:textId="77777777" w:rsidR="0009326F" w:rsidRDefault="0055344B">
      <w:pPr>
        <w:tabs>
          <w:tab w:val="left" w:pos="567"/>
        </w:tabs>
        <w:spacing w:before="60" w:line="240" w:lineRule="exact"/>
        <w:ind w:left="567" w:hanging="567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3.</w:t>
      </w:r>
      <w:r>
        <w:rPr>
          <w:rFonts w:ascii="Cambria" w:eastAsia="Tahoma" w:hAnsi="Cambria" w:cs="Tahoma"/>
          <w:sz w:val="24"/>
          <w:szCs w:val="24"/>
        </w:rPr>
        <w:tab/>
        <w:t>Zamawiający może zawrzeć umowę̨ w sprawie niniejszego zamówienia publicznego przed upływem terminu, o którym mowa powyżej, jeżeli w postępowaniu o udzielenie zamówienia złożono tylko jedną ofertę̨.</w:t>
      </w:r>
    </w:p>
    <w:p w14:paraId="44B6AD21" w14:textId="77777777" w:rsidR="0009326F" w:rsidRDefault="0055344B">
      <w:pPr>
        <w:tabs>
          <w:tab w:val="left" w:pos="567"/>
        </w:tabs>
        <w:spacing w:before="60" w:line="240" w:lineRule="exact"/>
        <w:ind w:left="567" w:hanging="567"/>
        <w:jc w:val="both"/>
      </w:pPr>
      <w:r>
        <w:rPr>
          <w:rFonts w:ascii="Cambria" w:eastAsia="Tahoma" w:hAnsi="Cambria" w:cs="Tahoma"/>
          <w:sz w:val="24"/>
          <w:szCs w:val="24"/>
        </w:rPr>
        <w:t>4.</w:t>
      </w:r>
      <w:r>
        <w:rPr>
          <w:rFonts w:ascii="Cambria" w:eastAsia="Tahoma" w:hAnsi="Cambria" w:cs="Tahoma"/>
          <w:sz w:val="24"/>
          <w:szCs w:val="24"/>
        </w:rPr>
        <w:tab/>
        <w:t xml:space="preserve">Jeżeli Wykonawca, którego oferta została wybrana jako najkorzystniejsza, uchyla się od zawarcia umowy w sprawie zamówienia publicznego Zamawiający może dokonać́ </w:t>
      </w:r>
      <w:r>
        <w:rPr>
          <w:rFonts w:ascii="Cambria" w:eastAsia="Tahoma" w:hAnsi="Cambria" w:cs="Tahoma"/>
          <w:sz w:val="24"/>
          <w:szCs w:val="24"/>
        </w:rPr>
        <w:br/>
        <w:t xml:space="preserve">ponownego badania i oceny ofert spośród ofert pozostałych w postępowaniu </w:t>
      </w:r>
      <w:r>
        <w:rPr>
          <w:rFonts w:ascii="Cambria" w:eastAsia="Tahoma" w:hAnsi="Cambria" w:cs="Tahoma"/>
          <w:sz w:val="24"/>
          <w:szCs w:val="24"/>
        </w:rPr>
        <w:br/>
        <w:t xml:space="preserve">Wykonawców oraz wybrać najkorzystniejszą ofertę albo unieważnić postępowanie </w:t>
      </w:r>
      <w:r>
        <w:rPr>
          <w:rFonts w:ascii="Cambria" w:eastAsia="Tahoma" w:hAnsi="Cambria" w:cs="Tahoma"/>
          <w:sz w:val="24"/>
          <w:szCs w:val="24"/>
        </w:rPr>
        <w:br/>
        <w:t>(jeśli zaistnieją przesłanki art. 255 ust. 1 ustawy PZP).</w:t>
      </w:r>
    </w:p>
    <w:p w14:paraId="2F1CA5BA" w14:textId="77777777" w:rsidR="00046632" w:rsidRPr="00BF2503" w:rsidRDefault="0055344B" w:rsidP="00BF2503">
      <w:pPr>
        <w:tabs>
          <w:tab w:val="left" w:pos="567"/>
        </w:tabs>
        <w:spacing w:before="60" w:line="240" w:lineRule="exact"/>
        <w:ind w:left="567" w:hanging="567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6.</w:t>
      </w:r>
      <w:r>
        <w:rPr>
          <w:rFonts w:ascii="Cambria" w:eastAsia="Tahoma" w:hAnsi="Cambria" w:cs="Tahoma"/>
          <w:sz w:val="24"/>
          <w:szCs w:val="24"/>
        </w:rPr>
        <w:tab/>
        <w:t xml:space="preserve">W przypadku wyboru oferty złożonej przez Wykonawców wspólnie ubiegających </w:t>
      </w:r>
      <w:r>
        <w:rPr>
          <w:rFonts w:ascii="Cambria" w:eastAsia="Tahoma" w:hAnsi="Cambria" w:cs="Tahoma"/>
          <w:sz w:val="24"/>
          <w:szCs w:val="24"/>
        </w:rPr>
        <w:br/>
        <w:t xml:space="preserve">się o udzielenie zamówienia Zamawiający może żądać przed zawarciem umowy </w:t>
      </w:r>
      <w:r>
        <w:rPr>
          <w:rFonts w:ascii="Cambria" w:eastAsia="Tahoma" w:hAnsi="Cambria" w:cs="Tahoma"/>
          <w:sz w:val="24"/>
          <w:szCs w:val="24"/>
        </w:rPr>
        <w:br/>
        <w:t xml:space="preserve">przedstawienia umowy regulującą współpracę tych Wykonawców. Umowa taka </w:t>
      </w:r>
      <w:r>
        <w:rPr>
          <w:rFonts w:ascii="Cambria" w:eastAsia="Tahoma" w:hAnsi="Cambria" w:cs="Tahoma"/>
          <w:sz w:val="24"/>
          <w:szCs w:val="24"/>
        </w:rPr>
        <w:br/>
        <w:t xml:space="preserve">winna określać strony umowy, cel działania, sposób współdziałania, zakres prac </w:t>
      </w:r>
      <w:r>
        <w:rPr>
          <w:rFonts w:ascii="Cambria" w:eastAsia="Tahoma" w:hAnsi="Cambria" w:cs="Tahoma"/>
          <w:sz w:val="24"/>
          <w:szCs w:val="24"/>
        </w:rPr>
        <w:br/>
        <w:t xml:space="preserve">przewidzianych do wykonania każdemu z nich, solidarną odpowiedzialność za </w:t>
      </w:r>
      <w:r>
        <w:rPr>
          <w:rFonts w:ascii="Cambria" w:eastAsia="Tahoma" w:hAnsi="Cambria" w:cs="Tahoma"/>
          <w:sz w:val="24"/>
          <w:szCs w:val="24"/>
        </w:rPr>
        <w:br/>
        <w:t xml:space="preserve">wykonanie zamówienia, oznaczenie czasu trwania konsorcjum (obejmującego okres </w:t>
      </w:r>
      <w:r>
        <w:rPr>
          <w:rFonts w:ascii="Cambria" w:eastAsia="Tahoma" w:hAnsi="Cambria" w:cs="Tahoma"/>
          <w:sz w:val="24"/>
          <w:szCs w:val="24"/>
        </w:rPr>
        <w:br/>
        <w:t xml:space="preserve">realizacji przedmiotu zamówienia, gwarancji i rękojmi), wykluczenie możliwości </w:t>
      </w:r>
      <w:r>
        <w:rPr>
          <w:rFonts w:ascii="Cambria" w:eastAsia="Tahoma" w:hAnsi="Cambria" w:cs="Tahoma"/>
          <w:sz w:val="24"/>
          <w:szCs w:val="24"/>
        </w:rPr>
        <w:br/>
        <w:t xml:space="preserve">wypowiedzenia umowy konsorcjum przez któregokolwiek z jego członków do czasu </w:t>
      </w:r>
      <w:r>
        <w:rPr>
          <w:rFonts w:ascii="Cambria" w:eastAsia="Tahoma" w:hAnsi="Cambria" w:cs="Tahoma"/>
          <w:sz w:val="24"/>
          <w:szCs w:val="24"/>
        </w:rPr>
        <w:br/>
        <w:t xml:space="preserve">wykonania zamówienia. </w:t>
      </w:r>
    </w:p>
    <w:p w14:paraId="790EA922" w14:textId="77777777" w:rsidR="0009326F" w:rsidRDefault="0055344B" w:rsidP="003E3CEE">
      <w:pPr>
        <w:pStyle w:val="LO-normal"/>
        <w:spacing w:before="60" w:line="240" w:lineRule="exact"/>
        <w:jc w:val="both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16.</w:t>
      </w:r>
      <w:r>
        <w:rPr>
          <w:rFonts w:ascii="Cambria" w:eastAsia="Tahoma" w:hAnsi="Cambria" w:cs="Cambria"/>
          <w:b/>
          <w:sz w:val="24"/>
          <w:szCs w:val="24"/>
        </w:rPr>
        <w:tab/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warunkach:</w:t>
      </w:r>
    </w:p>
    <w:p w14:paraId="427B7204" w14:textId="77777777" w:rsidR="0009326F" w:rsidRDefault="0055344B">
      <w:pPr>
        <w:pStyle w:val="LO-normal"/>
        <w:spacing w:before="60" w:line="240" w:lineRule="exact"/>
        <w:ind w:left="567" w:hanging="567"/>
        <w:jc w:val="both"/>
      </w:pPr>
      <w:r>
        <w:rPr>
          <w:rFonts w:ascii="Cambria" w:eastAsia="Tahoma" w:hAnsi="Cambria" w:cs="Cambria"/>
          <w:sz w:val="24"/>
          <w:szCs w:val="24"/>
        </w:rPr>
        <w:t>16.1</w:t>
      </w:r>
      <w:r>
        <w:rPr>
          <w:rFonts w:ascii="Cambria" w:eastAsia="Tahoma" w:hAnsi="Cambria" w:cs="Cambria"/>
          <w:b/>
          <w:sz w:val="24"/>
          <w:szCs w:val="24"/>
        </w:rPr>
        <w:t xml:space="preserve"> </w:t>
      </w:r>
      <w:r>
        <w:rPr>
          <w:rFonts w:ascii="Cambria" w:eastAsia="Tahoma" w:hAnsi="Cambria" w:cs="Cambria"/>
          <w:b/>
          <w:sz w:val="24"/>
          <w:szCs w:val="24"/>
        </w:rPr>
        <w:tab/>
      </w:r>
      <w:r>
        <w:rPr>
          <w:rFonts w:ascii="Cambria" w:eastAsia="Tahoma" w:hAnsi="Cambria" w:cs="Cambria"/>
          <w:sz w:val="24"/>
          <w:szCs w:val="24"/>
        </w:rPr>
        <w:t xml:space="preserve">Umowa zostanie zawarta na warunkach zawartych w warunkach  umownych   stanowiącym </w:t>
      </w:r>
      <w:r w:rsidR="00653574">
        <w:rPr>
          <w:rFonts w:ascii="Cambria" w:eastAsia="Tahoma" w:hAnsi="Cambria" w:cs="Cambria"/>
          <w:b/>
          <w:sz w:val="24"/>
          <w:szCs w:val="24"/>
        </w:rPr>
        <w:t>Z</w:t>
      </w:r>
      <w:r>
        <w:rPr>
          <w:rFonts w:ascii="Cambria" w:eastAsia="Tahoma" w:hAnsi="Cambria" w:cs="Cambria"/>
          <w:b/>
          <w:sz w:val="24"/>
          <w:szCs w:val="24"/>
        </w:rPr>
        <w:t>ałącznik nr 5.</w:t>
      </w:r>
    </w:p>
    <w:p w14:paraId="14D1D640" w14:textId="77777777" w:rsidR="0009326F" w:rsidRDefault="0055344B">
      <w:pPr>
        <w:pStyle w:val="LO-normal"/>
        <w:spacing w:before="60" w:line="240" w:lineRule="exact"/>
        <w:ind w:left="567" w:hanging="567"/>
        <w:jc w:val="both"/>
      </w:pPr>
      <w:r>
        <w:rPr>
          <w:rFonts w:ascii="Cambria" w:eastAsia="Tahoma" w:hAnsi="Cambria" w:cs="Cambria"/>
          <w:sz w:val="24"/>
          <w:szCs w:val="24"/>
        </w:rPr>
        <w:t xml:space="preserve">16.2 Zgodnie z treścią art. 454 ustawy PZP zamawiający przewiduje możliwość dokonania zmian w postanowieniach umowy. Możliwość dokonania zmian została ujęta </w:t>
      </w:r>
      <w:r>
        <w:rPr>
          <w:rFonts w:ascii="Cambria" w:eastAsia="Tahoma" w:hAnsi="Cambria" w:cs="Cambria"/>
          <w:sz w:val="24"/>
          <w:szCs w:val="24"/>
        </w:rPr>
        <w:br/>
      </w:r>
      <w:r w:rsidR="00200CE0">
        <w:rPr>
          <w:rFonts w:ascii="Cambria" w:eastAsia="Tahoma" w:hAnsi="Cambria" w:cs="Cambria"/>
          <w:sz w:val="24"/>
          <w:szCs w:val="24"/>
        </w:rPr>
        <w:t xml:space="preserve">w warunkach  umownych </w:t>
      </w:r>
      <w:r>
        <w:rPr>
          <w:rFonts w:ascii="Cambria" w:eastAsia="Tahoma" w:hAnsi="Cambria" w:cs="Cambria"/>
          <w:sz w:val="24"/>
          <w:szCs w:val="24"/>
        </w:rPr>
        <w:t xml:space="preserve">- </w:t>
      </w:r>
      <w:r w:rsidR="00200CE0">
        <w:rPr>
          <w:rFonts w:ascii="Cambria" w:eastAsia="Tahoma" w:hAnsi="Cambria" w:cs="Cambria"/>
          <w:b/>
          <w:sz w:val="24"/>
          <w:szCs w:val="24"/>
        </w:rPr>
        <w:t>Z</w:t>
      </w:r>
      <w:r>
        <w:rPr>
          <w:rFonts w:ascii="Cambria" w:eastAsia="Tahoma" w:hAnsi="Cambria" w:cs="Cambria"/>
          <w:b/>
          <w:sz w:val="24"/>
          <w:szCs w:val="24"/>
        </w:rPr>
        <w:t>ałącznik nr 5 do SWZ.</w:t>
      </w:r>
    </w:p>
    <w:p w14:paraId="51152413" w14:textId="77777777" w:rsidR="0009326F" w:rsidRDefault="0055344B">
      <w:pPr>
        <w:pStyle w:val="LO-normal"/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17.  Zabezpieczenie należytego wykonania umowy</w:t>
      </w:r>
      <w:r w:rsidR="00CB43C9">
        <w:rPr>
          <w:rFonts w:ascii="Cambria" w:eastAsia="Tahoma" w:hAnsi="Cambria" w:cs="Cambria"/>
          <w:b/>
          <w:sz w:val="24"/>
          <w:szCs w:val="24"/>
        </w:rPr>
        <w:t>.</w:t>
      </w:r>
      <w:r>
        <w:rPr>
          <w:rFonts w:ascii="Cambria" w:eastAsia="Tahoma" w:hAnsi="Cambria" w:cs="Cambria"/>
          <w:b/>
          <w:sz w:val="24"/>
          <w:szCs w:val="24"/>
        </w:rPr>
        <w:t xml:space="preserve">      </w:t>
      </w:r>
    </w:p>
    <w:p w14:paraId="3315CA0A" w14:textId="77777777" w:rsidR="0009326F" w:rsidRDefault="0009326F">
      <w:pPr>
        <w:pStyle w:val="Akapitzlist"/>
        <w:numPr>
          <w:ilvl w:val="0"/>
          <w:numId w:val="26"/>
        </w:numPr>
        <w:tabs>
          <w:tab w:val="left" w:pos="720"/>
        </w:tabs>
        <w:spacing w:before="120" w:after="40" w:line="260" w:lineRule="exact"/>
        <w:ind w:left="720"/>
        <w:jc w:val="both"/>
        <w:rPr>
          <w:rFonts w:ascii="Cambria" w:eastAsia="Times New Roman" w:hAnsi="Cambria" w:cs="Cambria"/>
          <w:b/>
          <w:vanish/>
          <w:spacing w:val="-2"/>
          <w:sz w:val="24"/>
          <w:szCs w:val="24"/>
        </w:rPr>
      </w:pPr>
    </w:p>
    <w:p w14:paraId="65F4B301" w14:textId="77777777" w:rsidR="0009326F" w:rsidRDefault="0009326F">
      <w:pPr>
        <w:pStyle w:val="Akapitzlist"/>
        <w:numPr>
          <w:ilvl w:val="0"/>
          <w:numId w:val="2"/>
        </w:numPr>
        <w:tabs>
          <w:tab w:val="left" w:pos="720"/>
        </w:tabs>
        <w:spacing w:before="120" w:after="40" w:line="260" w:lineRule="exact"/>
        <w:ind w:left="720"/>
        <w:jc w:val="both"/>
        <w:rPr>
          <w:rFonts w:ascii="Cambria" w:eastAsia="Times New Roman" w:hAnsi="Cambria" w:cs="Cambria"/>
          <w:b/>
          <w:vanish/>
          <w:spacing w:val="-2"/>
          <w:sz w:val="24"/>
          <w:szCs w:val="24"/>
        </w:rPr>
      </w:pPr>
    </w:p>
    <w:p w14:paraId="7784113D" w14:textId="77777777" w:rsidR="0009326F" w:rsidRDefault="0009326F">
      <w:pPr>
        <w:pStyle w:val="Akapitzlist"/>
        <w:numPr>
          <w:ilvl w:val="0"/>
          <w:numId w:val="2"/>
        </w:numPr>
        <w:tabs>
          <w:tab w:val="left" w:pos="720"/>
        </w:tabs>
        <w:spacing w:before="120" w:after="40" w:line="260" w:lineRule="exact"/>
        <w:ind w:left="720"/>
        <w:jc w:val="both"/>
        <w:rPr>
          <w:rFonts w:ascii="Cambria" w:eastAsia="Times New Roman" w:hAnsi="Cambria" w:cs="Cambria"/>
          <w:vanish/>
          <w:spacing w:val="-2"/>
          <w:sz w:val="24"/>
          <w:szCs w:val="24"/>
        </w:rPr>
      </w:pPr>
    </w:p>
    <w:p w14:paraId="2096563C" w14:textId="77777777" w:rsidR="0009326F" w:rsidRDefault="0055344B">
      <w:pPr>
        <w:spacing w:before="120" w:after="40" w:line="260" w:lineRule="exact"/>
        <w:jc w:val="both"/>
        <w:rPr>
          <w:rFonts w:ascii="Cambria" w:eastAsia="Times New Roman" w:hAnsi="Cambria" w:cs="Cambria"/>
          <w:spacing w:val="-2"/>
          <w:sz w:val="24"/>
          <w:szCs w:val="24"/>
        </w:rPr>
      </w:pPr>
      <w:r>
        <w:rPr>
          <w:rFonts w:ascii="Cambria" w:eastAsia="Times New Roman" w:hAnsi="Cambria" w:cs="Cambria"/>
          <w:spacing w:val="-2"/>
          <w:sz w:val="24"/>
          <w:szCs w:val="24"/>
        </w:rPr>
        <w:t xml:space="preserve">Zamawiający nie wymaga złożenia zabezpieczenia  należytego wykonania umowy.   </w:t>
      </w:r>
    </w:p>
    <w:p w14:paraId="4277060D" w14:textId="77777777" w:rsidR="0009326F" w:rsidRDefault="00FA1AB9" w:rsidP="003E3CEE">
      <w:pPr>
        <w:pStyle w:val="LO-normal"/>
        <w:numPr>
          <w:ilvl w:val="0"/>
          <w:numId w:val="2"/>
        </w:numPr>
        <w:tabs>
          <w:tab w:val="left" w:pos="0"/>
        </w:tabs>
        <w:spacing w:before="60" w:line="240" w:lineRule="exact"/>
        <w:jc w:val="both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 xml:space="preserve"> </w:t>
      </w:r>
      <w:r w:rsidR="0055344B">
        <w:rPr>
          <w:rFonts w:ascii="Cambria" w:eastAsia="Tahoma" w:hAnsi="Cambria" w:cs="Cambria"/>
          <w:b/>
          <w:sz w:val="24"/>
          <w:szCs w:val="24"/>
        </w:rPr>
        <w:t>Pouczenie o środkach ochrony prawnej przysługujących wykonawcy w toku postępowania o udzielenie zamówienia.</w:t>
      </w:r>
    </w:p>
    <w:p w14:paraId="6B2FFAC9" w14:textId="77777777" w:rsidR="0009326F" w:rsidRDefault="0055344B" w:rsidP="00FA1AB9">
      <w:pPr>
        <w:pStyle w:val="Nagwek7"/>
        <w:tabs>
          <w:tab w:val="left" w:pos="0"/>
        </w:tabs>
        <w:jc w:val="both"/>
      </w:pPr>
      <w:r>
        <w:rPr>
          <w:rFonts w:eastAsia="Tahoma"/>
          <w:i w:val="0"/>
          <w:sz w:val="24"/>
          <w:szCs w:val="24"/>
          <w:lang w:eastAsia="zh-CN"/>
        </w:rPr>
        <w:t>Wykonawcy i innemu podmiotowi, jeżeli ma lub miał interes w uzyskaniu danego zamówienia oraz poniósł lub może ponieść szkodę w wyniku naruszenia przez Zamawiającego przepisów ustawy z dnia 11 września 2019r.  - Prawo zamówień publicznych (</w:t>
      </w:r>
      <w:r w:rsidR="00856666">
        <w:rPr>
          <w:rFonts w:eastAsia="Tahoma"/>
          <w:i w:val="0"/>
          <w:sz w:val="24"/>
          <w:szCs w:val="24"/>
          <w:lang w:eastAsia="zh-CN"/>
        </w:rPr>
        <w:t xml:space="preserve">TJ Dz. U. z 2021r. poz. 1129), </w:t>
      </w:r>
      <w:r>
        <w:rPr>
          <w:rFonts w:eastAsia="Tahoma"/>
          <w:i w:val="0"/>
          <w:sz w:val="24"/>
          <w:szCs w:val="24"/>
          <w:lang w:eastAsia="zh-CN"/>
        </w:rPr>
        <w:t xml:space="preserve">przysługują środki ochrony prawnej w postaci odwołania i skargi do sądu, na zasadach </w:t>
      </w:r>
      <w:r>
        <w:rPr>
          <w:rFonts w:eastAsia="Tahoma"/>
          <w:i w:val="0"/>
          <w:sz w:val="24"/>
          <w:szCs w:val="24"/>
          <w:lang w:eastAsia="zh-CN"/>
        </w:rPr>
        <w:br/>
        <w:t>określonych w Dziale IX ustawy PZP  (art. 506-576).</w:t>
      </w:r>
    </w:p>
    <w:p w14:paraId="2AB4D799" w14:textId="77777777" w:rsidR="0009326F" w:rsidRDefault="0055344B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19. Klauzula informacyjna na podstawie art. 13 ust. 1 i 2 ogólnego Rozporządzenia</w:t>
      </w:r>
    </w:p>
    <w:p w14:paraId="76BFD5AE" w14:textId="77777777" w:rsidR="0009326F" w:rsidRDefault="0055344B" w:rsidP="00FB32CE">
      <w:pPr>
        <w:numPr>
          <w:ilvl w:val="2"/>
          <w:numId w:val="14"/>
        </w:numPr>
        <w:tabs>
          <w:tab w:val="clear" w:pos="2340"/>
        </w:tabs>
        <w:autoSpaceDE w:val="0"/>
        <w:spacing w:line="240" w:lineRule="auto"/>
        <w:ind w:left="567" w:hanging="283"/>
        <w:jc w:val="both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>
        <w:rPr>
          <w:rFonts w:ascii="Cambria" w:hAnsi="Cambria" w:cs="Trebuchet MS"/>
          <w:sz w:val="24"/>
          <w:szCs w:val="24"/>
        </w:rPr>
        <w:br/>
        <w:t>z przetwarzaniem danych osobowych i w sprawie swobodnego przepływu takich danych oraz uchylenia dyrektywy 95/46/WE (ogólne rozporządzenie o ochronie danych) (Dz.Urz.UEL119z04.05.2016,str.1), dalej „RODO”, informuję, że:</w:t>
      </w:r>
    </w:p>
    <w:p w14:paraId="387570E4" w14:textId="77777777" w:rsidR="0009326F" w:rsidRDefault="0009326F">
      <w:pPr>
        <w:autoSpaceDE w:val="0"/>
        <w:spacing w:line="240" w:lineRule="auto"/>
        <w:ind w:left="720"/>
        <w:rPr>
          <w:rFonts w:ascii="Cambria" w:hAnsi="Cambria" w:cs="Trebuchet MS"/>
          <w:sz w:val="24"/>
          <w:szCs w:val="24"/>
        </w:rPr>
      </w:pPr>
    </w:p>
    <w:p w14:paraId="0C78BE43" w14:textId="77777777" w:rsidR="0009326F" w:rsidRDefault="0055344B">
      <w:pPr>
        <w:numPr>
          <w:ilvl w:val="0"/>
          <w:numId w:val="15"/>
        </w:numPr>
        <w:tabs>
          <w:tab w:val="left" w:pos="360"/>
        </w:tabs>
        <w:autoSpaceDE w:val="0"/>
        <w:spacing w:after="135" w:line="240" w:lineRule="auto"/>
        <w:jc w:val="both"/>
      </w:pPr>
      <w:r>
        <w:rPr>
          <w:rFonts w:ascii="Cambria" w:hAnsi="Cambria" w:cs="Trebuchet MS"/>
          <w:sz w:val="24"/>
          <w:szCs w:val="24"/>
        </w:rPr>
        <w:lastRenderedPageBreak/>
        <w:t xml:space="preserve">Administratorem Pani/Pana danych osobowych jest Wojewódzki Szpital Specjalistyczny im. J. Gromkowskiego z siedzibą we Wrocławiu, ul. Koszarowa 5, 51-149 Wrocław, </w:t>
      </w:r>
      <w:r>
        <w:rPr>
          <w:rFonts w:ascii="Cambria" w:hAnsi="Cambria" w:cs="Trebuchet MS"/>
          <w:sz w:val="24"/>
          <w:szCs w:val="24"/>
        </w:rPr>
        <w:br/>
        <w:t>reprezentowany przez Dyrektora Szpitala;</w:t>
      </w:r>
    </w:p>
    <w:p w14:paraId="0F27C53E" w14:textId="77777777" w:rsidR="0009326F" w:rsidRDefault="0055344B">
      <w:pPr>
        <w:numPr>
          <w:ilvl w:val="0"/>
          <w:numId w:val="15"/>
        </w:numPr>
        <w:tabs>
          <w:tab w:val="left" w:pos="360"/>
        </w:tabs>
        <w:autoSpaceDE w:val="0"/>
        <w:spacing w:after="135" w:line="240" w:lineRule="auto"/>
        <w:jc w:val="both"/>
      </w:pPr>
      <w:r>
        <w:rPr>
          <w:rFonts w:ascii="Cambria" w:hAnsi="Cambria" w:cs="Trebuchet MS"/>
          <w:sz w:val="24"/>
          <w:szCs w:val="24"/>
        </w:rPr>
        <w:t>W sprawach związanych z Pani/Pana danymi proszę kontaktować się z Inspektorem Ochrony Danych, za pomocą poczty elektronicznej na adres e-mail:</w:t>
      </w:r>
      <w:r>
        <w:rPr>
          <w:rFonts w:ascii="Cambria" w:hAnsi="Cambria"/>
          <w:sz w:val="24"/>
          <w:szCs w:val="24"/>
        </w:rPr>
        <w:t xml:space="preserve"> iodo@szpital.wroc.pl</w:t>
      </w:r>
      <w:r>
        <w:rPr>
          <w:rFonts w:ascii="Cambria" w:hAnsi="Cambria" w:cs="Trebuchet MS"/>
          <w:sz w:val="24"/>
          <w:szCs w:val="24"/>
        </w:rPr>
        <w:t>;</w:t>
      </w:r>
    </w:p>
    <w:p w14:paraId="03C69825" w14:textId="77777777" w:rsidR="0009326F" w:rsidRDefault="0055344B">
      <w:pPr>
        <w:numPr>
          <w:ilvl w:val="0"/>
          <w:numId w:val="15"/>
        </w:numPr>
        <w:tabs>
          <w:tab w:val="left" w:pos="360"/>
        </w:tabs>
        <w:autoSpaceDE w:val="0"/>
        <w:spacing w:after="135" w:line="240" w:lineRule="auto"/>
        <w:jc w:val="both"/>
      </w:pPr>
      <w:r>
        <w:rPr>
          <w:rFonts w:ascii="Cambria" w:hAnsi="Cambria" w:cs="Trebuchet MS"/>
          <w:sz w:val="24"/>
          <w:szCs w:val="24"/>
        </w:rPr>
        <w:t xml:space="preserve">Pani/Pana dane osobowe przetwarzane będą na podstawie art. 6 ust.1 lit. c RODO w celu prowadzenia przedmiotowego postępowania o udzielenie zamówienia publicznego </w:t>
      </w:r>
      <w:r>
        <w:rPr>
          <w:rFonts w:ascii="Cambria" w:hAnsi="Cambria" w:cs="Trebuchet MS"/>
          <w:sz w:val="24"/>
          <w:szCs w:val="24"/>
        </w:rPr>
        <w:br/>
        <w:t xml:space="preserve">oraz zawarcia umowy, a podstawą prawną ich przetwarzania jest obowiązek </w:t>
      </w:r>
      <w:r>
        <w:rPr>
          <w:rFonts w:ascii="Cambria" w:hAnsi="Cambria" w:cs="Trebuchet MS"/>
          <w:sz w:val="24"/>
          <w:szCs w:val="24"/>
        </w:rPr>
        <w:br/>
        <w:t xml:space="preserve">prawny stosowania sformalizowanych procedur udzielania zamówień publicznych </w:t>
      </w:r>
      <w:r>
        <w:rPr>
          <w:rFonts w:ascii="Cambria" w:hAnsi="Cambria" w:cs="Trebuchet MS"/>
          <w:sz w:val="24"/>
          <w:szCs w:val="24"/>
        </w:rPr>
        <w:br/>
        <w:t>spoczywający na Zamawiającym;</w:t>
      </w:r>
    </w:p>
    <w:p w14:paraId="74C774E4" w14:textId="77777777" w:rsidR="0009326F" w:rsidRDefault="0055344B">
      <w:pPr>
        <w:numPr>
          <w:ilvl w:val="0"/>
          <w:numId w:val="15"/>
        </w:numPr>
        <w:tabs>
          <w:tab w:val="left" w:pos="360"/>
        </w:tabs>
        <w:autoSpaceDE w:val="0"/>
        <w:spacing w:after="135" w:line="240" w:lineRule="auto"/>
        <w:jc w:val="both"/>
      </w:pPr>
      <w:r>
        <w:rPr>
          <w:rFonts w:ascii="Cambria" w:hAnsi="Cambria" w:cs="Trebuchet MS"/>
          <w:sz w:val="24"/>
          <w:szCs w:val="24"/>
        </w:rPr>
        <w:t>Odbiorcami Pani/Pana danych osobowych będą osoby lub podmioty, którym udostępniona zostanie dokumentacja postępowania w oparciu o art. 18 oraz art. 74 ustawy PZP;</w:t>
      </w:r>
    </w:p>
    <w:p w14:paraId="22DC4A89" w14:textId="77777777" w:rsidR="0009326F" w:rsidRDefault="0055344B">
      <w:pPr>
        <w:numPr>
          <w:ilvl w:val="0"/>
          <w:numId w:val="15"/>
        </w:numPr>
        <w:tabs>
          <w:tab w:val="left" w:pos="360"/>
        </w:tabs>
        <w:autoSpaceDE w:val="0"/>
        <w:spacing w:after="135" w:line="240" w:lineRule="auto"/>
        <w:jc w:val="both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 xml:space="preserve">Pani/Pana dane osobowe będą przechowywane, zgodnie z art. 78 ust.1 ustawy PZP, przez okres 4 lat od dnia zakończenia postępowania o udzielenie zamówienia, a jeżeli czas </w:t>
      </w:r>
      <w:r>
        <w:rPr>
          <w:rFonts w:ascii="Cambria" w:hAnsi="Cambria" w:cs="Trebuchet MS"/>
          <w:sz w:val="24"/>
          <w:szCs w:val="24"/>
        </w:rPr>
        <w:br/>
        <w:t>trwania umowy przekracza 4 lata, okres przechowywania obejmuje cały czas trwania umowy;</w:t>
      </w:r>
    </w:p>
    <w:p w14:paraId="78243F69" w14:textId="77777777" w:rsidR="0009326F" w:rsidRDefault="0055344B">
      <w:pPr>
        <w:numPr>
          <w:ilvl w:val="0"/>
          <w:numId w:val="15"/>
        </w:numPr>
        <w:tabs>
          <w:tab w:val="left" w:pos="360"/>
        </w:tabs>
        <w:autoSpaceDE w:val="0"/>
        <w:spacing w:after="135" w:line="240" w:lineRule="auto"/>
        <w:jc w:val="both"/>
      </w:pPr>
      <w:r>
        <w:rPr>
          <w:rFonts w:ascii="Cambria" w:hAnsi="Cambria" w:cs="Trebuchet MS"/>
          <w:sz w:val="24"/>
          <w:szCs w:val="24"/>
        </w:rPr>
        <w:t xml:space="preserve">Obowiązek podania przez Panią/Pana danych osobowych bezpośrednio Pani/Pana </w:t>
      </w:r>
      <w:r>
        <w:rPr>
          <w:rFonts w:ascii="Cambria" w:hAnsi="Cambria" w:cs="Trebuchet MS"/>
          <w:sz w:val="24"/>
          <w:szCs w:val="24"/>
        </w:rPr>
        <w:br/>
        <w:t xml:space="preserve">dotyczących jest wymogiem ustawowym określonym w przepisach ustawy PZP, </w:t>
      </w:r>
      <w:r>
        <w:rPr>
          <w:rFonts w:ascii="Cambria" w:hAnsi="Cambria" w:cs="Trebuchet MS"/>
          <w:sz w:val="24"/>
          <w:szCs w:val="24"/>
        </w:rPr>
        <w:br/>
        <w:t xml:space="preserve">związanym z udziałem w postępowaniu o udzielenie zamówienia publicznego; </w:t>
      </w:r>
      <w:r>
        <w:rPr>
          <w:rFonts w:ascii="Cambria" w:hAnsi="Cambria" w:cs="Trebuchet MS"/>
          <w:sz w:val="24"/>
          <w:szCs w:val="24"/>
        </w:rPr>
        <w:br/>
        <w:t>konsekwencje niepodania określonych danych wynikają z ustawy PZP;</w:t>
      </w:r>
    </w:p>
    <w:p w14:paraId="21A19097" w14:textId="77777777" w:rsidR="0009326F" w:rsidRDefault="0055344B">
      <w:pPr>
        <w:numPr>
          <w:ilvl w:val="0"/>
          <w:numId w:val="15"/>
        </w:numPr>
        <w:tabs>
          <w:tab w:val="left" w:pos="360"/>
        </w:tabs>
        <w:autoSpaceDE w:val="0"/>
        <w:spacing w:after="135" w:line="240" w:lineRule="auto"/>
        <w:jc w:val="both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W odniesieniu do Pani/Pana danych osobowych decyzje nie będą podejmowane w sposób zautomatyzowany, stosowanie do art. 22 RODO;</w:t>
      </w:r>
    </w:p>
    <w:p w14:paraId="4E34A4A1" w14:textId="77777777" w:rsidR="0009326F" w:rsidRPr="00FA1AB9" w:rsidRDefault="0055344B" w:rsidP="00FA1AB9">
      <w:pPr>
        <w:numPr>
          <w:ilvl w:val="0"/>
          <w:numId w:val="15"/>
        </w:numPr>
        <w:tabs>
          <w:tab w:val="left" w:pos="360"/>
        </w:tabs>
        <w:autoSpaceDE w:val="0"/>
        <w:spacing w:line="240" w:lineRule="auto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Posiada Pan/Pani:</w:t>
      </w:r>
    </w:p>
    <w:p w14:paraId="549CA208" w14:textId="77777777" w:rsidR="0009326F" w:rsidRDefault="0055344B">
      <w:pPr>
        <w:numPr>
          <w:ilvl w:val="0"/>
          <w:numId w:val="16"/>
        </w:numPr>
        <w:tabs>
          <w:tab w:val="left" w:pos="360"/>
        </w:tabs>
        <w:autoSpaceDE w:val="0"/>
        <w:spacing w:line="240" w:lineRule="auto"/>
        <w:jc w:val="both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na podstawie art. 15 RODO prawo dostępu do danych osobowych Pani/Pana dotyczących;</w:t>
      </w:r>
    </w:p>
    <w:p w14:paraId="1800FC2D" w14:textId="77777777" w:rsidR="0009326F" w:rsidRDefault="0055344B">
      <w:pPr>
        <w:numPr>
          <w:ilvl w:val="0"/>
          <w:numId w:val="16"/>
        </w:numPr>
        <w:tabs>
          <w:tab w:val="left" w:pos="360"/>
        </w:tabs>
        <w:autoSpaceDE w:val="0"/>
        <w:spacing w:line="240" w:lineRule="auto"/>
        <w:jc w:val="both"/>
      </w:pPr>
      <w:r>
        <w:rPr>
          <w:rFonts w:ascii="Cambria" w:hAnsi="Cambria" w:cs="Trebuchet MS"/>
          <w:sz w:val="24"/>
          <w:szCs w:val="24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</w:t>
      </w:r>
      <w:r>
        <w:rPr>
          <w:rFonts w:ascii="Cambria" w:hAnsi="Cambria" w:cs="Trebuchet MS"/>
          <w:sz w:val="24"/>
          <w:szCs w:val="24"/>
        </w:rPr>
        <w:br/>
        <w:t>integralności protokołu oraz jego załączników.</w:t>
      </w:r>
    </w:p>
    <w:p w14:paraId="78D71A11" w14:textId="77777777" w:rsidR="0009326F" w:rsidRDefault="0055344B">
      <w:pPr>
        <w:numPr>
          <w:ilvl w:val="0"/>
          <w:numId w:val="16"/>
        </w:numPr>
        <w:tabs>
          <w:tab w:val="left" w:pos="360"/>
        </w:tabs>
        <w:autoSpaceDE w:val="0"/>
        <w:spacing w:line="240" w:lineRule="auto"/>
        <w:jc w:val="both"/>
      </w:pPr>
      <w:r>
        <w:rPr>
          <w:rFonts w:ascii="Cambria" w:hAnsi="Cambria" w:cs="Trebuchet MS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</w:t>
      </w:r>
      <w:r>
        <w:rPr>
          <w:rFonts w:ascii="Cambria" w:hAnsi="Cambria" w:cs="Trebuchet MS"/>
          <w:sz w:val="24"/>
          <w:szCs w:val="24"/>
        </w:rPr>
        <w:br/>
        <w:t xml:space="preserve">przetwarzania danych osobowych do czasu zakończenia postępowania o udzielenie </w:t>
      </w:r>
      <w:r>
        <w:rPr>
          <w:rFonts w:ascii="Cambria" w:hAnsi="Cambria" w:cs="Trebuchet MS"/>
          <w:sz w:val="24"/>
          <w:szCs w:val="24"/>
        </w:rPr>
        <w:br/>
        <w:t>zamówienia.</w:t>
      </w:r>
    </w:p>
    <w:p w14:paraId="6F100891" w14:textId="77777777" w:rsidR="0009326F" w:rsidRPr="00FA1AB9" w:rsidRDefault="0055344B" w:rsidP="00FA1AB9">
      <w:pPr>
        <w:numPr>
          <w:ilvl w:val="0"/>
          <w:numId w:val="16"/>
        </w:numPr>
        <w:tabs>
          <w:tab w:val="left" w:pos="360"/>
        </w:tabs>
        <w:autoSpaceDE w:val="0"/>
        <w:spacing w:line="240" w:lineRule="auto"/>
        <w:jc w:val="both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 xml:space="preserve">Prawo do wniesienia skargi do Prezesa Urzędu Ochrony Danych Osobowych, gdy uzna </w:t>
      </w:r>
      <w:r>
        <w:rPr>
          <w:rFonts w:ascii="Cambria" w:hAnsi="Cambria" w:cs="Trebuchet MS"/>
          <w:sz w:val="24"/>
          <w:szCs w:val="24"/>
        </w:rPr>
        <w:br/>
        <w:t>Pani/Pan, że przetwarzanie danych osobowych Pani/Pana dotyczących narusza przepisy RODO;</w:t>
      </w:r>
    </w:p>
    <w:p w14:paraId="55258F65" w14:textId="77777777" w:rsidR="0009326F" w:rsidRPr="00FA1AB9" w:rsidRDefault="0055344B" w:rsidP="00FA1AB9">
      <w:pPr>
        <w:numPr>
          <w:ilvl w:val="0"/>
          <w:numId w:val="17"/>
        </w:numPr>
        <w:tabs>
          <w:tab w:val="left" w:pos="360"/>
        </w:tabs>
        <w:autoSpaceDE w:val="0"/>
        <w:spacing w:line="240" w:lineRule="auto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Nie przysługuje Pani/Panu:</w:t>
      </w:r>
    </w:p>
    <w:p w14:paraId="1CFB051D" w14:textId="77777777" w:rsidR="0009326F" w:rsidRDefault="0055344B">
      <w:pPr>
        <w:numPr>
          <w:ilvl w:val="0"/>
          <w:numId w:val="18"/>
        </w:numPr>
        <w:tabs>
          <w:tab w:val="left" w:pos="360"/>
        </w:tabs>
        <w:autoSpaceDE w:val="0"/>
        <w:spacing w:line="240" w:lineRule="auto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w związku z art. 17 ust. 3 lit. b, d lub e RODO prawo do usunięcia danych osobowych;</w:t>
      </w:r>
    </w:p>
    <w:p w14:paraId="64FFE0D5" w14:textId="77777777" w:rsidR="0009326F" w:rsidRDefault="0055344B">
      <w:pPr>
        <w:numPr>
          <w:ilvl w:val="0"/>
          <w:numId w:val="18"/>
        </w:numPr>
        <w:tabs>
          <w:tab w:val="left" w:pos="360"/>
        </w:tabs>
        <w:autoSpaceDE w:val="0"/>
        <w:spacing w:line="240" w:lineRule="auto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prawo do przenoszenia danych osobowych, o którym mowa w art. 20 RODO;</w:t>
      </w:r>
    </w:p>
    <w:p w14:paraId="4761272A" w14:textId="77777777" w:rsidR="0009326F" w:rsidRPr="00FA1AB9" w:rsidRDefault="0055344B" w:rsidP="00FA1AB9">
      <w:pPr>
        <w:numPr>
          <w:ilvl w:val="0"/>
          <w:numId w:val="18"/>
        </w:numPr>
        <w:tabs>
          <w:tab w:val="left" w:pos="360"/>
        </w:tabs>
        <w:autoSpaceDE w:val="0"/>
        <w:spacing w:line="240" w:lineRule="auto"/>
        <w:jc w:val="both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752863A6" w14:textId="77777777" w:rsidR="0009326F" w:rsidRPr="00046632" w:rsidRDefault="0055344B" w:rsidP="00500ED6">
      <w:pPr>
        <w:tabs>
          <w:tab w:val="left" w:pos="2766"/>
        </w:tabs>
        <w:autoSpaceDE w:val="0"/>
        <w:spacing w:line="240" w:lineRule="auto"/>
        <w:jc w:val="both"/>
      </w:pPr>
      <w:r>
        <w:rPr>
          <w:rFonts w:ascii="Cambria" w:hAnsi="Cambria" w:cs="Trebuchet MS"/>
          <w:sz w:val="24"/>
          <w:szCs w:val="24"/>
        </w:rPr>
        <w:lastRenderedPageBreak/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2983DF00" w14:textId="77777777" w:rsidR="00046632" w:rsidRPr="00FA1AB9" w:rsidRDefault="00046632" w:rsidP="00046632">
      <w:pPr>
        <w:tabs>
          <w:tab w:val="left" w:pos="2766"/>
        </w:tabs>
        <w:autoSpaceDE w:val="0"/>
        <w:spacing w:line="240" w:lineRule="auto"/>
        <w:ind w:left="2766"/>
        <w:jc w:val="both"/>
      </w:pPr>
    </w:p>
    <w:p w14:paraId="430EDB0A" w14:textId="77777777" w:rsidR="00046632" w:rsidRDefault="0055344B" w:rsidP="00046632">
      <w:pPr>
        <w:pStyle w:val="LO-normal"/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20.</w:t>
      </w:r>
      <w:r>
        <w:rPr>
          <w:rFonts w:ascii="Cambria" w:eastAsia="Tahoma" w:hAnsi="Cambria" w:cs="Cambria"/>
          <w:b/>
          <w:sz w:val="24"/>
          <w:szCs w:val="24"/>
        </w:rPr>
        <w:tab/>
        <w:t>Załączniki do Specyfikacji Warunków Zamówienia</w:t>
      </w:r>
    </w:p>
    <w:p w14:paraId="2BF5F8E2" w14:textId="77777777" w:rsidR="0009326F" w:rsidRDefault="0055344B" w:rsidP="00046632">
      <w:pPr>
        <w:pStyle w:val="LO-normal"/>
        <w:spacing w:before="60" w:line="240" w:lineRule="exact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Załącznikami do niniejszej SWZ, stanowiącymi jej integralną część są:</w:t>
      </w:r>
    </w:p>
    <w:tbl>
      <w:tblPr>
        <w:tblW w:w="10428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648"/>
        <w:gridCol w:w="2340"/>
        <w:gridCol w:w="720"/>
        <w:gridCol w:w="6720"/>
      </w:tblGrid>
      <w:tr w:rsidR="0009326F" w14:paraId="51764589" w14:textId="77777777">
        <w:trPr>
          <w:trHeight w:val="440"/>
        </w:trPr>
        <w:tc>
          <w:tcPr>
            <w:tcW w:w="648" w:type="dxa"/>
          </w:tcPr>
          <w:p w14:paraId="1659BF4F" w14:textId="77777777" w:rsidR="0009326F" w:rsidRDefault="0009326F">
            <w:pPr>
              <w:pStyle w:val="LO-normal"/>
              <w:tabs>
                <w:tab w:val="center" w:pos="4536"/>
                <w:tab w:val="right" w:pos="9072"/>
              </w:tabs>
              <w:snapToGrid w:val="0"/>
              <w:spacing w:before="60" w:line="240" w:lineRule="exact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C0CFEF0" w14:textId="77777777" w:rsidR="0009326F" w:rsidRDefault="0009326F">
            <w:pPr>
              <w:pStyle w:val="LO-normal"/>
              <w:tabs>
                <w:tab w:val="center" w:pos="4536"/>
                <w:tab w:val="right" w:pos="9072"/>
              </w:tabs>
              <w:snapToGrid w:val="0"/>
              <w:spacing w:before="60" w:line="240" w:lineRule="exact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699CEA5E" w14:textId="77777777" w:rsidR="0009326F" w:rsidRDefault="0009326F">
            <w:pPr>
              <w:pStyle w:val="LO-normal"/>
              <w:tabs>
                <w:tab w:val="center" w:pos="4608"/>
                <w:tab w:val="right" w:pos="9144"/>
              </w:tabs>
              <w:snapToGrid w:val="0"/>
              <w:spacing w:before="60" w:line="240" w:lineRule="exact"/>
              <w:ind w:left="72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6720" w:type="dxa"/>
          </w:tcPr>
          <w:p w14:paraId="43D8064B" w14:textId="77777777" w:rsidR="0009326F" w:rsidRDefault="0009326F">
            <w:pPr>
              <w:pStyle w:val="LO-normal"/>
              <w:tabs>
                <w:tab w:val="center" w:pos="4338"/>
                <w:tab w:val="right" w:pos="8874"/>
              </w:tabs>
              <w:snapToGrid w:val="0"/>
              <w:spacing w:before="60" w:line="240" w:lineRule="exact"/>
              <w:ind w:left="-198" w:firstLine="284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09326F" w14:paraId="348A2A0C" w14:textId="77777777">
        <w:trPr>
          <w:trHeight w:val="440"/>
        </w:trPr>
        <w:tc>
          <w:tcPr>
            <w:tcW w:w="648" w:type="dxa"/>
          </w:tcPr>
          <w:p w14:paraId="41566DE3" w14:textId="77777777" w:rsidR="0009326F" w:rsidRDefault="0055344B" w:rsidP="00500ED6">
            <w:pPr>
              <w:pStyle w:val="LO-normal"/>
              <w:tabs>
                <w:tab w:val="center" w:pos="4536"/>
                <w:tab w:val="right" w:pos="9072"/>
              </w:tabs>
              <w:spacing w:line="240" w:lineRule="exact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14:paraId="2BC2847E" w14:textId="77777777" w:rsidR="00500ED6" w:rsidRDefault="0055344B" w:rsidP="00500ED6">
            <w:pPr>
              <w:pStyle w:val="LO-normal"/>
              <w:tabs>
                <w:tab w:val="center" w:pos="4455"/>
                <w:tab w:val="right" w:pos="8991"/>
              </w:tabs>
              <w:spacing w:line="240" w:lineRule="exact"/>
              <w:ind w:left="-81"/>
              <w:rPr>
                <w:rFonts w:ascii="Cambria" w:eastAsia="Tahoma" w:hAnsi="Cambria" w:cs="Cambria"/>
                <w:b/>
                <w:sz w:val="24"/>
                <w:szCs w:val="24"/>
              </w:rPr>
            </w:pPr>
            <w:r>
              <w:rPr>
                <w:rFonts w:ascii="Cambria" w:eastAsia="Tahoma" w:hAnsi="Cambria" w:cs="Cambria"/>
                <w:b/>
                <w:sz w:val="24"/>
                <w:szCs w:val="24"/>
              </w:rPr>
              <w:t>Załącznik Nr 1</w:t>
            </w:r>
          </w:p>
          <w:p w14:paraId="6061A63F" w14:textId="334FA550" w:rsidR="0009326F" w:rsidRDefault="003B623A" w:rsidP="00500ED6">
            <w:pPr>
              <w:pStyle w:val="LO-normal"/>
              <w:tabs>
                <w:tab w:val="center" w:pos="4455"/>
                <w:tab w:val="right" w:pos="8991"/>
              </w:tabs>
              <w:spacing w:line="240" w:lineRule="exact"/>
              <w:ind w:left="-81"/>
              <w:rPr>
                <w:rFonts w:ascii="Cambria" w:eastAsia="Tahoma" w:hAnsi="Cambria" w:cs="Cambria"/>
                <w:b/>
                <w:sz w:val="24"/>
                <w:szCs w:val="24"/>
              </w:rPr>
            </w:pPr>
            <w:r>
              <w:rPr>
                <w:rFonts w:ascii="Cambria" w:eastAsia="Tahoma" w:hAnsi="Cambria" w:cs="Cambria"/>
                <w:b/>
                <w:sz w:val="24"/>
                <w:szCs w:val="24"/>
              </w:rPr>
              <w:t>+</w:t>
            </w:r>
            <w:r w:rsidR="00500ED6">
              <w:rPr>
                <w:rFonts w:ascii="Cambria" w:eastAsia="Tahoma" w:hAnsi="Cambria" w:cs="Cambria"/>
                <w:b/>
                <w:sz w:val="24"/>
                <w:szCs w:val="24"/>
              </w:rPr>
              <w:t>Załącznik Nr 1a</w:t>
            </w:r>
            <w:r w:rsidR="0055344B">
              <w:rPr>
                <w:rFonts w:ascii="Cambria" w:eastAsia="Tahoma" w:hAnsi="Cambria" w:cs="Cambria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20" w:type="dxa"/>
          </w:tcPr>
          <w:p w14:paraId="1D339BE0" w14:textId="77777777" w:rsidR="0009326F" w:rsidRDefault="0055344B" w:rsidP="00500ED6">
            <w:pPr>
              <w:pStyle w:val="LO-normal"/>
              <w:tabs>
                <w:tab w:val="center" w:pos="4608"/>
                <w:tab w:val="right" w:pos="9144"/>
              </w:tabs>
              <w:spacing w:line="240" w:lineRule="exact"/>
              <w:ind w:left="72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-</w:t>
            </w:r>
          </w:p>
        </w:tc>
        <w:tc>
          <w:tcPr>
            <w:tcW w:w="6720" w:type="dxa"/>
          </w:tcPr>
          <w:p w14:paraId="5FEFA3CF" w14:textId="77777777" w:rsidR="0009326F" w:rsidRDefault="0055344B" w:rsidP="00500ED6">
            <w:pPr>
              <w:pStyle w:val="LO-normal"/>
              <w:tabs>
                <w:tab w:val="center" w:pos="4656"/>
                <w:tab w:val="right" w:pos="9192"/>
              </w:tabs>
              <w:spacing w:line="240" w:lineRule="exact"/>
              <w:ind w:left="120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Formularz asortymentowo-cenowy</w:t>
            </w:r>
          </w:p>
          <w:p w14:paraId="0116FE8F" w14:textId="77777777" w:rsidR="003B623A" w:rsidRDefault="00500ED6" w:rsidP="003B623A">
            <w:pPr>
              <w:pStyle w:val="LO-normal"/>
              <w:tabs>
                <w:tab w:val="center" w:pos="4656"/>
                <w:tab w:val="right" w:pos="9192"/>
              </w:tabs>
              <w:spacing w:line="240" w:lineRule="exact"/>
              <w:ind w:left="120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Parametry Graniczne – dla zadania nr 65</w:t>
            </w:r>
          </w:p>
          <w:p w14:paraId="2C6B57EA" w14:textId="1DD14A2A" w:rsidR="003B623A" w:rsidRPr="003B623A" w:rsidRDefault="003B623A" w:rsidP="003B623A">
            <w:pPr>
              <w:pStyle w:val="LO-normal"/>
              <w:tabs>
                <w:tab w:val="center" w:pos="4656"/>
                <w:tab w:val="right" w:pos="9192"/>
              </w:tabs>
              <w:spacing w:line="240" w:lineRule="exact"/>
              <w:ind w:left="120"/>
              <w:rPr>
                <w:rFonts w:ascii="Cambria" w:eastAsia="Tahoma" w:hAnsi="Cambria" w:cs="Cambria"/>
                <w:sz w:val="24"/>
                <w:szCs w:val="24"/>
              </w:rPr>
            </w:pPr>
            <w:r w:rsidRPr="003B623A">
              <w:rPr>
                <w:rFonts w:ascii="Cambria" w:hAnsi="Cambria"/>
                <w:color w:val="FF0000"/>
                <w:sz w:val="24"/>
                <w:szCs w:val="24"/>
              </w:rPr>
              <w:t>Parametry Graniczne oraz Wymagania techniczne - zał. nr 1A - tylko zadanie 65 – znajdują się w załączniku nr 1</w:t>
            </w:r>
          </w:p>
          <w:p w14:paraId="5B53AFBF" w14:textId="77777777" w:rsidR="003B623A" w:rsidRDefault="003B623A" w:rsidP="00500ED6">
            <w:pPr>
              <w:pStyle w:val="LO-normal"/>
              <w:tabs>
                <w:tab w:val="center" w:pos="4656"/>
                <w:tab w:val="right" w:pos="9192"/>
              </w:tabs>
              <w:spacing w:line="240" w:lineRule="exact"/>
              <w:ind w:left="120"/>
              <w:rPr>
                <w:rFonts w:ascii="Cambria" w:eastAsia="Tahoma" w:hAnsi="Cambria" w:cs="Cambria"/>
                <w:sz w:val="24"/>
                <w:szCs w:val="24"/>
              </w:rPr>
            </w:pPr>
          </w:p>
        </w:tc>
      </w:tr>
      <w:tr w:rsidR="0009326F" w14:paraId="7A8BE376" w14:textId="77777777">
        <w:trPr>
          <w:trHeight w:val="440"/>
        </w:trPr>
        <w:tc>
          <w:tcPr>
            <w:tcW w:w="648" w:type="dxa"/>
          </w:tcPr>
          <w:p w14:paraId="337BEB46" w14:textId="77777777" w:rsidR="0009326F" w:rsidRDefault="0055344B" w:rsidP="00500ED6">
            <w:pPr>
              <w:pStyle w:val="LO-normal"/>
              <w:tabs>
                <w:tab w:val="center" w:pos="4536"/>
                <w:tab w:val="right" w:pos="9072"/>
              </w:tabs>
              <w:spacing w:line="240" w:lineRule="exac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14:paraId="33FD98E6" w14:textId="77777777" w:rsidR="0009326F" w:rsidRDefault="0055344B" w:rsidP="00500ED6">
            <w:pPr>
              <w:pStyle w:val="LO-normal"/>
              <w:tabs>
                <w:tab w:val="center" w:pos="4455"/>
                <w:tab w:val="right" w:pos="8991"/>
              </w:tabs>
              <w:spacing w:line="240" w:lineRule="exact"/>
              <w:ind w:left="-81"/>
              <w:rPr>
                <w:rFonts w:ascii="Cambria" w:eastAsia="Tahoma" w:hAnsi="Cambria" w:cs="Cambria"/>
                <w:b/>
                <w:sz w:val="24"/>
                <w:szCs w:val="24"/>
              </w:rPr>
            </w:pPr>
            <w:r>
              <w:rPr>
                <w:rFonts w:ascii="Cambria" w:eastAsia="Tahoma" w:hAnsi="Cambria" w:cs="Cambria"/>
                <w:b/>
                <w:sz w:val="24"/>
                <w:szCs w:val="24"/>
              </w:rPr>
              <w:t>Załącznik Nr 2</w:t>
            </w:r>
            <w:r>
              <w:rPr>
                <w:rFonts w:ascii="Cambria" w:eastAsia="Tahoma" w:hAnsi="Cambria" w:cs="Cambria"/>
                <w:b/>
                <w:sz w:val="24"/>
                <w:szCs w:val="24"/>
              </w:rPr>
              <w:tab/>
            </w:r>
          </w:p>
        </w:tc>
        <w:tc>
          <w:tcPr>
            <w:tcW w:w="720" w:type="dxa"/>
          </w:tcPr>
          <w:p w14:paraId="22DF7970" w14:textId="77777777" w:rsidR="0009326F" w:rsidRDefault="0055344B" w:rsidP="00500ED6">
            <w:pPr>
              <w:pStyle w:val="LO-normal"/>
              <w:tabs>
                <w:tab w:val="center" w:pos="4608"/>
                <w:tab w:val="right" w:pos="9144"/>
              </w:tabs>
              <w:spacing w:line="240" w:lineRule="exact"/>
              <w:ind w:left="72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-</w:t>
            </w:r>
          </w:p>
        </w:tc>
        <w:tc>
          <w:tcPr>
            <w:tcW w:w="6720" w:type="dxa"/>
          </w:tcPr>
          <w:p w14:paraId="724274E8" w14:textId="77777777" w:rsidR="0009326F" w:rsidRDefault="0055344B" w:rsidP="00500ED6">
            <w:pPr>
              <w:pStyle w:val="LO-normal"/>
              <w:tabs>
                <w:tab w:val="center" w:pos="4656"/>
                <w:tab w:val="right" w:pos="9192"/>
              </w:tabs>
              <w:spacing w:line="240" w:lineRule="exact"/>
              <w:ind w:left="120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Formularz oferty</w:t>
            </w:r>
          </w:p>
        </w:tc>
      </w:tr>
      <w:tr w:rsidR="0009326F" w14:paraId="39000960" w14:textId="77777777">
        <w:trPr>
          <w:trHeight w:val="440"/>
        </w:trPr>
        <w:tc>
          <w:tcPr>
            <w:tcW w:w="648" w:type="dxa"/>
          </w:tcPr>
          <w:p w14:paraId="63A21762" w14:textId="77777777" w:rsidR="0009326F" w:rsidRDefault="0055344B" w:rsidP="00500ED6">
            <w:pPr>
              <w:pStyle w:val="LO-normal"/>
              <w:tabs>
                <w:tab w:val="center" w:pos="4536"/>
                <w:tab w:val="right" w:pos="9072"/>
              </w:tabs>
              <w:spacing w:line="240" w:lineRule="exact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14:paraId="5C67EBA2" w14:textId="77777777" w:rsidR="0009326F" w:rsidRDefault="0055344B" w:rsidP="00500ED6">
            <w:pPr>
              <w:pStyle w:val="LO-normal"/>
              <w:tabs>
                <w:tab w:val="center" w:pos="4455"/>
                <w:tab w:val="right" w:pos="8991"/>
              </w:tabs>
              <w:spacing w:line="240" w:lineRule="exact"/>
              <w:ind w:left="-81"/>
              <w:rPr>
                <w:rFonts w:ascii="Cambria" w:eastAsia="Tahoma" w:hAnsi="Cambria" w:cs="Cambria"/>
                <w:b/>
                <w:sz w:val="24"/>
                <w:szCs w:val="24"/>
              </w:rPr>
            </w:pPr>
            <w:r>
              <w:rPr>
                <w:rFonts w:ascii="Cambria" w:eastAsia="Tahoma" w:hAnsi="Cambria" w:cs="Cambria"/>
                <w:b/>
                <w:sz w:val="24"/>
                <w:szCs w:val="24"/>
              </w:rPr>
              <w:t>Załącznik Nr 3</w:t>
            </w:r>
          </w:p>
        </w:tc>
        <w:tc>
          <w:tcPr>
            <w:tcW w:w="720" w:type="dxa"/>
          </w:tcPr>
          <w:p w14:paraId="19C7884F" w14:textId="77777777" w:rsidR="0009326F" w:rsidRDefault="0055344B" w:rsidP="00500ED6">
            <w:pPr>
              <w:pStyle w:val="LO-normal"/>
              <w:tabs>
                <w:tab w:val="center" w:pos="4608"/>
                <w:tab w:val="right" w:pos="9144"/>
              </w:tabs>
              <w:spacing w:line="240" w:lineRule="exact"/>
              <w:ind w:left="72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-</w:t>
            </w:r>
          </w:p>
        </w:tc>
        <w:tc>
          <w:tcPr>
            <w:tcW w:w="6720" w:type="dxa"/>
          </w:tcPr>
          <w:p w14:paraId="16C50C1A" w14:textId="77777777" w:rsidR="0009326F" w:rsidRDefault="0055344B" w:rsidP="00500ED6">
            <w:pPr>
              <w:pStyle w:val="LO-normal"/>
              <w:tabs>
                <w:tab w:val="center" w:pos="4656"/>
                <w:tab w:val="right" w:pos="9192"/>
              </w:tabs>
              <w:spacing w:line="240" w:lineRule="exact"/>
              <w:ind w:left="120"/>
            </w:pPr>
            <w:r>
              <w:rPr>
                <w:rFonts w:ascii="Cambria" w:eastAsia="Tahoma" w:hAnsi="Cambria" w:cs="Cambria"/>
                <w:sz w:val="24"/>
                <w:szCs w:val="24"/>
              </w:rPr>
              <w:t xml:space="preserve">Jednolity Europejski Dokument Zamówienia - </w:t>
            </w:r>
            <w:r>
              <w:rPr>
                <w:rFonts w:ascii="Cambria" w:eastAsia="Tahoma" w:hAnsi="Cambria" w:cs="Cambria"/>
                <w:b/>
                <w:sz w:val="24"/>
                <w:szCs w:val="24"/>
              </w:rPr>
              <w:t>JEDZ</w:t>
            </w:r>
          </w:p>
          <w:p w14:paraId="206E0D46" w14:textId="77777777" w:rsidR="0009326F" w:rsidRDefault="0009326F" w:rsidP="00500ED6">
            <w:pPr>
              <w:pStyle w:val="LO-normal"/>
              <w:tabs>
                <w:tab w:val="center" w:pos="4656"/>
                <w:tab w:val="right" w:pos="9192"/>
              </w:tabs>
              <w:spacing w:line="240" w:lineRule="exact"/>
              <w:ind w:left="120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09326F" w14:paraId="7E7380B7" w14:textId="77777777">
        <w:trPr>
          <w:trHeight w:val="440"/>
        </w:trPr>
        <w:tc>
          <w:tcPr>
            <w:tcW w:w="648" w:type="dxa"/>
          </w:tcPr>
          <w:p w14:paraId="517484A3" w14:textId="77777777" w:rsidR="0009326F" w:rsidRDefault="0055344B" w:rsidP="00500ED6">
            <w:pPr>
              <w:pStyle w:val="LO-normal"/>
              <w:tabs>
                <w:tab w:val="center" w:pos="4536"/>
                <w:tab w:val="right" w:pos="9072"/>
              </w:tabs>
              <w:spacing w:line="240" w:lineRule="exact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14:paraId="7E11361B" w14:textId="77777777" w:rsidR="0009326F" w:rsidRDefault="0055344B" w:rsidP="00500ED6">
            <w:pPr>
              <w:pStyle w:val="LO-normal"/>
              <w:tabs>
                <w:tab w:val="center" w:pos="4455"/>
                <w:tab w:val="right" w:pos="8991"/>
              </w:tabs>
              <w:spacing w:line="240" w:lineRule="exact"/>
              <w:ind w:left="-81"/>
              <w:rPr>
                <w:rFonts w:ascii="Cambria" w:eastAsia="Tahoma" w:hAnsi="Cambria" w:cs="Cambria"/>
                <w:b/>
                <w:sz w:val="24"/>
                <w:szCs w:val="24"/>
              </w:rPr>
            </w:pPr>
            <w:r>
              <w:rPr>
                <w:rFonts w:ascii="Cambria" w:eastAsia="Tahoma" w:hAnsi="Cambria" w:cs="Cambria"/>
                <w:b/>
                <w:sz w:val="24"/>
                <w:szCs w:val="24"/>
              </w:rPr>
              <w:t>Załącznik Nr 4</w:t>
            </w:r>
          </w:p>
        </w:tc>
        <w:tc>
          <w:tcPr>
            <w:tcW w:w="720" w:type="dxa"/>
          </w:tcPr>
          <w:p w14:paraId="7555A24A" w14:textId="77777777" w:rsidR="0009326F" w:rsidRDefault="0055344B" w:rsidP="00500ED6">
            <w:pPr>
              <w:pStyle w:val="LO-normal"/>
              <w:tabs>
                <w:tab w:val="center" w:pos="4608"/>
                <w:tab w:val="right" w:pos="9144"/>
              </w:tabs>
              <w:spacing w:line="240" w:lineRule="exact"/>
              <w:ind w:left="72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-</w:t>
            </w:r>
          </w:p>
        </w:tc>
        <w:tc>
          <w:tcPr>
            <w:tcW w:w="6720" w:type="dxa"/>
          </w:tcPr>
          <w:p w14:paraId="713FF414" w14:textId="77777777" w:rsidR="0009326F" w:rsidRDefault="00B6458D" w:rsidP="00500ED6">
            <w:pPr>
              <w:pStyle w:val="LO-normal"/>
              <w:tabs>
                <w:tab w:val="center" w:pos="4656"/>
                <w:tab w:val="right" w:pos="9192"/>
              </w:tabs>
              <w:spacing w:line="240" w:lineRule="exact"/>
              <w:ind w:left="120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Oświadczenie dot. Grupy K</w:t>
            </w:r>
            <w:r w:rsidR="0055344B">
              <w:rPr>
                <w:rFonts w:ascii="Cambria" w:eastAsia="Tahoma" w:hAnsi="Cambria" w:cs="Cambria"/>
                <w:sz w:val="24"/>
                <w:szCs w:val="24"/>
              </w:rPr>
              <w:t>apitałowej</w:t>
            </w:r>
          </w:p>
          <w:p w14:paraId="3D83A591" w14:textId="77777777" w:rsidR="0009326F" w:rsidRDefault="0009326F" w:rsidP="00500ED6">
            <w:pPr>
              <w:pStyle w:val="LO-normal"/>
              <w:tabs>
                <w:tab w:val="center" w:pos="4656"/>
                <w:tab w:val="right" w:pos="9192"/>
              </w:tabs>
              <w:spacing w:line="240" w:lineRule="exact"/>
              <w:ind w:left="120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09326F" w14:paraId="00C591DD" w14:textId="77777777">
        <w:trPr>
          <w:trHeight w:val="440"/>
        </w:trPr>
        <w:tc>
          <w:tcPr>
            <w:tcW w:w="648" w:type="dxa"/>
          </w:tcPr>
          <w:p w14:paraId="301DF2E7" w14:textId="77777777" w:rsidR="0009326F" w:rsidRDefault="0055344B" w:rsidP="00500ED6">
            <w:pPr>
              <w:pStyle w:val="LO-normal"/>
              <w:tabs>
                <w:tab w:val="center" w:pos="4536"/>
                <w:tab w:val="right" w:pos="9072"/>
              </w:tabs>
              <w:spacing w:line="240" w:lineRule="exact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14:paraId="07FC5CAA" w14:textId="77777777" w:rsidR="0009326F" w:rsidRDefault="0055344B" w:rsidP="00500ED6">
            <w:pPr>
              <w:pStyle w:val="LO-normal"/>
              <w:tabs>
                <w:tab w:val="center" w:pos="4455"/>
                <w:tab w:val="right" w:pos="8991"/>
              </w:tabs>
              <w:spacing w:line="240" w:lineRule="exact"/>
              <w:ind w:left="-81"/>
              <w:rPr>
                <w:rFonts w:ascii="Cambria" w:eastAsia="Tahoma" w:hAnsi="Cambria" w:cs="Cambria"/>
                <w:b/>
                <w:sz w:val="24"/>
                <w:szCs w:val="24"/>
              </w:rPr>
            </w:pPr>
            <w:r>
              <w:rPr>
                <w:rFonts w:ascii="Cambria" w:eastAsia="Tahoma" w:hAnsi="Cambria" w:cs="Cambria"/>
                <w:b/>
                <w:sz w:val="24"/>
                <w:szCs w:val="24"/>
              </w:rPr>
              <w:t>Załącznik Nr 5</w:t>
            </w:r>
          </w:p>
        </w:tc>
        <w:tc>
          <w:tcPr>
            <w:tcW w:w="720" w:type="dxa"/>
          </w:tcPr>
          <w:p w14:paraId="777BA9F1" w14:textId="77777777" w:rsidR="0009326F" w:rsidRDefault="0055344B" w:rsidP="00500ED6">
            <w:pPr>
              <w:pStyle w:val="LO-normal"/>
              <w:tabs>
                <w:tab w:val="center" w:pos="4608"/>
                <w:tab w:val="right" w:pos="9144"/>
              </w:tabs>
              <w:spacing w:line="240" w:lineRule="exact"/>
              <w:ind w:left="72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-</w:t>
            </w:r>
          </w:p>
        </w:tc>
        <w:tc>
          <w:tcPr>
            <w:tcW w:w="6720" w:type="dxa"/>
          </w:tcPr>
          <w:p w14:paraId="5E3367A1" w14:textId="77777777" w:rsidR="0009326F" w:rsidRDefault="0055344B" w:rsidP="00500ED6">
            <w:pPr>
              <w:pStyle w:val="LO-normal"/>
              <w:tabs>
                <w:tab w:val="center" w:pos="4656"/>
                <w:tab w:val="right" w:pos="9192"/>
              </w:tabs>
              <w:spacing w:line="240" w:lineRule="exact"/>
              <w:ind w:left="120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Warunki  umowne.</w:t>
            </w:r>
          </w:p>
          <w:p w14:paraId="751B66AC" w14:textId="77777777" w:rsidR="0009326F" w:rsidRDefault="0009326F" w:rsidP="00500ED6">
            <w:pPr>
              <w:pStyle w:val="LO-normal"/>
              <w:tabs>
                <w:tab w:val="center" w:pos="4656"/>
                <w:tab w:val="right" w:pos="9192"/>
              </w:tabs>
              <w:spacing w:line="240" w:lineRule="exact"/>
              <w:ind w:left="120"/>
              <w:rPr>
                <w:rFonts w:ascii="Cambria" w:eastAsia="Tahoma" w:hAnsi="Cambria" w:cs="Cambria"/>
                <w:sz w:val="24"/>
                <w:szCs w:val="24"/>
              </w:rPr>
            </w:pPr>
          </w:p>
          <w:p w14:paraId="373ED6DC" w14:textId="77777777" w:rsidR="0009326F" w:rsidRDefault="0009326F" w:rsidP="00500ED6">
            <w:pPr>
              <w:pStyle w:val="LO-normal"/>
              <w:tabs>
                <w:tab w:val="center" w:pos="4656"/>
                <w:tab w:val="right" w:pos="9192"/>
              </w:tabs>
              <w:spacing w:line="240" w:lineRule="exact"/>
              <w:ind w:left="120"/>
              <w:rPr>
                <w:rFonts w:ascii="Cambria" w:eastAsia="Tahoma" w:hAnsi="Cambria" w:cs="Cambria"/>
                <w:sz w:val="24"/>
                <w:szCs w:val="24"/>
              </w:rPr>
            </w:pPr>
          </w:p>
        </w:tc>
      </w:tr>
      <w:tr w:rsidR="0009326F" w14:paraId="36A6BB0E" w14:textId="77777777">
        <w:trPr>
          <w:trHeight w:val="440"/>
        </w:trPr>
        <w:tc>
          <w:tcPr>
            <w:tcW w:w="648" w:type="dxa"/>
          </w:tcPr>
          <w:p w14:paraId="367979E4" w14:textId="77777777" w:rsidR="0009326F" w:rsidRDefault="0055344B" w:rsidP="00500ED6">
            <w:pPr>
              <w:pStyle w:val="LO-normal"/>
              <w:tabs>
                <w:tab w:val="center" w:pos="4536"/>
                <w:tab w:val="right" w:pos="9072"/>
              </w:tabs>
              <w:spacing w:line="240" w:lineRule="exact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 xml:space="preserve">6        </w:t>
            </w:r>
          </w:p>
        </w:tc>
        <w:tc>
          <w:tcPr>
            <w:tcW w:w="2340" w:type="dxa"/>
          </w:tcPr>
          <w:p w14:paraId="6D45F8EB" w14:textId="77777777" w:rsidR="0009326F" w:rsidRDefault="0055344B" w:rsidP="00500ED6">
            <w:pPr>
              <w:pStyle w:val="LO-normal"/>
              <w:tabs>
                <w:tab w:val="center" w:pos="4455"/>
                <w:tab w:val="right" w:pos="8991"/>
              </w:tabs>
              <w:spacing w:line="240" w:lineRule="exact"/>
              <w:ind w:left="-81"/>
              <w:rPr>
                <w:rFonts w:ascii="Cambria" w:eastAsia="Tahoma" w:hAnsi="Cambria" w:cs="Cambria"/>
                <w:b/>
                <w:sz w:val="24"/>
                <w:szCs w:val="24"/>
              </w:rPr>
            </w:pPr>
            <w:r>
              <w:rPr>
                <w:rFonts w:ascii="Cambria" w:eastAsia="Tahoma" w:hAnsi="Cambria" w:cs="Cambria"/>
                <w:b/>
                <w:sz w:val="24"/>
                <w:szCs w:val="24"/>
              </w:rPr>
              <w:t xml:space="preserve">Załącznik Nr 6 </w:t>
            </w:r>
          </w:p>
        </w:tc>
        <w:tc>
          <w:tcPr>
            <w:tcW w:w="720" w:type="dxa"/>
          </w:tcPr>
          <w:p w14:paraId="306B338D" w14:textId="77777777" w:rsidR="0009326F" w:rsidRDefault="0055344B" w:rsidP="00500ED6">
            <w:pPr>
              <w:pStyle w:val="LO-normal"/>
              <w:tabs>
                <w:tab w:val="center" w:pos="4608"/>
                <w:tab w:val="right" w:pos="9144"/>
              </w:tabs>
              <w:spacing w:line="240" w:lineRule="exact"/>
              <w:ind w:left="72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 xml:space="preserve">-          </w:t>
            </w:r>
          </w:p>
        </w:tc>
        <w:tc>
          <w:tcPr>
            <w:tcW w:w="6720" w:type="dxa"/>
          </w:tcPr>
          <w:p w14:paraId="1BA57C85" w14:textId="77777777" w:rsidR="0009326F" w:rsidRDefault="0055344B" w:rsidP="00500ED6">
            <w:pPr>
              <w:pStyle w:val="LO-normal"/>
              <w:tabs>
                <w:tab w:val="center" w:pos="4656"/>
                <w:tab w:val="right" w:pos="9192"/>
              </w:tabs>
              <w:spacing w:line="240" w:lineRule="exact"/>
              <w:ind w:left="120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Oświadczenie</w:t>
            </w:r>
            <w:r w:rsidR="00CB02D4">
              <w:rPr>
                <w:rFonts w:ascii="Cambria" w:eastAsia="Tahoma" w:hAnsi="Cambria" w:cs="Cambria"/>
                <w:sz w:val="24"/>
                <w:szCs w:val="24"/>
              </w:rPr>
              <w:t xml:space="preserve"> Wykonawcy</w:t>
            </w:r>
            <w:r>
              <w:rPr>
                <w:rFonts w:ascii="Cambria" w:eastAsia="Tahoma" w:hAnsi="Cambria" w:cs="Cambria"/>
                <w:sz w:val="24"/>
                <w:szCs w:val="24"/>
              </w:rPr>
              <w:t>,</w:t>
            </w:r>
            <w:r w:rsidR="00CB02D4">
              <w:rPr>
                <w:rFonts w:ascii="Cambria" w:eastAsia="Tahoma" w:hAnsi="Cambria" w:cs="Cambria"/>
                <w:sz w:val="24"/>
                <w:szCs w:val="24"/>
              </w:rPr>
              <w:t xml:space="preserve"> o którym mowa w art. 125 ust. 5</w:t>
            </w:r>
            <w:r>
              <w:rPr>
                <w:rFonts w:ascii="Cambria" w:eastAsia="Tahoma" w:hAnsi="Cambria" w:cs="Cambria"/>
                <w:sz w:val="24"/>
                <w:szCs w:val="24"/>
              </w:rPr>
              <w:t xml:space="preserve"> ustawy PZP.</w:t>
            </w:r>
          </w:p>
        </w:tc>
      </w:tr>
    </w:tbl>
    <w:p w14:paraId="3562DF87" w14:textId="77777777" w:rsidR="00CB02D4" w:rsidRDefault="00CB02D4" w:rsidP="00500ED6">
      <w:pPr>
        <w:pStyle w:val="LO-normal"/>
        <w:tabs>
          <w:tab w:val="center" w:pos="4536"/>
          <w:tab w:val="right" w:pos="9072"/>
        </w:tabs>
        <w:spacing w:line="240" w:lineRule="exact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    </w:t>
      </w:r>
    </w:p>
    <w:tbl>
      <w:tblPr>
        <w:tblW w:w="10428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2495"/>
        <w:gridCol w:w="768"/>
        <w:gridCol w:w="7165"/>
      </w:tblGrid>
      <w:tr w:rsidR="00CB02D4" w14:paraId="16FA3062" w14:textId="77777777" w:rsidTr="00500ED6">
        <w:trPr>
          <w:trHeight w:val="80"/>
        </w:trPr>
        <w:tc>
          <w:tcPr>
            <w:tcW w:w="2340" w:type="dxa"/>
          </w:tcPr>
          <w:p w14:paraId="2D2616E9" w14:textId="77777777" w:rsidR="00CB02D4" w:rsidRDefault="00CB02D4" w:rsidP="00500ED6">
            <w:pPr>
              <w:pStyle w:val="LO-normal"/>
              <w:tabs>
                <w:tab w:val="center" w:pos="4455"/>
                <w:tab w:val="right" w:pos="8991"/>
              </w:tabs>
              <w:spacing w:line="240" w:lineRule="exact"/>
              <w:ind w:left="-81"/>
              <w:rPr>
                <w:rFonts w:ascii="Cambria" w:eastAsia="Tahoma" w:hAnsi="Cambria" w:cs="Cambria"/>
                <w:b/>
                <w:sz w:val="24"/>
                <w:szCs w:val="24"/>
              </w:rPr>
            </w:pPr>
            <w:r w:rsidRPr="00CB02D4">
              <w:rPr>
                <w:rFonts w:ascii="Cambria" w:eastAsia="Tahoma" w:hAnsi="Cambria" w:cs="Cambria"/>
                <w:sz w:val="24"/>
                <w:szCs w:val="24"/>
              </w:rPr>
              <w:t>7</w:t>
            </w:r>
            <w:r>
              <w:rPr>
                <w:rFonts w:ascii="Cambria" w:eastAsia="Tahoma" w:hAnsi="Cambria" w:cs="Cambria"/>
                <w:b/>
                <w:sz w:val="24"/>
                <w:szCs w:val="24"/>
              </w:rPr>
              <w:t xml:space="preserve">         Załącznik Nr 6a </w:t>
            </w:r>
          </w:p>
        </w:tc>
        <w:tc>
          <w:tcPr>
            <w:tcW w:w="720" w:type="dxa"/>
          </w:tcPr>
          <w:p w14:paraId="2949AC75" w14:textId="77777777" w:rsidR="00CB02D4" w:rsidRDefault="00CB02D4" w:rsidP="00500ED6">
            <w:pPr>
              <w:pStyle w:val="LO-normal"/>
              <w:tabs>
                <w:tab w:val="center" w:pos="4608"/>
                <w:tab w:val="right" w:pos="9144"/>
              </w:tabs>
              <w:spacing w:line="240" w:lineRule="exact"/>
              <w:ind w:left="72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 xml:space="preserve">-          </w:t>
            </w:r>
          </w:p>
        </w:tc>
        <w:tc>
          <w:tcPr>
            <w:tcW w:w="6720" w:type="dxa"/>
          </w:tcPr>
          <w:p w14:paraId="0A69C6BE" w14:textId="77777777" w:rsidR="00CB02D4" w:rsidRDefault="00500ED6" w:rsidP="00500ED6">
            <w:pPr>
              <w:pStyle w:val="LO-normal"/>
              <w:tabs>
                <w:tab w:val="center" w:pos="4656"/>
                <w:tab w:val="right" w:pos="9192"/>
              </w:tabs>
              <w:spacing w:line="240" w:lineRule="exact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 xml:space="preserve"> </w:t>
            </w:r>
            <w:r w:rsidR="00CB02D4">
              <w:rPr>
                <w:rFonts w:ascii="Cambria" w:eastAsia="Tahoma" w:hAnsi="Cambria" w:cs="Cambria"/>
                <w:sz w:val="24"/>
                <w:szCs w:val="24"/>
              </w:rPr>
              <w:t>Oświadczenie Wykonawcy, o którym mowa w art. 125 ust. 1 ustawy PZP.</w:t>
            </w:r>
          </w:p>
        </w:tc>
      </w:tr>
    </w:tbl>
    <w:p w14:paraId="171ECC69" w14:textId="77777777" w:rsidR="00CB02D4" w:rsidRDefault="00CB02D4" w:rsidP="00500ED6">
      <w:pPr>
        <w:pStyle w:val="LO-normal"/>
        <w:tabs>
          <w:tab w:val="center" w:pos="4536"/>
          <w:tab w:val="right" w:pos="9072"/>
        </w:tabs>
        <w:spacing w:line="240" w:lineRule="exact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    </w:t>
      </w:r>
    </w:p>
    <w:p w14:paraId="1394A373" w14:textId="77777777" w:rsidR="0044558D" w:rsidRDefault="0044558D">
      <w:pPr>
        <w:pStyle w:val="LO-normal"/>
        <w:spacing w:before="60" w:line="240" w:lineRule="exact"/>
        <w:ind w:left="-284"/>
        <w:rPr>
          <w:rFonts w:ascii="Cambria" w:hAnsi="Cambria" w:cs="Cambria"/>
          <w:sz w:val="24"/>
          <w:szCs w:val="24"/>
        </w:rPr>
      </w:pPr>
    </w:p>
    <w:p w14:paraId="484F3B4F" w14:textId="77777777" w:rsidR="0044558D" w:rsidRDefault="0044558D">
      <w:pPr>
        <w:pStyle w:val="LO-normal"/>
        <w:spacing w:before="60" w:line="240" w:lineRule="exact"/>
        <w:ind w:left="-284"/>
        <w:rPr>
          <w:rFonts w:ascii="Cambria" w:hAnsi="Cambria" w:cs="Cambria"/>
          <w:sz w:val="24"/>
          <w:szCs w:val="24"/>
        </w:rPr>
      </w:pPr>
    </w:p>
    <w:p w14:paraId="22A318F2" w14:textId="77777777" w:rsidR="0044558D" w:rsidRDefault="0044558D">
      <w:pPr>
        <w:pStyle w:val="LO-normal"/>
        <w:spacing w:before="60" w:line="240" w:lineRule="exact"/>
        <w:ind w:left="-284"/>
        <w:rPr>
          <w:rFonts w:ascii="Cambria" w:hAnsi="Cambria" w:cs="Cambria"/>
          <w:sz w:val="24"/>
          <w:szCs w:val="24"/>
        </w:rPr>
      </w:pPr>
    </w:p>
    <w:sectPr w:rsidR="0044558D">
      <w:headerReference w:type="default" r:id="rId22"/>
      <w:footerReference w:type="default" r:id="rId23"/>
      <w:pgSz w:w="11906" w:h="16838"/>
      <w:pgMar w:top="820" w:right="1080" w:bottom="1440" w:left="1080" w:header="227" w:footer="0" w:gutter="0"/>
      <w:pgNumType w:start="1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61942" w14:textId="77777777" w:rsidR="00AE310C" w:rsidRDefault="00AE310C">
      <w:pPr>
        <w:spacing w:line="240" w:lineRule="auto"/>
      </w:pPr>
      <w:r>
        <w:separator/>
      </w:r>
    </w:p>
  </w:endnote>
  <w:endnote w:type="continuationSeparator" w:id="0">
    <w:p w14:paraId="74FCF349" w14:textId="77777777" w:rsidR="00AE310C" w:rsidRDefault="00AE3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Sans Serif">
    <w:altName w:val="Bahnschrift Light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2A634" w14:textId="77777777" w:rsidR="008334B9" w:rsidRPr="00862C92" w:rsidRDefault="008334B9">
    <w:pPr>
      <w:pStyle w:val="LO-normal"/>
      <w:tabs>
        <w:tab w:val="center" w:pos="4536"/>
        <w:tab w:val="right" w:pos="9072"/>
      </w:tabs>
      <w:spacing w:line="240" w:lineRule="auto"/>
      <w:jc w:val="right"/>
      <w:rPr>
        <w:rFonts w:asciiTheme="majorHAnsi" w:hAnsiTheme="majorHAnsi"/>
        <w:sz w:val="20"/>
        <w:szCs w:val="20"/>
      </w:rPr>
    </w:pPr>
    <w:r w:rsidRPr="00862C92">
      <w:rPr>
        <w:rFonts w:asciiTheme="majorHAnsi" w:hAnsiTheme="majorHAnsi"/>
        <w:sz w:val="20"/>
        <w:szCs w:val="20"/>
      </w:rPr>
      <w:fldChar w:fldCharType="begin"/>
    </w:r>
    <w:r w:rsidRPr="00862C92">
      <w:rPr>
        <w:rFonts w:asciiTheme="majorHAnsi" w:hAnsiTheme="majorHAnsi"/>
        <w:sz w:val="20"/>
        <w:szCs w:val="20"/>
      </w:rPr>
      <w:instrText>PAGE</w:instrText>
    </w:r>
    <w:r w:rsidRPr="00862C92">
      <w:rPr>
        <w:rFonts w:asciiTheme="majorHAnsi" w:hAnsiTheme="majorHAnsi"/>
        <w:sz w:val="20"/>
        <w:szCs w:val="20"/>
      </w:rPr>
      <w:fldChar w:fldCharType="separate"/>
    </w:r>
    <w:r w:rsidR="00992775">
      <w:rPr>
        <w:rFonts w:asciiTheme="majorHAnsi" w:hAnsiTheme="majorHAnsi"/>
        <w:noProof/>
        <w:sz w:val="20"/>
        <w:szCs w:val="20"/>
      </w:rPr>
      <w:t>19</w:t>
    </w:r>
    <w:r w:rsidRPr="00862C92">
      <w:rPr>
        <w:rFonts w:asciiTheme="majorHAnsi" w:hAnsiTheme="majorHAnsi"/>
        <w:sz w:val="20"/>
        <w:szCs w:val="20"/>
      </w:rPr>
      <w:fldChar w:fldCharType="end"/>
    </w:r>
  </w:p>
  <w:p w14:paraId="6C0EDEDF" w14:textId="77777777" w:rsidR="008334B9" w:rsidRDefault="008334B9">
    <w:pPr>
      <w:pStyle w:val="LO-normal"/>
      <w:tabs>
        <w:tab w:val="center" w:pos="4536"/>
        <w:tab w:val="right" w:pos="9072"/>
      </w:tabs>
      <w:spacing w:after="708" w:line="240" w:lineRule="auto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6E3B" w14:textId="77777777" w:rsidR="00AE310C" w:rsidRDefault="00AE310C">
      <w:pPr>
        <w:rPr>
          <w:sz w:val="12"/>
        </w:rPr>
      </w:pPr>
      <w:r>
        <w:separator/>
      </w:r>
    </w:p>
  </w:footnote>
  <w:footnote w:type="continuationSeparator" w:id="0">
    <w:p w14:paraId="1CB40897" w14:textId="77777777" w:rsidR="00AE310C" w:rsidRDefault="00AE310C">
      <w:pPr>
        <w:rPr>
          <w:sz w:val="12"/>
        </w:rPr>
      </w:pPr>
      <w:r>
        <w:continuationSeparator/>
      </w:r>
    </w:p>
  </w:footnote>
  <w:footnote w:id="1">
    <w:p w14:paraId="0A3EEB65" w14:textId="77777777" w:rsidR="008334B9" w:rsidRDefault="008334B9">
      <w:pPr>
        <w:pStyle w:val="Tekstprzypisudolnego"/>
        <w:jc w:val="both"/>
      </w:pPr>
      <w:r w:rsidRPr="00733DA7">
        <w:rPr>
          <w:rStyle w:val="Znakiprzypiswdolnych0"/>
          <w:sz w:val="18"/>
          <w:szCs w:val="18"/>
        </w:rPr>
        <w:footnoteRef/>
      </w:r>
      <w:r>
        <w:rPr>
          <w:sz w:val="16"/>
          <w:szCs w:val="16"/>
        </w:rPr>
        <w:t xml:space="preserve"> Zamawiający określając dopuszczalne formaty danych w jakich może zostać przedłożony dokument JEDZ korzysta z katalogu formatów wskazanych w załączniku nr 2 do Rozporządzenia Rady Ministrów z dnia 12 kwietnia 2012 r. </w:t>
      </w:r>
      <w:r>
        <w:rPr>
          <w:i/>
          <w:sz w:val="16"/>
          <w:szCs w:val="16"/>
        </w:rPr>
        <w:t xml:space="preserve">w sprawie Krajowych Ram Interoperacyjności, minimalnych wymagań dla rejestrów publicznych i wymiany informacji w postaci elektronicznej oraz minimalnych wymagań dla systemów teleinformatycznych. </w:t>
      </w:r>
      <w:r>
        <w:rPr>
          <w:sz w:val="16"/>
          <w:szCs w:val="16"/>
        </w:rPr>
        <w:t>Należy pamiętać, że wybór określonych formatów danych nie może prowadzić do naruszenia zasad uczciwej konkurencji i równego traktowania wykonawców i jednocześnie musi umożliwiać użycie kwalifikowanego podpisu elektronicznego.</w:t>
      </w:r>
    </w:p>
  </w:footnote>
  <w:footnote w:id="2">
    <w:p w14:paraId="2AD92F79" w14:textId="77777777" w:rsidR="008334B9" w:rsidRDefault="008334B9">
      <w:pPr>
        <w:pStyle w:val="Tekstprzypisudolnego"/>
        <w:jc w:val="both"/>
      </w:pPr>
      <w:r w:rsidRPr="00733DA7">
        <w:rPr>
          <w:rStyle w:val="Znakiprzypiswdolnych0"/>
          <w:sz w:val="18"/>
          <w:szCs w:val="18"/>
        </w:rPr>
        <w:footnoteRef/>
      </w:r>
      <w:r w:rsidRPr="00733DA7">
        <w:rPr>
          <w:sz w:val="18"/>
          <w:szCs w:val="18"/>
        </w:rPr>
        <w:t xml:space="preserve"> </w:t>
      </w:r>
      <w:r>
        <w:rPr>
          <w:sz w:val="16"/>
          <w:szCs w:val="16"/>
        </w:rPr>
        <w:t>Ustawa z dnia 5 września 2016 r. – o usługach zaufania oraz identyfikacji elektronicznej (Dz. U. z 2016 r. poz. 1579)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6139" w14:textId="77777777" w:rsidR="008334B9" w:rsidRDefault="000C1279">
    <w:pPr>
      <w:pStyle w:val="Nagwek"/>
      <w:jc w:val="both"/>
      <w:rPr>
        <w:rFonts w:ascii="Cambria" w:hAnsi="Cambria" w:cs="Cambria"/>
      </w:rPr>
    </w:pPr>
    <w:r>
      <w:rPr>
        <w:rFonts w:ascii="Cambria" w:hAnsi="Cambria" w:cs="Cambria"/>
      </w:rPr>
      <w:t xml:space="preserve">PN  </w:t>
    </w:r>
    <w:r w:rsidR="004551E0">
      <w:rPr>
        <w:rFonts w:ascii="Cambria" w:hAnsi="Cambria" w:cs="Cambria"/>
      </w:rPr>
      <w:t>4</w:t>
    </w:r>
    <w:r w:rsidR="0065309B">
      <w:rPr>
        <w:rFonts w:ascii="Cambria" w:hAnsi="Cambria" w:cs="Cambria"/>
      </w:rPr>
      <w:t>7</w:t>
    </w:r>
    <w:r>
      <w:rPr>
        <w:rFonts w:ascii="Cambria" w:hAnsi="Cambria" w:cs="Cambria"/>
      </w:rPr>
      <w:t>/2</w:t>
    </w:r>
    <w:r w:rsidR="0065309B">
      <w:rPr>
        <w:rFonts w:ascii="Cambria" w:hAnsi="Cambria" w:cs="Cambria"/>
      </w:rPr>
      <w:t>3</w:t>
    </w:r>
    <w:r>
      <w:rPr>
        <w:rFonts w:ascii="Cambria" w:hAnsi="Cambria" w:cs="Cambria"/>
      </w:rPr>
      <w:t xml:space="preserve"> </w:t>
    </w:r>
    <w:r w:rsidR="004551E0">
      <w:rPr>
        <w:rFonts w:ascii="Cambria" w:hAnsi="Cambria" w:cs="Cambria"/>
      </w:rPr>
      <w:t>–</w:t>
    </w:r>
    <w:r>
      <w:rPr>
        <w:rFonts w:ascii="Cambria" w:hAnsi="Cambria" w:cs="Cambria"/>
      </w:rPr>
      <w:t xml:space="preserve">  </w:t>
    </w:r>
    <w:r w:rsidR="00052F9B">
      <w:rPr>
        <w:rFonts w:ascii="Cambria" w:hAnsi="Cambria" w:cs="Cambria"/>
      </w:rPr>
      <w:t>dostawa preparatów do żywienia dojelitowego i pozajelitowego oraz mleka modyfikowane</w:t>
    </w:r>
    <w:r w:rsidR="0065309B">
      <w:rPr>
        <w:rFonts w:ascii="Cambria" w:hAnsi="Cambria" w:cs="Cambria"/>
      </w:rPr>
      <w:t xml:space="preserve"> wraz  z osprzętem i dzierżawą mieszalnika do produkcji żywienia pozajelitowego</w:t>
    </w:r>
  </w:p>
  <w:p w14:paraId="4EC49FE6" w14:textId="77777777" w:rsidR="008334B9" w:rsidRDefault="008334B9">
    <w:pPr>
      <w:pStyle w:val="Nagwek"/>
      <w:rPr>
        <w:rFonts w:ascii="Cambria" w:hAnsi="Cambria" w:cs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0B01"/>
    <w:multiLevelType w:val="multilevel"/>
    <w:tmpl w:val="9F064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420D55"/>
    <w:multiLevelType w:val="multilevel"/>
    <w:tmpl w:val="736ECFF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  <w:position w:val="0"/>
        <w:sz w:val="20"/>
        <w:szCs w:val="20"/>
        <w:vertAlign w:val="baseline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  <w:rPr>
        <w:rFonts w:ascii="Tahoma" w:eastAsia="Tahoma" w:hAnsi="Tahoma" w:cs="Tahoma"/>
        <w:position w:val="0"/>
        <w:sz w:val="18"/>
        <w:szCs w:val="18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3">
      <w:start w:val="1"/>
      <w:numFmt w:val="upperRoman"/>
      <w:suff w:val="nothing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</w:abstractNum>
  <w:abstractNum w:abstractNumId="2" w15:restartNumberingAfterBreak="0">
    <w:nsid w:val="08A37F4A"/>
    <w:multiLevelType w:val="multilevel"/>
    <w:tmpl w:val="DD62922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position w:val="0"/>
        <w:sz w:val="20"/>
        <w:szCs w:val="20"/>
        <w:vertAlign w:val="baseline"/>
      </w:rPr>
    </w:lvl>
    <w:lvl w:ilvl="1">
      <w:start w:val="1"/>
      <w:numFmt w:val="lowerLetter"/>
      <w:suff w:val="nothing"/>
      <w:lvlText w:val="%2)"/>
      <w:lvlJc w:val="left"/>
      <w:pPr>
        <w:ind w:left="0" w:firstLine="0"/>
      </w:pPr>
      <w:rPr>
        <w:rFonts w:ascii="Tahoma" w:eastAsia="Tahoma" w:hAnsi="Tahoma" w:cs="Tahoma" w:hint="default"/>
        <w:position w:val="0"/>
        <w:sz w:val="18"/>
        <w:szCs w:val="18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  <w:lvl w:ilvl="3">
      <w:start w:val="1"/>
      <w:numFmt w:val="upperRoman"/>
      <w:suff w:val="nothing"/>
      <w:lvlText w:val="%4."/>
      <w:lvlJc w:val="left"/>
      <w:pPr>
        <w:ind w:left="0" w:firstLine="0"/>
      </w:pPr>
      <w:rPr>
        <w:rFonts w:hint="default"/>
        <w:b w:val="0"/>
        <w:i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</w:abstractNum>
  <w:abstractNum w:abstractNumId="3" w15:restartNumberingAfterBreak="0">
    <w:nsid w:val="0A9C3942"/>
    <w:multiLevelType w:val="hybridMultilevel"/>
    <w:tmpl w:val="F96E9E0C"/>
    <w:lvl w:ilvl="0" w:tplc="22624F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486BB4"/>
    <w:multiLevelType w:val="multilevel"/>
    <w:tmpl w:val="3EBE6AEE"/>
    <w:lvl w:ilvl="0">
      <w:start w:val="1"/>
      <w:numFmt w:val="bullet"/>
      <w:suff w:val="nothing"/>
      <w:lvlText w:val="−"/>
      <w:lvlJc w:val="left"/>
      <w:pPr>
        <w:tabs>
          <w:tab w:val="num" w:pos="1364"/>
        </w:tabs>
        <w:ind w:left="1364" w:firstLine="0"/>
      </w:pPr>
      <w:rPr>
        <w:rFonts w:ascii="Arial" w:hAnsi="Arial" w:cs="Arial" w:hint="default"/>
        <w:color w:val="auto"/>
        <w:position w:val="0"/>
        <w:sz w:val="20"/>
        <w:szCs w:val="20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EB268E9"/>
    <w:multiLevelType w:val="multilevel"/>
    <w:tmpl w:val="22A0A6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6" w15:restartNumberingAfterBreak="0">
    <w:nsid w:val="0F9623B8"/>
    <w:multiLevelType w:val="hybridMultilevel"/>
    <w:tmpl w:val="6E505A7C"/>
    <w:lvl w:ilvl="0" w:tplc="650AD0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E7597"/>
    <w:multiLevelType w:val="multilevel"/>
    <w:tmpl w:val="C0FAC216"/>
    <w:lvl w:ilvl="0">
      <w:start w:val="1"/>
      <w:numFmt w:val="decimal"/>
      <w:lvlText w:val="%1)"/>
      <w:lvlJc w:val="left"/>
      <w:pPr>
        <w:ind w:left="750" w:hanging="390"/>
      </w:pPr>
      <w:rPr>
        <w:rFonts w:asciiTheme="majorHAnsi" w:hAnsiTheme="maj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140131C0"/>
    <w:multiLevelType w:val="multilevel"/>
    <w:tmpl w:val="A950D6E6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mbria" w:hAnsi="Cambria" w:cs="Tahoma"/>
        <w:b/>
        <w:sz w:val="24"/>
        <w:szCs w:val="24"/>
        <w:u w:val="non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u w:val="non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  <w:rPr>
        <w:u w:val="none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  <w:rPr>
        <w:u w:val="none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  <w:rPr>
        <w:u w:val="no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  <w:rPr>
        <w:u w:val="no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  <w:rPr>
        <w:u w:val="no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  <w:rPr>
        <w:u w:val="no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  <w:rPr>
        <w:u w:val="none"/>
      </w:rPr>
    </w:lvl>
  </w:abstractNum>
  <w:abstractNum w:abstractNumId="9" w15:restartNumberingAfterBreak="0">
    <w:nsid w:val="1ECD5C55"/>
    <w:multiLevelType w:val="hybridMultilevel"/>
    <w:tmpl w:val="59F0BCB6"/>
    <w:lvl w:ilvl="0" w:tplc="04150011">
      <w:start w:val="5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3085C"/>
    <w:multiLevelType w:val="hybridMultilevel"/>
    <w:tmpl w:val="22F45B08"/>
    <w:lvl w:ilvl="0" w:tplc="8A76485A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21FC0A96"/>
    <w:multiLevelType w:val="multilevel"/>
    <w:tmpl w:val="2506DE0C"/>
    <w:lvl w:ilvl="0">
      <w:start w:val="1"/>
      <w:numFmt w:val="decimal"/>
      <w:suff w:val="nothing"/>
      <w:lvlText w:val="%1)"/>
      <w:lvlJc w:val="left"/>
      <w:pPr>
        <w:tabs>
          <w:tab w:val="num" w:pos="5400"/>
        </w:tabs>
        <w:ind w:left="5400" w:firstLine="0"/>
      </w:pPr>
      <w:rPr>
        <w:rFonts w:asciiTheme="majorHAnsi" w:hAnsiTheme="majorHAnsi" w:hint="default"/>
        <w:b w:val="0"/>
        <w:position w:val="0"/>
        <w:sz w:val="22"/>
        <w:szCs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2520"/>
        </w:tabs>
        <w:ind w:left="2520" w:firstLine="0"/>
      </w:pPr>
      <w:rPr>
        <w:position w:val="0"/>
        <w:sz w:val="24"/>
        <w:vertAlign w:val="baseline"/>
      </w:rPr>
    </w:lvl>
    <w:lvl w:ilvl="2">
      <w:start w:val="1"/>
      <w:numFmt w:val="lowerLetter"/>
      <w:suff w:val="nothing"/>
      <w:lvlText w:val="%3)"/>
      <w:lvlJc w:val="left"/>
      <w:pPr>
        <w:tabs>
          <w:tab w:val="num" w:pos="3960"/>
        </w:tabs>
        <w:ind w:left="3960" w:firstLine="0"/>
      </w:pPr>
      <w:rPr>
        <w:b/>
        <w:position w:val="0"/>
        <w:sz w:val="24"/>
        <w:vertAlign w:val="baseline"/>
      </w:rPr>
    </w:lvl>
    <w:lvl w:ilvl="3">
      <w:start w:val="1"/>
      <w:numFmt w:val="bullet"/>
      <w:suff w:val="nothing"/>
      <w:lvlText w:val="●"/>
      <w:lvlJc w:val="left"/>
      <w:pPr>
        <w:tabs>
          <w:tab w:val="num" w:pos="5400"/>
        </w:tabs>
        <w:ind w:left="5400" w:firstLine="0"/>
      </w:pPr>
      <w:rPr>
        <w:rFonts w:ascii="Arial" w:hAnsi="Arial" w:cs="Arial" w:hint="default"/>
        <w:position w:val="0"/>
        <w:sz w:val="24"/>
        <w:vertAlign w:val="baseline"/>
      </w:rPr>
    </w:lvl>
    <w:lvl w:ilvl="4">
      <w:start w:val="1"/>
      <w:numFmt w:val="bullet"/>
      <w:suff w:val="nothing"/>
      <w:lvlText w:val="o"/>
      <w:lvlJc w:val="left"/>
      <w:pPr>
        <w:tabs>
          <w:tab w:val="num" w:pos="6840"/>
        </w:tabs>
        <w:ind w:left="6840" w:firstLine="0"/>
      </w:pPr>
      <w:rPr>
        <w:rFonts w:ascii="Arial" w:hAnsi="Arial" w:cs="Arial" w:hint="default"/>
        <w:position w:val="0"/>
        <w:sz w:val="24"/>
        <w:vertAlign w:val="baseline"/>
      </w:rPr>
    </w:lvl>
    <w:lvl w:ilvl="5">
      <w:start w:val="1"/>
      <w:numFmt w:val="bullet"/>
      <w:suff w:val="nothing"/>
      <w:lvlText w:val="▪"/>
      <w:lvlJc w:val="left"/>
      <w:pPr>
        <w:tabs>
          <w:tab w:val="num" w:pos="8280"/>
        </w:tabs>
        <w:ind w:left="8280" w:firstLine="0"/>
      </w:pPr>
      <w:rPr>
        <w:rFonts w:ascii="Arial" w:hAnsi="Arial" w:cs="Arial" w:hint="default"/>
        <w:position w:val="0"/>
        <w:sz w:val="24"/>
        <w:vertAlign w:val="baseline"/>
      </w:rPr>
    </w:lvl>
    <w:lvl w:ilvl="6">
      <w:start w:val="1"/>
      <w:numFmt w:val="bullet"/>
      <w:suff w:val="nothing"/>
      <w:lvlText w:val="●"/>
      <w:lvlJc w:val="left"/>
      <w:pPr>
        <w:tabs>
          <w:tab w:val="num" w:pos="9720"/>
        </w:tabs>
        <w:ind w:left="9720" w:firstLine="0"/>
      </w:pPr>
      <w:rPr>
        <w:rFonts w:ascii="Arial" w:hAnsi="Arial" w:cs="Arial" w:hint="default"/>
        <w:position w:val="0"/>
        <w:sz w:val="24"/>
        <w:vertAlign w:val="baseline"/>
      </w:rPr>
    </w:lvl>
    <w:lvl w:ilvl="7">
      <w:start w:val="1"/>
      <w:numFmt w:val="bullet"/>
      <w:suff w:val="nothing"/>
      <w:lvlText w:val="o"/>
      <w:lvlJc w:val="left"/>
      <w:pPr>
        <w:tabs>
          <w:tab w:val="num" w:pos="11160"/>
        </w:tabs>
        <w:ind w:left="11160" w:firstLine="0"/>
      </w:pPr>
      <w:rPr>
        <w:rFonts w:ascii="Arial" w:hAnsi="Arial" w:cs="Arial" w:hint="default"/>
        <w:position w:val="0"/>
        <w:sz w:val="24"/>
        <w:vertAlign w:val="baseline"/>
      </w:rPr>
    </w:lvl>
    <w:lvl w:ilvl="8">
      <w:start w:val="1"/>
      <w:numFmt w:val="bullet"/>
      <w:suff w:val="nothing"/>
      <w:lvlText w:val="▪"/>
      <w:lvlJc w:val="left"/>
      <w:pPr>
        <w:tabs>
          <w:tab w:val="num" w:pos="12600"/>
        </w:tabs>
        <w:ind w:left="12600" w:firstLine="0"/>
      </w:pPr>
      <w:rPr>
        <w:rFonts w:ascii="Arial" w:hAnsi="Arial" w:cs="Arial" w:hint="default"/>
        <w:position w:val="0"/>
        <w:sz w:val="24"/>
        <w:vertAlign w:val="baseline"/>
      </w:rPr>
    </w:lvl>
  </w:abstractNum>
  <w:abstractNum w:abstractNumId="12" w15:restartNumberingAfterBreak="0">
    <w:nsid w:val="23B871DE"/>
    <w:multiLevelType w:val="multilevel"/>
    <w:tmpl w:val="3C68B3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3" w15:restartNumberingAfterBreak="0">
    <w:nsid w:val="26BD5CAA"/>
    <w:multiLevelType w:val="hybridMultilevel"/>
    <w:tmpl w:val="601C6984"/>
    <w:lvl w:ilvl="0" w:tplc="04150011">
      <w:start w:val="5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357CB"/>
    <w:multiLevelType w:val="multilevel"/>
    <w:tmpl w:val="840C22E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041C25"/>
    <w:multiLevelType w:val="hybridMultilevel"/>
    <w:tmpl w:val="BA98F3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14705"/>
    <w:multiLevelType w:val="multilevel"/>
    <w:tmpl w:val="7946F3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0C405EE"/>
    <w:multiLevelType w:val="multilevel"/>
    <w:tmpl w:val="0AC22AB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  <w:position w:val="0"/>
        <w:sz w:val="24"/>
        <w:szCs w:val="24"/>
        <w:vertAlign w:val="baseline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  <w:rPr>
        <w:rFonts w:ascii="Tahoma" w:eastAsia="Tahoma" w:hAnsi="Tahoma" w:cs="Tahoma"/>
        <w:position w:val="0"/>
        <w:sz w:val="18"/>
        <w:szCs w:val="18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3">
      <w:start w:val="1"/>
      <w:numFmt w:val="upperRoman"/>
      <w:suff w:val="nothing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</w:abstractNum>
  <w:abstractNum w:abstractNumId="18" w15:restartNumberingAfterBreak="0">
    <w:nsid w:val="3C070783"/>
    <w:multiLevelType w:val="multilevel"/>
    <w:tmpl w:val="D92E6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EB30DB9"/>
    <w:multiLevelType w:val="multilevel"/>
    <w:tmpl w:val="D9A2BA8E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position w:val="0"/>
        <w:sz w:val="24"/>
        <w:szCs w:val="24"/>
        <w:vertAlign w:val="baseline"/>
      </w:rPr>
    </w:lvl>
    <w:lvl w:ilvl="1">
      <w:start w:val="1"/>
      <w:numFmt w:val="lowerLetter"/>
      <w:suff w:val="nothing"/>
      <w:lvlText w:val="%2)"/>
      <w:lvlJc w:val="left"/>
      <w:pPr>
        <w:ind w:left="0" w:firstLine="0"/>
      </w:pPr>
      <w:rPr>
        <w:rFonts w:ascii="Tahoma" w:eastAsia="Tahoma" w:hAnsi="Tahoma" w:cs="Tahoma" w:hint="default"/>
        <w:position w:val="0"/>
        <w:sz w:val="18"/>
        <w:szCs w:val="18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  <w:b w:val="0"/>
        <w:position w:val="0"/>
        <w:sz w:val="24"/>
        <w:vertAlign w:val="baseline"/>
      </w:rPr>
    </w:lvl>
    <w:lvl w:ilvl="3">
      <w:start w:val="1"/>
      <w:numFmt w:val="upperRoman"/>
      <w:suff w:val="nothing"/>
      <w:lvlText w:val="%4."/>
      <w:lvlJc w:val="left"/>
      <w:pPr>
        <w:ind w:left="0" w:firstLine="0"/>
      </w:pPr>
      <w:rPr>
        <w:rFonts w:hint="default"/>
        <w:b w:val="0"/>
        <w:i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</w:abstractNum>
  <w:abstractNum w:abstractNumId="20" w15:restartNumberingAfterBreak="0">
    <w:nsid w:val="3FF434A9"/>
    <w:multiLevelType w:val="multilevel"/>
    <w:tmpl w:val="D834C850"/>
    <w:lvl w:ilvl="0">
      <w:start w:val="6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41563BD5"/>
    <w:multiLevelType w:val="multilevel"/>
    <w:tmpl w:val="3E468BA4"/>
    <w:lvl w:ilvl="0">
      <w:start w:val="1"/>
      <w:numFmt w:val="bullet"/>
      <w:suff w:val="nothing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position w:val="0"/>
        <w:sz w:val="20"/>
        <w:szCs w:val="20"/>
        <w:vertAlign w:val="baseline"/>
      </w:rPr>
    </w:lvl>
    <w:lvl w:ilvl="1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2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</w:abstractNum>
  <w:abstractNum w:abstractNumId="22" w15:restartNumberingAfterBreak="0">
    <w:nsid w:val="449676AB"/>
    <w:multiLevelType w:val="multilevel"/>
    <w:tmpl w:val="BE5E8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A7352FD"/>
    <w:multiLevelType w:val="hybridMultilevel"/>
    <w:tmpl w:val="0F64F3FA"/>
    <w:lvl w:ilvl="0" w:tplc="7F80E2F8">
      <w:start w:val="1"/>
      <w:numFmt w:val="decimal"/>
      <w:lvlText w:val="%1)"/>
      <w:lvlJc w:val="left"/>
      <w:pPr>
        <w:ind w:left="360" w:hanging="360"/>
      </w:pPr>
      <w:rPr>
        <w:rFonts w:cs="Cambri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0E57F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D701310"/>
    <w:multiLevelType w:val="multilevel"/>
    <w:tmpl w:val="0E983C1C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495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1719"/>
        </w:tabs>
        <w:ind w:left="1719" w:hanging="1080"/>
      </w:p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hanging="1080"/>
      </w:p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291"/>
        </w:tabs>
        <w:ind w:left="329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504"/>
        </w:tabs>
        <w:ind w:left="3504" w:hanging="1800"/>
      </w:pPr>
    </w:lvl>
  </w:abstractNum>
  <w:abstractNum w:abstractNumId="26" w15:restartNumberingAfterBreak="0">
    <w:nsid w:val="512D0315"/>
    <w:multiLevelType w:val="multilevel"/>
    <w:tmpl w:val="EEB429E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555A1594"/>
    <w:multiLevelType w:val="hybridMultilevel"/>
    <w:tmpl w:val="F7B808A2"/>
    <w:lvl w:ilvl="0" w:tplc="0CECF4D4">
      <w:start w:val="1"/>
      <w:numFmt w:val="bullet"/>
      <w:lvlText w:val=""/>
      <w:lvlJc w:val="left"/>
      <w:pPr>
        <w:tabs>
          <w:tab w:val="num" w:pos="1894"/>
        </w:tabs>
        <w:ind w:left="1894" w:hanging="454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BB7C21"/>
    <w:multiLevelType w:val="multilevel"/>
    <w:tmpl w:val="7F0C657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mbria" w:eastAsia="Tahoma" w:hAnsi="Cambria" w:cs="Cambria"/>
        <w:b w:val="0"/>
        <w:position w:val="0"/>
        <w:sz w:val="24"/>
        <w:szCs w:val="24"/>
        <w:vertAlign w:val="baseline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  <w:rPr>
        <w:rFonts w:ascii="Cambria" w:eastAsia="Tahoma" w:hAnsi="Cambria" w:cs="Cambria"/>
        <w:b/>
        <w:position w:val="0"/>
        <w:sz w:val="24"/>
        <w:szCs w:val="24"/>
        <w:vertAlign w:val="baseline"/>
      </w:r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  <w:rPr>
        <w:rFonts w:ascii="Cambria" w:eastAsia="Tahoma" w:hAnsi="Cambria" w:cs="Cambria"/>
        <w:b/>
        <w:position w:val="0"/>
        <w:sz w:val="24"/>
        <w:szCs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Cambria" w:eastAsia="Tahoma" w:hAnsi="Cambria" w:cs="Cambria"/>
        <w:b/>
        <w:position w:val="0"/>
        <w:sz w:val="24"/>
        <w:szCs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Cambria" w:eastAsia="Tahoma" w:hAnsi="Cambria" w:cs="Cambria"/>
        <w:b/>
        <w:position w:val="0"/>
        <w:sz w:val="24"/>
        <w:szCs w:val="24"/>
        <w:vertAlign w:val="baseline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  <w:rPr>
        <w:rFonts w:ascii="Cambria" w:eastAsia="Tahoma" w:hAnsi="Cambria" w:cs="Cambria"/>
        <w:b/>
        <w:position w:val="0"/>
        <w:sz w:val="24"/>
        <w:szCs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Cambria" w:eastAsia="Tahoma" w:hAnsi="Cambria" w:cs="Cambria"/>
        <w:b/>
        <w:position w:val="0"/>
        <w:sz w:val="24"/>
        <w:szCs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Cambria" w:eastAsia="Tahoma" w:hAnsi="Cambria" w:cs="Cambria"/>
        <w:b/>
        <w:position w:val="0"/>
        <w:sz w:val="24"/>
        <w:szCs w:val="24"/>
        <w:vertAlign w:val="baseline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  <w:rPr>
        <w:rFonts w:ascii="Cambria" w:eastAsia="Tahoma" w:hAnsi="Cambria" w:cs="Cambria"/>
        <w:b/>
        <w:position w:val="0"/>
        <w:sz w:val="24"/>
        <w:szCs w:val="24"/>
        <w:vertAlign w:val="baseline"/>
      </w:rPr>
    </w:lvl>
  </w:abstractNum>
  <w:abstractNum w:abstractNumId="29" w15:restartNumberingAfterBreak="0">
    <w:nsid w:val="5AF35E14"/>
    <w:multiLevelType w:val="hybridMultilevel"/>
    <w:tmpl w:val="DEB4525E"/>
    <w:lvl w:ilvl="0" w:tplc="71925DA6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53F83"/>
    <w:multiLevelType w:val="multilevel"/>
    <w:tmpl w:val="79400B90"/>
    <w:lvl w:ilvl="0">
      <w:start w:val="15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color w:val="000000"/>
        <w:sz w:val="24"/>
        <w:szCs w:val="24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62436367"/>
    <w:multiLevelType w:val="multilevel"/>
    <w:tmpl w:val="4DDAFEDE"/>
    <w:lvl w:ilvl="0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3">
      <w:start w:val="1"/>
      <w:numFmt w:val="bullet"/>
      <w:suff w:val="nothing"/>
      <w:lvlText w:val="●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6">
      <w:start w:val="1"/>
      <w:numFmt w:val="bullet"/>
      <w:suff w:val="nothing"/>
      <w:lvlText w:val="●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</w:abstractNum>
  <w:abstractNum w:abstractNumId="32" w15:restartNumberingAfterBreak="0">
    <w:nsid w:val="63FA41D6"/>
    <w:multiLevelType w:val="hybridMultilevel"/>
    <w:tmpl w:val="F140B9A0"/>
    <w:lvl w:ilvl="0" w:tplc="525E54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C5D13"/>
    <w:multiLevelType w:val="multilevel"/>
    <w:tmpl w:val="C69E319C"/>
    <w:lvl w:ilvl="0">
      <w:start w:val="1"/>
      <w:numFmt w:val="lowerLetter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</w:abstractNum>
  <w:abstractNum w:abstractNumId="34" w15:restartNumberingAfterBreak="0">
    <w:nsid w:val="69A77827"/>
    <w:multiLevelType w:val="multilevel"/>
    <w:tmpl w:val="61EACC8A"/>
    <w:lvl w:ilvl="0">
      <w:start w:val="4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</w:abstractNum>
  <w:abstractNum w:abstractNumId="35" w15:restartNumberingAfterBreak="0">
    <w:nsid w:val="6C386DF7"/>
    <w:multiLevelType w:val="hybridMultilevel"/>
    <w:tmpl w:val="59904730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EB02525"/>
    <w:multiLevelType w:val="multilevel"/>
    <w:tmpl w:val="738C3D6A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position w:val="0"/>
        <w:sz w:val="24"/>
        <w:szCs w:val="24"/>
        <w:vertAlign w:val="baseline"/>
      </w:rPr>
    </w:lvl>
    <w:lvl w:ilvl="1">
      <w:start w:val="1"/>
      <w:numFmt w:val="lowerLetter"/>
      <w:suff w:val="nothing"/>
      <w:lvlText w:val="%2)"/>
      <w:lvlJc w:val="left"/>
      <w:pPr>
        <w:ind w:left="0" w:firstLine="0"/>
      </w:pPr>
      <w:rPr>
        <w:rFonts w:ascii="Tahoma" w:eastAsia="Tahoma" w:hAnsi="Tahoma" w:cs="Tahoma" w:hint="default"/>
        <w:position w:val="0"/>
        <w:sz w:val="18"/>
        <w:szCs w:val="18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  <w:b w:val="0"/>
        <w:position w:val="0"/>
        <w:sz w:val="24"/>
        <w:vertAlign w:val="baseline"/>
      </w:rPr>
    </w:lvl>
    <w:lvl w:ilvl="3">
      <w:start w:val="1"/>
      <w:numFmt w:val="upperRoman"/>
      <w:suff w:val="nothing"/>
      <w:lvlText w:val="%4."/>
      <w:lvlJc w:val="left"/>
      <w:pPr>
        <w:ind w:left="0" w:firstLine="0"/>
      </w:pPr>
      <w:rPr>
        <w:rFonts w:hint="default"/>
        <w:b w:val="0"/>
        <w:i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</w:abstractNum>
  <w:abstractNum w:abstractNumId="37" w15:restartNumberingAfterBreak="0">
    <w:nsid w:val="722251AC"/>
    <w:multiLevelType w:val="multilevel"/>
    <w:tmpl w:val="FC78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2B6EE8"/>
    <w:multiLevelType w:val="hybridMultilevel"/>
    <w:tmpl w:val="AA4473EE"/>
    <w:lvl w:ilvl="0" w:tplc="E624B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BB7327"/>
    <w:multiLevelType w:val="hybridMultilevel"/>
    <w:tmpl w:val="5E5EB2FA"/>
    <w:lvl w:ilvl="0" w:tplc="CE2275C2">
      <w:start w:val="1"/>
      <w:numFmt w:val="decimal"/>
      <w:lvlText w:val="%1)"/>
      <w:lvlJc w:val="left"/>
      <w:pPr>
        <w:ind w:left="720" w:hanging="360"/>
      </w:pPr>
      <w:rPr>
        <w:rFonts w:ascii="Cambria" w:eastAsia="Calibri" w:hAnsi="Cambria" w:cs="Cambr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B6781"/>
    <w:multiLevelType w:val="hybridMultilevel"/>
    <w:tmpl w:val="ECC01B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993002">
    <w:abstractNumId w:val="26"/>
  </w:num>
  <w:num w:numId="2" w16cid:durableId="1840919716">
    <w:abstractNumId w:val="30"/>
  </w:num>
  <w:num w:numId="3" w16cid:durableId="1541436010">
    <w:abstractNumId w:val="33"/>
  </w:num>
  <w:num w:numId="4" w16cid:durableId="895628134">
    <w:abstractNumId w:val="21"/>
  </w:num>
  <w:num w:numId="5" w16cid:durableId="619461779">
    <w:abstractNumId w:val="28"/>
  </w:num>
  <w:num w:numId="6" w16cid:durableId="1209604216">
    <w:abstractNumId w:val="31"/>
  </w:num>
  <w:num w:numId="7" w16cid:durableId="6103275">
    <w:abstractNumId w:val="8"/>
  </w:num>
  <w:num w:numId="8" w16cid:durableId="143982608">
    <w:abstractNumId w:val="34"/>
  </w:num>
  <w:num w:numId="9" w16cid:durableId="215555094">
    <w:abstractNumId w:val="17"/>
  </w:num>
  <w:num w:numId="10" w16cid:durableId="1517307693">
    <w:abstractNumId w:val="4"/>
  </w:num>
  <w:num w:numId="11" w16cid:durableId="665014022">
    <w:abstractNumId w:val="25"/>
  </w:num>
  <w:num w:numId="12" w16cid:durableId="585307723">
    <w:abstractNumId w:val="20"/>
  </w:num>
  <w:num w:numId="13" w16cid:durableId="57898253">
    <w:abstractNumId w:val="11"/>
  </w:num>
  <w:num w:numId="14" w16cid:durableId="995954356">
    <w:abstractNumId w:val="5"/>
  </w:num>
  <w:num w:numId="15" w16cid:durableId="1089081710">
    <w:abstractNumId w:val="22"/>
  </w:num>
  <w:num w:numId="16" w16cid:durableId="409036764">
    <w:abstractNumId w:val="14"/>
  </w:num>
  <w:num w:numId="17" w16cid:durableId="1149975643">
    <w:abstractNumId w:val="0"/>
  </w:num>
  <w:num w:numId="18" w16cid:durableId="913704617">
    <w:abstractNumId w:val="16"/>
  </w:num>
  <w:num w:numId="19" w16cid:durableId="1134255360">
    <w:abstractNumId w:val="17"/>
    <w:lvlOverride w:ilvl="0">
      <w:startOverride w:val="1"/>
    </w:lvlOverride>
  </w:num>
  <w:num w:numId="20" w16cid:durableId="134641332">
    <w:abstractNumId w:val="36"/>
  </w:num>
  <w:num w:numId="21" w16cid:durableId="1958683541">
    <w:abstractNumId w:val="36"/>
  </w:num>
  <w:num w:numId="22" w16cid:durableId="1254511847">
    <w:abstractNumId w:val="8"/>
    <w:lvlOverride w:ilvl="0">
      <w:startOverride w:val="5"/>
    </w:lvlOverride>
  </w:num>
  <w:num w:numId="23" w16cid:durableId="1477839982">
    <w:abstractNumId w:val="1"/>
  </w:num>
  <w:num w:numId="24" w16cid:durableId="2053646594">
    <w:abstractNumId w:val="28"/>
    <w:lvlOverride w:ilvl="0">
      <w:startOverride w:val="1"/>
    </w:lvlOverride>
  </w:num>
  <w:num w:numId="25" w16cid:durableId="1307320938">
    <w:abstractNumId w:val="2"/>
  </w:num>
  <w:num w:numId="26" w16cid:durableId="462888300">
    <w:abstractNumId w:val="30"/>
    <w:lvlOverride w:ilvl="0">
      <w:startOverride w:val="15"/>
    </w:lvlOverride>
  </w:num>
  <w:num w:numId="27" w16cid:durableId="1004942955">
    <w:abstractNumId w:val="12"/>
  </w:num>
  <w:num w:numId="28" w16cid:durableId="1855873648">
    <w:abstractNumId w:val="18"/>
  </w:num>
  <w:num w:numId="29" w16cid:durableId="1085877067">
    <w:abstractNumId w:val="24"/>
  </w:num>
  <w:num w:numId="30" w16cid:durableId="129254453">
    <w:abstractNumId w:val="15"/>
  </w:num>
  <w:num w:numId="31" w16cid:durableId="411202919">
    <w:abstractNumId w:val="27"/>
  </w:num>
  <w:num w:numId="32" w16cid:durableId="1225140417">
    <w:abstractNumId w:val="3"/>
  </w:num>
  <w:num w:numId="33" w16cid:durableId="1487698122">
    <w:abstractNumId w:val="37"/>
  </w:num>
  <w:num w:numId="34" w16cid:durableId="1827866058">
    <w:abstractNumId w:val="7"/>
  </w:num>
  <w:num w:numId="35" w16cid:durableId="1477456370">
    <w:abstractNumId w:val="13"/>
  </w:num>
  <w:num w:numId="36" w16cid:durableId="1436708466">
    <w:abstractNumId w:val="9"/>
  </w:num>
  <w:num w:numId="37" w16cid:durableId="1259752173">
    <w:abstractNumId w:val="19"/>
  </w:num>
  <w:num w:numId="38" w16cid:durableId="72121989">
    <w:abstractNumId w:val="38"/>
  </w:num>
  <w:num w:numId="39" w16cid:durableId="341513742">
    <w:abstractNumId w:val="35"/>
  </w:num>
  <w:num w:numId="40" w16cid:durableId="1188760731">
    <w:abstractNumId w:val="29"/>
  </w:num>
  <w:num w:numId="41" w16cid:durableId="2060587655">
    <w:abstractNumId w:val="40"/>
  </w:num>
  <w:num w:numId="42" w16cid:durableId="1476602732">
    <w:abstractNumId w:val="32"/>
  </w:num>
  <w:num w:numId="43" w16cid:durableId="1737900941">
    <w:abstractNumId w:val="39"/>
  </w:num>
  <w:num w:numId="44" w16cid:durableId="358969994">
    <w:abstractNumId w:val="10"/>
  </w:num>
  <w:num w:numId="45" w16cid:durableId="1761488998">
    <w:abstractNumId w:val="23"/>
  </w:num>
  <w:num w:numId="46" w16cid:durableId="15782439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326F"/>
    <w:rsid w:val="000079B8"/>
    <w:rsid w:val="00014477"/>
    <w:rsid w:val="00016035"/>
    <w:rsid w:val="00017966"/>
    <w:rsid w:val="0002372A"/>
    <w:rsid w:val="000366AD"/>
    <w:rsid w:val="00042931"/>
    <w:rsid w:val="00046632"/>
    <w:rsid w:val="00052F9B"/>
    <w:rsid w:val="00065FC7"/>
    <w:rsid w:val="000742F9"/>
    <w:rsid w:val="00080234"/>
    <w:rsid w:val="000823DA"/>
    <w:rsid w:val="00085A32"/>
    <w:rsid w:val="00086267"/>
    <w:rsid w:val="0009326F"/>
    <w:rsid w:val="00096622"/>
    <w:rsid w:val="000A48A8"/>
    <w:rsid w:val="000B1D6F"/>
    <w:rsid w:val="000B5409"/>
    <w:rsid w:val="000C0380"/>
    <w:rsid w:val="000C1279"/>
    <w:rsid w:val="000C27CF"/>
    <w:rsid w:val="000C2E8C"/>
    <w:rsid w:val="000C4B49"/>
    <w:rsid w:val="000D29BF"/>
    <w:rsid w:val="000E0A8D"/>
    <w:rsid w:val="000E699F"/>
    <w:rsid w:val="000E723B"/>
    <w:rsid w:val="000E7E2D"/>
    <w:rsid w:val="000E7F51"/>
    <w:rsid w:val="000F0D40"/>
    <w:rsid w:val="000F4DE1"/>
    <w:rsid w:val="000F6EA8"/>
    <w:rsid w:val="00110E7B"/>
    <w:rsid w:val="00117635"/>
    <w:rsid w:val="0012663A"/>
    <w:rsid w:val="00132758"/>
    <w:rsid w:val="0014127C"/>
    <w:rsid w:val="001570EB"/>
    <w:rsid w:val="0016305F"/>
    <w:rsid w:val="00166E7D"/>
    <w:rsid w:val="001704BA"/>
    <w:rsid w:val="00182F88"/>
    <w:rsid w:val="00184D4F"/>
    <w:rsid w:val="00185269"/>
    <w:rsid w:val="00185495"/>
    <w:rsid w:val="00195547"/>
    <w:rsid w:val="001A28F4"/>
    <w:rsid w:val="001A64FF"/>
    <w:rsid w:val="001A6782"/>
    <w:rsid w:val="001C1E6B"/>
    <w:rsid w:val="001D2BFB"/>
    <w:rsid w:val="001E60F3"/>
    <w:rsid w:val="001F45AC"/>
    <w:rsid w:val="00200CE0"/>
    <w:rsid w:val="00201D97"/>
    <w:rsid w:val="0020559E"/>
    <w:rsid w:val="00206714"/>
    <w:rsid w:val="00207922"/>
    <w:rsid w:val="002130BD"/>
    <w:rsid w:val="00223E97"/>
    <w:rsid w:val="00230298"/>
    <w:rsid w:val="0023229E"/>
    <w:rsid w:val="00235B53"/>
    <w:rsid w:val="00241938"/>
    <w:rsid w:val="00241AD5"/>
    <w:rsid w:val="00245375"/>
    <w:rsid w:val="00250C79"/>
    <w:rsid w:val="002518AA"/>
    <w:rsid w:val="00255F1A"/>
    <w:rsid w:val="0026603D"/>
    <w:rsid w:val="002660D1"/>
    <w:rsid w:val="0026674F"/>
    <w:rsid w:val="002673FE"/>
    <w:rsid w:val="00272EF7"/>
    <w:rsid w:val="002911A8"/>
    <w:rsid w:val="00292CBE"/>
    <w:rsid w:val="00292FE7"/>
    <w:rsid w:val="002930A3"/>
    <w:rsid w:val="00295811"/>
    <w:rsid w:val="002A35BD"/>
    <w:rsid w:val="002B16C1"/>
    <w:rsid w:val="002B680F"/>
    <w:rsid w:val="002C3D75"/>
    <w:rsid w:val="002D695F"/>
    <w:rsid w:val="002E632D"/>
    <w:rsid w:val="002F70C5"/>
    <w:rsid w:val="0030400B"/>
    <w:rsid w:val="0032053C"/>
    <w:rsid w:val="00335988"/>
    <w:rsid w:val="00336869"/>
    <w:rsid w:val="003368C0"/>
    <w:rsid w:val="00345153"/>
    <w:rsid w:val="0036314C"/>
    <w:rsid w:val="00363F62"/>
    <w:rsid w:val="00373BE8"/>
    <w:rsid w:val="00377B73"/>
    <w:rsid w:val="0038176B"/>
    <w:rsid w:val="00387DDA"/>
    <w:rsid w:val="003949C1"/>
    <w:rsid w:val="003A1D9F"/>
    <w:rsid w:val="003A37F7"/>
    <w:rsid w:val="003B623A"/>
    <w:rsid w:val="003C1463"/>
    <w:rsid w:val="003E03B2"/>
    <w:rsid w:val="003E2A15"/>
    <w:rsid w:val="003E3CEE"/>
    <w:rsid w:val="003E4933"/>
    <w:rsid w:val="003E4DBA"/>
    <w:rsid w:val="003F09A5"/>
    <w:rsid w:val="00417EB2"/>
    <w:rsid w:val="00422632"/>
    <w:rsid w:val="00423A42"/>
    <w:rsid w:val="00425AD8"/>
    <w:rsid w:val="00430BE5"/>
    <w:rsid w:val="0043380C"/>
    <w:rsid w:val="00440B33"/>
    <w:rsid w:val="0044376C"/>
    <w:rsid w:val="0044506F"/>
    <w:rsid w:val="0044558D"/>
    <w:rsid w:val="004466B1"/>
    <w:rsid w:val="004500F0"/>
    <w:rsid w:val="00451D5F"/>
    <w:rsid w:val="004551E0"/>
    <w:rsid w:val="004601AB"/>
    <w:rsid w:val="004634C2"/>
    <w:rsid w:val="0046542E"/>
    <w:rsid w:val="0047350C"/>
    <w:rsid w:val="00485367"/>
    <w:rsid w:val="0049259A"/>
    <w:rsid w:val="004A06BF"/>
    <w:rsid w:val="004A46A2"/>
    <w:rsid w:val="004B0B0F"/>
    <w:rsid w:val="004B0E94"/>
    <w:rsid w:val="004B3714"/>
    <w:rsid w:val="004B72C4"/>
    <w:rsid w:val="004C4B7B"/>
    <w:rsid w:val="004C688C"/>
    <w:rsid w:val="004F7170"/>
    <w:rsid w:val="00500ED6"/>
    <w:rsid w:val="00502B01"/>
    <w:rsid w:val="00512664"/>
    <w:rsid w:val="005130B6"/>
    <w:rsid w:val="00513958"/>
    <w:rsid w:val="00513DB4"/>
    <w:rsid w:val="005230F1"/>
    <w:rsid w:val="00544FFC"/>
    <w:rsid w:val="0054647B"/>
    <w:rsid w:val="00551068"/>
    <w:rsid w:val="0055344B"/>
    <w:rsid w:val="00566BDD"/>
    <w:rsid w:val="005676CC"/>
    <w:rsid w:val="005713ED"/>
    <w:rsid w:val="005752F7"/>
    <w:rsid w:val="00575591"/>
    <w:rsid w:val="00576E59"/>
    <w:rsid w:val="005945BA"/>
    <w:rsid w:val="005A2F07"/>
    <w:rsid w:val="005A41C4"/>
    <w:rsid w:val="005A4701"/>
    <w:rsid w:val="005B261D"/>
    <w:rsid w:val="005B40EC"/>
    <w:rsid w:val="005C0BB1"/>
    <w:rsid w:val="005C0C92"/>
    <w:rsid w:val="005C376B"/>
    <w:rsid w:val="005C5ED8"/>
    <w:rsid w:val="005F231C"/>
    <w:rsid w:val="005F499A"/>
    <w:rsid w:val="00607A39"/>
    <w:rsid w:val="00615769"/>
    <w:rsid w:val="006366BD"/>
    <w:rsid w:val="0064537F"/>
    <w:rsid w:val="00646B7C"/>
    <w:rsid w:val="0065309B"/>
    <w:rsid w:val="00653574"/>
    <w:rsid w:val="00654B23"/>
    <w:rsid w:val="00657F2B"/>
    <w:rsid w:val="00662A6B"/>
    <w:rsid w:val="006703AE"/>
    <w:rsid w:val="00681953"/>
    <w:rsid w:val="00682ECA"/>
    <w:rsid w:val="006863C5"/>
    <w:rsid w:val="00687D3E"/>
    <w:rsid w:val="006A1CC9"/>
    <w:rsid w:val="006A23B3"/>
    <w:rsid w:val="006A2BFD"/>
    <w:rsid w:val="006A2F67"/>
    <w:rsid w:val="006A4885"/>
    <w:rsid w:val="006B42E0"/>
    <w:rsid w:val="006C65DA"/>
    <w:rsid w:val="006E41A7"/>
    <w:rsid w:val="006E4636"/>
    <w:rsid w:val="006F5ECF"/>
    <w:rsid w:val="0070717E"/>
    <w:rsid w:val="00714129"/>
    <w:rsid w:val="00715878"/>
    <w:rsid w:val="00715885"/>
    <w:rsid w:val="00716A1F"/>
    <w:rsid w:val="00727858"/>
    <w:rsid w:val="007315F4"/>
    <w:rsid w:val="00731EE0"/>
    <w:rsid w:val="00733DA7"/>
    <w:rsid w:val="00737A51"/>
    <w:rsid w:val="00744F51"/>
    <w:rsid w:val="00747000"/>
    <w:rsid w:val="007476E3"/>
    <w:rsid w:val="0075071A"/>
    <w:rsid w:val="007507A2"/>
    <w:rsid w:val="007530F6"/>
    <w:rsid w:val="007556F9"/>
    <w:rsid w:val="00756A20"/>
    <w:rsid w:val="00763EA0"/>
    <w:rsid w:val="00781C6F"/>
    <w:rsid w:val="00782CF4"/>
    <w:rsid w:val="00783541"/>
    <w:rsid w:val="00786340"/>
    <w:rsid w:val="007879F9"/>
    <w:rsid w:val="00792780"/>
    <w:rsid w:val="007B031E"/>
    <w:rsid w:val="007B2DBE"/>
    <w:rsid w:val="007C3A04"/>
    <w:rsid w:val="007D566A"/>
    <w:rsid w:val="007D5798"/>
    <w:rsid w:val="007E52BF"/>
    <w:rsid w:val="007E753C"/>
    <w:rsid w:val="00805A54"/>
    <w:rsid w:val="008072F3"/>
    <w:rsid w:val="0081323E"/>
    <w:rsid w:val="00814284"/>
    <w:rsid w:val="008247E7"/>
    <w:rsid w:val="00827456"/>
    <w:rsid w:val="00830108"/>
    <w:rsid w:val="008334B9"/>
    <w:rsid w:val="00840339"/>
    <w:rsid w:val="008410EE"/>
    <w:rsid w:val="008463A7"/>
    <w:rsid w:val="008532CF"/>
    <w:rsid w:val="00855AE9"/>
    <w:rsid w:val="00856666"/>
    <w:rsid w:val="00856785"/>
    <w:rsid w:val="008608C2"/>
    <w:rsid w:val="00862C92"/>
    <w:rsid w:val="0086587E"/>
    <w:rsid w:val="00871F37"/>
    <w:rsid w:val="00882AF8"/>
    <w:rsid w:val="00883D67"/>
    <w:rsid w:val="00895F0B"/>
    <w:rsid w:val="0089604A"/>
    <w:rsid w:val="008A121C"/>
    <w:rsid w:val="008A1D67"/>
    <w:rsid w:val="008A3F3D"/>
    <w:rsid w:val="008B0002"/>
    <w:rsid w:val="008C11B0"/>
    <w:rsid w:val="008C2F2A"/>
    <w:rsid w:val="008D2900"/>
    <w:rsid w:val="008F53E9"/>
    <w:rsid w:val="009126F1"/>
    <w:rsid w:val="00913758"/>
    <w:rsid w:val="009234A1"/>
    <w:rsid w:val="0092637C"/>
    <w:rsid w:val="00930077"/>
    <w:rsid w:val="009427D2"/>
    <w:rsid w:val="0094320A"/>
    <w:rsid w:val="00944153"/>
    <w:rsid w:val="00952397"/>
    <w:rsid w:val="0095649C"/>
    <w:rsid w:val="009570BA"/>
    <w:rsid w:val="0096013C"/>
    <w:rsid w:val="00960616"/>
    <w:rsid w:val="009723FC"/>
    <w:rsid w:val="00983508"/>
    <w:rsid w:val="00984136"/>
    <w:rsid w:val="00992775"/>
    <w:rsid w:val="009950F4"/>
    <w:rsid w:val="009A04F4"/>
    <w:rsid w:val="009A1026"/>
    <w:rsid w:val="009A4920"/>
    <w:rsid w:val="009A7890"/>
    <w:rsid w:val="009B18CE"/>
    <w:rsid w:val="009B3655"/>
    <w:rsid w:val="009C1247"/>
    <w:rsid w:val="009D3067"/>
    <w:rsid w:val="009D4BCD"/>
    <w:rsid w:val="009F39B4"/>
    <w:rsid w:val="00A04327"/>
    <w:rsid w:val="00A04520"/>
    <w:rsid w:val="00A06A23"/>
    <w:rsid w:val="00A10FEC"/>
    <w:rsid w:val="00A17C04"/>
    <w:rsid w:val="00A21427"/>
    <w:rsid w:val="00A22D3A"/>
    <w:rsid w:val="00A26A19"/>
    <w:rsid w:val="00A34AD7"/>
    <w:rsid w:val="00A40E2A"/>
    <w:rsid w:val="00A41E7C"/>
    <w:rsid w:val="00A42EFC"/>
    <w:rsid w:val="00A44299"/>
    <w:rsid w:val="00A46395"/>
    <w:rsid w:val="00A515C7"/>
    <w:rsid w:val="00A53148"/>
    <w:rsid w:val="00A61BF1"/>
    <w:rsid w:val="00A664CE"/>
    <w:rsid w:val="00A75C3A"/>
    <w:rsid w:val="00A77CF2"/>
    <w:rsid w:val="00A84B91"/>
    <w:rsid w:val="00A86131"/>
    <w:rsid w:val="00A974EE"/>
    <w:rsid w:val="00AA0AF6"/>
    <w:rsid w:val="00AA3539"/>
    <w:rsid w:val="00AA60EB"/>
    <w:rsid w:val="00AC4D47"/>
    <w:rsid w:val="00AC7A7C"/>
    <w:rsid w:val="00AD02A0"/>
    <w:rsid w:val="00AD3713"/>
    <w:rsid w:val="00AE310C"/>
    <w:rsid w:val="00AE768C"/>
    <w:rsid w:val="00AF0572"/>
    <w:rsid w:val="00B100B0"/>
    <w:rsid w:val="00B15344"/>
    <w:rsid w:val="00B17C8F"/>
    <w:rsid w:val="00B31875"/>
    <w:rsid w:val="00B43344"/>
    <w:rsid w:val="00B5370F"/>
    <w:rsid w:val="00B549EA"/>
    <w:rsid w:val="00B6458D"/>
    <w:rsid w:val="00B6481A"/>
    <w:rsid w:val="00B64D0E"/>
    <w:rsid w:val="00B72CA9"/>
    <w:rsid w:val="00B77E11"/>
    <w:rsid w:val="00B80E97"/>
    <w:rsid w:val="00B90B28"/>
    <w:rsid w:val="00B90B6F"/>
    <w:rsid w:val="00B9372A"/>
    <w:rsid w:val="00B9460A"/>
    <w:rsid w:val="00B96B4B"/>
    <w:rsid w:val="00BA2BC4"/>
    <w:rsid w:val="00BA3E41"/>
    <w:rsid w:val="00BA4E39"/>
    <w:rsid w:val="00BA6ECE"/>
    <w:rsid w:val="00BB59BA"/>
    <w:rsid w:val="00BB6287"/>
    <w:rsid w:val="00BC7201"/>
    <w:rsid w:val="00BD1A4C"/>
    <w:rsid w:val="00BD6F28"/>
    <w:rsid w:val="00BF2503"/>
    <w:rsid w:val="00BF2D12"/>
    <w:rsid w:val="00C01639"/>
    <w:rsid w:val="00C20C00"/>
    <w:rsid w:val="00C21760"/>
    <w:rsid w:val="00C31696"/>
    <w:rsid w:val="00C42609"/>
    <w:rsid w:val="00C44740"/>
    <w:rsid w:val="00C51632"/>
    <w:rsid w:val="00C52D7F"/>
    <w:rsid w:val="00C532EE"/>
    <w:rsid w:val="00C538FB"/>
    <w:rsid w:val="00C57939"/>
    <w:rsid w:val="00C640F1"/>
    <w:rsid w:val="00C71921"/>
    <w:rsid w:val="00C76C93"/>
    <w:rsid w:val="00C80815"/>
    <w:rsid w:val="00C87A58"/>
    <w:rsid w:val="00C90012"/>
    <w:rsid w:val="00C949F4"/>
    <w:rsid w:val="00C971D6"/>
    <w:rsid w:val="00CA2CAF"/>
    <w:rsid w:val="00CB02D4"/>
    <w:rsid w:val="00CB1A40"/>
    <w:rsid w:val="00CB43C9"/>
    <w:rsid w:val="00CB5B74"/>
    <w:rsid w:val="00CD5BCA"/>
    <w:rsid w:val="00CE3546"/>
    <w:rsid w:val="00CF385C"/>
    <w:rsid w:val="00CF5DE6"/>
    <w:rsid w:val="00CF5E04"/>
    <w:rsid w:val="00D0062F"/>
    <w:rsid w:val="00D076C3"/>
    <w:rsid w:val="00D259F9"/>
    <w:rsid w:val="00D34CA3"/>
    <w:rsid w:val="00D364A8"/>
    <w:rsid w:val="00D55019"/>
    <w:rsid w:val="00D560F7"/>
    <w:rsid w:val="00D6543E"/>
    <w:rsid w:val="00D703C9"/>
    <w:rsid w:val="00D73957"/>
    <w:rsid w:val="00D73D36"/>
    <w:rsid w:val="00D7667C"/>
    <w:rsid w:val="00D8041E"/>
    <w:rsid w:val="00D90040"/>
    <w:rsid w:val="00DA02B0"/>
    <w:rsid w:val="00DA273B"/>
    <w:rsid w:val="00DA4178"/>
    <w:rsid w:val="00DA6177"/>
    <w:rsid w:val="00DB4154"/>
    <w:rsid w:val="00DD54B5"/>
    <w:rsid w:val="00DF2126"/>
    <w:rsid w:val="00E01ED6"/>
    <w:rsid w:val="00E127C3"/>
    <w:rsid w:val="00E179EC"/>
    <w:rsid w:val="00E23836"/>
    <w:rsid w:val="00E3034B"/>
    <w:rsid w:val="00E33A39"/>
    <w:rsid w:val="00E37FCF"/>
    <w:rsid w:val="00E43AAB"/>
    <w:rsid w:val="00E46861"/>
    <w:rsid w:val="00E46EEF"/>
    <w:rsid w:val="00E51DAB"/>
    <w:rsid w:val="00E540A3"/>
    <w:rsid w:val="00E63A8C"/>
    <w:rsid w:val="00E65EA1"/>
    <w:rsid w:val="00E67598"/>
    <w:rsid w:val="00E706AE"/>
    <w:rsid w:val="00E70D58"/>
    <w:rsid w:val="00E87854"/>
    <w:rsid w:val="00E92D27"/>
    <w:rsid w:val="00EA068A"/>
    <w:rsid w:val="00EA1C51"/>
    <w:rsid w:val="00EA27D8"/>
    <w:rsid w:val="00EB12C1"/>
    <w:rsid w:val="00EB54C1"/>
    <w:rsid w:val="00EC04FC"/>
    <w:rsid w:val="00EC3CE7"/>
    <w:rsid w:val="00EC5393"/>
    <w:rsid w:val="00ED01E0"/>
    <w:rsid w:val="00ED1353"/>
    <w:rsid w:val="00EE3F32"/>
    <w:rsid w:val="00EF465C"/>
    <w:rsid w:val="00EF6847"/>
    <w:rsid w:val="00F040DF"/>
    <w:rsid w:val="00F048F9"/>
    <w:rsid w:val="00F06C12"/>
    <w:rsid w:val="00F132E5"/>
    <w:rsid w:val="00F16D75"/>
    <w:rsid w:val="00F26F31"/>
    <w:rsid w:val="00F31986"/>
    <w:rsid w:val="00F3529E"/>
    <w:rsid w:val="00F36546"/>
    <w:rsid w:val="00F40FA4"/>
    <w:rsid w:val="00F421A3"/>
    <w:rsid w:val="00F4696E"/>
    <w:rsid w:val="00F51CEF"/>
    <w:rsid w:val="00F55597"/>
    <w:rsid w:val="00F630B1"/>
    <w:rsid w:val="00F6597F"/>
    <w:rsid w:val="00F67AA6"/>
    <w:rsid w:val="00F67EA6"/>
    <w:rsid w:val="00F7192F"/>
    <w:rsid w:val="00F731E7"/>
    <w:rsid w:val="00F9241A"/>
    <w:rsid w:val="00F96507"/>
    <w:rsid w:val="00FA1AB9"/>
    <w:rsid w:val="00FA3E88"/>
    <w:rsid w:val="00FA6E02"/>
    <w:rsid w:val="00FB32CE"/>
    <w:rsid w:val="00FC7E63"/>
    <w:rsid w:val="00FD6647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0E08"/>
  <w15:docId w15:val="{50E76E70-C0D4-4911-A91A-1E3ACCC9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  <w:textAlignment w:val="auto"/>
    </w:pPr>
    <w:rPr>
      <w:rFonts w:ascii="Arial" w:eastAsia="Arial" w:hAnsi="Arial" w:cs="Arial"/>
      <w:color w:val="000000"/>
      <w:kern w:val="0"/>
      <w:sz w:val="22"/>
      <w:szCs w:val="22"/>
      <w:lang w:eastAsia="pl-PL" w:bidi="ar-SA"/>
    </w:rPr>
  </w:style>
  <w:style w:type="paragraph" w:styleId="Nagwek1">
    <w:name w:val="heading 1"/>
    <w:basedOn w:val="LO-normal"/>
    <w:next w:val="LO-normal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Nagwek6">
    <w:name w:val="heading 6"/>
    <w:basedOn w:val="LO-normal"/>
    <w:next w:val="LO-normal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WW8Num3z0">
    <w:name w:val="WW8Num3z0"/>
    <w:qFormat/>
    <w:rPr>
      <w:rFonts w:cs="Cambria"/>
      <w:position w:val="0"/>
      <w:sz w:val="24"/>
      <w:vertAlign w:val="baseline"/>
    </w:rPr>
  </w:style>
  <w:style w:type="character" w:customStyle="1" w:styleId="WW8Num4z0">
    <w:name w:val="WW8Num4z0"/>
    <w:qFormat/>
    <w:rPr>
      <w:rFonts w:ascii="Arial" w:eastAsia="Tahoma" w:hAnsi="Arial" w:cs="Arial"/>
      <w:color w:val="000000"/>
      <w:position w:val="0"/>
      <w:sz w:val="20"/>
      <w:szCs w:val="20"/>
      <w:vertAlign w:val="baseline"/>
    </w:rPr>
  </w:style>
  <w:style w:type="character" w:customStyle="1" w:styleId="WW8Num4z1">
    <w:name w:val="WW8Num4z1"/>
    <w:qFormat/>
    <w:rPr>
      <w:rFonts w:ascii="Liberation Serif" w:hAnsi="Liberation Serif" w:cs="Liberation Serif"/>
    </w:rPr>
  </w:style>
  <w:style w:type="character" w:customStyle="1" w:styleId="WW8Num5z0">
    <w:name w:val="WW8Num5z0"/>
    <w:qFormat/>
    <w:rPr>
      <w:rFonts w:ascii="Cambria" w:eastAsia="Tahoma" w:hAnsi="Cambria" w:cs="Cambria"/>
      <w:b/>
      <w:position w:val="0"/>
      <w:sz w:val="24"/>
      <w:szCs w:val="24"/>
      <w:vertAlign w:val="baseline"/>
    </w:rPr>
  </w:style>
  <w:style w:type="character" w:customStyle="1" w:styleId="WW8Num6z0">
    <w:name w:val="WW8Num6z0"/>
    <w:qFormat/>
    <w:rPr>
      <w:rFonts w:ascii="Tahoma" w:eastAsia="Tahoma" w:hAnsi="Tahoma" w:cs="Tahoma"/>
      <w:b/>
      <w:position w:val="0"/>
      <w:sz w:val="18"/>
      <w:szCs w:val="18"/>
      <w:vertAlign w:val="baseline"/>
    </w:rPr>
  </w:style>
  <w:style w:type="character" w:customStyle="1" w:styleId="WW8Num6z1">
    <w:name w:val="WW8Num6z1"/>
    <w:qFormat/>
    <w:rPr>
      <w:rFonts w:ascii="Tahoma" w:eastAsia="Tahoma" w:hAnsi="Tahoma" w:cs="Tahoma"/>
      <w:position w:val="0"/>
      <w:sz w:val="10"/>
      <w:szCs w:val="10"/>
      <w:vertAlign w:val="baseline"/>
    </w:rPr>
  </w:style>
  <w:style w:type="character" w:customStyle="1" w:styleId="WW8Num6z2">
    <w:name w:val="WW8Num6z2"/>
    <w:qFormat/>
    <w:rPr>
      <w:position w:val="0"/>
      <w:sz w:val="24"/>
      <w:vertAlign w:val="baseline"/>
    </w:rPr>
  </w:style>
  <w:style w:type="character" w:customStyle="1" w:styleId="WW8Num7z0">
    <w:name w:val="WW8Num7z0"/>
    <w:qFormat/>
    <w:rPr>
      <w:rFonts w:ascii="Arial" w:eastAsia="Tahoma" w:hAnsi="Arial" w:cs="Arial"/>
      <w:position w:val="0"/>
      <w:sz w:val="24"/>
      <w:szCs w:val="24"/>
      <w:vertAlign w:val="baseline"/>
    </w:rPr>
  </w:style>
  <w:style w:type="character" w:customStyle="1" w:styleId="WW8Num8z0">
    <w:name w:val="WW8Num8z0"/>
    <w:qFormat/>
    <w:rPr>
      <w:rFonts w:cs="Cambria"/>
    </w:rPr>
  </w:style>
  <w:style w:type="character" w:customStyle="1" w:styleId="WW8Num9z0">
    <w:name w:val="WW8Num9z0"/>
    <w:qFormat/>
    <w:rPr>
      <w:rFonts w:ascii="Cambria" w:hAnsi="Cambria" w:cs="Tahoma"/>
      <w:b/>
      <w:sz w:val="24"/>
      <w:szCs w:val="24"/>
      <w:u w:val="none"/>
    </w:rPr>
  </w:style>
  <w:style w:type="character" w:customStyle="1" w:styleId="WW8Num9z1">
    <w:name w:val="WW8Num9z1"/>
    <w:qFormat/>
    <w:rPr>
      <w:u w:val="none"/>
    </w:rPr>
  </w:style>
  <w:style w:type="character" w:customStyle="1" w:styleId="WW8Num10z0">
    <w:name w:val="WW8Num10z0"/>
    <w:qFormat/>
    <w:rPr>
      <w:rFonts w:ascii="Tahoma" w:eastAsia="Times New Roman" w:hAnsi="Tahoma" w:cs="Tahoma"/>
    </w:rPr>
  </w:style>
  <w:style w:type="character" w:customStyle="1" w:styleId="WW8Num11z0">
    <w:name w:val="WW8Num11z0"/>
    <w:qFormat/>
    <w:rPr>
      <w:rFonts w:ascii="Cambria" w:eastAsia="Times New Roman" w:hAnsi="Cambria" w:cs="Cambria"/>
      <w:sz w:val="24"/>
      <w:szCs w:val="24"/>
    </w:rPr>
  </w:style>
  <w:style w:type="character" w:customStyle="1" w:styleId="WW8Num12z0">
    <w:name w:val="WW8Num12z0"/>
    <w:qFormat/>
    <w:rPr>
      <w:position w:val="0"/>
      <w:sz w:val="24"/>
      <w:vertAlign w:val="baseline"/>
    </w:rPr>
  </w:style>
  <w:style w:type="character" w:customStyle="1" w:styleId="WW8Num13z0">
    <w:name w:val="WW8Num13z0"/>
    <w:qFormat/>
    <w:rPr>
      <w:rFonts w:ascii="Tahoma" w:eastAsia="Times New Roman" w:hAnsi="Tahoma" w:cs="Tahoma"/>
    </w:rPr>
  </w:style>
  <w:style w:type="character" w:customStyle="1" w:styleId="WW8Num14z0">
    <w:name w:val="WW8Num14z0"/>
    <w:qFormat/>
    <w:rPr>
      <w:b/>
      <w:position w:val="0"/>
      <w:sz w:val="20"/>
      <w:szCs w:val="20"/>
      <w:vertAlign w:val="baseline"/>
    </w:rPr>
  </w:style>
  <w:style w:type="character" w:customStyle="1" w:styleId="WW8Num14z1">
    <w:name w:val="WW8Num14z1"/>
    <w:qFormat/>
    <w:rPr>
      <w:rFonts w:ascii="Tahoma" w:eastAsia="Tahoma" w:hAnsi="Tahoma" w:cs="Tahoma"/>
      <w:position w:val="0"/>
      <w:sz w:val="18"/>
      <w:szCs w:val="18"/>
      <w:vertAlign w:val="baseline"/>
    </w:rPr>
  </w:style>
  <w:style w:type="character" w:customStyle="1" w:styleId="WW8Num14z2">
    <w:name w:val="WW8Num14z2"/>
    <w:qFormat/>
    <w:rPr>
      <w:position w:val="0"/>
      <w:sz w:val="24"/>
      <w:vertAlign w:val="baseline"/>
    </w:rPr>
  </w:style>
  <w:style w:type="character" w:customStyle="1" w:styleId="WW8Num14z3">
    <w:name w:val="WW8Num14z3"/>
    <w:qFormat/>
    <w:rPr>
      <w:b w:val="0"/>
      <w:i w:val="0"/>
      <w:position w:val="0"/>
      <w:sz w:val="24"/>
      <w:vertAlign w:val="baseline"/>
    </w:rPr>
  </w:style>
  <w:style w:type="character" w:customStyle="1" w:styleId="WW8Num15z0">
    <w:name w:val="WW8Num15z0"/>
    <w:qFormat/>
    <w:rPr>
      <w:rFonts w:cs="Cambria"/>
    </w:rPr>
  </w:style>
  <w:style w:type="character" w:customStyle="1" w:styleId="WW8Num16z0">
    <w:name w:val="WW8Num16z0"/>
    <w:qFormat/>
    <w:rPr>
      <w:rFonts w:ascii="Tahoma" w:eastAsia="Times New Roman" w:hAnsi="Tahoma" w:cs="Tahoma"/>
      <w:sz w:val="18"/>
      <w:szCs w:val="18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1">
    <w:name w:val="WW8Num11z1"/>
    <w:qFormat/>
    <w:rPr>
      <w:u w:val="none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0">
    <w:name w:val="WW8Num17z0"/>
    <w:qFormat/>
    <w:rPr>
      <w:rFonts w:ascii="Tahoma" w:eastAsia="Times New Roman" w:hAnsi="Tahoma" w:cs="Tahoma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/>
      <w:position w:val="0"/>
      <w:sz w:val="20"/>
      <w:szCs w:val="20"/>
      <w:vertAlign w:val="baseline"/>
    </w:rPr>
  </w:style>
  <w:style w:type="character" w:customStyle="1" w:styleId="WW8Num18z1">
    <w:name w:val="WW8Num18z1"/>
    <w:qFormat/>
    <w:rPr>
      <w:rFonts w:ascii="Tahoma" w:eastAsia="Tahoma" w:hAnsi="Tahoma" w:cs="Tahoma"/>
      <w:position w:val="0"/>
      <w:sz w:val="18"/>
      <w:szCs w:val="18"/>
      <w:vertAlign w:val="baseline"/>
    </w:rPr>
  </w:style>
  <w:style w:type="character" w:customStyle="1" w:styleId="WW8Num18z2">
    <w:name w:val="WW8Num18z2"/>
    <w:qFormat/>
    <w:rPr>
      <w:position w:val="0"/>
      <w:sz w:val="24"/>
      <w:vertAlign w:val="baseline"/>
    </w:rPr>
  </w:style>
  <w:style w:type="character" w:customStyle="1" w:styleId="WW8Num18z3">
    <w:name w:val="WW8Num18z3"/>
    <w:qFormat/>
    <w:rPr>
      <w:b w:val="0"/>
      <w:i w:val="0"/>
      <w:position w:val="0"/>
      <w:sz w:val="24"/>
      <w:vertAlign w:val="baseline"/>
    </w:rPr>
  </w:style>
  <w:style w:type="character" w:customStyle="1" w:styleId="WW8Num19z0">
    <w:name w:val="WW8Num19z0"/>
    <w:qFormat/>
    <w:rPr>
      <w:rFonts w:cs="Cambria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ahoma" w:eastAsia="Times New Roman" w:hAnsi="Tahoma" w:cs="Tahoma"/>
      <w:sz w:val="18"/>
      <w:szCs w:val="18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4"/>
    </w:rPr>
  </w:style>
  <w:style w:type="character" w:customStyle="1" w:styleId="TytuZnak">
    <w:name w:val="Tytuł Znak"/>
    <w:qFormat/>
    <w:rPr>
      <w:b/>
      <w:color w:val="000000"/>
      <w:sz w:val="72"/>
      <w:szCs w:val="72"/>
    </w:rPr>
  </w:style>
  <w:style w:type="character" w:customStyle="1" w:styleId="CytatZnak">
    <w:name w:val="Cytat Znak"/>
    <w:qFormat/>
    <w:rPr>
      <w:i/>
      <w:iCs/>
      <w:color w:val="000000"/>
      <w:sz w:val="22"/>
      <w:szCs w:val="22"/>
    </w:rPr>
  </w:style>
  <w:style w:type="character" w:customStyle="1" w:styleId="NagwekZnak">
    <w:name w:val="Nagłówek Znak"/>
    <w:qFormat/>
    <w:rPr>
      <w:color w:val="000000"/>
      <w:sz w:val="22"/>
      <w:szCs w:val="22"/>
    </w:rPr>
  </w:style>
  <w:style w:type="character" w:customStyle="1" w:styleId="StopkaZnak">
    <w:name w:val="Stopka Znak"/>
    <w:qFormat/>
    <w:rPr>
      <w:color w:val="000000"/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color w:val="000000"/>
      <w:sz w:val="18"/>
      <w:szCs w:val="18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kocowegoZnak">
    <w:name w:val="Tekst przypisu końcowego Znak"/>
    <w:qFormat/>
    <w:rPr>
      <w:color w:val="00000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Zakotwiczenieprzypisudolnego">
    <w:name w:val="Zakotwiczenie przypisu dolnego"/>
    <w:qFormat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TekstpodstawowyZnak1">
    <w:name w:val="Tekst podstawowy Znak1"/>
    <w:basedOn w:val="Domylnaczcionkaakapitu"/>
    <w:qFormat/>
    <w:rPr>
      <w:rFonts w:cs="Mangal"/>
      <w:szCs w:val="21"/>
    </w:rPr>
  </w:style>
  <w:style w:type="character" w:styleId="Hipercze">
    <w:name w:val="Hyperlink"/>
    <w:basedOn w:val="Domylnaczcionkaakapitu"/>
    <w:qFormat/>
    <w:rPr>
      <w:color w:val="0000FF"/>
      <w:u w:val="single"/>
    </w:rPr>
  </w:style>
  <w:style w:type="character" w:customStyle="1" w:styleId="TytuZnak1">
    <w:name w:val="Tytuł Znak1"/>
    <w:basedOn w:val="Domylnaczcionkaakapitu"/>
    <w:qFormat/>
    <w:rPr>
      <w:rFonts w:ascii="Cambria" w:eastAsia="Times New Roman" w:hAnsi="Cambria" w:cs="Mangal"/>
      <w:color w:val="17365D"/>
      <w:spacing w:val="5"/>
      <w:kern w:val="2"/>
      <w:sz w:val="52"/>
      <w:szCs w:val="47"/>
    </w:rPr>
  </w:style>
  <w:style w:type="character" w:customStyle="1" w:styleId="TekstprzypisudolnegoZnak1">
    <w:name w:val="Tekst przypisu dolnego Znak1"/>
    <w:basedOn w:val="Domylnaczcionkaakapitu"/>
    <w:qFormat/>
    <w:rPr>
      <w:rFonts w:ascii="Arial" w:eastAsia="Arial" w:hAnsi="Arial" w:cs="Arial"/>
      <w:color w:val="000000"/>
      <w:kern w:val="0"/>
      <w:sz w:val="20"/>
      <w:szCs w:val="20"/>
      <w:lang w:eastAsia="pl-PL" w:bidi="ar-SA"/>
    </w:rPr>
  </w:style>
  <w:style w:type="character" w:customStyle="1" w:styleId="Nagwek7Znak">
    <w:name w:val="Nagłówek 7 Znak"/>
    <w:basedOn w:val="Domylnaczcionkaakapitu"/>
    <w:qFormat/>
    <w:rPr>
      <w:rFonts w:ascii="Cambria" w:eastAsia="Times New Roman" w:hAnsi="Cambria" w:cs="Times New Roman"/>
      <w:i/>
      <w:iCs/>
      <w:color w:val="404040"/>
      <w:kern w:val="0"/>
      <w:sz w:val="22"/>
      <w:szCs w:val="22"/>
      <w:lang w:eastAsia="pl-PL" w:bidi="ar-SA"/>
    </w:rPr>
  </w:style>
  <w:style w:type="character" w:customStyle="1" w:styleId="WWCharLFO2LVL2">
    <w:name w:val="WW_CharLFO2LVL2"/>
    <w:qFormat/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WWCharLFO3LVL1">
    <w:name w:val="WW_CharLFO3LVL1"/>
    <w:qFormat/>
    <w:rPr>
      <w:rFonts w:cs="Cambria"/>
      <w:position w:val="0"/>
      <w:sz w:val="24"/>
      <w:vertAlign w:val="baseline"/>
    </w:rPr>
  </w:style>
  <w:style w:type="character" w:customStyle="1" w:styleId="WWCharLFO3LVL2">
    <w:name w:val="WW_CharLFO3LVL2"/>
    <w:qFormat/>
    <w:rPr>
      <w:rFonts w:cs="Cambria"/>
      <w:position w:val="0"/>
      <w:sz w:val="24"/>
      <w:vertAlign w:val="baseline"/>
    </w:rPr>
  </w:style>
  <w:style w:type="character" w:customStyle="1" w:styleId="WWCharLFO3LVL3">
    <w:name w:val="WW_CharLFO3LVL3"/>
    <w:qFormat/>
    <w:rPr>
      <w:rFonts w:cs="Cambria"/>
      <w:position w:val="0"/>
      <w:sz w:val="24"/>
      <w:vertAlign w:val="baseline"/>
    </w:rPr>
  </w:style>
  <w:style w:type="character" w:customStyle="1" w:styleId="WWCharLFO3LVL4">
    <w:name w:val="WW_CharLFO3LVL4"/>
    <w:qFormat/>
    <w:rPr>
      <w:rFonts w:cs="Cambria"/>
      <w:position w:val="0"/>
      <w:sz w:val="24"/>
      <w:vertAlign w:val="baseline"/>
    </w:rPr>
  </w:style>
  <w:style w:type="character" w:customStyle="1" w:styleId="WWCharLFO3LVL5">
    <w:name w:val="WW_CharLFO3LVL5"/>
    <w:qFormat/>
    <w:rPr>
      <w:rFonts w:cs="Cambria"/>
      <w:position w:val="0"/>
      <w:sz w:val="24"/>
      <w:vertAlign w:val="baseline"/>
    </w:rPr>
  </w:style>
  <w:style w:type="character" w:customStyle="1" w:styleId="WWCharLFO3LVL6">
    <w:name w:val="WW_CharLFO3LVL6"/>
    <w:qFormat/>
    <w:rPr>
      <w:rFonts w:cs="Cambria"/>
      <w:position w:val="0"/>
      <w:sz w:val="24"/>
      <w:vertAlign w:val="baseline"/>
    </w:rPr>
  </w:style>
  <w:style w:type="character" w:customStyle="1" w:styleId="WWCharLFO3LVL7">
    <w:name w:val="WW_CharLFO3LVL7"/>
    <w:qFormat/>
    <w:rPr>
      <w:rFonts w:cs="Cambria"/>
      <w:position w:val="0"/>
      <w:sz w:val="24"/>
      <w:vertAlign w:val="baseline"/>
    </w:rPr>
  </w:style>
  <w:style w:type="character" w:customStyle="1" w:styleId="WWCharLFO3LVL8">
    <w:name w:val="WW_CharLFO3LVL8"/>
    <w:qFormat/>
    <w:rPr>
      <w:rFonts w:cs="Cambria"/>
      <w:position w:val="0"/>
      <w:sz w:val="24"/>
      <w:vertAlign w:val="baseline"/>
    </w:rPr>
  </w:style>
  <w:style w:type="character" w:customStyle="1" w:styleId="WWCharLFO3LVL9">
    <w:name w:val="WW_CharLFO3LVL9"/>
    <w:qFormat/>
    <w:rPr>
      <w:rFonts w:cs="Cambria"/>
      <w:position w:val="0"/>
      <w:sz w:val="24"/>
      <w:vertAlign w:val="baseline"/>
    </w:rPr>
  </w:style>
  <w:style w:type="character" w:customStyle="1" w:styleId="WWCharLFO4LVL1">
    <w:name w:val="WW_CharLFO4LVL1"/>
    <w:qFormat/>
    <w:rPr>
      <w:rFonts w:ascii="Arial" w:eastAsia="Tahoma" w:hAnsi="Arial" w:cs="Arial"/>
      <w:color w:val="000000"/>
      <w:position w:val="0"/>
      <w:sz w:val="20"/>
      <w:szCs w:val="20"/>
      <w:vertAlign w:val="baseline"/>
    </w:rPr>
  </w:style>
  <w:style w:type="character" w:customStyle="1" w:styleId="WWCharLFO4LVL2">
    <w:name w:val="WW_CharLFO4LVL2"/>
    <w:qFormat/>
    <w:rPr>
      <w:rFonts w:ascii="Liberation Serif" w:hAnsi="Liberation Serif" w:cs="Liberation Serif"/>
    </w:rPr>
  </w:style>
  <w:style w:type="character" w:customStyle="1" w:styleId="WWCharLFO4LVL3">
    <w:name w:val="WW_CharLFO4LVL3"/>
    <w:qFormat/>
    <w:rPr>
      <w:rFonts w:ascii="Liberation Serif" w:hAnsi="Liberation Serif" w:cs="Liberation Serif"/>
    </w:rPr>
  </w:style>
  <w:style w:type="character" w:customStyle="1" w:styleId="WWCharLFO4LVL4">
    <w:name w:val="WW_CharLFO4LVL4"/>
    <w:qFormat/>
    <w:rPr>
      <w:rFonts w:ascii="Liberation Serif" w:hAnsi="Liberation Serif" w:cs="Liberation Serif"/>
    </w:rPr>
  </w:style>
  <w:style w:type="character" w:customStyle="1" w:styleId="WWCharLFO4LVL5">
    <w:name w:val="WW_CharLFO4LVL5"/>
    <w:qFormat/>
    <w:rPr>
      <w:rFonts w:ascii="Liberation Serif" w:hAnsi="Liberation Serif" w:cs="Liberation Serif"/>
    </w:rPr>
  </w:style>
  <w:style w:type="character" w:customStyle="1" w:styleId="WWCharLFO4LVL6">
    <w:name w:val="WW_CharLFO4LVL6"/>
    <w:qFormat/>
    <w:rPr>
      <w:rFonts w:ascii="Liberation Serif" w:hAnsi="Liberation Serif" w:cs="Liberation Serif"/>
    </w:rPr>
  </w:style>
  <w:style w:type="character" w:customStyle="1" w:styleId="WWCharLFO4LVL7">
    <w:name w:val="WW_CharLFO4LVL7"/>
    <w:qFormat/>
    <w:rPr>
      <w:rFonts w:ascii="Liberation Serif" w:hAnsi="Liberation Serif" w:cs="Liberation Serif"/>
    </w:rPr>
  </w:style>
  <w:style w:type="character" w:customStyle="1" w:styleId="WWCharLFO4LVL8">
    <w:name w:val="WW_CharLFO4LVL8"/>
    <w:qFormat/>
    <w:rPr>
      <w:rFonts w:ascii="Liberation Serif" w:hAnsi="Liberation Serif" w:cs="Liberation Serif"/>
    </w:rPr>
  </w:style>
  <w:style w:type="character" w:customStyle="1" w:styleId="WWCharLFO4LVL9">
    <w:name w:val="WW_CharLFO4LVL9"/>
    <w:qFormat/>
    <w:rPr>
      <w:rFonts w:ascii="Liberation Serif" w:hAnsi="Liberation Serif" w:cs="Liberation Serif"/>
    </w:rPr>
  </w:style>
  <w:style w:type="character" w:customStyle="1" w:styleId="WWCharLFO5LVL1">
    <w:name w:val="WW_CharLFO5LVL1"/>
    <w:qFormat/>
    <w:rPr>
      <w:rFonts w:ascii="Cambria" w:eastAsia="Tahoma" w:hAnsi="Cambria" w:cs="Cambria"/>
      <w:b/>
      <w:position w:val="0"/>
      <w:sz w:val="24"/>
      <w:szCs w:val="24"/>
      <w:vertAlign w:val="baseline"/>
    </w:rPr>
  </w:style>
  <w:style w:type="character" w:customStyle="1" w:styleId="WWCharLFO5LVL2">
    <w:name w:val="WW_CharLFO5LVL2"/>
    <w:qFormat/>
    <w:rPr>
      <w:rFonts w:ascii="Cambria" w:eastAsia="Tahoma" w:hAnsi="Cambria" w:cs="Cambria"/>
      <w:b/>
      <w:position w:val="0"/>
      <w:sz w:val="24"/>
      <w:szCs w:val="24"/>
      <w:vertAlign w:val="baseline"/>
    </w:rPr>
  </w:style>
  <w:style w:type="character" w:customStyle="1" w:styleId="WWCharLFO5LVL3">
    <w:name w:val="WW_CharLFO5LVL3"/>
    <w:qFormat/>
    <w:rPr>
      <w:rFonts w:ascii="Cambria" w:eastAsia="Tahoma" w:hAnsi="Cambria" w:cs="Cambria"/>
      <w:b/>
      <w:position w:val="0"/>
      <w:sz w:val="24"/>
      <w:szCs w:val="24"/>
      <w:vertAlign w:val="baseline"/>
    </w:rPr>
  </w:style>
  <w:style w:type="character" w:customStyle="1" w:styleId="WWCharLFO5LVL4">
    <w:name w:val="WW_CharLFO5LVL4"/>
    <w:qFormat/>
    <w:rPr>
      <w:rFonts w:ascii="Cambria" w:eastAsia="Tahoma" w:hAnsi="Cambria" w:cs="Cambria"/>
      <w:b/>
      <w:position w:val="0"/>
      <w:sz w:val="24"/>
      <w:szCs w:val="24"/>
      <w:vertAlign w:val="baseline"/>
    </w:rPr>
  </w:style>
  <w:style w:type="character" w:customStyle="1" w:styleId="WWCharLFO5LVL5">
    <w:name w:val="WW_CharLFO5LVL5"/>
    <w:qFormat/>
    <w:rPr>
      <w:rFonts w:ascii="Cambria" w:eastAsia="Tahoma" w:hAnsi="Cambria" w:cs="Cambria"/>
      <w:b/>
      <w:position w:val="0"/>
      <w:sz w:val="24"/>
      <w:szCs w:val="24"/>
      <w:vertAlign w:val="baseline"/>
    </w:rPr>
  </w:style>
  <w:style w:type="character" w:customStyle="1" w:styleId="WWCharLFO5LVL6">
    <w:name w:val="WW_CharLFO5LVL6"/>
    <w:qFormat/>
    <w:rPr>
      <w:rFonts w:ascii="Cambria" w:eastAsia="Tahoma" w:hAnsi="Cambria" w:cs="Cambria"/>
      <w:b/>
      <w:position w:val="0"/>
      <w:sz w:val="24"/>
      <w:szCs w:val="24"/>
      <w:vertAlign w:val="baseline"/>
    </w:rPr>
  </w:style>
  <w:style w:type="character" w:customStyle="1" w:styleId="WWCharLFO5LVL7">
    <w:name w:val="WW_CharLFO5LVL7"/>
    <w:qFormat/>
    <w:rPr>
      <w:rFonts w:ascii="Cambria" w:eastAsia="Tahoma" w:hAnsi="Cambria" w:cs="Cambria"/>
      <w:b/>
      <w:position w:val="0"/>
      <w:sz w:val="24"/>
      <w:szCs w:val="24"/>
      <w:vertAlign w:val="baseline"/>
    </w:rPr>
  </w:style>
  <w:style w:type="character" w:customStyle="1" w:styleId="WWCharLFO5LVL8">
    <w:name w:val="WW_CharLFO5LVL8"/>
    <w:qFormat/>
    <w:rPr>
      <w:rFonts w:ascii="Cambria" w:eastAsia="Tahoma" w:hAnsi="Cambria" w:cs="Cambria"/>
      <w:b/>
      <w:position w:val="0"/>
      <w:sz w:val="24"/>
      <w:szCs w:val="24"/>
      <w:vertAlign w:val="baseline"/>
    </w:rPr>
  </w:style>
  <w:style w:type="character" w:customStyle="1" w:styleId="WWCharLFO5LVL9">
    <w:name w:val="WW_CharLFO5LVL9"/>
    <w:qFormat/>
    <w:rPr>
      <w:rFonts w:ascii="Cambria" w:eastAsia="Tahoma" w:hAnsi="Cambria" w:cs="Cambria"/>
      <w:b/>
      <w:position w:val="0"/>
      <w:sz w:val="24"/>
      <w:szCs w:val="24"/>
      <w:vertAlign w:val="baseline"/>
    </w:rPr>
  </w:style>
  <w:style w:type="character" w:customStyle="1" w:styleId="WWCharLFO6LVL1">
    <w:name w:val="WW_CharLFO6LVL1"/>
    <w:qFormat/>
    <w:rPr>
      <w:rFonts w:ascii="Tahoma" w:eastAsia="Tahoma" w:hAnsi="Tahoma" w:cs="Tahoma"/>
      <w:b/>
      <w:position w:val="0"/>
      <w:sz w:val="18"/>
      <w:szCs w:val="18"/>
      <w:vertAlign w:val="baseline"/>
    </w:rPr>
  </w:style>
  <w:style w:type="character" w:customStyle="1" w:styleId="WWCharLFO6LVL2">
    <w:name w:val="WW_CharLFO6LVL2"/>
    <w:qFormat/>
    <w:rPr>
      <w:rFonts w:ascii="Tahoma" w:eastAsia="Tahoma" w:hAnsi="Tahoma" w:cs="Tahoma"/>
      <w:position w:val="0"/>
      <w:sz w:val="10"/>
      <w:szCs w:val="10"/>
      <w:vertAlign w:val="baseline"/>
    </w:rPr>
  </w:style>
  <w:style w:type="character" w:customStyle="1" w:styleId="WWCharLFO6LVL3">
    <w:name w:val="WW_CharLFO6LVL3"/>
    <w:qFormat/>
    <w:rPr>
      <w:position w:val="0"/>
      <w:sz w:val="24"/>
      <w:vertAlign w:val="baseline"/>
    </w:rPr>
  </w:style>
  <w:style w:type="character" w:customStyle="1" w:styleId="WWCharLFO6LVL4">
    <w:name w:val="WW_CharLFO6LVL4"/>
    <w:qFormat/>
    <w:rPr>
      <w:position w:val="0"/>
      <w:sz w:val="24"/>
      <w:vertAlign w:val="baseline"/>
    </w:rPr>
  </w:style>
  <w:style w:type="character" w:customStyle="1" w:styleId="WWCharLFO6LVL5">
    <w:name w:val="WW_CharLFO6LVL5"/>
    <w:qFormat/>
    <w:rPr>
      <w:position w:val="0"/>
      <w:sz w:val="24"/>
      <w:vertAlign w:val="baseline"/>
    </w:rPr>
  </w:style>
  <w:style w:type="character" w:customStyle="1" w:styleId="WWCharLFO6LVL6">
    <w:name w:val="WW_CharLFO6LVL6"/>
    <w:qFormat/>
    <w:rPr>
      <w:position w:val="0"/>
      <w:sz w:val="24"/>
      <w:vertAlign w:val="baseline"/>
    </w:rPr>
  </w:style>
  <w:style w:type="character" w:customStyle="1" w:styleId="WWCharLFO6LVL7">
    <w:name w:val="WW_CharLFO6LVL7"/>
    <w:qFormat/>
    <w:rPr>
      <w:position w:val="0"/>
      <w:sz w:val="24"/>
      <w:vertAlign w:val="baseline"/>
    </w:rPr>
  </w:style>
  <w:style w:type="character" w:customStyle="1" w:styleId="WWCharLFO6LVL8">
    <w:name w:val="WW_CharLFO6LVL8"/>
    <w:qFormat/>
    <w:rPr>
      <w:position w:val="0"/>
      <w:sz w:val="24"/>
      <w:vertAlign w:val="baseline"/>
    </w:rPr>
  </w:style>
  <w:style w:type="character" w:customStyle="1" w:styleId="WWCharLFO6LVL9">
    <w:name w:val="WW_CharLFO6LVL9"/>
    <w:qFormat/>
    <w:rPr>
      <w:position w:val="0"/>
      <w:sz w:val="24"/>
      <w:vertAlign w:val="baseline"/>
    </w:rPr>
  </w:style>
  <w:style w:type="character" w:customStyle="1" w:styleId="WWCharLFO7LVL1">
    <w:name w:val="WW_CharLFO7LVL1"/>
    <w:qFormat/>
    <w:rPr>
      <w:rFonts w:ascii="Arial" w:eastAsia="Tahoma" w:hAnsi="Arial" w:cs="Arial"/>
      <w:position w:val="0"/>
      <w:sz w:val="24"/>
      <w:szCs w:val="24"/>
      <w:vertAlign w:val="baseline"/>
    </w:rPr>
  </w:style>
  <w:style w:type="character" w:customStyle="1" w:styleId="WWCharLFO7LVL2">
    <w:name w:val="WW_CharLFO7LVL2"/>
    <w:qFormat/>
    <w:rPr>
      <w:rFonts w:ascii="Arial" w:eastAsia="Tahoma" w:hAnsi="Arial" w:cs="Arial"/>
      <w:position w:val="0"/>
      <w:sz w:val="24"/>
      <w:szCs w:val="24"/>
      <w:vertAlign w:val="baseline"/>
    </w:rPr>
  </w:style>
  <w:style w:type="character" w:customStyle="1" w:styleId="WWCharLFO7LVL3">
    <w:name w:val="WW_CharLFO7LVL3"/>
    <w:qFormat/>
    <w:rPr>
      <w:rFonts w:ascii="Arial" w:eastAsia="Tahoma" w:hAnsi="Arial" w:cs="Arial"/>
      <w:position w:val="0"/>
      <w:sz w:val="24"/>
      <w:szCs w:val="24"/>
      <w:vertAlign w:val="baseline"/>
    </w:rPr>
  </w:style>
  <w:style w:type="character" w:customStyle="1" w:styleId="WWCharLFO7LVL4">
    <w:name w:val="WW_CharLFO7LVL4"/>
    <w:qFormat/>
    <w:rPr>
      <w:rFonts w:ascii="Arial" w:eastAsia="Tahoma" w:hAnsi="Arial" w:cs="Arial"/>
      <w:position w:val="0"/>
      <w:sz w:val="24"/>
      <w:szCs w:val="24"/>
      <w:vertAlign w:val="baseline"/>
    </w:rPr>
  </w:style>
  <w:style w:type="character" w:customStyle="1" w:styleId="WWCharLFO7LVL5">
    <w:name w:val="WW_CharLFO7LVL5"/>
    <w:qFormat/>
    <w:rPr>
      <w:rFonts w:ascii="Arial" w:eastAsia="Tahoma" w:hAnsi="Arial" w:cs="Arial"/>
      <w:position w:val="0"/>
      <w:sz w:val="24"/>
      <w:szCs w:val="24"/>
      <w:vertAlign w:val="baseline"/>
    </w:rPr>
  </w:style>
  <w:style w:type="character" w:customStyle="1" w:styleId="WWCharLFO7LVL6">
    <w:name w:val="WW_CharLFO7LVL6"/>
    <w:qFormat/>
    <w:rPr>
      <w:rFonts w:ascii="Arial" w:eastAsia="Tahoma" w:hAnsi="Arial" w:cs="Arial"/>
      <w:position w:val="0"/>
      <w:sz w:val="24"/>
      <w:szCs w:val="24"/>
      <w:vertAlign w:val="baseline"/>
    </w:rPr>
  </w:style>
  <w:style w:type="character" w:customStyle="1" w:styleId="WWCharLFO7LVL7">
    <w:name w:val="WW_CharLFO7LVL7"/>
    <w:qFormat/>
    <w:rPr>
      <w:rFonts w:ascii="Arial" w:eastAsia="Tahoma" w:hAnsi="Arial" w:cs="Arial"/>
      <w:position w:val="0"/>
      <w:sz w:val="24"/>
      <w:szCs w:val="24"/>
      <w:vertAlign w:val="baseline"/>
    </w:rPr>
  </w:style>
  <w:style w:type="character" w:customStyle="1" w:styleId="WWCharLFO7LVL8">
    <w:name w:val="WW_CharLFO7LVL8"/>
    <w:qFormat/>
    <w:rPr>
      <w:rFonts w:ascii="Arial" w:eastAsia="Tahoma" w:hAnsi="Arial" w:cs="Arial"/>
      <w:position w:val="0"/>
      <w:sz w:val="24"/>
      <w:szCs w:val="24"/>
      <w:vertAlign w:val="baseline"/>
    </w:rPr>
  </w:style>
  <w:style w:type="character" w:customStyle="1" w:styleId="WWCharLFO7LVL9">
    <w:name w:val="WW_CharLFO7LVL9"/>
    <w:qFormat/>
    <w:rPr>
      <w:rFonts w:ascii="Arial" w:eastAsia="Tahoma" w:hAnsi="Arial" w:cs="Arial"/>
      <w:position w:val="0"/>
      <w:sz w:val="24"/>
      <w:szCs w:val="24"/>
      <w:vertAlign w:val="baseline"/>
    </w:rPr>
  </w:style>
  <w:style w:type="character" w:customStyle="1" w:styleId="WWCharLFO8LVL1">
    <w:name w:val="WW_CharLFO8LVL1"/>
    <w:qFormat/>
    <w:rPr>
      <w:rFonts w:cs="Cambria"/>
    </w:rPr>
  </w:style>
  <w:style w:type="character" w:customStyle="1" w:styleId="WWCharLFO9LVL1">
    <w:name w:val="WW_CharLFO9LVL1"/>
    <w:qFormat/>
    <w:rPr>
      <w:rFonts w:ascii="Cambria" w:hAnsi="Cambria" w:cs="Tahoma"/>
      <w:b/>
      <w:sz w:val="24"/>
      <w:szCs w:val="24"/>
      <w:u w:val="none"/>
    </w:rPr>
  </w:style>
  <w:style w:type="character" w:customStyle="1" w:styleId="WWCharLFO9LVL2">
    <w:name w:val="WW_CharLFO9LVL2"/>
    <w:qFormat/>
    <w:rPr>
      <w:u w:val="none"/>
    </w:rPr>
  </w:style>
  <w:style w:type="character" w:customStyle="1" w:styleId="WWCharLFO9LVL3">
    <w:name w:val="WW_CharLFO9LVL3"/>
    <w:qFormat/>
    <w:rPr>
      <w:u w:val="none"/>
    </w:rPr>
  </w:style>
  <w:style w:type="character" w:customStyle="1" w:styleId="WWCharLFO9LVL4">
    <w:name w:val="WW_CharLFO9LVL4"/>
    <w:qFormat/>
    <w:rPr>
      <w:u w:val="none"/>
    </w:rPr>
  </w:style>
  <w:style w:type="character" w:customStyle="1" w:styleId="WWCharLFO9LVL5">
    <w:name w:val="WW_CharLFO9LVL5"/>
    <w:qFormat/>
    <w:rPr>
      <w:u w:val="none"/>
    </w:rPr>
  </w:style>
  <w:style w:type="character" w:customStyle="1" w:styleId="WWCharLFO9LVL6">
    <w:name w:val="WW_CharLFO9LVL6"/>
    <w:qFormat/>
    <w:rPr>
      <w:u w:val="none"/>
    </w:rPr>
  </w:style>
  <w:style w:type="character" w:customStyle="1" w:styleId="WWCharLFO9LVL7">
    <w:name w:val="WW_CharLFO9LVL7"/>
    <w:qFormat/>
    <w:rPr>
      <w:u w:val="none"/>
    </w:rPr>
  </w:style>
  <w:style w:type="character" w:customStyle="1" w:styleId="WWCharLFO9LVL8">
    <w:name w:val="WW_CharLFO9LVL8"/>
    <w:qFormat/>
    <w:rPr>
      <w:u w:val="none"/>
    </w:rPr>
  </w:style>
  <w:style w:type="character" w:customStyle="1" w:styleId="WWCharLFO9LVL9">
    <w:name w:val="WW_CharLFO9LVL9"/>
    <w:qFormat/>
    <w:rPr>
      <w:u w:val="none"/>
    </w:rPr>
  </w:style>
  <w:style w:type="character" w:customStyle="1" w:styleId="WWCharLFO10LVL1">
    <w:name w:val="WW_CharLFO10LVL1"/>
    <w:qFormat/>
    <w:rPr>
      <w:rFonts w:ascii="Tahoma" w:eastAsia="Times New Roman" w:hAnsi="Tahoma" w:cs="Tahoma"/>
    </w:rPr>
  </w:style>
  <w:style w:type="character" w:customStyle="1" w:styleId="WWCharLFO11LVL1">
    <w:name w:val="WW_CharLFO11LVL1"/>
    <w:qFormat/>
    <w:rPr>
      <w:rFonts w:ascii="Cambria" w:eastAsia="Times New Roman" w:hAnsi="Cambria" w:cs="Cambria"/>
      <w:sz w:val="24"/>
      <w:szCs w:val="24"/>
    </w:rPr>
  </w:style>
  <w:style w:type="character" w:customStyle="1" w:styleId="WWCharLFO11LVL2">
    <w:name w:val="WW_CharLFO11LVL2"/>
    <w:qFormat/>
    <w:rPr>
      <w:rFonts w:ascii="Cambria" w:eastAsia="Times New Roman" w:hAnsi="Cambria" w:cs="Cambria"/>
      <w:sz w:val="24"/>
      <w:szCs w:val="24"/>
    </w:rPr>
  </w:style>
  <w:style w:type="character" w:customStyle="1" w:styleId="WWCharLFO11LVL3">
    <w:name w:val="WW_CharLFO11LVL3"/>
    <w:qFormat/>
    <w:rPr>
      <w:rFonts w:ascii="Cambria" w:eastAsia="Times New Roman" w:hAnsi="Cambria" w:cs="Cambria"/>
      <w:sz w:val="24"/>
      <w:szCs w:val="24"/>
    </w:rPr>
  </w:style>
  <w:style w:type="character" w:customStyle="1" w:styleId="WWCharLFO11LVL4">
    <w:name w:val="WW_CharLFO11LVL4"/>
    <w:qFormat/>
    <w:rPr>
      <w:rFonts w:ascii="Cambria" w:eastAsia="Times New Roman" w:hAnsi="Cambria" w:cs="Cambria"/>
      <w:sz w:val="24"/>
      <w:szCs w:val="24"/>
    </w:rPr>
  </w:style>
  <w:style w:type="character" w:customStyle="1" w:styleId="WWCharLFO11LVL5">
    <w:name w:val="WW_CharLFO11LVL5"/>
    <w:qFormat/>
    <w:rPr>
      <w:rFonts w:ascii="Cambria" w:eastAsia="Times New Roman" w:hAnsi="Cambria" w:cs="Cambria"/>
      <w:sz w:val="24"/>
      <w:szCs w:val="24"/>
    </w:rPr>
  </w:style>
  <w:style w:type="character" w:customStyle="1" w:styleId="WWCharLFO11LVL6">
    <w:name w:val="WW_CharLFO11LVL6"/>
    <w:qFormat/>
    <w:rPr>
      <w:rFonts w:ascii="Cambria" w:eastAsia="Times New Roman" w:hAnsi="Cambria" w:cs="Cambria"/>
      <w:sz w:val="24"/>
      <w:szCs w:val="24"/>
    </w:rPr>
  </w:style>
  <w:style w:type="character" w:customStyle="1" w:styleId="WWCharLFO11LVL7">
    <w:name w:val="WW_CharLFO11LVL7"/>
    <w:qFormat/>
    <w:rPr>
      <w:rFonts w:ascii="Cambria" w:eastAsia="Times New Roman" w:hAnsi="Cambria" w:cs="Cambria"/>
      <w:sz w:val="24"/>
      <w:szCs w:val="24"/>
    </w:rPr>
  </w:style>
  <w:style w:type="character" w:customStyle="1" w:styleId="WWCharLFO11LVL8">
    <w:name w:val="WW_CharLFO11LVL8"/>
    <w:qFormat/>
    <w:rPr>
      <w:rFonts w:ascii="Cambria" w:eastAsia="Times New Roman" w:hAnsi="Cambria" w:cs="Cambria"/>
      <w:sz w:val="24"/>
      <w:szCs w:val="24"/>
    </w:rPr>
  </w:style>
  <w:style w:type="character" w:customStyle="1" w:styleId="WWCharLFO11LVL9">
    <w:name w:val="WW_CharLFO11LVL9"/>
    <w:qFormat/>
    <w:rPr>
      <w:rFonts w:ascii="Cambria" w:eastAsia="Times New Roman" w:hAnsi="Cambria" w:cs="Cambria"/>
      <w:sz w:val="24"/>
      <w:szCs w:val="24"/>
    </w:rPr>
  </w:style>
  <w:style w:type="character" w:customStyle="1" w:styleId="WWCharLFO12LVL1">
    <w:name w:val="WW_CharLFO12LVL1"/>
    <w:qFormat/>
    <w:rPr>
      <w:position w:val="0"/>
      <w:sz w:val="24"/>
      <w:vertAlign w:val="baseline"/>
    </w:rPr>
  </w:style>
  <w:style w:type="character" w:customStyle="1" w:styleId="WWCharLFO12LVL2">
    <w:name w:val="WW_CharLFO12LVL2"/>
    <w:qFormat/>
    <w:rPr>
      <w:position w:val="0"/>
      <w:sz w:val="24"/>
      <w:vertAlign w:val="baseline"/>
    </w:rPr>
  </w:style>
  <w:style w:type="character" w:customStyle="1" w:styleId="WWCharLFO12LVL3">
    <w:name w:val="WW_CharLFO12LVL3"/>
    <w:qFormat/>
    <w:rPr>
      <w:position w:val="0"/>
      <w:sz w:val="24"/>
      <w:vertAlign w:val="baseline"/>
    </w:rPr>
  </w:style>
  <w:style w:type="character" w:customStyle="1" w:styleId="WWCharLFO12LVL4">
    <w:name w:val="WW_CharLFO12LVL4"/>
    <w:qFormat/>
    <w:rPr>
      <w:position w:val="0"/>
      <w:sz w:val="24"/>
      <w:vertAlign w:val="baseline"/>
    </w:rPr>
  </w:style>
  <w:style w:type="character" w:customStyle="1" w:styleId="WWCharLFO12LVL5">
    <w:name w:val="WW_CharLFO12LVL5"/>
    <w:qFormat/>
    <w:rPr>
      <w:position w:val="0"/>
      <w:sz w:val="24"/>
      <w:vertAlign w:val="baseline"/>
    </w:rPr>
  </w:style>
  <w:style w:type="character" w:customStyle="1" w:styleId="WWCharLFO12LVL6">
    <w:name w:val="WW_CharLFO12LVL6"/>
    <w:qFormat/>
    <w:rPr>
      <w:position w:val="0"/>
      <w:sz w:val="24"/>
      <w:vertAlign w:val="baseline"/>
    </w:rPr>
  </w:style>
  <w:style w:type="character" w:customStyle="1" w:styleId="WWCharLFO12LVL7">
    <w:name w:val="WW_CharLFO12LVL7"/>
    <w:qFormat/>
    <w:rPr>
      <w:position w:val="0"/>
      <w:sz w:val="24"/>
      <w:vertAlign w:val="baseline"/>
    </w:rPr>
  </w:style>
  <w:style w:type="character" w:customStyle="1" w:styleId="WWCharLFO12LVL8">
    <w:name w:val="WW_CharLFO12LVL8"/>
    <w:qFormat/>
    <w:rPr>
      <w:position w:val="0"/>
      <w:sz w:val="24"/>
      <w:vertAlign w:val="baseline"/>
    </w:rPr>
  </w:style>
  <w:style w:type="character" w:customStyle="1" w:styleId="WWCharLFO12LVL9">
    <w:name w:val="WW_CharLFO12LVL9"/>
    <w:qFormat/>
    <w:rPr>
      <w:position w:val="0"/>
      <w:sz w:val="24"/>
      <w:vertAlign w:val="baseline"/>
    </w:rPr>
  </w:style>
  <w:style w:type="character" w:customStyle="1" w:styleId="WWCharLFO13LVL1">
    <w:name w:val="WW_CharLFO13LVL1"/>
    <w:qFormat/>
    <w:rPr>
      <w:rFonts w:ascii="Tahoma" w:eastAsia="Times New Roman" w:hAnsi="Tahoma" w:cs="Tahoma"/>
    </w:rPr>
  </w:style>
  <w:style w:type="character" w:customStyle="1" w:styleId="WWCharLFO14LVL1">
    <w:name w:val="WW_CharLFO14LVL1"/>
    <w:qFormat/>
    <w:rPr>
      <w:b/>
      <w:position w:val="0"/>
      <w:sz w:val="20"/>
      <w:szCs w:val="20"/>
      <w:vertAlign w:val="baseline"/>
    </w:rPr>
  </w:style>
  <w:style w:type="character" w:customStyle="1" w:styleId="WWCharLFO14LVL2">
    <w:name w:val="WW_CharLFO14LVL2"/>
    <w:qFormat/>
    <w:rPr>
      <w:rFonts w:ascii="Tahoma" w:eastAsia="Tahoma" w:hAnsi="Tahoma" w:cs="Tahoma"/>
      <w:position w:val="0"/>
      <w:sz w:val="18"/>
      <w:szCs w:val="18"/>
      <w:vertAlign w:val="baseline"/>
    </w:rPr>
  </w:style>
  <w:style w:type="character" w:customStyle="1" w:styleId="WWCharLFO14LVL3">
    <w:name w:val="WW_CharLFO14LVL3"/>
    <w:qFormat/>
    <w:rPr>
      <w:position w:val="0"/>
      <w:sz w:val="24"/>
      <w:vertAlign w:val="baseline"/>
    </w:rPr>
  </w:style>
  <w:style w:type="character" w:customStyle="1" w:styleId="WWCharLFO14LVL4">
    <w:name w:val="WW_CharLFO14LVL4"/>
    <w:qFormat/>
    <w:rPr>
      <w:b w:val="0"/>
      <w:i w:val="0"/>
      <w:position w:val="0"/>
      <w:sz w:val="24"/>
      <w:vertAlign w:val="baseline"/>
    </w:rPr>
  </w:style>
  <w:style w:type="character" w:customStyle="1" w:styleId="WWCharLFO14LVL5">
    <w:name w:val="WW_CharLFO14LVL5"/>
    <w:qFormat/>
    <w:rPr>
      <w:position w:val="0"/>
      <w:sz w:val="24"/>
      <w:vertAlign w:val="baseline"/>
    </w:rPr>
  </w:style>
  <w:style w:type="character" w:customStyle="1" w:styleId="WWCharLFO14LVL6">
    <w:name w:val="WW_CharLFO14LVL6"/>
    <w:qFormat/>
    <w:rPr>
      <w:position w:val="0"/>
      <w:sz w:val="24"/>
      <w:vertAlign w:val="baseline"/>
    </w:rPr>
  </w:style>
  <w:style w:type="character" w:customStyle="1" w:styleId="WWCharLFO14LVL7">
    <w:name w:val="WW_CharLFO14LVL7"/>
    <w:qFormat/>
    <w:rPr>
      <w:position w:val="0"/>
      <w:sz w:val="24"/>
      <w:vertAlign w:val="baseline"/>
    </w:rPr>
  </w:style>
  <w:style w:type="character" w:customStyle="1" w:styleId="WWCharLFO14LVL8">
    <w:name w:val="WW_CharLFO14LVL8"/>
    <w:qFormat/>
    <w:rPr>
      <w:position w:val="0"/>
      <w:sz w:val="24"/>
      <w:vertAlign w:val="baseline"/>
    </w:rPr>
  </w:style>
  <w:style w:type="character" w:customStyle="1" w:styleId="WWCharLFO14LVL9">
    <w:name w:val="WW_CharLFO14LVL9"/>
    <w:qFormat/>
    <w:rPr>
      <w:position w:val="0"/>
      <w:sz w:val="24"/>
      <w:vertAlign w:val="baseline"/>
    </w:rPr>
  </w:style>
  <w:style w:type="character" w:customStyle="1" w:styleId="WWCharLFO15LVL1">
    <w:name w:val="WW_CharLFO15LVL1"/>
    <w:qFormat/>
    <w:rPr>
      <w:rFonts w:cs="Cambria"/>
    </w:rPr>
  </w:style>
  <w:style w:type="character" w:customStyle="1" w:styleId="WWCharLFO16LVL1">
    <w:name w:val="WW_CharLFO16LVL1"/>
    <w:qFormat/>
    <w:rPr>
      <w:rFonts w:ascii="Tahoma" w:eastAsia="Times New Roman" w:hAnsi="Tahoma" w:cs="Tahoma"/>
      <w:sz w:val="18"/>
      <w:szCs w:val="18"/>
    </w:rPr>
  </w:style>
  <w:style w:type="character" w:customStyle="1" w:styleId="WWCharLFO16LVL2">
    <w:name w:val="WW_CharLFO16LVL2"/>
    <w:qFormat/>
    <w:rPr>
      <w:rFonts w:ascii="Tahoma" w:eastAsia="Times New Roman" w:hAnsi="Tahoma" w:cs="Tahoma"/>
      <w:sz w:val="18"/>
      <w:szCs w:val="18"/>
    </w:rPr>
  </w:style>
  <w:style w:type="character" w:customStyle="1" w:styleId="WWCharLFO16LVL3">
    <w:name w:val="WW_CharLFO16LVL3"/>
    <w:qFormat/>
    <w:rPr>
      <w:rFonts w:ascii="Tahoma" w:eastAsia="Times New Roman" w:hAnsi="Tahoma" w:cs="Tahoma"/>
      <w:sz w:val="18"/>
      <w:szCs w:val="18"/>
    </w:rPr>
  </w:style>
  <w:style w:type="character" w:customStyle="1" w:styleId="WWCharLFO16LVL4">
    <w:name w:val="WW_CharLFO16LVL4"/>
    <w:qFormat/>
    <w:rPr>
      <w:rFonts w:ascii="Tahoma" w:eastAsia="Times New Roman" w:hAnsi="Tahoma" w:cs="Tahoma"/>
      <w:sz w:val="18"/>
      <w:szCs w:val="18"/>
    </w:rPr>
  </w:style>
  <w:style w:type="character" w:customStyle="1" w:styleId="WWCharLFO16LVL5">
    <w:name w:val="WW_CharLFO16LVL5"/>
    <w:qFormat/>
    <w:rPr>
      <w:rFonts w:ascii="Tahoma" w:eastAsia="Times New Roman" w:hAnsi="Tahoma" w:cs="Tahoma"/>
      <w:sz w:val="18"/>
      <w:szCs w:val="18"/>
    </w:rPr>
  </w:style>
  <w:style w:type="character" w:customStyle="1" w:styleId="WWCharLFO16LVL6">
    <w:name w:val="WW_CharLFO16LVL6"/>
    <w:qFormat/>
    <w:rPr>
      <w:rFonts w:ascii="Tahoma" w:eastAsia="Times New Roman" w:hAnsi="Tahoma" w:cs="Tahoma"/>
      <w:sz w:val="18"/>
      <w:szCs w:val="18"/>
    </w:rPr>
  </w:style>
  <w:style w:type="character" w:customStyle="1" w:styleId="WWCharLFO16LVL7">
    <w:name w:val="WW_CharLFO16LVL7"/>
    <w:qFormat/>
    <w:rPr>
      <w:rFonts w:ascii="Tahoma" w:eastAsia="Times New Roman" w:hAnsi="Tahoma" w:cs="Tahoma"/>
      <w:sz w:val="18"/>
      <w:szCs w:val="18"/>
    </w:rPr>
  </w:style>
  <w:style w:type="character" w:customStyle="1" w:styleId="WWCharLFO16LVL8">
    <w:name w:val="WW_CharLFO16LVL8"/>
    <w:qFormat/>
    <w:rPr>
      <w:rFonts w:ascii="Tahoma" w:eastAsia="Times New Roman" w:hAnsi="Tahoma" w:cs="Tahoma"/>
      <w:sz w:val="18"/>
      <w:szCs w:val="18"/>
    </w:rPr>
  </w:style>
  <w:style w:type="character" w:customStyle="1" w:styleId="WWCharLFO16LVL9">
    <w:name w:val="WW_CharLFO16LVL9"/>
    <w:qFormat/>
    <w:rPr>
      <w:rFonts w:ascii="Tahoma" w:eastAsia="Times New Roman" w:hAnsi="Tahoma" w:cs="Tahoma"/>
      <w:sz w:val="18"/>
      <w:szCs w:val="18"/>
    </w:rPr>
  </w:style>
  <w:style w:type="character" w:customStyle="1" w:styleId="WWCharLFO18LVL1">
    <w:name w:val="WW_CharLFO18LVL1"/>
    <w:qFormat/>
    <w:rPr>
      <w:rFonts w:ascii="Arial" w:eastAsia="Arial" w:hAnsi="Arial" w:cs="Arial"/>
      <w:color w:val="auto"/>
      <w:position w:val="0"/>
      <w:sz w:val="20"/>
      <w:szCs w:val="20"/>
      <w:vertAlign w:val="baseline"/>
    </w:rPr>
  </w:style>
  <w:style w:type="character" w:customStyle="1" w:styleId="WWCharLFO23LVL1">
    <w:name w:val="WW_CharLFO23LVL1"/>
    <w:qFormat/>
    <w:rPr>
      <w:b w:val="0"/>
      <w:position w:val="0"/>
      <w:sz w:val="22"/>
      <w:szCs w:val="22"/>
      <w:vertAlign w:val="baseline"/>
    </w:rPr>
  </w:style>
  <w:style w:type="character" w:customStyle="1" w:styleId="WWCharLFO23LVL2">
    <w:name w:val="WW_CharLFO23LVL2"/>
    <w:qFormat/>
    <w:rPr>
      <w:position w:val="0"/>
      <w:sz w:val="24"/>
      <w:vertAlign w:val="baseline"/>
    </w:rPr>
  </w:style>
  <w:style w:type="character" w:customStyle="1" w:styleId="WWCharLFO23LVL3">
    <w:name w:val="WW_CharLFO23LVL3"/>
    <w:qFormat/>
    <w:rPr>
      <w:b/>
      <w:position w:val="0"/>
      <w:sz w:val="24"/>
      <w:vertAlign w:val="baseline"/>
    </w:rPr>
  </w:style>
  <w:style w:type="character" w:customStyle="1" w:styleId="WWCharLFO23LVL4">
    <w:name w:val="WW_CharLFO23LVL4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CharLFO23LVL5">
    <w:name w:val="WW_CharLFO23LVL5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CharLFO23LVL6">
    <w:name w:val="WW_CharLFO23LVL6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CharLFO23LVL7">
    <w:name w:val="WW_CharLFO23LVL7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CharLFO23LVL8">
    <w:name w:val="WW_CharLFO23LVL8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CharLFO23LVL9">
    <w:name w:val="WW_CharLFO23LVL9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WWCharLFO27LVL3">
    <w:name w:val="WW_CharLFO27LVL3"/>
    <w:qFormat/>
    <w:rPr>
      <w:sz w:val="20"/>
      <w:szCs w:val="20"/>
    </w:rPr>
  </w:style>
  <w:style w:type="character" w:customStyle="1" w:styleId="WWCharLFO27LVL4">
    <w:name w:val="WW_CharLFO27LVL4"/>
    <w:qFormat/>
    <w:rPr>
      <w:color w:val="auto"/>
    </w:rPr>
  </w:style>
  <w:style w:type="character" w:customStyle="1" w:styleId="WWCharLFO28LVL1">
    <w:name w:val="WW_CharLFO28LVL1"/>
    <w:qFormat/>
    <w:rPr>
      <w:rFonts w:ascii="Symbol" w:hAnsi="Symbol"/>
    </w:rPr>
  </w:style>
  <w:style w:type="character" w:customStyle="1" w:styleId="WWCharLFO28LVL2">
    <w:name w:val="WW_CharLFO28LVL2"/>
    <w:qFormat/>
    <w:rPr>
      <w:rFonts w:ascii="Courier New" w:hAnsi="Courier New" w:cs="Courier New"/>
    </w:rPr>
  </w:style>
  <w:style w:type="character" w:customStyle="1" w:styleId="WWCharLFO28LVL3">
    <w:name w:val="WW_CharLFO28LVL3"/>
    <w:qFormat/>
    <w:rPr>
      <w:rFonts w:ascii="Wingdings" w:hAnsi="Wingdings"/>
    </w:rPr>
  </w:style>
  <w:style w:type="character" w:customStyle="1" w:styleId="WWCharLFO28LVL4">
    <w:name w:val="WW_CharLFO28LVL4"/>
    <w:qFormat/>
    <w:rPr>
      <w:rFonts w:ascii="Symbol" w:hAnsi="Symbol"/>
    </w:rPr>
  </w:style>
  <w:style w:type="character" w:customStyle="1" w:styleId="WWCharLFO28LVL5">
    <w:name w:val="WW_CharLFO28LVL5"/>
    <w:qFormat/>
    <w:rPr>
      <w:rFonts w:ascii="Courier New" w:hAnsi="Courier New" w:cs="Courier New"/>
    </w:rPr>
  </w:style>
  <w:style w:type="character" w:customStyle="1" w:styleId="WWCharLFO28LVL6">
    <w:name w:val="WW_CharLFO28LVL6"/>
    <w:qFormat/>
    <w:rPr>
      <w:rFonts w:ascii="Wingdings" w:hAnsi="Wingdings"/>
    </w:rPr>
  </w:style>
  <w:style w:type="character" w:customStyle="1" w:styleId="WWCharLFO28LVL7">
    <w:name w:val="WW_CharLFO28LVL7"/>
    <w:qFormat/>
    <w:rPr>
      <w:rFonts w:ascii="Symbol" w:hAnsi="Symbol"/>
    </w:rPr>
  </w:style>
  <w:style w:type="character" w:customStyle="1" w:styleId="WWCharLFO28LVL8">
    <w:name w:val="WW_CharLFO28LVL8"/>
    <w:qFormat/>
    <w:rPr>
      <w:rFonts w:ascii="Courier New" w:hAnsi="Courier New" w:cs="Courier New"/>
    </w:rPr>
  </w:style>
  <w:style w:type="character" w:customStyle="1" w:styleId="WWCharLFO28LVL9">
    <w:name w:val="WW_CharLFO28LVL9"/>
    <w:qFormat/>
    <w:rPr>
      <w:rFonts w:ascii="Wingdings" w:hAnsi="Wingdings"/>
    </w:rPr>
  </w:style>
  <w:style w:type="character" w:customStyle="1" w:styleId="WWCharLFO29LVL1">
    <w:name w:val="WW_CharLFO29LVL1"/>
    <w:qFormat/>
    <w:rPr>
      <w:rFonts w:ascii="Symbol" w:hAnsi="Symbol"/>
    </w:rPr>
  </w:style>
  <w:style w:type="character" w:customStyle="1" w:styleId="WWCharLFO29LVL2">
    <w:name w:val="WW_CharLFO29LVL2"/>
    <w:qFormat/>
    <w:rPr>
      <w:rFonts w:ascii="Courier New" w:hAnsi="Courier New" w:cs="Courier New"/>
    </w:rPr>
  </w:style>
  <w:style w:type="character" w:customStyle="1" w:styleId="WWCharLFO29LVL3">
    <w:name w:val="WW_CharLFO29LVL3"/>
    <w:qFormat/>
    <w:rPr>
      <w:rFonts w:ascii="Wingdings" w:hAnsi="Wingdings"/>
    </w:rPr>
  </w:style>
  <w:style w:type="character" w:customStyle="1" w:styleId="WWCharLFO29LVL4">
    <w:name w:val="WW_CharLFO29LVL4"/>
    <w:qFormat/>
    <w:rPr>
      <w:rFonts w:ascii="Symbol" w:hAnsi="Symbol"/>
    </w:rPr>
  </w:style>
  <w:style w:type="character" w:customStyle="1" w:styleId="WWCharLFO29LVL5">
    <w:name w:val="WW_CharLFO29LVL5"/>
    <w:qFormat/>
    <w:rPr>
      <w:rFonts w:ascii="Courier New" w:hAnsi="Courier New" w:cs="Courier New"/>
    </w:rPr>
  </w:style>
  <w:style w:type="character" w:customStyle="1" w:styleId="WWCharLFO29LVL6">
    <w:name w:val="WW_CharLFO29LVL6"/>
    <w:qFormat/>
    <w:rPr>
      <w:rFonts w:ascii="Wingdings" w:hAnsi="Wingdings"/>
    </w:rPr>
  </w:style>
  <w:style w:type="character" w:customStyle="1" w:styleId="WWCharLFO29LVL7">
    <w:name w:val="WW_CharLFO29LVL7"/>
    <w:qFormat/>
    <w:rPr>
      <w:rFonts w:ascii="Symbol" w:hAnsi="Symbol"/>
    </w:rPr>
  </w:style>
  <w:style w:type="character" w:customStyle="1" w:styleId="WWCharLFO29LVL8">
    <w:name w:val="WW_CharLFO29LVL8"/>
    <w:qFormat/>
    <w:rPr>
      <w:rFonts w:ascii="Courier New" w:hAnsi="Courier New" w:cs="Courier New"/>
    </w:rPr>
  </w:style>
  <w:style w:type="character" w:customStyle="1" w:styleId="WWCharLFO29LVL9">
    <w:name w:val="WW_CharLFO29LVL9"/>
    <w:qFormat/>
    <w:rPr>
      <w:rFonts w:ascii="Wingdings" w:hAnsi="Wingdings"/>
    </w:rPr>
  </w:style>
  <w:style w:type="character" w:customStyle="1" w:styleId="WWCharLFO30LVL1">
    <w:name w:val="WW_CharLFO30LVL1"/>
    <w:qFormat/>
    <w:rPr>
      <w:rFonts w:ascii="Symbol" w:hAnsi="Symbol"/>
    </w:rPr>
  </w:style>
  <w:style w:type="character" w:customStyle="1" w:styleId="WWCharLFO30LVL2">
    <w:name w:val="WW_CharLFO30LVL2"/>
    <w:qFormat/>
    <w:rPr>
      <w:rFonts w:ascii="Courier New" w:hAnsi="Courier New" w:cs="Courier New"/>
    </w:rPr>
  </w:style>
  <w:style w:type="character" w:customStyle="1" w:styleId="WWCharLFO30LVL3">
    <w:name w:val="WW_CharLFO30LVL3"/>
    <w:qFormat/>
    <w:rPr>
      <w:rFonts w:ascii="Wingdings" w:hAnsi="Wingdings"/>
    </w:rPr>
  </w:style>
  <w:style w:type="character" w:customStyle="1" w:styleId="WWCharLFO30LVL4">
    <w:name w:val="WW_CharLFO30LVL4"/>
    <w:qFormat/>
    <w:rPr>
      <w:rFonts w:ascii="Symbol" w:hAnsi="Symbol"/>
    </w:rPr>
  </w:style>
  <w:style w:type="character" w:customStyle="1" w:styleId="WWCharLFO30LVL5">
    <w:name w:val="WW_CharLFO30LVL5"/>
    <w:qFormat/>
    <w:rPr>
      <w:rFonts w:ascii="Courier New" w:hAnsi="Courier New" w:cs="Courier New"/>
    </w:rPr>
  </w:style>
  <w:style w:type="character" w:customStyle="1" w:styleId="WWCharLFO30LVL6">
    <w:name w:val="WW_CharLFO30LVL6"/>
    <w:qFormat/>
    <w:rPr>
      <w:rFonts w:ascii="Wingdings" w:hAnsi="Wingdings"/>
    </w:rPr>
  </w:style>
  <w:style w:type="character" w:customStyle="1" w:styleId="WWCharLFO30LVL7">
    <w:name w:val="WW_CharLFO30LVL7"/>
    <w:qFormat/>
    <w:rPr>
      <w:rFonts w:ascii="Symbol" w:hAnsi="Symbol"/>
    </w:rPr>
  </w:style>
  <w:style w:type="character" w:customStyle="1" w:styleId="WWCharLFO30LVL8">
    <w:name w:val="WW_CharLFO30LVL8"/>
    <w:qFormat/>
    <w:rPr>
      <w:rFonts w:ascii="Courier New" w:hAnsi="Courier New" w:cs="Courier New"/>
    </w:rPr>
  </w:style>
  <w:style w:type="character" w:customStyle="1" w:styleId="WWCharLFO30LVL9">
    <w:name w:val="WW_CharLFO30LVL9"/>
    <w:qFormat/>
    <w:rPr>
      <w:rFonts w:ascii="Wingdings" w:hAnsi="Wingdings"/>
    </w:rPr>
  </w:style>
  <w:style w:type="character" w:customStyle="1" w:styleId="WWCharLFO31LVL1">
    <w:name w:val="WW_CharLFO31LVL1"/>
    <w:qFormat/>
    <w:rPr>
      <w:rFonts w:ascii="Symbol" w:hAnsi="Symbol"/>
    </w:rPr>
  </w:style>
  <w:style w:type="character" w:customStyle="1" w:styleId="WWCharLFO31LVL2">
    <w:name w:val="WW_CharLFO31LVL2"/>
    <w:qFormat/>
    <w:rPr>
      <w:rFonts w:ascii="Courier New" w:hAnsi="Courier New" w:cs="Courier New"/>
    </w:rPr>
  </w:style>
  <w:style w:type="character" w:customStyle="1" w:styleId="WWCharLFO31LVL3">
    <w:name w:val="WW_CharLFO31LVL3"/>
    <w:qFormat/>
    <w:rPr>
      <w:rFonts w:ascii="Wingdings" w:hAnsi="Wingdings"/>
    </w:rPr>
  </w:style>
  <w:style w:type="character" w:customStyle="1" w:styleId="WWCharLFO31LVL4">
    <w:name w:val="WW_CharLFO31LVL4"/>
    <w:qFormat/>
    <w:rPr>
      <w:rFonts w:ascii="Symbol" w:hAnsi="Symbol"/>
    </w:rPr>
  </w:style>
  <w:style w:type="character" w:customStyle="1" w:styleId="WWCharLFO31LVL5">
    <w:name w:val="WW_CharLFO31LVL5"/>
    <w:qFormat/>
    <w:rPr>
      <w:rFonts w:ascii="Courier New" w:hAnsi="Courier New" w:cs="Courier New"/>
    </w:rPr>
  </w:style>
  <w:style w:type="character" w:customStyle="1" w:styleId="WWCharLFO31LVL6">
    <w:name w:val="WW_CharLFO31LVL6"/>
    <w:qFormat/>
    <w:rPr>
      <w:rFonts w:ascii="Wingdings" w:hAnsi="Wingdings"/>
    </w:rPr>
  </w:style>
  <w:style w:type="character" w:customStyle="1" w:styleId="WWCharLFO31LVL7">
    <w:name w:val="WW_CharLFO31LVL7"/>
    <w:qFormat/>
    <w:rPr>
      <w:rFonts w:ascii="Symbol" w:hAnsi="Symbol"/>
    </w:rPr>
  </w:style>
  <w:style w:type="character" w:customStyle="1" w:styleId="WWCharLFO31LVL8">
    <w:name w:val="WW_CharLFO31LVL8"/>
    <w:qFormat/>
    <w:rPr>
      <w:rFonts w:ascii="Courier New" w:hAnsi="Courier New" w:cs="Courier New"/>
    </w:rPr>
  </w:style>
  <w:style w:type="character" w:customStyle="1" w:styleId="WWCharLFO31LVL9">
    <w:name w:val="WW_CharLFO31LVL9"/>
    <w:qFormat/>
    <w:rPr>
      <w:rFonts w:ascii="Wingdings" w:hAnsi="Wingdings"/>
    </w:rPr>
  </w:style>
  <w:style w:type="character" w:customStyle="1" w:styleId="Znakiprzypiswdolnych0">
    <w:name w:val="Znaki przypisów dolnych"/>
    <w:qFormat/>
  </w:style>
  <w:style w:type="paragraph" w:styleId="Nagwek">
    <w:name w:val="header"/>
    <w:basedOn w:val="Gwkaistopka"/>
  </w:style>
  <w:style w:type="paragraph" w:styleId="Tekstpodstawowy">
    <w:name w:val="Body Text"/>
    <w:basedOn w:val="Normalny"/>
    <w:qFormat/>
    <w:pPr>
      <w:jc w:val="both"/>
    </w:pPr>
    <w:rPr>
      <w:rFonts w:ascii="Times New Roman" w:eastAsia="Times New Roman" w:hAnsi="Times New Roman" w:cs="Times New Roman"/>
    </w:rPr>
  </w:style>
  <w:style w:type="paragraph" w:styleId="Lista">
    <w:name w:val="List"/>
    <w:basedOn w:val="Tekstpodstawowy"/>
    <w:pPr>
      <w:suppressAutoHyphens/>
    </w:pPr>
    <w:rPr>
      <w:rFonts w:cs="Lucida Sans"/>
    </w:rPr>
  </w:style>
  <w:style w:type="paragraph" w:styleId="Legenda">
    <w:name w:val="caption"/>
    <w:basedOn w:val="Normalny"/>
    <w:qFormat/>
    <w:pPr>
      <w:suppressLineNumbers/>
      <w:suppressAutoHyphen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  <w:suppressAutoHyphens/>
    </w:pPr>
    <w:rPr>
      <w:rFonts w:cs="Lucida Sans"/>
    </w:rPr>
  </w:style>
  <w:style w:type="paragraph" w:customStyle="1" w:styleId="LO-normal">
    <w:name w:val="LO-normal"/>
    <w:qFormat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bidi="ar-SA"/>
    </w:rPr>
  </w:style>
  <w:style w:type="paragraph" w:styleId="Podtytu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ytat">
    <w:name w:val="Quote"/>
    <w:basedOn w:val="Normalny"/>
    <w:next w:val="Normalny"/>
    <w:qFormat/>
    <w:pPr>
      <w:suppressAutoHyphens/>
    </w:pPr>
    <w:rPr>
      <w:rFonts w:cs="Times New Roman"/>
      <w:i/>
      <w:iCs/>
    </w:rPr>
  </w:style>
  <w:style w:type="paragraph" w:customStyle="1" w:styleId="Default">
    <w:name w:val="Default"/>
    <w:qFormat/>
    <w:pPr>
      <w:suppressAutoHyphens/>
      <w:autoSpaceDE w:val="0"/>
    </w:pPr>
    <w:rPr>
      <w:rFonts w:ascii="Liberation Sans" w:eastAsia="Arial" w:hAnsi="Liberation Sans" w:cs="Liberation Sans"/>
      <w:color w:val="000000"/>
      <w:lang w:bidi="ar-SA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  <w:rPr>
      <w:rFonts w:cs="Times New Roman"/>
    </w:rPr>
  </w:style>
  <w:style w:type="paragraph" w:styleId="Akapitzlist">
    <w:name w:val="List Paragraph"/>
    <w:aliases w:val="CW_Lista,wypunktowanie"/>
    <w:basedOn w:val="Normalny"/>
    <w:link w:val="AkapitzlistZnak"/>
    <w:qFormat/>
    <w:pPr>
      <w:suppressAutoHyphens/>
      <w:spacing w:after="200"/>
      <w:ind w:left="720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qFormat/>
    <w:pPr>
      <w:suppressAutoHyphens/>
      <w:spacing w:line="240" w:lineRule="auto"/>
    </w:pPr>
    <w:rPr>
      <w:rFonts w:ascii="Segoe UI" w:hAnsi="Segoe UI" w:cs="Times New Roman"/>
      <w:sz w:val="18"/>
      <w:szCs w:val="18"/>
    </w:rPr>
  </w:style>
  <w:style w:type="paragraph" w:styleId="Tekstprzypisukocowego">
    <w:name w:val="endnote text"/>
    <w:basedOn w:val="Normalny"/>
    <w:pPr>
      <w:suppressAutoHyphens/>
    </w:pPr>
    <w:rPr>
      <w:sz w:val="20"/>
      <w:szCs w:val="20"/>
    </w:rPr>
  </w:style>
  <w:style w:type="paragraph" w:styleId="Tekstprzypisudolnego">
    <w:name w:val="footnote text"/>
    <w:basedOn w:val="Normalny"/>
    <w:qFormat/>
    <w:pPr>
      <w:spacing w:line="240" w:lineRule="auto"/>
    </w:pPr>
    <w:rPr>
      <w:sz w:val="20"/>
      <w:szCs w:val="20"/>
    </w:rPr>
  </w:style>
  <w:style w:type="paragraph" w:customStyle="1" w:styleId="ZnakZnak1ZnakZnak">
    <w:name w:val="Znak Znak1 Znak Znak"/>
    <w:basedOn w:val="Normalny"/>
    <w:qFormat/>
    <w:pPr>
      <w:suppressAutoHyphens/>
      <w:spacing w:line="240" w:lineRule="auto"/>
    </w:pPr>
    <w:rPr>
      <w:rFonts w:eastAsia="Times New Roman"/>
      <w:sz w:val="24"/>
      <w:szCs w:val="24"/>
    </w:rPr>
  </w:style>
  <w:style w:type="paragraph" w:styleId="NormalnyWeb">
    <w:name w:val="Normal (Web)"/>
    <w:basedOn w:val="Normalny"/>
    <w:uiPriority w:val="99"/>
    <w:qFormat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pPr>
      <w:textAlignment w:val="auto"/>
    </w:pPr>
    <w:rPr>
      <w:rFonts w:ascii="Arial" w:eastAsia="Arial" w:hAnsi="Arial" w:cs="Arial"/>
      <w:color w:val="000000"/>
      <w:kern w:val="0"/>
      <w:sz w:val="22"/>
      <w:szCs w:val="22"/>
      <w:lang w:eastAsia="pl-PL" w:bidi="ar-SA"/>
    </w:rPr>
  </w:style>
  <w:style w:type="paragraph" w:customStyle="1" w:styleId="Normalny1">
    <w:name w:val="Normalny1"/>
    <w:qFormat/>
    <w:pPr>
      <w:spacing w:line="276" w:lineRule="auto"/>
      <w:textAlignment w:val="auto"/>
    </w:pPr>
    <w:rPr>
      <w:rFonts w:ascii="Arial" w:eastAsia="Arial" w:hAnsi="Arial" w:cs="Arial"/>
      <w:color w:val="000000"/>
      <w:kern w:val="0"/>
      <w:sz w:val="22"/>
      <w:szCs w:val="22"/>
      <w:lang w:eastAsia="pl-PL" w:bidi="ar-SA"/>
    </w:rPr>
  </w:style>
  <w:style w:type="paragraph" w:styleId="Tytu">
    <w:name w:val="Title"/>
    <w:basedOn w:val="Normalny1"/>
    <w:next w:val="Normalny1"/>
    <w:qFormat/>
    <w:pPr>
      <w:keepNext/>
      <w:keepLines/>
      <w:spacing w:before="480" w:after="120"/>
    </w:pPr>
    <w:rPr>
      <w:rFonts w:ascii="Liberation Serif" w:eastAsia="NSimSun" w:hAnsi="Liberation Serif" w:cs="Lucida Sans"/>
      <w:b/>
      <w:kern w:val="2"/>
      <w:sz w:val="72"/>
      <w:szCs w:val="72"/>
      <w:lang w:eastAsia="zh-CN" w:bidi="hi-IN"/>
    </w:rPr>
  </w:style>
  <w:style w:type="paragraph" w:customStyle="1" w:styleId="ZnakZnak8">
    <w:name w:val="Znak Znak8"/>
    <w:basedOn w:val="Normalny"/>
    <w:qFormat/>
    <w:pPr>
      <w:spacing w:line="240" w:lineRule="auto"/>
    </w:pPr>
    <w:rPr>
      <w:rFonts w:eastAsia="Times New Roman"/>
      <w:color w:val="auto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paragraph" w:customStyle="1" w:styleId="Standard">
    <w:name w:val="Standard"/>
    <w:qFormat/>
    <w:rsid w:val="00C51632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lang w:eastAsia="pl-PL" w:bidi="ar-SA"/>
    </w:rPr>
  </w:style>
  <w:style w:type="paragraph" w:customStyle="1" w:styleId="Textbody">
    <w:name w:val="Text body"/>
    <w:basedOn w:val="Standard"/>
    <w:qFormat/>
    <w:rsid w:val="00C51632"/>
    <w:pPr>
      <w:keepLines/>
      <w:spacing w:after="120"/>
    </w:pPr>
  </w:style>
  <w:style w:type="character" w:customStyle="1" w:styleId="AkapitzlistZnak">
    <w:name w:val="Akapit z listą Znak"/>
    <w:aliases w:val="CW_Lista Znak,wypunktowanie Znak"/>
    <w:link w:val="Akapitzlist"/>
    <w:uiPriority w:val="34"/>
    <w:rsid w:val="000C4B49"/>
    <w:rPr>
      <w:rFonts w:ascii="Calibri" w:eastAsia="Calibri" w:hAnsi="Calibri" w:cs="Times New Roman"/>
      <w:color w:val="000000"/>
      <w:kern w:val="0"/>
      <w:sz w:val="22"/>
      <w:szCs w:val="22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32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32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323E"/>
    <w:rPr>
      <w:rFonts w:ascii="Arial" w:eastAsia="Arial" w:hAnsi="Arial" w:cs="Arial"/>
      <w:color w:val="000000"/>
      <w:kern w:val="0"/>
      <w:sz w:val="20"/>
      <w:szCs w:val="2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32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323E"/>
    <w:rPr>
      <w:rFonts w:ascii="Arial" w:eastAsia="Arial" w:hAnsi="Arial" w:cs="Arial"/>
      <w:b/>
      <w:bCs/>
      <w:color w:val="000000"/>
      <w:kern w:val="0"/>
      <w:sz w:val="20"/>
      <w:szCs w:val="2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8334B9"/>
    <w:rPr>
      <w:i/>
      <w:iCs/>
    </w:rPr>
  </w:style>
  <w:style w:type="paragraph" w:customStyle="1" w:styleId="ZnakZnak1Znak">
    <w:name w:val="Znak Znak1 Znak"/>
    <w:basedOn w:val="Normalny"/>
    <w:rsid w:val="009570BA"/>
    <w:pPr>
      <w:spacing w:line="240" w:lineRule="auto"/>
    </w:pPr>
    <w:rPr>
      <w:rFonts w:eastAsia="Times New Roman"/>
      <w:color w:val="auto"/>
      <w:sz w:val="24"/>
      <w:szCs w:val="24"/>
    </w:rPr>
  </w:style>
  <w:style w:type="paragraph" w:customStyle="1" w:styleId="western">
    <w:name w:val="western"/>
    <w:basedOn w:val="Normalny"/>
    <w:rsid w:val="00182F8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A121C"/>
    <w:rPr>
      <w:b/>
      <w:bCs/>
    </w:rPr>
  </w:style>
  <w:style w:type="character" w:customStyle="1" w:styleId="markedcontent">
    <w:name w:val="markedcontent"/>
    <w:basedOn w:val="Domylnaczcionkaakapitu"/>
    <w:rsid w:val="00682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platformazakupowa.pl/pn/dc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pn/szpital_gromkowskiego" TargetMode="External"/><Relationship Id="rId7" Type="http://schemas.openxmlformats.org/officeDocument/2006/relationships/hyperlink" Target="http://www.szpital.wroc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platformazakupowa.pl/pn/dc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pn/dco" TargetMode="External"/><Relationship Id="rId20" Type="http://schemas.openxmlformats.org/officeDocument/2006/relationships/hyperlink" Target="https://platformazakupowa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platformazakupow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9720</Words>
  <Characters>58325</Characters>
  <Application>Microsoft Office Word</Application>
  <DocSecurity>0</DocSecurity>
  <Lines>486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Agnieszka Bolewska</cp:lastModifiedBy>
  <cp:revision>73</cp:revision>
  <cp:lastPrinted>2023-06-22T10:25:00Z</cp:lastPrinted>
  <dcterms:created xsi:type="dcterms:W3CDTF">2022-07-18T06:25:00Z</dcterms:created>
  <dcterms:modified xsi:type="dcterms:W3CDTF">2023-06-22T10:25:00Z</dcterms:modified>
  <dc:language>pl-PL</dc:language>
</cp:coreProperties>
</file>