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05" w:rsidRPr="002E6D09" w:rsidRDefault="002C1E05" w:rsidP="002C1E05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</w:t>
      </w:r>
      <w:r w:rsidRPr="002E6D09">
        <w:rPr>
          <w:rFonts w:ascii="Century Gothic" w:hAnsi="Century Gothic"/>
          <w:bCs/>
        </w:rPr>
        <w:t xml:space="preserve">oszycie namiotu wykonane z tkaniny gumowanej powleczonej: strona zewnętrzna kauczukiem CSM (Chlorosulfonowany polietylen) w kolorze granatowym, strona wewnętrzna kauczukiem CR (chloropren) w kolorze srebrnym oraz napisami/logo „POLICJA” zamontowywanymi na rzepach (2 szt.). Po jednym logo z każdej ze stron umiejscowionymi </w:t>
      </w:r>
      <w:r w:rsidR="00B43C98">
        <w:rPr>
          <w:rFonts w:ascii="Century Gothic" w:hAnsi="Century Gothic"/>
          <w:bCs/>
        </w:rPr>
        <w:t>między oknami, oraz przegroda</w:t>
      </w:r>
      <w:r w:rsidR="00E1429B">
        <w:rPr>
          <w:rFonts w:ascii="Century Gothic" w:hAnsi="Century Gothic"/>
          <w:bCs/>
        </w:rPr>
        <w:t xml:space="preserve"> poprzeczna wchodząca również w skład namiotu</w:t>
      </w:r>
      <w:r w:rsidR="00B43C98">
        <w:rPr>
          <w:rFonts w:ascii="Century Gothic" w:hAnsi="Century Gothic"/>
          <w:bCs/>
        </w:rPr>
        <w:t>.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  <w:color w:val="FF0000"/>
        </w:rPr>
      </w:pPr>
      <w:r w:rsidRPr="002E6D09">
        <w:rPr>
          <w:rFonts w:ascii="Century Gothic" w:hAnsi="Century Gothic"/>
          <w:bCs/>
        </w:rPr>
        <w:t xml:space="preserve">Namiot pneumatyczny NP-38M. Poszycie namiotu wykonane z tkaniny MP-143: Nośnik: tkanina PA (poliamidowa), powleczenie: kauczuk CSM/CR (Chlorosulfonowany polietylen / chloropren), </w:t>
      </w:r>
      <w:r w:rsidRPr="00FD6005">
        <w:rPr>
          <w:rFonts w:ascii="Century Gothic" w:hAnsi="Century Gothic"/>
          <w:bCs/>
        </w:rPr>
        <w:t>kolor granatowy/srebrny. Stelaż namiotu wykonany z tkaniny PVC w kolorze szarym. Podłoga namiotu wykonana z tkaniny PVC (antypoślizgowej</w:t>
      </w:r>
      <w:r>
        <w:rPr>
          <w:rFonts w:ascii="Century Gothic" w:hAnsi="Century Gothic"/>
          <w:bCs/>
        </w:rPr>
        <w:t>)</w:t>
      </w:r>
      <w:r w:rsidRPr="00FD6005">
        <w:rPr>
          <w:rFonts w:ascii="Century Gothic" w:hAnsi="Century Gothic"/>
          <w:bCs/>
        </w:rPr>
        <w:t>, w kolorze szarym lub czarnym.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Parametry fizyczne</w:t>
      </w:r>
      <w:r>
        <w:rPr>
          <w:rFonts w:ascii="Century Gothic" w:hAnsi="Century Gothic"/>
          <w:bCs/>
        </w:rPr>
        <w:t xml:space="preserve"> -</w:t>
      </w:r>
      <w:r w:rsidRPr="002E6D09">
        <w:rPr>
          <w:rFonts w:ascii="Century Gothic" w:hAnsi="Century Gothic"/>
          <w:bCs/>
        </w:rPr>
        <w:t xml:space="preserve"> gramatura: poszycie 320 ± 60g/m2, stelaż 750 ± 80g/m2</w:t>
      </w:r>
      <w:r>
        <w:rPr>
          <w:rFonts w:ascii="Century Gothic" w:hAnsi="Century Gothic"/>
          <w:bCs/>
        </w:rPr>
        <w:t xml:space="preserve">, podłoga </w:t>
      </w:r>
      <w:r w:rsidRPr="00FD6005">
        <w:rPr>
          <w:rFonts w:ascii="Century Gothic" w:hAnsi="Century Gothic"/>
          <w:bCs/>
        </w:rPr>
        <w:t xml:space="preserve">700 </w:t>
      </w:r>
      <w:r w:rsidRPr="002E6D09">
        <w:rPr>
          <w:rFonts w:ascii="Century Gothic" w:hAnsi="Century Gothic"/>
          <w:bCs/>
        </w:rPr>
        <w:t>±</w:t>
      </w:r>
      <w:r w:rsidRPr="00FD6005">
        <w:rPr>
          <w:rFonts w:ascii="Century Gothic" w:hAnsi="Century Gothic"/>
          <w:bCs/>
        </w:rPr>
        <w:t xml:space="preserve"> 80g/m2</w:t>
      </w:r>
      <w:r w:rsidRPr="002E6D09">
        <w:rPr>
          <w:rFonts w:ascii="Century Gothic" w:hAnsi="Century Gothic"/>
          <w:bCs/>
        </w:rPr>
        <w:t xml:space="preserve">. 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Namiot gotowy do użycia w ciągu kilku minut, idealny jako centra dowodzenia, schroniska, posterunki medyczne.</w:t>
      </w:r>
    </w:p>
    <w:p w:rsidR="00E1429B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 xml:space="preserve">- Jednokomorowa  konstrukcja stelaża pneumatycznego – szybkie i równomierne pompowanie </w:t>
      </w:r>
    </w:p>
    <w:p w:rsidR="00B43C98" w:rsidRPr="002E6D09" w:rsidRDefault="00B43C98" w:rsidP="00E1429B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- Przegroda poprzeczna namiotu</w:t>
      </w:r>
      <w:bookmarkStart w:id="0" w:name="_GoBack"/>
      <w:bookmarkEnd w:id="0"/>
      <w:r>
        <w:rPr>
          <w:rFonts w:ascii="Century Gothic" w:hAnsi="Century Gothic"/>
          <w:bCs/>
        </w:rPr>
        <w:t xml:space="preserve"> typ NP.-M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Stabilna konstrukcja stelaża-ciśnienie wewnątrz  dętki o wartości 350 mbar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Rozdzielność stelaża od czaszy – łatwe ewentualne naprawy i wymiana elementów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Niska waga namiotu dzięki zastosowaniu dętki o średnicy 220 mm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Duża powierzchnia użytkowa przy bocznej ścianie namiotu dzięki wymiarom stelaża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Zastosowanie dolnej dętki, jednej na całej długości, co powoduje usztywnienie konstrukcji i samoczynną stabilizację kształtu namiotu w czasie pompowania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Konstrukcja podłogi oraz zastosowanie w wejściu progu o wysokości 140 mm zabezpiecza wnętrze namiotu przed wnikaniem wody do wysokości 80 mm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Możliwość modułowego łączenia namiotów NP-M między sobą i z namiotami NP (starego typu), w standardowym wyposażeniu 1 szt. kołnierza przejściówki do łączenia z namiotami starego typu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lastRenderedPageBreak/>
        <w:t>- Łatwość modułowego łączenia namiotów NP-M dzięki zastosowaniu na kołnierzach łączących zamków błyskawicznych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Uchwyty na podłodze do łatwego przemieszczania/przenoszenia namiotu po jego rozstawieniu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Kolorystyka wnętrza namiotu, sprawia że nie widać na niej drobnych zabrudzeń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Namiot w standardowym wyposażeniu posiada okienka wentylacyjne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Wykonanie z materiałów o wysokiej odporności na warunki atmosferyczne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Możliwość podłączenia sprężarki z funkcją automatycznego podtrzymania ciśnienia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W kompletacji standardowej przejściówka do pompowania stelaża z butli ze sprężonym powietrzem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Kolor poszycia namiotu: granatowy/srebrny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Kolor podłogi: szary lub czarny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 xml:space="preserve">Kolor stelaża pneumatycznego: szary </w:t>
      </w:r>
    </w:p>
    <w:p w:rsidR="00E1429B" w:rsidRPr="002E6D09" w:rsidRDefault="00E1429B" w:rsidP="00E1429B">
      <w:pPr>
        <w:spacing w:line="360" w:lineRule="auto"/>
        <w:rPr>
          <w:rFonts w:ascii="Century Gothic" w:hAnsi="Century Gothic"/>
          <w:bCs/>
        </w:rPr>
      </w:pPr>
      <w:r w:rsidRPr="00310518">
        <w:rPr>
          <w:rFonts w:ascii="Century Gothic" w:hAnsi="Century Gothic"/>
          <w:bCs/>
          <w:u w:val="single"/>
        </w:rPr>
        <w:t xml:space="preserve">Wymiary namiotu po spakowaniu: </w:t>
      </w:r>
      <w:r w:rsidRPr="00310518">
        <w:rPr>
          <w:rFonts w:ascii="Century Gothic" w:hAnsi="Century Gothic"/>
          <w:bCs/>
          <w:u w:val="single"/>
        </w:rPr>
        <w:br/>
      </w:r>
      <w:r>
        <w:rPr>
          <w:rFonts w:ascii="Century Gothic" w:hAnsi="Century Gothic"/>
          <w:bCs/>
        </w:rPr>
        <w:t xml:space="preserve">- </w:t>
      </w:r>
      <w:r w:rsidRPr="002E6D09">
        <w:rPr>
          <w:rFonts w:ascii="Century Gothic" w:hAnsi="Century Gothic"/>
          <w:bCs/>
        </w:rPr>
        <w:t xml:space="preserve">długość 1,75 m </w:t>
      </w:r>
      <w:bookmarkStart w:id="1" w:name="_Hlk177020652"/>
      <w:r w:rsidRPr="002E6D09">
        <w:rPr>
          <w:rFonts w:ascii="Century Gothic" w:hAnsi="Century Gothic"/>
          <w:bCs/>
        </w:rPr>
        <w:t>+/- 2%</w:t>
      </w:r>
      <w:bookmarkEnd w:id="1"/>
      <w:r>
        <w:rPr>
          <w:rFonts w:ascii="Century Gothic" w:hAnsi="Century Gothic"/>
          <w:bCs/>
        </w:rPr>
        <w:br/>
        <w:t>- s</w:t>
      </w:r>
      <w:r w:rsidRPr="002E6D09">
        <w:rPr>
          <w:rFonts w:ascii="Century Gothic" w:hAnsi="Century Gothic"/>
          <w:bCs/>
        </w:rPr>
        <w:t>zerokość 0,75 m +/- 2%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br/>
        <w:t xml:space="preserve">- </w:t>
      </w:r>
      <w:r w:rsidRPr="002E6D09">
        <w:rPr>
          <w:rFonts w:ascii="Century Gothic" w:hAnsi="Century Gothic"/>
          <w:bCs/>
        </w:rPr>
        <w:t>wysokość 0,55 m +/- 2%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Długość x szerokość x wysokość: 7,2 m x 5,2 m x 2,5 m +/- 2%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Wyposażenie standardowe namiotu;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Trójwarstwowe okna składające się z moskitiery wszytej na stałe, folii przeźroczystej i zasłonki z tkaniny zasadniczej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Drzwi umieszczone na ścianach szczytowych namiotu, zamykane na zamki błyskawiczne, z możliwością rolowania i spinania w klamry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Kołnierze na łączeniu namiotu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Rękawy przeznaczone do podłączenia nagrzewnicy, klimatyzatora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Rękawy przeznaczone do podłączenia instalacji elektrycznej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lastRenderedPageBreak/>
        <w:t>- Uchwyty do przenoszenia namiotu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Okienka wentylacyjne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Uchwyty do oświetlenia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Komplet szpilek i kołków, młotek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Zestaw naprawczy</w:t>
      </w:r>
    </w:p>
    <w:p w:rsidR="00E1429B" w:rsidRPr="002E6D09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Mieszek nożny</w:t>
      </w:r>
    </w:p>
    <w:p w:rsidR="00E1429B" w:rsidRDefault="00E1429B" w:rsidP="00E1429B">
      <w:pPr>
        <w:spacing w:line="360" w:lineRule="auto"/>
        <w:jc w:val="both"/>
        <w:rPr>
          <w:rFonts w:ascii="Century Gothic" w:hAnsi="Century Gothic"/>
          <w:bCs/>
        </w:rPr>
      </w:pPr>
      <w:r w:rsidRPr="002E6D09">
        <w:rPr>
          <w:rFonts w:ascii="Century Gothic" w:hAnsi="Century Gothic"/>
          <w:bCs/>
        </w:rPr>
        <w:t>- Pokrowiec</w:t>
      </w:r>
    </w:p>
    <w:p w:rsidR="00F25025" w:rsidRDefault="00F25025"/>
    <w:p w:rsidR="00F25025" w:rsidRDefault="00F25025"/>
    <w:p w:rsidR="00F25025" w:rsidRDefault="00F25025"/>
    <w:p w:rsidR="00F25025" w:rsidRDefault="00F25025"/>
    <w:sectPr w:rsidR="00F25025" w:rsidSect="00BA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1477"/>
    <w:multiLevelType w:val="multilevel"/>
    <w:tmpl w:val="A7D8A658"/>
    <w:lvl w:ilvl="0">
      <w:start w:val="6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790"/>
      <w:numFmt w:val="decimal"/>
      <w:lvlText w:val="%1-%2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440"/>
      </w:pPr>
      <w:rPr>
        <w:rFonts w:hint="default"/>
      </w:rPr>
    </w:lvl>
  </w:abstractNum>
  <w:abstractNum w:abstractNumId="1" w15:restartNumberingAfterBreak="0">
    <w:nsid w:val="36714411"/>
    <w:multiLevelType w:val="hybridMultilevel"/>
    <w:tmpl w:val="8522D7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AB0ACE"/>
    <w:multiLevelType w:val="hybridMultilevel"/>
    <w:tmpl w:val="E234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D6"/>
    <w:rsid w:val="000B208E"/>
    <w:rsid w:val="00134CBB"/>
    <w:rsid w:val="00186C74"/>
    <w:rsid w:val="002C1E05"/>
    <w:rsid w:val="003804BA"/>
    <w:rsid w:val="004E2BFB"/>
    <w:rsid w:val="004F4178"/>
    <w:rsid w:val="005F2801"/>
    <w:rsid w:val="00710DF7"/>
    <w:rsid w:val="00716EB6"/>
    <w:rsid w:val="007C4A6E"/>
    <w:rsid w:val="008C3023"/>
    <w:rsid w:val="0099255A"/>
    <w:rsid w:val="009A3C73"/>
    <w:rsid w:val="00A710DE"/>
    <w:rsid w:val="00A97B7B"/>
    <w:rsid w:val="00AA72B7"/>
    <w:rsid w:val="00AE05EF"/>
    <w:rsid w:val="00B43C98"/>
    <w:rsid w:val="00B45345"/>
    <w:rsid w:val="00BA7AD6"/>
    <w:rsid w:val="00BE01B0"/>
    <w:rsid w:val="00D02C17"/>
    <w:rsid w:val="00D24DF1"/>
    <w:rsid w:val="00D81E97"/>
    <w:rsid w:val="00D91759"/>
    <w:rsid w:val="00DA31AD"/>
    <w:rsid w:val="00E1429B"/>
    <w:rsid w:val="00E15D89"/>
    <w:rsid w:val="00E871D6"/>
    <w:rsid w:val="00F25025"/>
    <w:rsid w:val="00F30B5B"/>
    <w:rsid w:val="00F801DB"/>
    <w:rsid w:val="00F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DFA5"/>
  <w15:docId w15:val="{8B867EFA-97FF-4201-825A-1E299A83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99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A61387</dc:creator>
  <cp:keywords/>
  <dc:description/>
  <cp:lastModifiedBy>Joanna Perczak</cp:lastModifiedBy>
  <cp:revision>3</cp:revision>
  <cp:lastPrinted>2017-12-18T09:39:00Z</cp:lastPrinted>
  <dcterms:created xsi:type="dcterms:W3CDTF">2024-09-13T08:23:00Z</dcterms:created>
  <dcterms:modified xsi:type="dcterms:W3CDTF">2024-09-13T08:35:00Z</dcterms:modified>
</cp:coreProperties>
</file>