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DB" w:rsidRDefault="000C22DB">
      <w:pPr>
        <w:pStyle w:val="Heading1"/>
      </w:pPr>
      <w:r>
        <w:t>Załącznik nr 4 do „Zapytania ofertowego”</w:t>
      </w:r>
    </w:p>
    <w:p w:rsidR="000C22DB" w:rsidRDefault="000C22DB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0C22DB" w:rsidRDefault="000C22DB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0C22DB" w:rsidRDefault="000C22D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0C22DB" w:rsidRDefault="000C22D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0C22DB" w:rsidRDefault="000C22D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0C22DB" w:rsidRDefault="000C22D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0C22DB" w:rsidRDefault="000C22DB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0C22DB" w:rsidRDefault="000C22DB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0C22DB" w:rsidRDefault="000C22DB">
      <w:pPr>
        <w:pStyle w:val="BodyTextIndent"/>
        <w:ind w:left="0" w:firstLine="0"/>
        <w:rPr>
          <w:b/>
          <w:bCs/>
        </w:rPr>
      </w:pPr>
    </w:p>
    <w:p w:rsidR="000C22DB" w:rsidRDefault="000C22DB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0C22DB" w:rsidRDefault="000C22DB">
      <w:pPr>
        <w:pStyle w:val="BodyTextIndent"/>
        <w:ind w:left="0" w:firstLine="0"/>
        <w:rPr>
          <w:b/>
          <w:bCs/>
          <w:lang w:eastAsia="pl-PL"/>
        </w:rPr>
      </w:pPr>
    </w:p>
    <w:p w:rsidR="000C22DB" w:rsidRDefault="000C22D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0C22DB" w:rsidRDefault="000C22D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0C22DB" w:rsidRDefault="000C22D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0C22DB" w:rsidRDefault="000C22DB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0C22DB" w:rsidRDefault="000C22DB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0C22DB" w:rsidRDefault="000C22DB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0C22DB" w:rsidRDefault="000C22DB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0C22DB" w:rsidRDefault="000C22DB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0C22DB" w:rsidRDefault="000C22D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0C22DB" w:rsidRDefault="000C22DB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0C22DB" w:rsidRDefault="000C22DB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0C22DB" w:rsidRDefault="000C22DB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0C22DB" w:rsidRDefault="000C22DB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0C22DB" w:rsidRDefault="000C22DB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0C22DB" w:rsidRDefault="000C22DB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0C22DB" w:rsidRDefault="000C22DB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0C22DB" w:rsidRDefault="000C22DB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C22DB" w:rsidRDefault="000C22DB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0C22DB" w:rsidSect="000C22DB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DB" w:rsidRDefault="000C22DB">
      <w:pPr>
        <w:spacing w:after="0" w:line="240" w:lineRule="auto"/>
      </w:pPr>
      <w:r>
        <w:separator/>
      </w:r>
    </w:p>
  </w:endnote>
  <w:endnote w:type="continuationSeparator" w:id="0">
    <w:p w:rsidR="000C22DB" w:rsidRDefault="000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DB" w:rsidRDefault="000C22DB">
      <w:pPr>
        <w:spacing w:after="0" w:line="240" w:lineRule="auto"/>
      </w:pPr>
      <w:r>
        <w:separator/>
      </w:r>
    </w:p>
  </w:footnote>
  <w:footnote w:type="continuationSeparator" w:id="0">
    <w:p w:rsidR="000C22DB" w:rsidRDefault="000C22DB">
      <w:pPr>
        <w:spacing w:after="0" w:line="240" w:lineRule="auto"/>
      </w:pPr>
      <w:r>
        <w:continuationSeparator/>
      </w:r>
    </w:p>
  </w:footnote>
  <w:footnote w:id="1">
    <w:p w:rsidR="000C22DB" w:rsidRDefault="000C22DB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0C22DB" w:rsidRDefault="000C22DB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0C22DB" w:rsidRDefault="000C22DB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0C22DB" w:rsidRDefault="000C22DB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0C22DB" w:rsidRDefault="000C22DB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                   w przypadku gdy przypada na nich ponad 10% wartości zamówienia.</w:t>
      </w:r>
    </w:p>
  </w:footnote>
  <w:footnote w:id="2">
    <w:p w:rsidR="000C22DB" w:rsidRDefault="000C22DB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0C22DB" w:rsidRDefault="000C22D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22DB" w:rsidRDefault="000C22D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0C22DB" w:rsidRDefault="000C22D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                     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DB" w:rsidRDefault="000C22DB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0C22DB" w:rsidRDefault="000C22DB">
    <w:pPr>
      <w:widowControl w:val="0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konwerterów do tablic kierunkowych i sygnałów magistrali komunikacyjnej”, nr sprawy WZ-091-2/24</w:t>
    </w:r>
  </w:p>
  <w:p w:rsidR="000C22DB" w:rsidRDefault="000C22DB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DB"/>
    <w:rsid w:val="000C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479</Words>
  <Characters>2733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19</cp:revision>
  <cp:lastPrinted>2023-03-10T10:23:00Z</cp:lastPrinted>
  <dcterms:created xsi:type="dcterms:W3CDTF">2023-07-14T07:33:00Z</dcterms:created>
  <dcterms:modified xsi:type="dcterms:W3CDTF">2024-01-05T12:19:00Z</dcterms:modified>
</cp:coreProperties>
</file>