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6366"/>
        <w:gridCol w:w="820"/>
      </w:tblGrid>
      <w:tr w:rsidR="00940A57" w:rsidRPr="00940A57" w:rsidTr="00940A57">
        <w:trPr>
          <w:trHeight w:val="338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7" w:rsidRPr="00940A57" w:rsidRDefault="00DD7465" w:rsidP="00940A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pl-PL"/>
              </w:rPr>
              <w:t>1</w:t>
            </w:r>
            <w:r w:rsidR="00940A57" w:rsidRPr="00940A57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pl-PL"/>
              </w:rPr>
              <w:t xml:space="preserve">.  Wykaz  materiałów </w:t>
            </w:r>
            <w:r w:rsidR="00DD1736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pl-PL"/>
              </w:rPr>
              <w:t>Inwestor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>Obiekt: remont sieci osiedlowej ul.</w:t>
            </w:r>
            <w:r w:rsidR="005E518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40A57">
              <w:rPr>
                <w:rFonts w:ascii="Arial" w:eastAsia="Times New Roman" w:hAnsi="Arial" w:cs="Arial"/>
                <w:lang w:eastAsia="pl-PL"/>
              </w:rPr>
              <w:t>Czajki etap 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40A57" w:rsidRPr="00940A57" w:rsidTr="00940A57">
        <w:trPr>
          <w:trHeight w:val="63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40A57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6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40A57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Materiały preizolowane - rury czarne ze szwem, płaszcz HDPE, alarm impulsowy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0A57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40A57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DN150/250 (168,3*4,0)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0A5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>Rura prosta DN150/250 L=12m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0A57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 xml:space="preserve">Kolano DN150/250 </w:t>
            </w:r>
            <w:proofErr w:type="spellStart"/>
            <w:r w:rsidRPr="00940A57">
              <w:rPr>
                <w:rFonts w:ascii="Arial" w:eastAsia="Times New Roman" w:hAnsi="Arial" w:cs="Arial"/>
                <w:lang w:eastAsia="pl-PL"/>
              </w:rPr>
              <w:t>równoram</w:t>
            </w:r>
            <w:proofErr w:type="spellEnd"/>
            <w:r w:rsidRPr="00940A57">
              <w:rPr>
                <w:rFonts w:ascii="Arial" w:eastAsia="Times New Roman" w:hAnsi="Arial" w:cs="Arial"/>
                <w:lang w:eastAsia="pl-PL"/>
              </w:rPr>
              <w:t>. 1,5D; 1*1m &lt;90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DD7465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 xml:space="preserve">Kolano DN150/250 </w:t>
            </w:r>
            <w:proofErr w:type="spellStart"/>
            <w:r w:rsidRPr="00940A57">
              <w:rPr>
                <w:rFonts w:ascii="Arial" w:eastAsia="Times New Roman" w:hAnsi="Arial" w:cs="Arial"/>
                <w:lang w:eastAsia="pl-PL"/>
              </w:rPr>
              <w:t>nierównoram</w:t>
            </w:r>
            <w:proofErr w:type="spellEnd"/>
            <w:r w:rsidRPr="00940A57">
              <w:rPr>
                <w:rFonts w:ascii="Arial" w:eastAsia="Times New Roman" w:hAnsi="Arial" w:cs="Arial"/>
                <w:lang w:eastAsia="pl-PL"/>
              </w:rPr>
              <w:t>. 1,5D; 1,5*1m &lt;90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0A57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DD746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940A57" w:rsidRPr="00940A57" w:rsidTr="00940A57">
        <w:trPr>
          <w:trHeight w:val="563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0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Zawór odcinający </w:t>
            </w:r>
            <w:proofErr w:type="spellStart"/>
            <w:r w:rsidRPr="00940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preizolowany</w:t>
            </w:r>
            <w:proofErr w:type="spellEnd"/>
            <w:r w:rsidRPr="00940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DN150/250 z przyłączem pod napęd wg ISO5211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0A57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940A57" w:rsidRPr="00940A57" w:rsidTr="00940A57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 xml:space="preserve">Mufa termokurczliwa sieciowana radiacyjnie D250 z pianką konfekcjonowaną i korkami wtapianymi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0A5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28 </w:t>
            </w:r>
            <w:proofErr w:type="spellStart"/>
            <w:r w:rsidRPr="00940A57">
              <w:rPr>
                <w:rFonts w:ascii="Arial" w:eastAsia="Times New Roman" w:hAnsi="Arial" w:cs="Arial"/>
                <w:b/>
                <w:bCs/>
                <w:lang w:eastAsia="pl-PL"/>
              </w:rPr>
              <w:t>kpl</w:t>
            </w:r>
            <w:proofErr w:type="spellEnd"/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0A5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A57" w:rsidRPr="00940A57" w:rsidRDefault="00DD7465" w:rsidP="00940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D7465">
              <w:rPr>
                <w:rFonts w:ascii="Arial" w:eastAsia="Times New Roman" w:hAnsi="Arial" w:cs="Arial"/>
                <w:lang w:eastAsia="pl-PL"/>
              </w:rPr>
              <w:t>Nasadka termokurczliwa DN150/D250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A57" w:rsidRPr="00940A57" w:rsidRDefault="00940A57" w:rsidP="00DD7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0A5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4 </w:t>
            </w:r>
            <w:r w:rsidR="00DD7465">
              <w:rPr>
                <w:rFonts w:ascii="Arial" w:eastAsia="Times New Roman" w:hAnsi="Arial" w:cs="Arial"/>
                <w:b/>
                <w:bCs/>
                <w:lang w:eastAsia="pl-PL"/>
              </w:rPr>
              <w:t>szt.</w:t>
            </w:r>
          </w:p>
        </w:tc>
      </w:tr>
      <w:tr w:rsidR="00940A57" w:rsidRPr="00940A57" w:rsidTr="00407244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DD7465" w:rsidP="004072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A57" w:rsidRPr="00940A57" w:rsidRDefault="00DD7465" w:rsidP="004072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D7465">
              <w:rPr>
                <w:rFonts w:ascii="Arial" w:eastAsia="Times New Roman" w:hAnsi="Arial" w:cs="Arial"/>
                <w:lang w:eastAsia="pl-PL"/>
              </w:rPr>
              <w:t>Pierścienie uszczelniające D250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A57" w:rsidRPr="00940A57" w:rsidRDefault="00DD7465" w:rsidP="00407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 szt.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Akcesoria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 xml:space="preserve">Poduszka </w:t>
            </w:r>
            <w:proofErr w:type="spellStart"/>
            <w:r w:rsidRPr="00940A57">
              <w:rPr>
                <w:rFonts w:ascii="Arial CE" w:eastAsia="Times New Roman" w:hAnsi="Arial CE" w:cs="Arial CE"/>
                <w:lang w:eastAsia="pl-PL"/>
              </w:rPr>
              <w:t>kompens</w:t>
            </w:r>
            <w:proofErr w:type="spellEnd"/>
            <w:r w:rsidRPr="00940A57">
              <w:rPr>
                <w:rFonts w:ascii="Arial CE" w:eastAsia="Times New Roman" w:hAnsi="Arial CE" w:cs="Arial CE"/>
                <w:lang w:eastAsia="pl-PL"/>
              </w:rPr>
              <w:t>. PE 250*1000*40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60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Taśma ostrzegawcza (100m)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 xml:space="preserve">Tulejki zaciskowe (50 </w:t>
            </w:r>
            <w:proofErr w:type="spellStart"/>
            <w:r w:rsidRPr="00940A57">
              <w:rPr>
                <w:rFonts w:ascii="Arial CE" w:eastAsia="Times New Roman" w:hAnsi="Arial CE" w:cs="Arial CE"/>
                <w:lang w:eastAsia="pl-PL"/>
              </w:rPr>
              <w:t>szt</w:t>
            </w:r>
            <w:proofErr w:type="spellEnd"/>
            <w:r w:rsidRPr="00940A57">
              <w:rPr>
                <w:rFonts w:ascii="Arial CE" w:eastAsia="Times New Roman" w:hAnsi="Arial CE" w:cs="Arial CE"/>
                <w:lang w:eastAsia="pl-PL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4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 xml:space="preserve">Wsporniki drutów (50 </w:t>
            </w:r>
            <w:proofErr w:type="spellStart"/>
            <w:r w:rsidRPr="00940A57">
              <w:rPr>
                <w:rFonts w:ascii="Arial CE" w:eastAsia="Times New Roman" w:hAnsi="Arial CE" w:cs="Arial CE"/>
                <w:lang w:eastAsia="pl-PL"/>
              </w:rPr>
              <w:t>szt</w:t>
            </w:r>
            <w:proofErr w:type="spellEnd"/>
            <w:r w:rsidRPr="00940A57">
              <w:rPr>
                <w:rFonts w:ascii="Arial CE" w:eastAsia="Times New Roman" w:hAnsi="Arial CE" w:cs="Arial CE"/>
                <w:lang w:eastAsia="pl-PL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</w:tr>
      <w:tr w:rsidR="00940A57" w:rsidRPr="00940A57" w:rsidTr="00940A57">
        <w:trPr>
          <w:trHeight w:val="338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 xml:space="preserve">Taśma papierowa do wsporników w mufach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A57" w:rsidRPr="00940A57" w:rsidRDefault="00940A57" w:rsidP="00940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40A57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</w:tr>
    </w:tbl>
    <w:p w:rsidR="00164596" w:rsidRDefault="00DD1736"/>
    <w:sectPr w:rsidR="00164596" w:rsidSect="0083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A57"/>
    <w:rsid w:val="001B70B6"/>
    <w:rsid w:val="00407244"/>
    <w:rsid w:val="00517591"/>
    <w:rsid w:val="005B6861"/>
    <w:rsid w:val="005E5181"/>
    <w:rsid w:val="008330DC"/>
    <w:rsid w:val="00940A57"/>
    <w:rsid w:val="00AD64C6"/>
    <w:rsid w:val="00AF14BA"/>
    <w:rsid w:val="00B00185"/>
    <w:rsid w:val="00DD1736"/>
    <w:rsid w:val="00DD64EB"/>
    <w:rsid w:val="00DD7465"/>
    <w:rsid w:val="00F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w.mlotkowski</dc:creator>
  <cp:lastModifiedBy>w.mlotkowski</cp:lastModifiedBy>
  <cp:revision>5</cp:revision>
  <dcterms:created xsi:type="dcterms:W3CDTF">2023-12-14T13:07:00Z</dcterms:created>
  <dcterms:modified xsi:type="dcterms:W3CDTF">2024-05-08T10:29:00Z</dcterms:modified>
</cp:coreProperties>
</file>