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A3D9" w14:textId="6D92731C" w:rsidR="00CC5F95" w:rsidRDefault="00075651" w:rsidP="000756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651">
        <w:rPr>
          <w:rFonts w:ascii="Times New Roman" w:hAnsi="Times New Roman" w:cs="Times New Roman"/>
          <w:b/>
          <w:bCs/>
          <w:sz w:val="32"/>
          <w:szCs w:val="32"/>
        </w:rPr>
        <w:t>OPIS PRODUKTU</w:t>
      </w:r>
    </w:p>
    <w:p w14:paraId="2656ECA3" w14:textId="6FC0FF9B" w:rsidR="00075651" w:rsidRDefault="00075651" w:rsidP="000756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DE00D7" w14:textId="77777777" w:rsidR="00075651" w:rsidRPr="00075651" w:rsidRDefault="00075651" w:rsidP="0007565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Cechy i funkcje</w:t>
      </w:r>
    </w:p>
    <w:p w14:paraId="53D2EBBB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Mechanizm: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ES: EPRON SYNCRON, synchroniczny</w:t>
      </w:r>
    </w:p>
    <w:p w14:paraId="5DAA448A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Oparcie: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tapicerowane, niskie</w:t>
      </w:r>
    </w:p>
    <w:p w14:paraId="681459A4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Siedzisko: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tapicerowane</w:t>
      </w:r>
    </w:p>
    <w:p w14:paraId="6FBFDDEA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Podłokietniki: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R16H-CR: reg. na wysokość, materiał – stal chromowana, nakładki – poliuretan (PU)</w:t>
      </w:r>
    </w:p>
    <w:p w14:paraId="2EB14515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Podnośnik: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pneumatyczny, standardowy</w:t>
      </w:r>
    </w:p>
    <w:p w14:paraId="61B3FFD5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ST28-POL: pięcioramienna, materiał – aluminium polerowane</w:t>
      </w:r>
    </w:p>
    <w:p w14:paraId="516A79FA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Pakowanie: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karton – 1 sztuka</w:t>
      </w:r>
    </w:p>
    <w:p w14:paraId="7CD63F5D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Pianka siedziska: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cięta</w:t>
      </w:r>
    </w:p>
    <w:p w14:paraId="4249C0EE" w14:textId="77777777" w:rsidR="00075651" w:rsidRPr="00075651" w:rsidRDefault="00075651" w:rsidP="00075651">
      <w:pPr>
        <w:numPr>
          <w:ilvl w:val="0"/>
          <w:numId w:val="1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Pianka oparcia: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cięta</w:t>
      </w:r>
    </w:p>
    <w:p w14:paraId="227B44E7" w14:textId="77777777" w:rsidR="00075651" w:rsidRPr="00075651" w:rsidRDefault="00075651" w:rsidP="0007565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Wymiary</w:t>
      </w:r>
    </w:p>
    <w:p w14:paraId="6E0F0E9B" w14:textId="77777777" w:rsidR="00075651" w:rsidRPr="00075651" w:rsidRDefault="00075651" w:rsidP="00075651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Wysokość całkowita: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1035-1170 mm</w:t>
      </w:r>
    </w:p>
    <w:p w14:paraId="52B05575" w14:textId="77777777" w:rsidR="00075651" w:rsidRPr="00075651" w:rsidRDefault="00075651" w:rsidP="00075651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Wysokość siedziska: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460-595 mm</w:t>
      </w:r>
    </w:p>
    <w:p w14:paraId="51CB3ACD" w14:textId="77777777" w:rsidR="00075651" w:rsidRPr="00075651" w:rsidRDefault="00075651" w:rsidP="00075651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Szerokość siedziska: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500 mm</w:t>
      </w:r>
    </w:p>
    <w:p w14:paraId="7C9BA761" w14:textId="77777777" w:rsidR="00075651" w:rsidRPr="00075651" w:rsidRDefault="00075651" w:rsidP="00075651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Głębokość siedziska: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440 mm</w:t>
      </w:r>
    </w:p>
    <w:p w14:paraId="7A713D6E" w14:textId="77777777" w:rsidR="00075651" w:rsidRPr="00075651" w:rsidRDefault="00075651" w:rsidP="00075651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Wysokość podłokietnika: </w:t>
      </w:r>
      <w:r w:rsidRPr="0007565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210-310 mm</w:t>
      </w:r>
    </w:p>
    <w:p w14:paraId="654E9547" w14:textId="77777777" w:rsidR="00075651" w:rsidRPr="00075651" w:rsidRDefault="00075651" w:rsidP="00075651">
      <w:pPr>
        <w:spacing w:after="12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7565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3DBD77E4" w14:textId="77777777" w:rsidR="00075651" w:rsidRDefault="00075651" w:rsidP="0007565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Symbol tapicerki – SM 02</w:t>
      </w:r>
    </w:p>
    <w:p w14:paraId="49C1A222" w14:textId="28AD2957" w:rsidR="00075651" w:rsidRDefault="00075651" w:rsidP="00075651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Skład: </w:t>
      </w:r>
      <w:r>
        <w:rPr>
          <w:rFonts w:ascii="Arial" w:hAnsi="Arial" w:cs="Arial"/>
          <w:color w:val="333333"/>
          <w:sz w:val="20"/>
          <w:szCs w:val="20"/>
        </w:rPr>
        <w:t>100% poliester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Pogrubienie"/>
          <w:rFonts w:ascii="Arial" w:hAnsi="Arial" w:cs="Arial"/>
          <w:color w:val="333333"/>
          <w:sz w:val="20"/>
          <w:szCs w:val="20"/>
        </w:rPr>
        <w:t>Gramatura: </w:t>
      </w:r>
      <w:r>
        <w:rPr>
          <w:rFonts w:ascii="Arial" w:hAnsi="Arial" w:cs="Arial"/>
          <w:color w:val="333333"/>
          <w:sz w:val="20"/>
          <w:szCs w:val="20"/>
        </w:rPr>
        <w:t>366 g/m</w:t>
      </w:r>
      <w:r>
        <w:rPr>
          <w:rFonts w:ascii="Arial" w:hAnsi="Arial" w:cs="Arial"/>
          <w:color w:val="333333"/>
          <w:vertAlign w:val="superscript"/>
        </w:rPr>
        <w:t>2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Pogrubienie"/>
          <w:rFonts w:ascii="Arial" w:hAnsi="Arial" w:cs="Arial"/>
          <w:color w:val="333333"/>
          <w:sz w:val="20"/>
          <w:szCs w:val="20"/>
        </w:rPr>
        <w:t>Odporność na ścieranie: </w:t>
      </w:r>
      <w:r>
        <w:rPr>
          <w:rFonts w:ascii="Arial" w:hAnsi="Arial" w:cs="Arial"/>
          <w:color w:val="333333"/>
          <w:sz w:val="20"/>
          <w:szCs w:val="20"/>
        </w:rPr>
        <w:t xml:space="preserve">160 000 cykli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Martindale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proofErr w:type="spellStart"/>
      <w:r>
        <w:rPr>
          <w:rStyle w:val="Pogrubienie"/>
          <w:rFonts w:ascii="Arial" w:hAnsi="Arial" w:cs="Arial"/>
          <w:color w:val="333333"/>
          <w:sz w:val="20"/>
          <w:szCs w:val="20"/>
        </w:rPr>
        <w:t>Trudnozapalność</w:t>
      </w:r>
      <w:proofErr w:type="spellEnd"/>
      <w:r>
        <w:rPr>
          <w:rStyle w:val="Pogrubienie"/>
          <w:rFonts w:ascii="Arial" w:hAnsi="Arial" w:cs="Arial"/>
          <w:color w:val="333333"/>
          <w:sz w:val="20"/>
          <w:szCs w:val="20"/>
        </w:rPr>
        <w:t>: </w:t>
      </w:r>
      <w:r>
        <w:rPr>
          <w:rFonts w:ascii="Arial" w:hAnsi="Arial" w:cs="Arial"/>
          <w:color w:val="333333"/>
          <w:sz w:val="20"/>
          <w:szCs w:val="20"/>
        </w:rPr>
        <w:t>EN 1021-1&amp;2 (papieros i zapałka)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Pogrubienie"/>
          <w:rFonts w:ascii="Arial" w:hAnsi="Arial" w:cs="Arial"/>
          <w:color w:val="333333"/>
          <w:sz w:val="20"/>
          <w:szCs w:val="20"/>
        </w:rPr>
        <w:t>Inne: </w:t>
      </w:r>
      <w:r>
        <w:rPr>
          <w:rFonts w:ascii="Arial" w:hAnsi="Arial" w:cs="Arial"/>
          <w:color w:val="333333"/>
          <w:sz w:val="20"/>
          <w:szCs w:val="20"/>
        </w:rPr>
        <w:t>atest higieniczny (opinia wydana przez Państwowy Zakład Higieny)</w:t>
      </w:r>
    </w:p>
    <w:p w14:paraId="1617BB56" w14:textId="7027735C" w:rsidR="00075651" w:rsidRPr="00075651" w:rsidRDefault="00075651" w:rsidP="0007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075651">
        <w:rPr>
          <w:rFonts w:ascii="Times New Roman" w:hAnsi="Times New Roman" w:cs="Times New Roman"/>
          <w:color w:val="333333"/>
          <w:sz w:val="28"/>
          <w:szCs w:val="28"/>
        </w:rPr>
        <w:t>Kółka do powierzchni twardych</w:t>
      </w:r>
    </w:p>
    <w:sectPr w:rsidR="00075651" w:rsidRPr="0007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CE4"/>
    <w:multiLevelType w:val="multilevel"/>
    <w:tmpl w:val="E45AE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96D54"/>
    <w:multiLevelType w:val="multilevel"/>
    <w:tmpl w:val="FA620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1"/>
    <w:rsid w:val="00075651"/>
    <w:rsid w:val="00CC5F95"/>
    <w:rsid w:val="00D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D0E5"/>
  <w15:chartTrackingRefBased/>
  <w15:docId w15:val="{44071281-2979-49E9-A3E9-4C1DC15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75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75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651"/>
    <w:rPr>
      <w:b/>
      <w:bCs/>
    </w:rPr>
  </w:style>
  <w:style w:type="character" w:customStyle="1" w:styleId="caps">
    <w:name w:val="caps"/>
    <w:basedOn w:val="Domylnaczcionkaakapitu"/>
    <w:rsid w:val="00075651"/>
  </w:style>
  <w:style w:type="paragraph" w:styleId="NormalnyWeb">
    <w:name w:val="Normal (Web)"/>
    <w:basedOn w:val="Normalny"/>
    <w:uiPriority w:val="99"/>
    <w:semiHidden/>
    <w:unhideWhenUsed/>
    <w:rsid w:val="0007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M.Skorecki</dc:creator>
  <cp:keywords/>
  <dc:description/>
  <cp:lastModifiedBy>M.Skorecki</cp:lastModifiedBy>
  <cp:revision>1</cp:revision>
  <dcterms:created xsi:type="dcterms:W3CDTF">2020-10-22T07:25:00Z</dcterms:created>
  <dcterms:modified xsi:type="dcterms:W3CDTF">2020-10-22T07:35:00Z</dcterms:modified>
</cp:coreProperties>
</file>