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7E" w:rsidRDefault="00CF237E" w:rsidP="00581A47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  <w:r w:rsidRPr="00A7176A">
        <w:rPr>
          <w:noProof/>
          <w:sz w:val="20"/>
          <w:szCs w:val="20"/>
        </w:rPr>
        <w:drawing>
          <wp:inline distT="0" distB="0" distL="0" distR="0" wp14:anchorId="0FA19A17" wp14:editId="45A10D31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7E" w:rsidRDefault="00CF237E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4E7125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ZP.272.1.100</w:t>
      </w:r>
      <w:r w:rsidR="00CF237E">
        <w:rPr>
          <w:bCs/>
          <w:sz w:val="22"/>
        </w:rPr>
        <w:t>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F237E" w:rsidRDefault="00CF237E" w:rsidP="00581A47">
      <w:pPr>
        <w:pStyle w:val="Tekstpodstawowy"/>
        <w:spacing w:line="276" w:lineRule="auto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Publikacja ogłoszeń prasowych i kondolencji w dzienniku/dziennikach o zasięgu regionalnym 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CF237E" w:rsidP="00581A47">
      <w:pPr>
        <w:rPr>
          <w:sz w:val="22"/>
        </w:rPr>
      </w:pPr>
      <w:r>
        <w:rPr>
          <w:sz w:val="22"/>
        </w:rPr>
        <w:t xml:space="preserve">  </w:t>
      </w:r>
      <w:r w:rsidR="00581A47" w:rsidRPr="00C74546">
        <w:rPr>
          <w:sz w:val="22"/>
        </w:rPr>
        <w:t>AKCEPTUJĘ SIWZ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F237E" w:rsidRDefault="00CF237E" w:rsidP="00CF237E">
      <w:pPr>
        <w:rPr>
          <w:sz w:val="22"/>
        </w:rPr>
      </w:pPr>
      <w:r>
        <w:rPr>
          <w:sz w:val="22"/>
        </w:rPr>
        <w:t xml:space="preserve">  ……………………………………………………..</w:t>
      </w:r>
      <w:r w:rsidR="00581A47" w:rsidRPr="00C74546">
        <w:rPr>
          <w:sz w:val="22"/>
        </w:rPr>
        <w:t xml:space="preserve">              </w:t>
      </w:r>
      <w:r>
        <w:rPr>
          <w:sz w:val="22"/>
        </w:rPr>
        <w:t xml:space="preserve">             Data:  …………………………...</w:t>
      </w:r>
    </w:p>
    <w:p w:rsidR="00581A47" w:rsidRPr="00C74546" w:rsidRDefault="00581A47" w:rsidP="00CF237E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CF237E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</w:t>
      </w:r>
      <w:r w:rsidR="00CF237E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   </w:t>
      </w:r>
      <w:r w:rsidR="004E7125">
        <w:rPr>
          <w:sz w:val="22"/>
          <w:szCs w:val="22"/>
        </w:rPr>
        <w:t xml:space="preserve">         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F237E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F237E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CF237E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961EA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4E7125">
        <w:rPr>
          <w:b/>
          <w:bCs/>
          <w:sz w:val="22"/>
        </w:rPr>
        <w:t>ZP.272.1.100</w:t>
      </w:r>
      <w:r w:rsidR="00CF237E">
        <w:rPr>
          <w:b/>
          <w:bCs/>
          <w:sz w:val="22"/>
        </w:rPr>
        <w:t>.</w:t>
      </w:r>
      <w:r>
        <w:rPr>
          <w:b/>
          <w:bCs/>
          <w:sz w:val="22"/>
        </w:rPr>
        <w:t>2021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CF237E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CF237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</w:t>
      </w:r>
      <w:r w:rsidR="00194907" w:rsidRPr="00C74546">
        <w:rPr>
          <w:sz w:val="22"/>
          <w:szCs w:val="22"/>
        </w:rPr>
        <w:t xml:space="preserve">: 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CF237E" w:rsidRPr="00272357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272357">
        <w:rPr>
          <w:b w:val="0"/>
          <w:sz w:val="22"/>
          <w:szCs w:val="22"/>
        </w:rPr>
        <w:t xml:space="preserve">Przedmiotem zamówienia </w:t>
      </w:r>
      <w:r w:rsidRPr="00272357">
        <w:rPr>
          <w:b w:val="0"/>
          <w:snapToGrid w:val="0"/>
          <w:sz w:val="22"/>
          <w:szCs w:val="22"/>
        </w:rPr>
        <w:t>jest publikacja ogłoszeń prasowych i kondolencji Urzędu Marszałkowskiego Województwa Wa</w:t>
      </w:r>
      <w:r w:rsidR="004E7125">
        <w:rPr>
          <w:b w:val="0"/>
          <w:snapToGrid w:val="0"/>
          <w:sz w:val="22"/>
          <w:szCs w:val="22"/>
        </w:rPr>
        <w:t>rmińsko-Mazurskiego w dzienniku</w:t>
      </w:r>
      <w:r w:rsidRPr="00272357">
        <w:rPr>
          <w:b w:val="0"/>
          <w:snapToGrid w:val="0"/>
          <w:sz w:val="22"/>
          <w:szCs w:val="22"/>
        </w:rPr>
        <w:t>/dzie</w:t>
      </w:r>
      <w:r>
        <w:rPr>
          <w:b w:val="0"/>
          <w:snapToGrid w:val="0"/>
          <w:sz w:val="22"/>
          <w:szCs w:val="22"/>
        </w:rPr>
        <w:t xml:space="preserve">nnikach </w:t>
      </w:r>
      <w:r>
        <w:rPr>
          <w:b w:val="0"/>
          <w:snapToGrid w:val="0"/>
          <w:sz w:val="22"/>
          <w:szCs w:val="22"/>
        </w:rPr>
        <w:br/>
        <w:t>o zasięgu regionalnym</w:t>
      </w:r>
      <w:r w:rsidRPr="00272357">
        <w:rPr>
          <w:b w:val="0"/>
          <w:snapToGrid w:val="0"/>
          <w:sz w:val="22"/>
          <w:szCs w:val="22"/>
        </w:rPr>
        <w:t xml:space="preserve">. </w:t>
      </w:r>
    </w:p>
    <w:p w:rsidR="00CF237E" w:rsidRPr="00453DBA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453DBA">
        <w:rPr>
          <w:b w:val="0"/>
          <w:snapToGrid w:val="0"/>
          <w:sz w:val="22"/>
          <w:szCs w:val="22"/>
        </w:rPr>
        <w:t xml:space="preserve">Szczegółowy opis przedmiotu zamówienia stanowi załącznik nr 2 do SWZ. </w:t>
      </w:r>
    </w:p>
    <w:p w:rsidR="00CF237E" w:rsidRPr="00453DBA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453DBA">
        <w:rPr>
          <w:b w:val="0"/>
          <w:sz w:val="22"/>
          <w:szCs w:val="22"/>
        </w:rPr>
        <w:t>Zamawiający nie dopuszcza składania ofert częściowych.</w:t>
      </w:r>
    </w:p>
    <w:p w:rsidR="00CF237E" w:rsidRPr="00453DBA" w:rsidRDefault="00CF237E" w:rsidP="00CF237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453DBA">
        <w:rPr>
          <w:snapToGrid w:val="0"/>
          <w:sz w:val="22"/>
        </w:rPr>
        <w:t>Kategoria przedmiotu zamówienia zgodnie ze Wspólnym Słownikiem Zamówień (CPV):</w:t>
      </w:r>
      <w:r>
        <w:rPr>
          <w:snapToGrid w:val="0"/>
          <w:sz w:val="22"/>
        </w:rPr>
        <w:t xml:space="preserve"> </w:t>
      </w:r>
      <w:r w:rsidRPr="00453DBA">
        <w:rPr>
          <w:b/>
          <w:sz w:val="22"/>
        </w:rPr>
        <w:t>79970000-4</w:t>
      </w:r>
      <w:r w:rsidRPr="00453DBA">
        <w:rPr>
          <w:sz w:val="22"/>
        </w:rPr>
        <w:t xml:space="preserve">  usługi publikacji </w:t>
      </w:r>
    </w:p>
    <w:p w:rsidR="00CF237E" w:rsidRPr="00272357" w:rsidRDefault="00CF237E" w:rsidP="00CF237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453DBA">
        <w:rPr>
          <w:sz w:val="22"/>
        </w:rPr>
        <w:t xml:space="preserve">Wykonawca </w:t>
      </w:r>
      <w:r w:rsidRPr="00453DBA">
        <w:rPr>
          <w:color w:val="000000"/>
          <w:sz w:val="22"/>
        </w:rPr>
        <w:t xml:space="preserve">może </w:t>
      </w:r>
      <w:r w:rsidRPr="00453DBA">
        <w:rPr>
          <w:sz w:val="22"/>
        </w:rPr>
        <w:t xml:space="preserve">powierzyć wykonanie części zamówienia podwykonawcy </w:t>
      </w:r>
      <w:r w:rsidRPr="00453DBA">
        <w:rPr>
          <w:b/>
          <w:sz w:val="22"/>
        </w:rPr>
        <w:t>– art. 462 ust. 1</w:t>
      </w:r>
      <w:r w:rsidRPr="00335746">
        <w:rPr>
          <w:sz w:val="22"/>
        </w:rPr>
        <w:t xml:space="preserve">. </w:t>
      </w:r>
    </w:p>
    <w:p w:rsidR="00CF237E" w:rsidRPr="00812F48" w:rsidRDefault="00CF237E" w:rsidP="00CF237E">
      <w:pPr>
        <w:pStyle w:val="Tekstpodstawowy"/>
        <w:tabs>
          <w:tab w:val="left" w:pos="284"/>
        </w:tabs>
        <w:spacing w:line="276" w:lineRule="auto"/>
        <w:ind w:left="1068"/>
        <w:jc w:val="left"/>
        <w:rPr>
          <w:b w:val="0"/>
          <w:sz w:val="22"/>
          <w:szCs w:val="22"/>
        </w:rPr>
      </w:pPr>
    </w:p>
    <w:p w:rsid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B42543" w:rsidRDefault="00921F34" w:rsidP="00B42543">
      <w:pPr>
        <w:ind w:firstLine="708"/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C84C87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C84C87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339B2" w:rsidRDefault="00B339B2" w:rsidP="00B42543">
      <w:pPr>
        <w:spacing w:after="0"/>
        <w:ind w:left="708"/>
        <w:rPr>
          <w:sz w:val="22"/>
        </w:rPr>
      </w:pP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C84C87" w:rsidRPr="00453DBA" w:rsidRDefault="00066F60" w:rsidP="00C84C87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C84C87">
        <w:rPr>
          <w:sz w:val="22"/>
        </w:rPr>
        <w:t xml:space="preserve">nania zamówienia: </w:t>
      </w:r>
      <w:r w:rsidR="00C84C87" w:rsidRPr="00453DBA">
        <w:rPr>
          <w:sz w:val="22"/>
        </w:rPr>
        <w:t xml:space="preserve">12 miesięcy od dnia zawarcia umowy. </w:t>
      </w:r>
    </w:p>
    <w:p w:rsidR="00066F60" w:rsidRPr="0091781E" w:rsidRDefault="00066F60" w:rsidP="00066F60">
      <w:pPr>
        <w:pStyle w:val="Akapitzlist"/>
        <w:rPr>
          <w:sz w:val="22"/>
        </w:rPr>
      </w:pP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8E553E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C84C87" w:rsidRDefault="00C84C87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C84C87" w:rsidRDefault="00C84C87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C84C87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F42657" w:rsidRDefault="00F42657" w:rsidP="00314F8B">
      <w:pPr>
        <w:pStyle w:val="Akapitzlist"/>
        <w:spacing w:before="26" w:after="0"/>
        <w:jc w:val="both"/>
        <w:rPr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84C87" w:rsidRPr="00A30728" w:rsidRDefault="00C84C87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C84C87">
        <w:rPr>
          <w:color w:val="000000"/>
          <w:sz w:val="22"/>
        </w:rPr>
        <w:t>awie art. 109 ust. 1 ustawy Pzp.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:rsidR="00F40F75" w:rsidRPr="00C84C87" w:rsidRDefault="00557AC0" w:rsidP="00C84C87">
      <w:pPr>
        <w:overflowPunct w:val="0"/>
        <w:spacing w:line="360" w:lineRule="auto"/>
        <w:ind w:left="424"/>
        <w:jc w:val="both"/>
        <w:rPr>
          <w:bCs/>
          <w:color w:val="FF0000"/>
          <w:sz w:val="22"/>
        </w:rPr>
      </w:pPr>
      <w:r w:rsidRPr="008B52ED">
        <w:rPr>
          <w:bCs/>
          <w:color w:val="FF0000"/>
          <w:sz w:val="22"/>
        </w:rPr>
        <w:t xml:space="preserve">     </w:t>
      </w: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C84C87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C84C87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C84C87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>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za pośrednictwem formularza </w:t>
      </w:r>
      <w:r w:rsidRPr="00C84C87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C84C87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="00C84C87">
        <w:rPr>
          <w:color w:val="000000" w:themeColor="text1"/>
          <w:sz w:val="22"/>
        </w:rPr>
        <w:t xml:space="preserve"> „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C84C8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</w:t>
      </w:r>
      <w:r w:rsidR="00C84C87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C84C87">
        <w:rPr>
          <w:color w:val="000000" w:themeColor="text1"/>
          <w:sz w:val="22"/>
        </w:rPr>
        <w:br/>
      </w:r>
      <w:r w:rsidR="00A32CA3">
        <w:rPr>
          <w:color w:val="000000" w:themeColor="text1"/>
          <w:sz w:val="22"/>
        </w:rPr>
        <w:t xml:space="preserve">dla </w:t>
      </w:r>
      <w:r w:rsidR="00754F95" w:rsidRPr="00E1439E">
        <w:rPr>
          <w:color w:val="000000" w:themeColor="text1"/>
          <w:sz w:val="22"/>
        </w:rPr>
        <w:t>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C84C87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C84C87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C84C87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C84C87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C84C87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C84C87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</w:p>
    <w:p w:rsidR="00A803EE" w:rsidRPr="0064583B" w:rsidRDefault="00C84C87" w:rsidP="00C84C87">
      <w:pPr>
        <w:pStyle w:val="Akapitzlist"/>
        <w:spacing w:before="120" w:after="120" w:line="360" w:lineRule="auto"/>
        <w:ind w:left="106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Katarzyna Sosnowska-Pełka, tel. (89) 52-19-868</w:t>
      </w:r>
    </w:p>
    <w:p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</w:t>
      </w:r>
      <w:r w:rsidR="00C84C87">
        <w:rPr>
          <w:bCs/>
          <w:iCs/>
          <w:sz w:val="22"/>
        </w:rPr>
        <w:br/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A32CA3" w:rsidRPr="00C74546" w:rsidRDefault="00A32CA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A32CA3" w:rsidRDefault="00A32CA3" w:rsidP="00FB667A">
      <w:pPr>
        <w:spacing w:after="0" w:line="360" w:lineRule="auto"/>
        <w:ind w:left="708" w:firstLine="12"/>
        <w:jc w:val="both"/>
        <w:rPr>
          <w:b/>
          <w:sz w:val="22"/>
        </w:rPr>
      </w:pPr>
    </w:p>
    <w:p w:rsidR="00D807B0" w:rsidRDefault="00A32CA3" w:rsidP="00A32CA3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</w:t>
      </w:r>
      <w:r w:rsidR="00A106DD">
        <w:rPr>
          <w:color w:val="000000"/>
          <w:sz w:val="22"/>
        </w:rPr>
        <w:t xml:space="preserve">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>
        <w:rPr>
          <w:color w:val="000000"/>
          <w:sz w:val="22"/>
        </w:rPr>
        <w:t xml:space="preserve">erminu składania ofert do dnia </w:t>
      </w:r>
      <w:r w:rsidR="00D42269">
        <w:rPr>
          <w:b/>
          <w:color w:val="000000"/>
          <w:sz w:val="22"/>
        </w:rPr>
        <w:t>01.10</w:t>
      </w:r>
      <w:r w:rsidR="00A106DD">
        <w:rPr>
          <w:b/>
          <w:color w:val="000000"/>
          <w:sz w:val="22"/>
        </w:rPr>
        <w:t>.</w:t>
      </w:r>
      <w:r w:rsidR="00352782" w:rsidRPr="00FB667A">
        <w:rPr>
          <w:b/>
          <w:color w:val="000000"/>
          <w:sz w:val="22"/>
        </w:rPr>
        <w:t>2021 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:rsidR="00A32CA3" w:rsidRPr="00FB667A" w:rsidRDefault="00A32CA3" w:rsidP="00A32CA3">
      <w:pPr>
        <w:spacing w:after="0" w:line="360" w:lineRule="auto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A32CA3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A32CA3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A32CA3">
        <w:rPr>
          <w:color w:val="000000"/>
          <w:sz w:val="22"/>
          <w:szCs w:val="22"/>
        </w:rPr>
        <w:t>WZ;</w:t>
      </w:r>
    </w:p>
    <w:p w:rsidR="00C34A44" w:rsidRPr="00A32CA3" w:rsidRDefault="00C34A44" w:rsidP="00A32CA3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A32CA3">
        <w:rPr>
          <w:sz w:val="22"/>
          <w:szCs w:val="22"/>
        </w:rPr>
        <w:t xml:space="preserve"> –</w:t>
      </w:r>
      <w:r w:rsidR="00F504F2">
        <w:rPr>
          <w:sz w:val="22"/>
          <w:szCs w:val="22"/>
        </w:rPr>
        <w:t xml:space="preserve"> </w:t>
      </w:r>
      <w:r w:rsidR="00A32CA3">
        <w:rPr>
          <w:sz w:val="22"/>
          <w:szCs w:val="22"/>
        </w:rPr>
        <w:t>z</w:t>
      </w:r>
      <w:r w:rsidR="008E553E">
        <w:rPr>
          <w:sz w:val="22"/>
          <w:szCs w:val="22"/>
        </w:rPr>
        <w:t>ałącznik nr 3</w:t>
      </w:r>
      <w:r w:rsidRPr="00A32CA3">
        <w:rPr>
          <w:sz w:val="22"/>
          <w:szCs w:val="22"/>
        </w:rPr>
        <w:t xml:space="preserve"> do S</w:t>
      </w:r>
      <w:r w:rsidR="00A32CA3">
        <w:rPr>
          <w:sz w:val="22"/>
          <w:szCs w:val="22"/>
        </w:rPr>
        <w:t>WZ;</w:t>
      </w:r>
    </w:p>
    <w:p w:rsidR="00F433A4" w:rsidRPr="00A32CA3" w:rsidRDefault="00C34A44" w:rsidP="00A32CA3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A32CA3">
        <w:rPr>
          <w:sz w:val="22"/>
          <w:szCs w:val="22"/>
        </w:rPr>
        <w:t xml:space="preserve"> – </w:t>
      </w:r>
      <w:r w:rsidR="00A32CA3">
        <w:rPr>
          <w:b/>
          <w:i/>
          <w:iCs/>
          <w:sz w:val="22"/>
          <w:szCs w:val="22"/>
        </w:rPr>
        <w:t>jeżeli zostało udzielone</w:t>
      </w:r>
      <w:r w:rsidR="00A32CA3">
        <w:rPr>
          <w:iCs/>
          <w:sz w:val="22"/>
          <w:szCs w:val="22"/>
        </w:rPr>
        <w:t xml:space="preserve">. 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A32CA3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A32CA3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A32CA3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A32CA3">
        <w:rPr>
          <w:color w:val="000000"/>
          <w:sz w:val="22"/>
        </w:rPr>
        <w:t>rdzają brak podstaw wykluczenia</w:t>
      </w:r>
      <w:r w:rsidRPr="00D536A9">
        <w:rPr>
          <w:color w:val="000000"/>
          <w:sz w:val="22"/>
        </w:rPr>
        <w:t>.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A32CA3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A32CA3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A32CA3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A32CA3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lastRenderedPageBreak/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A32CA3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A32CA3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A32CA3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A32CA3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A32CA3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A32CA3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A32CA3" w:rsidRPr="00E97EBB" w:rsidRDefault="00A32CA3" w:rsidP="00A32CA3">
      <w:pPr>
        <w:pStyle w:val="Akapitzlist"/>
        <w:spacing w:before="26" w:after="0" w:line="360" w:lineRule="auto"/>
        <w:jc w:val="both"/>
        <w:rPr>
          <w:sz w:val="22"/>
        </w:rPr>
      </w:pP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A32CA3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A32CA3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A32CA3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A32CA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A32CA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32CA3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A32CA3" w:rsidRPr="00A10AEA" w:rsidRDefault="00A32CA3" w:rsidP="00A32CA3">
      <w:pPr>
        <w:pStyle w:val="Akapitzlist"/>
        <w:spacing w:before="26" w:after="0" w:line="360" w:lineRule="auto"/>
        <w:ind w:left="1068"/>
        <w:jc w:val="both"/>
        <w:rPr>
          <w:sz w:val="22"/>
        </w:rPr>
      </w:pP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A32CA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A32CA3">
        <w:rPr>
          <w:color w:val="000000"/>
          <w:sz w:val="22"/>
        </w:rPr>
        <w:br/>
      </w:r>
      <w:r w:rsidRPr="00A10AEA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A32CA3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 xml:space="preserve">.docx; .xlsx; .pptx; .csv; .mp4. W celu kompresji danych stosuje się </w:t>
      </w:r>
      <w:r w:rsidR="00A32CA3">
        <w:rPr>
          <w:rFonts w:eastAsia="Calibri"/>
          <w:sz w:val="22"/>
          <w:lang w:eastAsia="en-US"/>
        </w:rPr>
        <w:br/>
      </w:r>
      <w:r w:rsidR="002964E8">
        <w:rPr>
          <w:rFonts w:eastAsia="Calibri"/>
          <w:sz w:val="22"/>
          <w:lang w:eastAsia="en-US"/>
        </w:rPr>
        <w:t>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że nie mogą być one udostępniane oraz wykazał, że zastrzeżone informacje stanowią tajemnicę przedsiębiorstwa. Wykonawca nie może zastrzec informacji, o których mowa </w:t>
      </w:r>
      <w:r w:rsidR="00A32CA3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A32CA3" w:rsidRDefault="00A32CA3" w:rsidP="003F2F74">
      <w:pPr>
        <w:pStyle w:val="Akapitzlist"/>
        <w:spacing w:before="26" w:after="0"/>
        <w:jc w:val="both"/>
        <w:rPr>
          <w:b/>
          <w:sz w:val="22"/>
        </w:rPr>
      </w:pPr>
    </w:p>
    <w:p w:rsidR="00A32CA3" w:rsidRDefault="00A32CA3" w:rsidP="003F2F74">
      <w:pPr>
        <w:pStyle w:val="Akapitzlist"/>
        <w:spacing w:before="26" w:after="0"/>
        <w:jc w:val="both"/>
        <w:rPr>
          <w:b/>
          <w:sz w:val="22"/>
        </w:rPr>
      </w:pPr>
    </w:p>
    <w:p w:rsidR="00A32CA3" w:rsidRDefault="00A32CA3" w:rsidP="003F2F74">
      <w:pPr>
        <w:pStyle w:val="Akapitzlist"/>
        <w:spacing w:before="26" w:after="0"/>
        <w:jc w:val="both"/>
        <w:rPr>
          <w:b/>
          <w:sz w:val="22"/>
        </w:rPr>
      </w:pPr>
    </w:p>
    <w:p w:rsidR="00A32CA3" w:rsidRPr="00C74546" w:rsidRDefault="00A32CA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A32CA3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D42269">
        <w:rPr>
          <w:b/>
          <w:color w:val="0000FF"/>
          <w:sz w:val="22"/>
          <w:szCs w:val="22"/>
        </w:rPr>
        <w:t>dnia 03.09</w:t>
      </w:r>
      <w:r w:rsidR="00A106DD">
        <w:rPr>
          <w:b/>
          <w:color w:val="0000FF"/>
          <w:sz w:val="22"/>
          <w:szCs w:val="22"/>
        </w:rPr>
        <w:t>.</w:t>
      </w:r>
      <w:r w:rsidRPr="003E3F4F">
        <w:rPr>
          <w:b/>
          <w:color w:val="0000FF"/>
          <w:sz w:val="22"/>
          <w:szCs w:val="22"/>
        </w:rPr>
        <w:t>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A32CA3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A32CA3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A32CA3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dotyc</w:t>
      </w:r>
      <w:r w:rsidR="00E17660">
        <w:rPr>
          <w:color w:val="000000" w:themeColor="text1"/>
          <w:sz w:val="22"/>
        </w:rPr>
        <w:t xml:space="preserve">zącej danego postępowania oraz </w:t>
      </w:r>
      <w:r w:rsidRPr="00102A09">
        <w:rPr>
          <w:color w:val="000000" w:themeColor="text1"/>
          <w:sz w:val="22"/>
        </w:rPr>
        <w:t>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A32CA3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Sposób sporządzenia i przekazywania informacji oraz wymagań technicznych </w:t>
      </w:r>
      <w:r w:rsidR="00A32CA3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A32CA3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 xml:space="preserve">powaniu o udzielenie zamówienia publicznego musi być zgody </w:t>
      </w:r>
      <w:r w:rsidR="00A32CA3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A32CA3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A32CA3">
        <w:rPr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D42269">
        <w:rPr>
          <w:sz w:val="22"/>
        </w:rPr>
        <w:t>cie ofert nastąpi w dniu 03.09</w:t>
      </w:r>
      <w:bookmarkStart w:id="0" w:name="_GoBack"/>
      <w:bookmarkEnd w:id="0"/>
      <w:r w:rsidR="00A106DD">
        <w:rPr>
          <w:sz w:val="22"/>
        </w:rPr>
        <w:t>.2021 r. o godzinie 10:15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A75855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A75855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E17660" w:rsidP="00E17660">
      <w:pPr>
        <w:ind w:left="567"/>
        <w:rPr>
          <w:color w:val="000000"/>
          <w:sz w:val="22"/>
        </w:rPr>
      </w:pPr>
      <w:r>
        <w:rPr>
          <w:b/>
          <w:color w:val="008000"/>
          <w:sz w:val="22"/>
        </w:rPr>
        <w:t xml:space="preserve">   </w:t>
      </w:r>
      <w:r w:rsidR="0090088D" w:rsidRPr="00E17660">
        <w:rPr>
          <w:color w:val="000000"/>
          <w:sz w:val="22"/>
        </w:rPr>
        <w:t>1)</w:t>
      </w:r>
      <w:r w:rsidR="0090088D" w:rsidRPr="00A703F5">
        <w:rPr>
          <w:b/>
          <w:color w:val="000000"/>
          <w:sz w:val="22"/>
        </w:rPr>
        <w:t xml:space="preserve"> Cena </w:t>
      </w:r>
      <w:r w:rsidR="0090088D" w:rsidRPr="00A703F5">
        <w:rPr>
          <w:color w:val="000000"/>
          <w:sz w:val="22"/>
        </w:rPr>
        <w:t>– znaczenie kryterium – 60 %</w:t>
      </w:r>
    </w:p>
    <w:p w:rsidR="00E17660" w:rsidRPr="00A703F5" w:rsidRDefault="00E17660" w:rsidP="00A75855">
      <w:pPr>
        <w:ind w:left="708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 w:rsidRPr="00E17660">
        <w:rPr>
          <w:b/>
          <w:color w:val="000000"/>
          <w:sz w:val="22"/>
        </w:rPr>
        <w:t>Dodatkowy nakład</w:t>
      </w:r>
      <w:r>
        <w:rPr>
          <w:color w:val="000000"/>
          <w:sz w:val="22"/>
        </w:rPr>
        <w:t xml:space="preserve"> – znaczenie kryterium – 4</w:t>
      </w:r>
      <w:r w:rsidRPr="00A703F5">
        <w:rPr>
          <w:color w:val="000000"/>
          <w:sz w:val="22"/>
        </w:rPr>
        <w:t>0 %</w:t>
      </w:r>
    </w:p>
    <w:p w:rsidR="0090088D" w:rsidRPr="00E17660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E17660" w:rsidRPr="00A703F5" w:rsidRDefault="00E17660" w:rsidP="00A75855">
      <w:pPr>
        <w:shd w:val="clear" w:color="auto" w:fill="FFFFFF"/>
        <w:spacing w:after="0"/>
        <w:jc w:val="both"/>
        <w:rPr>
          <w:rFonts w:eastAsia="Calibri"/>
          <w:sz w:val="22"/>
        </w:rPr>
      </w:pPr>
    </w:p>
    <w:p w:rsidR="00E17660" w:rsidRPr="0009545F" w:rsidRDefault="00E17660" w:rsidP="00E17660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</w:t>
      </w:r>
      <w:r w:rsidRPr="0009545F">
        <w:rPr>
          <w:sz w:val="22"/>
          <w:lang w:eastAsia="en-US"/>
        </w:rPr>
        <w:t>:</w:t>
      </w:r>
    </w:p>
    <w:p w:rsidR="00E17660" w:rsidRPr="00A703F5" w:rsidRDefault="00E17660" w:rsidP="00E17660">
      <w:pPr>
        <w:spacing w:after="0"/>
        <w:ind w:left="1248"/>
        <w:rPr>
          <w:sz w:val="22"/>
          <w:lang w:eastAsia="en-US"/>
        </w:rPr>
      </w:pPr>
    </w:p>
    <w:p w:rsidR="00E17660" w:rsidRPr="00A703F5" w:rsidRDefault="00E17660" w:rsidP="00E17660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E17660" w:rsidRPr="007C7DF2" w:rsidRDefault="00E17660" w:rsidP="00E17660">
      <w:pPr>
        <w:ind w:left="708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  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E17660" w:rsidRPr="007C7DF2" w:rsidRDefault="00E17660" w:rsidP="00E17660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E17660" w:rsidRDefault="00E17660" w:rsidP="00E17660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</w:t>
      </w:r>
      <w:r>
        <w:rPr>
          <w:color w:val="000000"/>
          <w:sz w:val="22"/>
          <w:lang w:eastAsia="en-US"/>
        </w:rPr>
        <w:t xml:space="preserve">    </w:t>
      </w:r>
      <w:r w:rsidRPr="007C7DF2">
        <w:rPr>
          <w:color w:val="000000"/>
          <w:sz w:val="22"/>
          <w:lang w:eastAsia="en-US"/>
        </w:rPr>
        <w:t xml:space="preserve">  cena  brutto badanej oferty</w:t>
      </w:r>
    </w:p>
    <w:p w:rsidR="00E17660" w:rsidRPr="00E17660" w:rsidRDefault="00E17660" w:rsidP="00E17660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eastAsia="ar-SA"/>
        </w:rPr>
        <w:t>Wynik działania zostanie  zaokrąglony do 2 miejsc po przecinku,</w:t>
      </w:r>
      <w:r w:rsidRPr="00A703F5">
        <w:rPr>
          <w:sz w:val="22"/>
          <w:lang w:eastAsia="ar-SA"/>
        </w:rPr>
        <w:t xml:space="preserve"> maksym</w:t>
      </w:r>
      <w:r>
        <w:rPr>
          <w:sz w:val="22"/>
          <w:lang w:eastAsia="ar-SA"/>
        </w:rPr>
        <w:t xml:space="preserve">alna liczba punktów jaką można </w:t>
      </w:r>
      <w:r w:rsidRPr="00A703F5">
        <w:rPr>
          <w:sz w:val="22"/>
          <w:lang w:eastAsia="ar-SA"/>
        </w:rPr>
        <w:t>uzyskać – 60</w:t>
      </w:r>
      <w:r>
        <w:rPr>
          <w:sz w:val="22"/>
          <w:lang w:eastAsia="ar-SA"/>
        </w:rPr>
        <w:t xml:space="preserve">. </w:t>
      </w:r>
    </w:p>
    <w:p w:rsidR="00E17660" w:rsidRPr="0009545F" w:rsidRDefault="00E17660" w:rsidP="00E17660">
      <w:pPr>
        <w:numPr>
          <w:ilvl w:val="0"/>
          <w:numId w:val="15"/>
        </w:numPr>
        <w:spacing w:after="0"/>
        <w:ind w:left="1248"/>
        <w:rPr>
          <w:color w:val="000000"/>
          <w:sz w:val="22"/>
          <w:lang w:eastAsia="en-US"/>
        </w:rPr>
      </w:pPr>
      <w:r w:rsidRPr="0009545F">
        <w:rPr>
          <w:b/>
          <w:sz w:val="22"/>
          <w:lang w:val="cs-CZ" w:eastAsia="en-US"/>
        </w:rPr>
        <w:t>Dodatkowy nakład</w:t>
      </w:r>
      <w:r w:rsidRPr="0009545F">
        <w:rPr>
          <w:sz w:val="22"/>
          <w:lang w:val="cs-CZ" w:eastAsia="en-US"/>
        </w:rPr>
        <w:t>:</w:t>
      </w:r>
    </w:p>
    <w:p w:rsidR="00E17660" w:rsidRPr="0009545F" w:rsidRDefault="00E17660" w:rsidP="00E17660">
      <w:pPr>
        <w:spacing w:after="0"/>
        <w:ind w:left="1248"/>
        <w:rPr>
          <w:color w:val="000000"/>
          <w:sz w:val="22"/>
          <w:lang w:eastAsia="en-US"/>
        </w:rPr>
      </w:pPr>
    </w:p>
    <w:p w:rsidR="00E17660" w:rsidRDefault="00E17660" w:rsidP="00E17660">
      <w:pPr>
        <w:spacing w:line="360" w:lineRule="auto"/>
        <w:ind w:left="709" w:hanging="1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W kryterium „dodatkowy nakład</w:t>
      </w:r>
      <w:r w:rsidRPr="0009545F">
        <w:rPr>
          <w:color w:val="000000" w:themeColor="text1"/>
          <w:sz w:val="22"/>
        </w:rPr>
        <w:t>”</w:t>
      </w:r>
      <w:r>
        <w:rPr>
          <w:color w:val="000000" w:themeColor="text1"/>
          <w:sz w:val="22"/>
        </w:rPr>
        <w:t xml:space="preserve"> </w:t>
      </w:r>
      <w:r>
        <w:rPr>
          <w:color w:val="000000"/>
          <w:sz w:val="22"/>
          <w:lang w:val="cs-CZ" w:eastAsia="en-US"/>
        </w:rPr>
        <w:t>ocenie będzie podlegać wielkość dodatkowego nakładu każdego ogłoszenia prasowego/kondolencji powyżej wymaganego minimum, tj.</w:t>
      </w:r>
      <w:r w:rsidR="00132963">
        <w:rPr>
          <w:color w:val="000000"/>
          <w:sz w:val="22"/>
          <w:lang w:val="cs-CZ" w:eastAsia="en-US"/>
        </w:rPr>
        <w:t xml:space="preserve"> powyżej</w:t>
      </w:r>
      <w:r>
        <w:rPr>
          <w:color w:val="000000"/>
          <w:sz w:val="22"/>
          <w:lang w:val="cs-CZ" w:eastAsia="en-US"/>
        </w:rPr>
        <w:t xml:space="preserve"> 4500 egzemplarzy.</w:t>
      </w:r>
    </w:p>
    <w:p w:rsidR="00E17660" w:rsidRDefault="00E17660" w:rsidP="00E17660">
      <w:pPr>
        <w:ind w:left="709" w:hanging="1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Punkty w tym kryterium obliczone zostaną według wzoru:</w:t>
      </w:r>
    </w:p>
    <w:p w:rsidR="00E17660" w:rsidRDefault="00E17660" w:rsidP="00E17660">
      <w:pPr>
        <w:ind w:left="709" w:hanging="425"/>
        <w:rPr>
          <w:color w:val="000000"/>
          <w:sz w:val="22"/>
          <w:lang w:val="cs-CZ" w:eastAsia="en-US"/>
        </w:rPr>
      </w:pPr>
    </w:p>
    <w:p w:rsidR="00E17660" w:rsidRDefault="00E17660" w:rsidP="00E17660">
      <w:pPr>
        <w:suppressAutoHyphens/>
        <w:ind w:left="2833" w:firstLine="707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dodatkowy nakład określony w badanej ofercie </w:t>
      </w:r>
    </w:p>
    <w:p w:rsidR="00E17660" w:rsidRDefault="00E17660" w:rsidP="00E17660">
      <w:pPr>
        <w:suppressAutoHyphens/>
        <w:ind w:left="709" w:hanging="1"/>
        <w:rPr>
          <w:sz w:val="22"/>
          <w:lang w:eastAsia="ar-SA"/>
        </w:rPr>
      </w:pPr>
      <w:r>
        <w:rPr>
          <w:sz w:val="22"/>
          <w:lang w:eastAsia="ar-SA"/>
        </w:rPr>
        <w:t xml:space="preserve">ilość uzyskanych punktów = </w:t>
      </w:r>
      <w:r>
        <w:rPr>
          <w:color w:val="000000"/>
          <w:sz w:val="22"/>
          <w:lang w:eastAsia="ar-SA"/>
        </w:rPr>
        <w:t xml:space="preserve">------------------------------------------------------------------------ </w:t>
      </w:r>
      <w:r>
        <w:rPr>
          <w:sz w:val="22"/>
          <w:lang w:eastAsia="ar-SA"/>
        </w:rPr>
        <w:t>x 40</w:t>
      </w:r>
    </w:p>
    <w:p w:rsidR="00E17660" w:rsidRDefault="00E17660" w:rsidP="00E17660">
      <w:pPr>
        <w:suppressAutoHyphens/>
        <w:ind w:left="709" w:hanging="425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ab/>
        <w:t xml:space="preserve">                                                              najwyższy określony dodatkowy nakład </w:t>
      </w:r>
    </w:p>
    <w:p w:rsidR="00E17660" w:rsidRPr="0009545F" w:rsidRDefault="00E17660" w:rsidP="00E17660">
      <w:pPr>
        <w:suppressAutoHyphens/>
        <w:ind w:left="709" w:hanging="425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                                                                          spośród badanych ofert</w:t>
      </w:r>
    </w:p>
    <w:p w:rsidR="00A75855" w:rsidRDefault="00A75855" w:rsidP="00E17660">
      <w:pPr>
        <w:suppressAutoHyphens/>
        <w:spacing w:line="360" w:lineRule="auto"/>
        <w:ind w:left="709" w:hanging="1"/>
        <w:jc w:val="both"/>
        <w:rPr>
          <w:color w:val="000000"/>
          <w:sz w:val="22"/>
          <w:lang w:eastAsia="ar-SA"/>
        </w:rPr>
      </w:pPr>
    </w:p>
    <w:p w:rsidR="00E17660" w:rsidRDefault="00E17660" w:rsidP="00E17660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color w:val="000000"/>
          <w:sz w:val="22"/>
          <w:lang w:eastAsia="ar-SA"/>
        </w:rPr>
        <w:t>Wynik działania zostanie  zaokrąglony do 2 miejsc po przecinku,</w:t>
      </w:r>
      <w:r>
        <w:rPr>
          <w:sz w:val="22"/>
          <w:lang w:eastAsia="ar-SA"/>
        </w:rPr>
        <w:t xml:space="preserve"> maksymalna liczba punktów jaką można uzyskać – 40.</w:t>
      </w:r>
    </w:p>
    <w:p w:rsidR="00E17660" w:rsidRDefault="00E17660" w:rsidP="00A75855">
      <w:pPr>
        <w:suppressAutoHyphens/>
        <w:spacing w:line="360" w:lineRule="auto"/>
        <w:ind w:left="708"/>
        <w:jc w:val="both"/>
        <w:rPr>
          <w:sz w:val="22"/>
          <w:lang w:eastAsia="ar-SA"/>
        </w:rPr>
      </w:pPr>
      <w:r>
        <w:rPr>
          <w:sz w:val="22"/>
          <w:lang w:eastAsia="ar-SA"/>
        </w:rPr>
        <w:t>Punkty będą obliczane na podstawie wielkości oferowanych dodatkowych nakładów określonych w formularzu ofertowym.</w:t>
      </w:r>
    </w:p>
    <w:p w:rsidR="00E17660" w:rsidRDefault="00E17660" w:rsidP="00E17660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lastRenderedPageBreak/>
        <w:t xml:space="preserve">Wykonawca w formularzu ofertowym wpisuje </w:t>
      </w:r>
      <w:r>
        <w:rPr>
          <w:sz w:val="22"/>
          <w:u w:val="single"/>
          <w:lang w:eastAsia="ar-SA"/>
        </w:rPr>
        <w:t>jedynie wielkość dodatkowego nakładu</w:t>
      </w:r>
      <w:r>
        <w:rPr>
          <w:sz w:val="22"/>
          <w:lang w:eastAsia="ar-SA"/>
        </w:rPr>
        <w:t xml:space="preserve"> każdego ogłoszenia prasowego/kondolencji powyżej wymaganego minimum, tj. </w:t>
      </w:r>
      <w:r w:rsidR="00132963">
        <w:rPr>
          <w:sz w:val="22"/>
          <w:lang w:eastAsia="ar-SA"/>
        </w:rPr>
        <w:t xml:space="preserve">powyżej </w:t>
      </w:r>
      <w:r>
        <w:rPr>
          <w:sz w:val="22"/>
          <w:lang w:eastAsia="ar-SA"/>
        </w:rPr>
        <w:t>4500 egzemplarzy.</w:t>
      </w:r>
    </w:p>
    <w:p w:rsidR="00E17660" w:rsidRDefault="00E17660" w:rsidP="00E17660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Ocenie będzie podlegać jedynie </w:t>
      </w:r>
      <w:r>
        <w:rPr>
          <w:sz w:val="22"/>
          <w:u w:val="single"/>
          <w:lang w:eastAsia="ar-SA"/>
        </w:rPr>
        <w:t>oferowany dodatkowy nakład powyżej wymaganego minimum</w:t>
      </w:r>
      <w:r>
        <w:rPr>
          <w:sz w:val="22"/>
          <w:lang w:eastAsia="ar-SA"/>
        </w:rPr>
        <w:t>.</w:t>
      </w:r>
    </w:p>
    <w:p w:rsidR="00E17660" w:rsidRPr="0009545F" w:rsidRDefault="00E17660" w:rsidP="00E17660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>Jeżeli Wykonawca nie zaoferuje dodatkowego nakładu, otrzyma 0 punktów bez podstawiania do wzoru.</w:t>
      </w:r>
    </w:p>
    <w:p w:rsidR="00E17660" w:rsidRPr="00A703F5" w:rsidRDefault="00E17660" w:rsidP="00A75855">
      <w:pPr>
        <w:shd w:val="clear" w:color="auto" w:fill="FFFFFF"/>
        <w:spacing w:after="0"/>
        <w:jc w:val="both"/>
        <w:rPr>
          <w:rFonts w:eastAsia="Calibri"/>
          <w:sz w:val="22"/>
        </w:rPr>
      </w:pPr>
    </w:p>
    <w:p w:rsidR="0090088D" w:rsidRPr="00B773CE" w:rsidRDefault="0090088D" w:rsidP="00E376EB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E17660"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E17660">
        <w:rPr>
          <w:sz w:val="22"/>
        </w:rPr>
        <w:t xml:space="preserve">wybiera ofertę z najniższą ceną. 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 xml:space="preserve">, Zamawiający wzywa Wykonawców, którzy złożyli te oferty, do złożenia w terminie określonym </w:t>
      </w:r>
      <w:r w:rsidR="008E553E">
        <w:rPr>
          <w:sz w:val="22"/>
        </w:rPr>
        <w:br/>
      </w:r>
      <w:r w:rsidRPr="00DB32FB">
        <w:rPr>
          <w:sz w:val="22"/>
        </w:rPr>
        <w:t>przez Zamawiającego ofert doda</w:t>
      </w:r>
      <w:r w:rsidR="00E17660">
        <w:rPr>
          <w:sz w:val="22"/>
        </w:rPr>
        <w:t xml:space="preserve">tkowych zawierających nową cenę. </w:t>
      </w:r>
    </w:p>
    <w:p w:rsidR="00DB32FB" w:rsidRPr="00DB32FB" w:rsidRDefault="00DB32FB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</w:t>
      </w:r>
      <w:r w:rsidR="00E17660">
        <w:rPr>
          <w:sz w:val="22"/>
        </w:rPr>
        <w:t xml:space="preserve">odatkowe, nie mogą oferować cen </w:t>
      </w:r>
      <w:r w:rsidRPr="00DB32FB">
        <w:rPr>
          <w:sz w:val="22"/>
        </w:rPr>
        <w:t>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E17660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E17660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E17660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lastRenderedPageBreak/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E17660" w:rsidRPr="00873DFB" w:rsidRDefault="00E17660" w:rsidP="00E17660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E17660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E17660" w:rsidRPr="00E17660">
        <w:rPr>
          <w:sz w:val="22"/>
        </w:rPr>
        <w:t>załącznik nr 5</w:t>
      </w:r>
      <w:r w:rsidR="00F33206" w:rsidRPr="00E17660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A75855" w:rsidRPr="00C74546" w:rsidRDefault="00A75855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A75855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E17660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lastRenderedPageBreak/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126D9E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administratorem danych osobowy</w:t>
      </w:r>
      <w:r w:rsidR="00E17660">
        <w:rPr>
          <w:sz w:val="20"/>
          <w:szCs w:val="20"/>
        </w:rPr>
        <w:t>ch jest Województwo Warmińsko-</w:t>
      </w:r>
      <w:r w:rsidRPr="00DB0C1E">
        <w:rPr>
          <w:sz w:val="20"/>
          <w:szCs w:val="20"/>
        </w:rPr>
        <w:t>Mazurskie</w:t>
      </w:r>
      <w:r w:rsidR="00E17660">
        <w:rPr>
          <w:sz w:val="20"/>
          <w:szCs w:val="20"/>
        </w:rPr>
        <w:t>,</w:t>
      </w:r>
      <w:r w:rsidRPr="00DB0C1E">
        <w:rPr>
          <w:sz w:val="20"/>
          <w:szCs w:val="20"/>
        </w:rPr>
        <w:t xml:space="preserve">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="00E17660">
        <w:rPr>
          <w:sz w:val="20"/>
          <w:szCs w:val="20"/>
        </w:rPr>
        <w:t xml:space="preserve">; </w:t>
      </w:r>
    </w:p>
    <w:p w:rsidR="00295475" w:rsidRPr="00DB0C1E" w:rsidRDefault="00295475" w:rsidP="00126D9E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 xml:space="preserve">dministrator powołał Inspektora Ochrony Danych, z którym kontakt jest możliwy pod adresem </w:t>
      </w:r>
      <w:r w:rsidR="00126D9E">
        <w:rPr>
          <w:sz w:val="20"/>
          <w:szCs w:val="20"/>
        </w:rPr>
        <w:t xml:space="preserve">email: </w:t>
      </w:r>
      <w:hyperlink r:id="rId16" w:history="1">
        <w:r w:rsidR="00126D9E" w:rsidRPr="00126D9E">
          <w:rPr>
            <w:rStyle w:val="Hipercze"/>
            <w:color w:val="auto"/>
            <w:sz w:val="20"/>
            <w:szCs w:val="20"/>
          </w:rPr>
          <w:t>iod@warmia.mazury.pl</w:t>
        </w:r>
      </w:hyperlink>
      <w:r w:rsidR="00126D9E" w:rsidRPr="00126D9E">
        <w:rPr>
          <w:sz w:val="20"/>
          <w:szCs w:val="20"/>
        </w:rPr>
        <w:t xml:space="preserve"> </w:t>
      </w:r>
      <w:r w:rsidR="00126D9E">
        <w:rPr>
          <w:sz w:val="20"/>
          <w:szCs w:val="20"/>
        </w:rPr>
        <w:t xml:space="preserve">; </w:t>
      </w:r>
    </w:p>
    <w:p w:rsidR="00295475" w:rsidRDefault="00295475" w:rsidP="00126D9E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4E7125">
        <w:rPr>
          <w:sz w:val="20"/>
          <w:szCs w:val="20"/>
        </w:rPr>
        <w:t xml:space="preserve"> (ZP.272.1.100</w:t>
      </w:r>
      <w:r w:rsidR="00126D9E" w:rsidRPr="00453DBA">
        <w:rPr>
          <w:sz w:val="20"/>
          <w:szCs w:val="20"/>
        </w:rPr>
        <w:t>.2021 Publikacja ogłoszeń prasowych i kondolencji</w:t>
      </w:r>
      <w:r w:rsidR="00126D9E">
        <w:rPr>
          <w:sz w:val="20"/>
          <w:szCs w:val="20"/>
        </w:rPr>
        <w:t xml:space="preserve"> w dzienniku/dziennikach o zasięgu regionalnym</w:t>
      </w:r>
      <w:r w:rsidR="00126D9E" w:rsidRPr="00453DBA">
        <w:rPr>
          <w:sz w:val="20"/>
          <w:szCs w:val="20"/>
        </w:rPr>
        <w:t>)</w:t>
      </w:r>
      <w:r w:rsidR="00126D9E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="00126D9E">
        <w:rPr>
          <w:sz w:val="20"/>
          <w:szCs w:val="20"/>
        </w:rPr>
        <w:br/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126D9E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4E7125">
        <w:rPr>
          <w:sz w:val="20"/>
          <w:szCs w:val="20"/>
        </w:rPr>
        <w:t xml:space="preserve">mówień publicznych (Dz. U. z 2021 r. </w:t>
      </w:r>
      <w:r w:rsidRPr="00DB0C1E">
        <w:rPr>
          <w:sz w:val="20"/>
          <w:szCs w:val="20"/>
        </w:rPr>
        <w:t xml:space="preserve">poz. </w:t>
      </w:r>
      <w:r w:rsidR="004E7125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4E7125">
        <w:rPr>
          <w:sz w:val="20"/>
          <w:szCs w:val="20"/>
        </w:rPr>
        <w:t>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126D9E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126D9E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126D9E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126D9E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126D9E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126D9E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</w:t>
      </w:r>
      <w:r w:rsidR="00126D9E">
        <w:rPr>
          <w:sz w:val="20"/>
          <w:szCs w:val="20"/>
        </w:rPr>
        <w:t xml:space="preserve">ym do przeprowadzenia w </w:t>
      </w:r>
      <w:r w:rsidRPr="00DB0C1E">
        <w:rPr>
          <w:sz w:val="20"/>
          <w:szCs w:val="20"/>
        </w:rPr>
        <w:t>Urzędzie Marszałkowskim Województwa Warmińsko</w:t>
      </w:r>
      <w:r w:rsidR="00126D9E">
        <w:rPr>
          <w:sz w:val="20"/>
          <w:szCs w:val="20"/>
        </w:rPr>
        <w:t>-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126D9E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</w:t>
      </w:r>
      <w:r w:rsidR="00126D9E">
        <w:rPr>
          <w:color w:val="000000"/>
          <w:sz w:val="20"/>
          <w:szCs w:val="20"/>
        </w:rPr>
        <w:t xml:space="preserve">a podstawie </w:t>
      </w:r>
      <w:r w:rsidR="00126D9E">
        <w:rPr>
          <w:color w:val="000000"/>
          <w:sz w:val="20"/>
          <w:szCs w:val="20"/>
        </w:rPr>
        <w:br/>
        <w:t>art. 28 ust. 3 RODO;</w:t>
      </w:r>
    </w:p>
    <w:p w:rsidR="00295475" w:rsidRPr="006B4434" w:rsidRDefault="00295475" w:rsidP="00126D9E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</w:t>
      </w:r>
      <w:r w:rsidR="00126D9E">
        <w:rPr>
          <w:sz w:val="20"/>
          <w:szCs w:val="20"/>
        </w:rPr>
        <w:br/>
      </w:r>
      <w:r w:rsidRPr="006B4434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</w:t>
      </w:r>
      <w:r w:rsidR="00126D9E">
        <w:rPr>
          <w:sz w:val="20"/>
          <w:szCs w:val="20"/>
        </w:rPr>
        <w:t xml:space="preserve"> działania archiwów zakładowych;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 każdym czasie przysługuje Pani/Panu prawo dostępu do</w:t>
      </w:r>
      <w:r w:rsidR="00126D9E">
        <w:rPr>
          <w:sz w:val="20"/>
          <w:szCs w:val="20"/>
        </w:rPr>
        <w:t xml:space="preserve"> swoich danych osobowych*, </w:t>
      </w:r>
      <w:r w:rsidR="00126D9E">
        <w:rPr>
          <w:sz w:val="20"/>
          <w:szCs w:val="20"/>
        </w:rPr>
        <w:br/>
        <w:t xml:space="preserve">jak </w:t>
      </w:r>
      <w:r w:rsidRPr="00DB0C1E">
        <w:rPr>
          <w:sz w:val="20"/>
          <w:szCs w:val="20"/>
        </w:rPr>
        <w:t xml:space="preserve">również prawo żądania ich sprostowania** lub ograniczenia przetwarzania, </w:t>
      </w:r>
      <w:r w:rsidRPr="00DB0C1E">
        <w:rPr>
          <w:sz w:val="20"/>
          <w:szCs w:val="20"/>
        </w:rPr>
        <w:br/>
        <w:t>z zastrzeżeniem przypadków, o których</w:t>
      </w:r>
      <w:r w:rsidR="00126D9E">
        <w:rPr>
          <w:sz w:val="20"/>
          <w:szCs w:val="20"/>
        </w:rPr>
        <w:t xml:space="preserve"> mowa w art. 18 ust. 2 RODO***;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</w:t>
      </w:r>
      <w:r w:rsidR="00126D9E">
        <w:rPr>
          <w:sz w:val="20"/>
          <w:szCs w:val="20"/>
        </w:rPr>
        <w:t>Urzędu Ochrony Danych Osobowych;</w:t>
      </w:r>
    </w:p>
    <w:p w:rsidR="00295475" w:rsidRPr="00DB0C1E" w:rsidRDefault="00126D9E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95475" w:rsidRPr="00DB0C1E">
        <w:rPr>
          <w:sz w:val="20"/>
          <w:szCs w:val="20"/>
        </w:rPr>
        <w:t xml:space="preserve">bowiązek podania przez Panią/Pana danych osobowych bezpośrednio Pani/Pana dotyczących jest wymogiem ustawowym określonym w przepisach ustawy Pzp, związanym z udziałem </w:t>
      </w:r>
      <w:r w:rsidR="00295475" w:rsidRPr="00DB0C1E">
        <w:rPr>
          <w:sz w:val="20"/>
          <w:szCs w:val="20"/>
        </w:rPr>
        <w:br/>
        <w:t>w postępowaniu o udzielenie zamówienia publicznego; konsekwencje niepodania określonych</w:t>
      </w:r>
      <w:r>
        <w:rPr>
          <w:sz w:val="20"/>
          <w:szCs w:val="20"/>
        </w:rPr>
        <w:t xml:space="preserve"> danych wynikają z ustawy Pzp;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</w:t>
      </w:r>
      <w:r w:rsidR="00126D9E">
        <w:rPr>
          <w:sz w:val="20"/>
          <w:szCs w:val="20"/>
        </w:rPr>
        <w:t>any, stosowanie do art. 22 RODO;</w:t>
      </w:r>
    </w:p>
    <w:p w:rsidR="00295475" w:rsidRPr="00DB0C1E" w:rsidRDefault="00126D9E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95475" w:rsidRPr="00DB0C1E">
        <w:rPr>
          <w:sz w:val="20"/>
          <w:szCs w:val="20"/>
        </w:rPr>
        <w:t>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126D9E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126D9E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126D9E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126D9E">
      <w:pPr>
        <w:shd w:val="clear" w:color="auto" w:fill="FFFFFF"/>
        <w:spacing w:after="0"/>
        <w:jc w:val="both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126D9E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126D9E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126D9E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126D9E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126D9E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295475" w:rsidRDefault="00295475" w:rsidP="00126D9E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126D9E" w:rsidRDefault="00295475" w:rsidP="00126D9E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</w:t>
      </w:r>
      <w:r w:rsidR="00126D9E">
        <w:rPr>
          <w:sz w:val="20"/>
          <w:szCs w:val="20"/>
        </w:rPr>
        <w:t xml:space="preserve">4.05.2016, str. </w:t>
      </w:r>
      <w:r w:rsidRPr="00332014">
        <w:rPr>
          <w:sz w:val="20"/>
          <w:szCs w:val="20"/>
        </w:rPr>
        <w:t xml:space="preserve">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DB0C1E">
      <w:pPr>
        <w:jc w:val="both"/>
        <w:rPr>
          <w:sz w:val="22"/>
        </w:rPr>
      </w:pPr>
    </w:p>
    <w:sectPr w:rsidR="00295475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AE" w:rsidRDefault="00961EAE" w:rsidP="004F2A5C">
      <w:pPr>
        <w:spacing w:after="0" w:line="240" w:lineRule="auto"/>
      </w:pPr>
      <w:r>
        <w:separator/>
      </w:r>
    </w:p>
  </w:endnote>
  <w:endnote w:type="continuationSeparator" w:id="0">
    <w:p w:rsidR="00961EAE" w:rsidRDefault="00961EAE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CF237E" w:rsidRDefault="00CF23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69">
          <w:rPr>
            <w:noProof/>
          </w:rPr>
          <w:t>12</w:t>
        </w:r>
        <w:r>
          <w:fldChar w:fldCharType="end"/>
        </w:r>
      </w:p>
    </w:sdtContent>
  </w:sdt>
  <w:p w:rsidR="00CF237E" w:rsidRDefault="00CF2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AE" w:rsidRDefault="00961EAE" w:rsidP="004F2A5C">
      <w:pPr>
        <w:spacing w:after="0" w:line="240" w:lineRule="auto"/>
      </w:pPr>
      <w:r>
        <w:separator/>
      </w:r>
    </w:p>
  </w:footnote>
  <w:footnote w:type="continuationSeparator" w:id="0">
    <w:p w:rsidR="00961EAE" w:rsidRDefault="00961EAE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3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7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F1CFB"/>
    <w:multiLevelType w:val="hybridMultilevel"/>
    <w:tmpl w:val="EC68F472"/>
    <w:lvl w:ilvl="0" w:tplc="4C942D0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4"/>
  </w:num>
  <w:num w:numId="3">
    <w:abstractNumId w:val="42"/>
  </w:num>
  <w:num w:numId="4">
    <w:abstractNumId w:val="18"/>
  </w:num>
  <w:num w:numId="5">
    <w:abstractNumId w:val="40"/>
  </w:num>
  <w:num w:numId="6">
    <w:abstractNumId w:val="33"/>
  </w:num>
  <w:num w:numId="7">
    <w:abstractNumId w:val="32"/>
  </w:num>
  <w:num w:numId="8">
    <w:abstractNumId w:val="37"/>
  </w:num>
  <w:num w:numId="9">
    <w:abstractNumId w:val="28"/>
  </w:num>
  <w:num w:numId="10">
    <w:abstractNumId w:val="7"/>
  </w:num>
  <w:num w:numId="11">
    <w:abstractNumId w:val="48"/>
  </w:num>
  <w:num w:numId="12">
    <w:abstractNumId w:val="38"/>
  </w:num>
  <w:num w:numId="13">
    <w:abstractNumId w:val="17"/>
  </w:num>
  <w:num w:numId="14">
    <w:abstractNumId w:val="1"/>
  </w:num>
  <w:num w:numId="15">
    <w:abstractNumId w:val="39"/>
  </w:num>
  <w:num w:numId="16">
    <w:abstractNumId w:val="9"/>
  </w:num>
  <w:num w:numId="17">
    <w:abstractNumId w:val="2"/>
  </w:num>
  <w:num w:numId="18">
    <w:abstractNumId w:val="0"/>
  </w:num>
  <w:num w:numId="19">
    <w:abstractNumId w:val="12"/>
  </w:num>
  <w:num w:numId="20">
    <w:abstractNumId w:val="45"/>
  </w:num>
  <w:num w:numId="21">
    <w:abstractNumId w:val="6"/>
  </w:num>
  <w:num w:numId="22">
    <w:abstractNumId w:val="35"/>
  </w:num>
  <w:num w:numId="23">
    <w:abstractNumId w:val="46"/>
  </w:num>
  <w:num w:numId="24">
    <w:abstractNumId w:val="4"/>
  </w:num>
  <w:num w:numId="25">
    <w:abstractNumId w:val="3"/>
  </w:num>
  <w:num w:numId="26">
    <w:abstractNumId w:val="11"/>
  </w:num>
  <w:num w:numId="27">
    <w:abstractNumId w:val="26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1"/>
  </w:num>
  <w:num w:numId="34">
    <w:abstractNumId w:val="36"/>
  </w:num>
  <w:num w:numId="35">
    <w:abstractNumId w:val="8"/>
  </w:num>
  <w:num w:numId="36">
    <w:abstractNumId w:val="30"/>
  </w:num>
  <w:num w:numId="37">
    <w:abstractNumId w:val="43"/>
  </w:num>
  <w:num w:numId="38">
    <w:abstractNumId w:val="13"/>
  </w:num>
  <w:num w:numId="39">
    <w:abstractNumId w:val="41"/>
  </w:num>
  <w:num w:numId="40">
    <w:abstractNumId w:val="5"/>
  </w:num>
  <w:num w:numId="41">
    <w:abstractNumId w:val="21"/>
  </w:num>
  <w:num w:numId="42">
    <w:abstractNumId w:val="10"/>
  </w:num>
  <w:num w:numId="43">
    <w:abstractNumId w:val="44"/>
  </w:num>
  <w:num w:numId="44">
    <w:abstractNumId w:val="27"/>
  </w:num>
  <w:num w:numId="45">
    <w:abstractNumId w:val="19"/>
  </w:num>
  <w:num w:numId="46">
    <w:abstractNumId w:val="24"/>
  </w:num>
  <w:num w:numId="47">
    <w:abstractNumId w:val="14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 w:numId="51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26D9E"/>
    <w:rsid w:val="00132963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24B69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37CC"/>
    <w:rsid w:val="00300D8B"/>
    <w:rsid w:val="00304C22"/>
    <w:rsid w:val="00304D33"/>
    <w:rsid w:val="00313D37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3A6E"/>
    <w:rsid w:val="004E2B8D"/>
    <w:rsid w:val="004E3A54"/>
    <w:rsid w:val="004E42EF"/>
    <w:rsid w:val="004E70BF"/>
    <w:rsid w:val="004E7125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4F8A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53E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1EAE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6DD"/>
    <w:rsid w:val="00A10AEA"/>
    <w:rsid w:val="00A132B7"/>
    <w:rsid w:val="00A1350D"/>
    <w:rsid w:val="00A15CCF"/>
    <w:rsid w:val="00A25A4A"/>
    <w:rsid w:val="00A30728"/>
    <w:rsid w:val="00A318A5"/>
    <w:rsid w:val="00A32CA3"/>
    <w:rsid w:val="00A375BD"/>
    <w:rsid w:val="00A432EF"/>
    <w:rsid w:val="00A64EC0"/>
    <w:rsid w:val="00A64EC1"/>
    <w:rsid w:val="00A7106E"/>
    <w:rsid w:val="00A74E1B"/>
    <w:rsid w:val="00A75855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C6225"/>
    <w:rsid w:val="00AE01D6"/>
    <w:rsid w:val="00AE427F"/>
    <w:rsid w:val="00AF0835"/>
    <w:rsid w:val="00AF0905"/>
    <w:rsid w:val="00AF2195"/>
    <w:rsid w:val="00B02350"/>
    <w:rsid w:val="00B0437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84C87"/>
    <w:rsid w:val="00C90268"/>
    <w:rsid w:val="00C91D71"/>
    <w:rsid w:val="00C95FEE"/>
    <w:rsid w:val="00CA148F"/>
    <w:rsid w:val="00CB0617"/>
    <w:rsid w:val="00CC0CAA"/>
    <w:rsid w:val="00CC24FE"/>
    <w:rsid w:val="00CD0B5E"/>
    <w:rsid w:val="00CD3A48"/>
    <w:rsid w:val="00CD6E89"/>
    <w:rsid w:val="00CE1E96"/>
    <w:rsid w:val="00CE32B4"/>
    <w:rsid w:val="00CE6AAD"/>
    <w:rsid w:val="00CF1079"/>
    <w:rsid w:val="00CF21EA"/>
    <w:rsid w:val="00CF237E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2269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660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0A12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00A8-A546-40D5-A4F5-967324CE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4855</Words>
  <Characters>29135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403</cp:revision>
  <cp:lastPrinted>2021-08-26T11:51:00Z</cp:lastPrinted>
  <dcterms:created xsi:type="dcterms:W3CDTF">2020-11-09T07:08:00Z</dcterms:created>
  <dcterms:modified xsi:type="dcterms:W3CDTF">2021-08-26T11:55:00Z</dcterms:modified>
</cp:coreProperties>
</file>