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2F30" w14:textId="77777777" w:rsidR="00532E5A" w:rsidRPr="00532E5A" w:rsidRDefault="00532E5A" w:rsidP="00532E5A">
      <w:pPr>
        <w:pBdr>
          <w:bottom w:val="double" w:sz="4" w:space="1" w:color="auto"/>
        </w:pBdr>
        <w:shd w:val="clear" w:color="auto" w:fill="DAEEF3"/>
        <w:spacing w:after="0" w:line="240" w:lineRule="auto"/>
        <w:ind w:left="567" w:hanging="567"/>
        <w:jc w:val="center"/>
        <w:rPr>
          <w:rFonts w:ascii="Arial" w:eastAsia="Times New Roman" w:hAnsi="Arial" w:cs="Arial"/>
          <w:b/>
          <w:kern w:val="0"/>
          <w:sz w:val="20"/>
          <w:szCs w:val="20"/>
          <w:lang w:eastAsia="pl-PL"/>
          <w14:ligatures w14:val="none"/>
        </w:rPr>
      </w:pPr>
      <w:r w:rsidRPr="00532E5A">
        <w:rPr>
          <w:rFonts w:ascii="Arial" w:eastAsia="Times New Roman" w:hAnsi="Arial" w:cs="Arial"/>
          <w:b/>
          <w:kern w:val="0"/>
          <w:sz w:val="20"/>
          <w:szCs w:val="20"/>
          <w:lang w:eastAsia="pl-PL"/>
          <w14:ligatures w14:val="none"/>
        </w:rPr>
        <w:t>WZÓR UMOWY</w:t>
      </w:r>
    </w:p>
    <w:p w14:paraId="377E464A"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p>
    <w:p w14:paraId="025B567C" w14:textId="77777777" w:rsidR="00532E5A" w:rsidRPr="00532E5A" w:rsidRDefault="00532E5A" w:rsidP="00532E5A">
      <w:pPr>
        <w:spacing w:after="0" w:line="240" w:lineRule="auto"/>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 dniu ………………………………… w Warszawie, pomiędzy: </w:t>
      </w:r>
      <w:r w:rsidRPr="00532E5A">
        <w:rPr>
          <w:rFonts w:ascii="Arial" w:eastAsia="Times New Roman" w:hAnsi="Arial" w:cs="Arial"/>
          <w:b/>
          <w:bCs/>
          <w:kern w:val="0"/>
          <w:sz w:val="20"/>
          <w:szCs w:val="20"/>
          <w:lang w:eastAsia="pl-PL"/>
          <w14:ligatures w14:val="none"/>
        </w:rPr>
        <w:t xml:space="preserve">Województwem Mazowieckim </w:t>
      </w:r>
      <w:r w:rsidRPr="00532E5A">
        <w:rPr>
          <w:rFonts w:ascii="Arial" w:eastAsia="Times New Roman" w:hAnsi="Arial" w:cs="Arial"/>
          <w:b/>
          <w:bCs/>
          <w:kern w:val="0"/>
          <w:sz w:val="20"/>
          <w:szCs w:val="20"/>
          <w:lang w:eastAsia="pl-PL"/>
          <w14:ligatures w14:val="none"/>
        </w:rPr>
        <w:br/>
        <w:t xml:space="preserve">ul. Jagiellońska 26, 03-719 Warszawa NIP 113-245-39-40 - Mazowieckim Zarządem Dróg Wojewódzkich w Warszawie </w:t>
      </w:r>
      <w:r w:rsidRPr="00532E5A">
        <w:rPr>
          <w:rFonts w:ascii="Arial" w:eastAsia="Times New Roman" w:hAnsi="Arial" w:cs="Arial"/>
          <w:kern w:val="0"/>
          <w:sz w:val="20"/>
          <w:szCs w:val="20"/>
          <w:lang w:eastAsia="pl-PL"/>
          <w14:ligatures w14:val="none"/>
        </w:rPr>
        <w:t>z siedzibą:</w:t>
      </w:r>
      <w:r w:rsidRPr="00532E5A">
        <w:rPr>
          <w:rFonts w:ascii="Arial" w:eastAsia="Times New Roman" w:hAnsi="Arial" w:cs="Arial"/>
          <w:b/>
          <w:bCs/>
          <w:kern w:val="0"/>
          <w:sz w:val="20"/>
          <w:szCs w:val="20"/>
          <w:lang w:eastAsia="pl-PL"/>
          <w14:ligatures w14:val="none"/>
        </w:rPr>
        <w:t xml:space="preserve"> 00-048 Warszawa, ul. Mazowiecka 14, </w:t>
      </w:r>
      <w:r w:rsidRPr="00532E5A">
        <w:rPr>
          <w:rFonts w:ascii="Arial" w:eastAsia="Times New Roman" w:hAnsi="Arial" w:cs="Arial"/>
          <w:kern w:val="0"/>
          <w:sz w:val="20"/>
          <w:szCs w:val="20"/>
          <w:lang w:eastAsia="pl-PL"/>
          <w14:ligatures w14:val="none"/>
        </w:rPr>
        <w:t>zwanym dalej Zamawiającym</w:t>
      </w:r>
      <w:r w:rsidRPr="00532E5A">
        <w:rPr>
          <w:rFonts w:ascii="Arial" w:eastAsia="Times New Roman" w:hAnsi="Arial" w:cs="Arial"/>
          <w:b/>
          <w:bCs/>
          <w:kern w:val="0"/>
          <w:sz w:val="20"/>
          <w:szCs w:val="20"/>
          <w:lang w:eastAsia="pl-PL"/>
          <w14:ligatures w14:val="none"/>
        </w:rPr>
        <w:t xml:space="preserve">, </w:t>
      </w:r>
      <w:r w:rsidRPr="00532E5A">
        <w:rPr>
          <w:rFonts w:ascii="Arial" w:eastAsia="Times New Roman" w:hAnsi="Arial" w:cs="Arial"/>
          <w:kern w:val="0"/>
          <w:sz w:val="20"/>
          <w:szCs w:val="20"/>
          <w:lang w:eastAsia="pl-PL"/>
          <w14:ligatures w14:val="none"/>
        </w:rPr>
        <w:t>reprezentowanym przez:</w:t>
      </w:r>
    </w:p>
    <w:p w14:paraId="05117F1C"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 xml:space="preserve">Grzegorza Obłękowskiego – Dyrektora Mazowieckiego Zarządu Dróg Wojewódzkich </w:t>
      </w:r>
      <w:r w:rsidRPr="00532E5A">
        <w:rPr>
          <w:rFonts w:ascii="Arial" w:eastAsia="Times New Roman" w:hAnsi="Arial" w:cs="Arial"/>
          <w:b/>
          <w:kern w:val="0"/>
          <w:sz w:val="20"/>
          <w:szCs w:val="20"/>
          <w:lang w:eastAsia="pl-PL"/>
          <w14:ligatures w14:val="none"/>
        </w:rPr>
        <w:br/>
        <w:t>w Warszawie,</w:t>
      </w:r>
    </w:p>
    <w:p w14:paraId="0B460129" w14:textId="77777777" w:rsidR="00532E5A" w:rsidRPr="00532E5A" w:rsidRDefault="00532E5A" w:rsidP="00532E5A">
      <w:pPr>
        <w:tabs>
          <w:tab w:val="left" w:pos="708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a</w:t>
      </w:r>
      <w:r w:rsidRPr="00532E5A">
        <w:rPr>
          <w:rFonts w:ascii="Arial" w:eastAsia="Times New Roman" w:hAnsi="Arial" w:cs="Arial"/>
          <w:kern w:val="0"/>
          <w:sz w:val="20"/>
          <w:szCs w:val="20"/>
          <w:lang w:eastAsia="pl-PL"/>
          <w14:ligatures w14:val="none"/>
        </w:rPr>
        <w:tab/>
      </w:r>
    </w:p>
    <w:p w14:paraId="17A73DE8"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w:t>
      </w:r>
    </w:p>
    <w:p w14:paraId="05FEA476"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zwanym dalej </w:t>
      </w:r>
      <w:r w:rsidRPr="00532E5A">
        <w:rPr>
          <w:rFonts w:ascii="Arial" w:eastAsia="Times New Roman" w:hAnsi="Arial" w:cs="Arial"/>
          <w:b/>
          <w:bCs/>
          <w:kern w:val="0"/>
          <w:sz w:val="20"/>
          <w:szCs w:val="20"/>
          <w:lang w:eastAsia="pl-PL"/>
          <w14:ligatures w14:val="none"/>
        </w:rPr>
        <w:t>Wykonawcą</w:t>
      </w:r>
      <w:r w:rsidRPr="00532E5A">
        <w:rPr>
          <w:rFonts w:ascii="Arial" w:eastAsia="Times New Roman" w:hAnsi="Arial" w:cs="Arial"/>
          <w:bCs/>
          <w:kern w:val="0"/>
          <w:sz w:val="20"/>
          <w:szCs w:val="20"/>
          <w:lang w:eastAsia="pl-PL"/>
          <w14:ligatures w14:val="none"/>
        </w:rPr>
        <w:t>,</w:t>
      </w:r>
      <w:r w:rsidRPr="00532E5A">
        <w:rPr>
          <w:rFonts w:ascii="Arial" w:eastAsia="Times New Roman" w:hAnsi="Arial" w:cs="Arial"/>
          <w:kern w:val="0"/>
          <w:sz w:val="20"/>
          <w:szCs w:val="20"/>
          <w:lang w:eastAsia="pl-PL"/>
          <w14:ligatures w14:val="none"/>
        </w:rPr>
        <w:t xml:space="preserve"> reprezentowanym przez:        </w:t>
      </w:r>
    </w:p>
    <w:p w14:paraId="14F7F1C6"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w:t>
      </w:r>
    </w:p>
    <w:p w14:paraId="07030789"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2............................................................................................................</w:t>
      </w:r>
    </w:p>
    <w:p w14:paraId="1A44B4A4"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p>
    <w:p w14:paraId="58D2AEF3"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 wyniku przeprowadzonego postępowania o zamówienie publiczne w trybie podstawowym bez negocjacji o wartości zamówienia nie przekraczającej progów unijnych o jakich stanowi art. 3 ustawy </w:t>
      </w:r>
      <w:r w:rsidRPr="00532E5A">
        <w:rPr>
          <w:rFonts w:ascii="Arial" w:eastAsia="Times New Roman" w:hAnsi="Arial" w:cs="Arial"/>
          <w:kern w:val="0"/>
          <w:sz w:val="20"/>
          <w:szCs w:val="20"/>
          <w:lang w:eastAsia="pl-PL"/>
          <w14:ligatures w14:val="none"/>
        </w:rPr>
        <w:br/>
        <w:t>z 11 września 2019 r. - Prawo zamówień publicznych (Dz. U. z 2022 r. poz. 1710) </w:t>
      </w:r>
      <w:r w:rsidRPr="00532E5A">
        <w:rPr>
          <w:rFonts w:ascii="Arial" w:eastAsia="Times New Roman" w:hAnsi="Arial" w:cs="Arial"/>
          <w:b/>
          <w:bCs/>
          <w:kern w:val="0"/>
          <w:sz w:val="20"/>
          <w:szCs w:val="20"/>
          <w:lang w:eastAsia="pl-PL"/>
          <w14:ligatures w14:val="none"/>
        </w:rPr>
        <w:t>- postępowanie nr 106/23</w:t>
      </w:r>
      <w:r w:rsidRPr="00532E5A">
        <w:rPr>
          <w:rFonts w:ascii="Arial" w:eastAsia="Times New Roman" w:hAnsi="Arial" w:cs="Arial"/>
          <w:kern w:val="0"/>
          <w:sz w:val="20"/>
          <w:szCs w:val="20"/>
          <w:lang w:eastAsia="pl-PL"/>
          <w14:ligatures w14:val="none"/>
        </w:rPr>
        <w:t>, zawarto umowę następującej treści:</w:t>
      </w:r>
    </w:p>
    <w:p w14:paraId="258E8309"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6745B32E" w14:textId="77777777" w:rsidR="00532E5A" w:rsidRPr="00532E5A" w:rsidRDefault="00532E5A" w:rsidP="00532E5A">
      <w:pPr>
        <w:spacing w:after="0" w:line="240" w:lineRule="auto"/>
        <w:jc w:val="center"/>
        <w:rPr>
          <w:rFonts w:ascii="Arial" w:eastAsia="Times New Roman" w:hAnsi="Arial" w:cs="Arial"/>
          <w:bCs/>
          <w:kern w:val="0"/>
          <w:sz w:val="20"/>
          <w:szCs w:val="20"/>
          <w:lang w:eastAsia="pl-PL"/>
          <w14:ligatures w14:val="none"/>
        </w:rPr>
      </w:pPr>
      <w:r w:rsidRPr="00532E5A">
        <w:rPr>
          <w:rFonts w:ascii="Arial" w:eastAsia="Times New Roman" w:hAnsi="Arial" w:cs="Arial"/>
          <w:kern w:val="0"/>
          <w:sz w:val="20"/>
          <w:szCs w:val="20"/>
          <w:lang w:eastAsia="pl-PL"/>
          <w14:ligatures w14:val="none"/>
        </w:rPr>
        <w:t>§</w:t>
      </w:r>
      <w:r w:rsidRPr="00532E5A">
        <w:rPr>
          <w:rFonts w:ascii="Arial" w:eastAsia="Times New Roman" w:hAnsi="Arial" w:cs="Arial"/>
          <w:bCs/>
          <w:kern w:val="0"/>
          <w:sz w:val="20"/>
          <w:szCs w:val="20"/>
          <w:lang w:eastAsia="pl-PL"/>
          <w14:ligatures w14:val="none"/>
        </w:rPr>
        <w:t>1</w:t>
      </w:r>
    </w:p>
    <w:p w14:paraId="77F7CD6A" w14:textId="77777777" w:rsidR="00532E5A" w:rsidRPr="00532E5A" w:rsidRDefault="00532E5A" w:rsidP="00532E5A">
      <w:pPr>
        <w:spacing w:after="0" w:line="240" w:lineRule="auto"/>
        <w:jc w:val="both"/>
        <w:rPr>
          <w:rFonts w:ascii="Arial" w:eastAsia="Times New Roman" w:hAnsi="Arial" w:cs="Arial"/>
          <w:b/>
          <w:bCs/>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Zamawiający zleca, a Wykonawca zobowiązuje się do wykonania zadania pn. </w:t>
      </w:r>
      <w:r w:rsidRPr="00532E5A">
        <w:rPr>
          <w:rFonts w:ascii="Arial" w:eastAsia="Times New Roman" w:hAnsi="Arial" w:cs="Arial"/>
          <w:b/>
          <w:kern w:val="0"/>
          <w:sz w:val="20"/>
          <w:szCs w:val="20"/>
          <w:lang w:eastAsia="pl-PL"/>
          <w14:ligatures w14:val="none"/>
        </w:rPr>
        <w:t>Rozbudowa drogi wojewódzkiej nr 567 od km 3+653,80 do km 4+183,99 w m. Boryszewo Nowe, gm. Radzanowo, powiat płocki</w:t>
      </w:r>
      <w:r w:rsidRPr="00532E5A">
        <w:rPr>
          <w:rFonts w:ascii="Arial" w:eastAsia="Times New Roman" w:hAnsi="Arial" w:cs="Arial"/>
          <w:b/>
          <w:bCs/>
          <w:kern w:val="0"/>
          <w:sz w:val="20"/>
          <w:szCs w:val="20"/>
          <w:lang w:eastAsia="pl-PL"/>
          <w14:ligatures w14:val="none"/>
        </w:rPr>
        <w:t xml:space="preserve"> – nr postępowania 106/23</w:t>
      </w:r>
    </w:p>
    <w:p w14:paraId="78905650" w14:textId="77777777" w:rsidR="00532E5A" w:rsidRPr="00532E5A" w:rsidRDefault="00532E5A" w:rsidP="00532E5A">
      <w:pPr>
        <w:tabs>
          <w:tab w:val="center" w:pos="4536"/>
          <w:tab w:val="right" w:pos="9072"/>
        </w:tabs>
        <w:spacing w:after="0" w:line="240" w:lineRule="auto"/>
        <w:ind w:right="-2"/>
        <w:jc w:val="center"/>
        <w:rPr>
          <w:rFonts w:ascii="Arial" w:eastAsia="Times New Roman" w:hAnsi="Arial" w:cs="Arial"/>
          <w:kern w:val="0"/>
          <w:sz w:val="20"/>
          <w:szCs w:val="20"/>
          <w:lang w:eastAsia="pl-PL"/>
          <w14:ligatures w14:val="none"/>
        </w:rPr>
      </w:pPr>
    </w:p>
    <w:p w14:paraId="544C302D" w14:textId="77777777" w:rsidR="00532E5A" w:rsidRPr="00532E5A" w:rsidRDefault="00532E5A" w:rsidP="00532E5A">
      <w:pPr>
        <w:tabs>
          <w:tab w:val="center" w:pos="4536"/>
          <w:tab w:val="right" w:pos="9072"/>
        </w:tabs>
        <w:spacing w:after="0" w:line="240" w:lineRule="auto"/>
        <w:ind w:right="-2"/>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§2</w:t>
      </w:r>
    </w:p>
    <w:p w14:paraId="09E10498" w14:textId="77777777" w:rsidR="00532E5A" w:rsidRPr="00532E5A" w:rsidRDefault="00532E5A" w:rsidP="00532E5A">
      <w:pPr>
        <w:numPr>
          <w:ilvl w:val="0"/>
          <w:numId w:val="2"/>
        </w:numPr>
        <w:tabs>
          <w:tab w:val="num"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Zamawiający</w:t>
      </w:r>
      <w:r w:rsidRPr="00532E5A">
        <w:rPr>
          <w:rFonts w:ascii="Arial" w:eastAsia="Times New Roman" w:hAnsi="Arial" w:cs="Arial"/>
          <w:kern w:val="0"/>
          <w:sz w:val="20"/>
          <w:szCs w:val="20"/>
          <w:lang w:eastAsia="pl-PL"/>
          <w14:ligatures w14:val="none"/>
        </w:rPr>
        <w:t xml:space="preserve"> zobowiązuje się wypłacić za wykonanie Zamówienia </w:t>
      </w:r>
      <w:r w:rsidRPr="00532E5A">
        <w:rPr>
          <w:rFonts w:ascii="Arial" w:eastAsia="Times New Roman" w:hAnsi="Arial" w:cs="Arial"/>
          <w:bCs/>
          <w:kern w:val="0"/>
          <w:sz w:val="20"/>
          <w:szCs w:val="20"/>
          <w:lang w:eastAsia="pl-PL"/>
          <w14:ligatures w14:val="none"/>
        </w:rPr>
        <w:t xml:space="preserve">wynagrodzenie </w:t>
      </w:r>
      <w:r w:rsidRPr="00532E5A">
        <w:rPr>
          <w:rFonts w:ascii="Arial" w:eastAsia="Times New Roman" w:hAnsi="Arial" w:cs="Arial"/>
          <w:bCs/>
          <w:kern w:val="0"/>
          <w:sz w:val="20"/>
          <w:szCs w:val="20"/>
          <w:lang w:eastAsia="pl-PL"/>
          <w14:ligatures w14:val="none"/>
        </w:rPr>
        <w:br/>
        <w:t>w wysokości:</w:t>
      </w:r>
    </w:p>
    <w:p w14:paraId="1879F152" w14:textId="77777777" w:rsidR="00532E5A" w:rsidRPr="00532E5A" w:rsidRDefault="00532E5A" w:rsidP="00532E5A">
      <w:pPr>
        <w:spacing w:after="0" w:line="240" w:lineRule="auto"/>
        <w:ind w:left="284"/>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netto: </w:t>
      </w:r>
      <w:r w:rsidRPr="00532E5A">
        <w:rPr>
          <w:rFonts w:ascii="Arial" w:eastAsia="Times New Roman" w:hAnsi="Arial" w:cs="Arial"/>
          <w:bCs/>
          <w:kern w:val="0"/>
          <w:sz w:val="20"/>
          <w:szCs w:val="20"/>
          <w:lang w:eastAsia="pl-PL"/>
          <w14:ligatures w14:val="none"/>
        </w:rPr>
        <w:tab/>
      </w:r>
      <w:r w:rsidRPr="00532E5A">
        <w:rPr>
          <w:rFonts w:ascii="Arial" w:eastAsia="Times New Roman" w:hAnsi="Arial" w:cs="Arial"/>
          <w:bCs/>
          <w:kern w:val="0"/>
          <w:sz w:val="20"/>
          <w:szCs w:val="20"/>
          <w:lang w:eastAsia="pl-PL"/>
          <w14:ligatures w14:val="none"/>
        </w:rPr>
        <w:tab/>
        <w:t>................................................................. zł</w:t>
      </w:r>
    </w:p>
    <w:p w14:paraId="192B8FD0" w14:textId="77777777" w:rsidR="00532E5A" w:rsidRPr="00532E5A" w:rsidRDefault="00532E5A" w:rsidP="00532E5A">
      <w:pPr>
        <w:spacing w:after="0" w:line="240" w:lineRule="auto"/>
        <w:ind w:left="283"/>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słownie netto: </w:t>
      </w:r>
      <w:r w:rsidRPr="00532E5A">
        <w:rPr>
          <w:rFonts w:ascii="Arial" w:eastAsia="Times New Roman" w:hAnsi="Arial" w:cs="Arial"/>
          <w:bCs/>
          <w:kern w:val="0"/>
          <w:sz w:val="20"/>
          <w:szCs w:val="20"/>
          <w:lang w:eastAsia="pl-PL"/>
          <w14:ligatures w14:val="none"/>
        </w:rPr>
        <w:tab/>
        <w:t>.................................................... złotych</w:t>
      </w:r>
    </w:p>
    <w:p w14:paraId="3738DACE" w14:textId="77777777" w:rsidR="00532E5A" w:rsidRPr="00532E5A" w:rsidRDefault="00532E5A" w:rsidP="00532E5A">
      <w:pPr>
        <w:spacing w:after="0" w:line="240" w:lineRule="auto"/>
        <w:ind w:firstLine="284"/>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podatek VAT ......% tj. ........................................ zł</w:t>
      </w:r>
    </w:p>
    <w:p w14:paraId="1B2EEC2D" w14:textId="77777777" w:rsidR="00532E5A" w:rsidRPr="00532E5A" w:rsidRDefault="00532E5A" w:rsidP="00532E5A">
      <w:pPr>
        <w:spacing w:after="0" w:line="240" w:lineRule="auto"/>
        <w:ind w:left="283"/>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słownie: </w:t>
      </w:r>
      <w:r w:rsidRPr="00532E5A">
        <w:rPr>
          <w:rFonts w:ascii="Arial" w:eastAsia="Times New Roman" w:hAnsi="Arial" w:cs="Arial"/>
          <w:bCs/>
          <w:kern w:val="0"/>
          <w:sz w:val="20"/>
          <w:szCs w:val="20"/>
          <w:lang w:eastAsia="pl-PL"/>
          <w14:ligatures w14:val="none"/>
        </w:rPr>
        <w:tab/>
      </w:r>
      <w:r w:rsidRPr="00532E5A">
        <w:rPr>
          <w:rFonts w:ascii="Arial" w:eastAsia="Times New Roman" w:hAnsi="Arial" w:cs="Arial"/>
          <w:bCs/>
          <w:kern w:val="0"/>
          <w:sz w:val="20"/>
          <w:szCs w:val="20"/>
          <w:lang w:eastAsia="pl-PL"/>
          <w14:ligatures w14:val="none"/>
        </w:rPr>
        <w:tab/>
        <w:t>............................................................ złotych</w:t>
      </w:r>
    </w:p>
    <w:p w14:paraId="72273DEE" w14:textId="77777777" w:rsidR="00532E5A" w:rsidRPr="00532E5A" w:rsidRDefault="00532E5A" w:rsidP="00532E5A">
      <w:pPr>
        <w:spacing w:after="0" w:line="240" w:lineRule="auto"/>
        <w:ind w:left="283"/>
        <w:jc w:val="both"/>
        <w:rPr>
          <w:rFonts w:ascii="Arial" w:eastAsia="Times New Roman" w:hAnsi="Arial" w:cs="Arial"/>
          <w:b/>
          <w:bCs/>
          <w:kern w:val="0"/>
          <w:sz w:val="20"/>
          <w:szCs w:val="20"/>
          <w:lang w:eastAsia="pl-PL"/>
          <w14:ligatures w14:val="none"/>
        </w:rPr>
      </w:pPr>
      <w:r w:rsidRPr="00532E5A">
        <w:rPr>
          <w:rFonts w:ascii="Arial" w:eastAsia="Times New Roman" w:hAnsi="Arial" w:cs="Arial"/>
          <w:b/>
          <w:bCs/>
          <w:kern w:val="0"/>
          <w:sz w:val="20"/>
          <w:szCs w:val="20"/>
          <w:lang w:eastAsia="pl-PL"/>
          <w14:ligatures w14:val="none"/>
        </w:rPr>
        <w:t xml:space="preserve">brutto: </w:t>
      </w:r>
      <w:r w:rsidRPr="00532E5A">
        <w:rPr>
          <w:rFonts w:ascii="Arial" w:eastAsia="Times New Roman" w:hAnsi="Arial" w:cs="Arial"/>
          <w:b/>
          <w:bCs/>
          <w:kern w:val="0"/>
          <w:sz w:val="20"/>
          <w:szCs w:val="20"/>
          <w:lang w:eastAsia="pl-PL"/>
          <w14:ligatures w14:val="none"/>
        </w:rPr>
        <w:tab/>
        <w:t>.............................................................. zł</w:t>
      </w:r>
    </w:p>
    <w:p w14:paraId="667FCD84" w14:textId="77777777" w:rsidR="00532E5A" w:rsidRPr="00532E5A" w:rsidRDefault="00532E5A" w:rsidP="00532E5A">
      <w:pPr>
        <w:spacing w:after="0" w:line="240" w:lineRule="auto"/>
        <w:ind w:left="283"/>
        <w:jc w:val="both"/>
        <w:rPr>
          <w:rFonts w:ascii="Arial" w:eastAsia="Times New Roman" w:hAnsi="Arial" w:cs="Arial"/>
          <w:b/>
          <w:bCs/>
          <w:kern w:val="0"/>
          <w:sz w:val="20"/>
          <w:szCs w:val="20"/>
          <w:lang w:eastAsia="pl-PL"/>
          <w14:ligatures w14:val="none"/>
        </w:rPr>
      </w:pPr>
      <w:r w:rsidRPr="00532E5A">
        <w:rPr>
          <w:rFonts w:ascii="Arial" w:eastAsia="Times New Roman" w:hAnsi="Arial" w:cs="Arial"/>
          <w:b/>
          <w:bCs/>
          <w:kern w:val="0"/>
          <w:sz w:val="20"/>
          <w:szCs w:val="20"/>
          <w:lang w:eastAsia="pl-PL"/>
          <w14:ligatures w14:val="none"/>
        </w:rPr>
        <w:t xml:space="preserve">słownie brutto: </w:t>
      </w:r>
      <w:r w:rsidRPr="00532E5A">
        <w:rPr>
          <w:rFonts w:ascii="Arial" w:eastAsia="Times New Roman" w:hAnsi="Arial" w:cs="Arial"/>
          <w:b/>
          <w:bCs/>
          <w:kern w:val="0"/>
          <w:sz w:val="20"/>
          <w:szCs w:val="20"/>
          <w:lang w:eastAsia="pl-PL"/>
          <w14:ligatures w14:val="none"/>
        </w:rPr>
        <w:tab/>
        <w:t>................................................ złotych</w:t>
      </w:r>
    </w:p>
    <w:p w14:paraId="4FFC3D1C" w14:textId="77777777" w:rsidR="00532E5A" w:rsidRPr="00532E5A" w:rsidRDefault="00532E5A" w:rsidP="00532E5A">
      <w:pPr>
        <w:spacing w:after="0" w:line="240" w:lineRule="auto"/>
        <w:ind w:left="283"/>
        <w:jc w:val="both"/>
        <w:rPr>
          <w:rFonts w:ascii="Arial" w:eastAsia="Times New Roman" w:hAnsi="Arial" w:cs="Arial"/>
          <w:b/>
          <w:kern w:val="0"/>
          <w:sz w:val="20"/>
          <w:szCs w:val="20"/>
          <w:lang w:eastAsia="pl-PL"/>
          <w14:ligatures w14:val="none"/>
        </w:rPr>
      </w:pPr>
    </w:p>
    <w:p w14:paraId="1AC13430" w14:textId="77777777" w:rsidR="00532E5A" w:rsidRPr="00532E5A" w:rsidRDefault="00532E5A" w:rsidP="00532E5A">
      <w:pPr>
        <w:numPr>
          <w:ilvl w:val="0"/>
          <w:numId w:val="2"/>
        </w:numPr>
        <w:tabs>
          <w:tab w:val="left"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Cena określona w ust.1 została podana ryczałtowo i obejmuje wykonanie całego przedmiotu zamówienia opisanego w Dokumentacji Projektowej, Szczegółowych Specyfikacjach Technicznych oraz Przedmiarach robót udostępnionych jedynie poglądowo. Wykonawca winien obliczyć wartość robót na podstawie załączonej dokumentacji projektowej. Wykonawca zobowiązany jest do zapewnienia na własny koszt bezpiecznych warunków ruchu drogowego i pieszego w rejonie prowadzonych robót objętych umową na podstawie projektu organizacji ruchu, „na czas budowy” sporządzonego przez i na koszt Wykonawcy wraz z jego zatwierdzeniem oraz zobowiązany jest do opracowania aktualizacji projektu stałej organizacji ruchu wraz z jego zatwierdzeniem.</w:t>
      </w:r>
    </w:p>
    <w:p w14:paraId="00FBE730" w14:textId="77777777" w:rsidR="00532E5A" w:rsidRPr="00532E5A" w:rsidRDefault="00532E5A" w:rsidP="00532E5A">
      <w:pPr>
        <w:numPr>
          <w:ilvl w:val="0"/>
          <w:numId w:val="2"/>
        </w:numPr>
        <w:tabs>
          <w:tab w:val="left" w:pos="284"/>
        </w:tabs>
        <w:spacing w:after="0" w:line="240" w:lineRule="auto"/>
        <w:ind w:left="357" w:hanging="357"/>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Rozliczenie odbędzie się fakturami miesięcznymi wystawianymi, na podstawie zatwierdzonych przez Zamawiającego protokołów częściowego odbioru za każdy miesiąc oraz fakturą końcową wystawioną po zakończeniu całości robót i dokonaniu odbioru końcowego Zamówienia. </w:t>
      </w:r>
      <w:r w:rsidRPr="00532E5A">
        <w:rPr>
          <w:rFonts w:ascii="Arial" w:eastAsia="Times New Roman" w:hAnsi="Arial" w:cs="Arial"/>
          <w:kern w:val="0"/>
          <w:sz w:val="20"/>
          <w:szCs w:val="20"/>
          <w:lang w:eastAsia="pl-PL"/>
          <w14:ligatures w14:val="none"/>
        </w:rPr>
        <w:br/>
        <w:t>W przypadku protokołów częściowego odbioru robót wynagrodzenie obliczane będzie procentowym wskaźnikiem zaawansowania każdego z elementów robót w stosunku do wartości podanej w harmonogramie rzeczowo-finansowym, zatwierdzonym przez właściwego inspektora nadzoru inwestorskiego.</w:t>
      </w:r>
    </w:p>
    <w:p w14:paraId="5AE0D66E" w14:textId="77777777" w:rsidR="00532E5A" w:rsidRPr="00532E5A" w:rsidRDefault="00532E5A" w:rsidP="00532E5A">
      <w:pPr>
        <w:numPr>
          <w:ilvl w:val="0"/>
          <w:numId w:val="2"/>
        </w:numPr>
        <w:spacing w:after="0" w:line="240" w:lineRule="auto"/>
        <w:ind w:left="360" w:hanging="360"/>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Faktury będą wystawione na: </w:t>
      </w:r>
      <w:r w:rsidRPr="00532E5A">
        <w:rPr>
          <w:rFonts w:ascii="Arial" w:eastAsia="Times New Roman" w:hAnsi="Arial" w:cs="Arial"/>
          <w:b/>
          <w:bCs/>
          <w:kern w:val="0"/>
          <w:sz w:val="20"/>
          <w:szCs w:val="20"/>
          <w:lang w:eastAsia="pl-PL"/>
          <w14:ligatures w14:val="none"/>
        </w:rPr>
        <w:t>Nabywcę</w:t>
      </w:r>
      <w:r w:rsidRPr="00532E5A">
        <w:rPr>
          <w:rFonts w:ascii="Arial" w:eastAsia="Times New Roman" w:hAnsi="Arial" w:cs="Arial"/>
          <w:kern w:val="0"/>
          <w:sz w:val="20"/>
          <w:szCs w:val="20"/>
          <w:lang w:eastAsia="pl-PL"/>
          <w14:ligatures w14:val="none"/>
        </w:rPr>
        <w:t xml:space="preserve">: </w:t>
      </w:r>
      <w:r w:rsidRPr="00532E5A">
        <w:rPr>
          <w:rFonts w:ascii="Arial" w:eastAsia="Times New Roman" w:hAnsi="Arial" w:cs="Arial"/>
          <w:b/>
          <w:bCs/>
          <w:kern w:val="0"/>
          <w:sz w:val="20"/>
          <w:szCs w:val="20"/>
          <w:lang w:eastAsia="pl-PL"/>
          <w14:ligatures w14:val="none"/>
        </w:rPr>
        <w:t xml:space="preserve">Województwo Mazowieckie, ul. Jagiellońska 26, </w:t>
      </w:r>
      <w:r w:rsidRPr="00532E5A">
        <w:rPr>
          <w:rFonts w:ascii="Arial" w:eastAsia="Times New Roman" w:hAnsi="Arial" w:cs="Arial"/>
          <w:b/>
          <w:bCs/>
          <w:kern w:val="0"/>
          <w:sz w:val="20"/>
          <w:szCs w:val="20"/>
          <w:lang w:eastAsia="pl-PL"/>
          <w14:ligatures w14:val="none"/>
        </w:rPr>
        <w:br/>
        <w:t xml:space="preserve">03-719 Warszawa NIP 113-245-39-40;Odbiorca:  Mazowiecki Zarząd Dróg Wojewódzkich </w:t>
      </w:r>
      <w:r w:rsidRPr="00532E5A">
        <w:rPr>
          <w:rFonts w:ascii="Arial" w:eastAsia="Times New Roman" w:hAnsi="Arial" w:cs="Arial"/>
          <w:b/>
          <w:bCs/>
          <w:kern w:val="0"/>
          <w:sz w:val="20"/>
          <w:szCs w:val="20"/>
          <w:lang w:eastAsia="pl-PL"/>
          <w14:ligatures w14:val="none"/>
        </w:rPr>
        <w:br/>
        <w:t>w Warszawie z siedzibą</w:t>
      </w:r>
      <w:r w:rsidRPr="00532E5A">
        <w:rPr>
          <w:rFonts w:ascii="Arial" w:eastAsia="Times New Roman" w:hAnsi="Arial" w:cs="Arial"/>
          <w:kern w:val="0"/>
          <w:sz w:val="20"/>
          <w:szCs w:val="20"/>
          <w:lang w:eastAsia="pl-PL"/>
          <w14:ligatures w14:val="none"/>
        </w:rPr>
        <w:t>:</w:t>
      </w:r>
      <w:r w:rsidRPr="00532E5A">
        <w:rPr>
          <w:rFonts w:ascii="Arial" w:eastAsia="Times New Roman" w:hAnsi="Arial" w:cs="Arial"/>
          <w:b/>
          <w:bCs/>
          <w:kern w:val="0"/>
          <w:sz w:val="20"/>
          <w:szCs w:val="20"/>
          <w:lang w:eastAsia="pl-PL"/>
          <w14:ligatures w14:val="none"/>
        </w:rPr>
        <w:t xml:space="preserve"> 00-048 Warszawa, ul. Mazowiecka 14 i dostarczone do siedziby  Mazowieckiego Zarządu Dróg Wojewódzkich w Warszawie.</w:t>
      </w:r>
    </w:p>
    <w:p w14:paraId="7E8F2A6D" w14:textId="77777777" w:rsidR="00532E5A" w:rsidRPr="00532E5A" w:rsidRDefault="00532E5A" w:rsidP="00532E5A">
      <w:pPr>
        <w:numPr>
          <w:ilvl w:val="0"/>
          <w:numId w:val="2"/>
        </w:numPr>
        <w:spacing w:after="0" w:line="240" w:lineRule="auto"/>
        <w:ind w:left="357" w:hanging="357"/>
        <w:jc w:val="both"/>
        <w:rPr>
          <w:rFonts w:ascii="Arial" w:eastAsia="Times New Roman" w:hAnsi="Arial" w:cs="Arial"/>
          <w:b/>
          <w:kern w:val="0"/>
          <w:sz w:val="20"/>
          <w:szCs w:val="20"/>
          <w:lang w:eastAsia="pl-PL"/>
          <w14:ligatures w14:val="none"/>
        </w:rPr>
      </w:pPr>
      <w:r w:rsidRPr="00532E5A">
        <w:rPr>
          <w:rFonts w:ascii="Arial" w:eastAsia="Times New Roman" w:hAnsi="Arial" w:cs="Arial"/>
          <w:kern w:val="0"/>
          <w:sz w:val="20"/>
          <w:szCs w:val="20"/>
          <w:lang w:eastAsia="pl-PL"/>
          <w14:ligatures w14:val="none"/>
        </w:rPr>
        <w:t>Od dnia 18.04.2019r. istnieje możliwość przesyłania do Zamawiającego ustrukturyzowanych faktur elektronicznych poprzez Platformę Elektronicznego Fakturowania (</w:t>
      </w:r>
      <w:hyperlink r:id="rId5" w:history="1">
        <w:r w:rsidRPr="00532E5A">
          <w:rPr>
            <w:rFonts w:ascii="Arial" w:eastAsia="Times New Roman" w:hAnsi="Arial" w:cs="Arial"/>
            <w:kern w:val="0"/>
            <w:sz w:val="20"/>
            <w:szCs w:val="20"/>
            <w:u w:val="single"/>
            <w:lang w:eastAsia="pl-PL"/>
            <w14:ligatures w14:val="none"/>
          </w:rPr>
          <w:t>https://efaktura.gov.pl/</w:t>
        </w:r>
      </w:hyperlink>
      <w:r w:rsidRPr="00532E5A">
        <w:rPr>
          <w:rFonts w:ascii="Arial" w:eastAsia="Times New Roman" w:hAnsi="Arial" w:cs="Arial"/>
          <w:kern w:val="0"/>
          <w:sz w:val="20"/>
          <w:szCs w:val="20"/>
          <w:lang w:eastAsia="pl-PL"/>
          <w14:ligatures w14:val="none"/>
        </w:rPr>
        <w:t>) na adres podawczy PEF: 527-020-63-46.</w:t>
      </w:r>
    </w:p>
    <w:p w14:paraId="555B958D" w14:textId="77777777" w:rsidR="00532E5A" w:rsidRPr="00532E5A" w:rsidRDefault="00532E5A" w:rsidP="00532E5A">
      <w:pPr>
        <w:numPr>
          <w:ilvl w:val="0"/>
          <w:numId w:val="2"/>
        </w:numPr>
        <w:tabs>
          <w:tab w:val="left"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Płatność za wykonanie Zamówienia nastąpi w terminie do 30 dni od daty otrzymania faktury</w:t>
      </w:r>
      <w:r w:rsidRPr="00532E5A">
        <w:rPr>
          <w:rFonts w:ascii="Arial" w:eastAsia="Times New Roman" w:hAnsi="Arial" w:cs="Arial"/>
          <w:bCs/>
          <w:kern w:val="0"/>
          <w:sz w:val="20"/>
          <w:szCs w:val="20"/>
          <w:lang w:eastAsia="pl-PL"/>
          <w14:ligatures w14:val="none"/>
        </w:rPr>
        <w:t xml:space="preserve"> </w:t>
      </w:r>
      <w:r w:rsidRPr="00532E5A">
        <w:rPr>
          <w:rFonts w:ascii="Arial" w:eastAsia="Times New Roman" w:hAnsi="Arial" w:cs="Arial"/>
          <w:kern w:val="0"/>
          <w:sz w:val="20"/>
          <w:szCs w:val="20"/>
          <w:lang w:eastAsia="pl-PL"/>
          <w14:ligatures w14:val="none"/>
        </w:rPr>
        <w:t xml:space="preserve">przez </w:t>
      </w:r>
      <w:r w:rsidRPr="00532E5A">
        <w:rPr>
          <w:rFonts w:ascii="Arial" w:eastAsia="Times New Roman" w:hAnsi="Arial" w:cs="Arial"/>
          <w:bCs/>
          <w:kern w:val="0"/>
          <w:sz w:val="20"/>
          <w:szCs w:val="20"/>
          <w:lang w:eastAsia="pl-PL"/>
          <w14:ligatures w14:val="none"/>
        </w:rPr>
        <w:t>Zamawiającego</w:t>
      </w:r>
      <w:r w:rsidRPr="00532E5A">
        <w:rPr>
          <w:rFonts w:ascii="Arial" w:eastAsia="Times New Roman" w:hAnsi="Arial" w:cs="Arial"/>
          <w:kern w:val="0"/>
          <w:sz w:val="20"/>
          <w:szCs w:val="20"/>
          <w:lang w:eastAsia="pl-PL"/>
          <w14:ligatures w14:val="none"/>
        </w:rPr>
        <w:t>.</w:t>
      </w:r>
    </w:p>
    <w:p w14:paraId="3585291A" w14:textId="77777777" w:rsidR="00532E5A" w:rsidRPr="00532E5A" w:rsidRDefault="00532E5A" w:rsidP="00532E5A">
      <w:pPr>
        <w:numPr>
          <w:ilvl w:val="0"/>
          <w:numId w:val="2"/>
        </w:numPr>
        <w:tabs>
          <w:tab w:val="left"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lastRenderedPageBreak/>
        <w:t>Zgodnie z obowiązującymi przepisami rozliczenie płatności nastąpi za pośrednictwem mechanizmu podzielonej płatności (</w:t>
      </w:r>
      <w:proofErr w:type="spellStart"/>
      <w:r w:rsidRPr="00532E5A">
        <w:rPr>
          <w:rFonts w:ascii="Arial" w:eastAsia="Times New Roman" w:hAnsi="Arial" w:cs="Arial"/>
          <w:kern w:val="0"/>
          <w:sz w:val="20"/>
          <w:szCs w:val="20"/>
          <w:lang w:eastAsia="pl-PL"/>
          <w14:ligatures w14:val="none"/>
        </w:rPr>
        <w:t>splitpayment</w:t>
      </w:r>
      <w:proofErr w:type="spellEnd"/>
      <w:r w:rsidRPr="00532E5A">
        <w:rPr>
          <w:rFonts w:ascii="Arial" w:eastAsia="Times New Roman" w:hAnsi="Arial" w:cs="Arial"/>
          <w:kern w:val="0"/>
          <w:sz w:val="20"/>
          <w:szCs w:val="20"/>
          <w:lang w:eastAsia="pl-PL"/>
          <w14:ligatures w14:val="none"/>
        </w:rPr>
        <w:t>).</w:t>
      </w:r>
    </w:p>
    <w:p w14:paraId="50868CFB" w14:textId="77777777" w:rsidR="00532E5A" w:rsidRPr="00532E5A" w:rsidRDefault="00532E5A" w:rsidP="00532E5A">
      <w:pPr>
        <w:numPr>
          <w:ilvl w:val="0"/>
          <w:numId w:val="2"/>
        </w:numPr>
        <w:tabs>
          <w:tab w:val="left"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W przypadku wykonywania robót przez podwykonawców zapłata wynagrodzenia na rzecz Wykonawcy nastąpi po dostarczeniu przez Wykonawcę wraz z fakturą dowodów zapłaty wymagalnego wynagrodzenia podwykonawcom i dalszym podwykonawcom  oraz oświadczeń potwierdzających uregulowanie wymaganego wynagrodzenia wobec podwykonawców i dalszych podwykonawców  biorących udział w realizacji odebranych robót budowlanych oraz oświadczeń.</w:t>
      </w:r>
    </w:p>
    <w:p w14:paraId="54DB5E69" w14:textId="77777777" w:rsidR="00532E5A" w:rsidRPr="00532E5A" w:rsidRDefault="00532E5A" w:rsidP="00532E5A">
      <w:pPr>
        <w:numPr>
          <w:ilvl w:val="0"/>
          <w:numId w:val="2"/>
        </w:numPr>
        <w:tabs>
          <w:tab w:val="left"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 przypadku nieprzedstawienia przez Wykonawcę wszystkich dowodów zapłaty, o których mowa w ust. 8, Zamawiający wstrzyma się z wypłatą należnego Wykonawcy wynagrodzenia za odebrane roboty budowlane w części równej sumie kwot wynikających z nieprzedstawionych dowodów zapłaty.  </w:t>
      </w:r>
    </w:p>
    <w:p w14:paraId="7EC1CB31" w14:textId="77777777" w:rsidR="00532E5A" w:rsidRPr="00532E5A" w:rsidRDefault="00532E5A" w:rsidP="00532E5A">
      <w:pPr>
        <w:numPr>
          <w:ilvl w:val="0"/>
          <w:numId w:val="2"/>
        </w:numPr>
        <w:tabs>
          <w:tab w:val="left" w:pos="284"/>
          <w:tab w:val="left" w:pos="426"/>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Zapłata ostatniej płatności dla Wykonawcy nastąpi po przedłożeniu Zamawiającemu oświadczenia podwykonawcy o uregulowaniu przez Wykonawcę wszystkich zobowiązań finansowych wobec niego.</w:t>
      </w:r>
    </w:p>
    <w:p w14:paraId="6B9D09F7" w14:textId="77777777" w:rsidR="00532E5A" w:rsidRPr="00532E5A" w:rsidRDefault="00532E5A" w:rsidP="00532E5A">
      <w:pPr>
        <w:numPr>
          <w:ilvl w:val="0"/>
          <w:numId w:val="2"/>
        </w:numPr>
        <w:tabs>
          <w:tab w:val="left" w:pos="284"/>
          <w:tab w:val="left" w:pos="426"/>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Zapłata za fakturę zostanie dokonana na rachunek bankowy Wykonawcy </w:t>
      </w:r>
    </w:p>
    <w:p w14:paraId="0294299E" w14:textId="77777777" w:rsidR="00532E5A" w:rsidRPr="00532E5A" w:rsidRDefault="00532E5A" w:rsidP="00532E5A">
      <w:pPr>
        <w:tabs>
          <w:tab w:val="left" w:pos="284"/>
          <w:tab w:val="left" w:pos="426"/>
        </w:tabs>
        <w:spacing w:before="120" w:after="0" w:line="240" w:lineRule="auto"/>
        <w:ind w:left="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nr ………………………………………………………………………………………………………………..</w:t>
      </w:r>
    </w:p>
    <w:p w14:paraId="090D40A2" w14:textId="77777777" w:rsidR="00532E5A" w:rsidRPr="00532E5A" w:rsidRDefault="00532E5A" w:rsidP="00532E5A">
      <w:pPr>
        <w:tabs>
          <w:tab w:val="left" w:pos="284"/>
          <w:tab w:val="left" w:pos="426"/>
        </w:tabs>
        <w:spacing w:after="0" w:line="240" w:lineRule="auto"/>
        <w:ind w:left="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bądź inny rachunek wskazany w dokumencie sprzedaży  pod warunkiem, że rachunek </w:t>
      </w:r>
      <w:r w:rsidRPr="00532E5A">
        <w:rPr>
          <w:rFonts w:ascii="Arial" w:eastAsia="Times New Roman" w:hAnsi="Arial" w:cs="Arial"/>
          <w:kern w:val="0"/>
          <w:sz w:val="20"/>
          <w:szCs w:val="20"/>
          <w:lang w:eastAsia="pl-PL"/>
          <w14:ligatures w14:val="none"/>
        </w:rPr>
        <w:br/>
        <w:t xml:space="preserve">jest przypisany do Wykonawcy w „białej liście podatników”.             </w:t>
      </w:r>
    </w:p>
    <w:p w14:paraId="5C753D1A" w14:textId="77777777" w:rsidR="00532E5A" w:rsidRPr="00532E5A" w:rsidRDefault="00532E5A" w:rsidP="00532E5A">
      <w:pPr>
        <w:numPr>
          <w:ilvl w:val="0"/>
          <w:numId w:val="2"/>
        </w:numPr>
        <w:tabs>
          <w:tab w:val="left"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Wskazany rachunek płatności należy do Wykonawcy i został dla niego utworzony wydzielony rachunek VAT na cele prowadzonej działalności gospodarczej. </w:t>
      </w:r>
    </w:p>
    <w:p w14:paraId="18B5EC66" w14:textId="77777777" w:rsidR="00532E5A" w:rsidRPr="00532E5A" w:rsidRDefault="00532E5A" w:rsidP="00532E5A">
      <w:pPr>
        <w:numPr>
          <w:ilvl w:val="0"/>
          <w:numId w:val="2"/>
        </w:numPr>
        <w:tabs>
          <w:tab w:val="left" w:pos="284"/>
          <w:tab w:val="left" w:pos="426"/>
        </w:tabs>
        <w:spacing w:after="0" w:line="240" w:lineRule="auto"/>
        <w:ind w:left="284" w:hanging="284"/>
        <w:jc w:val="both"/>
        <w:rPr>
          <w:rFonts w:ascii="Arial" w:eastAsia="Times New Roman" w:hAnsi="Arial" w:cs="Arial"/>
          <w:kern w:val="0"/>
          <w:sz w:val="20"/>
          <w:szCs w:val="20"/>
          <w:lang w:eastAsia="pl-PL"/>
          <w14:ligatures w14:val="none"/>
        </w:rPr>
      </w:pPr>
      <w:bookmarkStart w:id="0" w:name="_Hlk57984111"/>
      <w:r w:rsidRPr="00532E5A">
        <w:rPr>
          <w:rFonts w:ascii="Arial" w:eastAsia="Times New Roman" w:hAnsi="Arial" w:cs="Arial"/>
          <w:kern w:val="0"/>
          <w:sz w:val="20"/>
          <w:szCs w:val="20"/>
          <w:lang w:eastAsia="pl-PL"/>
          <w14:ligatures w14:val="none"/>
        </w:rPr>
        <w:t xml:space="preserve">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 </w:t>
      </w:r>
    </w:p>
    <w:bookmarkEnd w:id="0"/>
    <w:p w14:paraId="163AC712" w14:textId="77777777" w:rsidR="00532E5A" w:rsidRPr="00532E5A" w:rsidRDefault="00532E5A" w:rsidP="00532E5A">
      <w:pPr>
        <w:numPr>
          <w:ilvl w:val="0"/>
          <w:numId w:val="2"/>
        </w:numPr>
        <w:tabs>
          <w:tab w:val="left" w:pos="284"/>
          <w:tab w:val="left" w:pos="426"/>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Wykonawca, który w dniu podpisania umowy nie jest czynnym podatnikiem VAT, </w:t>
      </w:r>
      <w:r w:rsidRPr="00532E5A">
        <w:rPr>
          <w:rFonts w:ascii="Arial" w:eastAsia="Times New Roman" w:hAnsi="Arial" w:cs="Arial"/>
          <w:kern w:val="0"/>
          <w:sz w:val="20"/>
          <w:szCs w:val="20"/>
          <w:lang w:eastAsia="pl-PL"/>
          <w14:ligatures w14:val="none"/>
        </w:rPr>
        <w:br/>
        <w:t xml:space="preserve">a podczas obowiązywania umowy stanie się takim podatnikiem, zobowiązuje się do niezwłocznego powiadomienia Zamawiającego o tym fakcie oraz do wskazania rachunku rozliczeniowego, na który ma wpływać wynagrodzenie, dla którego prowadzony jest rachunek VAT. </w:t>
      </w:r>
    </w:p>
    <w:p w14:paraId="67F3B1FD" w14:textId="77777777" w:rsidR="00532E5A" w:rsidRPr="00532E5A" w:rsidRDefault="00532E5A" w:rsidP="00532E5A">
      <w:pPr>
        <w:numPr>
          <w:ilvl w:val="0"/>
          <w:numId w:val="2"/>
        </w:numPr>
        <w:tabs>
          <w:tab w:val="left" w:pos="284"/>
          <w:tab w:val="num" w:pos="420"/>
        </w:tabs>
        <w:spacing w:after="0" w:line="240" w:lineRule="auto"/>
        <w:ind w:left="294" w:hanging="29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Wykonawca potwierdza, że  zapoznał  się szczegółowo z terenem budowy w celu pełnego przewidzenia wszystkich lokalnych uwarunkowań odnośnie realizacji zamówienia. Brak analizy terenowej przed podpisaniem umowy nie będzie mógł stanowić podstawy do jakichkolwiek roszczeń z tego tytułu w czasie realizacji robót.</w:t>
      </w:r>
    </w:p>
    <w:p w14:paraId="0B001673" w14:textId="77777777" w:rsidR="00532E5A" w:rsidRPr="00532E5A" w:rsidRDefault="00532E5A" w:rsidP="00532E5A">
      <w:pPr>
        <w:spacing w:after="0" w:line="240" w:lineRule="auto"/>
        <w:ind w:left="360"/>
        <w:jc w:val="center"/>
        <w:rPr>
          <w:rFonts w:ascii="Arial" w:eastAsia="Times New Roman" w:hAnsi="Arial" w:cs="Arial"/>
          <w:kern w:val="0"/>
          <w:sz w:val="20"/>
          <w:szCs w:val="20"/>
          <w:lang w:eastAsia="pl-PL"/>
          <w14:ligatures w14:val="none"/>
        </w:rPr>
      </w:pPr>
    </w:p>
    <w:p w14:paraId="1D69DD98" w14:textId="77777777" w:rsidR="00532E5A" w:rsidRPr="00532E5A" w:rsidRDefault="00532E5A" w:rsidP="00532E5A">
      <w:pPr>
        <w:spacing w:after="0" w:line="240" w:lineRule="auto"/>
        <w:ind w:left="360"/>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§3</w:t>
      </w:r>
    </w:p>
    <w:p w14:paraId="0166E352" w14:textId="77777777" w:rsidR="00532E5A" w:rsidRPr="00532E5A" w:rsidRDefault="00532E5A" w:rsidP="00532E5A">
      <w:pPr>
        <w:numPr>
          <w:ilvl w:val="1"/>
          <w:numId w:val="1"/>
        </w:numPr>
        <w:tabs>
          <w:tab w:val="num"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Wykonawca zobowiązany jest zatrudnić na podstawie stosunku pracy </w:t>
      </w:r>
      <w:r w:rsidRPr="00532E5A">
        <w:rPr>
          <w:rFonts w:ascii="Arial" w:eastAsia="Times New Roman" w:hAnsi="Arial" w:cs="Arial"/>
          <w:b/>
          <w:bCs/>
          <w:kern w:val="0"/>
          <w:sz w:val="20"/>
          <w:szCs w:val="20"/>
          <w:lang w:eastAsia="pl-PL"/>
          <w14:ligatures w14:val="none"/>
        </w:rPr>
        <w:t>osobę odpowiedzialną za prowadzenie rozliczenia kontraktu</w:t>
      </w:r>
      <w:r w:rsidRPr="00532E5A">
        <w:rPr>
          <w:rFonts w:ascii="Arial" w:eastAsia="Times New Roman" w:hAnsi="Arial" w:cs="Arial"/>
          <w:kern w:val="0"/>
          <w:sz w:val="20"/>
          <w:szCs w:val="20"/>
          <w:lang w:eastAsia="pl-PL"/>
          <w14:ligatures w14:val="none"/>
        </w:rPr>
        <w:t xml:space="preserve"> oraz </w:t>
      </w:r>
      <w:r w:rsidRPr="00532E5A">
        <w:rPr>
          <w:rFonts w:ascii="Arial" w:eastAsia="Times New Roman" w:hAnsi="Arial" w:cs="Arial"/>
          <w:b/>
          <w:bCs/>
          <w:kern w:val="0"/>
          <w:sz w:val="20"/>
          <w:szCs w:val="20"/>
          <w:lang w:eastAsia="pl-PL"/>
          <w14:ligatures w14:val="none"/>
        </w:rPr>
        <w:t xml:space="preserve">pracowników fizycznych wykonujących roboty </w:t>
      </w:r>
      <w:r w:rsidRPr="00532E5A">
        <w:rPr>
          <w:rFonts w:ascii="Arial" w:eastAsia="Times New Roman" w:hAnsi="Arial" w:cs="Arial"/>
          <w:b/>
          <w:bCs/>
          <w:kern w:val="0"/>
          <w:sz w:val="20"/>
          <w:szCs w:val="20"/>
          <w:lang w:eastAsia="pl-PL"/>
          <w14:ligatures w14:val="none"/>
        </w:rPr>
        <w:br/>
        <w:t>w branży drogowej</w:t>
      </w:r>
      <w:r w:rsidRPr="00532E5A">
        <w:rPr>
          <w:rFonts w:ascii="Arial" w:eastAsia="Times New Roman" w:hAnsi="Arial" w:cs="Arial"/>
          <w:kern w:val="0"/>
          <w:sz w:val="20"/>
          <w:szCs w:val="20"/>
          <w:lang w:eastAsia="pl-PL"/>
          <w14:ligatures w14:val="none"/>
        </w:rPr>
        <w:t>. Obowiązek ten dotyczy również Podwykonawcy, jeżeli ww. zakres  będzie wykonywany przez Podwykonawcę.</w:t>
      </w:r>
    </w:p>
    <w:p w14:paraId="632B5EC2" w14:textId="77777777" w:rsidR="00532E5A" w:rsidRPr="00532E5A" w:rsidRDefault="00532E5A" w:rsidP="00532E5A">
      <w:pPr>
        <w:numPr>
          <w:ilvl w:val="1"/>
          <w:numId w:val="1"/>
        </w:numPr>
        <w:tabs>
          <w:tab w:val="num" w:pos="284"/>
        </w:tabs>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Wykonawca zobowiązuje się przedstawić dokumenty potwierdzające zatrudnienie osób, </w:t>
      </w:r>
      <w:r w:rsidRPr="00532E5A">
        <w:rPr>
          <w:rFonts w:ascii="Arial" w:eastAsia="Times New Roman" w:hAnsi="Arial" w:cs="Arial"/>
          <w:kern w:val="0"/>
          <w:sz w:val="20"/>
          <w:szCs w:val="20"/>
          <w:lang w:eastAsia="pl-PL"/>
          <w14:ligatures w14:val="none"/>
        </w:rPr>
        <w:br/>
        <w:t xml:space="preserve">o których mowa powyżej. Wykonawca na każde wezwanie Zamawiającego w terminie wskazanym przez Zamawiającego,  nie krótszym  niż 3 dni robocze, przedstawi umowy o pracę osób zatrudnionych, o których mowa powyżej lub oświadczenie Wykonawcy lub Podwykonawcy </w:t>
      </w:r>
      <w:r w:rsidRPr="00532E5A">
        <w:rPr>
          <w:rFonts w:ascii="Arial" w:eastAsia="Times New Roman" w:hAnsi="Arial" w:cs="Arial"/>
          <w:kern w:val="0"/>
          <w:sz w:val="20"/>
          <w:szCs w:val="20"/>
          <w:lang w:eastAsia="pl-PL"/>
          <w14:ligatures w14:val="none"/>
        </w:rPr>
        <w:br/>
        <w:t xml:space="preserve">o zatrudnieniu na podstawie umowy o pracę osób wykonujących czynności, których dotyczy wezwanie. Oświadczenie to powinno zawierać w szczególności: </w:t>
      </w:r>
    </w:p>
    <w:p w14:paraId="11DF2B7F" w14:textId="77777777" w:rsidR="00532E5A" w:rsidRPr="00532E5A" w:rsidRDefault="00532E5A" w:rsidP="00532E5A">
      <w:pPr>
        <w:numPr>
          <w:ilvl w:val="0"/>
          <w:numId w:val="9"/>
        </w:numPr>
        <w:spacing w:after="0" w:line="240" w:lineRule="auto"/>
        <w:contextualSpacing/>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dokładne określenie podmiotu składającego oświadczenie, </w:t>
      </w:r>
    </w:p>
    <w:p w14:paraId="39945F1C" w14:textId="77777777" w:rsidR="00532E5A" w:rsidRPr="00532E5A" w:rsidRDefault="00532E5A" w:rsidP="00532E5A">
      <w:pPr>
        <w:numPr>
          <w:ilvl w:val="0"/>
          <w:numId w:val="9"/>
        </w:numPr>
        <w:spacing w:after="0" w:line="240" w:lineRule="auto"/>
        <w:contextualSpacing/>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datę złożenia oświadczenia,</w:t>
      </w:r>
    </w:p>
    <w:p w14:paraId="0C1182F3" w14:textId="77777777" w:rsidR="00532E5A" w:rsidRPr="00532E5A" w:rsidRDefault="00532E5A" w:rsidP="00532E5A">
      <w:pPr>
        <w:numPr>
          <w:ilvl w:val="0"/>
          <w:numId w:val="9"/>
        </w:numPr>
        <w:spacing w:after="0" w:line="240" w:lineRule="auto"/>
        <w:ind w:left="567" w:hanging="142"/>
        <w:contextualSpacing/>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16D96C96"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Kopie umów powinny zostać zanonimizowane w sposób zapewniający ochronę danych osobowych pracowników, zgodnie z przepisami ustawy z dnia 10 maja 2018 r. </w:t>
      </w:r>
      <w:r w:rsidRPr="00532E5A">
        <w:rPr>
          <w:rFonts w:ascii="Arial" w:eastAsia="Times New Roman" w:hAnsi="Arial" w:cs="Arial"/>
          <w:kern w:val="0"/>
          <w:sz w:val="20"/>
          <w:szCs w:val="20"/>
          <w:lang w:eastAsia="pl-PL"/>
          <w14:ligatures w14:val="none"/>
        </w:rPr>
        <w:br/>
        <w:t xml:space="preserve">o ochronie danych osobowych (tj. w szczególności bez adresów, nr PESEL pracowników). Informacje takie jak: imię i nazwisko pracownika, data zawarcia umowy, rodzaj umowy o pracę </w:t>
      </w:r>
      <w:r w:rsidRPr="00532E5A">
        <w:rPr>
          <w:rFonts w:ascii="Arial" w:eastAsia="Times New Roman" w:hAnsi="Arial" w:cs="Arial"/>
          <w:kern w:val="0"/>
          <w:sz w:val="20"/>
          <w:szCs w:val="20"/>
          <w:lang w:eastAsia="pl-PL"/>
          <w14:ligatures w14:val="none"/>
        </w:rPr>
        <w:br/>
        <w:t>i wymiar etatu powinny być możliwe do zidentyfikowania.</w:t>
      </w:r>
    </w:p>
    <w:p w14:paraId="2E2774D5" w14:textId="77777777" w:rsidR="00532E5A" w:rsidRPr="00532E5A" w:rsidRDefault="00532E5A" w:rsidP="00532E5A">
      <w:pPr>
        <w:numPr>
          <w:ilvl w:val="0"/>
          <w:numId w:val="8"/>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w:t>
      </w:r>
      <w:r w:rsidRPr="00532E5A">
        <w:rPr>
          <w:rFonts w:ascii="Arial" w:eastAsia="Times New Roman" w:hAnsi="Arial" w:cs="Arial"/>
          <w:kern w:val="0"/>
          <w:sz w:val="20"/>
          <w:szCs w:val="20"/>
          <w:lang w:eastAsia="pl-PL"/>
          <w14:ligatures w14:val="none"/>
        </w:rPr>
        <w:br/>
        <w:t xml:space="preserve">o pracę osób wskazanych powyżej. </w:t>
      </w:r>
    </w:p>
    <w:p w14:paraId="3AB9EE04" w14:textId="77777777" w:rsidR="00532E5A" w:rsidRPr="00532E5A" w:rsidRDefault="00532E5A" w:rsidP="00532E5A">
      <w:pPr>
        <w:numPr>
          <w:ilvl w:val="0"/>
          <w:numId w:val="8"/>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lastRenderedPageBreak/>
        <w:t>W trakcie realizacji zamówienia Zamawiający uprawniony jest do wykonywania czynności kontrolnych wobec Wykonawcy odnośnie spełniania przez Wykonawcę lub Podwykonawcę wymogu zatrudnienia na podstawie umowy o pracę osób, o których mowa powyżej.</w:t>
      </w:r>
    </w:p>
    <w:p w14:paraId="09ECD2BE" w14:textId="77777777" w:rsidR="00532E5A" w:rsidRPr="00532E5A" w:rsidRDefault="00532E5A" w:rsidP="00532E5A">
      <w:pPr>
        <w:spacing w:after="0" w:line="240" w:lineRule="auto"/>
        <w:ind w:left="360"/>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w:t>
      </w:r>
    </w:p>
    <w:p w14:paraId="5D5D7AD8"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bookmarkStart w:id="1" w:name="_Hlk94088255"/>
      <w:r w:rsidRPr="00532E5A">
        <w:rPr>
          <w:rFonts w:ascii="Arial" w:eastAsia="Times New Roman" w:hAnsi="Arial" w:cs="Arial"/>
          <w:kern w:val="0"/>
          <w:sz w:val="20"/>
          <w:szCs w:val="20"/>
          <w:lang w:eastAsia="pl-PL"/>
          <w14:ligatures w14:val="none"/>
        </w:rPr>
        <w:t>§4</w:t>
      </w:r>
    </w:p>
    <w:p w14:paraId="663E96AB" w14:textId="77777777" w:rsidR="00532E5A" w:rsidRPr="00532E5A" w:rsidRDefault="00532E5A" w:rsidP="00532E5A">
      <w:pPr>
        <w:numPr>
          <w:ilvl w:val="0"/>
          <w:numId w:val="10"/>
        </w:numPr>
        <w:tabs>
          <w:tab w:val="left" w:pos="426"/>
        </w:tabs>
        <w:spacing w:after="0" w:line="240" w:lineRule="auto"/>
        <w:ind w:left="426" w:hanging="426"/>
        <w:jc w:val="both"/>
        <w:rPr>
          <w:rFonts w:ascii="Arial" w:eastAsia="Times New Roman" w:hAnsi="Arial" w:cs="Arial"/>
          <w:bCs/>
          <w:kern w:val="0"/>
          <w:sz w:val="20"/>
          <w:szCs w:val="20"/>
          <w:lang w:eastAsia="pl-PL"/>
          <w14:ligatures w14:val="none"/>
        </w:rPr>
      </w:pPr>
      <w:r w:rsidRPr="00532E5A">
        <w:rPr>
          <w:rFonts w:ascii="Arial" w:eastAsia="Times New Roman" w:hAnsi="Arial" w:cs="Arial"/>
          <w:color w:val="000000"/>
          <w:kern w:val="0"/>
          <w:sz w:val="20"/>
          <w:szCs w:val="20"/>
          <w:lang w:eastAsia="pl-PL"/>
          <w14:ligatures w14:val="none"/>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532E5A">
        <w:rPr>
          <w:rFonts w:ascii="Arial" w:eastAsia="Times New Roman" w:hAnsi="Arial" w:cs="Arial"/>
          <w:color w:val="000000"/>
          <w:kern w:val="0"/>
          <w:sz w:val="20"/>
          <w:szCs w:val="20"/>
          <w:lang w:eastAsia="pl-PL"/>
          <w14:ligatures w14:val="none"/>
        </w:rPr>
        <w:t>elektromobilności</w:t>
      </w:r>
      <w:proofErr w:type="spellEnd"/>
      <w:r w:rsidRPr="00532E5A">
        <w:rPr>
          <w:rFonts w:ascii="Arial" w:eastAsia="Times New Roman" w:hAnsi="Arial" w:cs="Arial"/>
          <w:color w:val="000000"/>
          <w:kern w:val="0"/>
          <w:sz w:val="20"/>
          <w:szCs w:val="20"/>
          <w:lang w:eastAsia="pl-PL"/>
          <w14:ligatures w14:val="none"/>
        </w:rPr>
        <w:t xml:space="preserve"> i paliwach alternatywnych, </w:t>
      </w:r>
      <w:r w:rsidRPr="00532E5A">
        <w:rPr>
          <w:rFonts w:ascii="Arial" w:eastAsia="Times New Roman" w:hAnsi="Arial" w:cs="Arial"/>
          <w:color w:val="000000"/>
          <w:kern w:val="0"/>
          <w:sz w:val="20"/>
          <w:szCs w:val="20"/>
          <w:lang w:eastAsia="pl-PL"/>
          <w14:ligatures w14:val="none"/>
        </w:rPr>
        <w:br/>
        <w:t xml:space="preserve">w szczególności art. 68 ust. 3 tej ustawy, tzn. Wykonawca oświadcza, iż łączny udział pojazdów elektrycznych lub pojazdów napędzanych gazem ziemnym we flocie pojazdów samochodowych </w:t>
      </w:r>
      <w:r w:rsidRPr="00532E5A">
        <w:rPr>
          <w:rFonts w:ascii="Arial" w:eastAsia="Times New Roman" w:hAnsi="Arial" w:cs="Arial"/>
          <w:color w:val="000000"/>
          <w:kern w:val="0"/>
          <w:sz w:val="20"/>
          <w:szCs w:val="20"/>
          <w:lang w:eastAsia="pl-PL"/>
          <w14:ligatures w14:val="none"/>
        </w:rPr>
        <w:br/>
        <w:t>w rozumieniu art. 2 pkt 33 ustawy z dnia 20.06.1997 r. – Prawo o ruchu drogowym używanych przy wykonywaniu tego zadania będzie wynosił co najmniej 10%</w:t>
      </w:r>
      <w:r w:rsidRPr="00532E5A">
        <w:rPr>
          <w:rFonts w:ascii="Arial" w:eastAsia="Times New Roman" w:hAnsi="Arial" w:cs="Arial"/>
          <w:bCs/>
          <w:kern w:val="0"/>
          <w:sz w:val="20"/>
          <w:szCs w:val="20"/>
          <w:lang w:eastAsia="pl-PL"/>
          <w14:ligatures w14:val="none"/>
        </w:rPr>
        <w:t>.</w:t>
      </w:r>
    </w:p>
    <w:p w14:paraId="0A271509" w14:textId="77777777" w:rsidR="00532E5A" w:rsidRPr="00532E5A" w:rsidRDefault="00532E5A" w:rsidP="00532E5A">
      <w:pPr>
        <w:numPr>
          <w:ilvl w:val="0"/>
          <w:numId w:val="10"/>
        </w:numPr>
        <w:tabs>
          <w:tab w:val="left" w:pos="426"/>
        </w:tabs>
        <w:spacing w:after="0" w:line="240" w:lineRule="auto"/>
        <w:ind w:left="426" w:hanging="426"/>
        <w:jc w:val="both"/>
        <w:rPr>
          <w:rFonts w:ascii="Arial" w:eastAsia="Times New Roman" w:hAnsi="Arial" w:cs="Arial"/>
          <w:bCs/>
          <w:kern w:val="0"/>
          <w:sz w:val="20"/>
          <w:szCs w:val="20"/>
          <w:lang w:eastAsia="pl-PL"/>
          <w14:ligatures w14:val="none"/>
        </w:rPr>
      </w:pPr>
      <w:r w:rsidRPr="00532E5A">
        <w:rPr>
          <w:rFonts w:ascii="Arial" w:eastAsia="Times New Roman" w:hAnsi="Arial" w:cs="Arial"/>
          <w:b/>
          <w:kern w:val="0"/>
          <w:sz w:val="20"/>
          <w:szCs w:val="20"/>
          <w:lang w:eastAsia="pl-PL"/>
          <w14:ligatures w14:val="none"/>
        </w:rPr>
        <w:t>Zamawiający</w:t>
      </w:r>
      <w:r w:rsidRPr="00532E5A">
        <w:rPr>
          <w:rFonts w:ascii="Arial" w:eastAsia="Times New Roman" w:hAnsi="Arial" w:cs="Arial"/>
          <w:bCs/>
          <w:kern w:val="0"/>
          <w:sz w:val="20"/>
          <w:szCs w:val="20"/>
          <w:lang w:eastAsia="pl-PL"/>
          <w14:ligatures w14:val="none"/>
        </w:rPr>
        <w:t xml:space="preserve"> może w każdym czasie, w okresie realizacji przedmiotu umowy, zażądać od Wykonawcy pisemnego oświadczenie o wykorzystywanej flocie pojazdów przy realizacji zadania zleconego niniejszą umową, które zawierać będzie informacje na temat łącznej ilości pojazdów, w tym łącznej ilości pojazdów określonych ustawą wskazaną w ust. 1, wraz ze wskazaniem ich numerów rejestracyjnych.</w:t>
      </w:r>
    </w:p>
    <w:p w14:paraId="185EB7DD" w14:textId="77777777" w:rsidR="00532E5A" w:rsidRPr="00532E5A" w:rsidRDefault="00532E5A" w:rsidP="00532E5A">
      <w:pPr>
        <w:numPr>
          <w:ilvl w:val="0"/>
          <w:numId w:val="10"/>
        </w:numPr>
        <w:tabs>
          <w:tab w:val="left" w:pos="426"/>
        </w:tabs>
        <w:spacing w:after="0" w:line="240" w:lineRule="auto"/>
        <w:ind w:left="426" w:hanging="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 przypadku nieprzestrzegania przez Wykonawcę obowiązku wskazanego w ust.1, jak również niezłożenia na wezwanie Zamawiającego oświadczenia, o którym mowa w ust.2 , Zamawiający ma prawo odstąpić od umowy z przyczyn leżących po stronie Wykonawcy. </w:t>
      </w:r>
    </w:p>
    <w:p w14:paraId="04C0589A" w14:textId="77777777" w:rsidR="00532E5A" w:rsidRPr="00532E5A" w:rsidRDefault="00532E5A" w:rsidP="00532E5A">
      <w:pPr>
        <w:tabs>
          <w:tab w:val="left" w:pos="426"/>
        </w:tabs>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 takim przypadku </w:t>
      </w:r>
      <w:r w:rsidRPr="00532E5A">
        <w:rPr>
          <w:rFonts w:ascii="Arial" w:eastAsia="Times New Roman" w:hAnsi="Arial" w:cs="Arial"/>
          <w:b/>
          <w:bCs/>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ponosi wobec </w:t>
      </w:r>
      <w:r w:rsidRPr="00532E5A">
        <w:rPr>
          <w:rFonts w:ascii="Arial" w:eastAsia="Times New Roman" w:hAnsi="Arial" w:cs="Arial"/>
          <w:b/>
          <w:bCs/>
          <w:kern w:val="0"/>
          <w:sz w:val="20"/>
          <w:szCs w:val="20"/>
          <w:lang w:eastAsia="pl-PL"/>
          <w14:ligatures w14:val="none"/>
        </w:rPr>
        <w:t>Zamawiającego</w:t>
      </w:r>
      <w:r w:rsidRPr="00532E5A">
        <w:rPr>
          <w:rFonts w:ascii="Arial" w:eastAsia="Times New Roman" w:hAnsi="Arial" w:cs="Arial"/>
          <w:kern w:val="0"/>
          <w:sz w:val="20"/>
          <w:szCs w:val="20"/>
          <w:lang w:eastAsia="pl-PL"/>
          <w14:ligatures w14:val="none"/>
        </w:rPr>
        <w:t xml:space="preserve"> pełną odpowiedzialność za wszystkie szkody Zamawiającego z tego wynikające.  </w:t>
      </w:r>
      <w:bookmarkEnd w:id="1"/>
    </w:p>
    <w:p w14:paraId="6213D214" w14:textId="77777777" w:rsidR="00532E5A" w:rsidRPr="00532E5A" w:rsidRDefault="00532E5A" w:rsidP="00532E5A">
      <w:pPr>
        <w:spacing w:after="0" w:line="240" w:lineRule="auto"/>
        <w:ind w:left="360"/>
        <w:jc w:val="both"/>
        <w:rPr>
          <w:rFonts w:ascii="Arial" w:eastAsia="Times New Roman" w:hAnsi="Arial" w:cs="Arial"/>
          <w:bCs/>
          <w:kern w:val="0"/>
          <w:sz w:val="20"/>
          <w:szCs w:val="20"/>
          <w:lang w:eastAsia="pl-PL"/>
          <w14:ligatures w14:val="none"/>
        </w:rPr>
      </w:pPr>
    </w:p>
    <w:p w14:paraId="2D6F23B5" w14:textId="77777777" w:rsidR="00532E5A" w:rsidRPr="00532E5A" w:rsidRDefault="00532E5A" w:rsidP="00532E5A">
      <w:pPr>
        <w:spacing w:after="0" w:line="240" w:lineRule="auto"/>
        <w:jc w:val="center"/>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§5</w:t>
      </w:r>
    </w:p>
    <w:p w14:paraId="1BB99373" w14:textId="77777777" w:rsidR="00532E5A" w:rsidRPr="00532E5A" w:rsidRDefault="00532E5A" w:rsidP="00532E5A">
      <w:pPr>
        <w:numPr>
          <w:ilvl w:val="0"/>
          <w:numId w:val="13"/>
        </w:numPr>
        <w:spacing w:after="0" w:line="240" w:lineRule="auto"/>
        <w:jc w:val="both"/>
        <w:rPr>
          <w:rFonts w:ascii="Arial" w:eastAsia="Times New Roman" w:hAnsi="Arial" w:cs="Arial"/>
          <w:bCs/>
          <w:kern w:val="0"/>
          <w:sz w:val="20"/>
          <w:szCs w:val="20"/>
          <w:lang w:eastAsia="pl-PL"/>
          <w14:ligatures w14:val="none"/>
        </w:rPr>
      </w:pPr>
      <w:r w:rsidRPr="00532E5A">
        <w:rPr>
          <w:rFonts w:ascii="Arial" w:eastAsia="Times New Roman" w:hAnsi="Arial" w:cs="Arial"/>
          <w:b/>
          <w:bCs/>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zobowiązuje się do zrealizowania </w:t>
      </w:r>
      <w:r w:rsidRPr="00532E5A">
        <w:rPr>
          <w:rFonts w:ascii="Arial" w:eastAsia="Times New Roman" w:hAnsi="Arial" w:cs="Arial"/>
          <w:b/>
          <w:kern w:val="0"/>
          <w:sz w:val="20"/>
          <w:szCs w:val="20"/>
          <w:lang w:eastAsia="pl-PL"/>
          <w14:ligatures w14:val="none"/>
        </w:rPr>
        <w:t>Zamówienia</w:t>
      </w:r>
      <w:r w:rsidRPr="00532E5A">
        <w:rPr>
          <w:rFonts w:ascii="Arial" w:eastAsia="Times New Roman" w:hAnsi="Arial" w:cs="Arial"/>
          <w:kern w:val="0"/>
          <w:sz w:val="20"/>
          <w:szCs w:val="20"/>
          <w:lang w:eastAsia="pl-PL"/>
          <w14:ligatures w14:val="none"/>
        </w:rPr>
        <w:t xml:space="preserve"> określonego w §1 niniejszej umowy, zgodnie z warunkami określonymi w SWZ w terminie:</w:t>
      </w:r>
      <w:r w:rsidRPr="00532E5A">
        <w:rPr>
          <w:rFonts w:ascii="Arial" w:eastAsia="Times New Roman" w:hAnsi="Arial" w:cs="Arial"/>
          <w:b/>
          <w:kern w:val="0"/>
          <w:sz w:val="20"/>
          <w:szCs w:val="20"/>
          <w:lang w:eastAsia="pl-PL"/>
          <w14:ligatures w14:val="none"/>
        </w:rPr>
        <w:t xml:space="preserve"> 12 miesięcy </w:t>
      </w:r>
      <w:r w:rsidRPr="00532E5A">
        <w:rPr>
          <w:rFonts w:ascii="Arial" w:eastAsia="Times New Roman" w:hAnsi="Arial" w:cs="Arial"/>
          <w:bCs/>
          <w:kern w:val="0"/>
          <w:sz w:val="20"/>
          <w:szCs w:val="20"/>
          <w:lang w:eastAsia="pl-PL"/>
          <w14:ligatures w14:val="none"/>
        </w:rPr>
        <w:t xml:space="preserve">od dnia podpisania umowy w tym: </w:t>
      </w:r>
    </w:p>
    <w:p w14:paraId="395A5B33" w14:textId="77777777" w:rsidR="00532E5A" w:rsidRPr="00532E5A" w:rsidRDefault="00532E5A" w:rsidP="00532E5A">
      <w:pPr>
        <w:spacing w:after="0" w:line="240" w:lineRule="auto"/>
        <w:ind w:left="709"/>
        <w:jc w:val="both"/>
        <w:rPr>
          <w:rFonts w:ascii="Arial" w:eastAsia="Times New Roman" w:hAnsi="Arial" w:cs="Arial"/>
          <w:b/>
          <w:kern w:val="0"/>
          <w:sz w:val="20"/>
          <w:szCs w:val="20"/>
          <w:lang w:eastAsia="pl-PL"/>
          <w14:ligatures w14:val="none"/>
        </w:rPr>
      </w:pPr>
      <w:r w:rsidRPr="00532E5A">
        <w:rPr>
          <w:rFonts w:ascii="Arial" w:eastAsia="Times New Roman" w:hAnsi="Arial" w:cs="Arial"/>
          <w:bCs/>
          <w:kern w:val="0"/>
          <w:sz w:val="20"/>
          <w:szCs w:val="20"/>
          <w:lang w:eastAsia="pl-PL"/>
          <w14:ligatures w14:val="none"/>
        </w:rPr>
        <w:t>−</w:t>
      </w:r>
      <w:r w:rsidRPr="00532E5A">
        <w:rPr>
          <w:rFonts w:ascii="Arial" w:eastAsia="Times New Roman" w:hAnsi="Arial" w:cs="Arial"/>
          <w:b/>
          <w:kern w:val="0"/>
          <w:sz w:val="20"/>
          <w:szCs w:val="20"/>
          <w:lang w:eastAsia="pl-PL"/>
          <w14:ligatures w14:val="none"/>
        </w:rPr>
        <w:tab/>
        <w:t xml:space="preserve"> 9 miesięcy </w:t>
      </w:r>
      <w:r w:rsidRPr="00532E5A">
        <w:rPr>
          <w:rFonts w:ascii="Arial" w:eastAsia="Times New Roman" w:hAnsi="Arial" w:cs="Arial"/>
          <w:bCs/>
          <w:kern w:val="0"/>
          <w:sz w:val="20"/>
          <w:szCs w:val="20"/>
          <w:lang w:eastAsia="pl-PL"/>
          <w14:ligatures w14:val="none"/>
        </w:rPr>
        <w:t>od dnia podpisania umowy</w:t>
      </w:r>
      <w:r w:rsidRPr="00532E5A">
        <w:rPr>
          <w:rFonts w:ascii="Arial" w:eastAsia="Times New Roman" w:hAnsi="Arial" w:cs="Arial"/>
          <w:b/>
          <w:kern w:val="0"/>
          <w:sz w:val="20"/>
          <w:szCs w:val="20"/>
          <w:lang w:eastAsia="pl-PL"/>
          <w14:ligatures w14:val="none"/>
        </w:rPr>
        <w:t xml:space="preserve"> </w:t>
      </w:r>
      <w:r w:rsidRPr="00532E5A">
        <w:rPr>
          <w:rFonts w:ascii="Arial" w:eastAsia="Times New Roman" w:hAnsi="Arial" w:cs="Arial"/>
          <w:bCs/>
          <w:kern w:val="0"/>
          <w:sz w:val="20"/>
          <w:szCs w:val="20"/>
          <w:lang w:eastAsia="pl-PL"/>
          <w14:ligatures w14:val="none"/>
        </w:rPr>
        <w:t>–</w:t>
      </w:r>
      <w:r w:rsidRPr="00532E5A">
        <w:rPr>
          <w:rFonts w:ascii="Arial" w:eastAsia="Times New Roman" w:hAnsi="Arial" w:cs="Arial"/>
          <w:b/>
          <w:kern w:val="0"/>
          <w:sz w:val="20"/>
          <w:szCs w:val="20"/>
          <w:lang w:eastAsia="pl-PL"/>
          <w14:ligatures w14:val="none"/>
        </w:rPr>
        <w:t xml:space="preserve"> termin wykonania robót; </w:t>
      </w:r>
    </w:p>
    <w:p w14:paraId="5A6984C0" w14:textId="77777777" w:rsidR="00532E5A" w:rsidRPr="00532E5A" w:rsidRDefault="00532E5A" w:rsidP="00532E5A">
      <w:pPr>
        <w:spacing w:after="0" w:line="240" w:lineRule="auto"/>
        <w:ind w:left="709"/>
        <w:jc w:val="both"/>
        <w:rPr>
          <w:rFonts w:ascii="Arial" w:eastAsia="Times New Roman" w:hAnsi="Arial" w:cs="Arial"/>
          <w:b/>
          <w:kern w:val="0"/>
          <w:sz w:val="20"/>
          <w:szCs w:val="20"/>
          <w:lang w:eastAsia="pl-PL"/>
          <w14:ligatures w14:val="none"/>
        </w:rPr>
      </w:pPr>
      <w:r w:rsidRPr="00532E5A">
        <w:rPr>
          <w:rFonts w:ascii="Arial" w:eastAsia="Times New Roman" w:hAnsi="Arial" w:cs="Arial"/>
          <w:bCs/>
          <w:kern w:val="0"/>
          <w:sz w:val="20"/>
          <w:szCs w:val="20"/>
          <w:lang w:eastAsia="pl-PL"/>
          <w14:ligatures w14:val="none"/>
        </w:rPr>
        <w:t>−</w:t>
      </w:r>
      <w:r w:rsidRPr="00532E5A">
        <w:rPr>
          <w:rFonts w:ascii="Arial" w:eastAsia="Times New Roman" w:hAnsi="Arial" w:cs="Arial"/>
          <w:b/>
          <w:kern w:val="0"/>
          <w:sz w:val="20"/>
          <w:szCs w:val="20"/>
          <w:lang w:eastAsia="pl-PL"/>
          <w14:ligatures w14:val="none"/>
        </w:rPr>
        <w:tab/>
        <w:t xml:space="preserve"> do 12 miesięcy </w:t>
      </w:r>
      <w:r w:rsidRPr="00532E5A">
        <w:rPr>
          <w:rFonts w:ascii="Arial" w:eastAsia="Times New Roman" w:hAnsi="Arial" w:cs="Arial"/>
          <w:bCs/>
          <w:kern w:val="0"/>
          <w:sz w:val="20"/>
          <w:szCs w:val="20"/>
          <w:lang w:eastAsia="pl-PL"/>
          <w14:ligatures w14:val="none"/>
        </w:rPr>
        <w:t>od dnia podpisania umowy -</w:t>
      </w:r>
      <w:r w:rsidRPr="00532E5A">
        <w:rPr>
          <w:rFonts w:ascii="Arial" w:eastAsia="Times New Roman" w:hAnsi="Arial" w:cs="Arial"/>
          <w:b/>
          <w:kern w:val="0"/>
          <w:sz w:val="20"/>
          <w:szCs w:val="20"/>
          <w:lang w:eastAsia="pl-PL"/>
          <w14:ligatures w14:val="none"/>
        </w:rPr>
        <w:t xml:space="preserve"> termin realizacji przedmiotu umowy.</w:t>
      </w:r>
    </w:p>
    <w:p w14:paraId="1D168FB2" w14:textId="77777777" w:rsidR="00532E5A" w:rsidRPr="00532E5A" w:rsidRDefault="00532E5A" w:rsidP="00532E5A">
      <w:pPr>
        <w:numPr>
          <w:ilvl w:val="0"/>
          <w:numId w:val="13"/>
        </w:numPr>
        <w:spacing w:after="0" w:line="240" w:lineRule="auto"/>
        <w:jc w:val="both"/>
        <w:rPr>
          <w:rFonts w:ascii="Arial" w:eastAsia="Times New Roman" w:hAnsi="Arial" w:cs="Arial"/>
          <w:b/>
          <w:bCs/>
          <w:kern w:val="0"/>
          <w:sz w:val="20"/>
          <w:szCs w:val="20"/>
          <w:lang w:eastAsia="pl-PL"/>
          <w14:ligatures w14:val="none"/>
        </w:rPr>
      </w:pPr>
      <w:r w:rsidRPr="00532E5A">
        <w:rPr>
          <w:rFonts w:ascii="Arial" w:eastAsia="Times New Roman" w:hAnsi="Arial" w:cs="Arial"/>
          <w:b/>
          <w:bCs/>
          <w:kern w:val="0"/>
          <w:sz w:val="20"/>
          <w:szCs w:val="20"/>
          <w:lang w:eastAsia="pl-PL"/>
          <w14:ligatures w14:val="none"/>
        </w:rPr>
        <w:t>Terminy pośrednie:</w:t>
      </w:r>
    </w:p>
    <w:p w14:paraId="05936042" w14:textId="77777777" w:rsidR="00532E5A" w:rsidRPr="00532E5A" w:rsidRDefault="00532E5A" w:rsidP="00532E5A">
      <w:pPr>
        <w:spacing w:after="0" w:line="240" w:lineRule="auto"/>
        <w:ind w:left="360"/>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Wykonawca jest zobowiązany do przestrzegania następujących ustalonych terminów pośrednich (kamieni milowych) wykonania robót oraz kolejności ich realizacji:</w:t>
      </w:r>
    </w:p>
    <w:p w14:paraId="01E0671F" w14:textId="28B56A49" w:rsidR="00532E5A" w:rsidRPr="00532E5A" w:rsidRDefault="00532E5A" w:rsidP="00532E5A">
      <w:pPr>
        <w:spacing w:after="0" w:line="240" w:lineRule="auto"/>
        <w:ind w:left="567"/>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I Kamień milowy</w:t>
      </w:r>
      <w:r w:rsidRPr="00532E5A">
        <w:rPr>
          <w:rFonts w:ascii="Arial" w:eastAsia="Times New Roman" w:hAnsi="Arial" w:cs="Arial"/>
          <w:kern w:val="0"/>
          <w:sz w:val="20"/>
          <w:szCs w:val="20"/>
          <w:lang w:eastAsia="pl-PL"/>
          <w14:ligatures w14:val="none"/>
        </w:rPr>
        <w:t xml:space="preserve"> – wykonanie robót (potwierdzone częściowym protokółem odbioru robót)</w:t>
      </w:r>
      <w:r w:rsidRPr="00532E5A">
        <w:rPr>
          <w:rFonts w:ascii="Arial" w:eastAsia="Times New Roman" w:hAnsi="Arial" w:cs="Arial"/>
          <w:kern w:val="0"/>
          <w:sz w:val="20"/>
          <w:szCs w:val="20"/>
          <w:lang w:eastAsia="pl-PL"/>
          <w14:ligatures w14:val="none"/>
        </w:rPr>
        <w:br/>
        <w:t xml:space="preserve">o wartości </w:t>
      </w:r>
      <w:r w:rsidRPr="00532E5A">
        <w:rPr>
          <w:rFonts w:ascii="Arial" w:eastAsia="Times New Roman" w:hAnsi="Arial" w:cs="Arial"/>
          <w:b/>
          <w:bCs/>
          <w:kern w:val="0"/>
          <w:sz w:val="20"/>
          <w:szCs w:val="20"/>
          <w:u w:val="single"/>
          <w:lang w:eastAsia="pl-PL"/>
          <w14:ligatures w14:val="none"/>
        </w:rPr>
        <w:t>nie mniejszej niż 30% wynagrodzenia brutto</w:t>
      </w:r>
      <w:r w:rsidRPr="00532E5A">
        <w:rPr>
          <w:rFonts w:ascii="Arial" w:eastAsia="Times New Roman" w:hAnsi="Arial" w:cs="Arial"/>
          <w:kern w:val="0"/>
          <w:sz w:val="20"/>
          <w:szCs w:val="20"/>
          <w:lang w:eastAsia="pl-PL"/>
          <w14:ligatures w14:val="none"/>
        </w:rPr>
        <w:t xml:space="preserve"> za wykonanie całego przedmiotu zamówienia w terminie </w:t>
      </w:r>
      <w:r w:rsidRPr="00532E5A">
        <w:rPr>
          <w:rFonts w:ascii="Arial" w:eastAsia="Times New Roman" w:hAnsi="Arial" w:cs="Arial"/>
          <w:b/>
          <w:bCs/>
          <w:kern w:val="0"/>
          <w:sz w:val="20"/>
          <w:szCs w:val="20"/>
          <w:u w:val="single"/>
          <w:lang w:eastAsia="pl-PL"/>
          <w14:ligatures w14:val="none"/>
        </w:rPr>
        <w:t xml:space="preserve">nie późniejszym niż </w:t>
      </w:r>
      <w:r>
        <w:rPr>
          <w:rFonts w:ascii="Arial" w:eastAsia="Times New Roman" w:hAnsi="Arial" w:cs="Arial"/>
          <w:b/>
          <w:bCs/>
          <w:kern w:val="0"/>
          <w:sz w:val="20"/>
          <w:szCs w:val="20"/>
          <w:u w:val="single"/>
          <w:lang w:eastAsia="pl-PL"/>
          <w14:ligatures w14:val="none"/>
        </w:rPr>
        <w:t>5</w:t>
      </w:r>
      <w:r w:rsidRPr="00532E5A">
        <w:rPr>
          <w:rFonts w:ascii="Arial" w:eastAsia="Times New Roman" w:hAnsi="Arial" w:cs="Arial"/>
          <w:b/>
          <w:bCs/>
          <w:kern w:val="0"/>
          <w:sz w:val="20"/>
          <w:szCs w:val="20"/>
          <w:u w:val="single"/>
          <w:lang w:eastAsia="pl-PL"/>
          <w14:ligatures w14:val="none"/>
        </w:rPr>
        <w:t xml:space="preserve"> miesi</w:t>
      </w:r>
      <w:r w:rsidR="00BA5F4F">
        <w:rPr>
          <w:rFonts w:ascii="Arial" w:eastAsia="Times New Roman" w:hAnsi="Arial" w:cs="Arial"/>
          <w:b/>
          <w:bCs/>
          <w:kern w:val="0"/>
          <w:sz w:val="20"/>
          <w:szCs w:val="20"/>
          <w:u w:val="single"/>
          <w:lang w:eastAsia="pl-PL"/>
          <w14:ligatures w14:val="none"/>
        </w:rPr>
        <w:t>ęcy</w:t>
      </w:r>
      <w:r w:rsidRPr="00532E5A">
        <w:rPr>
          <w:rFonts w:ascii="Arial" w:eastAsia="Times New Roman" w:hAnsi="Arial" w:cs="Arial"/>
          <w:b/>
          <w:bCs/>
          <w:kern w:val="0"/>
          <w:sz w:val="20"/>
          <w:szCs w:val="20"/>
          <w:u w:val="single"/>
          <w:lang w:eastAsia="pl-PL"/>
          <w14:ligatures w14:val="none"/>
        </w:rPr>
        <w:t xml:space="preserve"> od dnia podpisania umowy</w:t>
      </w:r>
      <w:r w:rsidRPr="00532E5A">
        <w:rPr>
          <w:rFonts w:ascii="Arial" w:eastAsia="Times New Roman" w:hAnsi="Arial" w:cs="Arial"/>
          <w:kern w:val="0"/>
          <w:sz w:val="20"/>
          <w:szCs w:val="20"/>
          <w:lang w:eastAsia="pl-PL"/>
          <w14:ligatures w14:val="none"/>
        </w:rPr>
        <w:t>.</w:t>
      </w:r>
    </w:p>
    <w:p w14:paraId="18E0CB02" w14:textId="77777777" w:rsidR="00532E5A" w:rsidRPr="00532E5A" w:rsidRDefault="00532E5A" w:rsidP="00532E5A">
      <w:pPr>
        <w:spacing w:after="0" w:line="240" w:lineRule="auto"/>
        <w:ind w:left="567"/>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II Kamień milowy</w:t>
      </w:r>
      <w:r w:rsidRPr="00532E5A">
        <w:rPr>
          <w:rFonts w:ascii="Arial" w:eastAsia="Times New Roman" w:hAnsi="Arial" w:cs="Arial"/>
          <w:kern w:val="0"/>
          <w:sz w:val="20"/>
          <w:szCs w:val="20"/>
          <w:lang w:eastAsia="pl-PL"/>
          <w14:ligatures w14:val="none"/>
        </w:rPr>
        <w:t xml:space="preserve"> – wykonanie </w:t>
      </w:r>
      <w:r w:rsidRPr="00532E5A">
        <w:rPr>
          <w:rFonts w:ascii="Arial" w:eastAsia="Times New Roman" w:hAnsi="Arial" w:cs="Arial"/>
          <w:b/>
          <w:bCs/>
          <w:kern w:val="0"/>
          <w:sz w:val="20"/>
          <w:szCs w:val="20"/>
          <w:u w:val="single"/>
          <w:lang w:eastAsia="pl-PL"/>
          <w14:ligatures w14:val="none"/>
        </w:rPr>
        <w:t>100% robót</w:t>
      </w:r>
      <w:r w:rsidRPr="00532E5A">
        <w:rPr>
          <w:rFonts w:ascii="Arial" w:eastAsia="Times New Roman" w:hAnsi="Arial" w:cs="Arial"/>
          <w:kern w:val="0"/>
          <w:sz w:val="20"/>
          <w:szCs w:val="20"/>
          <w:lang w:eastAsia="pl-PL"/>
          <w14:ligatures w14:val="none"/>
        </w:rPr>
        <w:t xml:space="preserve"> (potwierdzone przez Zamawiającego protokołem końcowego odbioru robót bez wad/usterek istotnych) w terminie </w:t>
      </w:r>
      <w:r w:rsidRPr="00532E5A">
        <w:rPr>
          <w:rFonts w:ascii="Arial" w:eastAsia="Times New Roman" w:hAnsi="Arial" w:cs="Arial"/>
          <w:b/>
          <w:bCs/>
          <w:kern w:val="0"/>
          <w:sz w:val="20"/>
          <w:szCs w:val="20"/>
          <w:u w:val="single"/>
          <w:lang w:eastAsia="pl-PL"/>
          <w14:ligatures w14:val="none"/>
        </w:rPr>
        <w:t>nie dłuższym niż termin końcowego odbioru robót</w:t>
      </w:r>
    </w:p>
    <w:p w14:paraId="02D8CECB" w14:textId="77777777" w:rsidR="00532E5A" w:rsidRPr="00532E5A" w:rsidRDefault="00532E5A" w:rsidP="00532E5A">
      <w:pPr>
        <w:spacing w:after="0" w:line="240" w:lineRule="auto"/>
        <w:ind w:left="426"/>
        <w:jc w:val="both"/>
        <w:rPr>
          <w:rFonts w:ascii="Arial" w:eastAsia="Times New Roman" w:hAnsi="Arial" w:cs="Arial"/>
          <w:b/>
          <w:bCs/>
          <w:kern w:val="0"/>
          <w:sz w:val="20"/>
          <w:szCs w:val="20"/>
          <w:lang w:eastAsia="pl-PL"/>
          <w14:ligatures w14:val="none"/>
        </w:rPr>
      </w:pPr>
    </w:p>
    <w:p w14:paraId="5281FBAA"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Zamawiający zgodnie z warunkami umowy dopuszcza możliwość zmiany terminu realizacji terminów pośrednich.</w:t>
      </w:r>
    </w:p>
    <w:p w14:paraId="5FA09242" w14:textId="77777777" w:rsidR="00532E5A" w:rsidRPr="00532E5A" w:rsidRDefault="00532E5A" w:rsidP="00532E5A">
      <w:pPr>
        <w:spacing w:after="0" w:line="240" w:lineRule="auto"/>
        <w:jc w:val="both"/>
        <w:rPr>
          <w:rFonts w:ascii="Arial" w:eastAsia="Times New Roman" w:hAnsi="Arial" w:cs="Arial"/>
          <w:b/>
          <w:kern w:val="0"/>
          <w:sz w:val="20"/>
          <w:szCs w:val="20"/>
          <w:lang w:eastAsia="pl-PL"/>
          <w14:ligatures w14:val="none"/>
        </w:rPr>
      </w:pPr>
    </w:p>
    <w:p w14:paraId="2E17D53B"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§6</w:t>
      </w:r>
    </w:p>
    <w:p w14:paraId="635BF772" w14:textId="77777777" w:rsidR="00532E5A" w:rsidRPr="00532E5A" w:rsidRDefault="00532E5A" w:rsidP="00532E5A">
      <w:pPr>
        <w:numPr>
          <w:ilvl w:val="0"/>
          <w:numId w:val="4"/>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dla </w:t>
      </w:r>
      <w:r w:rsidRPr="00532E5A">
        <w:rPr>
          <w:rFonts w:ascii="Arial" w:eastAsia="Times New Roman" w:hAnsi="Arial" w:cs="Arial"/>
          <w:b/>
          <w:bCs/>
          <w:kern w:val="0"/>
          <w:sz w:val="20"/>
          <w:szCs w:val="20"/>
          <w:lang w:eastAsia="pl-PL"/>
          <w14:ligatures w14:val="none"/>
        </w:rPr>
        <w:t>zabezpieczenia należytego wykonania umowy</w:t>
      </w:r>
      <w:r w:rsidRPr="00532E5A">
        <w:rPr>
          <w:rFonts w:ascii="Arial" w:eastAsia="Times New Roman" w:hAnsi="Arial" w:cs="Arial"/>
          <w:kern w:val="0"/>
          <w:sz w:val="20"/>
          <w:szCs w:val="20"/>
          <w:lang w:eastAsia="pl-PL"/>
          <w14:ligatures w14:val="none"/>
        </w:rPr>
        <w:t xml:space="preserve"> wnosi zabezpieczenie </w:t>
      </w:r>
      <w:r w:rsidRPr="00532E5A">
        <w:rPr>
          <w:rFonts w:ascii="Arial" w:eastAsia="Times New Roman" w:hAnsi="Arial" w:cs="Arial"/>
          <w:kern w:val="0"/>
          <w:sz w:val="20"/>
          <w:szCs w:val="20"/>
          <w:lang w:eastAsia="pl-PL"/>
          <w14:ligatures w14:val="none"/>
        </w:rPr>
        <w:br/>
        <w:t xml:space="preserve">w wysokości </w:t>
      </w:r>
      <w:r w:rsidRPr="00532E5A">
        <w:rPr>
          <w:rFonts w:ascii="Arial" w:eastAsia="Times New Roman" w:hAnsi="Arial" w:cs="Arial"/>
          <w:b/>
          <w:bCs/>
          <w:kern w:val="0"/>
          <w:sz w:val="20"/>
          <w:szCs w:val="20"/>
          <w:lang w:eastAsia="pl-PL"/>
          <w14:ligatures w14:val="none"/>
        </w:rPr>
        <w:t>5%</w:t>
      </w:r>
      <w:r w:rsidRPr="00532E5A">
        <w:rPr>
          <w:rFonts w:ascii="Arial" w:eastAsia="Times New Roman" w:hAnsi="Arial" w:cs="Arial"/>
          <w:kern w:val="0"/>
          <w:sz w:val="20"/>
          <w:szCs w:val="20"/>
          <w:lang w:eastAsia="pl-PL"/>
          <w14:ligatures w14:val="none"/>
        </w:rPr>
        <w:t xml:space="preserve"> ceny całkowitej podanej w ofercie tj. kwotę: .............................…….…….. zł (słownie: ……………………zł).</w:t>
      </w:r>
    </w:p>
    <w:p w14:paraId="5A30C766" w14:textId="77777777" w:rsidR="00532E5A" w:rsidRPr="00532E5A" w:rsidRDefault="00532E5A" w:rsidP="00532E5A">
      <w:pPr>
        <w:numPr>
          <w:ilvl w:val="0"/>
          <w:numId w:val="4"/>
        </w:numPr>
        <w:tabs>
          <w:tab w:val="num" w:pos="426"/>
        </w:tabs>
        <w:spacing w:after="0" w:line="240" w:lineRule="auto"/>
        <w:ind w:left="426" w:hanging="426"/>
        <w:jc w:val="both"/>
        <w:rPr>
          <w:rFonts w:ascii="Arial" w:eastAsia="Times New Roman" w:hAnsi="Arial" w:cs="Arial"/>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Warunki, na jakich </w:t>
      </w:r>
      <w:r w:rsidRPr="00532E5A">
        <w:rPr>
          <w:rFonts w:ascii="Arial" w:eastAsia="Times New Roman" w:hAnsi="Arial" w:cs="Arial"/>
          <w:b/>
          <w:bCs/>
          <w:kern w:val="0"/>
          <w:sz w:val="20"/>
          <w:szCs w:val="20"/>
          <w:lang w:eastAsia="pl-PL"/>
          <w14:ligatures w14:val="none"/>
        </w:rPr>
        <w:t>Wykonawca</w:t>
      </w:r>
      <w:r w:rsidRPr="00532E5A">
        <w:rPr>
          <w:rFonts w:ascii="Arial" w:eastAsia="Times New Roman" w:hAnsi="Arial" w:cs="Arial"/>
          <w:bCs/>
          <w:kern w:val="0"/>
          <w:sz w:val="20"/>
          <w:szCs w:val="20"/>
          <w:lang w:eastAsia="pl-PL"/>
          <w14:ligatures w14:val="none"/>
        </w:rPr>
        <w:t xml:space="preserve"> wnosi zabezpieczenie </w:t>
      </w:r>
      <w:r w:rsidRPr="00532E5A">
        <w:rPr>
          <w:rFonts w:ascii="Arial" w:eastAsia="Times New Roman" w:hAnsi="Arial" w:cs="Arial"/>
          <w:kern w:val="0"/>
          <w:sz w:val="20"/>
          <w:szCs w:val="20"/>
          <w:lang w:eastAsia="pl-PL"/>
          <w14:ligatures w14:val="none"/>
        </w:rPr>
        <w:t>należytego wykonania umowy</w:t>
      </w:r>
      <w:r w:rsidRPr="00532E5A">
        <w:rPr>
          <w:rFonts w:ascii="Arial" w:eastAsia="Times New Roman" w:hAnsi="Arial" w:cs="Arial"/>
          <w:bCs/>
          <w:kern w:val="0"/>
          <w:sz w:val="20"/>
          <w:szCs w:val="20"/>
          <w:lang w:eastAsia="pl-PL"/>
          <w14:ligatures w14:val="none"/>
        </w:rPr>
        <w:t xml:space="preserve"> oraz warunki zwrotu ww. zabezpieczenia, określone są w Części V SWZ, punkt 5.2.</w:t>
      </w:r>
    </w:p>
    <w:p w14:paraId="1C5E7EFB"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p>
    <w:p w14:paraId="6996B760"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5605D9A8"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§7</w:t>
      </w:r>
    </w:p>
    <w:p w14:paraId="397BEA08" w14:textId="77777777" w:rsidR="00532E5A" w:rsidRPr="00532E5A" w:rsidRDefault="00532E5A" w:rsidP="00532E5A">
      <w:pPr>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1. </w:t>
      </w:r>
      <w:r w:rsidRPr="00532E5A">
        <w:rPr>
          <w:rFonts w:ascii="Arial" w:eastAsia="Times New Roman" w:hAnsi="Arial" w:cs="Arial"/>
          <w:b/>
          <w:bCs/>
          <w:kern w:val="0"/>
          <w:sz w:val="20"/>
          <w:szCs w:val="20"/>
          <w:lang w:eastAsia="pl-PL"/>
          <w14:ligatures w14:val="none"/>
        </w:rPr>
        <w:t>Okres rękojmi</w:t>
      </w:r>
      <w:r w:rsidRPr="00532E5A">
        <w:rPr>
          <w:rFonts w:ascii="Arial" w:eastAsia="Times New Roman" w:hAnsi="Arial" w:cs="Arial"/>
          <w:kern w:val="0"/>
          <w:sz w:val="20"/>
          <w:szCs w:val="20"/>
          <w:lang w:eastAsia="pl-PL"/>
          <w14:ligatures w14:val="none"/>
        </w:rPr>
        <w:t xml:space="preserve"> na prace wykonane przez </w:t>
      </w:r>
      <w:r w:rsidRPr="00532E5A">
        <w:rPr>
          <w:rFonts w:ascii="Arial" w:eastAsia="Times New Roman" w:hAnsi="Arial" w:cs="Arial"/>
          <w:bCs/>
          <w:kern w:val="0"/>
          <w:sz w:val="20"/>
          <w:szCs w:val="20"/>
          <w:lang w:eastAsia="pl-PL"/>
          <w14:ligatures w14:val="none"/>
        </w:rPr>
        <w:t xml:space="preserve">Wykonawcę </w:t>
      </w:r>
      <w:r w:rsidRPr="00532E5A">
        <w:rPr>
          <w:rFonts w:ascii="Arial" w:eastAsia="Times New Roman" w:hAnsi="Arial" w:cs="Arial"/>
          <w:kern w:val="0"/>
          <w:sz w:val="20"/>
          <w:szCs w:val="20"/>
          <w:lang w:eastAsia="pl-PL"/>
          <w14:ligatures w14:val="none"/>
        </w:rPr>
        <w:t xml:space="preserve">wynosi </w:t>
      </w:r>
      <w:r w:rsidRPr="00532E5A">
        <w:rPr>
          <w:rFonts w:ascii="Arial" w:eastAsia="Times New Roman" w:hAnsi="Arial" w:cs="Arial"/>
          <w:b/>
          <w:kern w:val="0"/>
          <w:sz w:val="20"/>
          <w:szCs w:val="20"/>
          <w:lang w:eastAsia="pl-PL"/>
          <w14:ligatures w14:val="none"/>
        </w:rPr>
        <w:t>……… miesięcy</w:t>
      </w:r>
      <w:r w:rsidRPr="00532E5A">
        <w:rPr>
          <w:rFonts w:ascii="Arial" w:eastAsia="Times New Roman" w:hAnsi="Arial" w:cs="Arial"/>
          <w:kern w:val="0"/>
          <w:sz w:val="20"/>
          <w:szCs w:val="20"/>
          <w:lang w:eastAsia="pl-PL"/>
          <w14:ligatures w14:val="none"/>
        </w:rPr>
        <w:t xml:space="preserve"> i liczy się od  następnego dnia od dokonania odbioru końcowego realizacji przedmiotu umowy.</w:t>
      </w:r>
    </w:p>
    <w:p w14:paraId="61CE133D" w14:textId="77777777" w:rsidR="00532E5A" w:rsidRPr="00532E5A" w:rsidRDefault="00532E5A" w:rsidP="00532E5A">
      <w:pPr>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2. </w:t>
      </w:r>
      <w:r w:rsidRPr="00532E5A">
        <w:rPr>
          <w:rFonts w:ascii="Arial" w:eastAsia="Times New Roman" w:hAnsi="Arial" w:cs="Arial"/>
          <w:b/>
          <w:kern w:val="0"/>
          <w:sz w:val="20"/>
          <w:szCs w:val="20"/>
          <w:lang w:eastAsia="pl-PL"/>
          <w14:ligatures w14:val="none"/>
        </w:rPr>
        <w:t xml:space="preserve">Wykonawca </w:t>
      </w:r>
      <w:r w:rsidRPr="00532E5A">
        <w:rPr>
          <w:rFonts w:ascii="Arial" w:eastAsia="Times New Roman" w:hAnsi="Arial" w:cs="Arial"/>
          <w:kern w:val="0"/>
          <w:sz w:val="20"/>
          <w:szCs w:val="20"/>
          <w:lang w:eastAsia="pl-PL"/>
          <w14:ligatures w14:val="none"/>
        </w:rPr>
        <w:t xml:space="preserve">wnosi </w:t>
      </w:r>
      <w:r w:rsidRPr="00532E5A">
        <w:rPr>
          <w:rFonts w:ascii="Arial" w:eastAsia="Times New Roman" w:hAnsi="Arial" w:cs="Arial"/>
          <w:b/>
          <w:kern w:val="0"/>
          <w:sz w:val="20"/>
          <w:szCs w:val="20"/>
          <w:lang w:eastAsia="pl-PL"/>
          <w14:ligatures w14:val="none"/>
        </w:rPr>
        <w:t>Zamawiającemu</w:t>
      </w:r>
      <w:r w:rsidRPr="00532E5A">
        <w:rPr>
          <w:rFonts w:ascii="Arial" w:eastAsia="Times New Roman" w:hAnsi="Arial" w:cs="Arial"/>
          <w:kern w:val="0"/>
          <w:sz w:val="20"/>
          <w:szCs w:val="20"/>
          <w:lang w:eastAsia="pl-PL"/>
          <w14:ligatures w14:val="none"/>
        </w:rPr>
        <w:t xml:space="preserve"> zabezpieczenie z tytułu rękojmi w wysokości </w:t>
      </w:r>
      <w:r w:rsidRPr="00532E5A">
        <w:rPr>
          <w:rFonts w:ascii="Arial" w:eastAsia="Times New Roman" w:hAnsi="Arial" w:cs="Arial"/>
          <w:b/>
          <w:bCs/>
          <w:kern w:val="0"/>
          <w:sz w:val="20"/>
          <w:szCs w:val="20"/>
          <w:lang w:eastAsia="pl-PL"/>
          <w14:ligatures w14:val="none"/>
        </w:rPr>
        <w:t>30%</w:t>
      </w:r>
      <w:r w:rsidRPr="00532E5A">
        <w:rPr>
          <w:rFonts w:ascii="Arial" w:eastAsia="Times New Roman" w:hAnsi="Arial" w:cs="Arial"/>
          <w:kern w:val="0"/>
          <w:sz w:val="20"/>
          <w:szCs w:val="20"/>
          <w:lang w:eastAsia="pl-PL"/>
          <w14:ligatures w14:val="none"/>
        </w:rPr>
        <w:t xml:space="preserve"> kwoty zabezpieczenia należytego wykonania umowy brutto tj. kwotę: </w:t>
      </w:r>
      <w:r w:rsidRPr="00532E5A">
        <w:rPr>
          <w:rFonts w:ascii="Arial" w:eastAsia="Times New Roman" w:hAnsi="Arial" w:cs="Arial"/>
          <w:b/>
          <w:kern w:val="0"/>
          <w:sz w:val="20"/>
          <w:szCs w:val="20"/>
          <w:lang w:eastAsia="pl-PL"/>
          <w14:ligatures w14:val="none"/>
        </w:rPr>
        <w:t xml:space="preserve">......................... zł  </w:t>
      </w:r>
      <w:r w:rsidRPr="00532E5A">
        <w:rPr>
          <w:rFonts w:ascii="Arial" w:eastAsia="Times New Roman" w:hAnsi="Arial" w:cs="Arial"/>
          <w:kern w:val="0"/>
          <w:sz w:val="20"/>
          <w:szCs w:val="20"/>
          <w:lang w:eastAsia="pl-PL"/>
          <w14:ligatures w14:val="none"/>
        </w:rPr>
        <w:t>(słownie:................ złotych).</w:t>
      </w:r>
    </w:p>
    <w:p w14:paraId="39C4FF4D" w14:textId="77777777" w:rsidR="00532E5A" w:rsidRPr="00532E5A" w:rsidRDefault="00532E5A" w:rsidP="00532E5A">
      <w:pPr>
        <w:spacing w:after="0" w:line="240" w:lineRule="auto"/>
        <w:ind w:left="284" w:hanging="284"/>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3. Warunki, na których Wykonawca udziela Zamawiającemu rękojmi, oraz na których Zamawiający dokonuje zwrotu zabezpieczenia z tytułu rękojmi opisane są w </w:t>
      </w:r>
      <w:r w:rsidRPr="00532E5A">
        <w:rPr>
          <w:rFonts w:ascii="Arial" w:eastAsia="Times New Roman" w:hAnsi="Arial" w:cs="Arial"/>
          <w:bCs/>
          <w:kern w:val="0"/>
          <w:sz w:val="20"/>
          <w:szCs w:val="20"/>
          <w:lang w:eastAsia="pl-PL"/>
          <w14:ligatures w14:val="none"/>
        </w:rPr>
        <w:t>Części V SWZ, punkt 13 oraz 5.2.10</w:t>
      </w:r>
    </w:p>
    <w:p w14:paraId="5582F547"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1C088980"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lastRenderedPageBreak/>
        <w:t>§8</w:t>
      </w:r>
    </w:p>
    <w:p w14:paraId="0E8FABC6" w14:textId="77777777" w:rsidR="00532E5A" w:rsidRPr="00532E5A" w:rsidRDefault="00532E5A" w:rsidP="00532E5A">
      <w:pPr>
        <w:numPr>
          <w:ilvl w:val="0"/>
          <w:numId w:val="5"/>
        </w:numPr>
        <w:tabs>
          <w:tab w:val="num" w:pos="426"/>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wyznacza do kierowania robotami stanowiącymi przedmiot umowy </w:t>
      </w:r>
      <w:r w:rsidRPr="00532E5A">
        <w:rPr>
          <w:rFonts w:ascii="Arial" w:eastAsia="Times New Roman" w:hAnsi="Arial" w:cs="Arial"/>
          <w:kern w:val="0"/>
          <w:sz w:val="20"/>
          <w:szCs w:val="20"/>
          <w:lang w:eastAsia="pl-PL"/>
          <w14:ligatures w14:val="none"/>
        </w:rPr>
        <w:br/>
        <w:t>p. ...............................................................................................</w:t>
      </w:r>
    </w:p>
    <w:p w14:paraId="38BD8E37" w14:textId="77777777" w:rsidR="00532E5A" w:rsidRPr="00532E5A" w:rsidRDefault="00532E5A" w:rsidP="00532E5A">
      <w:pPr>
        <w:numPr>
          <w:ilvl w:val="0"/>
          <w:numId w:val="5"/>
        </w:numPr>
        <w:tabs>
          <w:tab w:val="num" w:pos="426"/>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Zamawiający</w:t>
      </w:r>
      <w:r w:rsidRPr="00532E5A">
        <w:rPr>
          <w:rFonts w:ascii="Arial" w:eastAsia="Times New Roman" w:hAnsi="Arial" w:cs="Arial"/>
          <w:kern w:val="0"/>
          <w:sz w:val="20"/>
          <w:szCs w:val="20"/>
          <w:lang w:eastAsia="pl-PL"/>
          <w14:ligatures w14:val="none"/>
        </w:rPr>
        <w:t xml:space="preserve"> wyznacza jako osobę nadzorującą realizację zadania </w:t>
      </w:r>
      <w:r w:rsidRPr="00532E5A">
        <w:rPr>
          <w:rFonts w:ascii="Arial" w:eastAsia="Times New Roman" w:hAnsi="Arial" w:cs="Arial"/>
          <w:kern w:val="0"/>
          <w:sz w:val="20"/>
          <w:szCs w:val="20"/>
          <w:lang w:eastAsia="pl-PL"/>
          <w14:ligatures w14:val="none"/>
        </w:rPr>
        <w:br/>
        <w:t xml:space="preserve">p. ………………………………………… </w:t>
      </w:r>
    </w:p>
    <w:p w14:paraId="5B05B22A" w14:textId="77777777" w:rsidR="00532E5A" w:rsidRPr="00532E5A" w:rsidRDefault="00532E5A" w:rsidP="00532E5A">
      <w:pPr>
        <w:tabs>
          <w:tab w:val="center" w:pos="4963"/>
          <w:tab w:val="left" w:pos="5535"/>
        </w:tabs>
        <w:spacing w:after="0" w:line="240" w:lineRule="auto"/>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                                                                             </w:t>
      </w:r>
    </w:p>
    <w:p w14:paraId="0490DB77" w14:textId="77777777" w:rsidR="00532E5A" w:rsidRPr="00532E5A" w:rsidRDefault="00532E5A" w:rsidP="00532E5A">
      <w:pPr>
        <w:tabs>
          <w:tab w:val="center" w:pos="4963"/>
          <w:tab w:val="left" w:pos="5535"/>
        </w:tabs>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§9</w:t>
      </w:r>
    </w:p>
    <w:p w14:paraId="44400E6A" w14:textId="77777777" w:rsidR="00532E5A" w:rsidRPr="00532E5A" w:rsidRDefault="00532E5A" w:rsidP="00532E5A">
      <w:pPr>
        <w:numPr>
          <w:ilvl w:val="0"/>
          <w:numId w:val="7"/>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zapłaci </w:t>
      </w:r>
      <w:r w:rsidRPr="00532E5A">
        <w:rPr>
          <w:rFonts w:ascii="Arial" w:eastAsia="Times New Roman" w:hAnsi="Arial" w:cs="Arial"/>
          <w:b/>
          <w:kern w:val="0"/>
          <w:sz w:val="20"/>
          <w:szCs w:val="20"/>
          <w:lang w:eastAsia="pl-PL"/>
          <w14:ligatures w14:val="none"/>
        </w:rPr>
        <w:t>Zamawiającemu</w:t>
      </w:r>
      <w:r w:rsidRPr="00532E5A">
        <w:rPr>
          <w:rFonts w:ascii="Arial" w:eastAsia="Times New Roman" w:hAnsi="Arial" w:cs="Arial"/>
          <w:kern w:val="0"/>
          <w:sz w:val="20"/>
          <w:szCs w:val="20"/>
          <w:lang w:eastAsia="pl-PL"/>
          <w14:ligatures w14:val="none"/>
        </w:rPr>
        <w:t xml:space="preserve"> kary umowne:</w:t>
      </w:r>
    </w:p>
    <w:p w14:paraId="6875DC76"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0,1%</w:t>
      </w:r>
      <w:r w:rsidRPr="00532E5A">
        <w:rPr>
          <w:rFonts w:ascii="Arial" w:eastAsia="Times New Roman" w:hAnsi="Arial" w:cs="Arial"/>
          <w:kern w:val="0"/>
          <w:sz w:val="20"/>
          <w:szCs w:val="20"/>
          <w:lang w:eastAsia="pl-PL"/>
          <w14:ligatures w14:val="none"/>
        </w:rPr>
        <w:t xml:space="preserve"> wynagrodzenia umownego brutto za każdy dzień zwłoki w wykonaniu przedmiotu umowy,</w:t>
      </w:r>
    </w:p>
    <w:p w14:paraId="0C97808C"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0,1%</w:t>
      </w:r>
      <w:r w:rsidRPr="00532E5A">
        <w:rPr>
          <w:rFonts w:ascii="Arial" w:eastAsia="Times New Roman" w:hAnsi="Arial" w:cs="Arial"/>
          <w:kern w:val="0"/>
          <w:sz w:val="20"/>
          <w:szCs w:val="20"/>
          <w:lang w:eastAsia="pl-PL"/>
          <w14:ligatures w14:val="none"/>
        </w:rPr>
        <w:t xml:space="preserve"> wynagrodzenia umownego brutto za każdy dzień zwłoki w usunięciu wad stwierdzonych </w:t>
      </w:r>
      <w:r w:rsidRPr="00532E5A">
        <w:rPr>
          <w:rFonts w:ascii="Arial" w:eastAsia="Times New Roman" w:hAnsi="Arial" w:cs="Arial"/>
          <w:kern w:val="0"/>
          <w:sz w:val="20"/>
          <w:szCs w:val="20"/>
          <w:lang w:eastAsia="pl-PL"/>
          <w14:ligatures w14:val="none"/>
        </w:rPr>
        <w:br/>
        <w:t>w okresie rękojmi liczony od dnia wyznaczonego przez Zamawiającego na usunięcie wad,</w:t>
      </w:r>
    </w:p>
    <w:p w14:paraId="2B2B40FE"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0,01 %</w:t>
      </w:r>
      <w:r w:rsidRPr="00532E5A">
        <w:rPr>
          <w:rFonts w:ascii="Arial" w:eastAsia="Times New Roman" w:hAnsi="Arial" w:cs="Arial"/>
          <w:kern w:val="0"/>
          <w:sz w:val="20"/>
          <w:szCs w:val="20"/>
          <w:lang w:eastAsia="pl-PL"/>
          <w14:ligatures w14:val="none"/>
        </w:rPr>
        <w:t xml:space="preserve"> wynagrodzenia umownego brutto za każdy dzień zwłoki w opracowaniu lub aktualizacji HRF w stosunku do terminu określonego przez Zamawiającego liczone za każdy rozpoczęty dzień zwłoki, </w:t>
      </w:r>
    </w:p>
    <w:p w14:paraId="35692AB6"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 xml:space="preserve">0,01 % </w:t>
      </w:r>
      <w:r w:rsidRPr="00532E5A">
        <w:rPr>
          <w:rFonts w:ascii="Arial" w:eastAsia="Times New Roman" w:hAnsi="Arial" w:cs="Arial"/>
          <w:kern w:val="0"/>
          <w:sz w:val="20"/>
          <w:szCs w:val="20"/>
          <w:lang w:eastAsia="pl-PL"/>
          <w14:ligatures w14:val="none"/>
        </w:rPr>
        <w:t>wynagrodzenia umownego brutto za każdy dzień prowadzenia robót bez zatwierdzonej czasowej organizacji ruchu lub robót prowadzonych niezgodnie z zatwierdzonym projektem czasowej organizacji ruchu;</w:t>
      </w:r>
    </w:p>
    <w:p w14:paraId="1E986B2D"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3%</w:t>
      </w:r>
      <w:r w:rsidRPr="00532E5A">
        <w:rPr>
          <w:rFonts w:ascii="Arial" w:eastAsia="Times New Roman" w:hAnsi="Arial" w:cs="Arial"/>
          <w:kern w:val="0"/>
          <w:sz w:val="20"/>
          <w:szCs w:val="20"/>
          <w:lang w:eastAsia="pl-PL"/>
          <w14:ligatures w14:val="none"/>
        </w:rPr>
        <w:t xml:space="preserve"> kwoty brutto umowy za niezrealizowanie ustalonego terminu pośredniego (kamienia milowego) wykonania robót. Kary będą naliczane z przyczyn za które odpowiedzialność ponosi Wykonawca,</w:t>
      </w:r>
    </w:p>
    <w:p w14:paraId="585455C4"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10%</w:t>
      </w:r>
      <w:r w:rsidRPr="00532E5A">
        <w:rPr>
          <w:rFonts w:ascii="Arial" w:eastAsia="Times New Roman" w:hAnsi="Arial" w:cs="Arial"/>
          <w:kern w:val="0"/>
          <w:sz w:val="20"/>
          <w:szCs w:val="20"/>
          <w:lang w:eastAsia="pl-PL"/>
          <w14:ligatures w14:val="none"/>
        </w:rPr>
        <w:t xml:space="preserve"> wynagrodzenia umownego brutto za odstąpienie od umowy przez Zamawiającego </w:t>
      </w:r>
      <w:r w:rsidRPr="00532E5A">
        <w:rPr>
          <w:rFonts w:ascii="Arial" w:eastAsia="Times New Roman" w:hAnsi="Arial" w:cs="Arial"/>
          <w:kern w:val="0"/>
          <w:sz w:val="20"/>
          <w:szCs w:val="20"/>
          <w:lang w:eastAsia="pl-PL"/>
          <w14:ligatures w14:val="none"/>
        </w:rPr>
        <w:br/>
        <w:t>z przyczyn leżących po stronie Wykonawcy,</w:t>
      </w:r>
    </w:p>
    <w:p w14:paraId="366B37CA"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10%</w:t>
      </w:r>
      <w:r w:rsidRPr="00532E5A">
        <w:rPr>
          <w:rFonts w:ascii="Arial" w:eastAsia="Times New Roman" w:hAnsi="Arial" w:cs="Arial"/>
          <w:kern w:val="0"/>
          <w:sz w:val="20"/>
          <w:szCs w:val="20"/>
          <w:lang w:eastAsia="pl-PL"/>
          <w14:ligatures w14:val="none"/>
        </w:rPr>
        <w:t xml:space="preserve"> wartości wynagrodzenia brutto podwykonawcy w przypadku każdorazowego braku zapłaty lub każdorazowej nieterminowej zapłaty wynagrodzenia należnego podwykonawcom lub dalszym podwykonawcom,</w:t>
      </w:r>
    </w:p>
    <w:p w14:paraId="4A481653" w14:textId="77777777" w:rsidR="00532E5A" w:rsidRPr="00532E5A" w:rsidRDefault="00532E5A" w:rsidP="00532E5A">
      <w:pPr>
        <w:numPr>
          <w:ilvl w:val="1"/>
          <w:numId w:val="7"/>
        </w:numPr>
        <w:tabs>
          <w:tab w:val="left" w:pos="426"/>
          <w:tab w:val="left" w:pos="3960"/>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1 000,00 zł</w:t>
      </w:r>
      <w:r w:rsidRPr="00532E5A">
        <w:rPr>
          <w:rFonts w:ascii="Arial" w:eastAsia="Times New Roman" w:hAnsi="Arial" w:cs="Arial"/>
          <w:kern w:val="0"/>
          <w:sz w:val="20"/>
          <w:szCs w:val="20"/>
          <w:lang w:eastAsia="pl-PL"/>
          <w14:ligatures w14:val="none"/>
        </w:rPr>
        <w:t xml:space="preserve"> za każdą nieusprawiedliwioną nieobecność Kierownika Budowy na radzie budowy,</w:t>
      </w:r>
    </w:p>
    <w:p w14:paraId="4A8D551A" w14:textId="77777777" w:rsidR="00532E5A" w:rsidRPr="00532E5A" w:rsidRDefault="00532E5A" w:rsidP="00532E5A">
      <w:pPr>
        <w:numPr>
          <w:ilvl w:val="1"/>
          <w:numId w:val="7"/>
        </w:numPr>
        <w:tabs>
          <w:tab w:val="left" w:pos="426"/>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1 000,00 zł</w:t>
      </w:r>
      <w:r w:rsidRPr="00532E5A">
        <w:rPr>
          <w:rFonts w:ascii="Arial" w:eastAsia="Times New Roman" w:hAnsi="Arial" w:cs="Arial"/>
          <w:kern w:val="0"/>
          <w:sz w:val="20"/>
          <w:szCs w:val="20"/>
          <w:lang w:eastAsia="pl-PL"/>
          <w14:ligatures w14:val="none"/>
        </w:rPr>
        <w:t xml:space="preserve"> za każdą nieusprawiedliwioną nieobecność Kierownika Budowy na budowie,</w:t>
      </w:r>
    </w:p>
    <w:p w14:paraId="2B06B651"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1 000,00 zł</w:t>
      </w:r>
      <w:r w:rsidRPr="00532E5A">
        <w:rPr>
          <w:rFonts w:ascii="Arial" w:eastAsia="Times New Roman" w:hAnsi="Arial" w:cs="Arial"/>
          <w:kern w:val="0"/>
          <w:sz w:val="20"/>
          <w:szCs w:val="20"/>
          <w:lang w:eastAsia="pl-PL"/>
          <w14:ligatures w14:val="none"/>
        </w:rPr>
        <w:t xml:space="preserve"> za każdy stwierdzony przypadek niechronologicznego wypełnienia dziennika budowy w stosunku do postępu robót,  </w:t>
      </w:r>
    </w:p>
    <w:p w14:paraId="3B8CFC2C"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500,00 zł</w:t>
      </w:r>
      <w:r w:rsidRPr="00532E5A">
        <w:rPr>
          <w:rFonts w:ascii="Arial" w:eastAsia="Times New Roman" w:hAnsi="Arial" w:cs="Arial"/>
          <w:kern w:val="0"/>
          <w:sz w:val="20"/>
          <w:szCs w:val="20"/>
          <w:lang w:eastAsia="pl-PL"/>
          <w14:ligatures w14:val="none"/>
        </w:rPr>
        <w:t xml:space="preserve"> za każdy dzień zwłoki w przekazaniu dokumentów wyszczególnionych w części</w:t>
      </w:r>
      <w:r w:rsidRPr="00532E5A">
        <w:rPr>
          <w:rFonts w:ascii="Arial" w:eastAsia="Times New Roman" w:hAnsi="Arial" w:cs="Arial"/>
          <w:kern w:val="0"/>
          <w:sz w:val="20"/>
          <w:szCs w:val="20"/>
          <w:lang w:eastAsia="pl-PL"/>
          <w14:ligatures w14:val="none"/>
        </w:rPr>
        <w:br/>
        <w:t xml:space="preserve">   V SWZ pkt. 3.3 – 3.6 oraz 4.2 (Ogólne warunki umowy na wykonanie robót budowlanych),</w:t>
      </w:r>
    </w:p>
    <w:p w14:paraId="2AB2E70C"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500,00 zł</w:t>
      </w:r>
      <w:r w:rsidRPr="00532E5A">
        <w:rPr>
          <w:rFonts w:ascii="Arial" w:eastAsia="Times New Roman" w:hAnsi="Arial" w:cs="Arial"/>
          <w:kern w:val="0"/>
          <w:sz w:val="20"/>
          <w:szCs w:val="20"/>
          <w:lang w:eastAsia="pl-PL"/>
          <w14:ligatures w14:val="none"/>
        </w:rPr>
        <w:t xml:space="preserve"> w przypadku nieprzedłożenia przez Wykonawcę Zamawiającemu do    zaakceptowania projektu umowy o podwykonawstwo, której przedmiotem są roboty budowlane, lub jej zmiany,</w:t>
      </w:r>
    </w:p>
    <w:p w14:paraId="2C5680A4"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 xml:space="preserve">500,00 zł </w:t>
      </w:r>
      <w:r w:rsidRPr="00532E5A">
        <w:rPr>
          <w:rFonts w:ascii="Arial" w:eastAsia="Times New Roman" w:hAnsi="Arial" w:cs="Arial"/>
          <w:kern w:val="0"/>
          <w:sz w:val="20"/>
          <w:szCs w:val="20"/>
          <w:lang w:eastAsia="pl-PL"/>
          <w14:ligatures w14:val="none"/>
        </w:rPr>
        <w:t>w przypadku braku zmiany umowy o podwykonawstwo w zakresie terminu zapłaty,</w:t>
      </w:r>
    </w:p>
    <w:p w14:paraId="0D91DFC9"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500,00 zł</w:t>
      </w:r>
      <w:r w:rsidRPr="00532E5A">
        <w:rPr>
          <w:rFonts w:ascii="Arial" w:eastAsia="Times New Roman" w:hAnsi="Arial" w:cs="Arial"/>
          <w:kern w:val="0"/>
          <w:sz w:val="20"/>
          <w:szCs w:val="20"/>
          <w:lang w:eastAsia="pl-PL"/>
          <w14:ligatures w14:val="none"/>
        </w:rPr>
        <w:t xml:space="preserve"> w przypadku nieprzedłożenia przez Wykonawcę Zamawiającemu poświadczonej za zgodność z oryginałem kopii umowy o podwykonawstwo lub jej zmiany,</w:t>
      </w:r>
    </w:p>
    <w:p w14:paraId="3042CB15"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1 000,00 zł</w:t>
      </w:r>
      <w:r w:rsidRPr="00532E5A">
        <w:rPr>
          <w:rFonts w:ascii="Arial" w:eastAsia="Times New Roman" w:hAnsi="Arial" w:cs="Arial"/>
          <w:bCs/>
          <w:kern w:val="0"/>
          <w:sz w:val="20"/>
          <w:szCs w:val="20"/>
          <w:lang w:eastAsia="pl-PL"/>
          <w14:ligatures w14:val="none"/>
        </w:rPr>
        <w:t xml:space="preserve"> za każdy przypadek niespełnienia przez Wykonawcę lub Podwykonawcę wymogu zatrudnienia na podstawie umowy o pracę osób wykonujących czynności wskazane w opisie przedmiotu zamówienia,</w:t>
      </w:r>
    </w:p>
    <w:p w14:paraId="0D75ACCA"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 xml:space="preserve">200,00 zł </w:t>
      </w:r>
      <w:r w:rsidRPr="00532E5A">
        <w:rPr>
          <w:rFonts w:ascii="Arial" w:eastAsia="Times New Roman" w:hAnsi="Arial" w:cs="Arial"/>
          <w:bCs/>
          <w:kern w:val="0"/>
          <w:sz w:val="20"/>
          <w:szCs w:val="20"/>
          <w:lang w:eastAsia="pl-PL"/>
          <w14:ligatures w14:val="none"/>
        </w:rPr>
        <w:t>za każdy stwierdzony przypadek braku zapłaty lub nieterminowej zapłaty zwaloryzowanego wynagrodzenia należnego podwykonawcom z tytułu zmiany wysokości wynagrodzenia;</w:t>
      </w:r>
    </w:p>
    <w:p w14:paraId="767271C9"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 xml:space="preserve">500,00 zł </w:t>
      </w:r>
      <w:r w:rsidRPr="00532E5A">
        <w:rPr>
          <w:rFonts w:ascii="Arial" w:eastAsia="Times New Roman" w:hAnsi="Arial" w:cs="Arial"/>
          <w:bCs/>
          <w:kern w:val="0"/>
          <w:sz w:val="20"/>
          <w:szCs w:val="20"/>
          <w:lang w:eastAsia="pl-PL"/>
          <w14:ligatures w14:val="none"/>
        </w:rPr>
        <w:t>za każdy dzień zwłoki w przedłożeniu dobowego raportu;</w:t>
      </w:r>
    </w:p>
    <w:p w14:paraId="1F8412E6"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 xml:space="preserve">5 000,00 zł </w:t>
      </w:r>
      <w:r w:rsidRPr="00532E5A">
        <w:rPr>
          <w:rFonts w:ascii="Arial" w:eastAsia="Times New Roman" w:hAnsi="Arial" w:cs="Arial"/>
          <w:bCs/>
          <w:kern w:val="0"/>
          <w:sz w:val="20"/>
          <w:szCs w:val="20"/>
          <w:lang w:eastAsia="pl-PL"/>
          <w14:ligatures w14:val="none"/>
        </w:rPr>
        <w:t>za każdy dzień zwłoki w przedłożeniu inwentaryzacji stanu istniejącego (dokumentacja fotograficzna) oraz inwentaryzacji przy użyciu dronu (dokumentacja filmowa);</w:t>
      </w:r>
    </w:p>
    <w:p w14:paraId="28D5C42B" w14:textId="77777777" w:rsidR="00532E5A" w:rsidRPr="00532E5A" w:rsidRDefault="00532E5A" w:rsidP="00532E5A">
      <w:pPr>
        <w:numPr>
          <w:ilvl w:val="1"/>
          <w:numId w:val="7"/>
        </w:numPr>
        <w:tabs>
          <w:tab w:val="left" w:pos="426"/>
          <w:tab w:val="left" w:pos="567"/>
          <w:tab w:val="left" w:pos="5760"/>
          <w:tab w:val="left" w:pos="6120"/>
        </w:tabs>
        <w:spacing w:after="0" w:line="240" w:lineRule="auto"/>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Maksymalna wysokość naliczonych kar nie może przekroczyć </w:t>
      </w:r>
      <w:r w:rsidRPr="00532E5A">
        <w:rPr>
          <w:rFonts w:ascii="Arial" w:eastAsia="Times New Roman" w:hAnsi="Arial" w:cs="Arial"/>
          <w:b/>
          <w:kern w:val="0"/>
          <w:sz w:val="20"/>
          <w:szCs w:val="20"/>
          <w:lang w:eastAsia="pl-PL"/>
          <w14:ligatures w14:val="none"/>
        </w:rPr>
        <w:t>20%</w:t>
      </w:r>
      <w:r w:rsidRPr="00532E5A">
        <w:rPr>
          <w:rFonts w:ascii="Arial" w:eastAsia="Times New Roman" w:hAnsi="Arial" w:cs="Arial"/>
          <w:bCs/>
          <w:kern w:val="0"/>
          <w:sz w:val="20"/>
          <w:szCs w:val="20"/>
          <w:lang w:eastAsia="pl-PL"/>
          <w14:ligatures w14:val="none"/>
        </w:rPr>
        <w:t xml:space="preserve"> kwoty brutto umowy. </w:t>
      </w:r>
    </w:p>
    <w:p w14:paraId="2BD36B75" w14:textId="77777777" w:rsidR="00532E5A" w:rsidRPr="00532E5A" w:rsidRDefault="00532E5A" w:rsidP="00532E5A">
      <w:pPr>
        <w:spacing w:after="0" w:line="240" w:lineRule="auto"/>
        <w:ind w:left="720"/>
        <w:jc w:val="both"/>
        <w:rPr>
          <w:rFonts w:ascii="Arial" w:eastAsia="Times New Roman" w:hAnsi="Arial" w:cs="Arial"/>
          <w:b/>
          <w:color w:val="000000"/>
          <w:kern w:val="0"/>
          <w:sz w:val="20"/>
          <w:szCs w:val="20"/>
          <w:lang w:eastAsia="pl-PL"/>
          <w14:ligatures w14:val="none"/>
        </w:rPr>
      </w:pPr>
    </w:p>
    <w:p w14:paraId="68CE2611" w14:textId="77777777" w:rsidR="00532E5A" w:rsidRPr="00532E5A" w:rsidRDefault="00532E5A" w:rsidP="00532E5A">
      <w:pPr>
        <w:numPr>
          <w:ilvl w:val="0"/>
          <w:numId w:val="7"/>
        </w:numPr>
        <w:tabs>
          <w:tab w:val="left" w:pos="567"/>
        </w:tabs>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Ustanowione w ust. 1 odszkodowanie w formie kar pieniężnych oraz uregulowanie tych    odszkodowań za niedopełnienie postanowień umowy nie zwalnia </w:t>
      </w:r>
      <w:r w:rsidRPr="00532E5A">
        <w:rPr>
          <w:rFonts w:ascii="Arial" w:eastAsia="Times New Roman" w:hAnsi="Arial" w:cs="Arial"/>
          <w:bCs/>
          <w:kern w:val="0"/>
          <w:sz w:val="20"/>
          <w:szCs w:val="20"/>
          <w:lang w:eastAsia="pl-PL"/>
          <w14:ligatures w14:val="none"/>
        </w:rPr>
        <w:t>Wykonawcy</w:t>
      </w:r>
      <w:r w:rsidRPr="00532E5A">
        <w:rPr>
          <w:rFonts w:ascii="Arial" w:eastAsia="Times New Roman" w:hAnsi="Arial" w:cs="Arial"/>
          <w:kern w:val="0"/>
          <w:sz w:val="20"/>
          <w:szCs w:val="20"/>
          <w:lang w:eastAsia="pl-PL"/>
          <w14:ligatures w14:val="none"/>
        </w:rPr>
        <w:t xml:space="preserve"> </w:t>
      </w:r>
      <w:r w:rsidRPr="00532E5A">
        <w:rPr>
          <w:rFonts w:ascii="Arial" w:eastAsia="Times New Roman" w:hAnsi="Arial" w:cs="Arial"/>
          <w:kern w:val="0"/>
          <w:sz w:val="20"/>
          <w:szCs w:val="20"/>
          <w:lang w:eastAsia="pl-PL"/>
          <w14:ligatures w14:val="none"/>
        </w:rPr>
        <w:br/>
        <w:t>z    wykonania zobowiązań wynikających z umowy.</w:t>
      </w:r>
    </w:p>
    <w:p w14:paraId="47974DB7" w14:textId="77777777" w:rsidR="00532E5A" w:rsidRPr="00532E5A" w:rsidRDefault="00532E5A" w:rsidP="00532E5A">
      <w:pPr>
        <w:numPr>
          <w:ilvl w:val="0"/>
          <w:numId w:val="7"/>
        </w:numPr>
        <w:tabs>
          <w:tab w:val="left" w:pos="567"/>
        </w:tabs>
        <w:spacing w:after="0" w:line="240" w:lineRule="auto"/>
        <w:ind w:left="426" w:hanging="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Kary pieniężne zostaną potrącone z faktury wystawionej przez </w:t>
      </w:r>
      <w:r w:rsidRPr="00532E5A">
        <w:rPr>
          <w:rFonts w:ascii="Arial" w:eastAsia="Times New Roman" w:hAnsi="Arial" w:cs="Arial"/>
          <w:b/>
          <w:bCs/>
          <w:kern w:val="0"/>
          <w:sz w:val="20"/>
          <w:szCs w:val="20"/>
          <w:lang w:eastAsia="pl-PL"/>
          <w14:ligatures w14:val="none"/>
        </w:rPr>
        <w:t>Wykonawcę</w:t>
      </w:r>
      <w:r w:rsidRPr="00532E5A">
        <w:rPr>
          <w:rFonts w:ascii="Arial" w:eastAsia="Times New Roman" w:hAnsi="Arial" w:cs="Arial"/>
          <w:kern w:val="0"/>
          <w:sz w:val="20"/>
          <w:szCs w:val="20"/>
          <w:lang w:eastAsia="pl-PL"/>
          <w14:ligatures w14:val="none"/>
        </w:rPr>
        <w:t xml:space="preserve"> na </w:t>
      </w:r>
      <w:r w:rsidRPr="00532E5A">
        <w:rPr>
          <w:rFonts w:ascii="Arial" w:eastAsia="Times New Roman" w:hAnsi="Arial" w:cs="Arial"/>
          <w:b/>
          <w:bCs/>
          <w:kern w:val="0"/>
          <w:sz w:val="20"/>
          <w:szCs w:val="20"/>
          <w:lang w:eastAsia="pl-PL"/>
          <w14:ligatures w14:val="none"/>
        </w:rPr>
        <w:t>Zamawiającego</w:t>
      </w:r>
      <w:r w:rsidRPr="00532E5A">
        <w:rPr>
          <w:rFonts w:ascii="Arial" w:eastAsia="Times New Roman" w:hAnsi="Arial" w:cs="Arial"/>
          <w:bCs/>
          <w:kern w:val="0"/>
          <w:sz w:val="20"/>
          <w:szCs w:val="20"/>
          <w:lang w:eastAsia="pl-PL"/>
          <w14:ligatures w14:val="none"/>
        </w:rPr>
        <w:t xml:space="preserve"> lub z zabezpieczenia należytego wykonania umowy</w:t>
      </w:r>
      <w:r w:rsidRPr="00532E5A">
        <w:rPr>
          <w:rFonts w:ascii="Arial" w:eastAsia="Times New Roman" w:hAnsi="Arial" w:cs="Arial"/>
          <w:kern w:val="0"/>
          <w:sz w:val="20"/>
          <w:szCs w:val="20"/>
          <w:lang w:eastAsia="pl-PL"/>
          <w14:ligatures w14:val="none"/>
        </w:rPr>
        <w:t>.</w:t>
      </w:r>
    </w:p>
    <w:p w14:paraId="128D42C5" w14:textId="77777777" w:rsidR="00532E5A" w:rsidRPr="00532E5A" w:rsidRDefault="00532E5A" w:rsidP="00532E5A">
      <w:pPr>
        <w:numPr>
          <w:ilvl w:val="0"/>
          <w:numId w:val="7"/>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Zamawiający</w:t>
      </w:r>
      <w:r w:rsidRPr="00532E5A">
        <w:rPr>
          <w:rFonts w:ascii="Arial" w:eastAsia="Times New Roman" w:hAnsi="Arial" w:cs="Arial"/>
          <w:kern w:val="0"/>
          <w:sz w:val="20"/>
          <w:szCs w:val="20"/>
          <w:lang w:eastAsia="pl-PL"/>
          <w14:ligatures w14:val="none"/>
        </w:rPr>
        <w:t xml:space="preserve"> ma prawo dochodzić odszkodowania uzupełniającego, jeżeli szkoda przewyższy wysokość kar umownych. </w:t>
      </w:r>
    </w:p>
    <w:p w14:paraId="50473883" w14:textId="77777777" w:rsidR="00532E5A" w:rsidRPr="00532E5A" w:rsidRDefault="00532E5A" w:rsidP="00532E5A">
      <w:pPr>
        <w:numPr>
          <w:ilvl w:val="0"/>
          <w:numId w:val="7"/>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ponosi wyłączną odpowiedzialność za wszelkie szkody będące następstwem nienależytego wykonania </w:t>
      </w:r>
      <w:r w:rsidRPr="00532E5A">
        <w:rPr>
          <w:rFonts w:ascii="Arial" w:eastAsia="Times New Roman" w:hAnsi="Arial" w:cs="Arial"/>
          <w:b/>
          <w:kern w:val="0"/>
          <w:sz w:val="20"/>
          <w:szCs w:val="20"/>
          <w:lang w:eastAsia="pl-PL"/>
          <w14:ligatures w14:val="none"/>
        </w:rPr>
        <w:t>Zamówienia</w:t>
      </w:r>
      <w:r w:rsidRPr="00532E5A">
        <w:rPr>
          <w:rFonts w:ascii="Arial" w:eastAsia="Times New Roman" w:hAnsi="Arial" w:cs="Arial"/>
          <w:kern w:val="0"/>
          <w:sz w:val="20"/>
          <w:szCs w:val="20"/>
          <w:lang w:eastAsia="pl-PL"/>
          <w14:ligatures w14:val="none"/>
        </w:rPr>
        <w:t xml:space="preserve"> i zobowiązuje się pokryć je w pełnej wysokości.</w:t>
      </w:r>
    </w:p>
    <w:p w14:paraId="574FD53A" w14:textId="77777777" w:rsidR="00532E5A" w:rsidRPr="00532E5A" w:rsidRDefault="00532E5A" w:rsidP="00532E5A">
      <w:pPr>
        <w:spacing w:after="0" w:line="240" w:lineRule="auto"/>
        <w:rPr>
          <w:rFonts w:ascii="Arial" w:eastAsia="Times New Roman" w:hAnsi="Arial" w:cs="Arial"/>
          <w:kern w:val="0"/>
          <w:lang w:eastAsia="pl-PL"/>
          <w14:ligatures w14:val="none"/>
        </w:rPr>
      </w:pPr>
      <w:r w:rsidRPr="00532E5A">
        <w:rPr>
          <w:rFonts w:ascii="Arial" w:eastAsia="Times New Roman" w:hAnsi="Arial" w:cs="Arial"/>
          <w:b/>
          <w:bCs/>
          <w:kern w:val="0"/>
          <w:lang w:eastAsia="pl-PL"/>
          <w14:ligatures w14:val="none"/>
        </w:rPr>
        <w:t xml:space="preserve">                                                                      </w:t>
      </w:r>
      <w:r w:rsidRPr="00532E5A">
        <w:rPr>
          <w:rFonts w:ascii="Arial" w:eastAsia="Times New Roman" w:hAnsi="Arial" w:cs="Arial"/>
          <w:kern w:val="0"/>
          <w:lang w:eastAsia="pl-PL"/>
          <w14:ligatures w14:val="none"/>
        </w:rPr>
        <w:t xml:space="preserve"> </w:t>
      </w:r>
    </w:p>
    <w:p w14:paraId="00AE9F59" w14:textId="77777777" w:rsid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67AE44C6" w14:textId="77777777" w:rsid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18B4E5F6" w14:textId="77777777" w:rsid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2CB3F188" w14:textId="23914FF3"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lastRenderedPageBreak/>
        <w:t>§10</w:t>
      </w:r>
    </w:p>
    <w:p w14:paraId="0E45B19F" w14:textId="77777777" w:rsidR="00532E5A" w:rsidRPr="00532E5A" w:rsidRDefault="00532E5A" w:rsidP="00532E5A">
      <w:pPr>
        <w:numPr>
          <w:ilvl w:val="0"/>
          <w:numId w:val="6"/>
        </w:numPr>
        <w:spacing w:after="0" w:line="240" w:lineRule="auto"/>
        <w:ind w:left="426" w:hanging="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Zgodnie z art. 455 ust 1 ustawy </w:t>
      </w:r>
      <w:proofErr w:type="spellStart"/>
      <w:r w:rsidRPr="00532E5A">
        <w:rPr>
          <w:rFonts w:ascii="Arial" w:eastAsia="Times New Roman" w:hAnsi="Arial" w:cs="Arial"/>
          <w:kern w:val="0"/>
          <w:sz w:val="20"/>
          <w:szCs w:val="20"/>
          <w:lang w:eastAsia="pl-PL"/>
          <w14:ligatures w14:val="none"/>
        </w:rPr>
        <w:t>Pzp</w:t>
      </w:r>
      <w:proofErr w:type="spellEnd"/>
      <w:r w:rsidRPr="00532E5A">
        <w:rPr>
          <w:rFonts w:ascii="Arial" w:eastAsia="Times New Roman" w:hAnsi="Arial" w:cs="Arial"/>
          <w:kern w:val="0"/>
          <w:sz w:val="20"/>
          <w:szCs w:val="20"/>
          <w:lang w:eastAsia="pl-PL"/>
          <w14:ligatures w14:val="none"/>
        </w:rPr>
        <w:t xml:space="preserve"> Zamawiający dopuszcza możliwość wprowadzenia zmian w umowie, na mocy porozumienia stron w następujących przypadkach i na następujących warunkach:</w:t>
      </w:r>
    </w:p>
    <w:p w14:paraId="22BBD19E" w14:textId="77777777" w:rsidR="00532E5A" w:rsidRPr="00532E5A" w:rsidRDefault="00532E5A" w:rsidP="00532E5A">
      <w:pPr>
        <w:spacing w:after="0" w:line="240" w:lineRule="auto"/>
        <w:ind w:left="357"/>
        <w:jc w:val="both"/>
        <w:rPr>
          <w:rFonts w:ascii="Arial" w:eastAsia="Times New Roman" w:hAnsi="Arial" w:cs="Arial"/>
          <w:kern w:val="0"/>
          <w:sz w:val="20"/>
          <w:szCs w:val="20"/>
          <w:lang w:eastAsia="pl-PL"/>
          <w14:ligatures w14:val="none"/>
        </w:rPr>
      </w:pPr>
    </w:p>
    <w:p w14:paraId="1A655E5C" w14:textId="77777777" w:rsidR="00532E5A" w:rsidRPr="00532E5A" w:rsidRDefault="00532E5A" w:rsidP="00532E5A">
      <w:pPr>
        <w:spacing w:after="0" w:line="240" w:lineRule="auto"/>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a)Zmiana terminu realizacji przedmiotu umowy lub terminów pośrednich (kamieni milowych), gdy nastąpią:</w:t>
      </w:r>
    </w:p>
    <w:p w14:paraId="3DE1BF98"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warunki atmosferyczne, uniemożliwiające prowadzenie robót budowlanych zgodnie </w:t>
      </w:r>
      <w:r w:rsidRPr="00532E5A">
        <w:rPr>
          <w:rFonts w:ascii="Arial" w:eastAsia="Times New Roman" w:hAnsi="Arial" w:cs="Arial"/>
          <w:bCs/>
          <w:kern w:val="0"/>
          <w:sz w:val="20"/>
          <w:szCs w:val="20"/>
          <w:lang w:eastAsia="pl-PL"/>
          <w14:ligatures w14:val="none"/>
        </w:rPr>
        <w:br/>
        <w:t xml:space="preserve">z wymaganiami SST, w tym usług, </w:t>
      </w:r>
      <w:r w:rsidRPr="00532E5A">
        <w:rPr>
          <w:rFonts w:ascii="Arial" w:eastAsia="Times New Roman" w:hAnsi="Arial" w:cs="Arial"/>
          <w:kern w:val="0"/>
          <w:sz w:val="20"/>
          <w:szCs w:val="20"/>
          <w:lang w:eastAsia="pl-PL"/>
          <w14:ligatures w14:val="none"/>
        </w:rPr>
        <w:t xml:space="preserve">przeprowadzanie prób i sprawdzeń, dokonywanie odbiorów; </w:t>
      </w:r>
      <w:r w:rsidRPr="00532E5A">
        <w:rPr>
          <w:rFonts w:ascii="Arial" w:eastAsia="Times New Roman" w:hAnsi="Arial" w:cs="Arial"/>
          <w:bCs/>
          <w:kern w:val="0"/>
          <w:sz w:val="20"/>
          <w:szCs w:val="20"/>
          <w:lang w:eastAsia="pl-PL"/>
          <w14:ligatures w14:val="none"/>
        </w:rPr>
        <w:t>– o czas, w którym z powodu warunków atmosferycznych umowa nie mogła być realizowana lub nie była realizowana w pełnym możliwym zakresie;</w:t>
      </w:r>
    </w:p>
    <w:p w14:paraId="188011B3"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p>
    <w:p w14:paraId="0433AD96"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bCs/>
          <w:kern w:val="0"/>
          <w:sz w:val="20"/>
          <w:szCs w:val="20"/>
          <w:lang w:eastAsia="pl-PL"/>
          <w14:ligatures w14:val="none"/>
        </w:rPr>
        <w:t>- siła wyższa uniemożliwiająca prowadzenie robót budowlanych w tym przeprowadzanie prób i sprawdzeń, dokonywanie odbiorów – o czas, w którym z powodu wystąpienia siły wyższej umowa nie mogła być realizowana; za siłę wyższą uważa się w szczególności klęski żywiołowe, działania wojenne, zamieszki, akty o charakterze terrorystycznym;</w:t>
      </w:r>
    </w:p>
    <w:p w14:paraId="4D9717C0"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p>
    <w:p w14:paraId="38770CCC"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bCs/>
          <w:kern w:val="0"/>
          <w:sz w:val="20"/>
          <w:szCs w:val="20"/>
          <w:lang w:eastAsia="pl-PL"/>
          <w14:ligatures w14:val="none"/>
        </w:rPr>
        <w:t>- zmiany spowodowane warunkami geologicznymi, terenowymi, archeologicznymi, wodnymi itp., w szczególności: odmienne od przyjętych w dokumentacji projektowej warunki terenowe, w szczególności istnienie podziemnych urządzeń, instalacji lub obiektów infrastrukturalnych – o czas niezbędny do wykonania umowy w sposób należyty</w:t>
      </w:r>
    </w:p>
    <w:p w14:paraId="4A32C51A"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p>
    <w:p w14:paraId="18C04BDE"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w:t>
      </w:r>
      <w:bookmarkStart w:id="2" w:name="_Hlk131578991"/>
      <w:r w:rsidRPr="00532E5A">
        <w:rPr>
          <w:rFonts w:ascii="Arial" w:eastAsia="Times New Roman" w:hAnsi="Arial" w:cs="Arial"/>
          <w:bCs/>
          <w:kern w:val="0"/>
          <w:sz w:val="20"/>
          <w:szCs w:val="20"/>
          <w:lang w:eastAsia="pl-PL"/>
          <w14:ligatures w14:val="none"/>
        </w:rPr>
        <w:t>zmiany będące następstwem okoliczności</w:t>
      </w:r>
      <w:bookmarkEnd w:id="2"/>
      <w:r w:rsidRPr="00532E5A">
        <w:rPr>
          <w:rFonts w:ascii="Arial" w:eastAsia="Times New Roman" w:hAnsi="Arial" w:cs="Arial"/>
          <w:bCs/>
          <w:kern w:val="0"/>
          <w:sz w:val="20"/>
          <w:szCs w:val="20"/>
          <w:lang w:eastAsia="pl-PL"/>
          <w14:ligatures w14:val="none"/>
        </w:rPr>
        <w:t xml:space="preserve"> leżących po stronie Zamawiającego, </w:t>
      </w:r>
      <w:r w:rsidRPr="00532E5A">
        <w:rPr>
          <w:rFonts w:ascii="Arial" w:eastAsia="Times New Roman" w:hAnsi="Arial" w:cs="Arial"/>
          <w:bCs/>
          <w:kern w:val="0"/>
          <w:sz w:val="20"/>
          <w:szCs w:val="20"/>
          <w:lang w:eastAsia="pl-PL"/>
          <w14:ligatures w14:val="none"/>
        </w:rPr>
        <w:br/>
        <w:t>w szczególności: wstrzymanie realizacji umowy przez Zamawiającego, konieczność usunięcia błędów lub wprowadzenia zmian w dokumentacji projektowej lub dokumentacji technicznej urządzeń – o czas niezbędny do wykonania umowy w sposób należyty</w:t>
      </w:r>
    </w:p>
    <w:p w14:paraId="242B39D3"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p>
    <w:p w14:paraId="295613A5"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zmiany będące następstwem okoliczności niezależnych od Zamawiającego w szczególności zmiany obowiązujących przepisów prawa powodujących wydłużenie procesu inwestycyjnego i nie możliwych do jednoznacznego określenia w chwili zawierania umowy – o czas niezbędny do wykonania umowy w sposób należyty;</w:t>
      </w:r>
    </w:p>
    <w:p w14:paraId="663C5910" w14:textId="77777777" w:rsidR="00532E5A" w:rsidRPr="00532E5A" w:rsidRDefault="00532E5A" w:rsidP="00532E5A">
      <w:pPr>
        <w:tabs>
          <w:tab w:val="left" w:pos="1080"/>
        </w:tabs>
        <w:spacing w:after="0" w:line="240" w:lineRule="auto"/>
        <w:jc w:val="both"/>
        <w:rPr>
          <w:rFonts w:ascii="Arial" w:eastAsia="Times New Roman" w:hAnsi="Arial" w:cs="Arial"/>
          <w:bCs/>
          <w:kern w:val="0"/>
          <w:sz w:val="20"/>
          <w:szCs w:val="20"/>
          <w:lang w:eastAsia="pl-PL"/>
          <w14:ligatures w14:val="none"/>
        </w:rPr>
      </w:pPr>
    </w:p>
    <w:p w14:paraId="34319687" w14:textId="77777777" w:rsidR="00532E5A" w:rsidRPr="00532E5A" w:rsidRDefault="00532E5A" w:rsidP="00532E5A">
      <w:pPr>
        <w:tabs>
          <w:tab w:val="left" w:pos="1080"/>
        </w:tabs>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w:t>
      </w:r>
      <w:r w:rsidRPr="00532E5A">
        <w:rPr>
          <w:rFonts w:ascii="Arial" w:eastAsia="Times New Roman" w:hAnsi="Arial" w:cs="Arial"/>
          <w:kern w:val="0"/>
          <w:sz w:val="20"/>
          <w:szCs w:val="20"/>
          <w:lang w:eastAsia="pl-PL"/>
          <w14:ligatures w14:val="none"/>
        </w:rPr>
        <w:t xml:space="preserve">wydanie postanowienia o wstrzymaniu robót budowlanych, w przypadku o którym mowa w art. 50 ust. 1 ustawy Prawo budowlane </w:t>
      </w:r>
      <w:r w:rsidRPr="00532E5A">
        <w:rPr>
          <w:rFonts w:ascii="Arial" w:eastAsia="Times New Roman" w:hAnsi="Arial" w:cs="Arial"/>
          <w:bCs/>
          <w:kern w:val="0"/>
          <w:sz w:val="20"/>
          <w:szCs w:val="20"/>
          <w:lang w:eastAsia="pl-PL"/>
          <w14:ligatures w14:val="none"/>
        </w:rPr>
        <w:t xml:space="preserve">konieczność zaspokojenia roszczeń lub oczekiwań osób trzecich – w tym grup społecznych lub zawodowych nie artykułowanych lub </w:t>
      </w:r>
      <w:bookmarkStart w:id="3" w:name="_Hlk131579189"/>
      <w:r w:rsidRPr="00532E5A">
        <w:rPr>
          <w:rFonts w:ascii="Arial" w:eastAsia="Times New Roman" w:hAnsi="Arial" w:cs="Arial"/>
          <w:bCs/>
          <w:kern w:val="0"/>
          <w:sz w:val="20"/>
          <w:szCs w:val="20"/>
          <w:lang w:eastAsia="pl-PL"/>
          <w14:ligatures w14:val="none"/>
        </w:rPr>
        <w:t>nie możliwych do jednoznacznego określenia w chwili zawierania umowy – o czas niezbędny do wykonania umowy w sposób należyty;</w:t>
      </w:r>
    </w:p>
    <w:bookmarkEnd w:id="3"/>
    <w:p w14:paraId="6D68791B" w14:textId="77777777" w:rsidR="00532E5A" w:rsidRPr="00532E5A" w:rsidRDefault="00532E5A" w:rsidP="00532E5A">
      <w:pPr>
        <w:tabs>
          <w:tab w:val="left" w:pos="1080"/>
        </w:tabs>
        <w:spacing w:after="0" w:line="240" w:lineRule="auto"/>
        <w:ind w:left="426"/>
        <w:jc w:val="both"/>
        <w:rPr>
          <w:rFonts w:ascii="Arial" w:eastAsia="Times New Roman" w:hAnsi="Arial" w:cs="Arial"/>
          <w:bCs/>
          <w:kern w:val="0"/>
          <w:sz w:val="20"/>
          <w:szCs w:val="20"/>
          <w:lang w:eastAsia="pl-PL"/>
          <w14:ligatures w14:val="none"/>
        </w:rPr>
      </w:pPr>
    </w:p>
    <w:p w14:paraId="5BFAE643" w14:textId="77777777" w:rsidR="00532E5A" w:rsidRPr="00532E5A" w:rsidRDefault="00532E5A" w:rsidP="00532E5A">
      <w:pPr>
        <w:tabs>
          <w:tab w:val="left" w:pos="1080"/>
        </w:tabs>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Inne przyczyny zewnętrzne niezależne od Zamawiającego oraz wykonawcy skutkujące niemożliwością prowadzenia działań w celu wykonania umowy – o czas niezbędny do </w:t>
      </w:r>
      <w:bookmarkStart w:id="4" w:name="_Hlk131576346"/>
      <w:r w:rsidRPr="00532E5A">
        <w:rPr>
          <w:rFonts w:ascii="Arial" w:eastAsia="Times New Roman" w:hAnsi="Arial" w:cs="Arial"/>
          <w:bCs/>
          <w:kern w:val="0"/>
          <w:sz w:val="20"/>
          <w:szCs w:val="20"/>
          <w:lang w:eastAsia="pl-PL"/>
          <w14:ligatures w14:val="none"/>
        </w:rPr>
        <w:t>wykonania umowy w sposób należyty</w:t>
      </w:r>
      <w:bookmarkEnd w:id="4"/>
    </w:p>
    <w:p w14:paraId="43607015" w14:textId="77777777" w:rsidR="00532E5A" w:rsidRPr="00532E5A" w:rsidRDefault="00532E5A" w:rsidP="00532E5A">
      <w:pPr>
        <w:tabs>
          <w:tab w:val="left" w:pos="1080"/>
        </w:tabs>
        <w:spacing w:after="0" w:line="240" w:lineRule="auto"/>
        <w:ind w:left="426"/>
        <w:jc w:val="both"/>
        <w:rPr>
          <w:rFonts w:ascii="Arial" w:eastAsia="Times New Roman" w:hAnsi="Arial" w:cs="Arial"/>
          <w:bCs/>
          <w:kern w:val="0"/>
          <w:sz w:val="20"/>
          <w:szCs w:val="20"/>
          <w:lang w:eastAsia="pl-PL"/>
          <w14:ligatures w14:val="none"/>
        </w:rPr>
      </w:pPr>
    </w:p>
    <w:p w14:paraId="65B8A400" w14:textId="77777777" w:rsidR="00532E5A" w:rsidRPr="00532E5A" w:rsidRDefault="00532E5A" w:rsidP="00532E5A">
      <w:pPr>
        <w:spacing w:after="0" w:line="240" w:lineRule="auto"/>
        <w:ind w:left="426" w:hanging="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b) Zmiany osobowe</w:t>
      </w:r>
    </w:p>
    <w:p w14:paraId="7778940D"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zmiana osób przy pomocy których Wykonawca realizuje przedmiot umowy na inne legitymujące się co najmniej równoważnymi uprawnieniami o których mowa w ustawie Prawo budowlane oraz Prawo geologiczne i górnicze lub innych ustawach </w:t>
      </w:r>
      <w:r w:rsidRPr="00532E5A">
        <w:rPr>
          <w:rFonts w:ascii="Arial" w:eastAsia="Times New Roman" w:hAnsi="Arial" w:cs="Arial"/>
          <w:bCs/>
          <w:kern w:val="0"/>
          <w:sz w:val="20"/>
          <w:szCs w:val="20"/>
          <w:lang w:eastAsia="pl-PL"/>
          <w14:ligatures w14:val="none"/>
        </w:rPr>
        <w:br/>
        <w:t>i doświadczeniem spełniającym wymóg SWZ punktowanym nie gorzej niż osoby wskazane w ofercie (zgodnie z kryteriami ofert)</w:t>
      </w:r>
    </w:p>
    <w:p w14:paraId="67D4A0D2" w14:textId="77777777" w:rsidR="00532E5A" w:rsidRPr="00532E5A" w:rsidRDefault="00532E5A" w:rsidP="00532E5A">
      <w:pPr>
        <w:spacing w:after="0" w:line="240" w:lineRule="auto"/>
        <w:jc w:val="both"/>
        <w:rPr>
          <w:rFonts w:ascii="Arial" w:eastAsia="Times New Roman" w:hAnsi="Arial" w:cs="Arial"/>
          <w:bCs/>
          <w:kern w:val="0"/>
          <w:sz w:val="20"/>
          <w:szCs w:val="20"/>
          <w:lang w:eastAsia="pl-PL"/>
          <w14:ligatures w14:val="none"/>
        </w:rPr>
      </w:pPr>
    </w:p>
    <w:p w14:paraId="632A79EB" w14:textId="77777777" w:rsidR="00532E5A" w:rsidRPr="00532E5A" w:rsidRDefault="00532E5A" w:rsidP="00532E5A">
      <w:pPr>
        <w:spacing w:after="0" w:line="240" w:lineRule="auto"/>
        <w:ind w:left="426" w:hanging="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c) Płatności</w:t>
      </w:r>
    </w:p>
    <w:p w14:paraId="6F942035"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zmiany terminów płatności wynikające z wszelkich zmian wprowadzanych do umowy.</w:t>
      </w:r>
    </w:p>
    <w:p w14:paraId="20A48A6A" w14:textId="77777777" w:rsidR="00532E5A" w:rsidRPr="00532E5A" w:rsidRDefault="00532E5A" w:rsidP="00532E5A">
      <w:pPr>
        <w:spacing w:after="0" w:line="240" w:lineRule="auto"/>
        <w:ind w:left="284" w:hanging="229"/>
        <w:jc w:val="both"/>
        <w:rPr>
          <w:rFonts w:ascii="Arial" w:eastAsia="Times New Roman" w:hAnsi="Arial" w:cs="Arial"/>
          <w:bCs/>
          <w:kern w:val="0"/>
          <w:sz w:val="20"/>
          <w:szCs w:val="20"/>
          <w:lang w:eastAsia="pl-PL"/>
          <w14:ligatures w14:val="none"/>
        </w:rPr>
      </w:pPr>
    </w:p>
    <w:p w14:paraId="635ED368" w14:textId="77777777" w:rsidR="00532E5A" w:rsidRPr="00532E5A" w:rsidRDefault="00532E5A" w:rsidP="00532E5A">
      <w:pPr>
        <w:spacing w:after="0" w:line="240" w:lineRule="auto"/>
        <w:ind w:left="426" w:hanging="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d) Zmiana wysokości należnego podatku VAT</w:t>
      </w:r>
    </w:p>
    <w:p w14:paraId="47E120E3"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bCs/>
          <w:kern w:val="0"/>
          <w:sz w:val="20"/>
          <w:szCs w:val="20"/>
          <w:lang w:eastAsia="pl-PL"/>
          <w14:ligatures w14:val="none"/>
        </w:rPr>
        <w:lastRenderedPageBreak/>
        <w:t xml:space="preserve">- </w:t>
      </w:r>
      <w:r w:rsidRPr="00532E5A">
        <w:rPr>
          <w:rFonts w:ascii="Arial" w:eastAsia="Times New Roman" w:hAnsi="Arial" w:cs="Arial"/>
          <w:kern w:val="0"/>
          <w:sz w:val="20"/>
          <w:szCs w:val="20"/>
          <w:lang w:eastAsia="pl-PL"/>
          <w14:ligatures w14:val="none"/>
        </w:rPr>
        <w:t xml:space="preserve">jeżeli w trakcie </w:t>
      </w:r>
      <w:r w:rsidRPr="00532E5A">
        <w:rPr>
          <w:rFonts w:ascii="Arial" w:eastAsia="Times New Roman" w:hAnsi="Arial" w:cs="Arial"/>
          <w:bCs/>
          <w:kern w:val="0"/>
          <w:sz w:val="20"/>
          <w:szCs w:val="20"/>
          <w:lang w:eastAsia="pl-PL"/>
          <w14:ligatures w14:val="none"/>
        </w:rPr>
        <w:t>realizacji</w:t>
      </w:r>
      <w:r w:rsidRPr="00532E5A">
        <w:rPr>
          <w:rFonts w:ascii="Arial" w:eastAsia="Times New Roman" w:hAnsi="Arial" w:cs="Arial"/>
          <w:kern w:val="0"/>
          <w:sz w:val="20"/>
          <w:szCs w:val="20"/>
          <w:lang w:eastAsia="pl-PL"/>
          <w14:ligatures w14:val="none"/>
        </w:rPr>
        <w:t xml:space="preserve"> przedmiotu umowy nastąpi zmiana ustawowej stawki podatku VAT od towarów i usług oraz podatku akcyzowego dla robót objętych przedmiotem umowy, Zamawiający dopuszcza, na wniosek Wykonawcy, zmianę należnego wynagrodzenia Wykonawcy w ten sposób, że wartość netto wynagrodzenia Wykonawcy określonego w umowie nie ulega zmianie, a wartość brutto wynagrodzenia zostanie ustalona zgodnie z obowiązującą po zmianie stawką VAT. Taka zmiana wygrodzenia będzie odnosić się wyłącznie do części przedmiotu umowy realizowanej po dniu wejścia w życie przepisów zmieniających stawkę podatku od towarów i usług oraz wyłącznie do części przedmiotu umowy, do której znajdzie zastosowanie zmiana stawki podatku VAT.</w:t>
      </w:r>
    </w:p>
    <w:p w14:paraId="22B771B8"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p>
    <w:p w14:paraId="72925DBB" w14:textId="77777777" w:rsidR="00532E5A" w:rsidRPr="00532E5A" w:rsidRDefault="00532E5A" w:rsidP="00532E5A">
      <w:pPr>
        <w:spacing w:after="0" w:line="240" w:lineRule="auto"/>
        <w:ind w:left="426" w:hanging="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e) </w:t>
      </w:r>
      <w:r w:rsidRPr="00532E5A">
        <w:rPr>
          <w:rFonts w:ascii="Arial" w:eastAsia="Times New Roman" w:hAnsi="Arial" w:cs="Arial"/>
          <w:kern w:val="0"/>
          <w:sz w:val="20"/>
          <w:szCs w:val="20"/>
          <w:lang w:eastAsia="pl-PL"/>
          <w14:ligatures w14:val="none"/>
        </w:rPr>
        <w:t xml:space="preserve">W okresie realizacji umowy Zamawiający dopuszcza zmianę wynagrodzenia należnego Wykonawcy, w przypadku: </w:t>
      </w:r>
    </w:p>
    <w:p w14:paraId="7422D07B" w14:textId="77777777" w:rsidR="00532E5A" w:rsidRPr="00532E5A" w:rsidRDefault="00532E5A" w:rsidP="00532E5A">
      <w:pPr>
        <w:numPr>
          <w:ilvl w:val="0"/>
          <w:numId w:val="19"/>
        </w:num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bCs/>
          <w:kern w:val="0"/>
          <w:sz w:val="20"/>
          <w:szCs w:val="20"/>
          <w:lang w:eastAsia="pl-PL"/>
          <w14:ligatures w14:val="none"/>
        </w:rPr>
        <w:t>zmiany</w:t>
      </w:r>
      <w:r w:rsidRPr="00532E5A">
        <w:rPr>
          <w:rFonts w:ascii="Arial" w:eastAsia="Times New Roman" w:hAnsi="Arial" w:cs="Arial"/>
          <w:kern w:val="0"/>
          <w:sz w:val="20"/>
          <w:szCs w:val="20"/>
          <w:lang w:eastAsia="pl-PL"/>
          <w14:ligatures w14:val="none"/>
        </w:rPr>
        <w:t xml:space="preserve"> wysokości minimalnego wynagrodzenia za pracę ustalonego na podstawie art. 2 ust. 3 - 5 ustawy z dnia 10 października 2002 r. o minimalnym wynagrodzeniu za pracę. Warunkiem dokonania zmiany należnego wynagrodzenia Wykonawcy będzie skierowanie do Zamawiającego pisemnego wniosku Wykonawcy zawierającego uzasadnienie wykazujące wpływ zmian na koszty wykonania zamówienia przez Wykonawcę i szczegółowy sposób wyliczenia nowego wynagrodzenia.</w:t>
      </w:r>
    </w:p>
    <w:p w14:paraId="76A50121"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p>
    <w:p w14:paraId="33295855" w14:textId="77777777" w:rsidR="00532E5A" w:rsidRPr="00532E5A" w:rsidRDefault="00532E5A" w:rsidP="00532E5A">
      <w:pPr>
        <w:numPr>
          <w:ilvl w:val="0"/>
          <w:numId w:val="19"/>
        </w:num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zmiany zasad podlegania ubezpieczeniom społecznym lub ubezpieczeniu zdrowotnemu lub wysokości stawki składki na ubezpieczenie społeczne lub zdrowotne. Warunkiem dokonania zmiany należnego wynagrodzenia Wykonawcy będzie skierowanie do Zamawiającego pisemnego wniosku Wykonawcy zawierającego uzasadnienie wykazujące wpływ tych zmian na koszty wykonania zamówienia przez Wykonawcę i szczegółowy sposób wyliczenia nowego wynagrodzenia. </w:t>
      </w:r>
    </w:p>
    <w:p w14:paraId="542E8CC5" w14:textId="77777777" w:rsidR="00532E5A" w:rsidRPr="00532E5A" w:rsidRDefault="00532E5A" w:rsidP="00532E5A">
      <w:pPr>
        <w:spacing w:after="0" w:line="240" w:lineRule="auto"/>
        <w:ind w:left="426"/>
        <w:jc w:val="both"/>
        <w:rPr>
          <w:rFonts w:ascii="Arial" w:eastAsia="Times New Roman" w:hAnsi="Arial" w:cs="Arial"/>
          <w:kern w:val="0"/>
          <w:sz w:val="20"/>
          <w:szCs w:val="20"/>
          <w:lang w:eastAsia="pl-PL"/>
          <w14:ligatures w14:val="none"/>
        </w:rPr>
      </w:pPr>
    </w:p>
    <w:p w14:paraId="18DB3DE1" w14:textId="77777777" w:rsidR="00532E5A" w:rsidRPr="00532E5A" w:rsidRDefault="00532E5A" w:rsidP="00532E5A">
      <w:pPr>
        <w:numPr>
          <w:ilvl w:val="0"/>
          <w:numId w:val="19"/>
        </w:num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zmiany zasad gromadzenia i wysokości wpłat do pracowniczych planów kapitałowych. Warunkiem dokonania zmian wynagrodzenia wykonawcy będzie skierowanie do Zamawiającego pisemnego wniosku Wykonawcy zawierającego uzasadnienie wykazujące wpływy zmian na kosztu wykonania zamówienia przez Wykonawcę i szczegółowy sposób wyliczenia owego wynagrodzenia.</w:t>
      </w:r>
    </w:p>
    <w:p w14:paraId="2DE1B230" w14:textId="77777777" w:rsidR="00532E5A" w:rsidRPr="00532E5A" w:rsidRDefault="00532E5A" w:rsidP="00532E5A">
      <w:pPr>
        <w:spacing w:after="0" w:line="240" w:lineRule="auto"/>
        <w:ind w:left="284"/>
        <w:contextualSpacing/>
        <w:jc w:val="both"/>
        <w:rPr>
          <w:rFonts w:ascii="Arial" w:eastAsia="Times New Roman" w:hAnsi="Arial" w:cs="Arial"/>
          <w:bCs/>
          <w:kern w:val="0"/>
          <w:sz w:val="20"/>
          <w:szCs w:val="20"/>
          <w:lang w:eastAsia="pl-PL"/>
          <w14:ligatures w14:val="none"/>
        </w:rPr>
      </w:pPr>
    </w:p>
    <w:p w14:paraId="467D9FEC" w14:textId="77777777" w:rsidR="00532E5A" w:rsidRPr="00532E5A" w:rsidRDefault="00532E5A" w:rsidP="00532E5A">
      <w:pPr>
        <w:spacing w:after="0" w:line="240" w:lineRule="auto"/>
        <w:ind w:left="426"/>
        <w:contextualSpacing/>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Ciężar wykazania wpływu w/w zmian na koszt wykonania przedmiotu umowy spoczywa na Wykonawcy. </w:t>
      </w:r>
    </w:p>
    <w:p w14:paraId="5C6CFB52"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p>
    <w:p w14:paraId="5BF269C8" w14:textId="77777777" w:rsidR="00532E5A" w:rsidRPr="00532E5A" w:rsidRDefault="00532E5A" w:rsidP="00532E5A">
      <w:pPr>
        <w:spacing w:after="0" w:line="240" w:lineRule="auto"/>
        <w:ind w:left="426"/>
        <w:jc w:val="both"/>
        <w:rPr>
          <w:rFonts w:ascii="Arial" w:eastAsia="Times New Roman" w:hAnsi="Arial" w:cs="Arial"/>
          <w:b/>
          <w:bCs/>
          <w:kern w:val="0"/>
          <w:sz w:val="20"/>
          <w:szCs w:val="20"/>
          <w:lang w:eastAsia="pl-PL"/>
          <w14:ligatures w14:val="none"/>
        </w:rPr>
      </w:pPr>
      <w:r w:rsidRPr="00532E5A">
        <w:rPr>
          <w:rFonts w:ascii="Arial" w:eastAsia="Times New Roman" w:hAnsi="Arial" w:cs="Arial"/>
          <w:kern w:val="0"/>
          <w:sz w:val="20"/>
          <w:szCs w:val="20"/>
          <w:lang w:eastAsia="pl-PL"/>
          <w14:ligatures w14:val="none"/>
        </w:rPr>
        <w:t>W przypadku niewykazania przez Wykonawcę wpływu zmian, o których mowa powyżej, na wynagrodzenie Wykonawcy, Zamawiający ma prawo odmówić zmiany wynagrodzenia do czasu wykazania przez Wykonawcę wpływu zmian na koszy wykonania zamówienia przez Wykonawcę i szczegółowy sposób wyliczenia nowego wynagrodzenia.</w:t>
      </w:r>
    </w:p>
    <w:p w14:paraId="7DD0F432"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p>
    <w:p w14:paraId="54351A7F" w14:textId="77777777" w:rsidR="00532E5A" w:rsidRPr="00532E5A" w:rsidRDefault="00532E5A" w:rsidP="00532E5A">
      <w:pPr>
        <w:spacing w:after="0" w:line="240" w:lineRule="auto"/>
        <w:ind w:left="426" w:hanging="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f) Pozostałe okoliczności powodujące możliwość zmiany umowy:</w:t>
      </w:r>
    </w:p>
    <w:p w14:paraId="14466F8D"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zmiana sposobu rozliczania umowy lub dokonywania płatności na rzecz Wykonawcy na skutek zmian zawartej przez Zamawiającego umowy o dofinansowanie projektu lub wytycznych dotyczących realizacji projektu;</w:t>
      </w:r>
    </w:p>
    <w:p w14:paraId="6D323FE6" w14:textId="77777777" w:rsidR="00532E5A" w:rsidRPr="00532E5A" w:rsidRDefault="00532E5A" w:rsidP="00532E5A">
      <w:pPr>
        <w:spacing w:after="0" w:line="240" w:lineRule="auto"/>
        <w:jc w:val="both"/>
        <w:rPr>
          <w:rFonts w:ascii="Arial" w:eastAsia="Times New Roman" w:hAnsi="Arial" w:cs="Arial"/>
          <w:bCs/>
          <w:kern w:val="0"/>
          <w:sz w:val="20"/>
          <w:szCs w:val="20"/>
          <w:lang w:eastAsia="pl-PL"/>
          <w14:ligatures w14:val="none"/>
        </w:rPr>
      </w:pPr>
    </w:p>
    <w:p w14:paraId="3BCA45ED"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rezygnacja przez Zamawiającego z realizacji części przedmiotu umowy. </w:t>
      </w:r>
      <w:r w:rsidRPr="00532E5A">
        <w:rPr>
          <w:rFonts w:ascii="Arial" w:eastAsia="Times New Roman" w:hAnsi="Arial" w:cs="Arial"/>
          <w:bCs/>
          <w:kern w:val="0"/>
          <w:sz w:val="20"/>
          <w:szCs w:val="20"/>
          <w:lang w:eastAsia="pl-PL"/>
          <w14:ligatures w14:val="none"/>
        </w:rPr>
        <w:b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minimalne wynagrodzenie Wykonawcy z tytułu wykonania umowy nie będzie niższe niż </w:t>
      </w:r>
      <w:r w:rsidRPr="00532E5A">
        <w:rPr>
          <w:rFonts w:ascii="Arial" w:eastAsia="Times New Roman" w:hAnsi="Arial" w:cs="Arial"/>
          <w:b/>
          <w:kern w:val="0"/>
          <w:sz w:val="20"/>
          <w:szCs w:val="20"/>
          <w:lang w:eastAsia="pl-PL"/>
          <w14:ligatures w14:val="none"/>
        </w:rPr>
        <w:t>10 %</w:t>
      </w:r>
      <w:r w:rsidRPr="00532E5A">
        <w:rPr>
          <w:rFonts w:ascii="Arial" w:eastAsia="Times New Roman" w:hAnsi="Arial" w:cs="Arial"/>
          <w:bCs/>
          <w:kern w:val="0"/>
          <w:sz w:val="20"/>
          <w:szCs w:val="20"/>
          <w:lang w:eastAsia="pl-PL"/>
          <w14:ligatures w14:val="none"/>
        </w:rPr>
        <w:t xml:space="preserve"> wynagrodzenia umownego niezależnie od zakresu ograniczenia wykonania zamówienia przez Zamawiającego.</w:t>
      </w:r>
    </w:p>
    <w:p w14:paraId="59E97A2D"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p>
    <w:p w14:paraId="6D00EB75" w14:textId="77777777" w:rsidR="00532E5A" w:rsidRPr="00532E5A" w:rsidRDefault="00532E5A" w:rsidP="00532E5A">
      <w:pPr>
        <w:spacing w:after="0" w:line="240" w:lineRule="auto"/>
        <w:ind w:left="426"/>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 xml:space="preserve">- kolizja z planowanymi lub równolegle prowadzonymi przez inne podmioty inwestycjami. </w:t>
      </w:r>
      <w:r w:rsidRPr="00532E5A">
        <w:rPr>
          <w:rFonts w:ascii="Arial" w:eastAsia="Times New Roman" w:hAnsi="Arial" w:cs="Arial"/>
          <w:bCs/>
          <w:kern w:val="0"/>
          <w:sz w:val="20"/>
          <w:szCs w:val="20"/>
          <w:lang w:eastAsia="pl-PL"/>
          <w14:ligatures w14:val="none"/>
        </w:rPr>
        <w:br/>
        <w:t>W takim przypadku zmiany w umowie zostaną ograniczone do zmian koniecznych powodujących uniknięcie kolizji i wykonanie umowy w sposób należyty</w:t>
      </w:r>
    </w:p>
    <w:p w14:paraId="5755E2E9" w14:textId="77777777" w:rsidR="00532E5A" w:rsidRPr="00532E5A" w:rsidRDefault="00532E5A" w:rsidP="00532E5A">
      <w:pPr>
        <w:spacing w:after="0" w:line="240" w:lineRule="auto"/>
        <w:jc w:val="both"/>
        <w:rPr>
          <w:rFonts w:ascii="Arial" w:eastAsia="Times New Roman" w:hAnsi="Arial" w:cs="Arial"/>
          <w:bCs/>
          <w:kern w:val="0"/>
          <w:sz w:val="20"/>
          <w:szCs w:val="20"/>
          <w:lang w:eastAsia="pl-PL"/>
          <w14:ligatures w14:val="none"/>
        </w:rPr>
      </w:pPr>
    </w:p>
    <w:p w14:paraId="14EEE4C8" w14:textId="77777777" w:rsidR="00532E5A" w:rsidRPr="00532E5A" w:rsidRDefault="00532E5A" w:rsidP="00532E5A">
      <w:pPr>
        <w:numPr>
          <w:ilvl w:val="0"/>
          <w:numId w:val="20"/>
        </w:numPr>
        <w:spacing w:after="0" w:line="240" w:lineRule="auto"/>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Wszystkie powyższe postanowienia stanowią katalog zmian, na które Zamawiający może wyrazić zgodę. Nie stanowią jednocześnie zobowiązania do wyrażenia takiej zgody zarówno przez Zamawiającego jak i przez Wykonawcę.</w:t>
      </w:r>
    </w:p>
    <w:p w14:paraId="2BCB81DB" w14:textId="77777777" w:rsidR="00532E5A" w:rsidRPr="00532E5A" w:rsidRDefault="00532E5A" w:rsidP="00532E5A">
      <w:pPr>
        <w:spacing w:after="0" w:line="240" w:lineRule="auto"/>
        <w:ind w:left="454"/>
        <w:jc w:val="both"/>
        <w:rPr>
          <w:rFonts w:ascii="Arial" w:eastAsia="Times New Roman" w:hAnsi="Arial" w:cs="Arial"/>
          <w:bCs/>
          <w:kern w:val="0"/>
          <w:sz w:val="20"/>
          <w:szCs w:val="20"/>
          <w:lang w:eastAsia="pl-PL"/>
          <w14:ligatures w14:val="none"/>
        </w:rPr>
      </w:pPr>
    </w:p>
    <w:p w14:paraId="3941870D" w14:textId="77777777" w:rsidR="00532E5A" w:rsidRPr="00532E5A" w:rsidRDefault="00532E5A" w:rsidP="00532E5A">
      <w:pPr>
        <w:numPr>
          <w:ilvl w:val="0"/>
          <w:numId w:val="20"/>
        </w:numPr>
        <w:spacing w:after="0" w:line="240" w:lineRule="auto"/>
        <w:jc w:val="both"/>
        <w:rPr>
          <w:rFonts w:ascii="Arial" w:eastAsia="Times New Roman" w:hAnsi="Arial" w:cs="Arial"/>
          <w:b/>
          <w:kern w:val="0"/>
          <w:sz w:val="20"/>
          <w:szCs w:val="20"/>
          <w:lang w:eastAsia="pl-PL"/>
          <w14:ligatures w14:val="none"/>
        </w:rPr>
      </w:pPr>
      <w:r w:rsidRPr="00532E5A">
        <w:rPr>
          <w:rFonts w:ascii="Arial" w:eastAsia="Times New Roman" w:hAnsi="Arial" w:cs="Arial"/>
          <w:kern w:val="0"/>
          <w:sz w:val="20"/>
          <w:szCs w:val="20"/>
          <w:lang w:eastAsia="pl-PL"/>
          <w14:ligatures w14:val="none"/>
        </w:rPr>
        <w:lastRenderedPageBreak/>
        <w:t xml:space="preserve">Wszelkie zmiany i uzupełnienia treści </w:t>
      </w:r>
      <w:r w:rsidRPr="00532E5A">
        <w:rPr>
          <w:rFonts w:ascii="Arial" w:eastAsia="Times New Roman" w:hAnsi="Arial" w:cs="Arial"/>
          <w:b/>
          <w:kern w:val="0"/>
          <w:sz w:val="20"/>
          <w:szCs w:val="20"/>
          <w:lang w:eastAsia="pl-PL"/>
          <w14:ligatures w14:val="none"/>
        </w:rPr>
        <w:t>Umowy</w:t>
      </w:r>
      <w:r w:rsidRPr="00532E5A">
        <w:rPr>
          <w:rFonts w:ascii="Arial" w:eastAsia="Times New Roman" w:hAnsi="Arial" w:cs="Arial"/>
          <w:kern w:val="0"/>
          <w:sz w:val="20"/>
          <w:szCs w:val="20"/>
          <w:lang w:eastAsia="pl-PL"/>
          <w14:ligatures w14:val="none"/>
        </w:rPr>
        <w:t xml:space="preserve"> mogą być dokonywane wyłącznie w formie aneksu podpisanego przez </w:t>
      </w:r>
      <w:r w:rsidRPr="00532E5A">
        <w:rPr>
          <w:rFonts w:ascii="Arial" w:eastAsia="Times New Roman" w:hAnsi="Arial" w:cs="Arial"/>
          <w:b/>
          <w:kern w:val="0"/>
          <w:sz w:val="20"/>
          <w:szCs w:val="20"/>
          <w:lang w:eastAsia="pl-PL"/>
          <w14:ligatures w14:val="none"/>
        </w:rPr>
        <w:t>Strony</w:t>
      </w:r>
    </w:p>
    <w:p w14:paraId="21E6C50E" w14:textId="77777777" w:rsidR="00532E5A" w:rsidRPr="00532E5A" w:rsidRDefault="00532E5A" w:rsidP="00532E5A">
      <w:pPr>
        <w:spacing w:after="0" w:line="240" w:lineRule="auto"/>
        <w:jc w:val="both"/>
        <w:rPr>
          <w:rFonts w:ascii="Arial" w:eastAsia="Times New Roman" w:hAnsi="Arial" w:cs="Arial"/>
          <w:bCs/>
          <w:kern w:val="0"/>
          <w:sz w:val="20"/>
          <w:szCs w:val="20"/>
          <w:lang w:eastAsia="pl-PL"/>
          <w14:ligatures w14:val="none"/>
        </w:rPr>
      </w:pPr>
    </w:p>
    <w:p w14:paraId="2D2280EE" w14:textId="77777777" w:rsidR="00532E5A" w:rsidRPr="00532E5A" w:rsidRDefault="00532E5A" w:rsidP="00532E5A">
      <w:pPr>
        <w:numPr>
          <w:ilvl w:val="0"/>
          <w:numId w:val="20"/>
        </w:numPr>
        <w:spacing w:after="0" w:line="240" w:lineRule="auto"/>
        <w:ind w:right="-108"/>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Nie stanowi zmiany umowy:</w:t>
      </w:r>
    </w:p>
    <w:p w14:paraId="1FB8F1F2" w14:textId="77777777" w:rsidR="00532E5A" w:rsidRPr="00532E5A" w:rsidRDefault="00532E5A" w:rsidP="00532E5A">
      <w:pPr>
        <w:numPr>
          <w:ilvl w:val="0"/>
          <w:numId w:val="11"/>
        </w:numPr>
        <w:tabs>
          <w:tab w:val="num" w:pos="709"/>
        </w:tabs>
        <w:spacing w:after="0" w:line="240" w:lineRule="auto"/>
        <w:ind w:left="426" w:right="-2"/>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zmiana danych związanych z obsługą administracyjno-organizacyjną umowy (np. zmiana nr   rachunku bankowego),</w:t>
      </w:r>
    </w:p>
    <w:p w14:paraId="15268F55" w14:textId="77777777" w:rsidR="00532E5A" w:rsidRPr="00532E5A" w:rsidRDefault="00532E5A" w:rsidP="00532E5A">
      <w:pPr>
        <w:numPr>
          <w:ilvl w:val="0"/>
          <w:numId w:val="11"/>
        </w:numPr>
        <w:tabs>
          <w:tab w:val="num" w:pos="709"/>
        </w:tabs>
        <w:spacing w:after="0" w:line="240" w:lineRule="auto"/>
        <w:ind w:left="426" w:right="-108"/>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zmiany danych teleadresowych,</w:t>
      </w:r>
    </w:p>
    <w:p w14:paraId="03556F1F" w14:textId="77777777" w:rsidR="00532E5A" w:rsidRPr="00532E5A" w:rsidRDefault="00532E5A" w:rsidP="00532E5A">
      <w:pPr>
        <w:numPr>
          <w:ilvl w:val="0"/>
          <w:numId w:val="11"/>
        </w:numPr>
        <w:tabs>
          <w:tab w:val="num" w:pos="709"/>
        </w:tabs>
        <w:spacing w:after="0" w:line="240" w:lineRule="auto"/>
        <w:ind w:left="426" w:right="-108"/>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zmiana częstotliwości wystawiania faktur</w:t>
      </w:r>
    </w:p>
    <w:p w14:paraId="7F94B76C" w14:textId="77777777" w:rsidR="00532E5A" w:rsidRPr="00532E5A" w:rsidRDefault="00532E5A" w:rsidP="00532E5A">
      <w:pPr>
        <w:spacing w:after="0" w:line="240" w:lineRule="auto"/>
        <w:jc w:val="both"/>
        <w:rPr>
          <w:rFonts w:ascii="Arial" w:eastAsia="Times New Roman" w:hAnsi="Arial" w:cs="Arial"/>
          <w:b/>
          <w:bCs/>
          <w:kern w:val="0"/>
          <w:sz w:val="20"/>
          <w:szCs w:val="20"/>
          <w:lang w:eastAsia="pl-PL"/>
          <w14:ligatures w14:val="none"/>
        </w:rPr>
      </w:pPr>
    </w:p>
    <w:p w14:paraId="074DAF2A"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§11</w:t>
      </w:r>
    </w:p>
    <w:p w14:paraId="4A458B4A" w14:textId="77777777" w:rsidR="00532E5A" w:rsidRPr="00532E5A" w:rsidRDefault="00532E5A" w:rsidP="00532E5A">
      <w:pPr>
        <w:spacing w:after="0" w:line="240" w:lineRule="auto"/>
        <w:jc w:val="both"/>
        <w:rPr>
          <w:rFonts w:ascii="Arial" w:eastAsia="Times New Roman" w:hAnsi="Arial" w:cs="Arial"/>
          <w:color w:val="000000"/>
          <w:kern w:val="0"/>
          <w:sz w:val="20"/>
          <w:szCs w:val="20"/>
          <w:lang w:eastAsia="pl-PL"/>
          <w14:ligatures w14:val="none"/>
        </w:rPr>
      </w:pPr>
      <w:r w:rsidRPr="00532E5A">
        <w:rPr>
          <w:rFonts w:ascii="Arial" w:eastAsia="Times New Roman" w:hAnsi="Arial" w:cs="Arial"/>
          <w:b/>
          <w:color w:val="000000"/>
          <w:kern w:val="0"/>
          <w:sz w:val="20"/>
          <w:szCs w:val="20"/>
          <w:lang w:eastAsia="pl-PL"/>
          <w14:ligatures w14:val="none"/>
        </w:rPr>
        <w:t>Zasady wprowadzania w umowie na roboty budowlane zmian wysokości wynagrodzenia należnego wykonawcy</w:t>
      </w:r>
      <w:r w:rsidRPr="00532E5A">
        <w:rPr>
          <w:rFonts w:ascii="Arial" w:eastAsia="Times New Roman" w:hAnsi="Arial" w:cs="Arial"/>
          <w:color w:val="000000"/>
          <w:kern w:val="0"/>
          <w:sz w:val="20"/>
          <w:szCs w:val="20"/>
          <w:lang w:eastAsia="pl-PL"/>
          <w14:ligatures w14:val="none"/>
        </w:rPr>
        <w:t xml:space="preserve"> w przypadku zmiany ceny materiałów lub kosztów związanych z realizacją zamówienia określa załącznik nr 1 do umowy stanowiący integralną część umowy.</w:t>
      </w:r>
    </w:p>
    <w:p w14:paraId="68FD7617" w14:textId="77777777" w:rsidR="00532E5A" w:rsidRPr="00532E5A" w:rsidRDefault="00532E5A" w:rsidP="00532E5A">
      <w:pPr>
        <w:spacing w:after="0" w:line="240" w:lineRule="auto"/>
        <w:rPr>
          <w:rFonts w:ascii="Arial" w:eastAsia="Times New Roman" w:hAnsi="Arial" w:cs="Arial"/>
          <w:kern w:val="0"/>
          <w:sz w:val="20"/>
          <w:szCs w:val="20"/>
          <w:lang w:eastAsia="pl-PL"/>
          <w14:ligatures w14:val="none"/>
        </w:rPr>
      </w:pPr>
    </w:p>
    <w:p w14:paraId="5EA832E2"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§12</w:t>
      </w:r>
    </w:p>
    <w:p w14:paraId="75B502D5" w14:textId="77777777" w:rsidR="00532E5A" w:rsidRPr="00532E5A" w:rsidRDefault="00532E5A" w:rsidP="00532E5A">
      <w:pPr>
        <w:spacing w:after="0" w:line="240" w:lineRule="auto"/>
        <w:jc w:val="both"/>
        <w:rPr>
          <w:rFonts w:ascii="Times New Roman" w:eastAsia="Times New Roman" w:hAnsi="Times New Roman" w:cs="Times New Roman"/>
          <w:kern w:val="0"/>
          <w:sz w:val="20"/>
          <w:szCs w:val="20"/>
          <w:lang w:eastAsia="pl-PL"/>
          <w14:ligatures w14:val="none"/>
        </w:rPr>
      </w:pPr>
      <w:r w:rsidRPr="00532E5A">
        <w:rPr>
          <w:rFonts w:ascii="Arial" w:eastAsia="Times New Roman" w:hAnsi="Arial" w:cs="Arial"/>
          <w:bCs/>
          <w:kern w:val="0"/>
          <w:sz w:val="20"/>
          <w:szCs w:val="20"/>
          <w:lang w:eastAsia="pl-PL"/>
          <w14:ligatures w14:val="none"/>
        </w:rPr>
        <w:t>Bez pisemnej zgody Zamawiającego Wykonawca nie ma prawa przelewu wierzytelności wynikających z tej umowy na osobę trzecią.</w:t>
      </w:r>
    </w:p>
    <w:p w14:paraId="3C3A9373"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2E37762D"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§13</w:t>
      </w:r>
    </w:p>
    <w:p w14:paraId="20BD5632" w14:textId="77777777" w:rsidR="00532E5A" w:rsidRPr="00532E5A" w:rsidRDefault="00532E5A" w:rsidP="00532E5A">
      <w:pPr>
        <w:spacing w:after="0" w:line="240" w:lineRule="auto"/>
        <w:jc w:val="both"/>
        <w:rPr>
          <w:rFonts w:ascii="Arial" w:eastAsia="Times New Roman" w:hAnsi="Arial" w:cs="Arial"/>
          <w:bCs/>
          <w:kern w:val="0"/>
          <w:sz w:val="20"/>
          <w:szCs w:val="20"/>
          <w:lang w:eastAsia="pl-PL"/>
          <w14:ligatures w14:val="none"/>
        </w:rPr>
      </w:pPr>
      <w:r w:rsidRPr="00532E5A">
        <w:rPr>
          <w:rFonts w:ascii="Arial" w:eastAsia="Times New Roman" w:hAnsi="Arial" w:cs="Arial"/>
          <w:bCs/>
          <w:kern w:val="0"/>
          <w:sz w:val="20"/>
          <w:szCs w:val="20"/>
          <w:lang w:eastAsia="pl-PL"/>
          <w14:ligatures w14:val="none"/>
        </w:rPr>
        <w:t>W sprawach nieuregulowanych postanowieniami niniejszej umowy mają zastosowanie przepisy Kodeksu cywilnego, jeżeli przepisy ustawy Prawo zamówień publicznych nie stanowią inaczej.</w:t>
      </w:r>
    </w:p>
    <w:p w14:paraId="1AA07856"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19352940"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§14</w:t>
      </w:r>
    </w:p>
    <w:p w14:paraId="277C43F5"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Integralnymi składnikami niniejszej umowy, których postanowienia wiążą strony jako jej część, są następujące dokumenty:</w:t>
      </w:r>
    </w:p>
    <w:p w14:paraId="6547E152" w14:textId="77777777" w:rsidR="00532E5A" w:rsidRPr="00532E5A" w:rsidRDefault="00532E5A" w:rsidP="00532E5A">
      <w:pPr>
        <w:numPr>
          <w:ilvl w:val="6"/>
          <w:numId w:val="12"/>
        </w:numPr>
        <w:spacing w:after="0" w:line="240" w:lineRule="auto"/>
        <w:ind w:left="426"/>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Waloryzacja wynagrodzenia wykonawcy – zasady,</w:t>
      </w:r>
    </w:p>
    <w:p w14:paraId="119C0665" w14:textId="77777777" w:rsidR="00532E5A" w:rsidRPr="00532E5A" w:rsidRDefault="00532E5A" w:rsidP="00532E5A">
      <w:pPr>
        <w:numPr>
          <w:ilvl w:val="6"/>
          <w:numId w:val="12"/>
        </w:num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Oferta z dnia ……………………… ,</w:t>
      </w:r>
    </w:p>
    <w:p w14:paraId="29AE10FB" w14:textId="77777777" w:rsidR="00532E5A" w:rsidRPr="00532E5A" w:rsidRDefault="00532E5A" w:rsidP="00532E5A">
      <w:pPr>
        <w:numPr>
          <w:ilvl w:val="6"/>
          <w:numId w:val="12"/>
        </w:numPr>
        <w:spacing w:after="0" w:line="240" w:lineRule="auto"/>
        <w:ind w:left="284" w:hanging="218"/>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Dokumentacja Przetargowa: Dokumentacja projektowa, Szczegółowe Specyfikacje Techniczne – Część III SWZ,</w:t>
      </w:r>
    </w:p>
    <w:p w14:paraId="15CE412E" w14:textId="77777777" w:rsidR="00532E5A" w:rsidRPr="00532E5A" w:rsidRDefault="00532E5A" w:rsidP="00532E5A">
      <w:pPr>
        <w:numPr>
          <w:ilvl w:val="6"/>
          <w:numId w:val="12"/>
        </w:numPr>
        <w:spacing w:after="0" w:line="240" w:lineRule="auto"/>
        <w:ind w:left="426"/>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Przedmiar robót (udostępniony poglądowo) – Część IV SWZ,</w:t>
      </w:r>
    </w:p>
    <w:p w14:paraId="24A74CF1" w14:textId="77777777" w:rsidR="00532E5A" w:rsidRPr="00532E5A" w:rsidRDefault="00532E5A" w:rsidP="00532E5A">
      <w:pPr>
        <w:numPr>
          <w:ilvl w:val="6"/>
          <w:numId w:val="12"/>
        </w:numPr>
        <w:spacing w:after="0" w:line="240" w:lineRule="auto"/>
        <w:ind w:left="284" w:hanging="218"/>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Warunki ogólne dla umów na wykonanie robót budowlanych – Część V SWZ </w:t>
      </w:r>
    </w:p>
    <w:p w14:paraId="413F7B1D" w14:textId="77777777" w:rsidR="00532E5A" w:rsidRPr="00532E5A" w:rsidRDefault="00532E5A" w:rsidP="00532E5A">
      <w:pPr>
        <w:numPr>
          <w:ilvl w:val="6"/>
          <w:numId w:val="12"/>
        </w:numPr>
        <w:spacing w:after="0" w:line="240" w:lineRule="auto"/>
        <w:ind w:left="284" w:hanging="218"/>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Zabezpieczenie należytego wykonania umowy,</w:t>
      </w:r>
    </w:p>
    <w:p w14:paraId="3B62DEE7"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5B0E15D0"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§15</w:t>
      </w:r>
    </w:p>
    <w:p w14:paraId="4667BADB" w14:textId="77777777" w:rsidR="00532E5A" w:rsidRPr="00532E5A" w:rsidRDefault="00532E5A" w:rsidP="00532E5A">
      <w:pPr>
        <w:numPr>
          <w:ilvl w:val="0"/>
          <w:numId w:val="3"/>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W razie powstania sporu związanego z wykonaniem umowy, </w:t>
      </w:r>
      <w:r w:rsidRPr="00532E5A">
        <w:rPr>
          <w:rFonts w:ascii="Arial" w:eastAsia="Times New Roman" w:hAnsi="Arial" w:cs="Arial"/>
          <w:b/>
          <w:bCs/>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zobowiązany jest wyczerpać drogę postępowania reklamacyjnego, kierując swoje roszczenia do </w:t>
      </w:r>
      <w:r w:rsidRPr="00532E5A">
        <w:rPr>
          <w:rFonts w:ascii="Arial" w:eastAsia="Times New Roman" w:hAnsi="Arial" w:cs="Arial"/>
          <w:b/>
          <w:bCs/>
          <w:kern w:val="0"/>
          <w:sz w:val="20"/>
          <w:szCs w:val="20"/>
          <w:lang w:eastAsia="pl-PL"/>
          <w14:ligatures w14:val="none"/>
        </w:rPr>
        <w:t>Zamawiającego</w:t>
      </w:r>
      <w:r w:rsidRPr="00532E5A">
        <w:rPr>
          <w:rFonts w:ascii="Arial" w:eastAsia="Times New Roman" w:hAnsi="Arial" w:cs="Arial"/>
          <w:kern w:val="0"/>
          <w:sz w:val="20"/>
          <w:szCs w:val="20"/>
          <w:lang w:eastAsia="pl-PL"/>
          <w14:ligatures w14:val="none"/>
        </w:rPr>
        <w:t>.</w:t>
      </w:r>
    </w:p>
    <w:p w14:paraId="14784BC9" w14:textId="77777777" w:rsidR="00532E5A" w:rsidRPr="00532E5A" w:rsidRDefault="00532E5A" w:rsidP="00532E5A">
      <w:pPr>
        <w:numPr>
          <w:ilvl w:val="0"/>
          <w:numId w:val="3"/>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b/>
          <w:bCs/>
          <w:kern w:val="0"/>
          <w:sz w:val="20"/>
          <w:szCs w:val="20"/>
          <w:lang w:eastAsia="pl-PL"/>
          <w14:ligatures w14:val="none"/>
        </w:rPr>
        <w:t>Zamawiający</w:t>
      </w:r>
      <w:r w:rsidRPr="00532E5A">
        <w:rPr>
          <w:rFonts w:ascii="Arial" w:eastAsia="Times New Roman" w:hAnsi="Arial" w:cs="Arial"/>
          <w:kern w:val="0"/>
          <w:sz w:val="20"/>
          <w:szCs w:val="20"/>
          <w:lang w:eastAsia="pl-PL"/>
          <w14:ligatures w14:val="none"/>
        </w:rPr>
        <w:t xml:space="preserve"> zobowiązany jest do pisemnego ustosunkowania się do roszczeń </w:t>
      </w:r>
      <w:r w:rsidRPr="00532E5A">
        <w:rPr>
          <w:rFonts w:ascii="Arial" w:eastAsia="Times New Roman" w:hAnsi="Arial" w:cs="Arial"/>
          <w:b/>
          <w:bCs/>
          <w:kern w:val="0"/>
          <w:sz w:val="20"/>
          <w:szCs w:val="20"/>
          <w:lang w:eastAsia="pl-PL"/>
          <w14:ligatures w14:val="none"/>
        </w:rPr>
        <w:t>Wykonawcy</w:t>
      </w:r>
      <w:r w:rsidRPr="00532E5A">
        <w:rPr>
          <w:rFonts w:ascii="Arial" w:eastAsia="Times New Roman" w:hAnsi="Arial" w:cs="Arial"/>
          <w:kern w:val="0"/>
          <w:sz w:val="20"/>
          <w:szCs w:val="20"/>
          <w:lang w:eastAsia="pl-PL"/>
          <w14:ligatures w14:val="none"/>
        </w:rPr>
        <w:t xml:space="preserve"> </w:t>
      </w:r>
      <w:r w:rsidRPr="00532E5A">
        <w:rPr>
          <w:rFonts w:ascii="Arial" w:eastAsia="Times New Roman" w:hAnsi="Arial" w:cs="Arial"/>
          <w:kern w:val="0"/>
          <w:sz w:val="20"/>
          <w:szCs w:val="20"/>
          <w:lang w:eastAsia="pl-PL"/>
          <w14:ligatures w14:val="none"/>
        </w:rPr>
        <w:br/>
        <w:t>w ciągu 21 dni od chwili zgłoszenia roszczeń.</w:t>
      </w:r>
    </w:p>
    <w:p w14:paraId="66002AE5" w14:textId="77777777" w:rsidR="00532E5A" w:rsidRPr="00532E5A" w:rsidRDefault="00532E5A" w:rsidP="00532E5A">
      <w:pPr>
        <w:numPr>
          <w:ilvl w:val="0"/>
          <w:numId w:val="3"/>
        </w:num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Jeżeli </w:t>
      </w:r>
      <w:r w:rsidRPr="00532E5A">
        <w:rPr>
          <w:rFonts w:ascii="Arial" w:eastAsia="Times New Roman" w:hAnsi="Arial" w:cs="Arial"/>
          <w:b/>
          <w:bCs/>
          <w:kern w:val="0"/>
          <w:sz w:val="20"/>
          <w:szCs w:val="20"/>
          <w:lang w:eastAsia="pl-PL"/>
          <w14:ligatures w14:val="none"/>
        </w:rPr>
        <w:t xml:space="preserve">Zamawiający </w:t>
      </w:r>
      <w:r w:rsidRPr="00532E5A">
        <w:rPr>
          <w:rFonts w:ascii="Arial" w:eastAsia="Times New Roman" w:hAnsi="Arial" w:cs="Arial"/>
          <w:kern w:val="0"/>
          <w:sz w:val="20"/>
          <w:szCs w:val="20"/>
          <w:lang w:eastAsia="pl-PL"/>
          <w14:ligatures w14:val="none"/>
        </w:rPr>
        <w:t xml:space="preserve">odmówi uznania roszczenia w terminie, o którym mowa w ust. 2 </w:t>
      </w:r>
      <w:r w:rsidRPr="00532E5A">
        <w:rPr>
          <w:rFonts w:ascii="Arial" w:eastAsia="Times New Roman" w:hAnsi="Arial" w:cs="Arial"/>
          <w:b/>
          <w:bCs/>
          <w:kern w:val="0"/>
          <w:sz w:val="20"/>
          <w:szCs w:val="20"/>
          <w:lang w:eastAsia="pl-PL"/>
          <w14:ligatures w14:val="none"/>
        </w:rPr>
        <w:t>Wykonawca</w:t>
      </w:r>
      <w:r w:rsidRPr="00532E5A">
        <w:rPr>
          <w:rFonts w:ascii="Arial" w:eastAsia="Times New Roman" w:hAnsi="Arial" w:cs="Arial"/>
          <w:kern w:val="0"/>
          <w:sz w:val="20"/>
          <w:szCs w:val="20"/>
          <w:lang w:eastAsia="pl-PL"/>
          <w14:ligatures w14:val="none"/>
        </w:rPr>
        <w:t xml:space="preserve"> może zwrócić się do właściwego sądu. </w:t>
      </w:r>
    </w:p>
    <w:p w14:paraId="2F7A7AF8" w14:textId="77777777" w:rsidR="00532E5A" w:rsidRPr="00532E5A" w:rsidRDefault="00532E5A" w:rsidP="00532E5A">
      <w:pPr>
        <w:spacing w:after="0" w:line="240" w:lineRule="auto"/>
        <w:ind w:left="357"/>
        <w:jc w:val="both"/>
        <w:rPr>
          <w:rFonts w:ascii="Arial" w:eastAsia="Times New Roman" w:hAnsi="Arial" w:cs="Arial"/>
          <w:kern w:val="0"/>
          <w:sz w:val="20"/>
          <w:szCs w:val="20"/>
          <w:lang w:eastAsia="pl-PL"/>
          <w14:ligatures w14:val="none"/>
        </w:rPr>
      </w:pPr>
    </w:p>
    <w:p w14:paraId="08CC4587"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§16</w:t>
      </w:r>
    </w:p>
    <w:p w14:paraId="1F93FFD2" w14:textId="77777777" w:rsidR="00532E5A" w:rsidRPr="00532E5A" w:rsidRDefault="00532E5A" w:rsidP="00532E5A">
      <w:pPr>
        <w:spacing w:after="0" w:line="240" w:lineRule="auto"/>
        <w:jc w:val="both"/>
        <w:rPr>
          <w:rFonts w:ascii="Arial" w:eastAsia="Times New Roman" w:hAnsi="Arial" w:cs="Arial"/>
          <w:b/>
          <w:bCs/>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Sprawy sporne będą rozstrzygane przez sąd właściwy dla siedziby </w:t>
      </w:r>
      <w:r w:rsidRPr="00532E5A">
        <w:rPr>
          <w:rFonts w:ascii="Arial" w:eastAsia="Times New Roman" w:hAnsi="Arial" w:cs="Arial"/>
          <w:b/>
          <w:bCs/>
          <w:kern w:val="0"/>
          <w:sz w:val="20"/>
          <w:szCs w:val="20"/>
          <w:lang w:eastAsia="pl-PL"/>
          <w14:ligatures w14:val="none"/>
        </w:rPr>
        <w:t>Zamawiającego</w:t>
      </w:r>
      <w:r w:rsidRPr="00532E5A">
        <w:rPr>
          <w:rFonts w:ascii="Arial" w:eastAsia="Times New Roman" w:hAnsi="Arial" w:cs="Arial"/>
          <w:kern w:val="0"/>
          <w:sz w:val="20"/>
          <w:szCs w:val="20"/>
          <w:lang w:eastAsia="pl-PL"/>
          <w14:ligatures w14:val="none"/>
        </w:rPr>
        <w:t>.</w:t>
      </w:r>
    </w:p>
    <w:p w14:paraId="0BC9E279"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p>
    <w:p w14:paraId="5B0204DC" w14:textId="77777777" w:rsidR="00532E5A" w:rsidRPr="00532E5A" w:rsidRDefault="00532E5A" w:rsidP="00532E5A">
      <w:pPr>
        <w:spacing w:after="0" w:line="240" w:lineRule="auto"/>
        <w:jc w:val="center"/>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§17</w:t>
      </w:r>
    </w:p>
    <w:p w14:paraId="77816201"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r w:rsidRPr="00532E5A">
        <w:rPr>
          <w:rFonts w:ascii="Arial" w:eastAsia="Times New Roman" w:hAnsi="Arial" w:cs="Arial"/>
          <w:kern w:val="0"/>
          <w:sz w:val="20"/>
          <w:szCs w:val="20"/>
          <w:lang w:eastAsia="pl-PL"/>
          <w14:ligatures w14:val="none"/>
        </w:rPr>
        <w:t xml:space="preserve">Umowę sporządzono w 2 jednobrzmiących egzemplarzach, po 1 egzemplarzu dla każdej </w:t>
      </w:r>
      <w:r w:rsidRPr="00532E5A">
        <w:rPr>
          <w:rFonts w:ascii="Arial" w:eastAsia="Times New Roman" w:hAnsi="Arial" w:cs="Arial"/>
          <w:kern w:val="0"/>
          <w:sz w:val="20"/>
          <w:szCs w:val="20"/>
          <w:lang w:eastAsia="pl-PL"/>
          <w14:ligatures w14:val="none"/>
        </w:rPr>
        <w:br/>
        <w:t>ze stron.</w:t>
      </w:r>
    </w:p>
    <w:p w14:paraId="3999CAC2"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p>
    <w:p w14:paraId="5C043AD5" w14:textId="77777777" w:rsidR="00532E5A" w:rsidRPr="00532E5A" w:rsidRDefault="00532E5A" w:rsidP="00532E5A">
      <w:pPr>
        <w:spacing w:after="0" w:line="240" w:lineRule="auto"/>
        <w:jc w:val="both"/>
        <w:rPr>
          <w:rFonts w:ascii="Arial" w:eastAsia="Times New Roman" w:hAnsi="Arial" w:cs="Arial"/>
          <w:kern w:val="0"/>
          <w:sz w:val="20"/>
          <w:szCs w:val="20"/>
          <w:lang w:eastAsia="pl-PL"/>
          <w14:ligatures w14:val="none"/>
        </w:rPr>
      </w:pPr>
    </w:p>
    <w:p w14:paraId="2951ECB9" w14:textId="77777777" w:rsidR="00532E5A" w:rsidRPr="00532E5A" w:rsidRDefault="00532E5A" w:rsidP="00532E5A">
      <w:pPr>
        <w:keepNext/>
        <w:spacing w:after="0" w:line="240" w:lineRule="auto"/>
        <w:ind w:left="720"/>
        <w:outlineLvl w:val="3"/>
        <w:rPr>
          <w:rFonts w:ascii="Arial" w:eastAsia="Times New Roman" w:hAnsi="Arial" w:cs="Arial"/>
          <w:b/>
          <w:bCs/>
          <w:kern w:val="0"/>
          <w:sz w:val="20"/>
          <w:szCs w:val="20"/>
          <w:lang w:eastAsia="pl-PL"/>
          <w14:ligatures w14:val="none"/>
        </w:rPr>
      </w:pPr>
      <w:r w:rsidRPr="00532E5A">
        <w:rPr>
          <w:rFonts w:ascii="Arial" w:eastAsia="Times New Roman" w:hAnsi="Arial" w:cs="Arial"/>
          <w:b/>
          <w:bCs/>
          <w:kern w:val="0"/>
          <w:sz w:val="20"/>
          <w:szCs w:val="20"/>
          <w:lang w:eastAsia="pl-PL"/>
          <w14:ligatures w14:val="none"/>
        </w:rPr>
        <w:t xml:space="preserve">ZAMAWIAJĄCY:                                                                            WYKONAWCA: </w:t>
      </w:r>
    </w:p>
    <w:p w14:paraId="46F34BE6" w14:textId="77777777" w:rsidR="00532E5A" w:rsidRPr="00532E5A" w:rsidRDefault="00532E5A" w:rsidP="00532E5A">
      <w:pPr>
        <w:spacing w:after="0" w:line="240" w:lineRule="auto"/>
        <w:rPr>
          <w:rFonts w:ascii="Times New Roman" w:eastAsia="Times New Roman" w:hAnsi="Times New Roman" w:cs="Times New Roman"/>
          <w:kern w:val="0"/>
          <w:sz w:val="20"/>
          <w:szCs w:val="20"/>
          <w:lang w:eastAsia="pl-PL"/>
          <w14:ligatures w14:val="none"/>
        </w:rPr>
      </w:pPr>
    </w:p>
    <w:p w14:paraId="7EB39676" w14:textId="77777777" w:rsidR="00532E5A" w:rsidRPr="00532E5A" w:rsidRDefault="00532E5A" w:rsidP="00532E5A">
      <w:pPr>
        <w:spacing w:after="200" w:line="360" w:lineRule="auto"/>
        <w:ind w:left="709"/>
        <w:contextualSpacing/>
        <w:jc w:val="right"/>
        <w:rPr>
          <w:rFonts w:ascii="Arial" w:eastAsia="Times New Roman" w:hAnsi="Arial" w:cs="Arial"/>
          <w:kern w:val="0"/>
          <w:sz w:val="20"/>
          <w:szCs w:val="20"/>
          <w:u w:val="single"/>
          <w:lang w:eastAsia="pl-PL" w:bidi="he-IL"/>
          <w14:ligatures w14:val="none"/>
        </w:rPr>
      </w:pPr>
      <w:r w:rsidRPr="00532E5A">
        <w:rPr>
          <w:rFonts w:ascii="Arial" w:eastAsia="Times New Roman" w:hAnsi="Arial" w:cs="Arial"/>
          <w:kern w:val="0"/>
          <w:sz w:val="20"/>
          <w:szCs w:val="20"/>
          <w:lang w:eastAsia="pl-PL"/>
          <w14:ligatures w14:val="none"/>
        </w:rPr>
        <w:br w:type="page"/>
      </w:r>
      <w:r w:rsidRPr="00532E5A">
        <w:rPr>
          <w:rFonts w:ascii="Arial" w:eastAsia="Times New Roman" w:hAnsi="Arial" w:cs="Arial"/>
          <w:kern w:val="0"/>
          <w:sz w:val="20"/>
          <w:szCs w:val="20"/>
          <w:u w:val="single"/>
          <w:lang w:eastAsia="pl-PL"/>
          <w14:ligatures w14:val="none"/>
        </w:rPr>
        <w:lastRenderedPageBreak/>
        <w:t xml:space="preserve">Załącznik nr 1 do umowy </w:t>
      </w:r>
    </w:p>
    <w:p w14:paraId="4AA019E3" w14:textId="77777777" w:rsidR="00532E5A" w:rsidRPr="00532E5A" w:rsidRDefault="00532E5A" w:rsidP="00532E5A">
      <w:pPr>
        <w:numPr>
          <w:ilvl w:val="0"/>
          <w:numId w:val="14"/>
        </w:numPr>
        <w:spacing w:after="200" w:line="360" w:lineRule="auto"/>
        <w:ind w:left="709"/>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Waloryzacja</w:t>
      </w:r>
    </w:p>
    <w:p w14:paraId="7B0DFE64" w14:textId="77777777" w:rsidR="00532E5A" w:rsidRPr="00532E5A" w:rsidRDefault="00532E5A" w:rsidP="00532E5A">
      <w:pPr>
        <w:numPr>
          <w:ilvl w:val="0"/>
          <w:numId w:val="18"/>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Waloryzacja będzie się odbywać w oparciu o wskaźniki cen wyrobów publikowane przez prezesa Głównego Urzędu Statystycznego, zwanego dalej Prezesem GUS </w:t>
      </w:r>
      <w:r w:rsidRPr="00532E5A">
        <w:rPr>
          <w:rFonts w:ascii="Arial" w:eastAsia="Times New Roman" w:hAnsi="Arial" w:cs="Arial"/>
          <w:kern w:val="0"/>
          <w:sz w:val="20"/>
          <w:szCs w:val="20"/>
          <w:lang w:eastAsia="pl-PL" w:bidi="he-IL"/>
          <w14:ligatures w14:val="none"/>
        </w:rPr>
        <w:br/>
        <w:t xml:space="preserve">w Dziedzinowej Bazie Wiedzy: </w:t>
      </w:r>
    </w:p>
    <w:p w14:paraId="62E535DE" w14:textId="77777777" w:rsidR="00532E5A" w:rsidRPr="00532E5A" w:rsidRDefault="00532E5A" w:rsidP="00532E5A">
      <w:pPr>
        <w:numPr>
          <w:ilvl w:val="0"/>
          <w:numId w:val="15"/>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Wskaźnik P – symbol 19.2 według PKWIU Brykiety , brykiet ki i podobne paliwa stałe </w:t>
      </w:r>
      <w:r w:rsidRPr="00532E5A">
        <w:rPr>
          <w:rFonts w:ascii="Arial" w:eastAsia="Times New Roman" w:hAnsi="Arial" w:cs="Arial"/>
          <w:kern w:val="0"/>
          <w:sz w:val="20"/>
          <w:szCs w:val="20"/>
          <w:lang w:eastAsia="pl-PL" w:bidi="he-IL"/>
          <w14:ligatures w14:val="none"/>
        </w:rPr>
        <w:br/>
        <w:t>z węgla i torfu oraz produkty rafinacji ropy naftowej (jako paliwo),</w:t>
      </w:r>
    </w:p>
    <w:p w14:paraId="0E506316" w14:textId="77777777" w:rsidR="00532E5A" w:rsidRPr="00532E5A" w:rsidRDefault="00532E5A" w:rsidP="00532E5A">
      <w:pPr>
        <w:numPr>
          <w:ilvl w:val="0"/>
          <w:numId w:val="15"/>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Wskaźnik C – symbol 23.5 według PKWIU Cement, wapno, gips (jako cement), </w:t>
      </w:r>
    </w:p>
    <w:p w14:paraId="3CF609E0" w14:textId="77777777" w:rsidR="00532E5A" w:rsidRPr="00532E5A" w:rsidRDefault="00532E5A" w:rsidP="00532E5A">
      <w:pPr>
        <w:numPr>
          <w:ilvl w:val="0"/>
          <w:numId w:val="15"/>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Wskaźnik A – symbol 08.9 według PKWIU Produkty górnictwa i wydobywania, gdzie indziej niesklasyfikowanych (jako asfalt), </w:t>
      </w:r>
    </w:p>
    <w:p w14:paraId="45E5A9C5" w14:textId="77777777" w:rsidR="00532E5A" w:rsidRPr="00532E5A" w:rsidRDefault="00532E5A" w:rsidP="00532E5A">
      <w:pPr>
        <w:numPr>
          <w:ilvl w:val="0"/>
          <w:numId w:val="15"/>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Wskaźnik S – symbol 24.1 według PKWIU Żeliwo, stal i żelazostopu (jako stal)</w:t>
      </w:r>
    </w:p>
    <w:p w14:paraId="16AECAC7" w14:textId="77777777" w:rsidR="00532E5A" w:rsidRPr="00532E5A" w:rsidRDefault="00532E5A" w:rsidP="00532E5A">
      <w:pPr>
        <w:numPr>
          <w:ilvl w:val="0"/>
          <w:numId w:val="15"/>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Wskaźnik K – symbol 08.1 według PKWIU Kamienia, piasku i gliny (jako kruszywo),</w:t>
      </w:r>
    </w:p>
    <w:p w14:paraId="4AA5F076" w14:textId="77777777" w:rsidR="00532E5A" w:rsidRPr="00532E5A" w:rsidRDefault="00532E5A" w:rsidP="00532E5A">
      <w:pPr>
        <w:numPr>
          <w:ilvl w:val="0"/>
          <w:numId w:val="15"/>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Wskaźnik CPI – Cen towarów i usług konsumpcyjnych (jako CPI),</w:t>
      </w:r>
    </w:p>
    <w:p w14:paraId="5B06B33C" w14:textId="77777777" w:rsidR="00532E5A" w:rsidRPr="00532E5A" w:rsidRDefault="00532E5A" w:rsidP="00532E5A">
      <w:pPr>
        <w:numPr>
          <w:ilvl w:val="0"/>
          <w:numId w:val="15"/>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Wskaźnik R 0 symbol 42 zgodnie z klasyfikacją PKD przeciętne wynagrodzenie miesięczne brutto w sektorze przedsiębiorstw – budowa obiektów inżynierii lądowej </w:t>
      </w:r>
      <w:r w:rsidRPr="00532E5A">
        <w:rPr>
          <w:rFonts w:ascii="Arial" w:eastAsia="Times New Roman" w:hAnsi="Arial" w:cs="Arial"/>
          <w:kern w:val="0"/>
          <w:sz w:val="20"/>
          <w:szCs w:val="20"/>
          <w:lang w:eastAsia="pl-PL" w:bidi="he-IL"/>
          <w14:ligatures w14:val="none"/>
        </w:rPr>
        <w:br/>
        <w:t>i wodnej (jako robocizna),</w:t>
      </w:r>
    </w:p>
    <w:p w14:paraId="2B16F2DE" w14:textId="77777777" w:rsidR="00532E5A" w:rsidRPr="00532E5A" w:rsidRDefault="00532E5A" w:rsidP="00532E5A">
      <w:pPr>
        <w:numPr>
          <w:ilvl w:val="0"/>
          <w:numId w:val="18"/>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 przypadku, gdyby te wskaźniki przestały być dostępne, zastosowanie znajdą inne, najbardziej zbliżone, wskaźniki publikowane przez Prezesa GUS.</w:t>
      </w:r>
    </w:p>
    <w:p w14:paraId="2A7001F8" w14:textId="77777777" w:rsidR="00532E5A" w:rsidRPr="00532E5A" w:rsidRDefault="00532E5A" w:rsidP="00532E5A">
      <w:pPr>
        <w:numPr>
          <w:ilvl w:val="0"/>
          <w:numId w:val="18"/>
        </w:numPr>
        <w:spacing w:after="120" w:line="360" w:lineRule="auto"/>
        <w:ind w:left="360"/>
        <w:contextualSpacing/>
        <w:jc w:val="both"/>
        <w:rPr>
          <w:rFonts w:ascii="Arial" w:eastAsia="Times New Roman" w:hAnsi="Arial" w:cs="Arial"/>
          <w:kern w:val="0"/>
          <w:sz w:val="20"/>
          <w:szCs w:val="20"/>
          <w:lang w:eastAsia="pl-PL" w:bidi="he-IL"/>
          <w14:ligatures w14:val="none"/>
        </w:rPr>
      </w:pPr>
      <w:bookmarkStart w:id="5" w:name="_Hlk123817908"/>
      <w:r w:rsidRPr="00532E5A">
        <w:rPr>
          <w:rFonts w:ascii="Arial" w:eastAsia="Times New Roman" w:hAnsi="Arial" w:cs="Arial"/>
          <w:kern w:val="0"/>
          <w:sz w:val="20"/>
          <w:szCs w:val="20"/>
          <w:lang w:eastAsia="pl-PL" w:bidi="he-IL"/>
          <w14:ligatures w14:val="none"/>
        </w:rPr>
        <w:t xml:space="preserve">Kwoty płatne Wykonawcy będą waloryzowane miesięcznie począwszy od 7 miesiąca </w:t>
      </w:r>
      <w:r w:rsidRPr="00532E5A">
        <w:rPr>
          <w:rFonts w:ascii="Arial" w:eastAsia="Times New Roman" w:hAnsi="Arial" w:cs="Arial"/>
          <w:kern w:val="0"/>
          <w:sz w:val="20"/>
          <w:szCs w:val="20"/>
          <w:lang w:eastAsia="pl-PL" w:bidi="he-IL"/>
          <w14:ligatures w14:val="none"/>
        </w:rPr>
        <w:br/>
        <w:t xml:space="preserve">od rozpoczęcia realizacji robót. Kwoty płatne Wykonawcy będą waloryzowane </w:t>
      </w:r>
      <w:r w:rsidRPr="00532E5A">
        <w:rPr>
          <w:rFonts w:ascii="Arial" w:eastAsia="Times New Roman" w:hAnsi="Arial" w:cs="Arial"/>
          <w:kern w:val="0"/>
          <w:sz w:val="20"/>
          <w:szCs w:val="20"/>
          <w:lang w:eastAsia="pl-PL" w:bidi="he-IL"/>
          <w14:ligatures w14:val="none"/>
        </w:rPr>
        <w:br/>
        <w:t xml:space="preserve">do momentu, w którym łączna wartość korekt dla oddania wzrostu lub spadku cen, wynikających z niniejszych postanowień osiągnie limit +/- 5% wartości robót netto </w:t>
      </w:r>
      <w:r w:rsidRPr="00532E5A">
        <w:rPr>
          <w:rFonts w:ascii="Arial" w:eastAsia="Times New Roman" w:hAnsi="Arial" w:cs="Arial"/>
          <w:kern w:val="0"/>
          <w:sz w:val="20"/>
          <w:szCs w:val="20"/>
          <w:lang w:eastAsia="pl-PL" w:bidi="he-IL"/>
          <w14:ligatures w14:val="none"/>
        </w:rPr>
        <w:br/>
        <w:t>w zawartej umowie o wykonanie robót budowlanych.</w:t>
      </w:r>
    </w:p>
    <w:bookmarkEnd w:id="5"/>
    <w:p w14:paraId="26086056" w14:textId="77777777" w:rsidR="00532E5A" w:rsidRPr="00532E5A" w:rsidRDefault="00532E5A" w:rsidP="00532E5A">
      <w:pPr>
        <w:numPr>
          <w:ilvl w:val="0"/>
          <w:numId w:val="18"/>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Kwoty płatne Wykonawcy podlegać będą waloryzacji o Współczynnik zmiany cen (W</w:t>
      </w:r>
      <w:r w:rsidRPr="00532E5A">
        <w:rPr>
          <w:rFonts w:ascii="Arial" w:eastAsia="Times New Roman" w:hAnsi="Arial" w:cs="Arial"/>
          <w:kern w:val="0"/>
          <w:sz w:val="20"/>
          <w:szCs w:val="20"/>
          <w:vertAlign w:val="subscript"/>
          <w:lang w:eastAsia="pl-PL" w:bidi="he-IL"/>
          <w14:ligatures w14:val="none"/>
        </w:rPr>
        <w:t>R</w:t>
      </w:r>
      <w:r w:rsidRPr="00532E5A">
        <w:rPr>
          <w:rFonts w:ascii="Arial" w:eastAsia="Times New Roman" w:hAnsi="Arial" w:cs="Arial"/>
          <w:kern w:val="0"/>
          <w:sz w:val="20"/>
          <w:szCs w:val="20"/>
          <w:lang w:eastAsia="pl-PL" w:bidi="he-IL"/>
          <w14:ligatures w14:val="none"/>
        </w:rPr>
        <w:t>) wyliczony według wzoru:</w:t>
      </w:r>
    </w:p>
    <w:p w14:paraId="2A648388" w14:textId="0267DD84" w:rsidR="00532E5A" w:rsidRPr="00532E5A" w:rsidRDefault="00532E5A" w:rsidP="00532E5A">
      <w:pPr>
        <w:spacing w:after="200" w:line="360" w:lineRule="auto"/>
        <w:rPr>
          <w:rFonts w:ascii="Arial" w:eastAsia="Times New Roman" w:hAnsi="Arial" w:cs="Arial"/>
          <w:kern w:val="0"/>
          <w:sz w:val="20"/>
          <w:szCs w:val="20"/>
          <w:vertAlign w:val="superscript"/>
          <w14:ligatures w14:val="none"/>
        </w:rPr>
      </w:pPr>
      <w:r w:rsidRPr="00532E5A">
        <w:rPr>
          <w:rFonts w:ascii="Times New Roman" w:eastAsia="Times New Roman" w:hAnsi="Times New Roman" w:cs="Times New Roman"/>
          <w:noProof/>
          <w:kern w:val="0"/>
          <w:sz w:val="20"/>
          <w:szCs w:val="20"/>
          <w:lang w:eastAsia="pl-PL"/>
          <w14:ligatures w14:val="none"/>
        </w:rPr>
        <w:drawing>
          <wp:inline distT="0" distB="0" distL="0" distR="0" wp14:anchorId="0E48AC4D" wp14:editId="2E54B31B">
            <wp:extent cx="4886325" cy="342900"/>
            <wp:effectExtent l="0" t="0" r="9525" b="0"/>
            <wp:docPr id="80116450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86325" cy="342900"/>
                    </a:xfrm>
                    <a:prstGeom prst="rect">
                      <a:avLst/>
                    </a:prstGeom>
                    <a:noFill/>
                    <a:ln>
                      <a:noFill/>
                    </a:ln>
                  </pic:spPr>
                </pic:pic>
              </a:graphicData>
            </a:graphic>
          </wp:inline>
        </w:drawing>
      </w:r>
    </w:p>
    <w:p w14:paraId="6D16CC66" w14:textId="77777777" w:rsidR="00532E5A" w:rsidRPr="00532E5A" w:rsidRDefault="00532E5A" w:rsidP="00532E5A">
      <w:pPr>
        <w:spacing w:after="200" w:line="360" w:lineRule="auto"/>
        <w:ind w:left="426"/>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gdzie: </w:t>
      </w:r>
    </w:p>
    <w:p w14:paraId="1EAC56A6" w14:textId="77777777" w:rsidR="00532E5A" w:rsidRPr="00532E5A" w:rsidRDefault="00532E5A" w:rsidP="00532E5A">
      <w:pPr>
        <w:spacing w:after="200" w:line="360" w:lineRule="auto"/>
        <w:ind w:left="426"/>
        <w:jc w:val="both"/>
        <w:rPr>
          <w:rFonts w:ascii="Arial" w:eastAsia="Times New Roman" w:hAnsi="Arial" w:cs="Arial"/>
          <w:color w:val="FF0000"/>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t>
      </w:r>
      <w:proofErr w:type="spellStart"/>
      <w:r w:rsidRPr="00532E5A">
        <w:rPr>
          <w:rFonts w:ascii="Arial" w:eastAsia="Times New Roman" w:hAnsi="Arial" w:cs="Arial"/>
          <w:kern w:val="0"/>
          <w:sz w:val="20"/>
          <w:szCs w:val="20"/>
          <w:lang w:eastAsia="pl-PL" w:bidi="he-IL"/>
          <w14:ligatures w14:val="none"/>
        </w:rPr>
        <w:t>W</w:t>
      </w:r>
      <w:r w:rsidRPr="00532E5A">
        <w:rPr>
          <w:rFonts w:ascii="Arial" w:eastAsia="Times New Roman" w:hAnsi="Arial" w:cs="Arial"/>
          <w:kern w:val="0"/>
          <w:sz w:val="20"/>
          <w:szCs w:val="20"/>
          <w:vertAlign w:val="subscript"/>
          <w:lang w:eastAsia="pl-PL" w:bidi="he-IL"/>
          <w14:ligatures w14:val="none"/>
        </w:rPr>
        <w:t>n</w:t>
      </w:r>
      <w:proofErr w:type="spellEnd"/>
      <w:r w:rsidRPr="00532E5A">
        <w:rPr>
          <w:rFonts w:ascii="Arial" w:eastAsia="Times New Roman" w:hAnsi="Arial" w:cs="Arial"/>
          <w:kern w:val="0"/>
          <w:sz w:val="20"/>
          <w:szCs w:val="20"/>
          <w:lang w:eastAsia="pl-PL" w:bidi="he-IL"/>
          <w14:ligatures w14:val="none"/>
        </w:rPr>
        <w:t xml:space="preserve">” jest mnożnikiem korygującym, obliczanym na podstawie wzoru powyżej, </w:t>
      </w:r>
      <w:r w:rsidRPr="00532E5A">
        <w:rPr>
          <w:rFonts w:ascii="Arial" w:eastAsia="Times New Roman" w:hAnsi="Arial" w:cs="Arial"/>
          <w:kern w:val="0"/>
          <w:sz w:val="20"/>
          <w:szCs w:val="20"/>
          <w:lang w:eastAsia="pl-PL" w:bidi="he-IL"/>
          <w14:ligatures w14:val="none"/>
        </w:rPr>
        <w:br/>
        <w:t>do zastosowania w stosunku do wszystkich kwot wyrażonym w procentach;</w:t>
      </w:r>
    </w:p>
    <w:p w14:paraId="5484DFDE" w14:textId="77777777" w:rsidR="00532E5A" w:rsidRPr="00532E5A" w:rsidRDefault="00532E5A" w:rsidP="00532E5A">
      <w:pPr>
        <w:spacing w:after="200" w:line="360" w:lineRule="auto"/>
        <w:ind w:left="426"/>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„a” jest stałym współczynnikiem o wartości: 0,5.</w:t>
      </w:r>
    </w:p>
    <w:p w14:paraId="088D1F05" w14:textId="77777777" w:rsidR="00532E5A" w:rsidRPr="00532E5A" w:rsidRDefault="00532E5A" w:rsidP="00532E5A">
      <w:pPr>
        <w:spacing w:after="200" w:line="360" w:lineRule="auto"/>
        <w:ind w:left="426"/>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„b”, „c”, „d”, „e”, „f”, „g”, „h” są wagami stałymi określonymi w tabeli koszyk waloryzacyjny z zastrzeżeniem sytuacji gdy Zamawiający stanie się dostawcą któregokolwiek </w:t>
      </w:r>
      <w:r w:rsidRPr="00532E5A">
        <w:rPr>
          <w:rFonts w:ascii="Arial" w:eastAsia="Times New Roman" w:hAnsi="Arial" w:cs="Arial"/>
          <w:kern w:val="0"/>
          <w:sz w:val="20"/>
          <w:szCs w:val="20"/>
          <w:lang w:eastAsia="pl-PL" w:bidi="he-IL"/>
          <w14:ligatures w14:val="none"/>
        </w:rPr>
        <w:br/>
        <w:t xml:space="preserve">z elementów robót ujętych w tabeli koszyk waloryzacyjny, wówczas waga tego elementu zostanie przyjęta jako „0” w wzorze na </w:t>
      </w:r>
      <w:proofErr w:type="spellStart"/>
      <w:r w:rsidRPr="00532E5A">
        <w:rPr>
          <w:rFonts w:ascii="Arial" w:eastAsia="Times New Roman" w:hAnsi="Arial" w:cs="Arial"/>
          <w:kern w:val="0"/>
          <w:sz w:val="20"/>
          <w:szCs w:val="20"/>
          <w:lang w:eastAsia="pl-PL" w:bidi="he-IL"/>
          <w14:ligatures w14:val="none"/>
        </w:rPr>
        <w:t>W</w:t>
      </w:r>
      <w:r w:rsidRPr="00532E5A">
        <w:rPr>
          <w:rFonts w:ascii="Arial" w:eastAsia="Times New Roman" w:hAnsi="Arial" w:cs="Arial"/>
          <w:kern w:val="0"/>
          <w:sz w:val="20"/>
          <w:szCs w:val="20"/>
          <w:vertAlign w:val="subscript"/>
          <w:lang w:eastAsia="pl-PL" w:bidi="he-IL"/>
          <w14:ligatures w14:val="none"/>
        </w:rPr>
        <w:t>n</w:t>
      </w:r>
      <w:proofErr w:type="spellEnd"/>
      <w:r w:rsidRPr="00532E5A">
        <w:rPr>
          <w:rFonts w:ascii="Arial" w:eastAsia="Times New Roman" w:hAnsi="Arial" w:cs="Arial"/>
          <w:kern w:val="0"/>
          <w:sz w:val="20"/>
          <w:szCs w:val="20"/>
          <w:lang w:eastAsia="pl-PL" w:bidi="he-IL"/>
          <w14:ligatures w14:val="none"/>
        </w:rPr>
        <w:t xml:space="preserve">. W takim przypadku waga CPI zostanie powiększona o wartość wagi, która została przyjęta jako „0”, tak aby suma wartości wszystkich wag z koszyka waloryzacji wynosiła 0,5. </w:t>
      </w:r>
    </w:p>
    <w:p w14:paraId="28EBAE5A" w14:textId="77777777" w:rsidR="00532E5A" w:rsidRPr="00532E5A" w:rsidRDefault="00532E5A" w:rsidP="00532E5A">
      <w:pPr>
        <w:spacing w:after="200" w:line="360" w:lineRule="auto"/>
        <w:ind w:left="426"/>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lastRenderedPageBreak/>
        <w:t>„</w:t>
      </w:r>
      <w:proofErr w:type="spellStart"/>
      <w:r w:rsidRPr="00532E5A">
        <w:rPr>
          <w:rFonts w:ascii="Arial" w:eastAsia="Times New Roman" w:hAnsi="Arial" w:cs="Arial"/>
          <w:kern w:val="0"/>
          <w:sz w:val="20"/>
          <w:szCs w:val="20"/>
          <w:lang w:eastAsia="pl-PL" w:bidi="he-IL"/>
          <w14:ligatures w14:val="none"/>
        </w:rPr>
        <w:t>CPI</w:t>
      </w:r>
      <w:r w:rsidRPr="00532E5A">
        <w:rPr>
          <w:rFonts w:ascii="Arial" w:eastAsia="Times New Roman" w:hAnsi="Arial" w:cs="Arial"/>
          <w:kern w:val="0"/>
          <w:sz w:val="20"/>
          <w:szCs w:val="20"/>
          <w:vertAlign w:val="subscript"/>
          <w:lang w:eastAsia="pl-PL" w:bidi="he-IL"/>
          <w14:ligatures w14:val="none"/>
        </w:rPr>
        <w:t>n</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P</w:t>
      </w:r>
      <w:r w:rsidRPr="00532E5A">
        <w:rPr>
          <w:rFonts w:ascii="Arial" w:eastAsia="Times New Roman" w:hAnsi="Arial" w:cs="Arial"/>
          <w:kern w:val="0"/>
          <w:sz w:val="20"/>
          <w:szCs w:val="20"/>
          <w:vertAlign w:val="subscript"/>
          <w:lang w:eastAsia="pl-PL" w:bidi="he-IL"/>
          <w14:ligatures w14:val="none"/>
        </w:rPr>
        <w:t>n</w:t>
      </w:r>
      <w:proofErr w:type="spellEnd"/>
      <w:r w:rsidRPr="00532E5A">
        <w:rPr>
          <w:rFonts w:ascii="Arial" w:eastAsia="Times New Roman" w:hAnsi="Arial" w:cs="Arial"/>
          <w:kern w:val="0"/>
          <w:sz w:val="20"/>
          <w:szCs w:val="20"/>
          <w:lang w:eastAsia="pl-PL" w:bidi="he-IL"/>
          <w14:ligatures w14:val="none"/>
        </w:rPr>
        <w:t>”, „R</w:t>
      </w:r>
      <w:r w:rsidRPr="00532E5A">
        <w:rPr>
          <w:rFonts w:ascii="Arial" w:eastAsia="Times New Roman" w:hAnsi="Arial" w:cs="Arial"/>
          <w:kern w:val="0"/>
          <w:sz w:val="20"/>
          <w:szCs w:val="20"/>
          <w:vertAlign w:val="subscript"/>
          <w:lang w:eastAsia="pl-PL" w:bidi="he-IL"/>
          <w14:ligatures w14:val="none"/>
        </w:rPr>
        <w:t>n</w:t>
      </w:r>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C</w:t>
      </w:r>
      <w:r w:rsidRPr="00532E5A">
        <w:rPr>
          <w:rFonts w:ascii="Arial" w:eastAsia="Times New Roman" w:hAnsi="Arial" w:cs="Arial"/>
          <w:kern w:val="0"/>
          <w:sz w:val="20"/>
          <w:szCs w:val="20"/>
          <w:vertAlign w:val="subscript"/>
          <w:lang w:eastAsia="pl-PL" w:bidi="he-IL"/>
          <w14:ligatures w14:val="none"/>
        </w:rPr>
        <w:t>n</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A</w:t>
      </w:r>
      <w:r w:rsidRPr="00532E5A">
        <w:rPr>
          <w:rFonts w:ascii="Arial" w:eastAsia="Times New Roman" w:hAnsi="Arial" w:cs="Arial"/>
          <w:kern w:val="0"/>
          <w:sz w:val="20"/>
          <w:szCs w:val="20"/>
          <w:vertAlign w:val="subscript"/>
          <w:lang w:eastAsia="pl-PL" w:bidi="he-IL"/>
          <w14:ligatures w14:val="none"/>
        </w:rPr>
        <w:t>n</w:t>
      </w:r>
      <w:proofErr w:type="spellEnd"/>
      <w:r w:rsidRPr="00532E5A">
        <w:rPr>
          <w:rFonts w:ascii="Arial" w:eastAsia="Times New Roman" w:hAnsi="Arial" w:cs="Arial"/>
          <w:kern w:val="0"/>
          <w:sz w:val="20"/>
          <w:szCs w:val="20"/>
          <w:lang w:eastAsia="pl-PL" w:bidi="he-IL"/>
          <w14:ligatures w14:val="none"/>
        </w:rPr>
        <w:t>”, „S</w:t>
      </w:r>
      <w:r w:rsidRPr="00532E5A">
        <w:rPr>
          <w:rFonts w:ascii="Arial" w:eastAsia="Times New Roman" w:hAnsi="Arial" w:cs="Arial"/>
          <w:kern w:val="0"/>
          <w:sz w:val="20"/>
          <w:szCs w:val="20"/>
          <w:vertAlign w:val="subscript"/>
          <w:lang w:eastAsia="pl-PL" w:bidi="he-IL"/>
          <w14:ligatures w14:val="none"/>
        </w:rPr>
        <w:t>n</w:t>
      </w:r>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K</w:t>
      </w:r>
      <w:r w:rsidRPr="00532E5A">
        <w:rPr>
          <w:rFonts w:ascii="Arial" w:eastAsia="Times New Roman" w:hAnsi="Arial" w:cs="Arial"/>
          <w:kern w:val="0"/>
          <w:sz w:val="20"/>
          <w:szCs w:val="20"/>
          <w:vertAlign w:val="subscript"/>
          <w:lang w:eastAsia="pl-PL" w:bidi="he-IL"/>
          <w14:ligatures w14:val="none"/>
        </w:rPr>
        <w:t>n</w:t>
      </w:r>
      <w:proofErr w:type="spellEnd"/>
      <w:r w:rsidRPr="00532E5A">
        <w:rPr>
          <w:rFonts w:ascii="Arial" w:eastAsia="Times New Roman" w:hAnsi="Arial" w:cs="Arial"/>
          <w:kern w:val="0"/>
          <w:sz w:val="20"/>
          <w:szCs w:val="20"/>
          <w:lang w:eastAsia="pl-PL" w:bidi="he-IL"/>
          <w14:ligatures w14:val="none"/>
        </w:rPr>
        <w:t xml:space="preserve">” są narastającymi wskaźnikami cen publikowanymi przez Prezesa GUS w Dziedzinowej Bazie Wiedzy obowiązującymi w danym okresie rozliczeniowym. </w:t>
      </w:r>
    </w:p>
    <w:p w14:paraId="748C7AA0" w14:textId="77777777" w:rsidR="00532E5A" w:rsidRPr="00532E5A" w:rsidRDefault="00532E5A" w:rsidP="00532E5A">
      <w:pPr>
        <w:spacing w:after="200" w:line="360" w:lineRule="auto"/>
        <w:ind w:left="426"/>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t>
      </w:r>
      <w:proofErr w:type="spellStart"/>
      <w:r w:rsidRPr="00532E5A">
        <w:rPr>
          <w:rFonts w:ascii="Arial" w:eastAsia="Times New Roman" w:hAnsi="Arial" w:cs="Arial"/>
          <w:kern w:val="0"/>
          <w:sz w:val="20"/>
          <w:szCs w:val="20"/>
          <w:lang w:eastAsia="pl-PL" w:bidi="he-IL"/>
          <w14:ligatures w14:val="none"/>
        </w:rPr>
        <w:t>CPI</w:t>
      </w:r>
      <w:r w:rsidRPr="00532E5A">
        <w:rPr>
          <w:rFonts w:ascii="Arial" w:eastAsia="Times New Roman" w:hAnsi="Arial" w:cs="Arial"/>
          <w:kern w:val="0"/>
          <w:sz w:val="20"/>
          <w:szCs w:val="20"/>
          <w:vertAlign w:val="subscript"/>
          <w:lang w:eastAsia="pl-PL" w:bidi="he-IL"/>
          <w14:ligatures w14:val="none"/>
        </w:rPr>
        <w:t>o</w:t>
      </w:r>
      <w:proofErr w:type="spellEnd"/>
      <w:r w:rsidRPr="00532E5A">
        <w:rPr>
          <w:rFonts w:ascii="Arial" w:eastAsia="Times New Roman" w:hAnsi="Arial" w:cs="Arial"/>
          <w:kern w:val="0"/>
          <w:sz w:val="20"/>
          <w:szCs w:val="20"/>
          <w:lang w:eastAsia="pl-PL" w:bidi="he-IL"/>
          <w14:ligatures w14:val="none"/>
        </w:rPr>
        <w:t>”, „P</w:t>
      </w:r>
      <w:r w:rsidRPr="00532E5A">
        <w:rPr>
          <w:rFonts w:ascii="Arial" w:eastAsia="Times New Roman" w:hAnsi="Arial" w:cs="Arial"/>
          <w:kern w:val="0"/>
          <w:sz w:val="20"/>
          <w:szCs w:val="20"/>
          <w:vertAlign w:val="subscript"/>
          <w:lang w:eastAsia="pl-PL" w:bidi="he-IL"/>
          <w14:ligatures w14:val="none"/>
        </w:rPr>
        <w:t>o</w:t>
      </w:r>
      <w:r w:rsidRPr="00532E5A">
        <w:rPr>
          <w:rFonts w:ascii="Arial" w:eastAsia="Times New Roman" w:hAnsi="Arial" w:cs="Arial"/>
          <w:kern w:val="0"/>
          <w:sz w:val="20"/>
          <w:szCs w:val="20"/>
          <w:lang w:eastAsia="pl-PL" w:bidi="he-IL"/>
          <w14:ligatures w14:val="none"/>
        </w:rPr>
        <w:t>”, „R</w:t>
      </w:r>
      <w:r w:rsidRPr="00532E5A">
        <w:rPr>
          <w:rFonts w:ascii="Arial" w:eastAsia="Times New Roman" w:hAnsi="Arial" w:cs="Arial"/>
          <w:kern w:val="0"/>
          <w:sz w:val="20"/>
          <w:szCs w:val="20"/>
          <w:vertAlign w:val="subscript"/>
          <w:lang w:eastAsia="pl-PL" w:bidi="he-IL"/>
          <w14:ligatures w14:val="none"/>
        </w:rPr>
        <w:t>o</w:t>
      </w:r>
      <w:r w:rsidRPr="00532E5A">
        <w:rPr>
          <w:rFonts w:ascii="Arial" w:eastAsia="Times New Roman" w:hAnsi="Arial" w:cs="Arial"/>
          <w:kern w:val="0"/>
          <w:sz w:val="20"/>
          <w:szCs w:val="20"/>
          <w:lang w:eastAsia="pl-PL" w:bidi="he-IL"/>
          <w14:ligatures w14:val="none"/>
        </w:rPr>
        <w:t>”, „C</w:t>
      </w:r>
      <w:r w:rsidRPr="00532E5A">
        <w:rPr>
          <w:rFonts w:ascii="Arial" w:eastAsia="Times New Roman" w:hAnsi="Arial" w:cs="Arial"/>
          <w:kern w:val="0"/>
          <w:sz w:val="20"/>
          <w:szCs w:val="20"/>
          <w:vertAlign w:val="subscript"/>
          <w:lang w:eastAsia="pl-PL" w:bidi="he-IL"/>
          <w14:ligatures w14:val="none"/>
        </w:rPr>
        <w:t>o</w:t>
      </w:r>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A</w:t>
      </w:r>
      <w:r w:rsidRPr="00532E5A">
        <w:rPr>
          <w:rFonts w:ascii="Arial" w:eastAsia="Times New Roman" w:hAnsi="Arial" w:cs="Arial"/>
          <w:kern w:val="0"/>
          <w:sz w:val="20"/>
          <w:szCs w:val="20"/>
          <w:vertAlign w:val="subscript"/>
          <w:lang w:eastAsia="pl-PL" w:bidi="he-IL"/>
          <w14:ligatures w14:val="none"/>
        </w:rPr>
        <w:t>o</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S</w:t>
      </w:r>
      <w:r w:rsidRPr="00532E5A">
        <w:rPr>
          <w:rFonts w:ascii="Arial" w:eastAsia="Times New Roman" w:hAnsi="Arial" w:cs="Arial"/>
          <w:kern w:val="0"/>
          <w:sz w:val="20"/>
          <w:szCs w:val="20"/>
          <w:vertAlign w:val="subscript"/>
          <w:lang w:eastAsia="pl-PL" w:bidi="he-IL"/>
          <w14:ligatures w14:val="none"/>
        </w:rPr>
        <w:t>o</w:t>
      </w:r>
      <w:proofErr w:type="spellEnd"/>
      <w:r w:rsidRPr="00532E5A">
        <w:rPr>
          <w:rFonts w:ascii="Arial" w:eastAsia="Times New Roman" w:hAnsi="Arial" w:cs="Arial"/>
          <w:kern w:val="0"/>
          <w:sz w:val="20"/>
          <w:szCs w:val="20"/>
          <w:lang w:eastAsia="pl-PL" w:bidi="he-IL"/>
          <w14:ligatures w14:val="none"/>
        </w:rPr>
        <w:t>”, „K</w:t>
      </w:r>
      <w:r w:rsidRPr="00532E5A">
        <w:rPr>
          <w:rFonts w:ascii="Arial" w:eastAsia="Times New Roman" w:hAnsi="Arial" w:cs="Arial"/>
          <w:kern w:val="0"/>
          <w:sz w:val="20"/>
          <w:szCs w:val="20"/>
          <w:vertAlign w:val="subscript"/>
          <w:lang w:eastAsia="pl-PL" w:bidi="he-IL"/>
          <w14:ligatures w14:val="none"/>
        </w:rPr>
        <w:t>o</w:t>
      </w:r>
      <w:r w:rsidRPr="00532E5A">
        <w:rPr>
          <w:rFonts w:ascii="Arial" w:eastAsia="Times New Roman" w:hAnsi="Arial" w:cs="Arial"/>
          <w:kern w:val="0"/>
          <w:sz w:val="20"/>
          <w:szCs w:val="20"/>
          <w:lang w:eastAsia="pl-PL" w:bidi="he-IL"/>
          <w14:ligatures w14:val="none"/>
        </w:rPr>
        <w:t xml:space="preserve">” są narastającymi wskaźnikami cen opublikowanymi przez prezesa GUS w Dziedzinowej Bazie Wiedzy w Dacie złożenia oferty. </w:t>
      </w:r>
    </w:p>
    <w:p w14:paraId="4C49345A" w14:textId="2E8783B6" w:rsidR="00532E5A" w:rsidRPr="00532E5A" w:rsidRDefault="00532E5A" w:rsidP="00532E5A">
      <w:pPr>
        <w:numPr>
          <w:ilvl w:val="0"/>
          <w:numId w:val="18"/>
        </w:numPr>
        <w:spacing w:after="200" w:line="276" w:lineRule="auto"/>
        <w:ind w:left="426"/>
        <w:contextualSpacing/>
        <w:jc w:val="both"/>
        <w:rPr>
          <w:rFonts w:ascii="Arial" w:eastAsia="Times New Roman" w:hAnsi="Arial" w:cs="Arial"/>
          <w:kern w:val="0"/>
          <w:sz w:val="20"/>
          <w:szCs w:val="20"/>
          <w14:ligatures w14:val="none"/>
        </w:rPr>
      </w:pPr>
      <w:bookmarkStart w:id="6" w:name="_Hlk123736371"/>
      <w:r w:rsidRPr="00532E5A">
        <w:rPr>
          <w:rFonts w:ascii="Arial" w:eastAsia="Times New Roman" w:hAnsi="Arial" w:cs="Arial"/>
          <w:kern w:val="0"/>
          <w:sz w:val="20"/>
          <w:szCs w:val="20"/>
          <w14:ligatures w14:val="none"/>
        </w:rPr>
        <w:t xml:space="preserve">Ilorazy wskaźników cen  (tj. </w:t>
      </w:r>
      <w:r w:rsidRPr="00532E5A">
        <w:rPr>
          <w:rFonts w:ascii="Arial" w:eastAsia="Times New Roman" w:hAnsi="Arial" w:cs="Arial"/>
          <w:kern w:val="0"/>
          <w:sz w:val="20"/>
          <w:szCs w:val="20"/>
          <w14:ligatures w14:val="none"/>
        </w:rPr>
        <w:fldChar w:fldCharType="begin"/>
      </w:r>
      <w:r w:rsidRPr="00532E5A">
        <w:rPr>
          <w:rFonts w:ascii="Arial" w:eastAsia="Times New Roman" w:hAnsi="Arial" w:cs="Arial"/>
          <w:kern w:val="0"/>
          <w:sz w:val="20"/>
          <w:szCs w:val="20"/>
          <w14:ligatures w14:val="none"/>
        </w:rPr>
        <w:instrText xml:space="preserve"> QUOTE </w:instrText>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1506B927" wp14:editId="3562E8BE">
            <wp:extent cx="66675" cy="228600"/>
            <wp:effectExtent l="0" t="0" r="9525" b="0"/>
            <wp:docPr id="134226332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instrText xml:space="preserve"> </w:instrText>
      </w:r>
      <w:r w:rsidRPr="00532E5A">
        <w:rPr>
          <w:rFonts w:ascii="Arial" w:eastAsia="Times New Roman" w:hAnsi="Arial" w:cs="Arial"/>
          <w:kern w:val="0"/>
          <w:sz w:val="20"/>
          <w:szCs w:val="20"/>
          <w14:ligatures w14:val="none"/>
        </w:rPr>
        <w:fldChar w:fldCharType="separate"/>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3DF9C2F8" wp14:editId="64097D51">
            <wp:extent cx="66675" cy="228600"/>
            <wp:effectExtent l="0" t="0" r="9525" b="0"/>
            <wp:docPr id="1780881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fldChar w:fldCharType="end"/>
      </w:r>
      <w:r w:rsidRPr="00532E5A">
        <w:rPr>
          <w:rFonts w:ascii="Arial" w:eastAsia="Times New Roman" w:hAnsi="Arial" w:cs="Arial"/>
          <w:kern w:val="0"/>
          <w:sz w:val="20"/>
          <w:szCs w:val="20"/>
          <w14:ligatures w14:val="none"/>
        </w:rPr>
        <w:t xml:space="preserve">) dla poszczególnych zmiennych należy pomnożyć razy 100 (tj. </w:t>
      </w:r>
      <w:r w:rsidRPr="00532E5A">
        <w:rPr>
          <w:rFonts w:ascii="Arial" w:eastAsia="Times New Roman" w:hAnsi="Arial" w:cs="Arial"/>
          <w:kern w:val="0"/>
          <w:sz w:val="20"/>
          <w:szCs w:val="20"/>
          <w14:ligatures w14:val="none"/>
        </w:rPr>
        <w:fldChar w:fldCharType="begin"/>
      </w:r>
      <w:r w:rsidRPr="00532E5A">
        <w:rPr>
          <w:rFonts w:ascii="Arial" w:eastAsia="Times New Roman" w:hAnsi="Arial" w:cs="Arial"/>
          <w:kern w:val="0"/>
          <w:sz w:val="20"/>
          <w:szCs w:val="20"/>
          <w14:ligatures w14:val="none"/>
        </w:rPr>
        <w:instrText xml:space="preserve"> QUOTE </w:instrText>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31B9679B" wp14:editId="7BEF8AF2">
            <wp:extent cx="66675" cy="228600"/>
            <wp:effectExtent l="0" t="0" r="9525" b="0"/>
            <wp:docPr id="92289026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instrText xml:space="preserve"> </w:instrText>
      </w:r>
      <w:r w:rsidRPr="00532E5A">
        <w:rPr>
          <w:rFonts w:ascii="Arial" w:eastAsia="Times New Roman" w:hAnsi="Arial" w:cs="Arial"/>
          <w:kern w:val="0"/>
          <w:sz w:val="20"/>
          <w:szCs w:val="20"/>
          <w14:ligatures w14:val="none"/>
        </w:rPr>
        <w:fldChar w:fldCharType="separate"/>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30C87209" wp14:editId="35C87D68">
            <wp:extent cx="66675" cy="228600"/>
            <wp:effectExtent l="0" t="0" r="9525" b="0"/>
            <wp:docPr id="108146732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fldChar w:fldCharType="end"/>
      </w:r>
      <w:r w:rsidRPr="00532E5A">
        <w:rPr>
          <w:rFonts w:ascii="Arial" w:eastAsia="Times New Roman" w:hAnsi="Arial" w:cs="Arial"/>
          <w:kern w:val="0"/>
          <w:sz w:val="20"/>
          <w:szCs w:val="20"/>
          <w14:ligatures w14:val="none"/>
        </w:rPr>
        <w:t xml:space="preserve"> x 100) i obliczać z dokładnością do dwóch miejsc po przecinku. Iloczyny wskaźników cen i wag (np. b ×</w:t>
      </w:r>
      <w:r w:rsidRPr="00532E5A">
        <w:rPr>
          <w:rFonts w:ascii="Arial" w:eastAsia="Times New Roman" w:hAnsi="Arial" w:cs="Arial"/>
          <w:kern w:val="0"/>
          <w:sz w:val="20"/>
          <w:szCs w:val="20"/>
          <w14:ligatures w14:val="none"/>
        </w:rPr>
        <w:fldChar w:fldCharType="begin"/>
      </w:r>
      <w:r w:rsidRPr="00532E5A">
        <w:rPr>
          <w:rFonts w:ascii="Arial" w:eastAsia="Times New Roman" w:hAnsi="Arial" w:cs="Arial"/>
          <w:kern w:val="0"/>
          <w:sz w:val="20"/>
          <w:szCs w:val="20"/>
          <w14:ligatures w14:val="none"/>
        </w:rPr>
        <w:instrText xml:space="preserve"> QUOTE </w:instrText>
      </w:r>
      <w:r w:rsidRPr="00532E5A">
        <w:rPr>
          <w:rFonts w:ascii="Times New Roman" w:eastAsia="Times New Roman" w:hAnsi="Times New Roman" w:cs="Times New Roman"/>
          <w:noProof/>
          <w:kern w:val="0"/>
          <w:position w:val="-15"/>
          <w:sz w:val="20"/>
          <w:szCs w:val="20"/>
          <w:lang w:eastAsia="pl-PL"/>
          <w14:ligatures w14:val="none"/>
        </w:rPr>
        <w:drawing>
          <wp:inline distT="0" distB="0" distL="0" distR="0" wp14:anchorId="14CB9D1D" wp14:editId="3F8F0EEB">
            <wp:extent cx="228600" cy="257175"/>
            <wp:effectExtent l="0" t="0" r="0" b="9525"/>
            <wp:docPr id="139637603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instrText xml:space="preserve"> </w:instrText>
      </w:r>
      <w:r w:rsidRPr="00532E5A">
        <w:rPr>
          <w:rFonts w:ascii="Arial" w:eastAsia="Times New Roman" w:hAnsi="Arial" w:cs="Arial"/>
          <w:kern w:val="0"/>
          <w:sz w:val="20"/>
          <w:szCs w:val="20"/>
          <w14:ligatures w14:val="none"/>
        </w:rPr>
        <w:fldChar w:fldCharType="separate"/>
      </w:r>
      <w:r w:rsidRPr="00532E5A">
        <w:rPr>
          <w:rFonts w:ascii="Times New Roman" w:eastAsia="Times New Roman" w:hAnsi="Times New Roman" w:cs="Times New Roman"/>
          <w:noProof/>
          <w:kern w:val="0"/>
          <w:position w:val="-15"/>
          <w:sz w:val="20"/>
          <w:szCs w:val="20"/>
          <w:lang w:eastAsia="pl-PL"/>
          <w14:ligatures w14:val="none"/>
        </w:rPr>
        <w:drawing>
          <wp:inline distT="0" distB="0" distL="0" distR="0" wp14:anchorId="62570CD8" wp14:editId="0929CE7C">
            <wp:extent cx="228600" cy="257175"/>
            <wp:effectExtent l="0" t="0" r="0" b="9525"/>
            <wp:docPr id="150784961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fldChar w:fldCharType="end"/>
      </w:r>
      <w:r w:rsidRPr="00532E5A">
        <w:rPr>
          <w:rFonts w:ascii="Arial" w:eastAsia="Times New Roman" w:hAnsi="Arial" w:cs="Arial"/>
          <w:kern w:val="0"/>
          <w:sz w:val="20"/>
          <w:szCs w:val="20"/>
          <w14:ligatures w14:val="none"/>
        </w:rPr>
        <w:t xml:space="preserve"> ) należy obliczać z dokładnością do 6 miejsc </w:t>
      </w:r>
      <w:r w:rsidRPr="00532E5A">
        <w:rPr>
          <w:rFonts w:ascii="Arial" w:eastAsia="Times New Roman" w:hAnsi="Arial" w:cs="Arial"/>
          <w:kern w:val="0"/>
          <w:sz w:val="20"/>
          <w:szCs w:val="20"/>
          <w14:ligatures w14:val="none"/>
        </w:rPr>
        <w:br/>
        <w:t xml:space="preserve">po przecinku. Natomiast wyniki tj. </w:t>
      </w:r>
      <w:proofErr w:type="spellStart"/>
      <w:r w:rsidRPr="00532E5A">
        <w:rPr>
          <w:rFonts w:ascii="Arial" w:eastAsia="Times New Roman" w:hAnsi="Arial" w:cs="Arial"/>
          <w:kern w:val="0"/>
          <w:sz w:val="20"/>
          <w:szCs w:val="20"/>
          <w14:ligatures w14:val="none"/>
        </w:rPr>
        <w:t>W</w:t>
      </w:r>
      <w:r w:rsidRPr="00532E5A">
        <w:rPr>
          <w:rFonts w:ascii="Arial" w:eastAsia="Times New Roman" w:hAnsi="Arial" w:cs="Arial"/>
          <w:kern w:val="0"/>
          <w:sz w:val="20"/>
          <w:szCs w:val="20"/>
          <w:vertAlign w:val="subscript"/>
          <w14:ligatures w14:val="none"/>
        </w:rPr>
        <w:t>n</w:t>
      </w:r>
      <w:proofErr w:type="spellEnd"/>
      <w:r w:rsidRPr="00532E5A">
        <w:rPr>
          <w:rFonts w:ascii="Arial" w:eastAsia="Times New Roman" w:hAnsi="Arial" w:cs="Arial"/>
          <w:kern w:val="0"/>
          <w:sz w:val="20"/>
          <w:szCs w:val="20"/>
          <w14:ligatures w14:val="none"/>
        </w:rPr>
        <w:t xml:space="preserve">, </w:t>
      </w:r>
      <w:proofErr w:type="spellStart"/>
      <w:r w:rsidRPr="00532E5A">
        <w:rPr>
          <w:rFonts w:ascii="Arial" w:eastAsia="Times New Roman" w:hAnsi="Arial" w:cs="Arial"/>
          <w:kern w:val="0"/>
          <w:sz w:val="20"/>
          <w:szCs w:val="20"/>
          <w14:ligatures w14:val="none"/>
        </w:rPr>
        <w:t>W</w:t>
      </w:r>
      <w:r w:rsidRPr="00532E5A">
        <w:rPr>
          <w:rFonts w:ascii="Arial" w:eastAsia="Times New Roman" w:hAnsi="Arial" w:cs="Arial"/>
          <w:kern w:val="0"/>
          <w:sz w:val="20"/>
          <w:szCs w:val="20"/>
          <w:vertAlign w:val="subscript"/>
          <w14:ligatures w14:val="none"/>
        </w:rPr>
        <w:t>np</w:t>
      </w:r>
      <w:proofErr w:type="spellEnd"/>
      <w:r w:rsidRPr="00532E5A">
        <w:rPr>
          <w:rFonts w:ascii="Arial" w:eastAsia="Times New Roman" w:hAnsi="Arial" w:cs="Arial"/>
          <w:kern w:val="0"/>
          <w:sz w:val="20"/>
          <w:szCs w:val="20"/>
          <w14:ligatures w14:val="none"/>
        </w:rPr>
        <w:t xml:space="preserve"> należy obliczać z dokładnością do 4 miejsc </w:t>
      </w:r>
      <w:r w:rsidRPr="00532E5A">
        <w:rPr>
          <w:rFonts w:ascii="Arial" w:eastAsia="Times New Roman" w:hAnsi="Arial" w:cs="Arial"/>
          <w:kern w:val="0"/>
          <w:sz w:val="20"/>
          <w:szCs w:val="20"/>
          <w14:ligatures w14:val="none"/>
        </w:rPr>
        <w:br/>
        <w:t>po przecinku.</w:t>
      </w:r>
    </w:p>
    <w:bookmarkEnd w:id="6"/>
    <w:p w14:paraId="2F6A2DA6" w14:textId="77777777" w:rsidR="00532E5A" w:rsidRPr="00532E5A" w:rsidRDefault="00532E5A" w:rsidP="00532E5A">
      <w:pPr>
        <w:spacing w:after="0" w:line="360" w:lineRule="auto"/>
        <w:ind w:left="426"/>
        <w:jc w:val="both"/>
        <w:rPr>
          <w:rFonts w:ascii="Arial" w:eastAsia="Times New Roman" w:hAnsi="Arial" w:cs="Arial"/>
          <w:color w:val="0070C0"/>
          <w:kern w:val="0"/>
          <w:sz w:val="20"/>
          <w:szCs w:val="20"/>
          <w14:ligatures w14:val="none"/>
        </w:rPr>
      </w:pPr>
    </w:p>
    <w:p w14:paraId="176601B0" w14:textId="77777777" w:rsidR="00532E5A" w:rsidRPr="00532E5A" w:rsidRDefault="00532E5A" w:rsidP="00532E5A">
      <w:pPr>
        <w:numPr>
          <w:ilvl w:val="0"/>
          <w:numId w:val="18"/>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Do wyliczenia wartości waloryzacji zastosowanie będzie miała:</w:t>
      </w:r>
    </w:p>
    <w:p w14:paraId="3F5B823F" w14:textId="77777777" w:rsidR="00532E5A" w:rsidRPr="00532E5A" w:rsidRDefault="00532E5A" w:rsidP="00532E5A">
      <w:pPr>
        <w:spacing w:after="0" w:line="360" w:lineRule="auto"/>
        <w:ind w:left="1080"/>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Tabela Koszyk waloryzacyjny BITUM</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2085"/>
        <w:gridCol w:w="3015"/>
      </w:tblGrid>
      <w:tr w:rsidR="00532E5A" w:rsidRPr="00532E5A" w14:paraId="0D2A8415" w14:textId="77777777" w:rsidTr="000A0795">
        <w:trPr>
          <w:trHeight w:val="375"/>
        </w:trPr>
        <w:tc>
          <w:tcPr>
            <w:tcW w:w="8160" w:type="dxa"/>
            <w:gridSpan w:val="3"/>
            <w:vAlign w:val="center"/>
          </w:tcPr>
          <w:p w14:paraId="34A08567" w14:textId="77777777" w:rsidR="00532E5A" w:rsidRPr="00532E5A" w:rsidRDefault="00532E5A" w:rsidP="00532E5A">
            <w:pPr>
              <w:spacing w:after="200" w:line="360" w:lineRule="auto"/>
              <w:jc w:val="center"/>
              <w:rPr>
                <w:rFonts w:ascii="Arial" w:eastAsia="Times New Roman" w:hAnsi="Arial" w:cs="Arial"/>
                <w:b/>
                <w:kern w:val="0"/>
                <w:sz w:val="20"/>
                <w:szCs w:val="20"/>
                <w:lang w:eastAsia="pl-PL" w:bidi="he-IL"/>
                <w14:ligatures w14:val="none"/>
              </w:rPr>
            </w:pPr>
            <w:r w:rsidRPr="00532E5A">
              <w:rPr>
                <w:rFonts w:ascii="Arial" w:eastAsia="Times New Roman" w:hAnsi="Arial" w:cs="Arial"/>
                <w:b/>
                <w:kern w:val="0"/>
                <w:sz w:val="20"/>
                <w:szCs w:val="20"/>
                <w:lang w:eastAsia="pl-PL" w:bidi="he-IL"/>
                <w14:ligatures w14:val="none"/>
              </w:rPr>
              <w:t>Tabela Koszyk waloryzacyjny BITUM</w:t>
            </w:r>
          </w:p>
        </w:tc>
      </w:tr>
      <w:tr w:rsidR="00532E5A" w:rsidRPr="00532E5A" w14:paraId="7373C75B" w14:textId="77777777" w:rsidTr="000A0795">
        <w:trPr>
          <w:trHeight w:val="495"/>
        </w:trPr>
        <w:tc>
          <w:tcPr>
            <w:tcW w:w="3060" w:type="dxa"/>
            <w:vAlign w:val="center"/>
          </w:tcPr>
          <w:p w14:paraId="3319CDEE"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Elementy robót</w:t>
            </w:r>
          </w:p>
        </w:tc>
        <w:tc>
          <w:tcPr>
            <w:tcW w:w="2085" w:type="dxa"/>
            <w:vAlign w:val="center"/>
          </w:tcPr>
          <w:p w14:paraId="7FFDF50E" w14:textId="77777777" w:rsidR="00532E5A" w:rsidRPr="00532E5A" w:rsidRDefault="00532E5A" w:rsidP="00532E5A">
            <w:pPr>
              <w:spacing w:after="200" w:line="360" w:lineRule="auto"/>
              <w:ind w:left="360"/>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SYMBOL     WSKAŹNIKA</w:t>
            </w:r>
          </w:p>
        </w:tc>
        <w:tc>
          <w:tcPr>
            <w:tcW w:w="3015" w:type="dxa"/>
            <w:vAlign w:val="center"/>
          </w:tcPr>
          <w:p w14:paraId="4CAF12DF" w14:textId="77777777" w:rsidR="00532E5A" w:rsidRPr="00532E5A" w:rsidRDefault="00532E5A" w:rsidP="00532E5A">
            <w:pPr>
              <w:spacing w:after="200" w:line="360" w:lineRule="auto"/>
              <w:ind w:left="360"/>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Waga</w:t>
            </w:r>
          </w:p>
        </w:tc>
      </w:tr>
      <w:tr w:rsidR="00532E5A" w:rsidRPr="00532E5A" w14:paraId="781297B4" w14:textId="77777777" w:rsidTr="000A0795">
        <w:trPr>
          <w:trHeight w:val="525"/>
        </w:trPr>
        <w:tc>
          <w:tcPr>
            <w:tcW w:w="3060" w:type="dxa"/>
            <w:vAlign w:val="center"/>
          </w:tcPr>
          <w:p w14:paraId="3BB3DFCD"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CPI (b)</w:t>
            </w:r>
          </w:p>
        </w:tc>
        <w:tc>
          <w:tcPr>
            <w:tcW w:w="2085" w:type="dxa"/>
            <w:vAlign w:val="center"/>
          </w:tcPr>
          <w:p w14:paraId="7E9D8B1E"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CPI</w:t>
            </w:r>
          </w:p>
        </w:tc>
        <w:tc>
          <w:tcPr>
            <w:tcW w:w="3015" w:type="dxa"/>
            <w:vAlign w:val="center"/>
          </w:tcPr>
          <w:p w14:paraId="7CEF0152"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0,2</w:t>
            </w:r>
          </w:p>
        </w:tc>
      </w:tr>
      <w:tr w:rsidR="00532E5A" w:rsidRPr="00532E5A" w14:paraId="00E8D0C2" w14:textId="77777777" w:rsidTr="000A0795">
        <w:trPr>
          <w:trHeight w:val="540"/>
        </w:trPr>
        <w:tc>
          <w:tcPr>
            <w:tcW w:w="3060" w:type="dxa"/>
            <w:vAlign w:val="center"/>
          </w:tcPr>
          <w:p w14:paraId="7C52CA66"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PALIWO (c)</w:t>
            </w:r>
          </w:p>
        </w:tc>
        <w:tc>
          <w:tcPr>
            <w:tcW w:w="2085" w:type="dxa"/>
            <w:vAlign w:val="center"/>
          </w:tcPr>
          <w:p w14:paraId="0F2BAE8F"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P</w:t>
            </w:r>
          </w:p>
        </w:tc>
        <w:tc>
          <w:tcPr>
            <w:tcW w:w="3015" w:type="dxa"/>
            <w:vAlign w:val="center"/>
          </w:tcPr>
          <w:p w14:paraId="19D44F09"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0,06</w:t>
            </w:r>
          </w:p>
        </w:tc>
      </w:tr>
      <w:tr w:rsidR="00532E5A" w:rsidRPr="00532E5A" w14:paraId="2538578E" w14:textId="77777777" w:rsidTr="000A0795">
        <w:trPr>
          <w:trHeight w:val="540"/>
        </w:trPr>
        <w:tc>
          <w:tcPr>
            <w:tcW w:w="3060" w:type="dxa"/>
            <w:vAlign w:val="center"/>
          </w:tcPr>
          <w:p w14:paraId="7E9D56B3"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ROBOCIZNA (d)</w:t>
            </w:r>
          </w:p>
        </w:tc>
        <w:tc>
          <w:tcPr>
            <w:tcW w:w="2085" w:type="dxa"/>
            <w:vAlign w:val="center"/>
          </w:tcPr>
          <w:p w14:paraId="75140204"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R</w:t>
            </w:r>
          </w:p>
        </w:tc>
        <w:tc>
          <w:tcPr>
            <w:tcW w:w="3015" w:type="dxa"/>
            <w:vAlign w:val="center"/>
          </w:tcPr>
          <w:p w14:paraId="1B9E5BE6"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0,05</w:t>
            </w:r>
          </w:p>
        </w:tc>
      </w:tr>
      <w:tr w:rsidR="00532E5A" w:rsidRPr="00532E5A" w14:paraId="5B233E7C" w14:textId="77777777" w:rsidTr="000A0795">
        <w:trPr>
          <w:trHeight w:val="540"/>
        </w:trPr>
        <w:tc>
          <w:tcPr>
            <w:tcW w:w="3060" w:type="dxa"/>
            <w:vAlign w:val="center"/>
          </w:tcPr>
          <w:p w14:paraId="7D83A39F"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CEMENT €</w:t>
            </w:r>
          </w:p>
        </w:tc>
        <w:tc>
          <w:tcPr>
            <w:tcW w:w="2085" w:type="dxa"/>
            <w:vAlign w:val="center"/>
          </w:tcPr>
          <w:p w14:paraId="3E28FE14"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C</w:t>
            </w:r>
          </w:p>
        </w:tc>
        <w:tc>
          <w:tcPr>
            <w:tcW w:w="3015" w:type="dxa"/>
            <w:vAlign w:val="center"/>
          </w:tcPr>
          <w:p w14:paraId="45A80DB9"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0,04</w:t>
            </w:r>
          </w:p>
        </w:tc>
      </w:tr>
      <w:tr w:rsidR="00532E5A" w:rsidRPr="00532E5A" w14:paraId="3385F2C8" w14:textId="77777777" w:rsidTr="000A0795">
        <w:trPr>
          <w:trHeight w:val="540"/>
        </w:trPr>
        <w:tc>
          <w:tcPr>
            <w:tcW w:w="3060" w:type="dxa"/>
            <w:vAlign w:val="center"/>
          </w:tcPr>
          <w:p w14:paraId="7220F170"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ASFALT (f)</w:t>
            </w:r>
          </w:p>
        </w:tc>
        <w:tc>
          <w:tcPr>
            <w:tcW w:w="2085" w:type="dxa"/>
            <w:vAlign w:val="center"/>
          </w:tcPr>
          <w:p w14:paraId="74DB4015"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A</w:t>
            </w:r>
          </w:p>
        </w:tc>
        <w:tc>
          <w:tcPr>
            <w:tcW w:w="3015" w:type="dxa"/>
            <w:vAlign w:val="center"/>
          </w:tcPr>
          <w:p w14:paraId="1A366323"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0,08</w:t>
            </w:r>
          </w:p>
        </w:tc>
      </w:tr>
      <w:tr w:rsidR="00532E5A" w:rsidRPr="00532E5A" w14:paraId="388615EF" w14:textId="77777777" w:rsidTr="000A0795">
        <w:trPr>
          <w:trHeight w:val="540"/>
        </w:trPr>
        <w:tc>
          <w:tcPr>
            <w:tcW w:w="3060" w:type="dxa"/>
            <w:vAlign w:val="center"/>
          </w:tcPr>
          <w:p w14:paraId="34BFBDEC"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STAL (g)</w:t>
            </w:r>
          </w:p>
        </w:tc>
        <w:tc>
          <w:tcPr>
            <w:tcW w:w="2085" w:type="dxa"/>
            <w:vAlign w:val="center"/>
          </w:tcPr>
          <w:p w14:paraId="3AE5C35A"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S</w:t>
            </w:r>
          </w:p>
        </w:tc>
        <w:tc>
          <w:tcPr>
            <w:tcW w:w="3015" w:type="dxa"/>
            <w:vAlign w:val="center"/>
          </w:tcPr>
          <w:p w14:paraId="1B842B84"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0,03</w:t>
            </w:r>
          </w:p>
        </w:tc>
      </w:tr>
      <w:tr w:rsidR="00532E5A" w:rsidRPr="00532E5A" w14:paraId="017FAA5E" w14:textId="77777777" w:rsidTr="000A0795">
        <w:trPr>
          <w:trHeight w:val="540"/>
        </w:trPr>
        <w:tc>
          <w:tcPr>
            <w:tcW w:w="3060" w:type="dxa"/>
            <w:vAlign w:val="center"/>
          </w:tcPr>
          <w:p w14:paraId="0B044765"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KRUSZYWO (h)</w:t>
            </w:r>
          </w:p>
        </w:tc>
        <w:tc>
          <w:tcPr>
            <w:tcW w:w="2085" w:type="dxa"/>
            <w:vAlign w:val="center"/>
          </w:tcPr>
          <w:p w14:paraId="3E33B1CD"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K</w:t>
            </w:r>
          </w:p>
        </w:tc>
        <w:tc>
          <w:tcPr>
            <w:tcW w:w="3015" w:type="dxa"/>
            <w:vAlign w:val="center"/>
          </w:tcPr>
          <w:p w14:paraId="6038E395"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0,04</w:t>
            </w:r>
          </w:p>
        </w:tc>
      </w:tr>
      <w:tr w:rsidR="00532E5A" w:rsidRPr="00532E5A" w14:paraId="1C6BCE8C" w14:textId="77777777" w:rsidTr="000A0795">
        <w:trPr>
          <w:trHeight w:val="540"/>
        </w:trPr>
        <w:tc>
          <w:tcPr>
            <w:tcW w:w="5145" w:type="dxa"/>
            <w:gridSpan w:val="2"/>
            <w:vAlign w:val="center"/>
          </w:tcPr>
          <w:p w14:paraId="19B78675"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SUMA</w:t>
            </w:r>
          </w:p>
        </w:tc>
        <w:tc>
          <w:tcPr>
            <w:tcW w:w="3015" w:type="dxa"/>
            <w:vAlign w:val="center"/>
          </w:tcPr>
          <w:p w14:paraId="30ADF3B9" w14:textId="77777777" w:rsidR="00532E5A" w:rsidRPr="00532E5A" w:rsidRDefault="00532E5A" w:rsidP="00532E5A">
            <w:pPr>
              <w:spacing w:after="200" w:line="360" w:lineRule="auto"/>
              <w:jc w:val="center"/>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0,5</w:t>
            </w:r>
          </w:p>
        </w:tc>
      </w:tr>
    </w:tbl>
    <w:p w14:paraId="6EDF93E1"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p>
    <w:p w14:paraId="12391E15" w14:textId="77777777" w:rsidR="00532E5A" w:rsidRPr="00532E5A" w:rsidRDefault="00532E5A" w:rsidP="00532E5A">
      <w:pPr>
        <w:numPr>
          <w:ilvl w:val="0"/>
          <w:numId w:val="18"/>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 przypadku braku aktualnych wskaźników (publikacja wskaźników w biuletynach GUS odbywa się z opóźnieniem) waloryzacja z bieżącego okresu rozliczeniowego zostanie wyliczona używając ostatnich z opublikowanych wskaźników GUS.</w:t>
      </w:r>
    </w:p>
    <w:p w14:paraId="3443C6C0"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Ustalone w ten sposób wartości będą skorygowane z zastosowaniem wskaźników GUS właściwych dla miesiąca za który wystawiana była płatność częściowa w następnej płatności częściowej po ich publikacji. W sytuacji gdy płatność częściowa będzie dotyczyła okresu rozliczeniowego w skład którego będą wchodziły dwa lub więcej miesięcy, </w:t>
      </w:r>
      <w:bookmarkStart w:id="7" w:name="_Hlk123812727"/>
      <w:r w:rsidRPr="00532E5A">
        <w:rPr>
          <w:rFonts w:ascii="Arial" w:eastAsia="Times New Roman" w:hAnsi="Arial" w:cs="Arial"/>
          <w:kern w:val="0"/>
          <w:sz w:val="20"/>
          <w:szCs w:val="20"/>
          <w:lang w:eastAsia="pl-PL" w:bidi="he-IL"/>
          <w14:ligatures w14:val="none"/>
        </w:rPr>
        <w:t>należy przyjmować wskaźniki GUS</w:t>
      </w:r>
      <w:bookmarkEnd w:id="7"/>
      <w:r w:rsidRPr="00532E5A">
        <w:rPr>
          <w:rFonts w:ascii="Arial" w:eastAsia="Times New Roman" w:hAnsi="Arial" w:cs="Arial"/>
          <w:kern w:val="0"/>
          <w:sz w:val="20"/>
          <w:szCs w:val="20"/>
          <w:lang w:eastAsia="pl-PL" w:bidi="he-IL"/>
          <w14:ligatures w14:val="none"/>
        </w:rPr>
        <w:t xml:space="preserve"> dla miesiąca będącego ostatnim w danym okresie rozliczeniowym.</w:t>
      </w:r>
    </w:p>
    <w:p w14:paraId="272C734B"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lastRenderedPageBreak/>
        <w:t>W przypadku płatności końcowej należy przyjmować ostatnie opublikowane wskaźniki GUS bez ich późniejszego korygowania.</w:t>
      </w:r>
    </w:p>
    <w:p w14:paraId="6F4FB8EB" w14:textId="77777777" w:rsidR="00532E5A" w:rsidRPr="00532E5A" w:rsidRDefault="00532E5A" w:rsidP="00532E5A">
      <w:pPr>
        <w:numPr>
          <w:ilvl w:val="0"/>
          <w:numId w:val="18"/>
        </w:numPr>
        <w:spacing w:after="200" w:line="360" w:lineRule="auto"/>
        <w:ind w:left="426"/>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Jako punkt startowy (odniesienia) wzrostu cen przyjmuje się miesiąc składania oferty. </w:t>
      </w:r>
    </w:p>
    <w:p w14:paraId="607603CF" w14:textId="77777777" w:rsidR="00532E5A" w:rsidRPr="00532E5A" w:rsidRDefault="00532E5A" w:rsidP="00532E5A">
      <w:pPr>
        <w:spacing w:after="200" w:line="360" w:lineRule="auto"/>
        <w:ind w:left="284" w:hanging="284"/>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II. Do umów, których przedmiotem są roboty budowlane, usługi, zawartych pomiędzy Wykonawcą, a Podwykonawcą lub Podwykonawcą, a dalszymi Podwykonawcami, zawartymi na okres dłuższy niż 6 miesięcy, liczony wraz z wszystkimi aneksami zawartymi do umowy, odpowiednie zastosowanie będą mieć niniejsze postanowienia. </w:t>
      </w:r>
    </w:p>
    <w:p w14:paraId="2A7D0088" w14:textId="77777777" w:rsidR="00532E5A" w:rsidRPr="00532E5A" w:rsidRDefault="00532E5A" w:rsidP="00532E5A">
      <w:pPr>
        <w:numPr>
          <w:ilvl w:val="0"/>
          <w:numId w:val="17"/>
        </w:numPr>
        <w:spacing w:after="200" w:line="360" w:lineRule="auto"/>
        <w:ind w:left="360" w:hanging="425"/>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Kwoty płatne Podwykonawcy lub dalszemu Podwykonawcy będą waloryzowane comiesięcznie począwszy od 7 miesiąca od rozpoczęcia realizacji Robót objętych umową o podwykonawstwo. Kwoty płatne Podwykonawcy lub dalszemu Podwykonawcy będą waloryzowane do momentu, w którym łączna wartość korekt dla oddania wzrostu </w:t>
      </w:r>
      <w:r w:rsidRPr="00532E5A">
        <w:rPr>
          <w:rFonts w:ascii="Arial" w:eastAsia="Times New Roman" w:hAnsi="Arial" w:cs="Arial"/>
          <w:kern w:val="0"/>
          <w:sz w:val="20"/>
          <w:szCs w:val="20"/>
          <w:lang w:eastAsia="pl-PL" w:bidi="he-IL"/>
          <w14:ligatures w14:val="none"/>
        </w:rPr>
        <w:br/>
        <w:t>lub spadku cen, wynikających z niniejszych postanowień osiągnie limit +/- 5% wartości robót netto w zawartej umowie o podwykonawstwo.</w:t>
      </w:r>
    </w:p>
    <w:p w14:paraId="188A1D34" w14:textId="77777777" w:rsidR="00532E5A" w:rsidRPr="00532E5A" w:rsidRDefault="00532E5A" w:rsidP="00532E5A">
      <w:pPr>
        <w:numPr>
          <w:ilvl w:val="0"/>
          <w:numId w:val="17"/>
        </w:numPr>
        <w:spacing w:after="200" w:line="360" w:lineRule="auto"/>
        <w:ind w:left="426" w:hanging="425"/>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Kwoty płatne Podwykonawcy przez Wykonawcę lub dalszemu Podwykonawcy </w:t>
      </w:r>
      <w:r w:rsidRPr="00532E5A">
        <w:rPr>
          <w:rFonts w:ascii="Arial" w:eastAsia="Times New Roman" w:hAnsi="Arial" w:cs="Arial"/>
          <w:kern w:val="0"/>
          <w:sz w:val="20"/>
          <w:szCs w:val="20"/>
          <w:lang w:eastAsia="pl-PL" w:bidi="he-IL"/>
          <w14:ligatures w14:val="none"/>
        </w:rPr>
        <w:br/>
        <w:t>przez Podwykonawcę będą korygowane dla oddania wzrostów lub spadków cen.</w:t>
      </w:r>
    </w:p>
    <w:p w14:paraId="058F056C" w14:textId="77777777" w:rsidR="00532E5A" w:rsidRPr="00532E5A" w:rsidRDefault="00532E5A" w:rsidP="00532E5A">
      <w:pPr>
        <w:numPr>
          <w:ilvl w:val="0"/>
          <w:numId w:val="17"/>
        </w:numPr>
        <w:spacing w:after="200" w:line="360" w:lineRule="auto"/>
        <w:ind w:left="426" w:hanging="425"/>
        <w:contextualSpacing/>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Waloryzacja będzie się odbywać w oparciu o wskaźnik dla: cen towarów i usług konsumpcyjnych (jako CPI) oraz co najmniej o jeden inny wskaźnik wybrany z tabeli koszyk waloryzacyjny, publikowany przez Prezesa GUS.</w:t>
      </w:r>
    </w:p>
    <w:p w14:paraId="5ACFB62E"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Zgodnie z poniższym wzorem:</w:t>
      </w:r>
    </w:p>
    <w:p w14:paraId="6D8CFA85" w14:textId="1012033C" w:rsidR="00532E5A" w:rsidRPr="00532E5A" w:rsidRDefault="00532E5A" w:rsidP="00532E5A">
      <w:pPr>
        <w:spacing w:after="200" w:line="360" w:lineRule="auto"/>
        <w:ind w:left="360"/>
        <w:jc w:val="center"/>
        <w:rPr>
          <w:rFonts w:ascii="Arial" w:eastAsia="Times New Roman" w:hAnsi="Arial" w:cs="Arial"/>
          <w:kern w:val="0"/>
          <w:sz w:val="20"/>
          <w:szCs w:val="20"/>
          <w:lang w:eastAsia="pl-PL" w:bidi="he-IL"/>
          <w14:ligatures w14:val="none"/>
        </w:rPr>
      </w:pPr>
      <w:proofErr w:type="spellStart"/>
      <w:r w:rsidRPr="00532E5A">
        <w:rPr>
          <w:rFonts w:ascii="Arial" w:eastAsia="Times New Roman" w:hAnsi="Arial" w:cs="Arial"/>
          <w:kern w:val="0"/>
          <w:sz w:val="20"/>
          <w:szCs w:val="20"/>
          <w:lang w:eastAsia="pl-PL" w:bidi="he-IL"/>
          <w14:ligatures w14:val="none"/>
        </w:rPr>
        <w:t>W</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xml:space="preserve"> = a x 100 + b x </w:t>
      </w:r>
      <w:r w:rsidRPr="00532E5A">
        <w:rPr>
          <w:rFonts w:ascii="Arial" w:eastAsia="Times New Roman" w:hAnsi="Arial" w:cs="Arial"/>
          <w:kern w:val="0"/>
          <w:sz w:val="20"/>
          <w:szCs w:val="20"/>
          <w:lang w:eastAsia="pl-PL" w:bidi="he-IL"/>
          <w14:ligatures w14:val="none"/>
        </w:rPr>
        <w:fldChar w:fldCharType="begin"/>
      </w:r>
      <w:r w:rsidRPr="00532E5A">
        <w:rPr>
          <w:rFonts w:ascii="Arial" w:eastAsia="Times New Roman" w:hAnsi="Arial" w:cs="Arial"/>
          <w:kern w:val="0"/>
          <w:sz w:val="20"/>
          <w:szCs w:val="20"/>
          <w:lang w:eastAsia="pl-PL" w:bidi="he-IL"/>
          <w14:ligatures w14:val="none"/>
        </w:rPr>
        <w:instrText xml:space="preserve"> QUOTE </w:instrText>
      </w:r>
      <w:r w:rsidRPr="00532E5A">
        <w:rPr>
          <w:rFonts w:ascii="Times New Roman" w:eastAsia="Times New Roman" w:hAnsi="Times New Roman" w:cs="Times New Roman"/>
          <w:noProof/>
          <w:kern w:val="0"/>
          <w:position w:val="-14"/>
          <w:sz w:val="20"/>
          <w:szCs w:val="20"/>
          <w:lang w:eastAsia="pl-PL"/>
          <w14:ligatures w14:val="none"/>
        </w:rPr>
        <w:drawing>
          <wp:inline distT="0" distB="0" distL="0" distR="0" wp14:anchorId="409493DC" wp14:editId="532D6895">
            <wp:extent cx="323850" cy="257175"/>
            <wp:effectExtent l="0" t="0" r="0" b="9525"/>
            <wp:docPr id="15184738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532E5A">
        <w:rPr>
          <w:rFonts w:ascii="Arial" w:eastAsia="Times New Roman" w:hAnsi="Arial" w:cs="Arial"/>
          <w:kern w:val="0"/>
          <w:sz w:val="20"/>
          <w:szCs w:val="20"/>
          <w:lang w:eastAsia="pl-PL" w:bidi="he-IL"/>
          <w14:ligatures w14:val="none"/>
        </w:rPr>
        <w:instrText xml:space="preserve"> </w:instrText>
      </w:r>
      <w:r w:rsidRPr="00532E5A">
        <w:rPr>
          <w:rFonts w:ascii="Arial" w:eastAsia="Times New Roman" w:hAnsi="Arial" w:cs="Arial"/>
          <w:kern w:val="0"/>
          <w:sz w:val="20"/>
          <w:szCs w:val="20"/>
          <w:lang w:eastAsia="pl-PL" w:bidi="he-IL"/>
          <w14:ligatures w14:val="none"/>
        </w:rPr>
        <w:fldChar w:fldCharType="separate"/>
      </w:r>
      <w:r w:rsidRPr="00532E5A">
        <w:rPr>
          <w:rFonts w:ascii="Times New Roman" w:eastAsia="Times New Roman" w:hAnsi="Times New Roman" w:cs="Times New Roman"/>
          <w:noProof/>
          <w:kern w:val="0"/>
          <w:position w:val="-14"/>
          <w:sz w:val="20"/>
          <w:szCs w:val="20"/>
          <w:lang w:eastAsia="pl-PL"/>
          <w14:ligatures w14:val="none"/>
        </w:rPr>
        <w:drawing>
          <wp:inline distT="0" distB="0" distL="0" distR="0" wp14:anchorId="1EF92D26" wp14:editId="494C2B09">
            <wp:extent cx="323850" cy="257175"/>
            <wp:effectExtent l="0" t="0" r="0" b="9525"/>
            <wp:docPr id="73838172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532E5A">
        <w:rPr>
          <w:rFonts w:ascii="Arial" w:eastAsia="Times New Roman" w:hAnsi="Arial" w:cs="Arial"/>
          <w:kern w:val="0"/>
          <w:sz w:val="20"/>
          <w:szCs w:val="20"/>
          <w:lang w:eastAsia="pl-PL" w:bidi="he-IL"/>
          <w14:ligatures w14:val="none"/>
        </w:rPr>
        <w:fldChar w:fldCharType="end"/>
      </w:r>
      <w:r w:rsidRPr="00532E5A">
        <w:rPr>
          <w:rFonts w:ascii="Arial" w:eastAsia="Times New Roman" w:hAnsi="Arial" w:cs="Arial"/>
          <w:kern w:val="0"/>
          <w:sz w:val="20"/>
          <w:szCs w:val="20"/>
          <w:lang w:eastAsia="pl-PL" w:bidi="he-IL"/>
          <w14:ligatures w14:val="none"/>
        </w:rPr>
        <w:t xml:space="preserve"> + c x </w:t>
      </w:r>
      <w:proofErr w:type="spellStart"/>
      <w:r w:rsidRPr="00532E5A">
        <w:rPr>
          <w:rFonts w:ascii="Arial" w:eastAsia="Times New Roman" w:hAnsi="Arial" w:cs="Arial"/>
          <w:kern w:val="0"/>
          <w:sz w:val="20"/>
          <w:szCs w:val="20"/>
          <w:lang w:eastAsia="pl-PL" w:bidi="he-IL"/>
          <w14:ligatures w14:val="none"/>
        </w:rPr>
        <w:t>X</w:t>
      </w:r>
      <w:proofErr w:type="spellEnd"/>
      <w:r w:rsidRPr="00532E5A">
        <w:rPr>
          <w:rFonts w:ascii="Arial" w:eastAsia="Times New Roman" w:hAnsi="Arial" w:cs="Arial"/>
          <w:kern w:val="0"/>
          <w:sz w:val="20"/>
          <w:szCs w:val="20"/>
          <w:lang w:eastAsia="pl-PL" w:bidi="he-IL"/>
          <w14:ligatures w14:val="none"/>
        </w:rPr>
        <w:t xml:space="preserve"> + … + h x Y</w:t>
      </w:r>
    </w:p>
    <w:p w14:paraId="5473AB2A"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gdzie: </w:t>
      </w:r>
    </w:p>
    <w:p w14:paraId="747A44FE"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t>
      </w:r>
      <w:proofErr w:type="spellStart"/>
      <w:r w:rsidRPr="00532E5A">
        <w:rPr>
          <w:rFonts w:ascii="Arial" w:eastAsia="Times New Roman" w:hAnsi="Arial" w:cs="Arial"/>
          <w:kern w:val="0"/>
          <w:sz w:val="20"/>
          <w:szCs w:val="20"/>
          <w:lang w:eastAsia="pl-PL" w:bidi="he-IL"/>
          <w14:ligatures w14:val="none"/>
        </w:rPr>
        <w:t>W</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xml:space="preserve">” jest mnożnikiem korygującym, obliczanym na podstawie wzoru powyżej, </w:t>
      </w:r>
      <w:r w:rsidRPr="00532E5A">
        <w:rPr>
          <w:rFonts w:ascii="Arial" w:eastAsia="Times New Roman" w:hAnsi="Arial" w:cs="Arial"/>
          <w:kern w:val="0"/>
          <w:sz w:val="20"/>
          <w:szCs w:val="20"/>
          <w:lang w:eastAsia="pl-PL" w:bidi="he-IL"/>
          <w14:ligatures w14:val="none"/>
        </w:rPr>
        <w:br/>
        <w:t>do zastosowania w stosunku do wszystkich kwot wyrażonym w procentach;</w:t>
      </w:r>
    </w:p>
    <w:p w14:paraId="11B5C335"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„a” jest stałym współczynnikiem o wartości: 0,5 </w:t>
      </w:r>
    </w:p>
    <w:p w14:paraId="050E7058"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„b” waga z przedziału 0,2 –  0,3</w:t>
      </w:r>
    </w:p>
    <w:p w14:paraId="15F89A44"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„c”, …. , „h” wagi wybranych poszczególnych elementów robót ustalone w taki sposób aby ich suma wynosiła raz z wagami „a” i „b” wynosiła 1 </w:t>
      </w:r>
    </w:p>
    <w:p w14:paraId="7D42E250"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 xml:space="preserve">„X”, … , „Y” minimum jeden z współczynników dla wybranych elementów robót z koszyka waloryzacyjnego i każdy odpowiednio wynosi: </w:t>
      </w:r>
      <w:proofErr w:type="spellStart"/>
      <w:r w:rsidRPr="00532E5A">
        <w:rPr>
          <w:rFonts w:ascii="Arial" w:eastAsia="Times New Roman" w:hAnsi="Arial" w:cs="Arial"/>
          <w:kern w:val="0"/>
          <w:sz w:val="20"/>
          <w:szCs w:val="20"/>
          <w:lang w:eastAsia="pl-PL" w:bidi="he-IL"/>
          <w14:ligatures w14:val="none"/>
        </w:rPr>
        <w:t>P</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/P</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xml:space="preserve"> lub </w:t>
      </w:r>
      <w:proofErr w:type="spellStart"/>
      <w:r w:rsidRPr="00532E5A">
        <w:rPr>
          <w:rFonts w:ascii="Arial" w:eastAsia="Times New Roman" w:hAnsi="Arial" w:cs="Arial"/>
          <w:kern w:val="0"/>
          <w:sz w:val="20"/>
          <w:szCs w:val="20"/>
          <w:lang w:eastAsia="pl-PL" w:bidi="he-IL"/>
          <w14:ligatures w14:val="none"/>
        </w:rPr>
        <w:t>R</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/R</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xml:space="preserve"> lub </w:t>
      </w:r>
      <w:proofErr w:type="spellStart"/>
      <w:r w:rsidRPr="00532E5A">
        <w:rPr>
          <w:rFonts w:ascii="Arial" w:eastAsia="Times New Roman" w:hAnsi="Arial" w:cs="Arial"/>
          <w:kern w:val="0"/>
          <w:sz w:val="20"/>
          <w:szCs w:val="20"/>
          <w:lang w:eastAsia="pl-PL" w:bidi="he-IL"/>
          <w14:ligatures w14:val="none"/>
        </w:rPr>
        <w:t>C</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/C</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xml:space="preserve"> lub </w:t>
      </w:r>
      <w:proofErr w:type="spellStart"/>
      <w:r w:rsidRPr="00532E5A">
        <w:rPr>
          <w:rFonts w:ascii="Arial" w:eastAsia="Times New Roman" w:hAnsi="Arial" w:cs="Arial"/>
          <w:kern w:val="0"/>
          <w:sz w:val="20"/>
          <w:szCs w:val="20"/>
          <w:lang w:eastAsia="pl-PL" w:bidi="he-IL"/>
          <w14:ligatures w14:val="none"/>
        </w:rPr>
        <w:t>A</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w:t>
      </w:r>
      <w:proofErr w:type="spellStart"/>
      <w:r w:rsidRPr="00532E5A">
        <w:rPr>
          <w:rFonts w:ascii="Arial" w:eastAsia="Times New Roman" w:hAnsi="Arial" w:cs="Arial"/>
          <w:kern w:val="0"/>
          <w:sz w:val="20"/>
          <w:szCs w:val="20"/>
          <w:lang w:eastAsia="pl-PL" w:bidi="he-IL"/>
          <w14:ligatures w14:val="none"/>
        </w:rPr>
        <w:t>A</w:t>
      </w:r>
      <w:r w:rsidRPr="00532E5A">
        <w:rPr>
          <w:rFonts w:ascii="Arial" w:eastAsia="Times New Roman" w:hAnsi="Arial" w:cs="Arial"/>
          <w:kern w:val="0"/>
          <w:sz w:val="20"/>
          <w:szCs w:val="20"/>
          <w:vertAlign w:val="subscript"/>
          <w:lang w:eastAsia="pl-PL" w:bidi="he-IL"/>
          <w14:ligatures w14:val="none"/>
        </w:rPr>
        <w:t>op</w:t>
      </w:r>
      <w:proofErr w:type="spellEnd"/>
      <w:r w:rsidRPr="00532E5A">
        <w:rPr>
          <w:rFonts w:ascii="Arial" w:eastAsia="Times New Roman" w:hAnsi="Arial" w:cs="Arial"/>
          <w:kern w:val="0"/>
          <w:sz w:val="20"/>
          <w:szCs w:val="20"/>
          <w:lang w:eastAsia="pl-PL" w:bidi="he-IL"/>
          <w14:ligatures w14:val="none"/>
        </w:rPr>
        <w:t xml:space="preserve"> lub </w:t>
      </w:r>
      <w:proofErr w:type="spellStart"/>
      <w:r w:rsidRPr="00532E5A">
        <w:rPr>
          <w:rFonts w:ascii="Arial" w:eastAsia="Times New Roman" w:hAnsi="Arial" w:cs="Arial"/>
          <w:kern w:val="0"/>
          <w:sz w:val="20"/>
          <w:szCs w:val="20"/>
          <w:lang w:eastAsia="pl-PL" w:bidi="he-IL"/>
          <w14:ligatures w14:val="none"/>
        </w:rPr>
        <w:t>S</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w:t>
      </w:r>
      <w:proofErr w:type="spellStart"/>
      <w:r w:rsidRPr="00532E5A">
        <w:rPr>
          <w:rFonts w:ascii="Arial" w:eastAsia="Times New Roman" w:hAnsi="Arial" w:cs="Arial"/>
          <w:kern w:val="0"/>
          <w:sz w:val="20"/>
          <w:szCs w:val="20"/>
          <w:lang w:eastAsia="pl-PL" w:bidi="he-IL"/>
          <w14:ligatures w14:val="none"/>
        </w:rPr>
        <w:t>S</w:t>
      </w:r>
      <w:r w:rsidRPr="00532E5A">
        <w:rPr>
          <w:rFonts w:ascii="Arial" w:eastAsia="Times New Roman" w:hAnsi="Arial" w:cs="Arial"/>
          <w:kern w:val="0"/>
          <w:sz w:val="20"/>
          <w:szCs w:val="20"/>
          <w:vertAlign w:val="subscript"/>
          <w:lang w:eastAsia="pl-PL" w:bidi="he-IL"/>
          <w14:ligatures w14:val="none"/>
        </w:rPr>
        <w:t>op</w:t>
      </w:r>
      <w:proofErr w:type="spellEnd"/>
      <w:r w:rsidRPr="00532E5A">
        <w:rPr>
          <w:rFonts w:ascii="Arial" w:eastAsia="Times New Roman" w:hAnsi="Arial" w:cs="Arial"/>
          <w:kern w:val="0"/>
          <w:sz w:val="20"/>
          <w:szCs w:val="20"/>
          <w:vertAlign w:val="subscript"/>
          <w:lang w:eastAsia="pl-PL" w:bidi="he-IL"/>
          <w14:ligatures w14:val="none"/>
        </w:rPr>
        <w:t xml:space="preserve"> </w:t>
      </w:r>
      <w:r w:rsidRPr="00532E5A">
        <w:rPr>
          <w:rFonts w:ascii="Arial" w:eastAsia="Times New Roman" w:hAnsi="Arial" w:cs="Arial"/>
          <w:kern w:val="0"/>
          <w:sz w:val="20"/>
          <w:szCs w:val="20"/>
          <w:lang w:eastAsia="pl-PL" w:bidi="he-IL"/>
          <w14:ligatures w14:val="none"/>
        </w:rPr>
        <w:t xml:space="preserve">lub </w:t>
      </w:r>
      <w:proofErr w:type="spellStart"/>
      <w:r w:rsidRPr="00532E5A">
        <w:rPr>
          <w:rFonts w:ascii="Arial" w:eastAsia="Times New Roman" w:hAnsi="Arial" w:cs="Arial"/>
          <w:kern w:val="0"/>
          <w:sz w:val="20"/>
          <w:szCs w:val="20"/>
          <w:lang w:eastAsia="pl-PL" w:bidi="he-IL"/>
          <w14:ligatures w14:val="none"/>
        </w:rPr>
        <w:t>K</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vertAlign w:val="subscript"/>
          <w:lang w:eastAsia="pl-PL" w:bidi="he-IL"/>
          <w14:ligatures w14:val="none"/>
        </w:rPr>
        <w:t>/</w:t>
      </w:r>
      <w:r w:rsidRPr="00532E5A">
        <w:rPr>
          <w:rFonts w:ascii="Arial" w:eastAsia="Times New Roman" w:hAnsi="Arial" w:cs="Arial"/>
          <w:kern w:val="0"/>
          <w:sz w:val="20"/>
          <w:szCs w:val="20"/>
          <w:lang w:eastAsia="pl-PL" w:bidi="he-IL"/>
          <w14:ligatures w14:val="none"/>
        </w:rPr>
        <w:t>K</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xml:space="preserve">. </w:t>
      </w:r>
    </w:p>
    <w:p w14:paraId="09F11F70"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t>
      </w:r>
      <w:proofErr w:type="spellStart"/>
      <w:r w:rsidRPr="00532E5A">
        <w:rPr>
          <w:rFonts w:ascii="Arial" w:eastAsia="Times New Roman" w:hAnsi="Arial" w:cs="Arial"/>
          <w:kern w:val="0"/>
          <w:sz w:val="20"/>
          <w:szCs w:val="20"/>
          <w:lang w:eastAsia="pl-PL" w:bidi="he-IL"/>
          <w14:ligatures w14:val="none"/>
        </w:rPr>
        <w:t>CPI</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P</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R</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C</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A</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S</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K</w:t>
      </w:r>
      <w:r w:rsidRPr="00532E5A">
        <w:rPr>
          <w:rFonts w:ascii="Arial" w:eastAsia="Times New Roman" w:hAnsi="Arial" w:cs="Arial"/>
          <w:kern w:val="0"/>
          <w:sz w:val="20"/>
          <w:szCs w:val="20"/>
          <w:vertAlign w:val="subscript"/>
          <w:lang w:eastAsia="pl-PL" w:bidi="he-IL"/>
          <w14:ligatures w14:val="none"/>
        </w:rPr>
        <w:t>np</w:t>
      </w:r>
      <w:proofErr w:type="spellEnd"/>
      <w:r w:rsidRPr="00532E5A">
        <w:rPr>
          <w:rFonts w:ascii="Arial" w:eastAsia="Times New Roman" w:hAnsi="Arial" w:cs="Arial"/>
          <w:kern w:val="0"/>
          <w:sz w:val="20"/>
          <w:szCs w:val="20"/>
          <w:lang w:eastAsia="pl-PL" w:bidi="he-IL"/>
          <w14:ligatures w14:val="none"/>
        </w:rPr>
        <w:t xml:space="preserve">” są narastającymi wskaźnikami cen publikowanymi przez Prezesa GUS w Dziedzinowej Bazie Wiedzy obowiązującymi </w:t>
      </w:r>
      <w:r w:rsidRPr="00532E5A">
        <w:rPr>
          <w:rFonts w:ascii="Arial" w:eastAsia="Times New Roman" w:hAnsi="Arial" w:cs="Arial"/>
          <w:kern w:val="0"/>
          <w:sz w:val="20"/>
          <w:szCs w:val="20"/>
          <w:lang w:eastAsia="pl-PL" w:bidi="he-IL"/>
          <w14:ligatures w14:val="none"/>
        </w:rPr>
        <w:br/>
        <w:t xml:space="preserve">w danym okresie rozliczeniowym z Podwykonawcą </w:t>
      </w:r>
    </w:p>
    <w:p w14:paraId="024FAF48"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lastRenderedPageBreak/>
        <w:t>oraz</w:t>
      </w:r>
    </w:p>
    <w:p w14:paraId="46041B59" w14:textId="77777777" w:rsidR="00532E5A" w:rsidRPr="00532E5A" w:rsidRDefault="00532E5A" w:rsidP="00532E5A">
      <w:pPr>
        <w:spacing w:after="200" w:line="360" w:lineRule="auto"/>
        <w:ind w:left="360"/>
        <w:jc w:val="both"/>
        <w:rPr>
          <w:rFonts w:ascii="Arial" w:eastAsia="Times New Roman" w:hAnsi="Arial" w:cs="Arial"/>
          <w:kern w:val="0"/>
          <w:sz w:val="20"/>
          <w:szCs w:val="20"/>
          <w:lang w:eastAsia="pl-PL" w:bidi="he-IL"/>
          <w14:ligatures w14:val="none"/>
        </w:rPr>
      </w:pPr>
      <w:r w:rsidRPr="00532E5A">
        <w:rPr>
          <w:rFonts w:ascii="Arial" w:eastAsia="Times New Roman" w:hAnsi="Arial" w:cs="Arial"/>
          <w:kern w:val="0"/>
          <w:sz w:val="20"/>
          <w:szCs w:val="20"/>
          <w:lang w:eastAsia="pl-PL" w:bidi="he-IL"/>
          <w14:ligatures w14:val="none"/>
        </w:rPr>
        <w:t>„</w:t>
      </w:r>
      <w:proofErr w:type="spellStart"/>
      <w:r w:rsidRPr="00532E5A">
        <w:rPr>
          <w:rFonts w:ascii="Arial" w:eastAsia="Times New Roman" w:hAnsi="Arial" w:cs="Arial"/>
          <w:kern w:val="0"/>
          <w:sz w:val="20"/>
          <w:szCs w:val="20"/>
          <w:lang w:eastAsia="pl-PL" w:bidi="he-IL"/>
          <w14:ligatures w14:val="none"/>
        </w:rPr>
        <w:t>CPI</w:t>
      </w:r>
      <w:r w:rsidRPr="00532E5A">
        <w:rPr>
          <w:rFonts w:ascii="Arial" w:eastAsia="Times New Roman" w:hAnsi="Arial" w:cs="Arial"/>
          <w:kern w:val="0"/>
          <w:sz w:val="20"/>
          <w:szCs w:val="20"/>
          <w:vertAlign w:val="subscript"/>
          <w:lang w:eastAsia="pl-PL" w:bidi="he-IL"/>
          <w14:ligatures w14:val="none"/>
        </w:rPr>
        <w:t>op</w:t>
      </w:r>
      <w:proofErr w:type="spellEnd"/>
      <w:r w:rsidRPr="00532E5A">
        <w:rPr>
          <w:rFonts w:ascii="Arial" w:eastAsia="Times New Roman" w:hAnsi="Arial" w:cs="Arial"/>
          <w:kern w:val="0"/>
          <w:sz w:val="20"/>
          <w:szCs w:val="20"/>
          <w:lang w:eastAsia="pl-PL" w:bidi="he-IL"/>
          <w14:ligatures w14:val="none"/>
        </w:rPr>
        <w:t>”, „P</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„R</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„C</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A</w:t>
      </w:r>
      <w:r w:rsidRPr="00532E5A">
        <w:rPr>
          <w:rFonts w:ascii="Arial" w:eastAsia="Times New Roman" w:hAnsi="Arial" w:cs="Arial"/>
          <w:kern w:val="0"/>
          <w:sz w:val="20"/>
          <w:szCs w:val="20"/>
          <w:vertAlign w:val="subscript"/>
          <w:lang w:eastAsia="pl-PL" w:bidi="he-IL"/>
          <w14:ligatures w14:val="none"/>
        </w:rPr>
        <w:t>op</w:t>
      </w:r>
      <w:proofErr w:type="spellEnd"/>
      <w:r w:rsidRPr="00532E5A">
        <w:rPr>
          <w:rFonts w:ascii="Arial" w:eastAsia="Times New Roman" w:hAnsi="Arial" w:cs="Arial"/>
          <w:kern w:val="0"/>
          <w:sz w:val="20"/>
          <w:szCs w:val="20"/>
          <w:lang w:eastAsia="pl-PL" w:bidi="he-IL"/>
          <w14:ligatures w14:val="none"/>
        </w:rPr>
        <w:t>”, „</w:t>
      </w:r>
      <w:proofErr w:type="spellStart"/>
      <w:r w:rsidRPr="00532E5A">
        <w:rPr>
          <w:rFonts w:ascii="Arial" w:eastAsia="Times New Roman" w:hAnsi="Arial" w:cs="Arial"/>
          <w:kern w:val="0"/>
          <w:sz w:val="20"/>
          <w:szCs w:val="20"/>
          <w:lang w:eastAsia="pl-PL" w:bidi="he-IL"/>
          <w14:ligatures w14:val="none"/>
        </w:rPr>
        <w:t>S</w:t>
      </w:r>
      <w:r w:rsidRPr="00532E5A">
        <w:rPr>
          <w:rFonts w:ascii="Arial" w:eastAsia="Times New Roman" w:hAnsi="Arial" w:cs="Arial"/>
          <w:kern w:val="0"/>
          <w:sz w:val="20"/>
          <w:szCs w:val="20"/>
          <w:vertAlign w:val="subscript"/>
          <w:lang w:eastAsia="pl-PL" w:bidi="he-IL"/>
          <w14:ligatures w14:val="none"/>
        </w:rPr>
        <w:t>op</w:t>
      </w:r>
      <w:proofErr w:type="spellEnd"/>
      <w:r w:rsidRPr="00532E5A">
        <w:rPr>
          <w:rFonts w:ascii="Arial" w:eastAsia="Times New Roman" w:hAnsi="Arial" w:cs="Arial"/>
          <w:kern w:val="0"/>
          <w:sz w:val="20"/>
          <w:szCs w:val="20"/>
          <w:lang w:eastAsia="pl-PL" w:bidi="he-IL"/>
          <w14:ligatures w14:val="none"/>
        </w:rPr>
        <w:t>”, „K</w:t>
      </w:r>
      <w:r w:rsidRPr="00532E5A">
        <w:rPr>
          <w:rFonts w:ascii="Arial" w:eastAsia="Times New Roman" w:hAnsi="Arial" w:cs="Arial"/>
          <w:kern w:val="0"/>
          <w:sz w:val="20"/>
          <w:szCs w:val="20"/>
          <w:vertAlign w:val="subscript"/>
          <w:lang w:eastAsia="pl-PL" w:bidi="he-IL"/>
          <w14:ligatures w14:val="none"/>
        </w:rPr>
        <w:t>op</w:t>
      </w:r>
      <w:r w:rsidRPr="00532E5A">
        <w:rPr>
          <w:rFonts w:ascii="Arial" w:eastAsia="Times New Roman" w:hAnsi="Arial" w:cs="Arial"/>
          <w:kern w:val="0"/>
          <w:sz w:val="20"/>
          <w:szCs w:val="20"/>
          <w:lang w:eastAsia="pl-PL" w:bidi="he-IL"/>
          <w14:ligatures w14:val="none"/>
        </w:rPr>
        <w:t xml:space="preserve">” są narastającymi wskaźnikami cen publikowanymi przez Prezesa GUS w Dziedzinowej Bazie Wiedzy obowiązującymi </w:t>
      </w:r>
      <w:r w:rsidRPr="00532E5A">
        <w:rPr>
          <w:rFonts w:ascii="Arial" w:eastAsia="Times New Roman" w:hAnsi="Arial" w:cs="Arial"/>
          <w:kern w:val="0"/>
          <w:sz w:val="20"/>
          <w:szCs w:val="20"/>
          <w:lang w:eastAsia="pl-PL" w:bidi="he-IL"/>
          <w14:ligatures w14:val="none"/>
        </w:rPr>
        <w:br/>
        <w:t xml:space="preserve">w dacie zawarcia umowy pomiędzy Wykonawcą, a Podwykonawcą lub Podwykonawcą, </w:t>
      </w:r>
      <w:r w:rsidRPr="00532E5A">
        <w:rPr>
          <w:rFonts w:ascii="Arial" w:eastAsia="Times New Roman" w:hAnsi="Arial" w:cs="Arial"/>
          <w:kern w:val="0"/>
          <w:sz w:val="20"/>
          <w:szCs w:val="20"/>
          <w:lang w:eastAsia="pl-PL" w:bidi="he-IL"/>
          <w14:ligatures w14:val="none"/>
        </w:rPr>
        <w:br/>
        <w:t xml:space="preserve">a dalszym Podwykonawcą. </w:t>
      </w:r>
    </w:p>
    <w:p w14:paraId="2699F609" w14:textId="18F0C901" w:rsidR="00532E5A" w:rsidRPr="00532E5A" w:rsidRDefault="00532E5A" w:rsidP="00532E5A">
      <w:pPr>
        <w:numPr>
          <w:ilvl w:val="0"/>
          <w:numId w:val="17"/>
        </w:numPr>
        <w:spacing w:after="200" w:line="276" w:lineRule="auto"/>
        <w:ind w:left="426"/>
        <w:contextualSpacing/>
        <w:jc w:val="both"/>
        <w:rPr>
          <w:rFonts w:ascii="Arial" w:eastAsia="Times New Roman" w:hAnsi="Arial" w:cs="Arial"/>
          <w:kern w:val="0"/>
          <w:sz w:val="20"/>
          <w:szCs w:val="20"/>
          <w14:ligatures w14:val="none"/>
        </w:rPr>
      </w:pPr>
      <w:r w:rsidRPr="00532E5A">
        <w:rPr>
          <w:rFonts w:ascii="Arial" w:eastAsia="Times New Roman" w:hAnsi="Arial" w:cs="Arial"/>
          <w:kern w:val="0"/>
          <w:sz w:val="20"/>
          <w:szCs w:val="20"/>
          <w14:ligatures w14:val="none"/>
        </w:rPr>
        <w:t xml:space="preserve">Ilorazy wskaźników cen  (tj. </w:t>
      </w:r>
      <w:r w:rsidRPr="00532E5A">
        <w:rPr>
          <w:rFonts w:ascii="Arial" w:eastAsia="Times New Roman" w:hAnsi="Arial" w:cs="Arial"/>
          <w:kern w:val="0"/>
          <w:sz w:val="20"/>
          <w:szCs w:val="20"/>
          <w14:ligatures w14:val="none"/>
        </w:rPr>
        <w:fldChar w:fldCharType="begin"/>
      </w:r>
      <w:r w:rsidRPr="00532E5A">
        <w:rPr>
          <w:rFonts w:ascii="Arial" w:eastAsia="Times New Roman" w:hAnsi="Arial" w:cs="Arial"/>
          <w:kern w:val="0"/>
          <w:sz w:val="20"/>
          <w:szCs w:val="20"/>
          <w14:ligatures w14:val="none"/>
        </w:rPr>
        <w:instrText xml:space="preserve"> QUOTE </w:instrText>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5845D68E" wp14:editId="32F916E9">
            <wp:extent cx="66675" cy="228600"/>
            <wp:effectExtent l="0" t="0" r="9525" b="0"/>
            <wp:docPr id="119669186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instrText xml:space="preserve"> </w:instrText>
      </w:r>
      <w:r w:rsidRPr="00532E5A">
        <w:rPr>
          <w:rFonts w:ascii="Arial" w:eastAsia="Times New Roman" w:hAnsi="Arial" w:cs="Arial"/>
          <w:kern w:val="0"/>
          <w:sz w:val="20"/>
          <w:szCs w:val="20"/>
          <w14:ligatures w14:val="none"/>
        </w:rPr>
        <w:fldChar w:fldCharType="separate"/>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0A44F7EE" wp14:editId="4BD02B05">
            <wp:extent cx="66675" cy="228600"/>
            <wp:effectExtent l="0" t="0" r="9525" b="0"/>
            <wp:docPr id="136158781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fldChar w:fldCharType="end"/>
      </w:r>
      <w:r w:rsidRPr="00532E5A">
        <w:rPr>
          <w:rFonts w:ascii="Arial" w:eastAsia="Times New Roman" w:hAnsi="Arial" w:cs="Arial"/>
          <w:kern w:val="0"/>
          <w:sz w:val="20"/>
          <w:szCs w:val="20"/>
          <w14:ligatures w14:val="none"/>
        </w:rPr>
        <w:t xml:space="preserve">) dla poszczególnych zmiennych należy pomnożyć razy 100 (tj. </w:t>
      </w:r>
      <w:r w:rsidRPr="00532E5A">
        <w:rPr>
          <w:rFonts w:ascii="Arial" w:eastAsia="Times New Roman" w:hAnsi="Arial" w:cs="Arial"/>
          <w:kern w:val="0"/>
          <w:sz w:val="20"/>
          <w:szCs w:val="20"/>
          <w14:ligatures w14:val="none"/>
        </w:rPr>
        <w:fldChar w:fldCharType="begin"/>
      </w:r>
      <w:r w:rsidRPr="00532E5A">
        <w:rPr>
          <w:rFonts w:ascii="Arial" w:eastAsia="Times New Roman" w:hAnsi="Arial" w:cs="Arial"/>
          <w:kern w:val="0"/>
          <w:sz w:val="20"/>
          <w:szCs w:val="20"/>
          <w14:ligatures w14:val="none"/>
        </w:rPr>
        <w:instrText xml:space="preserve"> QUOTE </w:instrText>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12E81FFC" wp14:editId="7213DED3">
            <wp:extent cx="66675" cy="228600"/>
            <wp:effectExtent l="0" t="0" r="9525" b="0"/>
            <wp:docPr id="3254753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instrText xml:space="preserve"> </w:instrText>
      </w:r>
      <w:r w:rsidRPr="00532E5A">
        <w:rPr>
          <w:rFonts w:ascii="Arial" w:eastAsia="Times New Roman" w:hAnsi="Arial" w:cs="Arial"/>
          <w:kern w:val="0"/>
          <w:sz w:val="20"/>
          <w:szCs w:val="20"/>
          <w14:ligatures w14:val="none"/>
        </w:rPr>
        <w:fldChar w:fldCharType="separate"/>
      </w:r>
      <w:r w:rsidRPr="00532E5A">
        <w:rPr>
          <w:rFonts w:ascii="Times New Roman" w:eastAsia="Times New Roman" w:hAnsi="Times New Roman" w:cs="Times New Roman"/>
          <w:noProof/>
          <w:kern w:val="0"/>
          <w:position w:val="-11"/>
          <w:sz w:val="20"/>
          <w:szCs w:val="20"/>
          <w:lang w:eastAsia="pl-PL"/>
          <w14:ligatures w14:val="none"/>
        </w:rPr>
        <w:drawing>
          <wp:inline distT="0" distB="0" distL="0" distR="0" wp14:anchorId="6E1FB4B3" wp14:editId="33EB4A2C">
            <wp:extent cx="66675" cy="228600"/>
            <wp:effectExtent l="0" t="0" r="9525" b="0"/>
            <wp:docPr id="7809648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28600"/>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fldChar w:fldCharType="end"/>
      </w:r>
      <w:r w:rsidRPr="00532E5A">
        <w:rPr>
          <w:rFonts w:ascii="Arial" w:eastAsia="Times New Roman" w:hAnsi="Arial" w:cs="Arial"/>
          <w:kern w:val="0"/>
          <w:sz w:val="20"/>
          <w:szCs w:val="20"/>
          <w14:ligatures w14:val="none"/>
        </w:rPr>
        <w:t xml:space="preserve"> x 100) i obliczać z dokładnością do dwóch miejsc po przecinku. Iloczyny wskaźników cen i wag (np. b ×</w:t>
      </w:r>
      <w:r w:rsidRPr="00532E5A">
        <w:rPr>
          <w:rFonts w:ascii="Arial" w:eastAsia="Times New Roman" w:hAnsi="Arial" w:cs="Arial"/>
          <w:kern w:val="0"/>
          <w:sz w:val="20"/>
          <w:szCs w:val="20"/>
          <w14:ligatures w14:val="none"/>
        </w:rPr>
        <w:fldChar w:fldCharType="begin"/>
      </w:r>
      <w:r w:rsidRPr="00532E5A">
        <w:rPr>
          <w:rFonts w:ascii="Arial" w:eastAsia="Times New Roman" w:hAnsi="Arial" w:cs="Arial"/>
          <w:kern w:val="0"/>
          <w:sz w:val="20"/>
          <w:szCs w:val="20"/>
          <w14:ligatures w14:val="none"/>
        </w:rPr>
        <w:instrText xml:space="preserve"> QUOTE </w:instrText>
      </w:r>
      <w:r w:rsidRPr="00532E5A">
        <w:rPr>
          <w:rFonts w:ascii="Times New Roman" w:eastAsia="Times New Roman" w:hAnsi="Times New Roman" w:cs="Times New Roman"/>
          <w:noProof/>
          <w:kern w:val="0"/>
          <w:position w:val="-15"/>
          <w:sz w:val="20"/>
          <w:szCs w:val="20"/>
          <w:lang w:eastAsia="pl-PL"/>
          <w14:ligatures w14:val="none"/>
        </w:rPr>
        <w:drawing>
          <wp:inline distT="0" distB="0" distL="0" distR="0" wp14:anchorId="51643308" wp14:editId="0B4ADF75">
            <wp:extent cx="228600" cy="257175"/>
            <wp:effectExtent l="0" t="0" r="0" b="9525"/>
            <wp:docPr id="9663584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instrText xml:space="preserve"> </w:instrText>
      </w:r>
      <w:r w:rsidRPr="00532E5A">
        <w:rPr>
          <w:rFonts w:ascii="Arial" w:eastAsia="Times New Roman" w:hAnsi="Arial" w:cs="Arial"/>
          <w:kern w:val="0"/>
          <w:sz w:val="20"/>
          <w:szCs w:val="20"/>
          <w14:ligatures w14:val="none"/>
        </w:rPr>
        <w:fldChar w:fldCharType="separate"/>
      </w:r>
      <w:r w:rsidRPr="00532E5A">
        <w:rPr>
          <w:rFonts w:ascii="Times New Roman" w:eastAsia="Times New Roman" w:hAnsi="Times New Roman" w:cs="Times New Roman"/>
          <w:noProof/>
          <w:kern w:val="0"/>
          <w:position w:val="-15"/>
          <w:sz w:val="20"/>
          <w:szCs w:val="20"/>
          <w:lang w:eastAsia="pl-PL"/>
          <w14:ligatures w14:val="none"/>
        </w:rPr>
        <w:drawing>
          <wp:inline distT="0" distB="0" distL="0" distR="0" wp14:anchorId="0C06AB6D" wp14:editId="1EEB095D">
            <wp:extent cx="228600" cy="257175"/>
            <wp:effectExtent l="0" t="0" r="0" b="9525"/>
            <wp:docPr id="4081031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532E5A">
        <w:rPr>
          <w:rFonts w:ascii="Arial" w:eastAsia="Times New Roman" w:hAnsi="Arial" w:cs="Arial"/>
          <w:kern w:val="0"/>
          <w:sz w:val="20"/>
          <w:szCs w:val="20"/>
          <w14:ligatures w14:val="none"/>
        </w:rPr>
        <w:fldChar w:fldCharType="end"/>
      </w:r>
      <w:r w:rsidRPr="00532E5A">
        <w:rPr>
          <w:rFonts w:ascii="Arial" w:eastAsia="Times New Roman" w:hAnsi="Arial" w:cs="Arial"/>
          <w:kern w:val="0"/>
          <w:sz w:val="20"/>
          <w:szCs w:val="20"/>
          <w14:ligatures w14:val="none"/>
        </w:rPr>
        <w:t xml:space="preserve"> ) należy obliczać z dokładnością do 6 miejsc </w:t>
      </w:r>
      <w:r w:rsidRPr="00532E5A">
        <w:rPr>
          <w:rFonts w:ascii="Arial" w:eastAsia="Times New Roman" w:hAnsi="Arial" w:cs="Arial"/>
          <w:kern w:val="0"/>
          <w:sz w:val="20"/>
          <w:szCs w:val="20"/>
          <w14:ligatures w14:val="none"/>
        </w:rPr>
        <w:br/>
        <w:t xml:space="preserve">po przecinku. Natomiast wyniki tj.  </w:t>
      </w:r>
      <w:proofErr w:type="spellStart"/>
      <w:r w:rsidRPr="00532E5A">
        <w:rPr>
          <w:rFonts w:ascii="Arial" w:eastAsia="Times New Roman" w:hAnsi="Arial" w:cs="Arial"/>
          <w:kern w:val="0"/>
          <w:sz w:val="20"/>
          <w:szCs w:val="20"/>
          <w14:ligatures w14:val="none"/>
        </w:rPr>
        <w:t>W</w:t>
      </w:r>
      <w:r w:rsidRPr="00532E5A">
        <w:rPr>
          <w:rFonts w:ascii="Arial" w:eastAsia="Times New Roman" w:hAnsi="Arial" w:cs="Arial"/>
          <w:kern w:val="0"/>
          <w:sz w:val="20"/>
          <w:szCs w:val="20"/>
          <w:vertAlign w:val="subscript"/>
          <w14:ligatures w14:val="none"/>
        </w:rPr>
        <w:t>n</w:t>
      </w:r>
      <w:proofErr w:type="spellEnd"/>
      <w:r w:rsidRPr="00532E5A">
        <w:rPr>
          <w:rFonts w:ascii="Arial" w:eastAsia="Times New Roman" w:hAnsi="Arial" w:cs="Arial"/>
          <w:kern w:val="0"/>
          <w:sz w:val="20"/>
          <w:szCs w:val="20"/>
          <w14:ligatures w14:val="none"/>
        </w:rPr>
        <w:t xml:space="preserve">, </w:t>
      </w:r>
      <w:proofErr w:type="spellStart"/>
      <w:r w:rsidRPr="00532E5A">
        <w:rPr>
          <w:rFonts w:ascii="Arial" w:eastAsia="Times New Roman" w:hAnsi="Arial" w:cs="Arial"/>
          <w:kern w:val="0"/>
          <w:sz w:val="20"/>
          <w:szCs w:val="20"/>
          <w14:ligatures w14:val="none"/>
        </w:rPr>
        <w:t>W</w:t>
      </w:r>
      <w:r w:rsidRPr="00532E5A">
        <w:rPr>
          <w:rFonts w:ascii="Arial" w:eastAsia="Times New Roman" w:hAnsi="Arial" w:cs="Arial"/>
          <w:kern w:val="0"/>
          <w:sz w:val="20"/>
          <w:szCs w:val="20"/>
          <w:vertAlign w:val="subscript"/>
          <w14:ligatures w14:val="none"/>
        </w:rPr>
        <w:t>np</w:t>
      </w:r>
      <w:proofErr w:type="spellEnd"/>
      <w:r w:rsidRPr="00532E5A">
        <w:rPr>
          <w:rFonts w:ascii="Arial" w:eastAsia="Times New Roman" w:hAnsi="Arial" w:cs="Arial"/>
          <w:kern w:val="0"/>
          <w:sz w:val="20"/>
          <w:szCs w:val="20"/>
          <w14:ligatures w14:val="none"/>
        </w:rPr>
        <w:t xml:space="preserve"> należy obliczać z dokładnością do 4 miejsc po przecinku.</w:t>
      </w:r>
    </w:p>
    <w:p w14:paraId="7B80736F" w14:textId="77777777" w:rsidR="00532E5A" w:rsidRPr="00532E5A" w:rsidRDefault="00532E5A" w:rsidP="00532E5A">
      <w:pPr>
        <w:numPr>
          <w:ilvl w:val="0"/>
          <w:numId w:val="17"/>
        </w:numPr>
        <w:spacing w:after="120" w:line="360" w:lineRule="auto"/>
        <w:ind w:left="426"/>
        <w:contextualSpacing/>
        <w:jc w:val="both"/>
        <w:rPr>
          <w:rFonts w:ascii="Arial" w:eastAsia="Times New Roman" w:hAnsi="Arial" w:cs="Arial"/>
          <w:color w:val="000000"/>
          <w:kern w:val="0"/>
          <w:sz w:val="20"/>
          <w:szCs w:val="20"/>
          <w:lang w:eastAsia="pl-PL" w:bidi="he-IL"/>
          <w14:ligatures w14:val="none"/>
        </w:rPr>
      </w:pPr>
      <w:r w:rsidRPr="00532E5A">
        <w:rPr>
          <w:rFonts w:ascii="Arial" w:eastAsia="Times New Roman" w:hAnsi="Arial" w:cs="Arial"/>
          <w:color w:val="000000"/>
          <w:kern w:val="0"/>
          <w:sz w:val="20"/>
          <w:szCs w:val="20"/>
          <w:lang w:eastAsia="pl-PL" w:bidi="he-IL"/>
          <w14:ligatures w14:val="none"/>
        </w:rPr>
        <w:t xml:space="preserve">Przedmiotowe postanowienia będą miały odpowiednie zastosowanie do umów </w:t>
      </w:r>
      <w:r w:rsidRPr="00532E5A">
        <w:rPr>
          <w:rFonts w:ascii="Arial" w:eastAsia="Times New Roman" w:hAnsi="Arial" w:cs="Arial"/>
          <w:color w:val="000000"/>
          <w:kern w:val="0"/>
          <w:sz w:val="20"/>
          <w:szCs w:val="20"/>
          <w:lang w:eastAsia="pl-PL" w:bidi="he-IL"/>
          <w14:ligatures w14:val="none"/>
        </w:rPr>
        <w:br/>
        <w:t xml:space="preserve">z Podwykonawcami lub dalszymi Podwykonawcami z zastrzeżeniem </w:t>
      </w:r>
      <w:proofErr w:type="spellStart"/>
      <w:r w:rsidRPr="00532E5A">
        <w:rPr>
          <w:rFonts w:ascii="Arial" w:eastAsia="Times New Roman" w:hAnsi="Arial" w:cs="Arial"/>
          <w:color w:val="000000"/>
          <w:kern w:val="0"/>
          <w:sz w:val="20"/>
          <w:szCs w:val="20"/>
          <w:lang w:eastAsia="pl-PL" w:bidi="he-IL"/>
          <w14:ligatures w14:val="none"/>
        </w:rPr>
        <w:t>ppkt</w:t>
      </w:r>
      <w:proofErr w:type="spellEnd"/>
      <w:r w:rsidRPr="00532E5A">
        <w:rPr>
          <w:rFonts w:ascii="Arial" w:eastAsia="Times New Roman" w:hAnsi="Arial" w:cs="Arial"/>
          <w:color w:val="000000"/>
          <w:kern w:val="0"/>
          <w:sz w:val="20"/>
          <w:szCs w:val="20"/>
          <w:lang w:eastAsia="pl-PL" w:bidi="he-IL"/>
          <w14:ligatures w14:val="none"/>
        </w:rPr>
        <w:t>. 6.</w:t>
      </w:r>
    </w:p>
    <w:p w14:paraId="09D9640F" w14:textId="77777777" w:rsidR="00532E5A" w:rsidRPr="00532E5A" w:rsidRDefault="00532E5A" w:rsidP="00532E5A">
      <w:pPr>
        <w:numPr>
          <w:ilvl w:val="0"/>
          <w:numId w:val="17"/>
        </w:numPr>
        <w:spacing w:after="200" w:line="360" w:lineRule="auto"/>
        <w:ind w:left="426"/>
        <w:contextualSpacing/>
        <w:jc w:val="both"/>
        <w:rPr>
          <w:rFonts w:ascii="Arial" w:eastAsia="Times New Roman" w:hAnsi="Arial" w:cs="Arial"/>
          <w:iCs/>
          <w:kern w:val="0"/>
          <w:sz w:val="20"/>
          <w:szCs w:val="20"/>
          <w:shd w:val="clear" w:color="auto" w:fill="FFFFFF"/>
          <w:lang w:eastAsia="pl-PL" w:bidi="he-IL"/>
          <w14:ligatures w14:val="none"/>
        </w:rPr>
      </w:pPr>
      <w:r w:rsidRPr="00532E5A">
        <w:rPr>
          <w:rFonts w:ascii="Arial" w:eastAsia="Times New Roman" w:hAnsi="Arial" w:cs="Arial"/>
          <w:iCs/>
          <w:kern w:val="0"/>
          <w:sz w:val="20"/>
          <w:szCs w:val="20"/>
          <w:shd w:val="clear" w:color="auto" w:fill="FFFFFF"/>
          <w:lang w:eastAsia="pl-PL" w:bidi="he-IL"/>
          <w14:ligatures w14:val="none"/>
        </w:rPr>
        <w:t>Wykonawca zobowiązany jest do zmiany wynagrodzenia przysługującego Podwykonawcy i odpowiednio Podwykonawca dalszemu Podwykonawcy, z którym zawarł umowę, jeżeli łącznie spełnione są następujące warunki:</w:t>
      </w:r>
    </w:p>
    <w:p w14:paraId="73E05B4D" w14:textId="77777777" w:rsidR="00532E5A" w:rsidRPr="00532E5A" w:rsidRDefault="00532E5A" w:rsidP="00532E5A">
      <w:pPr>
        <w:numPr>
          <w:ilvl w:val="0"/>
          <w:numId w:val="16"/>
        </w:numPr>
        <w:spacing w:after="200" w:line="360" w:lineRule="auto"/>
        <w:contextualSpacing/>
        <w:jc w:val="both"/>
        <w:rPr>
          <w:rFonts w:ascii="Arial" w:eastAsia="Times New Roman" w:hAnsi="Arial" w:cs="Arial"/>
          <w:iCs/>
          <w:kern w:val="0"/>
          <w:sz w:val="20"/>
          <w:szCs w:val="20"/>
          <w:shd w:val="clear" w:color="auto" w:fill="FFFFFF"/>
          <w:lang w:eastAsia="pl-PL" w:bidi="he-IL"/>
          <w14:ligatures w14:val="none"/>
        </w:rPr>
      </w:pPr>
      <w:r w:rsidRPr="00532E5A">
        <w:rPr>
          <w:rFonts w:ascii="Arial" w:eastAsia="Times New Roman" w:hAnsi="Arial" w:cs="Arial"/>
          <w:iCs/>
          <w:kern w:val="0"/>
          <w:sz w:val="20"/>
          <w:szCs w:val="20"/>
          <w:shd w:val="clear" w:color="auto" w:fill="FFFFFF"/>
          <w:lang w:eastAsia="pl-PL" w:bidi="he-IL"/>
          <w14:ligatures w14:val="none"/>
        </w:rPr>
        <w:t>przedmiotem umowy są roboty budowlane lub usługi,</w:t>
      </w:r>
    </w:p>
    <w:p w14:paraId="011BA099" w14:textId="77777777" w:rsidR="00532E5A" w:rsidRPr="00532E5A" w:rsidRDefault="00532E5A" w:rsidP="00532E5A">
      <w:pPr>
        <w:numPr>
          <w:ilvl w:val="0"/>
          <w:numId w:val="16"/>
        </w:numPr>
        <w:spacing w:after="200" w:line="360" w:lineRule="auto"/>
        <w:contextualSpacing/>
        <w:jc w:val="both"/>
        <w:rPr>
          <w:rFonts w:ascii="Arial" w:eastAsia="Times New Roman" w:hAnsi="Arial" w:cs="Arial"/>
          <w:iCs/>
          <w:kern w:val="0"/>
          <w:sz w:val="20"/>
          <w:szCs w:val="20"/>
          <w:shd w:val="clear" w:color="auto" w:fill="FFFFFF"/>
          <w:lang w:eastAsia="pl-PL" w:bidi="he-IL"/>
          <w14:ligatures w14:val="none"/>
        </w:rPr>
      </w:pPr>
      <w:r w:rsidRPr="00532E5A">
        <w:rPr>
          <w:rFonts w:ascii="Arial" w:eastAsia="Times New Roman" w:hAnsi="Arial" w:cs="Arial"/>
          <w:iCs/>
          <w:kern w:val="0"/>
          <w:sz w:val="20"/>
          <w:szCs w:val="20"/>
          <w:shd w:val="clear" w:color="auto" w:fill="FFFFFF"/>
          <w:lang w:eastAsia="pl-PL" w:bidi="he-IL"/>
          <w14:ligatures w14:val="none"/>
        </w:rPr>
        <w:t>okres obowiązywania umowy wraz z aneksami przekracza 6 miesięcy.</w:t>
      </w:r>
    </w:p>
    <w:p w14:paraId="1BECB85E" w14:textId="77777777" w:rsidR="00532E5A" w:rsidRPr="00532E5A" w:rsidRDefault="00532E5A" w:rsidP="00532E5A">
      <w:pPr>
        <w:spacing w:after="0" w:line="240" w:lineRule="auto"/>
        <w:ind w:left="709"/>
        <w:contextualSpacing/>
        <w:jc w:val="right"/>
        <w:rPr>
          <w:rFonts w:ascii="Arial" w:eastAsia="Times New Roman" w:hAnsi="Arial" w:cs="Arial"/>
          <w:kern w:val="0"/>
          <w:sz w:val="20"/>
          <w:szCs w:val="20"/>
          <w:lang w:eastAsia="pl-PL"/>
          <w14:ligatures w14:val="none"/>
        </w:rPr>
      </w:pPr>
    </w:p>
    <w:p w14:paraId="092FD506" w14:textId="77777777" w:rsidR="007279B4" w:rsidRDefault="007279B4"/>
    <w:sectPr w:rsidR="007279B4" w:rsidSect="00D54CEE">
      <w:pgSz w:w="11906" w:h="16838"/>
      <w:pgMar w:top="1531"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918"/>
    <w:multiLevelType w:val="multilevel"/>
    <w:tmpl w:val="FFFFFFFF"/>
    <w:lvl w:ilvl="0">
      <w:start w:val="3"/>
      <w:numFmt w:val="decimal"/>
      <w:lvlText w:val="%1."/>
      <w:lvlJc w:val="left"/>
      <w:pPr>
        <w:tabs>
          <w:tab w:val="num" w:pos="360"/>
        </w:tabs>
        <w:ind w:left="360" w:hanging="360"/>
      </w:pPr>
      <w:rPr>
        <w:rFonts w:ascii="Arial" w:hAnsi="Arial" w:cs="Times New Roman" w:hint="default"/>
        <w:b w:val="0"/>
        <w:i w:val="0"/>
        <w:spacing w:val="0"/>
        <w:w w:val="100"/>
        <w:position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4BB7ED5"/>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C451BA"/>
    <w:multiLevelType w:val="hybridMultilevel"/>
    <w:tmpl w:val="FFFFFFFF"/>
    <w:lvl w:ilvl="0" w:tplc="31748970">
      <w:start w:val="1"/>
      <w:numFmt w:val="lowerLetter"/>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D547CD"/>
    <w:multiLevelType w:val="multilevel"/>
    <w:tmpl w:val="FFFFFFFF"/>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A503F0"/>
    <w:multiLevelType w:val="hybridMultilevel"/>
    <w:tmpl w:val="FFFFFFFF"/>
    <w:lvl w:ilvl="0" w:tplc="6914B544">
      <w:start w:val="2"/>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B26F8E"/>
    <w:multiLevelType w:val="multilevel"/>
    <w:tmpl w:val="FFFFFFFF"/>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E884D0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33F3CA9"/>
    <w:multiLevelType w:val="hybridMultilevel"/>
    <w:tmpl w:val="FFFFFFFF"/>
    <w:lvl w:ilvl="0" w:tplc="242E560C">
      <w:start w:val="1"/>
      <w:numFmt w:val="decimal"/>
      <w:lvlText w:val="%1."/>
      <w:lvlJc w:val="left"/>
      <w:pPr>
        <w:tabs>
          <w:tab w:val="num" w:pos="357"/>
        </w:tabs>
        <w:ind w:left="357" w:hanging="357"/>
      </w:pPr>
      <w:rPr>
        <w:rFonts w:cs="Times New Roman"/>
        <w:b w:val="0"/>
        <w:bCs/>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932053C"/>
    <w:multiLevelType w:val="multilevel"/>
    <w:tmpl w:val="FFFFFFFF"/>
    <w:lvl w:ilvl="0">
      <w:start w:val="1"/>
      <w:numFmt w:val="decimal"/>
      <w:lvlText w:val="%1."/>
      <w:lvlJc w:val="left"/>
      <w:pPr>
        <w:tabs>
          <w:tab w:val="num" w:pos="360"/>
        </w:tabs>
        <w:ind w:left="360" w:hanging="360"/>
      </w:pPr>
      <w:rPr>
        <w:rFonts w:cs="Times New Roman" w:hint="default"/>
        <w:b w:val="0"/>
        <w:bCs/>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B0D1100"/>
    <w:multiLevelType w:val="hybridMultilevel"/>
    <w:tmpl w:val="FFFFFFFF"/>
    <w:lvl w:ilvl="0" w:tplc="A7BAF64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4EF4B22"/>
    <w:multiLevelType w:val="multilevel"/>
    <w:tmpl w:val="FFFFFFFF"/>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E0D01FE"/>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7C02864"/>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91950C1"/>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AB14ACB"/>
    <w:multiLevelType w:val="hybridMultilevel"/>
    <w:tmpl w:val="FFFFFFFF"/>
    <w:lvl w:ilvl="0" w:tplc="8370042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C7346D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DAD64C5"/>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E981A62"/>
    <w:multiLevelType w:val="multilevel"/>
    <w:tmpl w:val="FFFFFFFF"/>
    <w:lvl w:ilvl="0">
      <w:start w:val="1"/>
      <w:numFmt w:val="decimal"/>
      <w:lvlText w:val="%1."/>
      <w:lvlJc w:val="left"/>
      <w:pPr>
        <w:tabs>
          <w:tab w:val="num" w:pos="626"/>
        </w:tabs>
        <w:ind w:left="626" w:hanging="626"/>
      </w:pPr>
      <w:rPr>
        <w:rFonts w:ascii="Arial" w:hAnsi="Arial" w:cs="Arial" w:hint="default"/>
        <w:b w:val="0"/>
        <w:i w:val="0"/>
        <w:sz w:val="20"/>
        <w:szCs w:val="20"/>
      </w:rPr>
    </w:lvl>
    <w:lvl w:ilvl="1">
      <w:start w:val="1"/>
      <w:numFmt w:val="decimal"/>
      <w:lvlText w:val="%1.%2."/>
      <w:lvlJc w:val="left"/>
      <w:pPr>
        <w:tabs>
          <w:tab w:val="num" w:pos="397"/>
        </w:tabs>
        <w:ind w:left="397" w:hanging="397"/>
      </w:pPr>
      <w:rPr>
        <w:rFonts w:cs="Times New Roman" w:hint="default"/>
        <w:b w:val="0"/>
        <w:i w:val="0"/>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EE46B17"/>
    <w:multiLevelType w:val="hybridMultilevel"/>
    <w:tmpl w:val="FFFFFFFF"/>
    <w:lvl w:ilvl="0" w:tplc="51967B02">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8812BE"/>
    <w:multiLevelType w:val="multilevel"/>
    <w:tmpl w:val="FFFFFFFF"/>
    <w:lvl w:ilvl="0">
      <w:start w:val="1"/>
      <w:numFmt w:val="lowerLetter"/>
      <w:lvlText w:val="%1)"/>
      <w:lvlJc w:val="left"/>
      <w:pPr>
        <w:ind w:left="1145" w:hanging="720"/>
      </w:pPr>
      <w:rPr>
        <w:rFonts w:cs="Times New Roman" w:hint="default"/>
        <w:b w:val="0"/>
        <w:i w:val="0"/>
        <w:sz w:val="20"/>
        <w:szCs w:val="20"/>
      </w:rPr>
    </w:lvl>
    <w:lvl w:ilvl="1">
      <w:start w:val="1"/>
      <w:numFmt w:val="decimal"/>
      <w:lvlText w:val="%2."/>
      <w:lvlJc w:val="left"/>
      <w:pPr>
        <w:ind w:left="720" w:hanging="720"/>
      </w:pPr>
      <w:rPr>
        <w:rFonts w:ascii="Arial" w:hAnsi="Arial" w:cs="Arial" w:hint="default"/>
        <w:b/>
        <w:i w:val="0"/>
        <w:sz w:val="22"/>
      </w:rPr>
    </w:lvl>
    <w:lvl w:ilvl="2">
      <w:start w:val="11"/>
      <w:numFmt w:val="decimal"/>
      <w:lvlText w:val="%3."/>
      <w:lvlJc w:val="left"/>
      <w:pPr>
        <w:ind w:left="720" w:hanging="720"/>
      </w:pPr>
      <w:rPr>
        <w:rFonts w:cs="Times New Roman" w:hint="default"/>
        <w:b w:val="0"/>
        <w:i w:val="0"/>
        <w:sz w:val="22"/>
      </w:rPr>
    </w:lvl>
    <w:lvl w:ilvl="3">
      <w:start w:val="1"/>
      <w:numFmt w:val="decimal"/>
      <w:lvlText w:val="1%4.2"/>
      <w:lvlJc w:val="left"/>
      <w:pPr>
        <w:ind w:left="851" w:hanging="851"/>
      </w:pPr>
      <w:rPr>
        <w:rFonts w:cs="Times New Roman" w:hint="default"/>
        <w:b w:val="0"/>
        <w:i w:val="0"/>
        <w:sz w:val="22"/>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num w:numId="1" w16cid:durableId="1667787400">
    <w:abstractNumId w:val="3"/>
  </w:num>
  <w:num w:numId="2" w16cid:durableId="790781442">
    <w:abstractNumId w:val="17"/>
  </w:num>
  <w:num w:numId="3" w16cid:durableId="1066563912">
    <w:abstractNumId w:val="18"/>
  </w:num>
  <w:num w:numId="4" w16cid:durableId="200677143">
    <w:abstractNumId w:val="10"/>
  </w:num>
  <w:num w:numId="5" w16cid:durableId="286663646">
    <w:abstractNumId w:val="5"/>
  </w:num>
  <w:num w:numId="6" w16cid:durableId="10802476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459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253246">
    <w:abstractNumId w:val="0"/>
  </w:num>
  <w:num w:numId="9" w16cid:durableId="1115977056">
    <w:abstractNumId w:val="19"/>
  </w:num>
  <w:num w:numId="10" w16cid:durableId="910820645">
    <w:abstractNumId w:val="12"/>
  </w:num>
  <w:num w:numId="11" w16cid:durableId="1584416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1592780">
    <w:abstractNumId w:val="13"/>
  </w:num>
  <w:num w:numId="13" w16cid:durableId="1496996835">
    <w:abstractNumId w:val="15"/>
  </w:num>
  <w:num w:numId="14" w16cid:durableId="1501115838">
    <w:abstractNumId w:val="9"/>
  </w:num>
  <w:num w:numId="15" w16cid:durableId="1739131202">
    <w:abstractNumId w:val="16"/>
  </w:num>
  <w:num w:numId="16" w16cid:durableId="1637879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0649336">
    <w:abstractNumId w:val="6"/>
  </w:num>
  <w:num w:numId="18" w16cid:durableId="1158883005">
    <w:abstractNumId w:val="1"/>
  </w:num>
  <w:num w:numId="19" w16cid:durableId="1549603839">
    <w:abstractNumId w:val="14"/>
  </w:num>
  <w:num w:numId="20" w16cid:durableId="164666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1F"/>
    <w:rsid w:val="000B641F"/>
    <w:rsid w:val="00532E5A"/>
    <w:rsid w:val="007279B4"/>
    <w:rsid w:val="00BA5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0593"/>
  <w15:chartTrackingRefBased/>
  <w15:docId w15:val="{14D175E7-164E-40A8-9F2F-EEA4D4E1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faktura.gov.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4554</Words>
  <Characters>27329</Characters>
  <Application>Microsoft Office Word</Application>
  <DocSecurity>0</DocSecurity>
  <Lines>227</Lines>
  <Paragraphs>63</Paragraphs>
  <ScaleCrop>false</ScaleCrop>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MZDW Wanda Osuch</dc:creator>
  <cp:keywords/>
  <dc:description/>
  <cp:lastModifiedBy>MZDW Wanda Osuch</cp:lastModifiedBy>
  <cp:revision>3</cp:revision>
  <cp:lastPrinted>2023-05-09T13:09:00Z</cp:lastPrinted>
  <dcterms:created xsi:type="dcterms:W3CDTF">2023-05-09T13:05:00Z</dcterms:created>
  <dcterms:modified xsi:type="dcterms:W3CDTF">2023-05-09T13:10:00Z</dcterms:modified>
</cp:coreProperties>
</file>