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2007D4A5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EF4D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50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0C00B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584A2F97" w14:textId="77777777" w:rsidR="00EF4D5D" w:rsidRPr="00E32918" w:rsidRDefault="00EF4D5D" w:rsidP="00EF4D5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FA">
        <w:rPr>
          <w:rFonts w:ascii="Times New Roman" w:hAnsi="Times New Roman"/>
          <w:b/>
          <w:sz w:val="24"/>
        </w:rPr>
        <w:t>„</w:t>
      </w:r>
      <w:r w:rsidRPr="00E32918">
        <w:rPr>
          <w:rFonts w:ascii="Times New Roman" w:hAnsi="Times New Roman" w:cs="Times New Roman"/>
          <w:b/>
          <w:sz w:val="24"/>
          <w:szCs w:val="24"/>
        </w:rPr>
        <w:t>Popularyzacja potencjału gospodarczego i inwestycyjnego województwa podlaskiego za granicą</w:t>
      </w:r>
      <w:r w:rsidRPr="0085147D">
        <w:rPr>
          <w:rFonts w:ascii="Times New Roman" w:hAnsi="Times New Roman"/>
          <w:b/>
          <w:sz w:val="24"/>
        </w:rPr>
        <w:t>”</w:t>
      </w:r>
    </w:p>
    <w:p w14:paraId="1D6348F4" w14:textId="1752A32A" w:rsidR="002B3942" w:rsidRPr="005C6570" w:rsidRDefault="002B3942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25C8379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1679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800">
        <w:rPr>
          <w:rFonts w:ascii="Times New Roman" w:hAnsi="Times New Roman" w:cs="Times New Roman"/>
          <w:sz w:val="24"/>
          <w:szCs w:val="24"/>
        </w:rPr>
        <w:t>art. 109 ust. 1 pkt. 8 i</w:t>
      </w:r>
      <w:r w:rsidR="00284B3E">
        <w:rPr>
          <w:rFonts w:ascii="Times New Roman" w:hAnsi="Times New Roman" w:cs="Times New Roman"/>
          <w:sz w:val="24"/>
          <w:szCs w:val="24"/>
        </w:rPr>
        <w:t> </w:t>
      </w:r>
      <w:r w:rsidR="0072180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 w:rsidR="0016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55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142067">
    <w:abstractNumId w:val="0"/>
  </w:num>
  <w:num w:numId="3" w16cid:durableId="1834371598">
    <w:abstractNumId w:val="3"/>
  </w:num>
  <w:num w:numId="4" w16cid:durableId="139005230">
    <w:abstractNumId w:val="1"/>
  </w:num>
  <w:num w:numId="5" w16cid:durableId="174845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7529"/>
    <w:rsid w:val="00130F31"/>
    <w:rsid w:val="00151931"/>
    <w:rsid w:val="00153F2A"/>
    <w:rsid w:val="00164808"/>
    <w:rsid w:val="00167900"/>
    <w:rsid w:val="00205A00"/>
    <w:rsid w:val="00213C13"/>
    <w:rsid w:val="00284B3E"/>
    <w:rsid w:val="00285610"/>
    <w:rsid w:val="002B3942"/>
    <w:rsid w:val="002C0763"/>
    <w:rsid w:val="002E03BB"/>
    <w:rsid w:val="00351360"/>
    <w:rsid w:val="00396F4E"/>
    <w:rsid w:val="0047451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D6717E"/>
    <w:rsid w:val="00D8448B"/>
    <w:rsid w:val="00E3786F"/>
    <w:rsid w:val="00E56809"/>
    <w:rsid w:val="00E91703"/>
    <w:rsid w:val="00EE186A"/>
    <w:rsid w:val="00EF1A23"/>
    <w:rsid w:val="00EF4D5D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24</cp:revision>
  <cp:lastPrinted>2020-07-29T07:23:00Z</cp:lastPrinted>
  <dcterms:created xsi:type="dcterms:W3CDTF">2020-04-07T10:56:00Z</dcterms:created>
  <dcterms:modified xsi:type="dcterms:W3CDTF">2022-08-25T07:13:00Z</dcterms:modified>
</cp:coreProperties>
</file>