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516E5D70" w14:textId="77777777" w:rsidR="00A9754E" w:rsidRPr="00147B18" w:rsidRDefault="00A9754E" w:rsidP="00050A93">
      <w:pPr>
        <w:pStyle w:val="rozdzia"/>
        <w:rPr>
          <w:highlight w:val="yellow"/>
        </w:rPr>
      </w:pPr>
    </w:p>
    <w:p w14:paraId="12036084" w14:textId="77777777" w:rsidR="003F5601" w:rsidRPr="00147B18" w:rsidRDefault="003F5601" w:rsidP="00050A93">
      <w:pPr>
        <w:pStyle w:val="rozdzia"/>
        <w:rPr>
          <w:highlight w:val="yellow"/>
        </w:rPr>
      </w:pPr>
    </w:p>
    <w:p w14:paraId="269A5EBA" w14:textId="77777777" w:rsidR="003F5601" w:rsidRPr="00147B18" w:rsidRDefault="003F5601" w:rsidP="00050A93">
      <w:pPr>
        <w:pStyle w:val="rozdzia"/>
        <w:rPr>
          <w:highlight w:val="yellow"/>
        </w:rPr>
      </w:pPr>
    </w:p>
    <w:p w14:paraId="0B30D6F2" w14:textId="77777777" w:rsidR="003F5601" w:rsidRPr="00147B18" w:rsidRDefault="003F5601" w:rsidP="00050A93">
      <w:pPr>
        <w:pStyle w:val="rozdzia"/>
        <w:rPr>
          <w:highlight w:val="yellow"/>
        </w:rPr>
      </w:pPr>
    </w:p>
    <w:p w14:paraId="6BB2BF6E" w14:textId="77777777" w:rsidR="003F5601" w:rsidRPr="00147B18" w:rsidRDefault="003F5601" w:rsidP="00050A93">
      <w:pPr>
        <w:pStyle w:val="rozdzia"/>
      </w:pPr>
    </w:p>
    <w:p w14:paraId="4366BDAC" w14:textId="77777777" w:rsidR="00A71B40" w:rsidRPr="00147B18" w:rsidRDefault="00A71B40" w:rsidP="00050A93">
      <w:pPr>
        <w:pStyle w:val="rozdzia"/>
      </w:pPr>
      <w:r w:rsidRPr="00147B18">
        <w:t>ROZDZIAŁ III</w:t>
      </w:r>
    </w:p>
    <w:p w14:paraId="578739BD" w14:textId="77777777" w:rsidR="00A71B40" w:rsidRPr="00147B18" w:rsidRDefault="00A71B40" w:rsidP="00050A93">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5F1D6C19" w:rsidR="00EB059D" w:rsidRPr="00EB059D" w:rsidRDefault="00EB059D" w:rsidP="007B47B9">
      <w:pPr>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007A7994" w:rsidRPr="007A7994">
        <w:t xml:space="preserve"> </w:t>
      </w:r>
      <w:r w:rsidR="007B47B9" w:rsidRPr="007B47B9">
        <w:rPr>
          <w:rFonts w:eastAsia="HG Mincho Light J"/>
          <w:color w:val="0000FF"/>
          <w:sz w:val="20"/>
          <w:szCs w:val="20"/>
        </w:rPr>
        <w:t xml:space="preserve">Przegląd techniczny i konserwacja urządzeń przeciwpożarowych w latach 2023-2026  dla Instytutu Techniki Cieplnej   Wydziału Mechanicznego Energetyki i Lotnictwa Politechniki Warszawskiej </w:t>
      </w:r>
      <w:r w:rsidRPr="00EB059D">
        <w:rPr>
          <w:rFonts w:eastAsia="HG Mincho Light J"/>
          <w:bCs/>
          <w:sz w:val="20"/>
          <w:szCs w:val="20"/>
        </w:rPr>
        <w:t xml:space="preserve">numer referencyjny: </w:t>
      </w:r>
      <w:r>
        <w:rPr>
          <w:rFonts w:eastAsia="HG Mincho Light J"/>
          <w:b/>
          <w:sz w:val="20"/>
          <w:szCs w:val="20"/>
        </w:rPr>
        <w:t>MELBDZ.261</w:t>
      </w:r>
      <w:r w:rsidR="007A7994">
        <w:rPr>
          <w:rFonts w:eastAsia="HG Mincho Light J"/>
          <w:b/>
          <w:sz w:val="20"/>
          <w:szCs w:val="20"/>
        </w:rPr>
        <w:t>.2</w:t>
      </w:r>
      <w:r w:rsidR="007B47B9">
        <w:rPr>
          <w:rFonts w:eastAsia="HG Mincho Light J"/>
          <w:b/>
          <w:sz w:val="20"/>
          <w:szCs w:val="20"/>
        </w:rPr>
        <w:t>8</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3F35750B"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1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00D80808"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7AB8D6FF"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201CE86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100C8EDD"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4CD166C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18611732"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footnoteReference w:id="1"/>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5FC39B66"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w:t>
      </w:r>
      <w:r w:rsidRPr="008F5E6C">
        <w:rPr>
          <w:rFonts w:ascii="Calibri Light" w:eastAsia="HG Mincho Light J" w:hAnsi="Calibri Light" w:cs="Arial"/>
          <w:b/>
          <w:color w:val="000000"/>
          <w:sz w:val="20"/>
          <w:szCs w:val="20"/>
        </w:rPr>
        <w:t xml:space="preserve">2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6E2D87C5"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63BE8A1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1FC4D2E7"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 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p>
    <w:p w14:paraId="5CDB9805"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t>1</w:t>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6F63E92E" w14:textId="77777777" w:rsidR="008F5E6C" w:rsidRPr="008F5E6C" w:rsidRDefault="008F5E6C" w:rsidP="008F5E6C">
      <w:pPr>
        <w:widowControl w:val="0"/>
        <w:suppressAutoHyphens/>
        <w:spacing w:after="120" w:line="276" w:lineRule="auto"/>
        <w:jc w:val="both"/>
        <w:rPr>
          <w:rFonts w:ascii="Calibri Light" w:eastAsia="HG Mincho Light J" w:hAnsi="Calibri Light" w:cs="Arial"/>
          <w:bCs/>
          <w:color w:val="000000"/>
          <w:sz w:val="20"/>
          <w:szCs w:val="20"/>
        </w:rPr>
      </w:pPr>
      <w:r w:rsidRPr="008F5E6C">
        <w:rPr>
          <w:rFonts w:ascii="Calibri Light" w:eastAsia="HG Mincho Light J" w:hAnsi="Calibri Light" w:cs="Arial"/>
          <w:b/>
          <w:color w:val="000000"/>
          <w:sz w:val="20"/>
          <w:szCs w:val="20"/>
          <w:lang w:val="x-none"/>
        </w:rPr>
        <w:t>Pełnomocnik*</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do</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reprezentowania Wykonawców ubiegających się wspólnie o udzielenie Zamówienia  ……………………………………………………………………………………………………………………</w:t>
      </w:r>
      <w:r w:rsidRPr="008F5E6C">
        <w:rPr>
          <w:rFonts w:ascii="Calibri Light" w:eastAsia="HG Mincho Light J" w:hAnsi="Calibri Light" w:cs="Arial"/>
          <w:bCs/>
          <w:color w:val="000000"/>
          <w:sz w:val="20"/>
          <w:szCs w:val="20"/>
        </w:rPr>
        <w:t>……………………………………………………….</w:t>
      </w:r>
    </w:p>
    <w:p w14:paraId="66F5831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73B31372"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37FDF38D" w14:textId="77777777" w:rsidR="008F5E6C" w:rsidRPr="008F5E6C" w:rsidRDefault="008F5E6C" w:rsidP="008F5E6C">
      <w:pPr>
        <w:spacing w:line="276" w:lineRule="auto"/>
        <w:rPr>
          <w:rFonts w:ascii="Calibri Light" w:hAnsi="Calibri Light" w:cs="Arial"/>
          <w:b/>
          <w:bCs/>
          <w:sz w:val="18"/>
          <w:szCs w:val="18"/>
          <w:lang w:eastAsia="x-none"/>
        </w:rPr>
      </w:pPr>
      <w:r w:rsidRPr="008F5E6C">
        <w:rPr>
          <w:rFonts w:ascii="Calibri Light" w:hAnsi="Calibri Light" w:cs="Arial"/>
          <w:bCs/>
          <w:sz w:val="16"/>
          <w:szCs w:val="20"/>
          <w:lang w:val="x-none" w:eastAsia="x-none"/>
        </w:rPr>
        <w:t xml:space="preserve">* </w:t>
      </w:r>
      <w:r w:rsidRPr="008F5E6C">
        <w:rPr>
          <w:rFonts w:ascii="Calibri Light" w:hAnsi="Calibri Light" w:cs="Arial"/>
          <w:b/>
          <w:bCs/>
          <w:sz w:val="18"/>
          <w:szCs w:val="18"/>
          <w:lang w:val="x-none" w:eastAsia="x-none"/>
        </w:rPr>
        <w:t>wypełniają jedynie Wykonawcy wspólne ubiegający się o udzielenie Zamówienia (spółki cywilne lub konsorcja)</w:t>
      </w:r>
    </w:p>
    <w:p w14:paraId="24753ADF" w14:textId="3F065735"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SKŁADAM</w:t>
      </w:r>
      <w:r w:rsidRPr="008F5E6C">
        <w:rPr>
          <w:rFonts w:ascii="Calibri Light" w:hAnsi="Calibri Light" w:cs="Arial"/>
          <w:b/>
          <w:caps/>
          <w:sz w:val="20"/>
          <w:szCs w:val="20"/>
          <w:lang w:eastAsia="x-none"/>
        </w:rPr>
        <w:t>(y)</w:t>
      </w:r>
      <w:r w:rsidRPr="008F5E6C">
        <w:rPr>
          <w:rFonts w:ascii="Calibri Light" w:hAnsi="Calibri Light" w:cs="Arial"/>
          <w:b/>
          <w:sz w:val="20"/>
          <w:szCs w:val="20"/>
          <w:lang w:val="x-none" w:eastAsia="x-none"/>
        </w:rPr>
        <w:t xml:space="preserve"> OFERTĘ</w:t>
      </w:r>
      <w:r w:rsidRPr="008F5E6C">
        <w:rPr>
          <w:rFonts w:ascii="Calibri Light" w:hAnsi="Calibri Light" w:cs="Arial"/>
          <w:sz w:val="20"/>
          <w:szCs w:val="20"/>
          <w:lang w:val="x-none" w:eastAsia="x-none"/>
        </w:rPr>
        <w:t xml:space="preserve"> na wykonanie </w:t>
      </w:r>
      <w:r w:rsidR="00984716" w:rsidRPr="008F5E6C">
        <w:rPr>
          <w:rFonts w:ascii="Calibri Light" w:hAnsi="Calibri Light" w:cs="Arial"/>
          <w:sz w:val="20"/>
          <w:szCs w:val="20"/>
          <w:lang w:val="x-none" w:eastAsia="x-none"/>
        </w:rPr>
        <w:t>przedmiotu</w:t>
      </w:r>
      <w:r w:rsidRPr="008F5E6C">
        <w:rPr>
          <w:rFonts w:ascii="Calibri Light" w:hAnsi="Calibri Light" w:cs="Arial"/>
          <w:sz w:val="20"/>
          <w:szCs w:val="20"/>
          <w:lang w:val="x-none" w:eastAsia="x-none"/>
        </w:rPr>
        <w:t xml:space="preserve"> zamówienia zgodnie z SWZ.</w:t>
      </w:r>
    </w:p>
    <w:p w14:paraId="40603DE6"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(Y)</w:t>
      </w:r>
      <w:r w:rsidRPr="008F5E6C">
        <w:rPr>
          <w:rFonts w:ascii="Calibri Light" w:hAnsi="Calibri Light" w:cs="Arial"/>
          <w:b/>
          <w:bCs/>
          <w:sz w:val="20"/>
          <w:szCs w:val="20"/>
          <w:lang w:val="x-none" w:eastAsia="x-none"/>
        </w:rPr>
        <w:t>,</w:t>
      </w:r>
      <w:r w:rsidRPr="008F5E6C">
        <w:rPr>
          <w:rFonts w:ascii="Calibri Light" w:hAnsi="Calibri Light" w:cs="Arial"/>
          <w:sz w:val="20"/>
          <w:szCs w:val="20"/>
          <w:lang w:val="x-none" w:eastAsia="x-none"/>
        </w:rPr>
        <w:t xml:space="preserve"> że zapoznaliśmy się z treścią SWZ</w:t>
      </w:r>
      <w:r w:rsidRPr="008F5E6C">
        <w:rPr>
          <w:rFonts w:ascii="Calibri Light" w:hAnsi="Calibri Light" w:cs="Arial"/>
          <w:sz w:val="20"/>
          <w:szCs w:val="20"/>
          <w:lang w:eastAsia="x-none"/>
        </w:rPr>
        <w:t xml:space="preserve"> jej wyjaśnieniami oraz zmianami </w:t>
      </w:r>
      <w:r w:rsidRPr="008F5E6C">
        <w:rPr>
          <w:rFonts w:ascii="Calibri Light" w:hAnsi="Calibri Light" w:cs="Arial"/>
          <w:sz w:val="20"/>
          <w:szCs w:val="20"/>
          <w:lang w:val="x-none" w:eastAsia="x-none"/>
        </w:rPr>
        <w:t>i uznajemy się za związanych określonymi w niej postanowieniami.</w:t>
      </w:r>
      <w:r w:rsidRPr="008F5E6C">
        <w:rPr>
          <w:rFonts w:ascii="Calibri Light" w:hAnsi="Calibri Light" w:cs="Arial"/>
          <w:b/>
          <w:bCs/>
          <w:sz w:val="20"/>
          <w:szCs w:val="20"/>
          <w:lang w:val="x-none" w:eastAsia="x-none"/>
        </w:rPr>
        <w:t xml:space="preserve"> </w:t>
      </w:r>
    </w:p>
    <w:p w14:paraId="473385EF"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sz w:val="20"/>
          <w:szCs w:val="20"/>
          <w:lang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że zapoznaliśmy się z</w:t>
      </w:r>
      <w:r w:rsidRPr="008F5E6C">
        <w:rPr>
          <w:rFonts w:ascii="Calibri Light" w:hAnsi="Calibri Light" w:cs="Arial"/>
          <w:bCs/>
          <w:sz w:val="20"/>
          <w:szCs w:val="20"/>
          <w:lang w:eastAsia="x-none"/>
        </w:rPr>
        <w:t xml:space="preserve"> projektowanymi postanowieniami umowy </w:t>
      </w:r>
      <w:r w:rsidRPr="008F5E6C">
        <w:rPr>
          <w:rFonts w:ascii="Calibri Light" w:hAnsi="Calibri Light" w:cs="Arial"/>
          <w:bCs/>
          <w:sz w:val="20"/>
          <w:szCs w:val="20"/>
          <w:lang w:val="x-none" w:eastAsia="x-none"/>
        </w:rPr>
        <w:t>i zobowiązujemy się, w przypadku wyboru naszej oferty, do zawarcia umowy zgodnej z ofertą, na warunkach</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określonych w S</w:t>
      </w:r>
      <w:r w:rsidRPr="008F5E6C">
        <w:rPr>
          <w:rFonts w:ascii="Calibri Light" w:hAnsi="Calibri Light" w:cs="Arial"/>
          <w:bCs/>
          <w:sz w:val="20"/>
          <w:szCs w:val="20"/>
          <w:lang w:eastAsia="x-none"/>
        </w:rPr>
        <w:t>WZ</w:t>
      </w:r>
      <w:r w:rsidRPr="008F5E6C">
        <w:rPr>
          <w:rFonts w:ascii="Calibri Light" w:hAnsi="Calibri Light" w:cs="Arial"/>
          <w:bCs/>
          <w:sz w:val="20"/>
          <w:szCs w:val="20"/>
          <w:lang w:val="x-none" w:eastAsia="x-none"/>
        </w:rPr>
        <w:t>, w miejscu i terminie wyznaczonym przez Zamawiającego.</w:t>
      </w:r>
      <w:r w:rsidRPr="008F5E6C">
        <w:rPr>
          <w:rFonts w:ascii="Calibri Light" w:hAnsi="Calibri Light" w:cs="Arial"/>
          <w:bCs/>
          <w:sz w:val="20"/>
          <w:szCs w:val="20"/>
          <w:lang w:eastAsia="x-none"/>
        </w:rPr>
        <w:t xml:space="preserve"> </w:t>
      </w:r>
    </w:p>
    <w:p w14:paraId="1EA5F273"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bCs/>
          <w:sz w:val="20"/>
          <w:szCs w:val="20"/>
          <w:lang w:val="x-none" w:eastAsia="x-none"/>
        </w:rPr>
        <w:t>OTRZYMALIŚMY</w:t>
      </w:r>
      <w:r w:rsidRPr="008F5E6C">
        <w:rPr>
          <w:rFonts w:ascii="Calibri Light" w:hAnsi="Calibri Light" w:cs="Arial"/>
          <w:sz w:val="20"/>
          <w:szCs w:val="20"/>
          <w:lang w:val="x-none" w:eastAsia="x-none"/>
        </w:rPr>
        <w:t xml:space="preserve"> konieczne informacje do przygotowania oferty</w:t>
      </w:r>
      <w:r w:rsidRPr="008F5E6C">
        <w:rPr>
          <w:rFonts w:ascii="Calibri Light" w:hAnsi="Calibri Light" w:cs="Arial"/>
          <w:sz w:val="20"/>
          <w:szCs w:val="20"/>
          <w:lang w:eastAsia="x-none"/>
        </w:rPr>
        <w:t>.</w:t>
      </w:r>
    </w:p>
    <w:p w14:paraId="5F52EA5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caps/>
          <w:sz w:val="20"/>
          <w:szCs w:val="20"/>
          <w:lang w:val="x-none" w:eastAsia="x-none"/>
        </w:rPr>
        <w:t>OFERUJE</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MY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wykonanie przedmiotu </w:t>
      </w:r>
      <w:r w:rsidRPr="008F5E6C">
        <w:rPr>
          <w:rFonts w:ascii="Calibri Light" w:hAnsi="Calibri Light" w:cs="Arial"/>
          <w:bCs/>
          <w:sz w:val="20"/>
          <w:szCs w:val="20"/>
          <w:lang w:eastAsia="x-none"/>
        </w:rPr>
        <w:t>z</w:t>
      </w:r>
      <w:proofErr w:type="spellStart"/>
      <w:r w:rsidRPr="008F5E6C">
        <w:rPr>
          <w:rFonts w:ascii="Calibri Light" w:hAnsi="Calibri Light" w:cs="Arial"/>
          <w:bCs/>
          <w:sz w:val="20"/>
          <w:szCs w:val="20"/>
          <w:lang w:val="x-none" w:eastAsia="x-none"/>
        </w:rPr>
        <w:t>amówienia</w:t>
      </w:r>
      <w:proofErr w:type="spellEnd"/>
      <w:r w:rsidRPr="008F5E6C">
        <w:rPr>
          <w:rFonts w:ascii="Calibri Light" w:hAnsi="Calibri Light" w:cs="Arial"/>
          <w:bCs/>
          <w:sz w:val="20"/>
          <w:szCs w:val="20"/>
          <w:lang w:val="x-none" w:eastAsia="x-none"/>
        </w:rPr>
        <w:t xml:space="preserve"> za</w:t>
      </w:r>
      <w:r w:rsidRPr="008F5E6C">
        <w:rPr>
          <w:rFonts w:ascii="Calibri Light" w:hAnsi="Calibri Light" w:cs="Arial"/>
          <w:bCs/>
          <w:sz w:val="20"/>
          <w:szCs w:val="20"/>
          <w:lang w:eastAsia="x-none"/>
        </w:rPr>
        <w:t xml:space="preserve"> następującą cenę:</w:t>
      </w:r>
    </w:p>
    <w:p w14:paraId="10FD7A61" w14:textId="36C49326" w:rsidR="00C04DCA" w:rsidRDefault="008F5E6C" w:rsidP="00C04DCA">
      <w:pPr>
        <w:spacing w:after="160" w:line="259" w:lineRule="auto"/>
        <w:contextualSpacing/>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t>
      </w:r>
    </w:p>
    <w:p w14:paraId="68AB6874" w14:textId="77777777" w:rsidR="000B72E8" w:rsidRDefault="000B72E8" w:rsidP="00C04DCA">
      <w:pPr>
        <w:spacing w:after="160" w:line="259" w:lineRule="auto"/>
        <w:contextualSpacing/>
        <w:jc w:val="both"/>
        <w:rPr>
          <w:rFonts w:ascii="Calibri Light" w:eastAsia="HG Mincho Light J" w:hAnsi="Calibri Light" w:cs="Arial"/>
          <w:bCs/>
          <w:color w:val="000000"/>
          <w:sz w:val="18"/>
          <w:szCs w:val="18"/>
        </w:rPr>
      </w:pPr>
    </w:p>
    <w:p w14:paraId="7FBBA74E" w14:textId="77777777" w:rsidR="000B72E8" w:rsidRPr="00C71F38" w:rsidRDefault="000B72E8" w:rsidP="00C04DCA">
      <w:pPr>
        <w:spacing w:after="160" w:line="259" w:lineRule="auto"/>
        <w:contextualSpacing/>
        <w:jc w:val="both"/>
        <w:rPr>
          <w:rFonts w:asciiTheme="minorHAnsi" w:eastAsiaTheme="minorHAnsi" w:hAnsiTheme="minorHAnsi" w:cstheme="minorBidi"/>
          <w:sz w:val="22"/>
          <w:szCs w:val="22"/>
          <w:lang w:eastAsia="en-US"/>
        </w:rPr>
      </w:pPr>
    </w:p>
    <w:tbl>
      <w:tblPr>
        <w:tblW w:w="7990" w:type="dxa"/>
        <w:jc w:val="center"/>
        <w:tblCellMar>
          <w:top w:w="15" w:type="dxa"/>
          <w:left w:w="70" w:type="dxa"/>
          <w:right w:w="70" w:type="dxa"/>
        </w:tblCellMar>
        <w:tblLook w:val="04A0" w:firstRow="1" w:lastRow="0" w:firstColumn="1" w:lastColumn="0" w:noHBand="0" w:noVBand="1"/>
      </w:tblPr>
      <w:tblGrid>
        <w:gridCol w:w="833"/>
        <w:gridCol w:w="1741"/>
        <w:gridCol w:w="946"/>
        <w:gridCol w:w="1121"/>
        <w:gridCol w:w="1057"/>
        <w:gridCol w:w="1015"/>
        <w:gridCol w:w="1131"/>
        <w:gridCol w:w="146"/>
      </w:tblGrid>
      <w:tr w:rsidR="00C04DCA" w:rsidRPr="00C71F38" w14:paraId="729BB20F" w14:textId="77777777" w:rsidTr="00D3122B">
        <w:trPr>
          <w:gridAfter w:val="1"/>
          <w:wAfter w:w="146" w:type="dxa"/>
          <w:trHeight w:val="458"/>
          <w:jc w:val="center"/>
        </w:trPr>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C9408"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lastRenderedPageBreak/>
              <w:t>Lp.</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D7EAF7"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Rodzaj asortymentu</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5E13CC"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Ilość</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2A3B92"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kwota netto za sztukę.</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3C2E4C"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kwota brutto za sztukę.</w:t>
            </w:r>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906C8"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Suma netto</w:t>
            </w:r>
          </w:p>
          <w:p w14:paraId="1215F329"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(sztuka x ilość)</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E30D3"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Suma brutto</w:t>
            </w:r>
          </w:p>
          <w:p w14:paraId="7444130C"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(sztuka x ilość)</w:t>
            </w:r>
          </w:p>
        </w:tc>
      </w:tr>
      <w:tr w:rsidR="00C04DCA" w:rsidRPr="00C71F38" w14:paraId="379E0129" w14:textId="77777777" w:rsidTr="00D3122B">
        <w:trPr>
          <w:trHeight w:val="300"/>
          <w:jc w:val="center"/>
        </w:trPr>
        <w:tc>
          <w:tcPr>
            <w:tcW w:w="833" w:type="dxa"/>
            <w:vMerge/>
            <w:tcBorders>
              <w:top w:val="single" w:sz="4" w:space="0" w:color="auto"/>
              <w:left w:val="single" w:sz="4" w:space="0" w:color="auto"/>
              <w:bottom w:val="single" w:sz="4" w:space="0" w:color="000000"/>
              <w:right w:val="single" w:sz="4" w:space="0" w:color="auto"/>
            </w:tcBorders>
            <w:vAlign w:val="center"/>
            <w:hideMark/>
          </w:tcPr>
          <w:p w14:paraId="5A0AEFA5" w14:textId="77777777" w:rsidR="00C04DCA" w:rsidRPr="00C71F38" w:rsidRDefault="00C04DCA" w:rsidP="00D3122B">
            <w:pPr>
              <w:rPr>
                <w:rFonts w:ascii="Calibri" w:hAnsi="Calibri" w:cs="Calibri"/>
                <w:b/>
                <w:bCs/>
                <w:color w:val="000000"/>
                <w:sz w:val="18"/>
                <w:szCs w:val="18"/>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14:paraId="70987311" w14:textId="77777777" w:rsidR="00C04DCA" w:rsidRPr="00C71F38" w:rsidRDefault="00C04DCA" w:rsidP="00D3122B">
            <w:pPr>
              <w:rPr>
                <w:rFonts w:ascii="Calibri" w:hAnsi="Calibri" w:cs="Calibri"/>
                <w:b/>
                <w:bCs/>
                <w:color w:val="000000"/>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2383431F" w14:textId="77777777" w:rsidR="00C04DCA" w:rsidRPr="00C71F38" w:rsidRDefault="00C04DCA" w:rsidP="00D3122B">
            <w:pPr>
              <w:rPr>
                <w:rFonts w:ascii="Calibri" w:hAnsi="Calibri" w:cs="Calibri"/>
                <w:b/>
                <w:bCs/>
                <w:color w:val="000000"/>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7DB2BE1F" w14:textId="77777777" w:rsidR="00C04DCA" w:rsidRPr="00C71F38" w:rsidRDefault="00C04DCA" w:rsidP="00D3122B">
            <w:pPr>
              <w:rPr>
                <w:rFonts w:ascii="Calibri" w:hAnsi="Calibri" w:cs="Calibri"/>
                <w:b/>
                <w:bCs/>
                <w:color w:val="000000"/>
                <w:sz w:val="18"/>
                <w:szCs w:val="18"/>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14:paraId="4D349E80" w14:textId="77777777" w:rsidR="00C04DCA" w:rsidRPr="00C71F38" w:rsidRDefault="00C04DCA" w:rsidP="00D3122B">
            <w:pPr>
              <w:rPr>
                <w:rFonts w:ascii="Calibri" w:hAnsi="Calibri" w:cs="Calibri"/>
                <w:b/>
                <w:bCs/>
                <w:color w:val="000000"/>
                <w:sz w:val="18"/>
                <w:szCs w:val="18"/>
              </w:rPr>
            </w:pPr>
          </w:p>
        </w:tc>
        <w:tc>
          <w:tcPr>
            <w:tcW w:w="1015" w:type="dxa"/>
            <w:vMerge/>
            <w:tcBorders>
              <w:top w:val="single" w:sz="4" w:space="0" w:color="auto"/>
              <w:left w:val="single" w:sz="4" w:space="0" w:color="auto"/>
              <w:bottom w:val="single" w:sz="4" w:space="0" w:color="000000"/>
              <w:right w:val="single" w:sz="4" w:space="0" w:color="auto"/>
            </w:tcBorders>
            <w:vAlign w:val="center"/>
            <w:hideMark/>
          </w:tcPr>
          <w:p w14:paraId="76B17C6C" w14:textId="77777777" w:rsidR="00C04DCA" w:rsidRPr="00C71F38" w:rsidRDefault="00C04DCA" w:rsidP="00D3122B">
            <w:pPr>
              <w:rPr>
                <w:rFonts w:ascii="Calibri" w:hAnsi="Calibri" w:cs="Calibri"/>
                <w:b/>
                <w:bCs/>
                <w:color w:val="000000"/>
                <w:sz w:val="18"/>
                <w:szCs w:val="1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14:paraId="11FF38F8" w14:textId="77777777" w:rsidR="00C04DCA" w:rsidRPr="00C71F38" w:rsidRDefault="00C04DCA" w:rsidP="00D3122B">
            <w:pPr>
              <w:rPr>
                <w:rFonts w:ascii="Calibri" w:hAnsi="Calibri" w:cs="Calibri"/>
                <w:b/>
                <w:bCs/>
                <w:color w:val="000000"/>
                <w:sz w:val="18"/>
                <w:szCs w:val="18"/>
              </w:rPr>
            </w:pPr>
          </w:p>
        </w:tc>
        <w:tc>
          <w:tcPr>
            <w:tcW w:w="146" w:type="dxa"/>
            <w:tcBorders>
              <w:top w:val="nil"/>
              <w:left w:val="nil"/>
              <w:bottom w:val="nil"/>
              <w:right w:val="nil"/>
            </w:tcBorders>
            <w:shd w:val="clear" w:color="auto" w:fill="auto"/>
            <w:noWrap/>
            <w:vAlign w:val="bottom"/>
            <w:hideMark/>
          </w:tcPr>
          <w:p w14:paraId="07392DC8" w14:textId="77777777" w:rsidR="00C04DCA" w:rsidRPr="00C71F38" w:rsidRDefault="00C04DCA" w:rsidP="00D3122B">
            <w:pPr>
              <w:jc w:val="center"/>
              <w:rPr>
                <w:rFonts w:ascii="Calibri" w:hAnsi="Calibri" w:cs="Calibri"/>
                <w:b/>
                <w:bCs/>
                <w:color w:val="000000"/>
                <w:sz w:val="18"/>
                <w:szCs w:val="18"/>
              </w:rPr>
            </w:pPr>
          </w:p>
        </w:tc>
      </w:tr>
      <w:tr w:rsidR="00C04DCA" w:rsidRPr="00C71F38" w14:paraId="047F4A86" w14:textId="77777777" w:rsidTr="00D3122B">
        <w:trPr>
          <w:trHeight w:val="300"/>
          <w:jc w:val="center"/>
        </w:trPr>
        <w:tc>
          <w:tcPr>
            <w:tcW w:w="7844"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439F61E1"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Wykaz podręcznego sprzętu przeciwpożarowego i hydrantów w części B i hali C Instytutu</w:t>
            </w:r>
          </w:p>
        </w:tc>
        <w:tc>
          <w:tcPr>
            <w:tcW w:w="146" w:type="dxa"/>
            <w:vAlign w:val="center"/>
            <w:hideMark/>
          </w:tcPr>
          <w:p w14:paraId="547AC25D" w14:textId="77777777" w:rsidR="00C04DCA" w:rsidRPr="00C71F38" w:rsidRDefault="00C04DCA" w:rsidP="00D3122B">
            <w:pPr>
              <w:rPr>
                <w:sz w:val="20"/>
                <w:szCs w:val="20"/>
              </w:rPr>
            </w:pPr>
          </w:p>
        </w:tc>
      </w:tr>
      <w:tr w:rsidR="00C04DCA" w:rsidRPr="00C71F38" w14:paraId="1346D58B" w14:textId="77777777" w:rsidTr="00D3122B">
        <w:trPr>
          <w:trHeight w:val="585"/>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25A96E7"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w:t>
            </w:r>
          </w:p>
        </w:tc>
        <w:tc>
          <w:tcPr>
            <w:tcW w:w="1741" w:type="dxa"/>
            <w:tcBorders>
              <w:top w:val="nil"/>
              <w:left w:val="nil"/>
              <w:bottom w:val="single" w:sz="4" w:space="0" w:color="auto"/>
              <w:right w:val="single" w:sz="4" w:space="0" w:color="auto"/>
            </w:tcBorders>
            <w:shd w:val="clear" w:color="auto" w:fill="auto"/>
            <w:vAlign w:val="center"/>
            <w:hideMark/>
          </w:tcPr>
          <w:p w14:paraId="085BD372"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GP-2 kg</w:t>
            </w:r>
          </w:p>
        </w:tc>
        <w:tc>
          <w:tcPr>
            <w:tcW w:w="946" w:type="dxa"/>
            <w:tcBorders>
              <w:top w:val="nil"/>
              <w:left w:val="nil"/>
              <w:bottom w:val="single" w:sz="4" w:space="0" w:color="auto"/>
              <w:right w:val="single" w:sz="4" w:space="0" w:color="auto"/>
            </w:tcBorders>
            <w:shd w:val="clear" w:color="auto" w:fill="auto"/>
            <w:vAlign w:val="center"/>
            <w:hideMark/>
          </w:tcPr>
          <w:p w14:paraId="45CB6061"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9</w:t>
            </w:r>
          </w:p>
        </w:tc>
        <w:tc>
          <w:tcPr>
            <w:tcW w:w="1121" w:type="dxa"/>
            <w:tcBorders>
              <w:top w:val="nil"/>
              <w:left w:val="nil"/>
              <w:bottom w:val="single" w:sz="4" w:space="0" w:color="auto"/>
              <w:right w:val="single" w:sz="4" w:space="0" w:color="auto"/>
            </w:tcBorders>
            <w:shd w:val="clear" w:color="auto" w:fill="auto"/>
            <w:noWrap/>
            <w:vAlign w:val="bottom"/>
            <w:hideMark/>
          </w:tcPr>
          <w:p w14:paraId="263D4A46"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18571B86"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60C7B11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67E13E7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4725E173" w14:textId="77777777" w:rsidR="00C04DCA" w:rsidRPr="00C71F38" w:rsidRDefault="00C04DCA" w:rsidP="00D3122B">
            <w:pPr>
              <w:rPr>
                <w:sz w:val="20"/>
                <w:szCs w:val="20"/>
              </w:rPr>
            </w:pPr>
          </w:p>
        </w:tc>
      </w:tr>
      <w:tr w:rsidR="00C04DCA" w:rsidRPr="00C71F38" w14:paraId="4C87225D" w14:textId="77777777" w:rsidTr="00D3122B">
        <w:trPr>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F7AE407"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w:t>
            </w:r>
          </w:p>
        </w:tc>
        <w:tc>
          <w:tcPr>
            <w:tcW w:w="1741" w:type="dxa"/>
            <w:tcBorders>
              <w:top w:val="nil"/>
              <w:left w:val="nil"/>
              <w:bottom w:val="single" w:sz="4" w:space="0" w:color="auto"/>
              <w:right w:val="single" w:sz="4" w:space="0" w:color="auto"/>
            </w:tcBorders>
            <w:shd w:val="clear" w:color="auto" w:fill="auto"/>
            <w:vAlign w:val="center"/>
            <w:hideMark/>
          </w:tcPr>
          <w:p w14:paraId="488AB2AA"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GP- 4 kg</w:t>
            </w:r>
          </w:p>
        </w:tc>
        <w:tc>
          <w:tcPr>
            <w:tcW w:w="946" w:type="dxa"/>
            <w:tcBorders>
              <w:top w:val="nil"/>
              <w:left w:val="nil"/>
              <w:bottom w:val="single" w:sz="4" w:space="0" w:color="auto"/>
              <w:right w:val="single" w:sz="4" w:space="0" w:color="auto"/>
            </w:tcBorders>
            <w:shd w:val="clear" w:color="auto" w:fill="auto"/>
            <w:vAlign w:val="center"/>
            <w:hideMark/>
          </w:tcPr>
          <w:p w14:paraId="0BF50099"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32</w:t>
            </w:r>
          </w:p>
        </w:tc>
        <w:tc>
          <w:tcPr>
            <w:tcW w:w="1121" w:type="dxa"/>
            <w:tcBorders>
              <w:top w:val="nil"/>
              <w:left w:val="nil"/>
              <w:bottom w:val="single" w:sz="4" w:space="0" w:color="auto"/>
              <w:right w:val="single" w:sz="4" w:space="0" w:color="auto"/>
            </w:tcBorders>
            <w:shd w:val="clear" w:color="auto" w:fill="auto"/>
            <w:noWrap/>
            <w:vAlign w:val="bottom"/>
            <w:hideMark/>
          </w:tcPr>
          <w:p w14:paraId="5124A31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05912AA2"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2D1D3FB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56218E5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605F8BE8" w14:textId="77777777" w:rsidR="00C04DCA" w:rsidRPr="00C71F38" w:rsidRDefault="00C04DCA" w:rsidP="00D3122B">
            <w:pPr>
              <w:rPr>
                <w:sz w:val="20"/>
                <w:szCs w:val="20"/>
              </w:rPr>
            </w:pPr>
          </w:p>
        </w:tc>
      </w:tr>
      <w:tr w:rsidR="00C04DCA" w:rsidRPr="00C71F38" w14:paraId="0D287E1F" w14:textId="77777777" w:rsidTr="00D3122B">
        <w:trPr>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73E36E1"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w:t>
            </w:r>
          </w:p>
        </w:tc>
        <w:tc>
          <w:tcPr>
            <w:tcW w:w="1741" w:type="dxa"/>
            <w:tcBorders>
              <w:top w:val="nil"/>
              <w:left w:val="nil"/>
              <w:bottom w:val="single" w:sz="4" w:space="0" w:color="auto"/>
              <w:right w:val="single" w:sz="4" w:space="0" w:color="auto"/>
            </w:tcBorders>
            <w:shd w:val="clear" w:color="auto" w:fill="auto"/>
            <w:vAlign w:val="center"/>
            <w:hideMark/>
          </w:tcPr>
          <w:p w14:paraId="28CC4190"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GP-6 kg</w:t>
            </w:r>
          </w:p>
        </w:tc>
        <w:tc>
          <w:tcPr>
            <w:tcW w:w="946" w:type="dxa"/>
            <w:tcBorders>
              <w:top w:val="nil"/>
              <w:left w:val="nil"/>
              <w:bottom w:val="single" w:sz="4" w:space="0" w:color="auto"/>
              <w:right w:val="single" w:sz="4" w:space="0" w:color="auto"/>
            </w:tcBorders>
            <w:shd w:val="clear" w:color="auto" w:fill="auto"/>
            <w:vAlign w:val="center"/>
            <w:hideMark/>
          </w:tcPr>
          <w:p w14:paraId="3EFBF379"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5</w:t>
            </w:r>
          </w:p>
        </w:tc>
        <w:tc>
          <w:tcPr>
            <w:tcW w:w="1121" w:type="dxa"/>
            <w:tcBorders>
              <w:top w:val="nil"/>
              <w:left w:val="nil"/>
              <w:bottom w:val="single" w:sz="4" w:space="0" w:color="auto"/>
              <w:right w:val="single" w:sz="4" w:space="0" w:color="auto"/>
            </w:tcBorders>
            <w:shd w:val="clear" w:color="auto" w:fill="auto"/>
            <w:noWrap/>
            <w:vAlign w:val="bottom"/>
            <w:hideMark/>
          </w:tcPr>
          <w:p w14:paraId="62B851B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5423640B"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6CC1EB49"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666C41EF"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622A55BF" w14:textId="77777777" w:rsidR="00C04DCA" w:rsidRPr="00C71F38" w:rsidRDefault="00C04DCA" w:rsidP="00D3122B">
            <w:pPr>
              <w:rPr>
                <w:sz w:val="20"/>
                <w:szCs w:val="20"/>
              </w:rPr>
            </w:pPr>
          </w:p>
        </w:tc>
      </w:tr>
      <w:tr w:rsidR="00C04DCA" w:rsidRPr="00C71F38" w14:paraId="1EA66AB8" w14:textId="77777777" w:rsidTr="00D3122B">
        <w:trPr>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57B16CB"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4</w:t>
            </w:r>
          </w:p>
        </w:tc>
        <w:tc>
          <w:tcPr>
            <w:tcW w:w="1741" w:type="dxa"/>
            <w:tcBorders>
              <w:top w:val="nil"/>
              <w:left w:val="nil"/>
              <w:bottom w:val="single" w:sz="4" w:space="0" w:color="auto"/>
              <w:right w:val="single" w:sz="4" w:space="0" w:color="auto"/>
            </w:tcBorders>
            <w:shd w:val="clear" w:color="auto" w:fill="auto"/>
            <w:vAlign w:val="center"/>
            <w:hideMark/>
          </w:tcPr>
          <w:p w14:paraId="3E26580A"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śniegowych 5 kg</w:t>
            </w:r>
          </w:p>
        </w:tc>
        <w:tc>
          <w:tcPr>
            <w:tcW w:w="946" w:type="dxa"/>
            <w:tcBorders>
              <w:top w:val="nil"/>
              <w:left w:val="nil"/>
              <w:bottom w:val="single" w:sz="4" w:space="0" w:color="auto"/>
              <w:right w:val="single" w:sz="4" w:space="0" w:color="auto"/>
            </w:tcBorders>
            <w:shd w:val="clear" w:color="auto" w:fill="auto"/>
            <w:vAlign w:val="center"/>
            <w:hideMark/>
          </w:tcPr>
          <w:p w14:paraId="600C5FDB"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5</w:t>
            </w:r>
          </w:p>
        </w:tc>
        <w:tc>
          <w:tcPr>
            <w:tcW w:w="1121" w:type="dxa"/>
            <w:tcBorders>
              <w:top w:val="nil"/>
              <w:left w:val="nil"/>
              <w:bottom w:val="single" w:sz="4" w:space="0" w:color="auto"/>
              <w:right w:val="single" w:sz="4" w:space="0" w:color="auto"/>
            </w:tcBorders>
            <w:shd w:val="clear" w:color="auto" w:fill="auto"/>
            <w:noWrap/>
            <w:vAlign w:val="bottom"/>
            <w:hideMark/>
          </w:tcPr>
          <w:p w14:paraId="55C647CC"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32BD44E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220881E6"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3B6C085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3A886C10" w14:textId="77777777" w:rsidR="00C04DCA" w:rsidRPr="00C71F38" w:rsidRDefault="00C04DCA" w:rsidP="00D3122B">
            <w:pPr>
              <w:rPr>
                <w:sz w:val="20"/>
                <w:szCs w:val="20"/>
              </w:rPr>
            </w:pPr>
          </w:p>
        </w:tc>
      </w:tr>
      <w:tr w:rsidR="00C04DCA" w:rsidRPr="00C71F38" w14:paraId="44F7C6BA" w14:textId="77777777" w:rsidTr="00D3122B">
        <w:trPr>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158E491"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5</w:t>
            </w:r>
          </w:p>
        </w:tc>
        <w:tc>
          <w:tcPr>
            <w:tcW w:w="1741" w:type="dxa"/>
            <w:tcBorders>
              <w:top w:val="nil"/>
              <w:left w:val="nil"/>
              <w:bottom w:val="single" w:sz="4" w:space="0" w:color="auto"/>
              <w:right w:val="single" w:sz="4" w:space="0" w:color="auto"/>
            </w:tcBorders>
            <w:shd w:val="clear" w:color="auto" w:fill="auto"/>
            <w:vAlign w:val="center"/>
            <w:hideMark/>
          </w:tcPr>
          <w:p w14:paraId="7A4572B4"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pianowych 6 kg</w:t>
            </w:r>
          </w:p>
        </w:tc>
        <w:tc>
          <w:tcPr>
            <w:tcW w:w="946" w:type="dxa"/>
            <w:tcBorders>
              <w:top w:val="nil"/>
              <w:left w:val="nil"/>
              <w:bottom w:val="single" w:sz="4" w:space="0" w:color="auto"/>
              <w:right w:val="single" w:sz="4" w:space="0" w:color="auto"/>
            </w:tcBorders>
            <w:shd w:val="clear" w:color="auto" w:fill="auto"/>
            <w:vAlign w:val="center"/>
            <w:hideMark/>
          </w:tcPr>
          <w:p w14:paraId="554E501C"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w:t>
            </w:r>
          </w:p>
        </w:tc>
        <w:tc>
          <w:tcPr>
            <w:tcW w:w="1121" w:type="dxa"/>
            <w:tcBorders>
              <w:top w:val="nil"/>
              <w:left w:val="nil"/>
              <w:bottom w:val="single" w:sz="4" w:space="0" w:color="auto"/>
              <w:right w:val="single" w:sz="4" w:space="0" w:color="auto"/>
            </w:tcBorders>
            <w:shd w:val="clear" w:color="auto" w:fill="auto"/>
            <w:noWrap/>
            <w:vAlign w:val="bottom"/>
            <w:hideMark/>
          </w:tcPr>
          <w:p w14:paraId="38643197"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76CF4B8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0990E2B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16575A22"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30298C4A" w14:textId="77777777" w:rsidR="00C04DCA" w:rsidRPr="00C71F38" w:rsidRDefault="00C04DCA" w:rsidP="00D3122B">
            <w:pPr>
              <w:rPr>
                <w:sz w:val="20"/>
                <w:szCs w:val="20"/>
              </w:rPr>
            </w:pPr>
          </w:p>
        </w:tc>
      </w:tr>
      <w:tr w:rsidR="00C04DCA" w:rsidRPr="00C71F38" w14:paraId="4AC2FD21" w14:textId="77777777" w:rsidTr="00D3122B">
        <w:trPr>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08FB139"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6</w:t>
            </w:r>
          </w:p>
        </w:tc>
        <w:tc>
          <w:tcPr>
            <w:tcW w:w="1741" w:type="dxa"/>
            <w:tcBorders>
              <w:top w:val="nil"/>
              <w:left w:val="nil"/>
              <w:bottom w:val="single" w:sz="4" w:space="0" w:color="auto"/>
              <w:right w:val="single" w:sz="4" w:space="0" w:color="auto"/>
            </w:tcBorders>
            <w:shd w:val="clear" w:color="auto" w:fill="auto"/>
            <w:vAlign w:val="center"/>
            <w:hideMark/>
          </w:tcPr>
          <w:p w14:paraId="538EC7E0"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Koc gaśniczy</w:t>
            </w:r>
          </w:p>
        </w:tc>
        <w:tc>
          <w:tcPr>
            <w:tcW w:w="946" w:type="dxa"/>
            <w:tcBorders>
              <w:top w:val="nil"/>
              <w:left w:val="nil"/>
              <w:bottom w:val="single" w:sz="4" w:space="0" w:color="auto"/>
              <w:right w:val="single" w:sz="4" w:space="0" w:color="auto"/>
            </w:tcBorders>
            <w:shd w:val="clear" w:color="auto" w:fill="auto"/>
            <w:vAlign w:val="center"/>
            <w:hideMark/>
          </w:tcPr>
          <w:p w14:paraId="2796B312"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6</w:t>
            </w:r>
          </w:p>
        </w:tc>
        <w:tc>
          <w:tcPr>
            <w:tcW w:w="1121" w:type="dxa"/>
            <w:tcBorders>
              <w:top w:val="nil"/>
              <w:left w:val="nil"/>
              <w:bottom w:val="single" w:sz="4" w:space="0" w:color="auto"/>
              <w:right w:val="single" w:sz="4" w:space="0" w:color="auto"/>
            </w:tcBorders>
            <w:shd w:val="clear" w:color="auto" w:fill="auto"/>
            <w:noWrap/>
            <w:vAlign w:val="bottom"/>
            <w:hideMark/>
          </w:tcPr>
          <w:p w14:paraId="5B60731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1E2BD9A7"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13499A29"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09ABDD1B"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214E0FDB" w14:textId="77777777" w:rsidR="00C04DCA" w:rsidRPr="00C71F38" w:rsidRDefault="00C04DCA" w:rsidP="00D3122B">
            <w:pPr>
              <w:rPr>
                <w:sz w:val="20"/>
                <w:szCs w:val="20"/>
              </w:rPr>
            </w:pPr>
          </w:p>
        </w:tc>
      </w:tr>
      <w:tr w:rsidR="00C04DCA" w:rsidRPr="00C71F38" w14:paraId="1F3CD0DB" w14:textId="77777777" w:rsidTr="00D3122B">
        <w:trPr>
          <w:trHeight w:val="492"/>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575BA26"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7</w:t>
            </w:r>
          </w:p>
        </w:tc>
        <w:tc>
          <w:tcPr>
            <w:tcW w:w="1741" w:type="dxa"/>
            <w:tcBorders>
              <w:top w:val="nil"/>
              <w:left w:val="nil"/>
              <w:bottom w:val="single" w:sz="4" w:space="0" w:color="auto"/>
              <w:right w:val="single" w:sz="4" w:space="0" w:color="auto"/>
            </w:tcBorders>
            <w:shd w:val="clear" w:color="auto" w:fill="auto"/>
            <w:vAlign w:val="center"/>
            <w:hideMark/>
          </w:tcPr>
          <w:p w14:paraId="00731182"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wewnętrzny Hydrant HP 25</w:t>
            </w:r>
          </w:p>
        </w:tc>
        <w:tc>
          <w:tcPr>
            <w:tcW w:w="946" w:type="dxa"/>
            <w:tcBorders>
              <w:top w:val="nil"/>
              <w:left w:val="nil"/>
              <w:bottom w:val="single" w:sz="4" w:space="0" w:color="auto"/>
              <w:right w:val="single" w:sz="4" w:space="0" w:color="auto"/>
            </w:tcBorders>
            <w:shd w:val="clear" w:color="auto" w:fill="auto"/>
            <w:vAlign w:val="center"/>
            <w:hideMark/>
          </w:tcPr>
          <w:p w14:paraId="59736990"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12</w:t>
            </w:r>
          </w:p>
        </w:tc>
        <w:tc>
          <w:tcPr>
            <w:tcW w:w="1121" w:type="dxa"/>
            <w:tcBorders>
              <w:top w:val="nil"/>
              <w:left w:val="nil"/>
              <w:bottom w:val="single" w:sz="4" w:space="0" w:color="auto"/>
              <w:right w:val="single" w:sz="4" w:space="0" w:color="auto"/>
            </w:tcBorders>
            <w:shd w:val="clear" w:color="auto" w:fill="auto"/>
            <w:noWrap/>
            <w:vAlign w:val="bottom"/>
            <w:hideMark/>
          </w:tcPr>
          <w:p w14:paraId="3BA5A22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5C4A0270"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1E4C67D8"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7438852F"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46" w:type="dxa"/>
            <w:vAlign w:val="center"/>
            <w:hideMark/>
          </w:tcPr>
          <w:p w14:paraId="375A535C" w14:textId="77777777" w:rsidR="00C04DCA" w:rsidRPr="00C71F38" w:rsidRDefault="00C04DCA" w:rsidP="00D3122B">
            <w:pPr>
              <w:rPr>
                <w:sz w:val="20"/>
                <w:szCs w:val="20"/>
              </w:rPr>
            </w:pPr>
          </w:p>
        </w:tc>
      </w:tr>
      <w:tr w:rsidR="00C04DCA" w:rsidRPr="00C71F38" w14:paraId="23A8E962" w14:textId="77777777" w:rsidTr="00D3122B">
        <w:trPr>
          <w:trHeight w:val="492"/>
          <w:jc w:val="center"/>
        </w:trPr>
        <w:tc>
          <w:tcPr>
            <w:tcW w:w="833" w:type="dxa"/>
            <w:tcBorders>
              <w:top w:val="nil"/>
              <w:left w:val="single" w:sz="4" w:space="0" w:color="auto"/>
              <w:bottom w:val="single" w:sz="4" w:space="0" w:color="auto"/>
              <w:right w:val="single" w:sz="4" w:space="0" w:color="auto"/>
            </w:tcBorders>
            <w:shd w:val="clear" w:color="auto" w:fill="auto"/>
            <w:vAlign w:val="center"/>
          </w:tcPr>
          <w:p w14:paraId="7B2532A1"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8</w:t>
            </w:r>
          </w:p>
        </w:tc>
        <w:tc>
          <w:tcPr>
            <w:tcW w:w="1741" w:type="dxa"/>
            <w:tcBorders>
              <w:top w:val="nil"/>
              <w:left w:val="nil"/>
              <w:bottom w:val="single" w:sz="4" w:space="0" w:color="auto"/>
              <w:right w:val="single" w:sz="4" w:space="0" w:color="auto"/>
            </w:tcBorders>
            <w:shd w:val="clear" w:color="auto" w:fill="auto"/>
            <w:vAlign w:val="center"/>
          </w:tcPr>
          <w:p w14:paraId="5D1438DB"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 xml:space="preserve">Koszt dojazdu </w:t>
            </w:r>
          </w:p>
        </w:tc>
        <w:tc>
          <w:tcPr>
            <w:tcW w:w="946" w:type="dxa"/>
            <w:tcBorders>
              <w:top w:val="nil"/>
              <w:left w:val="nil"/>
              <w:bottom w:val="single" w:sz="4" w:space="0" w:color="auto"/>
              <w:right w:val="single" w:sz="4" w:space="0" w:color="auto"/>
            </w:tcBorders>
            <w:shd w:val="clear" w:color="auto" w:fill="auto"/>
            <w:vAlign w:val="center"/>
          </w:tcPr>
          <w:p w14:paraId="6BD618D3"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w:t>
            </w:r>
          </w:p>
        </w:tc>
        <w:tc>
          <w:tcPr>
            <w:tcW w:w="1121" w:type="dxa"/>
            <w:tcBorders>
              <w:top w:val="nil"/>
              <w:left w:val="nil"/>
              <w:bottom w:val="single" w:sz="4" w:space="0" w:color="auto"/>
              <w:right w:val="single" w:sz="4" w:space="0" w:color="auto"/>
            </w:tcBorders>
            <w:shd w:val="clear" w:color="auto" w:fill="auto"/>
            <w:noWrap/>
            <w:vAlign w:val="bottom"/>
          </w:tcPr>
          <w:p w14:paraId="0F834CBE" w14:textId="77777777" w:rsidR="00C04DCA" w:rsidRPr="00C71F38" w:rsidRDefault="00C04DCA" w:rsidP="00D3122B">
            <w:pPr>
              <w:rPr>
                <w:rFonts w:ascii="Calibri" w:hAnsi="Calibri" w:cs="Calibri"/>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tcPr>
          <w:p w14:paraId="3B23D2B1" w14:textId="77777777" w:rsidR="00C04DCA" w:rsidRPr="00C71F38" w:rsidRDefault="00C04DCA" w:rsidP="00D3122B">
            <w:pPr>
              <w:rPr>
                <w:rFonts w:ascii="Calibri" w:hAnsi="Calibri" w:cs="Calibri"/>
                <w:color w:val="000000"/>
                <w:sz w:val="22"/>
                <w:szCs w:val="22"/>
              </w:rPr>
            </w:pPr>
          </w:p>
        </w:tc>
        <w:tc>
          <w:tcPr>
            <w:tcW w:w="1015" w:type="dxa"/>
            <w:tcBorders>
              <w:top w:val="nil"/>
              <w:left w:val="nil"/>
              <w:bottom w:val="single" w:sz="4" w:space="0" w:color="auto"/>
              <w:right w:val="single" w:sz="4" w:space="0" w:color="auto"/>
            </w:tcBorders>
            <w:shd w:val="clear" w:color="auto" w:fill="auto"/>
            <w:noWrap/>
            <w:vAlign w:val="bottom"/>
          </w:tcPr>
          <w:p w14:paraId="68569695" w14:textId="77777777" w:rsidR="00C04DCA" w:rsidRPr="00C71F38" w:rsidRDefault="00C04DCA" w:rsidP="00D3122B">
            <w:pPr>
              <w:rPr>
                <w:rFonts w:ascii="Calibri" w:hAnsi="Calibri" w:cs="Calibri"/>
                <w:color w:val="000000"/>
                <w:sz w:val="22"/>
                <w:szCs w:val="22"/>
              </w:rPr>
            </w:pPr>
          </w:p>
        </w:tc>
        <w:tc>
          <w:tcPr>
            <w:tcW w:w="1131" w:type="dxa"/>
            <w:tcBorders>
              <w:top w:val="nil"/>
              <w:left w:val="nil"/>
              <w:bottom w:val="single" w:sz="4" w:space="0" w:color="auto"/>
              <w:right w:val="single" w:sz="4" w:space="0" w:color="auto"/>
            </w:tcBorders>
            <w:shd w:val="clear" w:color="auto" w:fill="auto"/>
            <w:noWrap/>
            <w:vAlign w:val="bottom"/>
          </w:tcPr>
          <w:p w14:paraId="5CDBBA81" w14:textId="77777777" w:rsidR="00C04DCA" w:rsidRPr="00C71F38" w:rsidRDefault="00C04DCA" w:rsidP="00D3122B">
            <w:pPr>
              <w:rPr>
                <w:rFonts w:ascii="Calibri" w:hAnsi="Calibri" w:cs="Calibri"/>
                <w:color w:val="000000"/>
                <w:sz w:val="22"/>
                <w:szCs w:val="22"/>
              </w:rPr>
            </w:pPr>
          </w:p>
        </w:tc>
        <w:tc>
          <w:tcPr>
            <w:tcW w:w="146" w:type="dxa"/>
            <w:vAlign w:val="center"/>
          </w:tcPr>
          <w:p w14:paraId="748EC1AC" w14:textId="77777777" w:rsidR="00C04DCA" w:rsidRPr="00C71F38" w:rsidRDefault="00C04DCA" w:rsidP="00D3122B">
            <w:pPr>
              <w:rPr>
                <w:sz w:val="20"/>
                <w:szCs w:val="20"/>
              </w:rPr>
            </w:pPr>
          </w:p>
        </w:tc>
      </w:tr>
      <w:tr w:rsidR="00C04DCA" w:rsidRPr="00C71F38" w14:paraId="3D4F9327" w14:textId="77777777" w:rsidTr="00D3122B">
        <w:trPr>
          <w:trHeight w:val="300"/>
          <w:jc w:val="center"/>
        </w:trPr>
        <w:tc>
          <w:tcPr>
            <w:tcW w:w="257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220E1EDC" w14:textId="77777777" w:rsidR="00C04DCA" w:rsidRPr="00C71F38" w:rsidRDefault="00C04DCA" w:rsidP="00D3122B">
            <w:pPr>
              <w:rPr>
                <w:rFonts w:ascii="Calibri" w:hAnsi="Calibri" w:cs="Calibri"/>
                <w:b/>
                <w:bCs/>
                <w:color w:val="000000"/>
                <w:sz w:val="22"/>
                <w:szCs w:val="22"/>
              </w:rPr>
            </w:pPr>
            <w:r w:rsidRPr="00C71F38">
              <w:rPr>
                <w:rFonts w:ascii="Calibri" w:hAnsi="Calibri" w:cs="Calibri"/>
                <w:b/>
                <w:bCs/>
                <w:color w:val="000000"/>
                <w:sz w:val="22"/>
                <w:szCs w:val="22"/>
              </w:rPr>
              <w:t>Łączna kwota przeglądu w części B i hali C Instytutu.</w:t>
            </w:r>
          </w:p>
        </w:tc>
        <w:tc>
          <w:tcPr>
            <w:tcW w:w="2067" w:type="dxa"/>
            <w:gridSpan w:val="2"/>
            <w:vMerge w:val="restart"/>
            <w:tcBorders>
              <w:top w:val="nil"/>
              <w:left w:val="single" w:sz="4" w:space="0" w:color="auto"/>
              <w:bottom w:val="single" w:sz="4" w:space="0" w:color="auto"/>
              <w:right w:val="single" w:sz="4" w:space="0" w:color="auto"/>
            </w:tcBorders>
            <w:shd w:val="clear" w:color="FFFFFF" w:fill="FFFFCC"/>
            <w:noWrap/>
            <w:vAlign w:val="center"/>
            <w:hideMark/>
          </w:tcPr>
          <w:p w14:paraId="12C291A0"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xml:space="preserve">Łączna kwota netto </w:t>
            </w:r>
          </w:p>
        </w:tc>
        <w:tc>
          <w:tcPr>
            <w:tcW w:w="1057" w:type="dxa"/>
            <w:vMerge w:val="restart"/>
            <w:tcBorders>
              <w:top w:val="nil"/>
              <w:left w:val="single" w:sz="4" w:space="0" w:color="auto"/>
              <w:bottom w:val="single" w:sz="4" w:space="0" w:color="000000"/>
              <w:right w:val="single" w:sz="4" w:space="0" w:color="auto"/>
            </w:tcBorders>
            <w:shd w:val="clear" w:color="FFFFFF" w:fill="FFFFCC"/>
            <w:noWrap/>
            <w:vAlign w:val="center"/>
            <w:hideMark/>
          </w:tcPr>
          <w:p w14:paraId="4D596757"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c>
          <w:tcPr>
            <w:tcW w:w="2146" w:type="dxa"/>
            <w:gridSpan w:val="2"/>
            <w:vMerge w:val="restart"/>
            <w:tcBorders>
              <w:top w:val="nil"/>
              <w:left w:val="single" w:sz="4" w:space="0" w:color="auto"/>
              <w:bottom w:val="single" w:sz="4" w:space="0" w:color="auto"/>
              <w:right w:val="single" w:sz="4" w:space="0" w:color="auto"/>
            </w:tcBorders>
            <w:shd w:val="clear" w:color="CCFFFF" w:fill="CCCCFF"/>
            <w:noWrap/>
            <w:vAlign w:val="center"/>
            <w:hideMark/>
          </w:tcPr>
          <w:p w14:paraId="79DE41A1"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c>
          <w:tcPr>
            <w:tcW w:w="146" w:type="dxa"/>
            <w:vAlign w:val="center"/>
            <w:hideMark/>
          </w:tcPr>
          <w:p w14:paraId="5E88B333" w14:textId="77777777" w:rsidR="00C04DCA" w:rsidRPr="00C71F38" w:rsidRDefault="00C04DCA" w:rsidP="00D3122B">
            <w:pPr>
              <w:rPr>
                <w:sz w:val="20"/>
                <w:szCs w:val="20"/>
              </w:rPr>
            </w:pPr>
          </w:p>
        </w:tc>
      </w:tr>
      <w:tr w:rsidR="00C04DCA" w:rsidRPr="00C71F38" w14:paraId="6DB38AD8" w14:textId="77777777" w:rsidTr="00D3122B">
        <w:trPr>
          <w:trHeight w:val="300"/>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30CD2107" w14:textId="77777777" w:rsidR="00C04DCA" w:rsidRPr="00C71F38" w:rsidRDefault="00C04DCA" w:rsidP="00D3122B">
            <w:pPr>
              <w:rPr>
                <w:rFonts w:ascii="Calibri" w:hAnsi="Calibri" w:cs="Calibri"/>
                <w:color w:val="000000"/>
                <w:sz w:val="22"/>
                <w:szCs w:val="22"/>
              </w:rPr>
            </w:pPr>
          </w:p>
        </w:tc>
        <w:tc>
          <w:tcPr>
            <w:tcW w:w="2067" w:type="dxa"/>
            <w:gridSpan w:val="2"/>
            <w:vMerge/>
            <w:tcBorders>
              <w:top w:val="nil"/>
              <w:left w:val="single" w:sz="4" w:space="0" w:color="auto"/>
              <w:bottom w:val="single" w:sz="4" w:space="0" w:color="auto"/>
              <w:right w:val="single" w:sz="4" w:space="0" w:color="auto"/>
            </w:tcBorders>
            <w:vAlign w:val="center"/>
            <w:hideMark/>
          </w:tcPr>
          <w:p w14:paraId="4878C58F"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5C3FEBBE" w14:textId="77777777" w:rsidR="00C04DCA" w:rsidRPr="00C71F38" w:rsidRDefault="00C04DCA" w:rsidP="00D3122B">
            <w:pPr>
              <w:rPr>
                <w:rFonts w:ascii="Calibri" w:hAnsi="Calibri" w:cs="Calibri"/>
                <w:b/>
                <w:bCs/>
                <w:color w:val="000000"/>
              </w:rPr>
            </w:pPr>
          </w:p>
        </w:tc>
        <w:tc>
          <w:tcPr>
            <w:tcW w:w="2146" w:type="dxa"/>
            <w:gridSpan w:val="2"/>
            <w:vMerge/>
            <w:tcBorders>
              <w:top w:val="nil"/>
              <w:left w:val="single" w:sz="4" w:space="0" w:color="auto"/>
              <w:bottom w:val="single" w:sz="4" w:space="0" w:color="auto"/>
              <w:right w:val="single" w:sz="4" w:space="0" w:color="auto"/>
            </w:tcBorders>
            <w:vAlign w:val="center"/>
            <w:hideMark/>
          </w:tcPr>
          <w:p w14:paraId="1B43CE56" w14:textId="77777777" w:rsidR="00C04DCA" w:rsidRPr="00C71F38" w:rsidRDefault="00C04DCA" w:rsidP="00D3122B">
            <w:pPr>
              <w:rPr>
                <w:rFonts w:ascii="Calibri" w:hAnsi="Calibri" w:cs="Calibri"/>
                <w:b/>
                <w:bCs/>
                <w:color w:val="000000"/>
              </w:rPr>
            </w:pPr>
          </w:p>
        </w:tc>
        <w:tc>
          <w:tcPr>
            <w:tcW w:w="146" w:type="dxa"/>
            <w:tcBorders>
              <w:top w:val="nil"/>
              <w:left w:val="nil"/>
              <w:bottom w:val="nil"/>
              <w:right w:val="nil"/>
            </w:tcBorders>
            <w:shd w:val="clear" w:color="auto" w:fill="auto"/>
            <w:noWrap/>
            <w:vAlign w:val="bottom"/>
            <w:hideMark/>
          </w:tcPr>
          <w:p w14:paraId="134F8BD1" w14:textId="77777777" w:rsidR="00C04DCA" w:rsidRPr="00C71F38" w:rsidRDefault="00C04DCA" w:rsidP="00D3122B">
            <w:pPr>
              <w:jc w:val="center"/>
              <w:rPr>
                <w:rFonts w:ascii="Calibri" w:hAnsi="Calibri" w:cs="Calibri"/>
                <w:b/>
                <w:bCs/>
                <w:color w:val="000000"/>
              </w:rPr>
            </w:pPr>
          </w:p>
        </w:tc>
      </w:tr>
      <w:tr w:rsidR="00C04DCA" w:rsidRPr="00C71F38" w14:paraId="746A3396" w14:textId="77777777" w:rsidTr="00D3122B">
        <w:trPr>
          <w:trHeight w:val="300"/>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1BE269F8" w14:textId="77777777" w:rsidR="00C04DCA" w:rsidRPr="00C71F38" w:rsidRDefault="00C04DCA" w:rsidP="00D3122B">
            <w:pPr>
              <w:rPr>
                <w:rFonts w:ascii="Calibri" w:hAnsi="Calibri" w:cs="Calibri"/>
                <w:color w:val="000000"/>
                <w:sz w:val="22"/>
                <w:szCs w:val="22"/>
              </w:rPr>
            </w:pPr>
          </w:p>
        </w:tc>
        <w:tc>
          <w:tcPr>
            <w:tcW w:w="2067" w:type="dxa"/>
            <w:gridSpan w:val="2"/>
            <w:vMerge/>
            <w:tcBorders>
              <w:top w:val="single" w:sz="4" w:space="0" w:color="auto"/>
              <w:left w:val="single" w:sz="4" w:space="0" w:color="auto"/>
              <w:bottom w:val="single" w:sz="4" w:space="0" w:color="auto"/>
              <w:right w:val="single" w:sz="4" w:space="0" w:color="auto"/>
            </w:tcBorders>
            <w:vAlign w:val="center"/>
            <w:hideMark/>
          </w:tcPr>
          <w:p w14:paraId="58081F57"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4AA73B0D" w14:textId="77777777" w:rsidR="00C04DCA" w:rsidRPr="00C71F38" w:rsidRDefault="00C04DCA" w:rsidP="00D3122B">
            <w:pPr>
              <w:rPr>
                <w:rFonts w:ascii="Calibri" w:hAnsi="Calibri" w:cs="Calibri"/>
                <w:b/>
                <w:bCs/>
                <w:color w:val="000000"/>
              </w:rPr>
            </w:pPr>
          </w:p>
        </w:tc>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14:paraId="0C913186" w14:textId="77777777" w:rsidR="00C04DCA" w:rsidRPr="00C71F38" w:rsidRDefault="00C04DCA" w:rsidP="00D3122B">
            <w:pPr>
              <w:rPr>
                <w:rFonts w:ascii="Calibri" w:hAnsi="Calibri" w:cs="Calibri"/>
                <w:b/>
                <w:bCs/>
                <w:color w:val="000000"/>
              </w:rPr>
            </w:pPr>
          </w:p>
        </w:tc>
        <w:tc>
          <w:tcPr>
            <w:tcW w:w="146" w:type="dxa"/>
            <w:tcBorders>
              <w:top w:val="nil"/>
              <w:left w:val="nil"/>
              <w:bottom w:val="nil"/>
              <w:right w:val="nil"/>
            </w:tcBorders>
            <w:shd w:val="clear" w:color="auto" w:fill="auto"/>
            <w:noWrap/>
            <w:vAlign w:val="bottom"/>
            <w:hideMark/>
          </w:tcPr>
          <w:p w14:paraId="3925A651" w14:textId="77777777" w:rsidR="00C04DCA" w:rsidRPr="00C71F38" w:rsidRDefault="00C04DCA" w:rsidP="00D3122B">
            <w:pPr>
              <w:jc w:val="center"/>
              <w:rPr>
                <w:rFonts w:ascii="Calibri" w:hAnsi="Calibri" w:cs="Calibri"/>
                <w:b/>
                <w:bCs/>
                <w:color w:val="000000"/>
              </w:rPr>
            </w:pPr>
          </w:p>
        </w:tc>
      </w:tr>
      <w:tr w:rsidR="00C04DCA" w:rsidRPr="00C71F38" w14:paraId="51541FD1" w14:textId="77777777" w:rsidTr="00D3122B">
        <w:trPr>
          <w:trHeight w:val="300"/>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2949EA3E" w14:textId="77777777" w:rsidR="00C04DCA" w:rsidRPr="00C71F38" w:rsidRDefault="00C04DCA" w:rsidP="00D3122B">
            <w:pPr>
              <w:rPr>
                <w:rFonts w:ascii="Calibri" w:hAnsi="Calibri" w:cs="Calibri"/>
                <w:color w:val="000000"/>
                <w:sz w:val="22"/>
                <w:szCs w:val="22"/>
              </w:rPr>
            </w:pPr>
          </w:p>
        </w:tc>
        <w:tc>
          <w:tcPr>
            <w:tcW w:w="2067" w:type="dxa"/>
            <w:gridSpan w:val="2"/>
            <w:vMerge w:val="restart"/>
            <w:tcBorders>
              <w:top w:val="single" w:sz="4" w:space="0" w:color="auto"/>
              <w:left w:val="single" w:sz="4" w:space="0" w:color="auto"/>
              <w:bottom w:val="single" w:sz="4" w:space="0" w:color="auto"/>
              <w:right w:val="single" w:sz="4" w:space="0" w:color="auto"/>
            </w:tcBorders>
            <w:shd w:val="clear" w:color="FFFFFF" w:fill="FFFFCC"/>
            <w:noWrap/>
            <w:vAlign w:val="center"/>
            <w:hideMark/>
          </w:tcPr>
          <w:p w14:paraId="13AC23F8"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xml:space="preserve">Łączna kwota brutto </w:t>
            </w:r>
          </w:p>
        </w:tc>
        <w:tc>
          <w:tcPr>
            <w:tcW w:w="1057" w:type="dxa"/>
            <w:vMerge/>
            <w:tcBorders>
              <w:top w:val="nil"/>
              <w:left w:val="single" w:sz="4" w:space="0" w:color="auto"/>
              <w:bottom w:val="single" w:sz="4" w:space="0" w:color="000000"/>
              <w:right w:val="single" w:sz="4" w:space="0" w:color="auto"/>
            </w:tcBorders>
            <w:vAlign w:val="center"/>
            <w:hideMark/>
          </w:tcPr>
          <w:p w14:paraId="4DEC9398" w14:textId="77777777" w:rsidR="00C04DCA" w:rsidRPr="00C71F38" w:rsidRDefault="00C04DCA" w:rsidP="00D3122B">
            <w:pPr>
              <w:rPr>
                <w:rFonts w:ascii="Calibri" w:hAnsi="Calibri" w:cs="Calibri"/>
                <w:b/>
                <w:bCs/>
                <w:color w:val="000000"/>
              </w:rPr>
            </w:pPr>
          </w:p>
        </w:tc>
        <w:tc>
          <w:tcPr>
            <w:tcW w:w="2146" w:type="dxa"/>
            <w:gridSpan w:val="2"/>
            <w:vMerge w:val="restart"/>
            <w:tcBorders>
              <w:top w:val="single" w:sz="4" w:space="0" w:color="auto"/>
              <w:left w:val="single" w:sz="4" w:space="0" w:color="auto"/>
              <w:bottom w:val="single" w:sz="4" w:space="0" w:color="auto"/>
              <w:right w:val="single" w:sz="4" w:space="0" w:color="auto"/>
            </w:tcBorders>
            <w:shd w:val="clear" w:color="CCFFFF" w:fill="CCCCFF"/>
            <w:noWrap/>
            <w:vAlign w:val="center"/>
            <w:hideMark/>
          </w:tcPr>
          <w:p w14:paraId="07E71865"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c>
          <w:tcPr>
            <w:tcW w:w="146" w:type="dxa"/>
            <w:vAlign w:val="center"/>
            <w:hideMark/>
          </w:tcPr>
          <w:p w14:paraId="479F9CEE" w14:textId="77777777" w:rsidR="00C04DCA" w:rsidRPr="00C71F38" w:rsidRDefault="00C04DCA" w:rsidP="00D3122B">
            <w:pPr>
              <w:rPr>
                <w:sz w:val="20"/>
                <w:szCs w:val="20"/>
              </w:rPr>
            </w:pPr>
          </w:p>
        </w:tc>
      </w:tr>
      <w:tr w:rsidR="00C04DCA" w:rsidRPr="00C71F38" w14:paraId="32762DC9" w14:textId="77777777" w:rsidTr="00D3122B">
        <w:trPr>
          <w:trHeight w:val="587"/>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23556819" w14:textId="77777777" w:rsidR="00C04DCA" w:rsidRPr="00C71F38" w:rsidRDefault="00C04DCA" w:rsidP="00D3122B">
            <w:pPr>
              <w:rPr>
                <w:rFonts w:ascii="Calibri" w:hAnsi="Calibri" w:cs="Calibri"/>
                <w:color w:val="000000"/>
                <w:sz w:val="22"/>
                <w:szCs w:val="22"/>
              </w:rPr>
            </w:pPr>
          </w:p>
        </w:tc>
        <w:tc>
          <w:tcPr>
            <w:tcW w:w="2067" w:type="dxa"/>
            <w:gridSpan w:val="2"/>
            <w:vMerge/>
            <w:tcBorders>
              <w:top w:val="single" w:sz="4" w:space="0" w:color="auto"/>
              <w:left w:val="single" w:sz="4" w:space="0" w:color="auto"/>
              <w:bottom w:val="single" w:sz="4" w:space="0" w:color="auto"/>
              <w:right w:val="single" w:sz="4" w:space="0" w:color="auto"/>
            </w:tcBorders>
            <w:vAlign w:val="center"/>
            <w:hideMark/>
          </w:tcPr>
          <w:p w14:paraId="1E875263"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4870687F" w14:textId="77777777" w:rsidR="00C04DCA" w:rsidRPr="00C71F38" w:rsidRDefault="00C04DCA" w:rsidP="00D3122B">
            <w:pPr>
              <w:rPr>
                <w:rFonts w:ascii="Calibri" w:hAnsi="Calibri" w:cs="Calibri"/>
                <w:b/>
                <w:bCs/>
                <w:color w:val="000000"/>
              </w:rPr>
            </w:pPr>
          </w:p>
        </w:tc>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14:paraId="1B65A362" w14:textId="77777777" w:rsidR="00C04DCA" w:rsidRPr="00C71F38" w:rsidRDefault="00C04DCA" w:rsidP="00D3122B">
            <w:pPr>
              <w:rPr>
                <w:rFonts w:ascii="Calibri" w:hAnsi="Calibri" w:cs="Calibri"/>
                <w:b/>
                <w:bCs/>
                <w:color w:val="000000"/>
              </w:rPr>
            </w:pPr>
          </w:p>
        </w:tc>
        <w:tc>
          <w:tcPr>
            <w:tcW w:w="146" w:type="dxa"/>
            <w:tcBorders>
              <w:top w:val="nil"/>
              <w:left w:val="nil"/>
              <w:bottom w:val="nil"/>
              <w:right w:val="nil"/>
            </w:tcBorders>
            <w:shd w:val="clear" w:color="auto" w:fill="auto"/>
            <w:noWrap/>
            <w:vAlign w:val="bottom"/>
            <w:hideMark/>
          </w:tcPr>
          <w:p w14:paraId="2539B8E0" w14:textId="77777777" w:rsidR="00C04DCA" w:rsidRPr="00C71F38" w:rsidRDefault="00C04DCA" w:rsidP="00D3122B">
            <w:pPr>
              <w:jc w:val="center"/>
              <w:rPr>
                <w:rFonts w:ascii="Calibri" w:hAnsi="Calibri" w:cs="Calibri"/>
                <w:b/>
                <w:bCs/>
                <w:color w:val="000000"/>
              </w:rPr>
            </w:pPr>
          </w:p>
        </w:tc>
      </w:tr>
      <w:tr w:rsidR="00C04DCA" w:rsidRPr="00C71F38" w14:paraId="4AADA154" w14:textId="77777777" w:rsidTr="00D3122B">
        <w:trPr>
          <w:gridAfter w:val="1"/>
          <w:wAfter w:w="146" w:type="dxa"/>
          <w:trHeight w:val="300"/>
          <w:jc w:val="center"/>
        </w:trPr>
        <w:tc>
          <w:tcPr>
            <w:tcW w:w="7844"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7AC74BA3" w14:textId="77777777" w:rsidR="00C04DCA" w:rsidRPr="00C71F38" w:rsidRDefault="00C04DCA" w:rsidP="00D3122B">
            <w:pPr>
              <w:jc w:val="center"/>
              <w:rPr>
                <w:rFonts w:ascii="Calibri" w:hAnsi="Calibri" w:cs="Calibri"/>
                <w:b/>
                <w:bCs/>
                <w:color w:val="000000"/>
                <w:sz w:val="18"/>
                <w:szCs w:val="18"/>
              </w:rPr>
            </w:pPr>
            <w:r w:rsidRPr="00C71F38">
              <w:rPr>
                <w:rFonts w:ascii="Calibri" w:hAnsi="Calibri" w:cs="Calibri"/>
                <w:b/>
                <w:bCs/>
                <w:color w:val="000000"/>
                <w:sz w:val="18"/>
                <w:szCs w:val="18"/>
              </w:rPr>
              <w:t>Wykaz podręcznego sprzętu przeciwpożarowego i hydrantów w części A  Instytutu.</w:t>
            </w:r>
          </w:p>
        </w:tc>
      </w:tr>
      <w:tr w:rsidR="00C04DCA" w:rsidRPr="00C71F38" w14:paraId="59BB68A0" w14:textId="77777777" w:rsidTr="00D3122B">
        <w:trPr>
          <w:gridAfter w:val="1"/>
          <w:wAfter w:w="146" w:type="dxa"/>
          <w:trHeight w:val="585"/>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212E9C3"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w:t>
            </w:r>
          </w:p>
        </w:tc>
        <w:tc>
          <w:tcPr>
            <w:tcW w:w="1741" w:type="dxa"/>
            <w:tcBorders>
              <w:top w:val="nil"/>
              <w:left w:val="nil"/>
              <w:bottom w:val="single" w:sz="4" w:space="0" w:color="auto"/>
              <w:right w:val="single" w:sz="4" w:space="0" w:color="auto"/>
            </w:tcBorders>
            <w:shd w:val="clear" w:color="auto" w:fill="auto"/>
            <w:vAlign w:val="center"/>
            <w:hideMark/>
          </w:tcPr>
          <w:p w14:paraId="2A9E93F1"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GP-2 kg</w:t>
            </w:r>
          </w:p>
        </w:tc>
        <w:tc>
          <w:tcPr>
            <w:tcW w:w="946" w:type="dxa"/>
            <w:tcBorders>
              <w:top w:val="nil"/>
              <w:left w:val="nil"/>
              <w:bottom w:val="single" w:sz="4" w:space="0" w:color="auto"/>
              <w:right w:val="single" w:sz="4" w:space="0" w:color="auto"/>
            </w:tcBorders>
            <w:shd w:val="clear" w:color="auto" w:fill="auto"/>
            <w:vAlign w:val="center"/>
            <w:hideMark/>
          </w:tcPr>
          <w:p w14:paraId="209E3D93"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w:t>
            </w:r>
          </w:p>
        </w:tc>
        <w:tc>
          <w:tcPr>
            <w:tcW w:w="1121" w:type="dxa"/>
            <w:tcBorders>
              <w:top w:val="nil"/>
              <w:left w:val="nil"/>
              <w:bottom w:val="single" w:sz="4" w:space="0" w:color="auto"/>
              <w:right w:val="single" w:sz="4" w:space="0" w:color="auto"/>
            </w:tcBorders>
            <w:shd w:val="clear" w:color="auto" w:fill="auto"/>
            <w:noWrap/>
            <w:vAlign w:val="bottom"/>
            <w:hideMark/>
          </w:tcPr>
          <w:p w14:paraId="71AD03A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1571C99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494EF75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75730CB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0E278698" w14:textId="77777777" w:rsidTr="00D3122B">
        <w:trPr>
          <w:gridAfter w:val="1"/>
          <w:wAfter w:w="146" w:type="dxa"/>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5A9991F"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w:t>
            </w:r>
          </w:p>
        </w:tc>
        <w:tc>
          <w:tcPr>
            <w:tcW w:w="1741" w:type="dxa"/>
            <w:tcBorders>
              <w:top w:val="nil"/>
              <w:left w:val="nil"/>
              <w:bottom w:val="single" w:sz="4" w:space="0" w:color="auto"/>
              <w:right w:val="single" w:sz="4" w:space="0" w:color="auto"/>
            </w:tcBorders>
            <w:shd w:val="clear" w:color="auto" w:fill="auto"/>
            <w:vAlign w:val="center"/>
            <w:hideMark/>
          </w:tcPr>
          <w:p w14:paraId="5663E951"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GP- 4 kg</w:t>
            </w:r>
          </w:p>
        </w:tc>
        <w:tc>
          <w:tcPr>
            <w:tcW w:w="946" w:type="dxa"/>
            <w:tcBorders>
              <w:top w:val="nil"/>
              <w:left w:val="nil"/>
              <w:bottom w:val="single" w:sz="4" w:space="0" w:color="auto"/>
              <w:right w:val="single" w:sz="4" w:space="0" w:color="auto"/>
            </w:tcBorders>
            <w:shd w:val="clear" w:color="auto" w:fill="auto"/>
            <w:vAlign w:val="center"/>
            <w:hideMark/>
          </w:tcPr>
          <w:p w14:paraId="51FAA4F6"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20</w:t>
            </w:r>
          </w:p>
        </w:tc>
        <w:tc>
          <w:tcPr>
            <w:tcW w:w="1121" w:type="dxa"/>
            <w:tcBorders>
              <w:top w:val="nil"/>
              <w:left w:val="nil"/>
              <w:bottom w:val="single" w:sz="4" w:space="0" w:color="auto"/>
              <w:right w:val="single" w:sz="4" w:space="0" w:color="auto"/>
            </w:tcBorders>
            <w:shd w:val="clear" w:color="auto" w:fill="auto"/>
            <w:noWrap/>
            <w:vAlign w:val="bottom"/>
            <w:hideMark/>
          </w:tcPr>
          <w:p w14:paraId="179757B9"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240D0C5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239ECE3B"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1E5A6D80"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726C05AE" w14:textId="77777777" w:rsidTr="00D3122B">
        <w:trPr>
          <w:gridAfter w:val="1"/>
          <w:wAfter w:w="146" w:type="dxa"/>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D632673"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w:t>
            </w:r>
          </w:p>
        </w:tc>
        <w:tc>
          <w:tcPr>
            <w:tcW w:w="1741" w:type="dxa"/>
            <w:tcBorders>
              <w:top w:val="nil"/>
              <w:left w:val="nil"/>
              <w:bottom w:val="single" w:sz="4" w:space="0" w:color="auto"/>
              <w:right w:val="single" w:sz="4" w:space="0" w:color="auto"/>
            </w:tcBorders>
            <w:shd w:val="clear" w:color="auto" w:fill="auto"/>
            <w:vAlign w:val="center"/>
            <w:hideMark/>
          </w:tcPr>
          <w:p w14:paraId="7FC6CA36"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proszkowa GP-6 kg</w:t>
            </w:r>
          </w:p>
        </w:tc>
        <w:tc>
          <w:tcPr>
            <w:tcW w:w="946" w:type="dxa"/>
            <w:tcBorders>
              <w:top w:val="nil"/>
              <w:left w:val="nil"/>
              <w:bottom w:val="single" w:sz="4" w:space="0" w:color="auto"/>
              <w:right w:val="single" w:sz="4" w:space="0" w:color="auto"/>
            </w:tcBorders>
            <w:shd w:val="clear" w:color="auto" w:fill="auto"/>
            <w:vAlign w:val="center"/>
            <w:hideMark/>
          </w:tcPr>
          <w:p w14:paraId="084881EA"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15</w:t>
            </w:r>
          </w:p>
        </w:tc>
        <w:tc>
          <w:tcPr>
            <w:tcW w:w="1121" w:type="dxa"/>
            <w:tcBorders>
              <w:top w:val="nil"/>
              <w:left w:val="nil"/>
              <w:bottom w:val="single" w:sz="4" w:space="0" w:color="auto"/>
              <w:right w:val="single" w:sz="4" w:space="0" w:color="auto"/>
            </w:tcBorders>
            <w:shd w:val="clear" w:color="auto" w:fill="auto"/>
            <w:noWrap/>
            <w:vAlign w:val="bottom"/>
            <w:hideMark/>
          </w:tcPr>
          <w:p w14:paraId="60ACB111"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5C11C8D1"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3151EC7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2EEA6D3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19F06E91" w14:textId="77777777" w:rsidTr="00D3122B">
        <w:trPr>
          <w:gridAfter w:val="1"/>
          <w:wAfter w:w="146" w:type="dxa"/>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522E158"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4</w:t>
            </w:r>
          </w:p>
        </w:tc>
        <w:tc>
          <w:tcPr>
            <w:tcW w:w="1741" w:type="dxa"/>
            <w:tcBorders>
              <w:top w:val="nil"/>
              <w:left w:val="nil"/>
              <w:bottom w:val="single" w:sz="4" w:space="0" w:color="auto"/>
              <w:right w:val="single" w:sz="4" w:space="0" w:color="auto"/>
            </w:tcBorders>
            <w:shd w:val="clear" w:color="auto" w:fill="auto"/>
            <w:vAlign w:val="center"/>
            <w:hideMark/>
          </w:tcPr>
          <w:p w14:paraId="162BADA2"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Gaśnica śniegowa 5 kg</w:t>
            </w:r>
          </w:p>
        </w:tc>
        <w:tc>
          <w:tcPr>
            <w:tcW w:w="946" w:type="dxa"/>
            <w:tcBorders>
              <w:top w:val="nil"/>
              <w:left w:val="nil"/>
              <w:bottom w:val="single" w:sz="4" w:space="0" w:color="auto"/>
              <w:right w:val="single" w:sz="4" w:space="0" w:color="auto"/>
            </w:tcBorders>
            <w:shd w:val="clear" w:color="auto" w:fill="auto"/>
            <w:vAlign w:val="center"/>
            <w:hideMark/>
          </w:tcPr>
          <w:p w14:paraId="24B0F054"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w:t>
            </w:r>
          </w:p>
        </w:tc>
        <w:tc>
          <w:tcPr>
            <w:tcW w:w="1121" w:type="dxa"/>
            <w:tcBorders>
              <w:top w:val="nil"/>
              <w:left w:val="nil"/>
              <w:bottom w:val="single" w:sz="4" w:space="0" w:color="auto"/>
              <w:right w:val="single" w:sz="4" w:space="0" w:color="auto"/>
            </w:tcBorders>
            <w:shd w:val="clear" w:color="auto" w:fill="auto"/>
            <w:noWrap/>
            <w:vAlign w:val="bottom"/>
            <w:hideMark/>
          </w:tcPr>
          <w:p w14:paraId="33007D2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34CD918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4D543AB6"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335D361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76C91F73" w14:textId="77777777" w:rsidTr="00D3122B">
        <w:trPr>
          <w:gridAfter w:val="1"/>
          <w:wAfter w:w="146" w:type="dxa"/>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7CE6739"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5</w:t>
            </w:r>
          </w:p>
        </w:tc>
        <w:tc>
          <w:tcPr>
            <w:tcW w:w="1741" w:type="dxa"/>
            <w:tcBorders>
              <w:top w:val="nil"/>
              <w:left w:val="nil"/>
              <w:bottom w:val="single" w:sz="4" w:space="0" w:color="auto"/>
              <w:right w:val="single" w:sz="4" w:space="0" w:color="auto"/>
            </w:tcBorders>
            <w:shd w:val="clear" w:color="auto" w:fill="auto"/>
            <w:vAlign w:val="center"/>
            <w:hideMark/>
          </w:tcPr>
          <w:p w14:paraId="045AD88B"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 xml:space="preserve">Konserwacja i przegląd- urządzenie gaśnicze </w:t>
            </w:r>
            <w:r w:rsidRPr="00C71F38">
              <w:rPr>
                <w:rFonts w:asciiTheme="minorHAnsi" w:eastAsiaTheme="minorHAnsi" w:hAnsiTheme="minorHAnsi" w:cstheme="minorBidi"/>
                <w:sz w:val="22"/>
                <w:szCs w:val="22"/>
                <w:lang w:eastAsia="en-US"/>
              </w:rPr>
              <w:t>UGS-2x.</w:t>
            </w:r>
          </w:p>
        </w:tc>
        <w:tc>
          <w:tcPr>
            <w:tcW w:w="946" w:type="dxa"/>
            <w:tcBorders>
              <w:top w:val="nil"/>
              <w:left w:val="nil"/>
              <w:bottom w:val="single" w:sz="4" w:space="0" w:color="auto"/>
              <w:right w:val="single" w:sz="4" w:space="0" w:color="auto"/>
            </w:tcBorders>
            <w:shd w:val="clear" w:color="auto" w:fill="auto"/>
            <w:vAlign w:val="center"/>
            <w:hideMark/>
          </w:tcPr>
          <w:p w14:paraId="2C31F003"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w:t>
            </w:r>
          </w:p>
        </w:tc>
        <w:tc>
          <w:tcPr>
            <w:tcW w:w="1121" w:type="dxa"/>
            <w:tcBorders>
              <w:top w:val="nil"/>
              <w:left w:val="nil"/>
              <w:bottom w:val="single" w:sz="4" w:space="0" w:color="auto"/>
              <w:right w:val="single" w:sz="4" w:space="0" w:color="auto"/>
            </w:tcBorders>
            <w:shd w:val="clear" w:color="auto" w:fill="auto"/>
            <w:noWrap/>
            <w:vAlign w:val="bottom"/>
            <w:hideMark/>
          </w:tcPr>
          <w:p w14:paraId="12D180A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0A4241AC"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2ADE0847"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22F04664"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3A461288" w14:textId="77777777" w:rsidTr="00D3122B">
        <w:trPr>
          <w:gridAfter w:val="1"/>
          <w:wAfter w:w="146" w:type="dxa"/>
          <w:trHeight w:val="48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CC876AA"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6</w:t>
            </w:r>
          </w:p>
        </w:tc>
        <w:tc>
          <w:tcPr>
            <w:tcW w:w="1741" w:type="dxa"/>
            <w:tcBorders>
              <w:top w:val="nil"/>
              <w:left w:val="nil"/>
              <w:bottom w:val="single" w:sz="4" w:space="0" w:color="auto"/>
              <w:right w:val="single" w:sz="4" w:space="0" w:color="auto"/>
            </w:tcBorders>
            <w:shd w:val="clear" w:color="auto" w:fill="auto"/>
            <w:vAlign w:val="center"/>
            <w:hideMark/>
          </w:tcPr>
          <w:p w14:paraId="517D2336"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Koc gaśniczy</w:t>
            </w:r>
          </w:p>
        </w:tc>
        <w:tc>
          <w:tcPr>
            <w:tcW w:w="946" w:type="dxa"/>
            <w:tcBorders>
              <w:top w:val="nil"/>
              <w:left w:val="nil"/>
              <w:bottom w:val="single" w:sz="4" w:space="0" w:color="auto"/>
              <w:right w:val="single" w:sz="4" w:space="0" w:color="auto"/>
            </w:tcBorders>
            <w:shd w:val="clear" w:color="auto" w:fill="auto"/>
            <w:vAlign w:val="center"/>
            <w:hideMark/>
          </w:tcPr>
          <w:p w14:paraId="48BCA516"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2</w:t>
            </w:r>
          </w:p>
        </w:tc>
        <w:tc>
          <w:tcPr>
            <w:tcW w:w="1121" w:type="dxa"/>
            <w:tcBorders>
              <w:top w:val="nil"/>
              <w:left w:val="nil"/>
              <w:bottom w:val="single" w:sz="4" w:space="0" w:color="auto"/>
              <w:right w:val="single" w:sz="4" w:space="0" w:color="auto"/>
            </w:tcBorders>
            <w:shd w:val="clear" w:color="auto" w:fill="auto"/>
            <w:noWrap/>
            <w:vAlign w:val="bottom"/>
            <w:hideMark/>
          </w:tcPr>
          <w:p w14:paraId="08160800"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503D94A8"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657CD4C2"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00FB0D9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02F36AA4" w14:textId="77777777" w:rsidTr="00D3122B">
        <w:trPr>
          <w:gridAfter w:val="1"/>
          <w:wAfter w:w="146" w:type="dxa"/>
          <w:trHeight w:val="492"/>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D41C4B9"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7</w:t>
            </w:r>
          </w:p>
        </w:tc>
        <w:tc>
          <w:tcPr>
            <w:tcW w:w="1741" w:type="dxa"/>
            <w:tcBorders>
              <w:top w:val="nil"/>
              <w:left w:val="nil"/>
              <w:bottom w:val="single" w:sz="4" w:space="0" w:color="auto"/>
              <w:right w:val="single" w:sz="4" w:space="0" w:color="auto"/>
            </w:tcBorders>
            <w:shd w:val="clear" w:color="auto" w:fill="auto"/>
            <w:vAlign w:val="center"/>
            <w:hideMark/>
          </w:tcPr>
          <w:p w14:paraId="4F24BFED"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Konserwacja i przegląd- wewnętrzny Hydrant HP 25</w:t>
            </w:r>
          </w:p>
        </w:tc>
        <w:tc>
          <w:tcPr>
            <w:tcW w:w="946" w:type="dxa"/>
            <w:tcBorders>
              <w:top w:val="nil"/>
              <w:left w:val="nil"/>
              <w:bottom w:val="single" w:sz="4" w:space="0" w:color="auto"/>
              <w:right w:val="single" w:sz="4" w:space="0" w:color="auto"/>
            </w:tcBorders>
            <w:shd w:val="clear" w:color="auto" w:fill="auto"/>
            <w:vAlign w:val="center"/>
            <w:hideMark/>
          </w:tcPr>
          <w:p w14:paraId="4FE3D551"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18</w:t>
            </w:r>
          </w:p>
        </w:tc>
        <w:tc>
          <w:tcPr>
            <w:tcW w:w="1121" w:type="dxa"/>
            <w:tcBorders>
              <w:top w:val="nil"/>
              <w:left w:val="nil"/>
              <w:bottom w:val="single" w:sz="4" w:space="0" w:color="auto"/>
              <w:right w:val="single" w:sz="4" w:space="0" w:color="auto"/>
            </w:tcBorders>
            <w:shd w:val="clear" w:color="auto" w:fill="auto"/>
            <w:noWrap/>
            <w:vAlign w:val="bottom"/>
            <w:hideMark/>
          </w:tcPr>
          <w:p w14:paraId="727B65AE"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02F8BB93"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1B40B785"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1CCD16E1" w14:textId="77777777" w:rsidR="00C04DCA" w:rsidRPr="00C71F38" w:rsidRDefault="00C04DCA" w:rsidP="00D3122B">
            <w:pPr>
              <w:rPr>
                <w:rFonts w:ascii="Calibri" w:hAnsi="Calibri" w:cs="Calibri"/>
                <w:color w:val="000000"/>
                <w:sz w:val="22"/>
                <w:szCs w:val="22"/>
              </w:rPr>
            </w:pPr>
            <w:r w:rsidRPr="00C71F38">
              <w:rPr>
                <w:rFonts w:ascii="Calibri" w:hAnsi="Calibri" w:cs="Calibri"/>
                <w:color w:val="000000"/>
                <w:sz w:val="22"/>
                <w:szCs w:val="22"/>
              </w:rPr>
              <w:t> </w:t>
            </w:r>
          </w:p>
        </w:tc>
      </w:tr>
      <w:tr w:rsidR="00C04DCA" w:rsidRPr="00C71F38" w14:paraId="088F8253" w14:textId="77777777" w:rsidTr="00D3122B">
        <w:trPr>
          <w:gridAfter w:val="1"/>
          <w:wAfter w:w="146" w:type="dxa"/>
          <w:trHeight w:val="492"/>
          <w:jc w:val="center"/>
        </w:trPr>
        <w:tc>
          <w:tcPr>
            <w:tcW w:w="833" w:type="dxa"/>
            <w:tcBorders>
              <w:top w:val="nil"/>
              <w:left w:val="single" w:sz="4" w:space="0" w:color="auto"/>
              <w:bottom w:val="single" w:sz="4" w:space="0" w:color="auto"/>
              <w:right w:val="single" w:sz="4" w:space="0" w:color="auto"/>
            </w:tcBorders>
            <w:shd w:val="clear" w:color="auto" w:fill="auto"/>
            <w:vAlign w:val="center"/>
          </w:tcPr>
          <w:p w14:paraId="4F4ED232"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8</w:t>
            </w:r>
          </w:p>
        </w:tc>
        <w:tc>
          <w:tcPr>
            <w:tcW w:w="1741" w:type="dxa"/>
            <w:tcBorders>
              <w:top w:val="nil"/>
              <w:left w:val="nil"/>
              <w:bottom w:val="single" w:sz="4" w:space="0" w:color="auto"/>
              <w:right w:val="single" w:sz="4" w:space="0" w:color="auto"/>
            </w:tcBorders>
            <w:shd w:val="clear" w:color="auto" w:fill="auto"/>
            <w:vAlign w:val="center"/>
          </w:tcPr>
          <w:p w14:paraId="1DE29FFC" w14:textId="77777777" w:rsidR="00C04DCA" w:rsidRPr="00C71F38" w:rsidRDefault="00C04DCA" w:rsidP="00D3122B">
            <w:pPr>
              <w:rPr>
                <w:rFonts w:ascii="Calibri" w:hAnsi="Calibri" w:cs="Calibri"/>
                <w:color w:val="000000"/>
                <w:sz w:val="18"/>
                <w:szCs w:val="18"/>
              </w:rPr>
            </w:pPr>
            <w:r w:rsidRPr="00C71F38">
              <w:rPr>
                <w:rFonts w:ascii="Calibri" w:hAnsi="Calibri" w:cs="Calibri"/>
                <w:color w:val="000000"/>
                <w:sz w:val="18"/>
                <w:szCs w:val="18"/>
              </w:rPr>
              <w:t xml:space="preserve">Koszt dojazdu </w:t>
            </w:r>
          </w:p>
        </w:tc>
        <w:tc>
          <w:tcPr>
            <w:tcW w:w="946" w:type="dxa"/>
            <w:tcBorders>
              <w:top w:val="nil"/>
              <w:left w:val="nil"/>
              <w:bottom w:val="single" w:sz="4" w:space="0" w:color="auto"/>
              <w:right w:val="single" w:sz="4" w:space="0" w:color="auto"/>
            </w:tcBorders>
            <w:shd w:val="clear" w:color="auto" w:fill="auto"/>
            <w:vAlign w:val="center"/>
          </w:tcPr>
          <w:p w14:paraId="1A204C88" w14:textId="77777777" w:rsidR="00C04DCA" w:rsidRPr="00C71F38" w:rsidRDefault="00C04DCA" w:rsidP="00D3122B">
            <w:pPr>
              <w:jc w:val="center"/>
              <w:rPr>
                <w:rFonts w:ascii="Calibri" w:hAnsi="Calibri" w:cs="Calibri"/>
                <w:color w:val="000000"/>
                <w:sz w:val="18"/>
                <w:szCs w:val="18"/>
              </w:rPr>
            </w:pPr>
            <w:r w:rsidRPr="00C71F38">
              <w:rPr>
                <w:rFonts w:ascii="Calibri" w:hAnsi="Calibri" w:cs="Calibri"/>
                <w:color w:val="000000"/>
                <w:sz w:val="18"/>
                <w:szCs w:val="18"/>
              </w:rPr>
              <w:t>3</w:t>
            </w:r>
          </w:p>
        </w:tc>
        <w:tc>
          <w:tcPr>
            <w:tcW w:w="1121" w:type="dxa"/>
            <w:tcBorders>
              <w:top w:val="nil"/>
              <w:left w:val="nil"/>
              <w:bottom w:val="single" w:sz="4" w:space="0" w:color="auto"/>
              <w:right w:val="single" w:sz="4" w:space="0" w:color="auto"/>
            </w:tcBorders>
            <w:shd w:val="clear" w:color="auto" w:fill="auto"/>
            <w:noWrap/>
            <w:vAlign w:val="bottom"/>
          </w:tcPr>
          <w:p w14:paraId="6424C9E8" w14:textId="77777777" w:rsidR="00C04DCA" w:rsidRPr="00C71F38" w:rsidRDefault="00C04DCA" w:rsidP="00D3122B">
            <w:pPr>
              <w:rPr>
                <w:rFonts w:ascii="Calibri" w:hAnsi="Calibri" w:cs="Calibri"/>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tcPr>
          <w:p w14:paraId="7262B493" w14:textId="77777777" w:rsidR="00C04DCA" w:rsidRPr="00C71F38" w:rsidRDefault="00C04DCA" w:rsidP="00D3122B">
            <w:pPr>
              <w:rPr>
                <w:rFonts w:ascii="Calibri" w:hAnsi="Calibri" w:cs="Calibri"/>
                <w:color w:val="000000"/>
                <w:sz w:val="22"/>
                <w:szCs w:val="22"/>
              </w:rPr>
            </w:pPr>
          </w:p>
        </w:tc>
        <w:tc>
          <w:tcPr>
            <w:tcW w:w="1015" w:type="dxa"/>
            <w:tcBorders>
              <w:top w:val="nil"/>
              <w:left w:val="nil"/>
              <w:bottom w:val="single" w:sz="4" w:space="0" w:color="auto"/>
              <w:right w:val="single" w:sz="4" w:space="0" w:color="auto"/>
            </w:tcBorders>
            <w:shd w:val="clear" w:color="auto" w:fill="auto"/>
            <w:noWrap/>
            <w:vAlign w:val="bottom"/>
          </w:tcPr>
          <w:p w14:paraId="4FB66FCD" w14:textId="77777777" w:rsidR="00C04DCA" w:rsidRPr="00C71F38" w:rsidRDefault="00C04DCA" w:rsidP="00D3122B">
            <w:pPr>
              <w:rPr>
                <w:rFonts w:ascii="Calibri" w:hAnsi="Calibri" w:cs="Calibri"/>
                <w:color w:val="000000"/>
                <w:sz w:val="22"/>
                <w:szCs w:val="22"/>
              </w:rPr>
            </w:pPr>
          </w:p>
        </w:tc>
        <w:tc>
          <w:tcPr>
            <w:tcW w:w="1131" w:type="dxa"/>
            <w:tcBorders>
              <w:top w:val="nil"/>
              <w:left w:val="nil"/>
              <w:bottom w:val="single" w:sz="4" w:space="0" w:color="auto"/>
              <w:right w:val="single" w:sz="4" w:space="0" w:color="auto"/>
            </w:tcBorders>
            <w:shd w:val="clear" w:color="auto" w:fill="auto"/>
            <w:noWrap/>
            <w:vAlign w:val="bottom"/>
          </w:tcPr>
          <w:p w14:paraId="24EBE3D1" w14:textId="77777777" w:rsidR="00C04DCA" w:rsidRPr="00C71F38" w:rsidRDefault="00C04DCA" w:rsidP="00D3122B">
            <w:pPr>
              <w:rPr>
                <w:rFonts w:ascii="Calibri" w:hAnsi="Calibri" w:cs="Calibri"/>
                <w:color w:val="000000"/>
                <w:sz w:val="22"/>
                <w:szCs w:val="22"/>
              </w:rPr>
            </w:pPr>
          </w:p>
        </w:tc>
      </w:tr>
      <w:tr w:rsidR="00C04DCA" w:rsidRPr="00C71F38" w14:paraId="361E6A1F" w14:textId="77777777" w:rsidTr="00D3122B">
        <w:trPr>
          <w:gridAfter w:val="1"/>
          <w:wAfter w:w="146" w:type="dxa"/>
          <w:trHeight w:val="476"/>
          <w:jc w:val="center"/>
        </w:trPr>
        <w:tc>
          <w:tcPr>
            <w:tcW w:w="257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048762E1" w14:textId="77777777" w:rsidR="00C04DCA" w:rsidRPr="00C71F38" w:rsidRDefault="00C04DCA" w:rsidP="00D3122B">
            <w:pPr>
              <w:rPr>
                <w:rFonts w:ascii="Calibri" w:hAnsi="Calibri" w:cs="Calibri"/>
                <w:b/>
                <w:bCs/>
                <w:color w:val="000000"/>
                <w:sz w:val="22"/>
                <w:szCs w:val="22"/>
              </w:rPr>
            </w:pPr>
            <w:r w:rsidRPr="00C71F38">
              <w:rPr>
                <w:rFonts w:ascii="Calibri" w:hAnsi="Calibri" w:cs="Calibri"/>
                <w:b/>
                <w:bCs/>
                <w:color w:val="000000"/>
                <w:sz w:val="22"/>
                <w:szCs w:val="22"/>
              </w:rPr>
              <w:t>Łączna kwota przeglądu w części A Instytutu.</w:t>
            </w:r>
          </w:p>
        </w:tc>
        <w:tc>
          <w:tcPr>
            <w:tcW w:w="2067" w:type="dxa"/>
            <w:gridSpan w:val="2"/>
            <w:vMerge w:val="restart"/>
            <w:tcBorders>
              <w:top w:val="nil"/>
              <w:left w:val="single" w:sz="4" w:space="0" w:color="auto"/>
              <w:bottom w:val="single" w:sz="4" w:space="0" w:color="auto"/>
              <w:right w:val="single" w:sz="4" w:space="0" w:color="auto"/>
            </w:tcBorders>
            <w:shd w:val="clear" w:color="FFFFFF" w:fill="FFFFCC"/>
            <w:noWrap/>
            <w:vAlign w:val="center"/>
            <w:hideMark/>
          </w:tcPr>
          <w:p w14:paraId="58E8F21B"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xml:space="preserve">Łączna kwota netto </w:t>
            </w:r>
          </w:p>
        </w:tc>
        <w:tc>
          <w:tcPr>
            <w:tcW w:w="1057" w:type="dxa"/>
            <w:vMerge w:val="restart"/>
            <w:tcBorders>
              <w:top w:val="nil"/>
              <w:left w:val="single" w:sz="4" w:space="0" w:color="auto"/>
              <w:bottom w:val="single" w:sz="4" w:space="0" w:color="000000"/>
              <w:right w:val="single" w:sz="4" w:space="0" w:color="auto"/>
            </w:tcBorders>
            <w:shd w:val="clear" w:color="FFFFFF" w:fill="FFFFCC"/>
            <w:noWrap/>
            <w:vAlign w:val="center"/>
            <w:hideMark/>
          </w:tcPr>
          <w:p w14:paraId="7B9CE1A1"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c>
          <w:tcPr>
            <w:tcW w:w="2146" w:type="dxa"/>
            <w:gridSpan w:val="2"/>
            <w:vMerge w:val="restart"/>
            <w:tcBorders>
              <w:top w:val="nil"/>
              <w:left w:val="single" w:sz="4" w:space="0" w:color="auto"/>
              <w:bottom w:val="single" w:sz="4" w:space="0" w:color="auto"/>
              <w:right w:val="single" w:sz="4" w:space="0" w:color="auto"/>
            </w:tcBorders>
            <w:shd w:val="clear" w:color="CCFFFF" w:fill="CCCCFF"/>
            <w:noWrap/>
            <w:vAlign w:val="center"/>
            <w:hideMark/>
          </w:tcPr>
          <w:p w14:paraId="4C88C5F0"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r>
      <w:tr w:rsidR="00C04DCA" w:rsidRPr="00C71F38" w14:paraId="3A601362" w14:textId="77777777" w:rsidTr="00D3122B">
        <w:trPr>
          <w:gridAfter w:val="1"/>
          <w:wAfter w:w="146" w:type="dxa"/>
          <w:trHeight w:val="824"/>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47D9EA3F" w14:textId="77777777" w:rsidR="00C04DCA" w:rsidRPr="00C71F38" w:rsidRDefault="00C04DCA" w:rsidP="00D3122B">
            <w:pPr>
              <w:rPr>
                <w:rFonts w:ascii="Calibri" w:hAnsi="Calibri" w:cs="Calibri"/>
                <w:color w:val="000000"/>
                <w:sz w:val="22"/>
                <w:szCs w:val="22"/>
              </w:rPr>
            </w:pPr>
          </w:p>
        </w:tc>
        <w:tc>
          <w:tcPr>
            <w:tcW w:w="2067" w:type="dxa"/>
            <w:gridSpan w:val="2"/>
            <w:vMerge/>
            <w:tcBorders>
              <w:top w:val="nil"/>
              <w:left w:val="single" w:sz="4" w:space="0" w:color="auto"/>
              <w:bottom w:val="single" w:sz="4" w:space="0" w:color="auto"/>
              <w:right w:val="single" w:sz="4" w:space="0" w:color="auto"/>
            </w:tcBorders>
            <w:vAlign w:val="center"/>
            <w:hideMark/>
          </w:tcPr>
          <w:p w14:paraId="0DFC5B91"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255173A3" w14:textId="77777777" w:rsidR="00C04DCA" w:rsidRPr="00C71F38" w:rsidRDefault="00C04DCA" w:rsidP="00D3122B">
            <w:pPr>
              <w:rPr>
                <w:rFonts w:ascii="Calibri" w:hAnsi="Calibri" w:cs="Calibri"/>
                <w:b/>
                <w:bCs/>
                <w:color w:val="000000"/>
              </w:rPr>
            </w:pPr>
          </w:p>
        </w:tc>
        <w:tc>
          <w:tcPr>
            <w:tcW w:w="2146" w:type="dxa"/>
            <w:gridSpan w:val="2"/>
            <w:vMerge/>
            <w:tcBorders>
              <w:top w:val="nil"/>
              <w:left w:val="single" w:sz="4" w:space="0" w:color="auto"/>
              <w:bottom w:val="single" w:sz="4" w:space="0" w:color="auto"/>
              <w:right w:val="single" w:sz="4" w:space="0" w:color="auto"/>
            </w:tcBorders>
            <w:vAlign w:val="center"/>
            <w:hideMark/>
          </w:tcPr>
          <w:p w14:paraId="40CE0344" w14:textId="77777777" w:rsidR="00C04DCA" w:rsidRPr="00C71F38" w:rsidRDefault="00C04DCA" w:rsidP="00D3122B">
            <w:pPr>
              <w:rPr>
                <w:rFonts w:ascii="Calibri" w:hAnsi="Calibri" w:cs="Calibri"/>
                <w:b/>
                <w:bCs/>
                <w:color w:val="000000"/>
              </w:rPr>
            </w:pPr>
          </w:p>
        </w:tc>
      </w:tr>
      <w:tr w:rsidR="00C04DCA" w:rsidRPr="00C71F38" w14:paraId="24FA913E" w14:textId="77777777" w:rsidTr="00D3122B">
        <w:trPr>
          <w:gridAfter w:val="1"/>
          <w:wAfter w:w="146" w:type="dxa"/>
          <w:trHeight w:val="476"/>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12D45B9D" w14:textId="77777777" w:rsidR="00C04DCA" w:rsidRPr="00C71F38" w:rsidRDefault="00C04DCA" w:rsidP="00D3122B">
            <w:pPr>
              <w:rPr>
                <w:rFonts w:ascii="Calibri" w:hAnsi="Calibri" w:cs="Calibri"/>
                <w:color w:val="000000"/>
                <w:sz w:val="22"/>
                <w:szCs w:val="22"/>
              </w:rPr>
            </w:pPr>
          </w:p>
        </w:tc>
        <w:tc>
          <w:tcPr>
            <w:tcW w:w="2067" w:type="dxa"/>
            <w:gridSpan w:val="2"/>
            <w:vMerge w:val="restart"/>
            <w:tcBorders>
              <w:top w:val="single" w:sz="4" w:space="0" w:color="auto"/>
              <w:left w:val="single" w:sz="4" w:space="0" w:color="auto"/>
              <w:bottom w:val="single" w:sz="4" w:space="0" w:color="auto"/>
              <w:right w:val="single" w:sz="4" w:space="0" w:color="auto"/>
            </w:tcBorders>
            <w:shd w:val="clear" w:color="FFFFFF" w:fill="FFFFCC"/>
            <w:noWrap/>
            <w:vAlign w:val="center"/>
            <w:hideMark/>
          </w:tcPr>
          <w:p w14:paraId="77CB54AC"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Łączna kwota brutto</w:t>
            </w:r>
          </w:p>
        </w:tc>
        <w:tc>
          <w:tcPr>
            <w:tcW w:w="1057" w:type="dxa"/>
            <w:vMerge/>
            <w:tcBorders>
              <w:top w:val="nil"/>
              <w:left w:val="single" w:sz="4" w:space="0" w:color="auto"/>
              <w:bottom w:val="single" w:sz="4" w:space="0" w:color="000000"/>
              <w:right w:val="single" w:sz="4" w:space="0" w:color="auto"/>
            </w:tcBorders>
            <w:vAlign w:val="center"/>
            <w:hideMark/>
          </w:tcPr>
          <w:p w14:paraId="4E7C44FE" w14:textId="77777777" w:rsidR="00C04DCA" w:rsidRPr="00C71F38" w:rsidRDefault="00C04DCA" w:rsidP="00D3122B">
            <w:pPr>
              <w:rPr>
                <w:rFonts w:ascii="Calibri" w:hAnsi="Calibri" w:cs="Calibri"/>
                <w:b/>
                <w:bCs/>
                <w:color w:val="000000"/>
              </w:rPr>
            </w:pPr>
          </w:p>
        </w:tc>
        <w:tc>
          <w:tcPr>
            <w:tcW w:w="2146" w:type="dxa"/>
            <w:gridSpan w:val="2"/>
            <w:vMerge w:val="restart"/>
            <w:tcBorders>
              <w:top w:val="single" w:sz="4" w:space="0" w:color="auto"/>
              <w:left w:val="single" w:sz="4" w:space="0" w:color="auto"/>
              <w:bottom w:val="single" w:sz="4" w:space="0" w:color="auto"/>
              <w:right w:val="single" w:sz="4" w:space="0" w:color="auto"/>
            </w:tcBorders>
            <w:shd w:val="clear" w:color="CCFFFF" w:fill="CCCCFF"/>
            <w:noWrap/>
            <w:vAlign w:val="center"/>
            <w:hideMark/>
          </w:tcPr>
          <w:p w14:paraId="106F9D84" w14:textId="77777777" w:rsidR="00C04DCA" w:rsidRPr="00C71F38" w:rsidRDefault="00C04DCA" w:rsidP="00D3122B">
            <w:pPr>
              <w:jc w:val="center"/>
              <w:rPr>
                <w:rFonts w:ascii="Calibri" w:hAnsi="Calibri" w:cs="Calibri"/>
                <w:b/>
                <w:bCs/>
                <w:color w:val="000000"/>
              </w:rPr>
            </w:pPr>
            <w:r w:rsidRPr="00C71F38">
              <w:rPr>
                <w:rFonts w:ascii="Calibri" w:hAnsi="Calibri" w:cs="Calibri"/>
                <w:b/>
                <w:bCs/>
                <w:color w:val="000000"/>
              </w:rPr>
              <w:t> </w:t>
            </w:r>
          </w:p>
        </w:tc>
      </w:tr>
      <w:tr w:rsidR="00C04DCA" w:rsidRPr="00C71F38" w14:paraId="5F9EE7B6" w14:textId="77777777" w:rsidTr="00D3122B">
        <w:trPr>
          <w:gridAfter w:val="1"/>
          <w:wAfter w:w="146" w:type="dxa"/>
          <w:trHeight w:val="458"/>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3BA2CB85" w14:textId="77777777" w:rsidR="00C04DCA" w:rsidRPr="00C71F38" w:rsidRDefault="00C04DCA" w:rsidP="00D3122B">
            <w:pPr>
              <w:rPr>
                <w:rFonts w:ascii="Calibri" w:hAnsi="Calibri" w:cs="Calibri"/>
                <w:color w:val="000000"/>
                <w:sz w:val="22"/>
                <w:szCs w:val="22"/>
              </w:rPr>
            </w:pPr>
          </w:p>
        </w:tc>
        <w:tc>
          <w:tcPr>
            <w:tcW w:w="2067" w:type="dxa"/>
            <w:gridSpan w:val="2"/>
            <w:vMerge/>
            <w:tcBorders>
              <w:top w:val="single" w:sz="4" w:space="0" w:color="auto"/>
              <w:left w:val="single" w:sz="4" w:space="0" w:color="auto"/>
              <w:bottom w:val="single" w:sz="4" w:space="0" w:color="auto"/>
              <w:right w:val="single" w:sz="4" w:space="0" w:color="auto"/>
            </w:tcBorders>
            <w:vAlign w:val="center"/>
            <w:hideMark/>
          </w:tcPr>
          <w:p w14:paraId="6F66788B"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492B546C" w14:textId="77777777" w:rsidR="00C04DCA" w:rsidRPr="00C71F38" w:rsidRDefault="00C04DCA" w:rsidP="00D3122B">
            <w:pPr>
              <w:rPr>
                <w:rFonts w:ascii="Calibri" w:hAnsi="Calibri" w:cs="Calibri"/>
                <w:b/>
                <w:bCs/>
                <w:color w:val="000000"/>
              </w:rPr>
            </w:pPr>
          </w:p>
        </w:tc>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14:paraId="1E528AAE" w14:textId="77777777" w:rsidR="00C04DCA" w:rsidRPr="00C71F38" w:rsidRDefault="00C04DCA" w:rsidP="00D3122B">
            <w:pPr>
              <w:rPr>
                <w:rFonts w:ascii="Calibri" w:hAnsi="Calibri" w:cs="Calibri"/>
                <w:b/>
                <w:bCs/>
                <w:color w:val="000000"/>
              </w:rPr>
            </w:pPr>
          </w:p>
        </w:tc>
      </w:tr>
      <w:tr w:rsidR="00C04DCA" w:rsidRPr="00C71F38" w14:paraId="40C93A29" w14:textId="77777777" w:rsidTr="00D3122B">
        <w:trPr>
          <w:gridAfter w:val="1"/>
          <w:wAfter w:w="146" w:type="dxa"/>
          <w:trHeight w:val="476"/>
          <w:jc w:val="center"/>
        </w:trPr>
        <w:tc>
          <w:tcPr>
            <w:tcW w:w="2574" w:type="dxa"/>
            <w:gridSpan w:val="2"/>
            <w:vMerge/>
            <w:tcBorders>
              <w:top w:val="nil"/>
              <w:left w:val="single" w:sz="4" w:space="0" w:color="auto"/>
              <w:bottom w:val="single" w:sz="4" w:space="0" w:color="000000"/>
              <w:right w:val="single" w:sz="4" w:space="0" w:color="000000"/>
            </w:tcBorders>
            <w:vAlign w:val="center"/>
            <w:hideMark/>
          </w:tcPr>
          <w:p w14:paraId="6E2C1B4A" w14:textId="77777777" w:rsidR="00C04DCA" w:rsidRPr="00C71F38" w:rsidRDefault="00C04DCA" w:rsidP="00D3122B">
            <w:pPr>
              <w:rPr>
                <w:rFonts w:ascii="Calibri" w:hAnsi="Calibri" w:cs="Calibri"/>
                <w:color w:val="000000"/>
                <w:sz w:val="22"/>
                <w:szCs w:val="22"/>
              </w:rPr>
            </w:pPr>
          </w:p>
        </w:tc>
        <w:tc>
          <w:tcPr>
            <w:tcW w:w="2067" w:type="dxa"/>
            <w:gridSpan w:val="2"/>
            <w:vMerge/>
            <w:tcBorders>
              <w:top w:val="single" w:sz="4" w:space="0" w:color="auto"/>
              <w:left w:val="single" w:sz="4" w:space="0" w:color="auto"/>
              <w:bottom w:val="single" w:sz="4" w:space="0" w:color="auto"/>
              <w:right w:val="single" w:sz="4" w:space="0" w:color="auto"/>
            </w:tcBorders>
            <w:vAlign w:val="center"/>
            <w:hideMark/>
          </w:tcPr>
          <w:p w14:paraId="2D1FCE7C" w14:textId="77777777" w:rsidR="00C04DCA" w:rsidRPr="00C71F38" w:rsidRDefault="00C04DCA" w:rsidP="00D3122B">
            <w:pPr>
              <w:rPr>
                <w:rFonts w:ascii="Calibri" w:hAnsi="Calibri" w:cs="Calibri"/>
                <w:b/>
                <w:bCs/>
                <w:color w:val="000000"/>
              </w:rPr>
            </w:pPr>
          </w:p>
        </w:tc>
        <w:tc>
          <w:tcPr>
            <w:tcW w:w="1057" w:type="dxa"/>
            <w:vMerge/>
            <w:tcBorders>
              <w:top w:val="nil"/>
              <w:left w:val="single" w:sz="4" w:space="0" w:color="auto"/>
              <w:bottom w:val="single" w:sz="4" w:space="0" w:color="000000"/>
              <w:right w:val="single" w:sz="4" w:space="0" w:color="auto"/>
            </w:tcBorders>
            <w:vAlign w:val="center"/>
            <w:hideMark/>
          </w:tcPr>
          <w:p w14:paraId="38413467" w14:textId="77777777" w:rsidR="00C04DCA" w:rsidRPr="00C71F38" w:rsidRDefault="00C04DCA" w:rsidP="00D3122B">
            <w:pPr>
              <w:rPr>
                <w:rFonts w:ascii="Calibri" w:hAnsi="Calibri" w:cs="Calibri"/>
                <w:b/>
                <w:bCs/>
                <w:color w:val="000000"/>
              </w:rPr>
            </w:pPr>
          </w:p>
        </w:tc>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14:paraId="38842697" w14:textId="77777777" w:rsidR="00C04DCA" w:rsidRPr="00C71F38" w:rsidRDefault="00C04DCA" w:rsidP="00D3122B">
            <w:pPr>
              <w:rPr>
                <w:rFonts w:ascii="Calibri" w:hAnsi="Calibri" w:cs="Calibri"/>
                <w:b/>
                <w:bCs/>
                <w:color w:val="000000"/>
              </w:rPr>
            </w:pPr>
          </w:p>
        </w:tc>
      </w:tr>
    </w:tbl>
    <w:p w14:paraId="02C8FF6E" w14:textId="77777777" w:rsidR="00C04DCA" w:rsidRPr="00C71F38" w:rsidRDefault="00C04DCA" w:rsidP="00C04DCA">
      <w:pPr>
        <w:spacing w:after="160" w:line="259" w:lineRule="auto"/>
        <w:rPr>
          <w:rFonts w:asciiTheme="minorHAnsi" w:eastAsiaTheme="minorHAnsi" w:hAnsiTheme="minorHAnsi" w:cstheme="minorBidi"/>
          <w:sz w:val="22"/>
          <w:szCs w:val="22"/>
          <w:lang w:eastAsia="en-US"/>
        </w:rPr>
      </w:pPr>
    </w:p>
    <w:p w14:paraId="73FBCBD7" w14:textId="77777777" w:rsidR="00C04DCA" w:rsidRPr="00C71F38" w:rsidRDefault="00C04DCA" w:rsidP="00C04DCA">
      <w:pPr>
        <w:spacing w:after="160" w:line="259" w:lineRule="auto"/>
        <w:rPr>
          <w:rFonts w:ascii="Calibri" w:hAnsi="Calibri" w:cs="Calibri"/>
          <w:color w:val="000000"/>
          <w:sz w:val="22"/>
          <w:szCs w:val="22"/>
        </w:rPr>
      </w:pPr>
      <w:r w:rsidRPr="00C71F38">
        <w:rPr>
          <w:rFonts w:asciiTheme="minorHAnsi" w:eastAsiaTheme="minorHAnsi" w:hAnsiTheme="minorHAnsi" w:cstheme="minorBidi"/>
          <w:b/>
          <w:bCs/>
          <w:sz w:val="22"/>
          <w:szCs w:val="22"/>
          <w:lang w:eastAsia="en-US"/>
        </w:rPr>
        <w:t>Łączna kwota netto umowy</w:t>
      </w:r>
      <w:r w:rsidRPr="00C71F38">
        <w:rPr>
          <w:rFonts w:asciiTheme="minorHAnsi" w:eastAsiaTheme="minorHAnsi" w:hAnsiTheme="minorHAnsi" w:cstheme="minorBidi"/>
          <w:sz w:val="22"/>
          <w:szCs w:val="22"/>
          <w:lang w:eastAsia="en-US"/>
        </w:rPr>
        <w:t xml:space="preserve"> = ( 3 x </w:t>
      </w:r>
      <w:r w:rsidRPr="00C71F38">
        <w:rPr>
          <w:rFonts w:ascii="Calibri" w:hAnsi="Calibri" w:cs="Calibri"/>
          <w:color w:val="000000"/>
          <w:sz w:val="22"/>
          <w:szCs w:val="22"/>
        </w:rPr>
        <w:t xml:space="preserve">Łączna kwota netto przeglądu w części B i hali C Instytutu) + </w:t>
      </w:r>
      <w:r w:rsidRPr="00C71F38">
        <w:rPr>
          <w:rFonts w:asciiTheme="minorHAnsi" w:eastAsiaTheme="minorHAnsi" w:hAnsiTheme="minorHAnsi" w:cstheme="minorBidi"/>
          <w:sz w:val="22"/>
          <w:szCs w:val="22"/>
          <w:lang w:eastAsia="en-US"/>
        </w:rPr>
        <w:t xml:space="preserve">( 3 x </w:t>
      </w:r>
      <w:r w:rsidRPr="00C71F38">
        <w:rPr>
          <w:rFonts w:ascii="Calibri" w:hAnsi="Calibri" w:cs="Calibri"/>
          <w:color w:val="000000"/>
          <w:sz w:val="22"/>
          <w:szCs w:val="22"/>
        </w:rPr>
        <w:t>Łączna kwota netto przeglądu w części A Instytutu).</w:t>
      </w:r>
    </w:p>
    <w:p w14:paraId="1DC7EFBF" w14:textId="77777777" w:rsidR="00C04DCA" w:rsidRPr="00C71F38" w:rsidRDefault="00C04DCA" w:rsidP="00C04DCA">
      <w:pPr>
        <w:spacing w:after="160" w:line="259" w:lineRule="auto"/>
        <w:rPr>
          <w:rFonts w:ascii="Calibri" w:hAnsi="Calibri" w:cs="Calibri"/>
          <w:color w:val="000000"/>
          <w:sz w:val="22"/>
          <w:szCs w:val="22"/>
        </w:rPr>
      </w:pPr>
      <w:r w:rsidRPr="00C71F38">
        <w:rPr>
          <w:rFonts w:asciiTheme="minorHAnsi" w:eastAsiaTheme="minorHAnsi" w:hAnsiTheme="minorHAnsi" w:cstheme="minorBidi"/>
          <w:b/>
          <w:bCs/>
          <w:sz w:val="22"/>
          <w:szCs w:val="22"/>
          <w:lang w:eastAsia="en-US"/>
        </w:rPr>
        <w:t>Łączna kwota brutto umowy</w:t>
      </w:r>
      <w:r w:rsidRPr="00C71F38">
        <w:rPr>
          <w:rFonts w:asciiTheme="minorHAnsi" w:eastAsiaTheme="minorHAnsi" w:hAnsiTheme="minorHAnsi" w:cstheme="minorBidi"/>
          <w:sz w:val="22"/>
          <w:szCs w:val="22"/>
          <w:lang w:eastAsia="en-US"/>
        </w:rPr>
        <w:t xml:space="preserve"> = ( 3 x </w:t>
      </w:r>
      <w:r w:rsidRPr="00C71F38">
        <w:rPr>
          <w:rFonts w:ascii="Calibri" w:hAnsi="Calibri" w:cs="Calibri"/>
          <w:color w:val="000000"/>
          <w:sz w:val="22"/>
          <w:szCs w:val="22"/>
        </w:rPr>
        <w:t xml:space="preserve">Łączna kwota brutt0 przeglądu w części B i hali C Instytutu) + </w:t>
      </w:r>
      <w:r w:rsidRPr="00C71F38">
        <w:rPr>
          <w:rFonts w:asciiTheme="minorHAnsi" w:eastAsiaTheme="minorHAnsi" w:hAnsiTheme="minorHAnsi" w:cstheme="minorBidi"/>
          <w:sz w:val="22"/>
          <w:szCs w:val="22"/>
          <w:lang w:eastAsia="en-US"/>
        </w:rPr>
        <w:t xml:space="preserve">( 3 x </w:t>
      </w:r>
      <w:r w:rsidRPr="00C71F38">
        <w:rPr>
          <w:rFonts w:ascii="Calibri" w:hAnsi="Calibri" w:cs="Calibri"/>
          <w:color w:val="000000"/>
          <w:sz w:val="22"/>
          <w:szCs w:val="22"/>
        </w:rPr>
        <w:t>Łączna kwota brutto przeglądu w części A Instytutu).</w:t>
      </w:r>
    </w:p>
    <w:p w14:paraId="1EC22D20" w14:textId="6F9656ED" w:rsidR="00C04DCA" w:rsidRPr="00984716" w:rsidRDefault="00C04DCA" w:rsidP="00C04DCA">
      <w:pPr>
        <w:shd w:val="clear" w:color="auto" w:fill="FFFFFF"/>
        <w:ind w:left="35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Oferujemy wykonanie przedmiotu zamówienia </w:t>
      </w:r>
      <w:r w:rsidRPr="00C04DCA">
        <w:rPr>
          <w:rFonts w:ascii="Calibri Light" w:hAnsi="Calibri Light" w:cs="Arial"/>
          <w:b/>
          <w:sz w:val="20"/>
          <w:szCs w:val="20"/>
          <w:lang w:val="x-none" w:eastAsia="x-none"/>
        </w:rPr>
        <w:t>za całkowitą  cenę</w:t>
      </w:r>
      <w:r w:rsidRPr="00984716">
        <w:rPr>
          <w:rFonts w:ascii="Calibri Light" w:hAnsi="Calibri Light" w:cs="Arial"/>
          <w:bCs/>
          <w:sz w:val="20"/>
          <w:szCs w:val="20"/>
          <w:lang w:val="x-none" w:eastAsia="x-none"/>
        </w:rPr>
        <w:t xml:space="preserve"> </w:t>
      </w:r>
      <w:r w:rsidRPr="0022581C">
        <w:rPr>
          <w:rFonts w:ascii="Calibri Light" w:hAnsi="Calibri Light" w:cs="Arial"/>
          <w:bCs/>
          <w:sz w:val="20"/>
          <w:szCs w:val="20"/>
          <w:lang w:val="x-none" w:eastAsia="x-none"/>
        </w:rPr>
        <w:t xml:space="preserve">(wartość świadczenia </w:t>
      </w:r>
      <w:r w:rsidR="0022581C" w:rsidRPr="0022581C">
        <w:rPr>
          <w:rFonts w:ascii="Calibri Light" w:hAnsi="Calibri Light" w:cs="Arial"/>
          <w:bCs/>
          <w:sz w:val="20"/>
          <w:szCs w:val="20"/>
          <w:lang w:val="x-none" w:eastAsia="x-none"/>
        </w:rPr>
        <w:t>usługi</w:t>
      </w:r>
      <w:r w:rsidR="00487642" w:rsidRPr="0022581C">
        <w:rPr>
          <w:rFonts w:ascii="Calibri Light" w:hAnsi="Calibri Light" w:cs="Arial"/>
          <w:bCs/>
          <w:sz w:val="20"/>
          <w:szCs w:val="20"/>
          <w:lang w:eastAsia="x-none"/>
        </w:rPr>
        <w:t xml:space="preserve"> okresie obowiązywania Umowy</w:t>
      </w:r>
      <w:r w:rsidR="0022581C" w:rsidRPr="0022581C">
        <w:rPr>
          <w:rFonts w:ascii="Calibri Light" w:hAnsi="Calibri Light" w:cs="Arial"/>
          <w:bCs/>
          <w:sz w:val="20"/>
          <w:szCs w:val="20"/>
          <w:lang w:eastAsia="x-none"/>
        </w:rPr>
        <w:t xml:space="preserve"> tj. 33 miesięcy </w:t>
      </w:r>
      <w:r w:rsidR="00487642" w:rsidRPr="0022581C">
        <w:rPr>
          <w:rFonts w:ascii="Calibri Light" w:hAnsi="Calibri Light" w:cs="Arial"/>
          <w:bCs/>
          <w:sz w:val="20"/>
          <w:szCs w:val="20"/>
          <w:lang w:eastAsia="x-none"/>
        </w:rPr>
        <w:t>.</w:t>
      </w:r>
      <w:r w:rsidRPr="0022581C">
        <w:rPr>
          <w:rFonts w:ascii="Calibri Light" w:hAnsi="Calibri Light" w:cs="Arial"/>
          <w:bCs/>
          <w:sz w:val="20"/>
          <w:szCs w:val="20"/>
          <w:lang w:val="x-none" w:eastAsia="x-none"/>
        </w:rPr>
        <w:t>):</w:t>
      </w:r>
    </w:p>
    <w:p w14:paraId="1A49DCC0" w14:textId="77777777" w:rsidR="00C04DCA" w:rsidRPr="00984716" w:rsidRDefault="00C04DCA" w:rsidP="00C04DCA">
      <w:pPr>
        <w:tabs>
          <w:tab w:val="num" w:pos="0"/>
        </w:tabs>
        <w:jc w:val="both"/>
        <w:rPr>
          <w:rFonts w:ascii="Calibri Light" w:hAnsi="Calibri Light" w:cs="Arial"/>
          <w:bCs/>
          <w:sz w:val="20"/>
          <w:szCs w:val="20"/>
          <w:lang w:val="x-none" w:eastAsia="x-none"/>
        </w:rPr>
      </w:pPr>
    </w:p>
    <w:p w14:paraId="1EA6671A" w14:textId="77777777" w:rsidR="00C04DCA" w:rsidRPr="00984716" w:rsidRDefault="00C04DCA" w:rsidP="00C04DCA">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1ADC68ED" w14:textId="2DDD93ED" w:rsidR="008F5E6C" w:rsidRPr="008F5E6C" w:rsidRDefault="008F5E6C" w:rsidP="008F5E6C">
      <w:pPr>
        <w:suppressAutoHyphens/>
        <w:rPr>
          <w:rFonts w:ascii="Calibri Light" w:eastAsia="HG Mincho Light J" w:hAnsi="Calibri Light" w:cs="Arial"/>
          <w:b/>
          <w:color w:val="000000"/>
          <w:sz w:val="20"/>
          <w:szCs w:val="20"/>
        </w:rPr>
      </w:pPr>
    </w:p>
    <w:p w14:paraId="14B212AF" w14:textId="77777777" w:rsidR="008F5E6C" w:rsidRPr="008F5E6C" w:rsidRDefault="008F5E6C" w:rsidP="008F5E6C">
      <w:pPr>
        <w:suppressAutoHyphens/>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Jednocześnie, informujemy, że:</w:t>
      </w:r>
    </w:p>
    <w:p w14:paraId="0E837B1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nie będzie* </w:t>
      </w:r>
      <w:r w:rsidRPr="008F5E6C">
        <w:rPr>
          <w:rFonts w:ascii="Calibri Light" w:eastAsia="HG Mincho Light J" w:hAnsi="Calibri Light" w:cs="Arial"/>
          <w:bCs/>
          <w:color w:val="000000"/>
          <w:sz w:val="18"/>
          <w:szCs w:val="18"/>
        </w:rPr>
        <w:t>prowadzić do powstania u Zamawiającego obowiązku podatkowego.</w:t>
      </w:r>
    </w:p>
    <w:p w14:paraId="6516386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będzie* </w:t>
      </w:r>
      <w:r w:rsidRPr="008F5E6C">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8F5E6C" w:rsidRDefault="008F5E6C" w:rsidP="008F5E6C">
      <w:pPr>
        <w:autoSpaceDE w:val="0"/>
        <w:autoSpaceDN w:val="0"/>
        <w:spacing w:line="276" w:lineRule="auto"/>
        <w:ind w:left="357"/>
        <w:jc w:val="both"/>
        <w:rPr>
          <w:rFonts w:ascii="Calibri Light" w:hAnsi="Calibri Light" w:cs="Arial"/>
          <w:bCs/>
          <w:sz w:val="20"/>
          <w:szCs w:val="20"/>
          <w:lang w:val="x-none" w:eastAsia="x-none"/>
        </w:rPr>
      </w:pPr>
    </w:p>
    <w:p w14:paraId="1E7E3242" w14:textId="5BFFC27C" w:rsidR="000B37CB" w:rsidRPr="0022581C" w:rsidRDefault="00984716" w:rsidP="000B37CB">
      <w:pPr>
        <w:autoSpaceDE w:val="0"/>
        <w:autoSpaceDN w:val="0"/>
        <w:spacing w:line="276" w:lineRule="auto"/>
        <w:ind w:left="357"/>
        <w:jc w:val="both"/>
        <w:rPr>
          <w:rFonts w:ascii="Calibri Light" w:hAnsi="Calibri Light" w:cs="Arial"/>
          <w:b/>
          <w:bCs/>
          <w:sz w:val="20"/>
          <w:szCs w:val="20"/>
          <w:lang w:eastAsia="x-none"/>
        </w:rPr>
      </w:pPr>
      <w:r>
        <w:rPr>
          <w:b/>
          <w:bCs/>
          <w:sz w:val="20"/>
          <w:szCs w:val="20"/>
          <w:lang w:eastAsia="x-none"/>
        </w:rPr>
        <w:t xml:space="preserve"> </w:t>
      </w:r>
      <w:r w:rsidR="000B37CB" w:rsidRPr="0022581C">
        <w:rPr>
          <w:rFonts w:ascii="Calibri Light" w:hAnsi="Calibri Light" w:cs="Arial"/>
          <w:b/>
          <w:bCs/>
          <w:sz w:val="20"/>
          <w:szCs w:val="20"/>
          <w:lang w:eastAsia="x-none"/>
        </w:rPr>
        <w:t xml:space="preserve">Dodatkowe kryteria oceny ofert </w:t>
      </w:r>
      <w:r w:rsidR="007A7994" w:rsidRPr="0022581C">
        <w:rPr>
          <w:rFonts w:ascii="Calibri Light" w:hAnsi="Calibri Light" w:cs="Arial"/>
          <w:b/>
          <w:bCs/>
          <w:sz w:val="20"/>
          <w:szCs w:val="20"/>
          <w:lang w:eastAsia="x-none"/>
        </w:rPr>
        <w:t>-termin realizacji</w:t>
      </w:r>
      <w:r w:rsidR="000B37CB" w:rsidRPr="0022581C">
        <w:rPr>
          <w:rFonts w:ascii="Calibri Light" w:hAnsi="Calibri Light" w:cs="Arial"/>
          <w:b/>
          <w:bCs/>
          <w:sz w:val="20"/>
          <w:szCs w:val="20"/>
          <w:lang w:eastAsia="x-none"/>
        </w:rPr>
        <w:t xml:space="preserve">  , (zgodnie z rozdziałem 17 pkt.17.4. SWZ) :</w:t>
      </w:r>
    </w:p>
    <w:p w14:paraId="7F4A5E23" w14:textId="26C476EF" w:rsidR="000B37CB" w:rsidRDefault="0022581C" w:rsidP="000B37CB">
      <w:pPr>
        <w:pStyle w:val="Akapitzlist"/>
        <w:autoSpaceDE w:val="0"/>
        <w:autoSpaceDN w:val="0"/>
        <w:spacing w:line="276" w:lineRule="auto"/>
        <w:ind w:left="357"/>
        <w:jc w:val="both"/>
        <w:rPr>
          <w:b/>
          <w:bCs/>
          <w:sz w:val="20"/>
          <w:szCs w:val="20"/>
          <w:lang w:eastAsia="x-none"/>
        </w:rPr>
      </w:pPr>
      <w:r w:rsidRPr="0022581C">
        <w:rPr>
          <w:b/>
          <w:bCs/>
          <w:sz w:val="20"/>
          <w:szCs w:val="20"/>
          <w:lang w:eastAsia="x-none"/>
        </w:rPr>
        <w:t>termin płatności faktury</w:t>
      </w:r>
      <w:r w:rsidR="007A7994" w:rsidRPr="0022581C">
        <w:rPr>
          <w:b/>
          <w:bCs/>
          <w:sz w:val="20"/>
          <w:szCs w:val="20"/>
          <w:lang w:eastAsia="x-none"/>
        </w:rPr>
        <w:t>…………………….</w:t>
      </w:r>
    </w:p>
    <w:p w14:paraId="739B56DA" w14:textId="77777777" w:rsidR="0022581C" w:rsidRPr="000B37CB" w:rsidRDefault="0022581C" w:rsidP="000B37CB">
      <w:pPr>
        <w:pStyle w:val="Akapitzlist"/>
        <w:autoSpaceDE w:val="0"/>
        <w:autoSpaceDN w:val="0"/>
        <w:spacing w:line="276" w:lineRule="auto"/>
        <w:ind w:left="357"/>
        <w:jc w:val="both"/>
        <w:rPr>
          <w:b/>
          <w:bCs/>
          <w:sz w:val="20"/>
          <w:szCs w:val="20"/>
          <w:lang w:eastAsia="x-none"/>
        </w:rPr>
      </w:pPr>
    </w:p>
    <w:p w14:paraId="5A1D3C80"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bCs/>
          <w:sz w:val="20"/>
          <w:szCs w:val="20"/>
          <w:lang w:eastAsia="x-none"/>
        </w:rPr>
        <w:t>ZOBOWIĄZUJE(MY) SIĘ do realizacji zamówienia</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w terminie</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określonym w SWZ.</w:t>
      </w:r>
    </w:p>
    <w:p w14:paraId="2EA6D65D"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sz w:val="20"/>
          <w:szCs w:val="20"/>
          <w:lang w:eastAsia="x-none"/>
        </w:rPr>
        <w:t>Zamówienie</w:t>
      </w:r>
      <w:r w:rsidRPr="008F5E6C">
        <w:rPr>
          <w:rFonts w:ascii="Calibri Light" w:hAnsi="Calibri Light" w:cs="Arial"/>
          <w:sz w:val="20"/>
          <w:szCs w:val="20"/>
          <w:lang w:val="x-none" w:eastAsia="x-none"/>
        </w:rPr>
        <w:t xml:space="preserve"> zamierzamy wykonać</w:t>
      </w:r>
      <w:r w:rsidRPr="008F5E6C">
        <w:rPr>
          <w:rFonts w:ascii="Calibri Light" w:hAnsi="Calibri Light" w:cs="Arial"/>
          <w:b/>
          <w:bCs/>
          <w:sz w:val="20"/>
          <w:szCs w:val="20"/>
          <w:lang w:val="x-none" w:eastAsia="x-none"/>
        </w:rPr>
        <w:t xml:space="preserve"> samodzielnie* – przy udziale podwykonawców*</w:t>
      </w:r>
    </w:p>
    <w:p w14:paraId="517A7BC9"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8F5E6C">
        <w:rPr>
          <w:rFonts w:ascii="Calibri Light" w:eastAsia="HG Mincho Light J" w:hAnsi="Calibri Light" w:cs="Arial"/>
          <w:i/>
          <w:color w:val="000000"/>
          <w:sz w:val="16"/>
          <w:szCs w:val="20"/>
        </w:rPr>
        <w:t>(*niepotrzebne skreślić)</w:t>
      </w:r>
    </w:p>
    <w:p w14:paraId="62EBAB3B"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8F5E6C">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8F5E6C" w14:paraId="2E4DAE78" w14:textId="77777777" w:rsidTr="00300101">
        <w:trPr>
          <w:cantSplit/>
        </w:trPr>
        <w:tc>
          <w:tcPr>
            <w:tcW w:w="567" w:type="dxa"/>
            <w:shd w:val="clear" w:color="auto" w:fill="BFBFBF"/>
            <w:vAlign w:val="center"/>
          </w:tcPr>
          <w:p w14:paraId="0614CEC7"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Lp.</w:t>
            </w:r>
          </w:p>
        </w:tc>
        <w:tc>
          <w:tcPr>
            <w:tcW w:w="3402" w:type="dxa"/>
            <w:shd w:val="clear" w:color="auto" w:fill="BFBFBF"/>
          </w:tcPr>
          <w:p w14:paraId="674D61B0"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1EA97C06"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Część zamówienia, której wykonanie Wykonawca </w:t>
            </w:r>
          </w:p>
          <w:p w14:paraId="6707B8E9"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zamierza powierzyć podwykonawcom </w:t>
            </w:r>
          </w:p>
        </w:tc>
      </w:tr>
      <w:tr w:rsidR="008F5E6C" w:rsidRPr="008F5E6C" w14:paraId="4BF3BC5D" w14:textId="77777777" w:rsidTr="00300101">
        <w:trPr>
          <w:cantSplit/>
        </w:trPr>
        <w:tc>
          <w:tcPr>
            <w:tcW w:w="567" w:type="dxa"/>
            <w:vAlign w:val="center"/>
          </w:tcPr>
          <w:p w14:paraId="752AF3AD" w14:textId="77777777" w:rsidR="008F5E6C" w:rsidRPr="008F5E6C" w:rsidRDefault="008F5E6C" w:rsidP="008F5E6C">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0BD33BFF" w14:textId="77777777" w:rsidR="008F5E6C" w:rsidRPr="008F5E6C" w:rsidRDefault="008F5E6C" w:rsidP="008F5E6C">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41B15AC3" w14:textId="77777777" w:rsidR="008F5E6C" w:rsidRPr="008F5E6C" w:rsidRDefault="008F5E6C" w:rsidP="008F5E6C">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608E073C"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43B885A1"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18EB3C7F"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eastAsia="x-none"/>
        </w:rPr>
        <w:t xml:space="preserve">AKCEPTUJE(MY) </w:t>
      </w:r>
      <w:r w:rsidRPr="008F5E6C">
        <w:rPr>
          <w:rFonts w:ascii="Calibri Light" w:hAnsi="Calibri Light" w:cs="Arial"/>
          <w:sz w:val="20"/>
          <w:szCs w:val="20"/>
          <w:lang w:eastAsia="x-none"/>
        </w:rPr>
        <w:t>warunki płatności</w:t>
      </w:r>
      <w:r w:rsidRPr="008F5E6C">
        <w:rPr>
          <w:rFonts w:ascii="Calibri Light" w:hAnsi="Calibri Light" w:cs="Arial"/>
          <w:caps/>
          <w:sz w:val="20"/>
          <w:szCs w:val="20"/>
          <w:lang w:eastAsia="x-none"/>
        </w:rPr>
        <w:t xml:space="preserve"> </w:t>
      </w:r>
      <w:r w:rsidRPr="008F5E6C">
        <w:rPr>
          <w:rFonts w:ascii="Calibri Light" w:hAnsi="Calibri Light" w:cs="Arial"/>
          <w:bCs/>
          <w:sz w:val="20"/>
          <w:szCs w:val="20"/>
          <w:lang w:val="x-none" w:eastAsia="x-none"/>
        </w:rPr>
        <w:t xml:space="preserve">określone </w:t>
      </w:r>
      <w:r w:rsidRPr="008F5E6C">
        <w:rPr>
          <w:rFonts w:ascii="Calibri Light" w:hAnsi="Calibri Light" w:cs="Arial"/>
          <w:bCs/>
          <w:sz w:val="20"/>
          <w:szCs w:val="20"/>
          <w:lang w:eastAsia="x-none"/>
        </w:rPr>
        <w:t>przez Zamawiającego w SWZ</w:t>
      </w:r>
      <w:r w:rsidRPr="008F5E6C">
        <w:rPr>
          <w:rFonts w:ascii="Calibri Light" w:hAnsi="Calibri Light" w:cs="Arial"/>
          <w:bCs/>
          <w:sz w:val="20"/>
          <w:szCs w:val="20"/>
          <w:lang w:val="x-none" w:eastAsia="x-none"/>
        </w:rPr>
        <w:t>.</w:t>
      </w:r>
    </w:p>
    <w:p w14:paraId="137C80C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val="x-none" w:eastAsia="x-none"/>
        </w:rPr>
        <w:t>OŚWIADCZAMY</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że jesteśmy związani ofertą przez okres </w:t>
      </w:r>
      <w:r w:rsidRPr="008F5E6C">
        <w:rPr>
          <w:rFonts w:ascii="Calibri Light" w:hAnsi="Calibri Light" w:cs="Arial"/>
          <w:bCs/>
          <w:sz w:val="20"/>
          <w:szCs w:val="20"/>
          <w:lang w:eastAsia="x-none"/>
        </w:rPr>
        <w:t>wskazany w SWZ</w:t>
      </w:r>
      <w:r w:rsidRPr="008F5E6C">
        <w:rPr>
          <w:rFonts w:ascii="Calibri Light" w:hAnsi="Calibri Light" w:cs="Arial"/>
          <w:b/>
          <w:bCs/>
          <w:sz w:val="20"/>
          <w:szCs w:val="20"/>
          <w:lang w:eastAsia="x-none"/>
        </w:rPr>
        <w:t>.</w:t>
      </w:r>
    </w:p>
    <w:p w14:paraId="2A65CF7A"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akceptujemy warunki korzystania z Platformy zakupowej platformazakupowa.pl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lone w Regulaminie zamieszczonym na stronie internetowej w zak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adce „Regulamin” oraz uznajemy go za wi</w:t>
      </w:r>
      <w:r w:rsidRPr="008F5E6C">
        <w:rPr>
          <w:rFonts w:ascii="Calibri Light" w:hAnsi="Calibri Light" w:cs="Arial" w:hint="cs"/>
          <w:bCs/>
          <w:sz w:val="20"/>
          <w:szCs w:val="20"/>
          <w:lang w:val="x-none" w:eastAsia="x-none"/>
        </w:rPr>
        <w:t>ążą</w:t>
      </w:r>
      <w:r w:rsidRPr="008F5E6C">
        <w:rPr>
          <w:rFonts w:ascii="Calibri Light" w:hAnsi="Calibri Light" w:cs="Arial"/>
          <w:bCs/>
          <w:sz w:val="20"/>
          <w:szCs w:val="20"/>
          <w:lang w:val="x-none" w:eastAsia="x-none"/>
        </w:rPr>
        <w:t>cy.</w:t>
      </w:r>
    </w:p>
    <w:p w14:paraId="1ED54C18"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informacyjne przewidziane w art. 13 lub art. 14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 2016/679 z dnia 27 kwietnia 2016 r. 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przetwarzaniem danych osobowych i w sprawie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 uchylenia dyrektywy 95/46/WE (ogólne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 (Dz. Urz. UE L 119 z 04.05.2016, str. 1), tzw. „RODO”,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wobec osób fizycznych, od których dane osobowe bezpo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lub 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pozyskali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w celu ubiegania 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o udzielenie zamówienia publicznego w niniejszym post</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powaniu.</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wiadczamy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przepisami ustawy z dnia 21 lutego 2019 r. o zmianie niektórych ustaw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zapewnieniem stosowania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2016/679 z dnia 27 kwietnia 2016 r. w 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przetwarzaniem danych osobowych i w sprawie 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uchylenia dyrektywy 95/46/WE (ogólne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w:t>
      </w:r>
    </w:p>
    <w:p w14:paraId="77D5073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Cs/>
          <w:sz w:val="20"/>
          <w:szCs w:val="20"/>
          <w:lang w:val="x-none" w:eastAsia="x-none"/>
        </w:rPr>
        <w:lastRenderedPageBreak/>
        <w:t>Znaj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 tre</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art. 297 § 1 Kodeksu karnego: „Kto, w celu uzyskania dla siebie lub kogo innego,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od banku lub jednostki organizacyjnej prowadz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cej podobn</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dzia</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alno</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gospodarcz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na podstawie ustawy albo od organu lub instytucji dysponuj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cych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rodkami publicznymi –</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kredytu, po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yczki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nej,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czenia, gwarancji, akredytywy, dotacji, subwencji, potwierdzenia przez bank zobowi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zania wynikaj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cego z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czenia lub z gwarancji lub podobnego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wiadczenia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nego na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lony cel gospodarczy, elektronicznego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publicznego, przedk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ada podrobiony, przerobiony,</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cy nieprawd</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albo nierzetelny dokument albo nierzetelne, pisemne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wiadczenie dotycz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 okoliczno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 istotnym znaczeniu dla uzyskania wymienionego wsparcia finansowego, 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podlega karze pozbawienia wolno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od 3 miesi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cy do lat 5”,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z</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one przez nas informacje oraz dane s</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zgodne ze stanem faktycznym.</w:t>
      </w:r>
    </w:p>
    <w:p w14:paraId="4282A24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sz w:val="20"/>
          <w:szCs w:val="20"/>
          <w:lang w:val="x-none" w:eastAsia="x-none"/>
        </w:rPr>
        <w:t>ZAŁĄCZNIKAMI</w:t>
      </w:r>
      <w:r w:rsidRPr="008F5E6C">
        <w:rPr>
          <w:rFonts w:ascii="Calibri Light" w:hAnsi="Calibri Light" w:cs="Arial"/>
          <w:sz w:val="20"/>
          <w:szCs w:val="20"/>
          <w:lang w:val="x-none" w:eastAsia="x-none"/>
        </w:rPr>
        <w:t xml:space="preserve"> do formularza</w:t>
      </w:r>
      <w:r w:rsidRPr="008F5E6C">
        <w:rPr>
          <w:rFonts w:ascii="Calibri Light" w:hAnsi="Calibri Light" w:cs="Arial"/>
          <w:sz w:val="20"/>
          <w:szCs w:val="20"/>
          <w:lang w:eastAsia="x-none"/>
        </w:rPr>
        <w:t xml:space="preserve"> oferty</w:t>
      </w:r>
      <w:r w:rsidRPr="008F5E6C">
        <w:rPr>
          <w:rFonts w:ascii="Calibri Light" w:hAnsi="Calibri Light" w:cs="Arial"/>
          <w:sz w:val="20"/>
          <w:szCs w:val="20"/>
          <w:lang w:val="x-none" w:eastAsia="x-none"/>
        </w:rPr>
        <w:t xml:space="preserve">, </w:t>
      </w:r>
      <w:r w:rsidRPr="008F5E6C">
        <w:rPr>
          <w:rFonts w:ascii="Calibri Light" w:hAnsi="Calibri Light" w:cs="Arial"/>
          <w:b/>
          <w:sz w:val="20"/>
          <w:szCs w:val="20"/>
          <w:lang w:val="x-none" w:eastAsia="x-none"/>
        </w:rPr>
        <w:t>stanowiącymi integralną część oferty</w:t>
      </w:r>
      <w:r w:rsidRPr="008F5E6C">
        <w:rPr>
          <w:rFonts w:ascii="Calibri Light" w:hAnsi="Calibri Light" w:cs="Arial"/>
          <w:sz w:val="20"/>
          <w:szCs w:val="20"/>
          <w:lang w:val="x-none" w:eastAsia="x-none"/>
        </w:rPr>
        <w:t xml:space="preserve"> są:</w:t>
      </w:r>
    </w:p>
    <w:p w14:paraId="289904DE"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Załącznik nr 1 do Formularza oferty - Oświadczenie o spełnianiu warunków udziału w postępowaniu oraz o braku podstaw do wykluczenia,</w:t>
      </w:r>
    </w:p>
    <w:p w14:paraId="115C8886"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sz w:val="20"/>
          <w:szCs w:val="20"/>
        </w:rPr>
      </w:pPr>
      <w:r w:rsidRPr="008F5E6C">
        <w:rPr>
          <w:rFonts w:ascii="Calibri Light" w:hAnsi="Calibri Light" w:cs="Arial"/>
          <w:sz w:val="20"/>
          <w:szCs w:val="20"/>
        </w:rPr>
        <w:t>Załącznik nr 1a do Formularza oferty - o</w:t>
      </w:r>
      <w:r w:rsidRPr="008F5E6C">
        <w:rPr>
          <w:rFonts w:ascii="Calibri Light" w:hAnsi="Calibri Light" w:cs="Arial" w:hint="cs"/>
          <w:sz w:val="20"/>
          <w:szCs w:val="20"/>
        </w:rPr>
        <w:t>ś</w:t>
      </w:r>
      <w:r w:rsidRPr="008F5E6C">
        <w:rPr>
          <w:rFonts w:ascii="Calibri Light" w:hAnsi="Calibri Light" w:cs="Arial"/>
          <w:sz w:val="20"/>
          <w:szCs w:val="20"/>
        </w:rPr>
        <w:t>wiadczenie sk</w:t>
      </w:r>
      <w:r w:rsidRPr="008F5E6C">
        <w:rPr>
          <w:rFonts w:ascii="Calibri Light" w:hAnsi="Calibri Light" w:cs="Arial" w:hint="cs"/>
          <w:sz w:val="20"/>
          <w:szCs w:val="20"/>
        </w:rPr>
        <w:t>ł</w:t>
      </w:r>
      <w:r w:rsidRPr="008F5E6C">
        <w:rPr>
          <w:rFonts w:ascii="Calibri Light" w:hAnsi="Calibri Light" w:cs="Arial"/>
          <w:sz w:val="20"/>
          <w:szCs w:val="20"/>
        </w:rPr>
        <w:t>adane na podstawie art. 7 ust. 1 Ustawy z dnia 13 kwietnia 2022 r. o szczególnych rozwi</w:t>
      </w:r>
      <w:r w:rsidRPr="008F5E6C">
        <w:rPr>
          <w:rFonts w:ascii="Calibri Light" w:hAnsi="Calibri Light" w:cs="Arial" w:hint="cs"/>
          <w:sz w:val="20"/>
          <w:szCs w:val="20"/>
        </w:rPr>
        <w:t>ą</w:t>
      </w:r>
      <w:r w:rsidRPr="008F5E6C">
        <w:rPr>
          <w:rFonts w:ascii="Calibri Light" w:hAnsi="Calibri Light" w:cs="Arial"/>
          <w:sz w:val="20"/>
          <w:szCs w:val="20"/>
        </w:rPr>
        <w:t>zaniach w zakresie przeciwdzia</w:t>
      </w:r>
      <w:r w:rsidRPr="008F5E6C">
        <w:rPr>
          <w:rFonts w:ascii="Calibri Light" w:hAnsi="Calibri Light" w:cs="Arial" w:hint="cs"/>
          <w:sz w:val="20"/>
          <w:szCs w:val="20"/>
        </w:rPr>
        <w:t>ł</w:t>
      </w:r>
      <w:r w:rsidRPr="008F5E6C">
        <w:rPr>
          <w:rFonts w:ascii="Calibri Light" w:hAnsi="Calibri Light" w:cs="Arial"/>
          <w:sz w:val="20"/>
          <w:szCs w:val="20"/>
        </w:rPr>
        <w:t>ania wspieraniu agresji na Ukrain</w:t>
      </w:r>
      <w:r w:rsidRPr="008F5E6C">
        <w:rPr>
          <w:rFonts w:ascii="Calibri Light" w:hAnsi="Calibri Light" w:cs="Arial" w:hint="cs"/>
          <w:sz w:val="20"/>
          <w:szCs w:val="20"/>
        </w:rPr>
        <w:t>ę</w:t>
      </w:r>
    </w:p>
    <w:p w14:paraId="25EE4849"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Pełnomocnictwo (jeżeli dotyczy),</w:t>
      </w:r>
    </w:p>
    <w:p w14:paraId="4157D68F"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w:t>
      </w:r>
    </w:p>
    <w:p w14:paraId="61CF1512" w14:textId="77777777" w:rsidR="008F5E6C" w:rsidRPr="008F5E6C"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8F5E6C">
        <w:rPr>
          <w:rFonts w:ascii="Calibri Light" w:hAnsi="Calibri Light" w:cs="Arial"/>
          <w:color w:val="000000"/>
          <w:sz w:val="20"/>
          <w:szCs w:val="20"/>
        </w:rPr>
        <w:t>................................................................................,</w:t>
      </w:r>
    </w:p>
    <w:p w14:paraId="60684DAC" w14:textId="77777777" w:rsidR="008F5E6C" w:rsidRPr="008F5E6C" w:rsidRDefault="008F5E6C" w:rsidP="008F5E6C">
      <w:pPr>
        <w:autoSpaceDE w:val="0"/>
        <w:autoSpaceDN w:val="0"/>
        <w:adjustRightInd w:val="0"/>
        <w:spacing w:line="276" w:lineRule="auto"/>
        <w:ind w:left="851"/>
        <w:rPr>
          <w:rFonts w:ascii="Calibri Light" w:hAnsi="Calibri Light" w:cs="Arial"/>
          <w:color w:val="000000"/>
          <w:sz w:val="20"/>
          <w:szCs w:val="20"/>
        </w:rPr>
      </w:pPr>
    </w:p>
    <w:p w14:paraId="1C789C2C"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 xml:space="preserve">elektroniczny podpis  osoby/osób </w:t>
      </w:r>
    </w:p>
    <w:p w14:paraId="5A0C11E9"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uprawnionych do wystąpienia w imieniu Wykonawcy</w:t>
      </w:r>
    </w:p>
    <w:p w14:paraId="1C17EDE4" w14:textId="77777777" w:rsidR="008F5E6C" w:rsidRPr="008F5E6C" w:rsidRDefault="008F5E6C" w:rsidP="008F5E6C">
      <w:pPr>
        <w:suppressAutoHyphens/>
        <w:rPr>
          <w:rFonts w:ascii="Calibri Light" w:hAnsi="Calibri Light" w:cs="Arial"/>
          <w:b/>
          <w:sz w:val="20"/>
          <w:szCs w:val="20"/>
          <w:u w:val="single"/>
          <w:lang w:eastAsia="zh-CN"/>
        </w:rPr>
      </w:pPr>
    </w:p>
    <w:p w14:paraId="5D0DF9ED" w14:textId="77777777" w:rsidR="008F5E6C" w:rsidRPr="008F5E6C" w:rsidRDefault="008F5E6C" w:rsidP="008F5E6C">
      <w:pPr>
        <w:suppressAutoHyphens/>
        <w:rPr>
          <w:rFonts w:ascii="Calibri Light" w:hAnsi="Calibri Light" w:cs="Arial"/>
          <w:b/>
          <w:sz w:val="20"/>
          <w:szCs w:val="20"/>
          <w:u w:val="single"/>
          <w:lang w:eastAsia="zh-CN"/>
        </w:rPr>
      </w:pPr>
    </w:p>
    <w:p w14:paraId="7C39D87A" w14:textId="77777777" w:rsidR="008F5E6C" w:rsidRPr="008F5E6C" w:rsidRDefault="008F5E6C" w:rsidP="008F5E6C">
      <w:pPr>
        <w:suppressAutoHyphens/>
        <w:rPr>
          <w:rFonts w:ascii="Calibri Light" w:hAnsi="Calibri Light" w:cs="Arial"/>
          <w:b/>
          <w:sz w:val="20"/>
          <w:szCs w:val="20"/>
          <w:u w:val="single"/>
          <w:lang w:eastAsia="zh-CN"/>
        </w:rPr>
      </w:pPr>
    </w:p>
    <w:p w14:paraId="5232C94A" w14:textId="77777777" w:rsidR="008F5E6C" w:rsidRPr="008F5E6C" w:rsidRDefault="008F5E6C" w:rsidP="008F5E6C">
      <w:pPr>
        <w:suppressAutoHyphens/>
        <w:rPr>
          <w:rFonts w:ascii="Calibri Light" w:hAnsi="Calibri Light" w:cs="Arial"/>
          <w:b/>
          <w:sz w:val="20"/>
          <w:szCs w:val="20"/>
          <w:u w:val="single"/>
          <w:lang w:eastAsia="zh-CN"/>
        </w:rPr>
      </w:pPr>
    </w:p>
    <w:p w14:paraId="0160F739" w14:textId="77777777" w:rsidR="008F5E6C" w:rsidRPr="008F5E6C" w:rsidRDefault="008F5E6C" w:rsidP="008F5E6C">
      <w:pPr>
        <w:spacing w:after="160" w:line="259" w:lineRule="auto"/>
        <w:rPr>
          <w:sz w:val="20"/>
          <w:szCs w:val="20"/>
          <w:lang w:eastAsia="zh-CN"/>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6AF168C2" w14:textId="77777777" w:rsidR="0022581C" w:rsidRDefault="0022581C" w:rsidP="00EB059D">
      <w:pPr>
        <w:widowControl w:val="0"/>
        <w:suppressAutoHyphens/>
        <w:spacing w:line="360" w:lineRule="auto"/>
        <w:ind w:left="425"/>
        <w:rPr>
          <w:rFonts w:eastAsia="Calibri"/>
          <w:sz w:val="18"/>
          <w:szCs w:val="18"/>
        </w:rPr>
      </w:pPr>
    </w:p>
    <w:p w14:paraId="0008BA99" w14:textId="77777777" w:rsidR="0022581C" w:rsidRDefault="0022581C" w:rsidP="00EB059D">
      <w:pPr>
        <w:widowControl w:val="0"/>
        <w:suppressAutoHyphens/>
        <w:spacing w:line="360" w:lineRule="auto"/>
        <w:ind w:left="425"/>
        <w:rPr>
          <w:rFonts w:eastAsia="Calibri"/>
          <w:sz w:val="18"/>
          <w:szCs w:val="18"/>
        </w:rPr>
      </w:pPr>
    </w:p>
    <w:p w14:paraId="44ADAB4C" w14:textId="77777777" w:rsidR="0022581C" w:rsidRDefault="0022581C" w:rsidP="00EB059D">
      <w:pPr>
        <w:widowControl w:val="0"/>
        <w:suppressAutoHyphens/>
        <w:spacing w:line="360" w:lineRule="auto"/>
        <w:ind w:left="425"/>
        <w:rPr>
          <w:rFonts w:eastAsia="Calibri"/>
          <w:sz w:val="18"/>
          <w:szCs w:val="18"/>
        </w:rPr>
      </w:pPr>
    </w:p>
    <w:p w14:paraId="3F0F1541" w14:textId="77777777" w:rsidR="0022581C" w:rsidRDefault="0022581C" w:rsidP="00EB059D">
      <w:pPr>
        <w:widowControl w:val="0"/>
        <w:suppressAutoHyphens/>
        <w:spacing w:line="360" w:lineRule="auto"/>
        <w:ind w:left="425"/>
        <w:rPr>
          <w:rFonts w:eastAsia="Calibri"/>
          <w:sz w:val="18"/>
          <w:szCs w:val="18"/>
        </w:rPr>
      </w:pPr>
    </w:p>
    <w:p w14:paraId="36C0F18C" w14:textId="77777777" w:rsidR="0022581C" w:rsidRDefault="0022581C" w:rsidP="00EB059D">
      <w:pPr>
        <w:widowControl w:val="0"/>
        <w:suppressAutoHyphens/>
        <w:spacing w:line="360" w:lineRule="auto"/>
        <w:ind w:left="425"/>
        <w:rPr>
          <w:rFonts w:eastAsia="Calibri"/>
          <w:sz w:val="18"/>
          <w:szCs w:val="18"/>
        </w:rPr>
      </w:pPr>
    </w:p>
    <w:p w14:paraId="7BF98015" w14:textId="77777777" w:rsidR="0022581C" w:rsidRDefault="0022581C" w:rsidP="00EB059D">
      <w:pPr>
        <w:widowControl w:val="0"/>
        <w:suppressAutoHyphens/>
        <w:spacing w:line="360" w:lineRule="auto"/>
        <w:ind w:left="425"/>
        <w:rPr>
          <w:rFonts w:eastAsia="Calibri"/>
          <w:sz w:val="18"/>
          <w:szCs w:val="18"/>
        </w:rPr>
      </w:pPr>
    </w:p>
    <w:p w14:paraId="31870A93" w14:textId="77777777" w:rsidR="0022581C" w:rsidRDefault="0022581C" w:rsidP="00EB059D">
      <w:pPr>
        <w:widowControl w:val="0"/>
        <w:suppressAutoHyphens/>
        <w:spacing w:line="360" w:lineRule="auto"/>
        <w:ind w:left="425"/>
        <w:rPr>
          <w:rFonts w:eastAsia="Calibri"/>
          <w:sz w:val="18"/>
          <w:szCs w:val="18"/>
        </w:rPr>
      </w:pPr>
    </w:p>
    <w:p w14:paraId="12DB887B" w14:textId="77777777" w:rsidR="0022581C" w:rsidRDefault="0022581C" w:rsidP="00EB059D">
      <w:pPr>
        <w:widowControl w:val="0"/>
        <w:suppressAutoHyphens/>
        <w:spacing w:line="360" w:lineRule="auto"/>
        <w:ind w:left="425"/>
        <w:rPr>
          <w:rFonts w:eastAsia="Calibri"/>
          <w:sz w:val="18"/>
          <w:szCs w:val="18"/>
        </w:rPr>
      </w:pPr>
    </w:p>
    <w:p w14:paraId="7117BDA0" w14:textId="77777777" w:rsidR="0022581C" w:rsidRDefault="0022581C" w:rsidP="00EB059D">
      <w:pPr>
        <w:widowControl w:val="0"/>
        <w:suppressAutoHyphens/>
        <w:spacing w:line="360" w:lineRule="auto"/>
        <w:ind w:left="425"/>
        <w:rPr>
          <w:rFonts w:eastAsia="Calibri"/>
          <w:sz w:val="18"/>
          <w:szCs w:val="18"/>
        </w:rPr>
      </w:pPr>
    </w:p>
    <w:p w14:paraId="64656A70" w14:textId="77777777" w:rsidR="0022581C" w:rsidRDefault="0022581C" w:rsidP="00EB059D">
      <w:pPr>
        <w:widowControl w:val="0"/>
        <w:suppressAutoHyphens/>
        <w:spacing w:line="360" w:lineRule="auto"/>
        <w:ind w:left="425"/>
        <w:rPr>
          <w:rFonts w:eastAsia="Calibri"/>
          <w:sz w:val="18"/>
          <w:szCs w:val="18"/>
        </w:rPr>
      </w:pPr>
    </w:p>
    <w:p w14:paraId="3F124BBC" w14:textId="77777777" w:rsidR="0022581C" w:rsidRDefault="0022581C"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2C7E95A4" w14:textId="7DD4F146" w:rsidR="00EB059D" w:rsidRPr="00EB059D" w:rsidRDefault="00EB059D" w:rsidP="00C04DCA">
      <w:pPr>
        <w:widowControl w:val="0"/>
        <w:suppressAutoHyphens/>
        <w:spacing w:line="360" w:lineRule="auto"/>
        <w:rPr>
          <w:rFonts w:eastAsia="Calibri"/>
          <w:sz w:val="18"/>
          <w:szCs w:val="18"/>
        </w:rPr>
      </w:pPr>
      <w:r w:rsidRPr="00EB059D">
        <w:rPr>
          <w:rFonts w:eastAsia="Calibri"/>
          <w:sz w:val="18"/>
          <w:szCs w:val="18"/>
        </w:rPr>
        <w:lastRenderedPageBreak/>
        <w:t xml:space="preserve">           </w:t>
      </w:r>
    </w:p>
    <w:p w14:paraId="0F3F81FB" w14:textId="60905661"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5F315BEF" w:rsidR="00EB059D" w:rsidRPr="00EB059D" w:rsidRDefault="00EB059D" w:rsidP="007A7994">
      <w:pPr>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7B47B9" w:rsidRPr="007B47B9">
        <w:rPr>
          <w:rFonts w:eastAsia="HG Mincho Light J"/>
          <w:b/>
          <w:bCs/>
          <w:color w:val="0000FF"/>
          <w:sz w:val="20"/>
          <w:szCs w:val="20"/>
        </w:rPr>
        <w:t xml:space="preserve">Przegląd techniczny i konserwacja urządzeń przeciwpożarowych w latach 2023-2026  dla Instytutu Techniki Cieplnej   Wydziału Mechanicznego Energetyki i Lotnictwa Politechniki Warszawskiej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7B47B9">
        <w:rPr>
          <w:rFonts w:eastAsia="HG Mincho Light J"/>
          <w:b/>
          <w:sz w:val="20"/>
          <w:szCs w:val="20"/>
        </w:rPr>
        <w:t>28</w:t>
      </w:r>
      <w:r w:rsidR="007A7994">
        <w:rPr>
          <w:rFonts w:eastAsia="HG Mincho Light J"/>
          <w:b/>
          <w:sz w:val="20"/>
          <w:szCs w:val="20"/>
        </w:rPr>
        <w:t>.2023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EB059D">
        <w:rPr>
          <w:rFonts w:eastAsia="Calibri"/>
          <w:sz w:val="20"/>
          <w:szCs w:val="20"/>
          <w:lang w:eastAsia="en-US"/>
        </w:rPr>
        <w:lastRenderedPageBreak/>
        <w:t xml:space="preserve">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410BAED7"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7B47B9" w:rsidRPr="007B47B9">
        <w:rPr>
          <w:rFonts w:eastAsia="HG Mincho Light J"/>
          <w:b/>
          <w:bCs/>
          <w:color w:val="0000FF"/>
          <w:sz w:val="20"/>
          <w:szCs w:val="20"/>
        </w:rPr>
        <w:t>Przegląd techniczny i konserwacja urządzeń przeciwpożarowych w latach 2023-2026  dla Instytutu Techniki Cieplnej   Wydziału Mechanicznego Energetyki i Lotnictwa Politechniki Warszawskiej</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7A7994">
        <w:rPr>
          <w:rFonts w:eastAsia="HG Mincho Light J"/>
          <w:b/>
          <w:sz w:val="20"/>
          <w:szCs w:val="20"/>
        </w:rPr>
        <w:t>2</w:t>
      </w:r>
      <w:r w:rsidR="007B47B9">
        <w:rPr>
          <w:rFonts w:eastAsia="HG Mincho Light J"/>
          <w:b/>
          <w:sz w:val="20"/>
          <w:szCs w:val="20"/>
        </w:rPr>
        <w:t>8</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1C2CD5DA"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7B47B9" w:rsidRPr="007B47B9">
        <w:rPr>
          <w:rFonts w:eastAsia="HG Mincho Light J"/>
          <w:b/>
          <w:bCs/>
          <w:color w:val="0000FF"/>
          <w:sz w:val="20"/>
          <w:szCs w:val="20"/>
        </w:rPr>
        <w:t xml:space="preserve">Przegląd techniczny i konserwacja urządzeń przeciwpożarowych w latach 2023-2026  dla Instytutu Techniki Cieplnej   Wydziału Mechanicznego Energetyki i Lotnictwa Politechniki Warszawskiej </w:t>
      </w:r>
      <w:r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.2</w:t>
      </w:r>
      <w:r w:rsidR="007B47B9">
        <w:rPr>
          <w:rFonts w:eastAsia="HG Mincho Light J"/>
          <w:b/>
          <w:sz w:val="20"/>
          <w:szCs w:val="20"/>
        </w:rPr>
        <w:t>8</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Default="00EB059D" w:rsidP="00EB059D">
      <w:pPr>
        <w:widowControl w:val="0"/>
        <w:suppressAutoHyphens/>
        <w:rPr>
          <w:rFonts w:eastAsia="Calibri"/>
          <w:sz w:val="19"/>
          <w:szCs w:val="19"/>
        </w:rPr>
      </w:pPr>
    </w:p>
    <w:p w14:paraId="411A5202" w14:textId="77777777" w:rsidR="00C04DCA" w:rsidRDefault="00C04DCA" w:rsidP="00EB059D">
      <w:pPr>
        <w:widowControl w:val="0"/>
        <w:suppressAutoHyphens/>
        <w:rPr>
          <w:rFonts w:eastAsia="Calibri"/>
          <w:sz w:val="19"/>
          <w:szCs w:val="19"/>
        </w:rPr>
      </w:pPr>
    </w:p>
    <w:p w14:paraId="1DA7B201" w14:textId="77777777" w:rsidR="00C04DCA" w:rsidRPr="00EB059D" w:rsidRDefault="00C04DCA"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302A1786" w14:textId="1E3B7674" w:rsidR="007A7994" w:rsidRPr="007A7994" w:rsidRDefault="00EB059D" w:rsidP="007A7994">
      <w:pPr>
        <w:rPr>
          <w:rFonts w:eastAsia="Calibri"/>
          <w:b/>
          <w:bCs/>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7B47B9" w:rsidRPr="007B47B9">
        <w:rPr>
          <w:rFonts w:eastAsia="Calibri"/>
          <w:b/>
          <w:bCs/>
          <w:color w:val="0000FF"/>
          <w:sz w:val="19"/>
          <w:szCs w:val="19"/>
        </w:rPr>
        <w:t>Przegląd techniczny i konserwacja urządzeń przeciwpożarowych w latach 2023-2026  dla Instytutu Techniki Cieplnej   Wydziału Mechanicznego Energetyki i Lotnictwa Politechniki Warszawskiej</w:t>
      </w:r>
    </w:p>
    <w:p w14:paraId="55EE721E" w14:textId="193FE319"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61B7D">
        <w:rPr>
          <w:rFonts w:eastAsia="HG Mincho Light J"/>
          <w:b/>
          <w:sz w:val="20"/>
          <w:szCs w:val="20"/>
        </w:rPr>
        <w:t>2</w:t>
      </w:r>
      <w:r w:rsidR="007B47B9">
        <w:rPr>
          <w:rFonts w:eastAsia="HG Mincho Light J"/>
          <w:b/>
          <w:sz w:val="20"/>
          <w:szCs w:val="20"/>
        </w:rPr>
        <w:t>8</w:t>
      </w:r>
      <w:r w:rsidR="00F61B7D">
        <w:rPr>
          <w:rFonts w:eastAsia="HG Mincho Light J"/>
          <w:b/>
          <w:sz w:val="20"/>
          <w:szCs w:val="20"/>
        </w:rPr>
        <w:t>.2023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Default="00EB059D" w:rsidP="00EB059D">
      <w:pPr>
        <w:widowControl w:val="0"/>
        <w:suppressAutoHyphens/>
        <w:rPr>
          <w:rFonts w:eastAsia="Calibri"/>
          <w:sz w:val="20"/>
          <w:szCs w:val="20"/>
        </w:rPr>
      </w:pPr>
    </w:p>
    <w:p w14:paraId="1129763F" w14:textId="77777777" w:rsidR="00AE7C33" w:rsidRPr="00EB059D" w:rsidRDefault="00AE7C33"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lastRenderedPageBreak/>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27AC9699" w:rsidR="00EB059D" w:rsidRPr="00EB059D" w:rsidRDefault="00EB059D" w:rsidP="00F61B7D">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w:t>
      </w:r>
      <w:r w:rsidR="007B47B9" w:rsidRPr="007B47B9">
        <w:rPr>
          <w:rFonts w:eastAsia="HG Mincho Light J"/>
          <w:b/>
          <w:bCs/>
          <w:color w:val="0000FF"/>
          <w:sz w:val="20"/>
          <w:szCs w:val="20"/>
        </w:rPr>
        <w:t xml:space="preserve">Przegląd techniczny i konserwacja urządzeń przeciwpożarowych w latach 2023-2026  dla Instytutu Techniki Cieplnej   Wydziału Mechanicznego Energetyki i Lotnictwa Politechniki Warszawskiej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61B7D">
        <w:rPr>
          <w:rFonts w:eastAsia="HG Mincho Light J"/>
          <w:b/>
          <w:sz w:val="20"/>
          <w:szCs w:val="20"/>
        </w:rPr>
        <w:t>2</w:t>
      </w:r>
      <w:r w:rsidR="007B47B9">
        <w:rPr>
          <w:rFonts w:eastAsia="HG Mincho Light J"/>
          <w:b/>
          <w:sz w:val="20"/>
          <w:szCs w:val="20"/>
        </w:rPr>
        <w:t>8</w:t>
      </w:r>
      <w:r w:rsidR="00F61B7D">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Default="000E2921" w:rsidP="00EB059D">
      <w:pPr>
        <w:widowControl w:val="0"/>
        <w:suppressAutoHyphens/>
        <w:spacing w:line="360" w:lineRule="auto"/>
        <w:rPr>
          <w:i/>
          <w:sz w:val="20"/>
          <w:szCs w:val="20"/>
          <w:u w:val="single"/>
          <w:lang w:eastAsia="zh-CN"/>
        </w:rPr>
      </w:pPr>
    </w:p>
    <w:p w14:paraId="40BDFF3A" w14:textId="77777777" w:rsidR="007B47B9" w:rsidRDefault="007B47B9" w:rsidP="00EB059D">
      <w:pPr>
        <w:widowControl w:val="0"/>
        <w:suppressAutoHyphens/>
        <w:spacing w:line="360" w:lineRule="auto"/>
        <w:rPr>
          <w:i/>
          <w:sz w:val="20"/>
          <w:szCs w:val="20"/>
          <w:u w:val="single"/>
          <w:lang w:eastAsia="zh-CN"/>
        </w:rPr>
      </w:pPr>
    </w:p>
    <w:p w14:paraId="003CB1D4" w14:textId="77777777" w:rsidR="007B47B9" w:rsidRDefault="007B47B9" w:rsidP="00EB059D">
      <w:pPr>
        <w:widowControl w:val="0"/>
        <w:suppressAutoHyphens/>
        <w:spacing w:line="360" w:lineRule="auto"/>
        <w:rPr>
          <w:i/>
          <w:sz w:val="20"/>
          <w:szCs w:val="20"/>
          <w:u w:val="single"/>
          <w:lang w:eastAsia="zh-CN"/>
        </w:rPr>
      </w:pPr>
    </w:p>
    <w:p w14:paraId="21EC9EA1" w14:textId="77777777" w:rsidR="007B47B9" w:rsidRDefault="007B47B9" w:rsidP="00EB059D">
      <w:pPr>
        <w:widowControl w:val="0"/>
        <w:suppressAutoHyphens/>
        <w:spacing w:line="360" w:lineRule="auto"/>
        <w:rPr>
          <w:i/>
          <w:sz w:val="20"/>
          <w:szCs w:val="20"/>
          <w:u w:val="single"/>
          <w:lang w:eastAsia="zh-CN"/>
        </w:rPr>
      </w:pPr>
    </w:p>
    <w:p w14:paraId="275D875B" w14:textId="77777777" w:rsidR="007B47B9" w:rsidRDefault="007B47B9" w:rsidP="00EB059D">
      <w:pPr>
        <w:widowControl w:val="0"/>
        <w:suppressAutoHyphens/>
        <w:spacing w:line="360" w:lineRule="auto"/>
        <w:rPr>
          <w:i/>
          <w:sz w:val="20"/>
          <w:szCs w:val="20"/>
          <w:u w:val="single"/>
          <w:lang w:eastAsia="zh-CN"/>
        </w:rPr>
      </w:pPr>
    </w:p>
    <w:p w14:paraId="0F9B3C61" w14:textId="77777777" w:rsidR="007B47B9" w:rsidRPr="00EB059D" w:rsidRDefault="007B47B9"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2D20A714" w:rsidR="00EB059D" w:rsidRPr="008D29A9" w:rsidRDefault="00EB059D" w:rsidP="00F61B7D">
      <w:pPr>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r w:rsidR="007B47B9" w:rsidRPr="007B47B9">
        <w:rPr>
          <w:rFonts w:eastAsia="HG Mincho Light J"/>
          <w:b/>
          <w:bCs/>
          <w:color w:val="0000FF"/>
          <w:sz w:val="20"/>
          <w:szCs w:val="20"/>
        </w:rPr>
        <w:t xml:space="preserve">Przegląd techniczny i konserwacja urządzeń przeciwpożarowych w latach 2023-2026  dla Instytutu Techniki Cieplnej   Wydziału Mechanicznego Energetyki i Lotnictwa Politechniki Warszawskiej </w:t>
      </w:r>
      <w:r w:rsidRPr="00EB059D">
        <w:rPr>
          <w:rFonts w:eastAsia="HG Mincho Light J"/>
          <w:sz w:val="20"/>
          <w:szCs w:val="20"/>
        </w:rPr>
        <w:t xml:space="preserve">numer referencyjny: 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tbl>
      <w:tblPr>
        <w:tblW w:w="9776" w:type="dxa"/>
        <w:tblCellMar>
          <w:left w:w="70" w:type="dxa"/>
          <w:right w:w="70" w:type="dxa"/>
        </w:tblCellMar>
        <w:tblLook w:val="04A0" w:firstRow="1" w:lastRow="0" w:firstColumn="1" w:lastColumn="0" w:noHBand="0" w:noVBand="1"/>
      </w:tblPr>
      <w:tblGrid>
        <w:gridCol w:w="960"/>
        <w:gridCol w:w="5100"/>
        <w:gridCol w:w="3716"/>
      </w:tblGrid>
      <w:tr w:rsidR="000B37CB" w:rsidRPr="008D29A9" w14:paraId="6414BA78" w14:textId="77777777" w:rsidTr="00EE6A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915C"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4855DFA"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Nazwa Certyfikatu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14:paraId="5B72F458"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ilość przeszkolonych osób</w:t>
            </w:r>
          </w:p>
        </w:tc>
      </w:tr>
      <w:tr w:rsidR="000B37CB" w:rsidRPr="008D29A9" w14:paraId="64FD6F70"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90CD5" w14:textId="541DA691" w:rsidR="000B37CB" w:rsidRPr="008D29A9" w:rsidRDefault="008D29A9"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404E0B90" w14:textId="04751304" w:rsidR="000B37CB" w:rsidRPr="008D29A9" w:rsidRDefault="007B47B9" w:rsidP="000B37CB">
            <w:pPr>
              <w:jc w:val="center"/>
              <w:rPr>
                <w:rFonts w:asciiTheme="minorHAnsi" w:hAnsiTheme="minorHAnsi" w:cstheme="minorHAnsi"/>
                <w:color w:val="000000"/>
                <w:sz w:val="22"/>
                <w:szCs w:val="22"/>
              </w:rPr>
            </w:pPr>
            <w:r w:rsidRPr="007B47B9">
              <w:rPr>
                <w:rFonts w:asciiTheme="minorHAnsi" w:hAnsiTheme="minorHAnsi" w:cstheme="minorHAnsi"/>
                <w:color w:val="000000"/>
                <w:sz w:val="22"/>
                <w:szCs w:val="22"/>
              </w:rPr>
              <w:t>Wykonawca winien dysponować zespołem pracowników posiadających aktualne uprawnienia, świadectwa czy certyfikaty, atesty bądź autoryzacje uprawniające do konserwacji i/lub naprawy gaśnic i hydrantów</w:t>
            </w:r>
          </w:p>
        </w:tc>
        <w:tc>
          <w:tcPr>
            <w:tcW w:w="3716" w:type="dxa"/>
            <w:tcBorders>
              <w:top w:val="nil"/>
              <w:left w:val="nil"/>
              <w:bottom w:val="single" w:sz="4" w:space="0" w:color="auto"/>
              <w:right w:val="single" w:sz="4" w:space="0" w:color="auto"/>
            </w:tcBorders>
            <w:shd w:val="clear" w:color="auto" w:fill="auto"/>
            <w:noWrap/>
            <w:vAlign w:val="center"/>
            <w:hideMark/>
          </w:tcPr>
          <w:p w14:paraId="0D1E7865" w14:textId="66AA99AF" w:rsidR="000B37CB" w:rsidRPr="008D29A9" w:rsidRDefault="00984716" w:rsidP="000B37CB">
            <w:pPr>
              <w:jc w:val="center"/>
              <w:rPr>
                <w:rFonts w:asciiTheme="minorHAnsi" w:hAnsiTheme="minorHAnsi" w:cstheme="minorHAnsi"/>
                <w:color w:val="000000"/>
                <w:sz w:val="22"/>
                <w:szCs w:val="22"/>
              </w:rPr>
            </w:pPr>
            <w:r w:rsidRPr="0022581C">
              <w:rPr>
                <w:rFonts w:asciiTheme="minorHAnsi" w:hAnsiTheme="minorHAnsi" w:cstheme="minorHAnsi"/>
                <w:color w:val="000000"/>
                <w:sz w:val="22"/>
                <w:szCs w:val="22"/>
              </w:rPr>
              <w:t>2</w:t>
            </w:r>
          </w:p>
        </w:tc>
      </w:tr>
    </w:tbl>
    <w:p w14:paraId="700F5143" w14:textId="7FBF43C8" w:rsidR="00EB059D" w:rsidRPr="00EB059D" w:rsidRDefault="00EB059D" w:rsidP="000B37CB">
      <w:pPr>
        <w:widowControl w:val="0"/>
        <w:suppressAutoHyphens/>
        <w:ind w:left="426"/>
        <w:jc w:val="both"/>
        <w:rPr>
          <w:bCs/>
          <w:sz w:val="20"/>
          <w:szCs w:val="20"/>
          <w:lang w:val="x-none" w:eastAsia="x-none"/>
        </w:rPr>
      </w:pP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EB059D" w:rsidRPr="00EB059D" w14:paraId="73BD5055" w14:textId="77777777" w:rsidTr="00EE6A4F">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430" w:type="dxa"/>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2436"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22581C" w:rsidRPr="00EB059D" w14:paraId="286FD143" w14:textId="77777777" w:rsidTr="008C63EE">
        <w:tc>
          <w:tcPr>
            <w:tcW w:w="1327" w:type="dxa"/>
            <w:vMerge/>
            <w:shd w:val="clear" w:color="auto" w:fill="auto"/>
          </w:tcPr>
          <w:p w14:paraId="40BFC36A" w14:textId="77777777" w:rsidR="0022581C" w:rsidRPr="00EB059D" w:rsidRDefault="0022581C" w:rsidP="00EB059D">
            <w:pPr>
              <w:rPr>
                <w:rFonts w:eastAsia="Calibri"/>
                <w:sz w:val="22"/>
                <w:szCs w:val="22"/>
                <w:lang w:eastAsia="en-US"/>
              </w:rPr>
            </w:pPr>
          </w:p>
        </w:tc>
        <w:tc>
          <w:tcPr>
            <w:tcW w:w="1583" w:type="dxa"/>
            <w:vMerge/>
            <w:shd w:val="clear" w:color="auto" w:fill="auto"/>
          </w:tcPr>
          <w:p w14:paraId="17B8A123" w14:textId="77777777" w:rsidR="0022581C" w:rsidRPr="00EB059D" w:rsidRDefault="0022581C" w:rsidP="00EB059D">
            <w:pPr>
              <w:rPr>
                <w:rFonts w:eastAsia="Calibri"/>
                <w:sz w:val="22"/>
                <w:szCs w:val="22"/>
                <w:lang w:eastAsia="en-US"/>
              </w:rPr>
            </w:pPr>
          </w:p>
        </w:tc>
        <w:tc>
          <w:tcPr>
            <w:tcW w:w="4430" w:type="dxa"/>
            <w:shd w:val="clear" w:color="auto" w:fill="E7E6E6"/>
            <w:vAlign w:val="center"/>
          </w:tcPr>
          <w:p w14:paraId="361796C8" w14:textId="77777777" w:rsidR="0022581C" w:rsidRPr="00EB059D" w:rsidRDefault="0022581C" w:rsidP="00EB059D">
            <w:pPr>
              <w:jc w:val="center"/>
              <w:rPr>
                <w:rFonts w:eastAsia="Calibri"/>
                <w:sz w:val="16"/>
                <w:szCs w:val="16"/>
                <w:lang w:eastAsia="en-US"/>
              </w:rPr>
            </w:pPr>
            <w:r>
              <w:rPr>
                <w:rFonts w:eastAsia="Calibri"/>
                <w:sz w:val="16"/>
                <w:szCs w:val="16"/>
                <w:lang w:eastAsia="en-US"/>
              </w:rPr>
              <w:t xml:space="preserve"> </w:t>
            </w:r>
          </w:p>
          <w:p w14:paraId="7D1A49A5" w14:textId="42004AA7" w:rsidR="0022581C" w:rsidRPr="00EB059D" w:rsidRDefault="0022581C" w:rsidP="00EB059D">
            <w:pPr>
              <w:jc w:val="center"/>
              <w:rPr>
                <w:rFonts w:eastAsia="Calibri"/>
                <w:sz w:val="16"/>
                <w:szCs w:val="16"/>
                <w:lang w:eastAsia="en-US"/>
              </w:rPr>
            </w:pPr>
            <w:r w:rsidRPr="007B47B9">
              <w:rPr>
                <w:rFonts w:eastAsia="Calibri"/>
                <w:sz w:val="16"/>
                <w:szCs w:val="16"/>
                <w:lang w:eastAsia="en-US"/>
              </w:rPr>
              <w:t>Wykonawca winien dysponować zespołem pracowników posiadających aktualne uprawnienia, świadectwa czy certyfikaty, atesty bądź autoryzacje uprawniające do konserwacji i/lub naprawy gaśnic i hydrantów</w:t>
            </w:r>
          </w:p>
        </w:tc>
        <w:tc>
          <w:tcPr>
            <w:tcW w:w="2436" w:type="dxa"/>
            <w:vMerge/>
            <w:shd w:val="clear" w:color="auto" w:fill="auto"/>
          </w:tcPr>
          <w:p w14:paraId="74883540" w14:textId="77777777" w:rsidR="0022581C" w:rsidRPr="00EB059D" w:rsidRDefault="0022581C" w:rsidP="00EB059D">
            <w:pPr>
              <w:rPr>
                <w:rFonts w:eastAsia="Calibri"/>
                <w:sz w:val="22"/>
                <w:szCs w:val="22"/>
                <w:lang w:eastAsia="en-US"/>
              </w:rPr>
            </w:pPr>
          </w:p>
        </w:tc>
      </w:tr>
      <w:tr w:rsidR="0022581C" w:rsidRPr="00EB059D" w14:paraId="521CA275" w14:textId="77777777" w:rsidTr="007E5556">
        <w:trPr>
          <w:trHeight w:val="907"/>
        </w:trPr>
        <w:tc>
          <w:tcPr>
            <w:tcW w:w="1327" w:type="dxa"/>
            <w:shd w:val="clear" w:color="auto" w:fill="auto"/>
            <w:vAlign w:val="center"/>
          </w:tcPr>
          <w:p w14:paraId="64BBB84D" w14:textId="77777777" w:rsidR="0022581C" w:rsidRPr="00EB059D" w:rsidRDefault="0022581C"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22581C" w:rsidRPr="00EB059D" w:rsidRDefault="0022581C" w:rsidP="00EB059D">
            <w:pPr>
              <w:rPr>
                <w:rFonts w:eastAsia="Calibri"/>
                <w:sz w:val="22"/>
                <w:szCs w:val="22"/>
                <w:lang w:eastAsia="en-US"/>
              </w:rPr>
            </w:pPr>
          </w:p>
        </w:tc>
        <w:tc>
          <w:tcPr>
            <w:tcW w:w="4430" w:type="dxa"/>
            <w:shd w:val="clear" w:color="auto" w:fill="auto"/>
          </w:tcPr>
          <w:p w14:paraId="62FC48BE" w14:textId="77777777" w:rsidR="0022581C" w:rsidRPr="00EB059D" w:rsidRDefault="0022581C" w:rsidP="00EB059D">
            <w:pPr>
              <w:rPr>
                <w:rFonts w:eastAsia="Calibri"/>
                <w:sz w:val="22"/>
                <w:szCs w:val="22"/>
                <w:lang w:eastAsia="en-US"/>
              </w:rPr>
            </w:pPr>
          </w:p>
        </w:tc>
        <w:tc>
          <w:tcPr>
            <w:tcW w:w="2436" w:type="dxa"/>
            <w:shd w:val="clear" w:color="auto" w:fill="auto"/>
          </w:tcPr>
          <w:p w14:paraId="037F9FA8" w14:textId="77777777" w:rsidR="0022581C" w:rsidRPr="00EB059D" w:rsidRDefault="0022581C" w:rsidP="00EB059D">
            <w:pPr>
              <w:rPr>
                <w:rFonts w:eastAsia="Calibri"/>
                <w:sz w:val="22"/>
                <w:szCs w:val="22"/>
                <w:lang w:eastAsia="en-US"/>
              </w:rPr>
            </w:pPr>
          </w:p>
        </w:tc>
      </w:tr>
      <w:tr w:rsidR="0022581C" w:rsidRPr="00EB059D" w14:paraId="59C24A71" w14:textId="77777777" w:rsidTr="00872501">
        <w:trPr>
          <w:trHeight w:val="907"/>
        </w:trPr>
        <w:tc>
          <w:tcPr>
            <w:tcW w:w="1327" w:type="dxa"/>
            <w:shd w:val="clear" w:color="auto" w:fill="auto"/>
            <w:vAlign w:val="center"/>
          </w:tcPr>
          <w:p w14:paraId="2F9145B6" w14:textId="77777777" w:rsidR="0022581C" w:rsidRPr="00EB059D" w:rsidRDefault="0022581C"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22581C" w:rsidRPr="00EB059D" w:rsidRDefault="0022581C" w:rsidP="00EB059D">
            <w:pPr>
              <w:rPr>
                <w:rFonts w:ascii="Calibri" w:eastAsia="Calibri" w:hAnsi="Calibri"/>
                <w:sz w:val="22"/>
                <w:szCs w:val="22"/>
                <w:lang w:eastAsia="en-US"/>
              </w:rPr>
            </w:pPr>
          </w:p>
        </w:tc>
        <w:tc>
          <w:tcPr>
            <w:tcW w:w="4430" w:type="dxa"/>
            <w:shd w:val="clear" w:color="auto" w:fill="auto"/>
          </w:tcPr>
          <w:p w14:paraId="18BCE37C" w14:textId="77777777" w:rsidR="0022581C" w:rsidRPr="00EB059D" w:rsidRDefault="0022581C" w:rsidP="00EB059D">
            <w:pPr>
              <w:rPr>
                <w:rFonts w:ascii="Calibri" w:eastAsia="Calibri" w:hAnsi="Calibri"/>
                <w:sz w:val="22"/>
                <w:szCs w:val="22"/>
                <w:lang w:eastAsia="en-US"/>
              </w:rPr>
            </w:pPr>
          </w:p>
        </w:tc>
        <w:tc>
          <w:tcPr>
            <w:tcW w:w="2436" w:type="dxa"/>
            <w:shd w:val="clear" w:color="auto" w:fill="auto"/>
          </w:tcPr>
          <w:p w14:paraId="216FD16F" w14:textId="77777777" w:rsidR="0022581C" w:rsidRPr="00EB059D" w:rsidRDefault="0022581C"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074FC65F" w14:textId="77777777" w:rsid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t>
      </w:r>
      <w:r w:rsidRPr="00EB059D">
        <w:rPr>
          <w:rFonts w:eastAsia="HG Mincho Light J"/>
          <w:sz w:val="20"/>
          <w:szCs w:val="20"/>
        </w:rPr>
        <w:lastRenderedPageBreak/>
        <w:t>Warunki udziału w postępowaniu. Załączam dokumenty potwierdzające posiadane wymagania.</w:t>
      </w:r>
    </w:p>
    <w:p w14:paraId="4BBF637D" w14:textId="77777777" w:rsidR="00DF68A7" w:rsidRDefault="00DF68A7" w:rsidP="00EB059D">
      <w:pPr>
        <w:widowControl w:val="0"/>
        <w:suppressAutoHyphens/>
        <w:jc w:val="both"/>
        <w:rPr>
          <w:rFonts w:eastAsia="HG Mincho Light J"/>
          <w:sz w:val="20"/>
          <w:szCs w:val="20"/>
        </w:rPr>
      </w:pPr>
    </w:p>
    <w:p w14:paraId="4A7EC899" w14:textId="3163CCE9" w:rsidR="00DF68A7" w:rsidRPr="0022581C" w:rsidRDefault="00DF68A7" w:rsidP="00EB059D">
      <w:pPr>
        <w:widowControl w:val="0"/>
        <w:suppressAutoHyphens/>
        <w:jc w:val="both"/>
        <w:rPr>
          <w:rFonts w:eastAsia="HG Mincho Light J"/>
          <w:b/>
          <w:bCs/>
          <w:sz w:val="20"/>
          <w:szCs w:val="20"/>
        </w:rPr>
      </w:pPr>
      <w:r w:rsidRPr="0022581C">
        <w:rPr>
          <w:rFonts w:eastAsia="HG Mincho Light J"/>
          <w:b/>
          <w:bCs/>
          <w:sz w:val="20"/>
          <w:szCs w:val="20"/>
        </w:rPr>
        <w:t>Posiadam autoryzowany  warsztat  wyposażony  w specjalistyczne maszyny i urządzenia niezbędne do profesjonalnego przeprowadzenia remontu, konserwacji oraz ładowania gaśnic.</w:t>
      </w:r>
    </w:p>
    <w:p w14:paraId="1A79E57C" w14:textId="77777777" w:rsidR="00EB059D" w:rsidRPr="00EB059D" w:rsidRDefault="00EB059D" w:rsidP="00EB059D">
      <w:pPr>
        <w:widowControl w:val="0"/>
        <w:suppressAutoHyphens/>
        <w:jc w:val="both"/>
        <w:rPr>
          <w:rFonts w:eastAsia="HG Mincho Light J"/>
          <w:sz w:val="20"/>
          <w:szCs w:val="20"/>
        </w:rPr>
      </w:pPr>
    </w:p>
    <w:p w14:paraId="31E19E6D" w14:textId="77777777" w:rsidR="007B47B9" w:rsidRDefault="007B47B9" w:rsidP="00EB059D">
      <w:pPr>
        <w:widowControl w:val="0"/>
        <w:suppressAutoHyphens/>
        <w:spacing w:line="360" w:lineRule="auto"/>
        <w:ind w:left="425"/>
        <w:jc w:val="center"/>
        <w:rPr>
          <w:rFonts w:eastAsia="HG Mincho Light J"/>
          <w:i/>
          <w:u w:val="single"/>
        </w:rPr>
      </w:pPr>
      <w:bookmarkStart w:id="3" w:name="_Hlk100755631"/>
    </w:p>
    <w:p w14:paraId="65C4EF25" w14:textId="6BE6F513" w:rsidR="007B47B9" w:rsidRDefault="007B47B9" w:rsidP="00EB059D">
      <w:pPr>
        <w:widowControl w:val="0"/>
        <w:suppressAutoHyphens/>
        <w:spacing w:line="360" w:lineRule="auto"/>
        <w:ind w:left="425"/>
        <w:jc w:val="center"/>
        <w:rPr>
          <w:rFonts w:eastAsia="HG Mincho Light J"/>
          <w:i/>
          <w:u w:val="single"/>
        </w:rPr>
      </w:pPr>
    </w:p>
    <w:p w14:paraId="4B46B7C4" w14:textId="77777777" w:rsidR="007B47B9" w:rsidRDefault="007B47B9" w:rsidP="00EB059D">
      <w:pPr>
        <w:widowControl w:val="0"/>
        <w:suppressAutoHyphens/>
        <w:spacing w:line="360" w:lineRule="auto"/>
        <w:ind w:left="425"/>
        <w:jc w:val="center"/>
        <w:rPr>
          <w:rFonts w:eastAsia="HG Mincho Light J"/>
          <w:i/>
          <w:u w:val="single"/>
        </w:rPr>
      </w:pPr>
    </w:p>
    <w:p w14:paraId="14A19102" w14:textId="77777777" w:rsidR="007B47B9" w:rsidRDefault="007B47B9" w:rsidP="00EB059D">
      <w:pPr>
        <w:widowControl w:val="0"/>
        <w:suppressAutoHyphens/>
        <w:spacing w:line="360" w:lineRule="auto"/>
        <w:ind w:left="425"/>
        <w:jc w:val="center"/>
        <w:rPr>
          <w:rFonts w:eastAsia="HG Mincho Light J"/>
          <w:i/>
          <w:u w:val="single"/>
        </w:rPr>
      </w:pPr>
    </w:p>
    <w:p w14:paraId="516577A6" w14:textId="7304A7AD"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3"/>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Default="00EB059D" w:rsidP="00EB059D">
      <w:pPr>
        <w:widowControl w:val="0"/>
        <w:suppressAutoHyphens/>
        <w:spacing w:line="360" w:lineRule="auto"/>
        <w:rPr>
          <w:i/>
          <w:sz w:val="20"/>
          <w:szCs w:val="20"/>
          <w:u w:val="single"/>
          <w:lang w:eastAsia="zh-CN"/>
        </w:rPr>
      </w:pPr>
    </w:p>
    <w:p w14:paraId="71145DED" w14:textId="77777777" w:rsidR="0022581C" w:rsidRDefault="0022581C" w:rsidP="00EB059D">
      <w:pPr>
        <w:widowControl w:val="0"/>
        <w:suppressAutoHyphens/>
        <w:spacing w:line="360" w:lineRule="auto"/>
        <w:rPr>
          <w:i/>
          <w:sz w:val="20"/>
          <w:szCs w:val="20"/>
          <w:u w:val="single"/>
          <w:lang w:eastAsia="zh-CN"/>
        </w:rPr>
      </w:pPr>
    </w:p>
    <w:p w14:paraId="1AF06043" w14:textId="77777777" w:rsidR="0022581C" w:rsidRDefault="0022581C" w:rsidP="00EB059D">
      <w:pPr>
        <w:widowControl w:val="0"/>
        <w:suppressAutoHyphens/>
        <w:spacing w:line="360" w:lineRule="auto"/>
        <w:rPr>
          <w:i/>
          <w:sz w:val="20"/>
          <w:szCs w:val="20"/>
          <w:u w:val="single"/>
          <w:lang w:eastAsia="zh-CN"/>
        </w:rPr>
      </w:pPr>
    </w:p>
    <w:p w14:paraId="6556B4B4" w14:textId="77777777" w:rsidR="0022581C" w:rsidRDefault="0022581C" w:rsidP="00EB059D">
      <w:pPr>
        <w:widowControl w:val="0"/>
        <w:suppressAutoHyphens/>
        <w:spacing w:line="360" w:lineRule="auto"/>
        <w:rPr>
          <w:i/>
          <w:sz w:val="20"/>
          <w:szCs w:val="20"/>
          <w:u w:val="single"/>
          <w:lang w:eastAsia="zh-CN"/>
        </w:rPr>
      </w:pPr>
    </w:p>
    <w:p w14:paraId="1300C7A3" w14:textId="77777777" w:rsidR="0022581C" w:rsidRDefault="0022581C" w:rsidP="00EB059D">
      <w:pPr>
        <w:widowControl w:val="0"/>
        <w:suppressAutoHyphens/>
        <w:spacing w:line="360" w:lineRule="auto"/>
        <w:rPr>
          <w:i/>
          <w:sz w:val="20"/>
          <w:szCs w:val="20"/>
          <w:u w:val="single"/>
          <w:lang w:eastAsia="zh-CN"/>
        </w:rPr>
      </w:pPr>
    </w:p>
    <w:p w14:paraId="22592D1B" w14:textId="77777777" w:rsidR="0022581C" w:rsidRDefault="0022581C" w:rsidP="00EB059D">
      <w:pPr>
        <w:widowControl w:val="0"/>
        <w:suppressAutoHyphens/>
        <w:spacing w:line="360" w:lineRule="auto"/>
        <w:rPr>
          <w:i/>
          <w:sz w:val="20"/>
          <w:szCs w:val="20"/>
          <w:u w:val="single"/>
          <w:lang w:eastAsia="zh-CN"/>
        </w:rPr>
      </w:pPr>
    </w:p>
    <w:p w14:paraId="7385DEC5" w14:textId="77777777" w:rsidR="0022581C" w:rsidRDefault="0022581C" w:rsidP="00EB059D">
      <w:pPr>
        <w:widowControl w:val="0"/>
        <w:suppressAutoHyphens/>
        <w:spacing w:line="360" w:lineRule="auto"/>
        <w:rPr>
          <w:i/>
          <w:sz w:val="20"/>
          <w:szCs w:val="20"/>
          <w:u w:val="single"/>
          <w:lang w:eastAsia="zh-CN"/>
        </w:rPr>
      </w:pPr>
    </w:p>
    <w:p w14:paraId="4CB90351" w14:textId="77777777" w:rsidR="0022581C" w:rsidRDefault="0022581C" w:rsidP="00EB059D">
      <w:pPr>
        <w:widowControl w:val="0"/>
        <w:suppressAutoHyphens/>
        <w:spacing w:line="360" w:lineRule="auto"/>
        <w:rPr>
          <w:i/>
          <w:sz w:val="20"/>
          <w:szCs w:val="20"/>
          <w:u w:val="single"/>
          <w:lang w:eastAsia="zh-CN"/>
        </w:rPr>
      </w:pPr>
    </w:p>
    <w:p w14:paraId="08C4803C" w14:textId="77777777" w:rsidR="0022581C" w:rsidRDefault="0022581C" w:rsidP="00EB059D">
      <w:pPr>
        <w:widowControl w:val="0"/>
        <w:suppressAutoHyphens/>
        <w:spacing w:line="360" w:lineRule="auto"/>
        <w:rPr>
          <w:i/>
          <w:sz w:val="20"/>
          <w:szCs w:val="20"/>
          <w:u w:val="single"/>
          <w:lang w:eastAsia="zh-CN"/>
        </w:rPr>
      </w:pPr>
    </w:p>
    <w:p w14:paraId="545E938D" w14:textId="77777777" w:rsidR="0022581C" w:rsidRDefault="0022581C" w:rsidP="00EB059D">
      <w:pPr>
        <w:widowControl w:val="0"/>
        <w:suppressAutoHyphens/>
        <w:spacing w:line="360" w:lineRule="auto"/>
        <w:rPr>
          <w:i/>
          <w:sz w:val="20"/>
          <w:szCs w:val="20"/>
          <w:u w:val="single"/>
          <w:lang w:eastAsia="zh-CN"/>
        </w:rPr>
      </w:pPr>
    </w:p>
    <w:p w14:paraId="61E113AE" w14:textId="77777777" w:rsidR="0022581C" w:rsidRDefault="0022581C" w:rsidP="00EB059D">
      <w:pPr>
        <w:widowControl w:val="0"/>
        <w:suppressAutoHyphens/>
        <w:spacing w:line="360" w:lineRule="auto"/>
        <w:rPr>
          <w:i/>
          <w:sz w:val="20"/>
          <w:szCs w:val="20"/>
          <w:u w:val="single"/>
          <w:lang w:eastAsia="zh-CN"/>
        </w:rPr>
      </w:pPr>
    </w:p>
    <w:p w14:paraId="5CB90EE4" w14:textId="77777777" w:rsidR="0022581C" w:rsidRPr="00EB059D" w:rsidRDefault="0022581C"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0135B2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Załącznik 1g do Formularza oferty</w:t>
      </w:r>
    </w:p>
    <w:p w14:paraId="040F04A5" w14:textId="77777777" w:rsidR="00EB059D" w:rsidRPr="00EB059D" w:rsidRDefault="00EB059D" w:rsidP="00EB059D">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4F31DD5F" w14:textId="77777777" w:rsidR="00EB059D" w:rsidRPr="00EB059D" w:rsidRDefault="00EB059D" w:rsidP="00EB059D">
      <w:pPr>
        <w:widowControl w:val="0"/>
        <w:suppressAutoHyphens/>
        <w:spacing w:line="360" w:lineRule="auto"/>
        <w:jc w:val="right"/>
        <w:rPr>
          <w:b/>
          <w:bCs/>
          <w:iCs/>
          <w:sz w:val="20"/>
          <w:szCs w:val="20"/>
          <w:lang w:eastAsia="zh-CN"/>
        </w:rPr>
      </w:pPr>
      <w:bookmarkStart w:id="4"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47066A06" w14:textId="77777777" w:rsidR="00EB059D" w:rsidRPr="00EB059D" w:rsidRDefault="00EB059D" w:rsidP="00EB059D">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5C1E40F8" w14:textId="04D5EA60" w:rsidR="00EB059D" w:rsidRPr="00EB059D" w:rsidRDefault="000E2921" w:rsidP="00EB059D">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0FAF4D4D"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3354954"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3E4B0ADC"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5FEC709D"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0CA916F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4"/>
    <w:p w14:paraId="2345B6D5" w14:textId="736BF782" w:rsidR="00EB059D" w:rsidRDefault="00EB059D" w:rsidP="00DF68A7">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DF68A7" w:rsidRPr="00DF68A7">
        <w:rPr>
          <w:b/>
          <w:bCs/>
          <w:iCs/>
          <w:color w:val="0000FF"/>
          <w:sz w:val="20"/>
          <w:szCs w:val="20"/>
          <w:lang w:eastAsia="zh-CN"/>
        </w:rPr>
        <w:t xml:space="preserve">Przegląd techniczny i konserwacja urządzeń przeciwpożarowych w latach 2023-2026  dla Instytutu Techniki Cieplnej   Wydziału Mechanicznego Energetyki i Lotnictwa Politechniki Warszawskiej </w:t>
      </w:r>
      <w:r w:rsidR="00DF68A7">
        <w:rPr>
          <w:b/>
          <w:bCs/>
          <w:iCs/>
          <w:color w:val="0000FF"/>
          <w:sz w:val="20"/>
          <w:szCs w:val="20"/>
          <w:lang w:eastAsia="zh-CN"/>
        </w:rPr>
        <w:t xml:space="preserve"> </w:t>
      </w:r>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F61B7D">
        <w:rPr>
          <w:b/>
          <w:bCs/>
          <w:iCs/>
          <w:sz w:val="20"/>
          <w:szCs w:val="20"/>
          <w:lang w:eastAsia="zh-CN"/>
        </w:rPr>
        <w:t>2</w:t>
      </w:r>
      <w:r w:rsidR="00DF68A7">
        <w:rPr>
          <w:b/>
          <w:bCs/>
          <w:iCs/>
          <w:sz w:val="20"/>
          <w:szCs w:val="20"/>
          <w:lang w:eastAsia="zh-CN"/>
        </w:rPr>
        <w:t>8</w:t>
      </w:r>
      <w:r w:rsidR="00F61B7D">
        <w:rPr>
          <w:b/>
          <w:bCs/>
          <w:iCs/>
          <w:sz w:val="20"/>
          <w:szCs w:val="20"/>
          <w:lang w:eastAsia="zh-CN"/>
        </w:rPr>
        <w:t>.2023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t>
      </w:r>
      <w:r w:rsidR="00DF68A7" w:rsidRPr="00DF68A7">
        <w:rPr>
          <w:iCs/>
          <w:sz w:val="20"/>
          <w:szCs w:val="20"/>
          <w:lang w:eastAsia="zh-CN"/>
        </w:rPr>
        <w:t xml:space="preserve">wykonał lub wykonuje co najmniej 4 usługi z obszaru przedmiotu zamówienia odpowiadające swoim rodzajem przedmiotowi zamówienia ( tj. że świadczyły usługi przeglądów technicznych i czynności konserwacyjnych o podobnym zakresie opisanym w zamówieniu   o wartości nie mniejszej niż </w:t>
      </w:r>
      <w:r w:rsidR="00321365">
        <w:rPr>
          <w:iCs/>
          <w:sz w:val="20"/>
          <w:szCs w:val="20"/>
          <w:lang w:eastAsia="zh-CN"/>
        </w:rPr>
        <w:t>2000,00</w:t>
      </w:r>
      <w:r w:rsidR="00DF68A7" w:rsidRPr="00DF68A7">
        <w:rPr>
          <w:iCs/>
          <w:sz w:val="20"/>
          <w:szCs w:val="20"/>
          <w:lang w:eastAsia="zh-CN"/>
        </w:rPr>
        <w:t>zł brutto każda, w okresie ostatnich 3 lat przed upływem terminu składania ofert, a jeżeli okres prowadzenia działalności jest krótszy – w tym okresie</w:t>
      </w:r>
    </w:p>
    <w:p w14:paraId="5890C4F2" w14:textId="77777777" w:rsidR="00DF68A7" w:rsidRPr="00EB059D" w:rsidRDefault="00DF68A7" w:rsidP="00DF68A7">
      <w:pPr>
        <w:rPr>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5"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r w:rsidR="00DF68A7" w:rsidRPr="00EB059D" w14:paraId="11287405" w14:textId="77777777" w:rsidTr="00C32BA0">
        <w:tc>
          <w:tcPr>
            <w:tcW w:w="408" w:type="dxa"/>
            <w:shd w:val="clear" w:color="auto" w:fill="auto"/>
          </w:tcPr>
          <w:p w14:paraId="6748D3E8" w14:textId="57F7A65A" w:rsidR="00DF68A7" w:rsidRDefault="00DF68A7" w:rsidP="00EB059D">
            <w:pPr>
              <w:rPr>
                <w:rFonts w:ascii="Calibri" w:eastAsia="Calibri" w:hAnsi="Calibri"/>
                <w:sz w:val="22"/>
                <w:szCs w:val="22"/>
                <w:lang w:eastAsia="en-US"/>
              </w:rPr>
            </w:pPr>
            <w:r>
              <w:rPr>
                <w:rFonts w:ascii="Calibri" w:eastAsia="Calibri" w:hAnsi="Calibri"/>
                <w:sz w:val="22"/>
                <w:szCs w:val="22"/>
                <w:lang w:eastAsia="en-US"/>
              </w:rPr>
              <w:t>4</w:t>
            </w:r>
          </w:p>
        </w:tc>
        <w:tc>
          <w:tcPr>
            <w:tcW w:w="3291" w:type="dxa"/>
            <w:shd w:val="clear" w:color="auto" w:fill="auto"/>
          </w:tcPr>
          <w:p w14:paraId="6FF654C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581F4CE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43D62870"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09DA2775" w14:textId="77777777" w:rsidR="00DF68A7" w:rsidRPr="00EB059D" w:rsidRDefault="00DF68A7" w:rsidP="00EB059D">
            <w:pPr>
              <w:rPr>
                <w:rFonts w:ascii="Calibri" w:eastAsia="Calibri" w:hAnsi="Calibri"/>
                <w:sz w:val="22"/>
                <w:szCs w:val="22"/>
                <w:lang w:eastAsia="en-US"/>
              </w:rPr>
            </w:pPr>
          </w:p>
        </w:tc>
      </w:tr>
    </w:tbl>
    <w:p w14:paraId="2B19F547" w14:textId="77777777" w:rsidR="00EB059D" w:rsidRPr="00EB059D" w:rsidRDefault="00EB059D" w:rsidP="00EB059D">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5"/>
    <w:p w14:paraId="63AFB033" w14:textId="77777777" w:rsidR="00EB059D" w:rsidRPr="00EB059D" w:rsidRDefault="00EB059D" w:rsidP="00EB059D">
      <w:pPr>
        <w:widowControl w:val="0"/>
        <w:suppressAutoHyphens/>
        <w:spacing w:line="360" w:lineRule="auto"/>
        <w:rPr>
          <w:b/>
          <w:bCs/>
          <w:iCs/>
          <w:sz w:val="20"/>
          <w:szCs w:val="20"/>
          <w:lang w:eastAsia="zh-CN"/>
        </w:rPr>
      </w:pPr>
    </w:p>
    <w:p w14:paraId="660791F5" w14:textId="77777777" w:rsidR="00EB059D" w:rsidRPr="00EB059D" w:rsidRDefault="00EB059D" w:rsidP="00EB059D">
      <w:pPr>
        <w:widowControl w:val="0"/>
        <w:suppressAutoHyphens/>
        <w:spacing w:line="360" w:lineRule="auto"/>
        <w:rPr>
          <w:b/>
          <w:bCs/>
          <w:iCs/>
          <w:sz w:val="20"/>
          <w:szCs w:val="20"/>
          <w:lang w:eastAsia="zh-CN"/>
        </w:rPr>
      </w:pPr>
    </w:p>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6"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6"/>
    <w:p w14:paraId="3B01218F" w14:textId="77777777" w:rsidR="00EB059D" w:rsidRPr="00EB059D" w:rsidRDefault="00EB059D" w:rsidP="00EB059D">
      <w:pPr>
        <w:widowControl w:val="0"/>
        <w:suppressAutoHyphens/>
        <w:spacing w:line="360" w:lineRule="auto"/>
        <w:rPr>
          <w:i/>
          <w:sz w:val="20"/>
          <w:szCs w:val="20"/>
          <w:u w:val="single"/>
          <w:lang w:eastAsia="zh-CN"/>
        </w:rPr>
      </w:pPr>
    </w:p>
    <w:p w14:paraId="35712E89" w14:textId="6D453A2E" w:rsidR="00EB059D" w:rsidRDefault="00EB059D" w:rsidP="00EB059D">
      <w:pPr>
        <w:widowControl w:val="0"/>
        <w:suppressAutoHyphens/>
        <w:spacing w:line="360" w:lineRule="auto"/>
        <w:rPr>
          <w:iCs/>
          <w:sz w:val="20"/>
          <w:szCs w:val="20"/>
          <w:lang w:eastAsia="zh-CN"/>
        </w:rPr>
      </w:pPr>
    </w:p>
    <w:p w14:paraId="13D5E71B" w14:textId="100FBBF8" w:rsidR="00F61B7D" w:rsidRDefault="00F61B7D" w:rsidP="00EB059D">
      <w:pPr>
        <w:widowControl w:val="0"/>
        <w:suppressAutoHyphens/>
        <w:spacing w:line="360" w:lineRule="auto"/>
        <w:rPr>
          <w:iCs/>
          <w:sz w:val="20"/>
          <w:szCs w:val="20"/>
          <w:lang w:eastAsia="zh-CN"/>
        </w:rPr>
      </w:pPr>
    </w:p>
    <w:p w14:paraId="46AAE5AC" w14:textId="77777777" w:rsidR="00F61B7D" w:rsidRDefault="00F61B7D" w:rsidP="00EB059D">
      <w:pPr>
        <w:widowControl w:val="0"/>
        <w:suppressAutoHyphens/>
        <w:spacing w:line="360" w:lineRule="auto"/>
        <w:rPr>
          <w:iCs/>
          <w:sz w:val="20"/>
          <w:szCs w:val="20"/>
          <w:lang w:eastAsia="zh-CN"/>
        </w:rPr>
      </w:pPr>
    </w:p>
    <w:p w14:paraId="1F2AD9C9" w14:textId="77777777" w:rsidR="00DF68A7" w:rsidRPr="00EB059D" w:rsidRDefault="00DF68A7" w:rsidP="00EB059D">
      <w:pPr>
        <w:widowControl w:val="0"/>
        <w:suppressAutoHyphens/>
        <w:spacing w:line="360" w:lineRule="auto"/>
        <w:rPr>
          <w:iCs/>
          <w:sz w:val="20"/>
          <w:szCs w:val="20"/>
          <w:lang w:eastAsia="zh-CN"/>
        </w:rPr>
      </w:pPr>
    </w:p>
    <w:p w14:paraId="47F8BB01" w14:textId="77777777" w:rsidR="002642DF" w:rsidRPr="002642DF" w:rsidRDefault="002642DF" w:rsidP="002642DF">
      <w:pPr>
        <w:autoSpaceDE w:val="0"/>
        <w:autoSpaceDN w:val="0"/>
        <w:adjustRightInd w:val="0"/>
        <w:rPr>
          <w:rFonts w:ascii="Calibri" w:eastAsiaTheme="minorHAnsi" w:hAnsi="Calibri" w:cs="Calibri"/>
          <w:color w:val="000000"/>
          <w:lang w:eastAsia="en-US"/>
        </w:rPr>
      </w:pPr>
    </w:p>
    <w:p w14:paraId="2C2AF546" w14:textId="106708D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w:t>
      </w:r>
      <w:r w:rsidR="00050A93">
        <w:rPr>
          <w:rFonts w:ascii="Calibri" w:eastAsiaTheme="minorHAnsi" w:hAnsi="Calibri" w:cs="Calibri"/>
          <w:b/>
          <w:bCs/>
          <w:color w:val="000000"/>
          <w:sz w:val="20"/>
          <w:szCs w:val="20"/>
          <w:lang w:eastAsia="en-US"/>
        </w:rPr>
        <w:t>1a</w:t>
      </w:r>
      <w:r w:rsidR="00050A93"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0D5AAC40"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bookmarkStart w:id="7" w:name="_Hlk132191914"/>
      <w:r w:rsidR="00DF68A7" w:rsidRPr="00DF68A7">
        <w:rPr>
          <w:rFonts w:ascii="Calibri" w:eastAsiaTheme="minorHAnsi" w:hAnsi="Calibri" w:cs="Calibri"/>
          <w:b/>
          <w:bCs/>
          <w:color w:val="0000FF"/>
          <w:sz w:val="20"/>
          <w:szCs w:val="20"/>
          <w:lang w:eastAsia="en-US"/>
        </w:rPr>
        <w:t xml:space="preserve">Przegląd techniczny i konserwacja urządzeń przeciwpożarowych w latach 2023-2026  dla Instytutu Techniki Cieplnej   Wydziału Mechanicznego Energetyki i Lotnictwa Politechniki Warszawskiej  </w:t>
      </w:r>
      <w:bookmarkEnd w:id="7"/>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F61B7D">
        <w:rPr>
          <w:rFonts w:ascii="Calibri" w:eastAsiaTheme="minorHAnsi" w:hAnsi="Calibri" w:cs="Calibri"/>
          <w:b/>
          <w:bCs/>
          <w:color w:val="000000"/>
          <w:sz w:val="20"/>
          <w:szCs w:val="20"/>
          <w:lang w:eastAsia="en-US"/>
        </w:rPr>
        <w:t>2</w:t>
      </w:r>
      <w:r w:rsidR="00DF68A7">
        <w:rPr>
          <w:rFonts w:ascii="Calibri" w:eastAsiaTheme="minorHAnsi" w:hAnsi="Calibri" w:cs="Calibri"/>
          <w:b/>
          <w:bCs/>
          <w:color w:val="000000"/>
          <w:sz w:val="20"/>
          <w:szCs w:val="20"/>
          <w:lang w:eastAsia="en-US"/>
        </w:rPr>
        <w:t>8</w:t>
      </w:r>
      <w:r w:rsidR="00F61B7D">
        <w:rPr>
          <w:rFonts w:ascii="Calibri" w:eastAsiaTheme="minorHAnsi" w:hAnsi="Calibri" w:cs="Calibri"/>
          <w:b/>
          <w:bCs/>
          <w:color w:val="000000"/>
          <w:sz w:val="20"/>
          <w:szCs w:val="20"/>
          <w:lang w:eastAsia="en-US"/>
        </w:rPr>
        <w:t xml:space="preserve">.2023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2F0D0C7" w14:textId="1B865828"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5034BE39"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3ABC5E"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4B33FDD4"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49D9D70"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 xml:space="preserve">Przedmiotem zamówienia jest wykonanie usługi sześciu okresowych przeglądów technicznych i konserwacji urządzeń przeciwpożarowych gaśnic, </w:t>
      </w:r>
      <w:proofErr w:type="spellStart"/>
      <w:r w:rsidRPr="00C71F38">
        <w:rPr>
          <w:rFonts w:asciiTheme="minorHAnsi" w:eastAsiaTheme="minorHAnsi" w:hAnsiTheme="minorHAnsi" w:cstheme="minorBidi"/>
          <w:sz w:val="22"/>
          <w:szCs w:val="22"/>
          <w:lang w:eastAsia="en-US"/>
        </w:rPr>
        <w:t>kocy</w:t>
      </w:r>
      <w:proofErr w:type="spellEnd"/>
      <w:r w:rsidRPr="00C71F38">
        <w:rPr>
          <w:rFonts w:asciiTheme="minorHAnsi" w:eastAsiaTheme="minorHAnsi" w:hAnsiTheme="minorHAnsi" w:cstheme="minorBidi"/>
          <w:sz w:val="22"/>
          <w:szCs w:val="22"/>
          <w:lang w:eastAsia="en-US"/>
        </w:rPr>
        <w:t xml:space="preserve"> gaśniczych oraz hydrantów, zgodnie z wymogami wynikającymi z przepisów ustawy z dnia 24 sierpnia 1991 r. o ochronie przeciwpożarowej (Dz. U. z 2009 r. Nr 178, poz. 1380 oraz z 2010 r. Nr 57, poz. 353), Rozporządzenia Ministra Spraw Wewnętrznych i Administracji z dnia 07 czerwca 2010 r. w sprawie ochrony przeciwpożarowej budynków, innych obiektów budowlanych i terenów (Dz. U. 2010 nr 109 poz. 719), ustawy z dnia 07 lipca 1994 r. Prawo Budowlane (tj. Dz. U. 2010 nr 243, poz. 1623) oraz zasadami określonymi w Polskich Normach.</w:t>
      </w:r>
    </w:p>
    <w:p w14:paraId="4DAD88FC"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 xml:space="preserve"> Usługa będzie wykonana w budynku Instytutu Techniki Cieplnej Politechniki Warszawskiej przy ul. Nowowiejskiej 21/25 w Warszawie w następujących terminach:</w:t>
      </w:r>
    </w:p>
    <w:p w14:paraId="156D0756"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07.2023 - przegląd urządzeń przeciwpożarowych w części B i hali C Instytutu;</w:t>
      </w:r>
    </w:p>
    <w:p w14:paraId="12BF3547"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01.2024 -  przegląd urządzeń przeciwpożarowych w części A Instytutu;</w:t>
      </w:r>
    </w:p>
    <w:p w14:paraId="4C6B9FC3"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07.2024 - przegląd urządzeń przeciwpożarowych w części B i hali C Instytutu;</w:t>
      </w:r>
    </w:p>
    <w:p w14:paraId="57DCD3CE"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01.2025 -  przegląd urządzeń przeciwpożarowych w części A Instytutu;</w:t>
      </w:r>
    </w:p>
    <w:p w14:paraId="4DB6691E"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07.2025 - przegląd urządzeń przeciwpożarowych w części B i hali C Instytutu;</w:t>
      </w:r>
    </w:p>
    <w:p w14:paraId="69EB7139" w14:textId="77777777" w:rsidR="00C71F38" w:rsidRPr="00C71F38" w:rsidRDefault="00C71F38" w:rsidP="00C71F38">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01.2026 - przegląd urządzeń przeciwpożarowych w części A Instytutu;</w:t>
      </w:r>
    </w:p>
    <w:p w14:paraId="086382EF" w14:textId="77777777" w:rsidR="00C71F38" w:rsidRPr="00C71F38" w:rsidRDefault="00C71F38" w:rsidP="00C71F38">
      <w:pPr>
        <w:spacing w:after="160" w:line="259" w:lineRule="auto"/>
        <w:ind w:left="720"/>
        <w:contextualSpacing/>
        <w:jc w:val="both"/>
        <w:rPr>
          <w:rFonts w:asciiTheme="minorHAnsi" w:eastAsiaTheme="minorHAnsi" w:hAnsiTheme="minorHAnsi" w:cstheme="minorBidi"/>
          <w:sz w:val="22"/>
          <w:szCs w:val="22"/>
          <w:lang w:eastAsia="en-US"/>
        </w:rPr>
      </w:pPr>
    </w:p>
    <w:p w14:paraId="6CA2BB86"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Podczas wykonywania  przeglądu, Wykonawca potwierdzi przeprowadzenie konserwacji indywidualną naklejką kontrolką  naklejaną na gaśnice, koce oraz  obudowy hydrantów.</w:t>
      </w:r>
    </w:p>
    <w:p w14:paraId="3A01066E"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Po przeprowadzonym przeglądzie Wykonawca sporządzi protokół z wykonanych czynności konserwacyjnych podręcznego sprzętu i hydrantów  zawierający informację o ich stanie technicznym oraz przydatności. W przypadku kiedy dany sprzęt będzie nie sprawny Wykonawca opisze  w protokole czynności które należy wykonać aby  przywrócić jego sprawność oraz sporządzi do akceptacji Zamawiającego ofertę dotyczącą naprawy/remontu sprzętu. Na czas naprawy/remontu Wykonawca zapewni sprzęt zastępczy. Protokół w oryginale Wykonawca każdorazowo dostarczy do siedziby Zamawiającego.</w:t>
      </w:r>
    </w:p>
    <w:p w14:paraId="54608273"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Przedmiotem przeglądu będzie:</w:t>
      </w:r>
    </w:p>
    <w:p w14:paraId="1579637A" w14:textId="77777777" w:rsidR="00C71F38" w:rsidRPr="00C71F38" w:rsidRDefault="00C71F38" w:rsidP="00C71F38">
      <w:pPr>
        <w:numPr>
          <w:ilvl w:val="0"/>
          <w:numId w:val="63"/>
        </w:numPr>
        <w:spacing w:after="160" w:line="259" w:lineRule="auto"/>
        <w:contextualSpacing/>
        <w:jc w:val="both"/>
        <w:rPr>
          <w:rFonts w:asciiTheme="minorHAnsi" w:eastAsiaTheme="minorHAnsi" w:hAnsiTheme="minorHAnsi" w:cstheme="minorBidi"/>
          <w:b/>
          <w:bCs/>
          <w:sz w:val="22"/>
          <w:szCs w:val="22"/>
          <w:lang w:eastAsia="en-US"/>
        </w:rPr>
      </w:pPr>
      <w:r w:rsidRPr="00C71F38">
        <w:rPr>
          <w:rFonts w:asciiTheme="minorHAnsi" w:eastAsiaTheme="minorHAnsi" w:hAnsiTheme="minorHAnsi" w:cstheme="minorBidi"/>
          <w:b/>
          <w:bCs/>
          <w:sz w:val="22"/>
          <w:szCs w:val="22"/>
          <w:lang w:eastAsia="en-US"/>
        </w:rPr>
        <w:t>Wykaz urządzeń przeciwpożarowych w części B i hali C Instytutu*.</w:t>
      </w:r>
    </w:p>
    <w:p w14:paraId="6CE9EFCC" w14:textId="77777777" w:rsidR="00C71F38" w:rsidRPr="00C71F38" w:rsidRDefault="00C71F38" w:rsidP="00C71F38">
      <w:pPr>
        <w:spacing w:after="160" w:line="259" w:lineRule="auto"/>
        <w:ind w:left="720"/>
        <w:contextualSpacing/>
        <w:jc w:val="both"/>
        <w:rPr>
          <w:rFonts w:asciiTheme="minorHAnsi" w:eastAsiaTheme="minorHAnsi" w:hAnsiTheme="minorHAnsi" w:cstheme="minorBidi"/>
          <w:sz w:val="22"/>
          <w:szCs w:val="22"/>
          <w:lang w:eastAsia="en-US"/>
        </w:rPr>
      </w:pPr>
    </w:p>
    <w:p w14:paraId="65A152F4"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5 szt. gaśnic proszkowych 6 kg.</w:t>
      </w:r>
    </w:p>
    <w:p w14:paraId="78F83F91"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32 szt. gaśnic proszkowych 4 kg.</w:t>
      </w:r>
    </w:p>
    <w:p w14:paraId="66AB9137"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9 szt. gaśnic proszkowych 2 kg.</w:t>
      </w:r>
    </w:p>
    <w:p w14:paraId="5EEEC86A"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5 szt. gaśnic śniegowych 5 kg.</w:t>
      </w:r>
    </w:p>
    <w:p w14:paraId="098B77C2"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2 szt. gaśnic pianowych 6 kg.</w:t>
      </w:r>
    </w:p>
    <w:p w14:paraId="467DFA82"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 xml:space="preserve">6 szt. </w:t>
      </w:r>
      <w:proofErr w:type="spellStart"/>
      <w:r w:rsidRPr="00C71F38">
        <w:rPr>
          <w:rFonts w:asciiTheme="minorHAnsi" w:eastAsiaTheme="minorHAnsi" w:hAnsiTheme="minorHAnsi" w:cstheme="minorBidi"/>
          <w:sz w:val="22"/>
          <w:szCs w:val="22"/>
          <w:lang w:eastAsia="en-US"/>
        </w:rPr>
        <w:t>kocy</w:t>
      </w:r>
      <w:proofErr w:type="spellEnd"/>
      <w:r w:rsidRPr="00C71F38">
        <w:rPr>
          <w:rFonts w:asciiTheme="minorHAnsi" w:eastAsiaTheme="minorHAnsi" w:hAnsiTheme="minorHAnsi" w:cstheme="minorBidi"/>
          <w:sz w:val="22"/>
          <w:szCs w:val="22"/>
          <w:lang w:eastAsia="en-US"/>
        </w:rPr>
        <w:t xml:space="preserve"> gaśniczych.</w:t>
      </w:r>
    </w:p>
    <w:p w14:paraId="6A002D6F"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12 szt. – hydrantów wewnętrznych HP25</w:t>
      </w:r>
    </w:p>
    <w:p w14:paraId="23DBDDDB" w14:textId="77777777" w:rsidR="00C71F38" w:rsidRPr="00C71F38" w:rsidRDefault="00C71F38" w:rsidP="00C71F38">
      <w:pPr>
        <w:spacing w:after="160" w:line="259" w:lineRule="auto"/>
        <w:ind w:left="720"/>
        <w:contextualSpacing/>
        <w:jc w:val="both"/>
        <w:rPr>
          <w:rFonts w:asciiTheme="minorHAnsi" w:eastAsiaTheme="minorHAnsi" w:hAnsiTheme="minorHAnsi" w:cstheme="minorBidi"/>
          <w:sz w:val="22"/>
          <w:szCs w:val="22"/>
          <w:lang w:eastAsia="en-US"/>
        </w:rPr>
      </w:pPr>
    </w:p>
    <w:p w14:paraId="44DAEEEE" w14:textId="77777777" w:rsidR="00C71F38" w:rsidRPr="00C71F38" w:rsidRDefault="00C71F38" w:rsidP="00C71F38">
      <w:pPr>
        <w:numPr>
          <w:ilvl w:val="0"/>
          <w:numId w:val="63"/>
        </w:numPr>
        <w:spacing w:after="160" w:line="259" w:lineRule="auto"/>
        <w:contextualSpacing/>
        <w:jc w:val="both"/>
        <w:rPr>
          <w:rFonts w:asciiTheme="minorHAnsi" w:eastAsiaTheme="minorHAnsi" w:hAnsiTheme="minorHAnsi" w:cstheme="minorBidi"/>
          <w:b/>
          <w:bCs/>
          <w:sz w:val="22"/>
          <w:szCs w:val="22"/>
          <w:lang w:eastAsia="en-US"/>
        </w:rPr>
      </w:pPr>
      <w:r w:rsidRPr="00C71F38">
        <w:rPr>
          <w:rFonts w:asciiTheme="minorHAnsi" w:eastAsiaTheme="minorHAnsi" w:hAnsiTheme="minorHAnsi" w:cstheme="minorBidi"/>
          <w:b/>
          <w:bCs/>
          <w:sz w:val="22"/>
          <w:szCs w:val="22"/>
          <w:lang w:eastAsia="en-US"/>
        </w:rPr>
        <w:lastRenderedPageBreak/>
        <w:t>Wykaz urządzeń przeciwpożarowych w części A Instytutu*.</w:t>
      </w:r>
    </w:p>
    <w:p w14:paraId="1E0CE82B" w14:textId="77777777" w:rsidR="00C71F38" w:rsidRPr="00C71F38" w:rsidRDefault="00C71F38" w:rsidP="00C71F38">
      <w:pPr>
        <w:spacing w:after="160" w:line="259" w:lineRule="auto"/>
        <w:ind w:left="720"/>
        <w:contextualSpacing/>
        <w:jc w:val="both"/>
        <w:rPr>
          <w:rFonts w:asciiTheme="minorHAnsi" w:eastAsiaTheme="minorHAnsi" w:hAnsiTheme="minorHAnsi" w:cstheme="minorBidi"/>
          <w:sz w:val="22"/>
          <w:szCs w:val="22"/>
          <w:lang w:eastAsia="en-US"/>
        </w:rPr>
      </w:pPr>
    </w:p>
    <w:p w14:paraId="70338CF0"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15 szt. gaśnic proszkowych 6 kg.</w:t>
      </w:r>
    </w:p>
    <w:p w14:paraId="04B2D2CB"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20 szt. gaśnic proszkowych 4 kg.</w:t>
      </w:r>
    </w:p>
    <w:p w14:paraId="5B4D761C"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1 szt. gaśnic proszkowych 2 kg.</w:t>
      </w:r>
    </w:p>
    <w:p w14:paraId="45B8EB23"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3 szt. gaśnic śniegowych 5 kg.</w:t>
      </w:r>
    </w:p>
    <w:p w14:paraId="622164D2"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2 szt. urządzenie gaśnicze UGS-2x.</w:t>
      </w:r>
    </w:p>
    <w:p w14:paraId="3625B497"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 xml:space="preserve">2 szt. </w:t>
      </w:r>
      <w:proofErr w:type="spellStart"/>
      <w:r w:rsidRPr="00C71F38">
        <w:rPr>
          <w:rFonts w:asciiTheme="minorHAnsi" w:eastAsiaTheme="minorHAnsi" w:hAnsiTheme="minorHAnsi" w:cstheme="minorBidi"/>
          <w:sz w:val="22"/>
          <w:szCs w:val="22"/>
          <w:lang w:eastAsia="en-US"/>
        </w:rPr>
        <w:t>kocy</w:t>
      </w:r>
      <w:proofErr w:type="spellEnd"/>
      <w:r w:rsidRPr="00C71F38">
        <w:rPr>
          <w:rFonts w:asciiTheme="minorHAnsi" w:eastAsiaTheme="minorHAnsi" w:hAnsiTheme="minorHAnsi" w:cstheme="minorBidi"/>
          <w:sz w:val="22"/>
          <w:szCs w:val="22"/>
          <w:lang w:eastAsia="en-US"/>
        </w:rPr>
        <w:t xml:space="preserve"> gaśniczych.</w:t>
      </w:r>
    </w:p>
    <w:p w14:paraId="5F8DD8B3" w14:textId="77777777" w:rsidR="00C71F38" w:rsidRPr="00C71F38" w:rsidRDefault="00C71F38" w:rsidP="00C71F38">
      <w:pPr>
        <w:numPr>
          <w:ilvl w:val="0"/>
          <w:numId w:val="61"/>
        </w:numPr>
        <w:spacing w:after="160" w:line="259" w:lineRule="auto"/>
        <w:contextualSpacing/>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18 szt. – hydrantów wewnętrznych HP25.</w:t>
      </w:r>
    </w:p>
    <w:p w14:paraId="5FBF2EAE" w14:textId="77777777" w:rsidR="00C71F38" w:rsidRPr="00C71F38" w:rsidRDefault="00C71F38" w:rsidP="00C71F38">
      <w:pPr>
        <w:spacing w:after="160" w:line="259" w:lineRule="auto"/>
        <w:ind w:left="720"/>
        <w:contextualSpacing/>
        <w:jc w:val="both"/>
        <w:rPr>
          <w:rFonts w:asciiTheme="minorHAnsi" w:eastAsiaTheme="minorHAnsi" w:hAnsiTheme="minorHAnsi" w:cstheme="minorBidi"/>
          <w:sz w:val="22"/>
          <w:szCs w:val="22"/>
          <w:lang w:eastAsia="en-US"/>
        </w:rPr>
      </w:pPr>
    </w:p>
    <w:p w14:paraId="446EB961"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*Rzeczywista ilość urządzeń przeciwpożarowych zostanie wskazana w protokole z przeprowadzonej konserwacji.</w:t>
      </w:r>
    </w:p>
    <w:p w14:paraId="72361F34" w14:textId="77777777" w:rsidR="00C71F38" w:rsidRPr="00C71F38" w:rsidRDefault="00C71F38" w:rsidP="00C71F38">
      <w:pPr>
        <w:spacing w:after="160" w:line="259" w:lineRule="auto"/>
        <w:contextualSpacing/>
        <w:jc w:val="both"/>
        <w:rPr>
          <w:rFonts w:asciiTheme="minorHAnsi" w:eastAsiaTheme="minorHAnsi" w:hAnsiTheme="minorHAnsi" w:cstheme="minorBidi"/>
          <w:strike/>
          <w:sz w:val="22"/>
          <w:szCs w:val="22"/>
          <w:lang w:eastAsia="en-US"/>
        </w:rPr>
      </w:pPr>
    </w:p>
    <w:p w14:paraId="2157F5E5" w14:textId="77777777" w:rsidR="00C71F38" w:rsidRPr="00C71F38" w:rsidRDefault="00C71F38" w:rsidP="00C71F38">
      <w:pPr>
        <w:spacing w:after="160" w:line="259" w:lineRule="auto"/>
        <w:contextualSpacing/>
        <w:jc w:val="both"/>
        <w:rPr>
          <w:rFonts w:asciiTheme="minorHAnsi" w:eastAsiaTheme="minorHAnsi" w:hAnsiTheme="minorHAnsi" w:cstheme="minorBidi"/>
          <w:sz w:val="22"/>
          <w:szCs w:val="22"/>
          <w:lang w:eastAsia="en-US"/>
        </w:rPr>
      </w:pPr>
      <w:bookmarkStart w:id="8" w:name="_Hlk132192200"/>
    </w:p>
    <w:tbl>
      <w:tblPr>
        <w:tblW w:w="9020" w:type="dxa"/>
        <w:jc w:val="center"/>
        <w:tblLayout w:type="fixed"/>
        <w:tblCellMar>
          <w:top w:w="15" w:type="dxa"/>
          <w:left w:w="70" w:type="dxa"/>
          <w:right w:w="70" w:type="dxa"/>
        </w:tblCellMar>
        <w:tblLook w:val="04A0" w:firstRow="1" w:lastRow="0" w:firstColumn="1" w:lastColumn="0" w:noHBand="0" w:noVBand="1"/>
      </w:tblPr>
      <w:tblGrid>
        <w:gridCol w:w="807"/>
        <w:gridCol w:w="5284"/>
        <w:gridCol w:w="1842"/>
        <w:gridCol w:w="160"/>
        <w:gridCol w:w="927"/>
      </w:tblGrid>
      <w:tr w:rsidR="00C04DCA" w:rsidRPr="00C71F38" w14:paraId="363C44F0" w14:textId="77777777" w:rsidTr="00E24A63">
        <w:trPr>
          <w:gridAfter w:val="2"/>
          <w:wAfter w:w="1087" w:type="dxa"/>
          <w:trHeight w:val="458"/>
          <w:jc w:val="center"/>
        </w:trPr>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810A2A" w14:textId="77777777" w:rsidR="00C04DCA" w:rsidRPr="00C71F38" w:rsidRDefault="00C04DCA" w:rsidP="00C71F38">
            <w:pPr>
              <w:jc w:val="center"/>
              <w:rPr>
                <w:rFonts w:ascii="Calibri" w:hAnsi="Calibri" w:cs="Calibri"/>
                <w:b/>
                <w:bCs/>
                <w:color w:val="000000"/>
                <w:sz w:val="18"/>
                <w:szCs w:val="18"/>
              </w:rPr>
            </w:pPr>
            <w:r w:rsidRPr="00C71F38">
              <w:rPr>
                <w:rFonts w:ascii="Calibri" w:hAnsi="Calibri" w:cs="Calibri"/>
                <w:b/>
                <w:bCs/>
                <w:color w:val="000000"/>
                <w:sz w:val="18"/>
                <w:szCs w:val="18"/>
              </w:rPr>
              <w:t>Lp.</w:t>
            </w:r>
          </w:p>
        </w:tc>
        <w:tc>
          <w:tcPr>
            <w:tcW w:w="5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6FBB08" w14:textId="77777777" w:rsidR="00C04DCA" w:rsidRPr="00C71F38" w:rsidRDefault="00C04DCA" w:rsidP="00C71F38">
            <w:pPr>
              <w:jc w:val="center"/>
              <w:rPr>
                <w:rFonts w:ascii="Calibri" w:hAnsi="Calibri" w:cs="Calibri"/>
                <w:b/>
                <w:bCs/>
                <w:color w:val="000000"/>
                <w:sz w:val="18"/>
                <w:szCs w:val="18"/>
              </w:rPr>
            </w:pPr>
            <w:r w:rsidRPr="00C71F38">
              <w:rPr>
                <w:rFonts w:ascii="Calibri" w:hAnsi="Calibri" w:cs="Calibri"/>
                <w:b/>
                <w:bCs/>
                <w:color w:val="000000"/>
                <w:sz w:val="18"/>
                <w:szCs w:val="18"/>
              </w:rPr>
              <w:t>Rodzaj asortymentu</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3EA06B5C" w14:textId="77777777" w:rsidR="00C04DCA" w:rsidRPr="00C71F38" w:rsidRDefault="00C04DCA" w:rsidP="00C71F38">
            <w:pPr>
              <w:jc w:val="center"/>
              <w:rPr>
                <w:rFonts w:ascii="Calibri" w:hAnsi="Calibri" w:cs="Calibri"/>
                <w:b/>
                <w:bCs/>
                <w:color w:val="000000"/>
                <w:sz w:val="18"/>
                <w:szCs w:val="18"/>
              </w:rPr>
            </w:pPr>
            <w:r w:rsidRPr="00C71F38">
              <w:rPr>
                <w:rFonts w:ascii="Calibri" w:hAnsi="Calibri" w:cs="Calibri"/>
                <w:b/>
                <w:bCs/>
                <w:color w:val="000000"/>
                <w:sz w:val="18"/>
                <w:szCs w:val="18"/>
              </w:rPr>
              <w:t>Ilość</w:t>
            </w:r>
          </w:p>
          <w:p w14:paraId="087CC91E" w14:textId="2B436DBB" w:rsidR="00C04DCA" w:rsidRPr="00C71F38" w:rsidRDefault="00C04DCA" w:rsidP="00C71F38">
            <w:pPr>
              <w:jc w:val="center"/>
              <w:rPr>
                <w:rFonts w:ascii="Calibri" w:hAnsi="Calibri" w:cs="Calibri"/>
                <w:b/>
                <w:bCs/>
                <w:color w:val="000000"/>
                <w:sz w:val="18"/>
                <w:szCs w:val="18"/>
              </w:rPr>
            </w:pPr>
          </w:p>
        </w:tc>
      </w:tr>
      <w:tr w:rsidR="00C04DCA" w:rsidRPr="00C71F38" w14:paraId="7F80AAB1" w14:textId="77777777" w:rsidTr="00E24A63">
        <w:trPr>
          <w:gridAfter w:val="1"/>
          <w:wAfter w:w="927" w:type="dxa"/>
          <w:trHeight w:val="300"/>
          <w:jc w:val="center"/>
        </w:trPr>
        <w:tc>
          <w:tcPr>
            <w:tcW w:w="807" w:type="dxa"/>
            <w:vMerge/>
            <w:tcBorders>
              <w:top w:val="single" w:sz="4" w:space="0" w:color="auto"/>
              <w:left w:val="single" w:sz="4" w:space="0" w:color="auto"/>
              <w:bottom w:val="single" w:sz="4" w:space="0" w:color="000000"/>
              <w:right w:val="single" w:sz="4" w:space="0" w:color="auto"/>
            </w:tcBorders>
            <w:vAlign w:val="center"/>
            <w:hideMark/>
          </w:tcPr>
          <w:p w14:paraId="412D7824" w14:textId="77777777" w:rsidR="00C04DCA" w:rsidRPr="00C71F38" w:rsidRDefault="00C04DCA" w:rsidP="00C71F38">
            <w:pPr>
              <w:rPr>
                <w:rFonts w:ascii="Calibri" w:hAnsi="Calibri" w:cs="Calibri"/>
                <w:b/>
                <w:bCs/>
                <w:color w:val="000000"/>
                <w:sz w:val="18"/>
                <w:szCs w:val="18"/>
              </w:rPr>
            </w:pPr>
          </w:p>
        </w:tc>
        <w:tc>
          <w:tcPr>
            <w:tcW w:w="5284" w:type="dxa"/>
            <w:vMerge/>
            <w:tcBorders>
              <w:top w:val="single" w:sz="4" w:space="0" w:color="auto"/>
              <w:left w:val="single" w:sz="4" w:space="0" w:color="auto"/>
              <w:bottom w:val="single" w:sz="4" w:space="0" w:color="000000"/>
              <w:right w:val="single" w:sz="4" w:space="0" w:color="auto"/>
            </w:tcBorders>
            <w:vAlign w:val="center"/>
            <w:hideMark/>
          </w:tcPr>
          <w:p w14:paraId="0866C576" w14:textId="77777777" w:rsidR="00C04DCA" w:rsidRPr="00C71F38" w:rsidRDefault="00C04DCA" w:rsidP="00C71F38">
            <w:pPr>
              <w:rPr>
                <w:rFonts w:ascii="Calibri" w:hAnsi="Calibri" w:cs="Calibri"/>
                <w:b/>
                <w:bCs/>
                <w:color w:val="000000"/>
                <w:sz w:val="18"/>
                <w:szCs w:val="18"/>
              </w:rPr>
            </w:pPr>
          </w:p>
        </w:tc>
        <w:tc>
          <w:tcPr>
            <w:tcW w:w="1842" w:type="dxa"/>
            <w:vMerge/>
            <w:tcBorders>
              <w:left w:val="single" w:sz="4" w:space="0" w:color="auto"/>
              <w:bottom w:val="single" w:sz="4" w:space="0" w:color="000000"/>
              <w:right w:val="single" w:sz="4" w:space="0" w:color="auto"/>
            </w:tcBorders>
            <w:vAlign w:val="center"/>
            <w:hideMark/>
          </w:tcPr>
          <w:p w14:paraId="040F7B50" w14:textId="77777777" w:rsidR="00C04DCA" w:rsidRPr="00C71F38" w:rsidRDefault="00C04DCA" w:rsidP="00C71F38">
            <w:pPr>
              <w:rPr>
                <w:rFonts w:ascii="Calibri" w:hAnsi="Calibri" w:cs="Calibri"/>
                <w:b/>
                <w:bCs/>
                <w:color w:val="000000"/>
                <w:sz w:val="18"/>
                <w:szCs w:val="18"/>
              </w:rPr>
            </w:pPr>
          </w:p>
        </w:tc>
        <w:tc>
          <w:tcPr>
            <w:tcW w:w="160" w:type="dxa"/>
            <w:tcBorders>
              <w:top w:val="nil"/>
              <w:left w:val="nil"/>
              <w:bottom w:val="nil"/>
              <w:right w:val="nil"/>
            </w:tcBorders>
            <w:shd w:val="clear" w:color="auto" w:fill="auto"/>
            <w:noWrap/>
            <w:vAlign w:val="bottom"/>
            <w:hideMark/>
          </w:tcPr>
          <w:p w14:paraId="60FA5AF7" w14:textId="77777777" w:rsidR="00C04DCA" w:rsidRPr="00C71F38" w:rsidRDefault="00C04DCA" w:rsidP="00C71F38">
            <w:pPr>
              <w:jc w:val="center"/>
              <w:rPr>
                <w:rFonts w:ascii="Calibri" w:hAnsi="Calibri" w:cs="Calibri"/>
                <w:b/>
                <w:bCs/>
                <w:color w:val="000000"/>
                <w:sz w:val="18"/>
                <w:szCs w:val="18"/>
              </w:rPr>
            </w:pPr>
          </w:p>
        </w:tc>
      </w:tr>
      <w:tr w:rsidR="00C71F38" w:rsidRPr="00C71F38" w14:paraId="1B1982DB" w14:textId="77777777" w:rsidTr="00E24A63">
        <w:trPr>
          <w:gridAfter w:val="1"/>
          <w:wAfter w:w="927" w:type="dxa"/>
          <w:trHeight w:val="30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62136E6" w14:textId="77777777" w:rsidR="00C71F38" w:rsidRPr="00C71F38" w:rsidRDefault="00C71F38" w:rsidP="00C71F38">
            <w:pPr>
              <w:jc w:val="center"/>
              <w:rPr>
                <w:rFonts w:ascii="Calibri" w:hAnsi="Calibri" w:cs="Calibri"/>
                <w:b/>
                <w:bCs/>
                <w:color w:val="000000"/>
                <w:sz w:val="18"/>
                <w:szCs w:val="18"/>
              </w:rPr>
            </w:pPr>
            <w:r w:rsidRPr="00C71F38">
              <w:rPr>
                <w:rFonts w:ascii="Calibri" w:hAnsi="Calibri" w:cs="Calibri"/>
                <w:b/>
                <w:bCs/>
                <w:color w:val="000000"/>
                <w:sz w:val="18"/>
                <w:szCs w:val="18"/>
              </w:rPr>
              <w:t>Wykaz podręcznego sprzętu przeciwpożarowego i hydrantów w części B i hali C Instytutu</w:t>
            </w:r>
          </w:p>
        </w:tc>
        <w:tc>
          <w:tcPr>
            <w:tcW w:w="160" w:type="dxa"/>
            <w:vAlign w:val="center"/>
            <w:hideMark/>
          </w:tcPr>
          <w:p w14:paraId="4343CCED" w14:textId="77777777" w:rsidR="00C71F38" w:rsidRPr="00C71F38" w:rsidRDefault="00C71F38" w:rsidP="00C71F38">
            <w:pPr>
              <w:rPr>
                <w:sz w:val="20"/>
                <w:szCs w:val="20"/>
              </w:rPr>
            </w:pPr>
          </w:p>
        </w:tc>
      </w:tr>
      <w:tr w:rsidR="00C04DCA" w:rsidRPr="00C71F38" w14:paraId="56716B70" w14:textId="77777777" w:rsidTr="00E24A63">
        <w:trPr>
          <w:gridAfter w:val="1"/>
          <w:wAfter w:w="927" w:type="dxa"/>
          <w:trHeight w:val="585"/>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CBDCE78"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1</w:t>
            </w:r>
          </w:p>
        </w:tc>
        <w:tc>
          <w:tcPr>
            <w:tcW w:w="5284" w:type="dxa"/>
            <w:tcBorders>
              <w:top w:val="nil"/>
              <w:left w:val="nil"/>
              <w:bottom w:val="single" w:sz="4" w:space="0" w:color="auto"/>
              <w:right w:val="single" w:sz="4" w:space="0" w:color="auto"/>
            </w:tcBorders>
            <w:shd w:val="clear" w:color="auto" w:fill="auto"/>
            <w:vAlign w:val="center"/>
            <w:hideMark/>
          </w:tcPr>
          <w:p w14:paraId="58A6B34D"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GP-2 kg</w:t>
            </w:r>
          </w:p>
        </w:tc>
        <w:tc>
          <w:tcPr>
            <w:tcW w:w="1842" w:type="dxa"/>
            <w:tcBorders>
              <w:top w:val="nil"/>
              <w:left w:val="nil"/>
              <w:bottom w:val="single" w:sz="4" w:space="0" w:color="auto"/>
              <w:right w:val="single" w:sz="4" w:space="0" w:color="auto"/>
            </w:tcBorders>
            <w:shd w:val="clear" w:color="auto" w:fill="auto"/>
            <w:vAlign w:val="center"/>
            <w:hideMark/>
          </w:tcPr>
          <w:p w14:paraId="3BF19FF1" w14:textId="10B342DC"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9</w:t>
            </w:r>
          </w:p>
        </w:tc>
        <w:tc>
          <w:tcPr>
            <w:tcW w:w="160" w:type="dxa"/>
            <w:vAlign w:val="center"/>
            <w:hideMark/>
          </w:tcPr>
          <w:p w14:paraId="3F91C64E" w14:textId="77777777" w:rsidR="00C04DCA" w:rsidRPr="00C71F38" w:rsidRDefault="00C04DCA" w:rsidP="00C71F38">
            <w:pPr>
              <w:rPr>
                <w:sz w:val="20"/>
                <w:szCs w:val="20"/>
              </w:rPr>
            </w:pPr>
          </w:p>
        </w:tc>
      </w:tr>
      <w:tr w:rsidR="00C04DCA" w:rsidRPr="00C71F38" w14:paraId="4399F1D4" w14:textId="77777777" w:rsidTr="00E24A63">
        <w:trPr>
          <w:gridAfter w:val="1"/>
          <w:wAfter w:w="92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58337E01"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2</w:t>
            </w:r>
          </w:p>
        </w:tc>
        <w:tc>
          <w:tcPr>
            <w:tcW w:w="5284" w:type="dxa"/>
            <w:tcBorders>
              <w:top w:val="nil"/>
              <w:left w:val="nil"/>
              <w:bottom w:val="single" w:sz="4" w:space="0" w:color="auto"/>
              <w:right w:val="single" w:sz="4" w:space="0" w:color="auto"/>
            </w:tcBorders>
            <w:shd w:val="clear" w:color="auto" w:fill="auto"/>
            <w:vAlign w:val="center"/>
            <w:hideMark/>
          </w:tcPr>
          <w:p w14:paraId="4A75CFCB"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GP- 4 kg</w:t>
            </w:r>
          </w:p>
        </w:tc>
        <w:tc>
          <w:tcPr>
            <w:tcW w:w="1842" w:type="dxa"/>
            <w:tcBorders>
              <w:top w:val="nil"/>
              <w:left w:val="nil"/>
              <w:bottom w:val="single" w:sz="4" w:space="0" w:color="auto"/>
              <w:right w:val="single" w:sz="4" w:space="0" w:color="auto"/>
            </w:tcBorders>
            <w:shd w:val="clear" w:color="auto" w:fill="auto"/>
            <w:vAlign w:val="center"/>
            <w:hideMark/>
          </w:tcPr>
          <w:p w14:paraId="686C172B" w14:textId="609EA983"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32</w:t>
            </w:r>
          </w:p>
        </w:tc>
        <w:tc>
          <w:tcPr>
            <w:tcW w:w="160" w:type="dxa"/>
            <w:vAlign w:val="center"/>
            <w:hideMark/>
          </w:tcPr>
          <w:p w14:paraId="15C1B719" w14:textId="77777777" w:rsidR="00C04DCA" w:rsidRPr="00C71F38" w:rsidRDefault="00C04DCA" w:rsidP="00C71F38">
            <w:pPr>
              <w:rPr>
                <w:sz w:val="20"/>
                <w:szCs w:val="20"/>
              </w:rPr>
            </w:pPr>
          </w:p>
        </w:tc>
      </w:tr>
      <w:tr w:rsidR="00C04DCA" w:rsidRPr="00C71F38" w14:paraId="48A9C299" w14:textId="77777777" w:rsidTr="00E24A63">
        <w:trPr>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3DF3141"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3</w:t>
            </w:r>
          </w:p>
        </w:tc>
        <w:tc>
          <w:tcPr>
            <w:tcW w:w="5284" w:type="dxa"/>
            <w:tcBorders>
              <w:top w:val="nil"/>
              <w:left w:val="nil"/>
              <w:bottom w:val="single" w:sz="4" w:space="0" w:color="auto"/>
              <w:right w:val="single" w:sz="4" w:space="0" w:color="auto"/>
            </w:tcBorders>
            <w:shd w:val="clear" w:color="auto" w:fill="auto"/>
            <w:vAlign w:val="center"/>
            <w:hideMark/>
          </w:tcPr>
          <w:p w14:paraId="247138EC"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GP-6 kg</w:t>
            </w:r>
          </w:p>
        </w:tc>
        <w:tc>
          <w:tcPr>
            <w:tcW w:w="1842" w:type="dxa"/>
            <w:tcBorders>
              <w:top w:val="nil"/>
              <w:left w:val="nil"/>
              <w:bottom w:val="single" w:sz="4" w:space="0" w:color="auto"/>
              <w:right w:val="single" w:sz="4" w:space="0" w:color="auto"/>
            </w:tcBorders>
            <w:shd w:val="clear" w:color="auto" w:fill="auto"/>
            <w:vAlign w:val="center"/>
            <w:hideMark/>
          </w:tcPr>
          <w:p w14:paraId="4ADD4BC1" w14:textId="55F48D91"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5</w:t>
            </w:r>
          </w:p>
        </w:tc>
        <w:tc>
          <w:tcPr>
            <w:tcW w:w="1087" w:type="dxa"/>
            <w:gridSpan w:val="2"/>
            <w:vAlign w:val="center"/>
            <w:hideMark/>
          </w:tcPr>
          <w:p w14:paraId="26AFFDD6" w14:textId="77777777" w:rsidR="00C04DCA" w:rsidRPr="00C71F38" w:rsidRDefault="00C04DCA" w:rsidP="00C71F38">
            <w:pPr>
              <w:rPr>
                <w:sz w:val="20"/>
                <w:szCs w:val="20"/>
              </w:rPr>
            </w:pPr>
          </w:p>
        </w:tc>
      </w:tr>
      <w:tr w:rsidR="00C04DCA" w:rsidRPr="00C71F38" w14:paraId="205AE756" w14:textId="77777777" w:rsidTr="00E24A63">
        <w:trPr>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39B48D7"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4</w:t>
            </w:r>
          </w:p>
        </w:tc>
        <w:tc>
          <w:tcPr>
            <w:tcW w:w="5284" w:type="dxa"/>
            <w:tcBorders>
              <w:top w:val="nil"/>
              <w:left w:val="nil"/>
              <w:bottom w:val="single" w:sz="4" w:space="0" w:color="auto"/>
              <w:right w:val="single" w:sz="4" w:space="0" w:color="auto"/>
            </w:tcBorders>
            <w:shd w:val="clear" w:color="auto" w:fill="auto"/>
            <w:vAlign w:val="center"/>
            <w:hideMark/>
          </w:tcPr>
          <w:p w14:paraId="6746311A"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śniegowych 5 kg</w:t>
            </w:r>
          </w:p>
        </w:tc>
        <w:tc>
          <w:tcPr>
            <w:tcW w:w="1842" w:type="dxa"/>
            <w:tcBorders>
              <w:top w:val="nil"/>
              <w:left w:val="nil"/>
              <w:bottom w:val="single" w:sz="4" w:space="0" w:color="auto"/>
              <w:right w:val="single" w:sz="4" w:space="0" w:color="auto"/>
            </w:tcBorders>
            <w:shd w:val="clear" w:color="auto" w:fill="auto"/>
            <w:vAlign w:val="center"/>
            <w:hideMark/>
          </w:tcPr>
          <w:p w14:paraId="01467B16" w14:textId="22EB952D"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5</w:t>
            </w:r>
          </w:p>
        </w:tc>
        <w:tc>
          <w:tcPr>
            <w:tcW w:w="1087" w:type="dxa"/>
            <w:gridSpan w:val="2"/>
            <w:vAlign w:val="center"/>
            <w:hideMark/>
          </w:tcPr>
          <w:p w14:paraId="07ECBEA8" w14:textId="77777777" w:rsidR="00C04DCA" w:rsidRPr="00C71F38" w:rsidRDefault="00C04DCA" w:rsidP="00C71F38">
            <w:pPr>
              <w:rPr>
                <w:sz w:val="20"/>
                <w:szCs w:val="20"/>
              </w:rPr>
            </w:pPr>
          </w:p>
        </w:tc>
      </w:tr>
      <w:tr w:rsidR="00C04DCA" w:rsidRPr="00C71F38" w14:paraId="170F4546" w14:textId="77777777" w:rsidTr="00E24A63">
        <w:trPr>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5A6984FA"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5</w:t>
            </w:r>
          </w:p>
        </w:tc>
        <w:tc>
          <w:tcPr>
            <w:tcW w:w="5284" w:type="dxa"/>
            <w:tcBorders>
              <w:top w:val="nil"/>
              <w:left w:val="nil"/>
              <w:bottom w:val="single" w:sz="4" w:space="0" w:color="auto"/>
              <w:right w:val="single" w:sz="4" w:space="0" w:color="auto"/>
            </w:tcBorders>
            <w:shd w:val="clear" w:color="auto" w:fill="auto"/>
            <w:vAlign w:val="center"/>
            <w:hideMark/>
          </w:tcPr>
          <w:p w14:paraId="1D1F4BE4"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pianowych 6 kg</w:t>
            </w:r>
          </w:p>
        </w:tc>
        <w:tc>
          <w:tcPr>
            <w:tcW w:w="1842" w:type="dxa"/>
            <w:tcBorders>
              <w:top w:val="nil"/>
              <w:left w:val="nil"/>
              <w:bottom w:val="single" w:sz="4" w:space="0" w:color="auto"/>
              <w:right w:val="single" w:sz="4" w:space="0" w:color="auto"/>
            </w:tcBorders>
            <w:shd w:val="clear" w:color="auto" w:fill="auto"/>
            <w:vAlign w:val="center"/>
            <w:hideMark/>
          </w:tcPr>
          <w:p w14:paraId="24D46E40" w14:textId="733664F2"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2</w:t>
            </w:r>
          </w:p>
        </w:tc>
        <w:tc>
          <w:tcPr>
            <w:tcW w:w="1087" w:type="dxa"/>
            <w:gridSpan w:val="2"/>
            <w:vAlign w:val="center"/>
            <w:hideMark/>
          </w:tcPr>
          <w:p w14:paraId="04965A35" w14:textId="77777777" w:rsidR="00C04DCA" w:rsidRPr="00C71F38" w:rsidRDefault="00C04DCA" w:rsidP="00C71F38">
            <w:pPr>
              <w:rPr>
                <w:sz w:val="20"/>
                <w:szCs w:val="20"/>
              </w:rPr>
            </w:pPr>
          </w:p>
        </w:tc>
      </w:tr>
      <w:tr w:rsidR="00C04DCA" w:rsidRPr="00C71F38" w14:paraId="55C91396" w14:textId="77777777" w:rsidTr="00E24A63">
        <w:trPr>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FE153BD"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6</w:t>
            </w:r>
          </w:p>
        </w:tc>
        <w:tc>
          <w:tcPr>
            <w:tcW w:w="5284" w:type="dxa"/>
            <w:tcBorders>
              <w:top w:val="nil"/>
              <w:left w:val="nil"/>
              <w:bottom w:val="single" w:sz="4" w:space="0" w:color="auto"/>
              <w:right w:val="single" w:sz="4" w:space="0" w:color="auto"/>
            </w:tcBorders>
            <w:shd w:val="clear" w:color="auto" w:fill="auto"/>
            <w:vAlign w:val="center"/>
            <w:hideMark/>
          </w:tcPr>
          <w:p w14:paraId="4256542C"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Koc gaśniczy</w:t>
            </w:r>
          </w:p>
        </w:tc>
        <w:tc>
          <w:tcPr>
            <w:tcW w:w="1842" w:type="dxa"/>
            <w:tcBorders>
              <w:top w:val="nil"/>
              <w:left w:val="nil"/>
              <w:bottom w:val="single" w:sz="4" w:space="0" w:color="auto"/>
              <w:right w:val="single" w:sz="4" w:space="0" w:color="auto"/>
            </w:tcBorders>
            <w:shd w:val="clear" w:color="auto" w:fill="auto"/>
            <w:vAlign w:val="center"/>
            <w:hideMark/>
          </w:tcPr>
          <w:p w14:paraId="79319CA9" w14:textId="6B134415"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6</w:t>
            </w:r>
          </w:p>
        </w:tc>
        <w:tc>
          <w:tcPr>
            <w:tcW w:w="1087" w:type="dxa"/>
            <w:gridSpan w:val="2"/>
            <w:vAlign w:val="center"/>
            <w:hideMark/>
          </w:tcPr>
          <w:p w14:paraId="7F540823" w14:textId="77777777" w:rsidR="00C04DCA" w:rsidRPr="00C71F38" w:rsidRDefault="00C04DCA" w:rsidP="00C71F38">
            <w:pPr>
              <w:rPr>
                <w:sz w:val="20"/>
                <w:szCs w:val="20"/>
              </w:rPr>
            </w:pPr>
          </w:p>
        </w:tc>
      </w:tr>
      <w:tr w:rsidR="00C04DCA" w:rsidRPr="00C71F38" w14:paraId="24A3B091" w14:textId="77777777" w:rsidTr="00E24A63">
        <w:trPr>
          <w:trHeight w:val="492"/>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1E01387D"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7</w:t>
            </w:r>
          </w:p>
        </w:tc>
        <w:tc>
          <w:tcPr>
            <w:tcW w:w="5284" w:type="dxa"/>
            <w:tcBorders>
              <w:top w:val="nil"/>
              <w:left w:val="nil"/>
              <w:bottom w:val="single" w:sz="4" w:space="0" w:color="auto"/>
              <w:right w:val="single" w:sz="4" w:space="0" w:color="auto"/>
            </w:tcBorders>
            <w:shd w:val="clear" w:color="auto" w:fill="auto"/>
            <w:vAlign w:val="center"/>
            <w:hideMark/>
          </w:tcPr>
          <w:p w14:paraId="2FE0C277"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wewnętrzny Hydrant HP 25</w:t>
            </w:r>
          </w:p>
        </w:tc>
        <w:tc>
          <w:tcPr>
            <w:tcW w:w="1842" w:type="dxa"/>
            <w:tcBorders>
              <w:top w:val="nil"/>
              <w:left w:val="nil"/>
              <w:bottom w:val="single" w:sz="4" w:space="0" w:color="auto"/>
              <w:right w:val="single" w:sz="4" w:space="0" w:color="auto"/>
            </w:tcBorders>
            <w:shd w:val="clear" w:color="auto" w:fill="auto"/>
            <w:vAlign w:val="center"/>
            <w:hideMark/>
          </w:tcPr>
          <w:p w14:paraId="643B5DAD" w14:textId="3E56DA4A"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12</w:t>
            </w:r>
          </w:p>
        </w:tc>
        <w:tc>
          <w:tcPr>
            <w:tcW w:w="1087" w:type="dxa"/>
            <w:gridSpan w:val="2"/>
            <w:vAlign w:val="center"/>
            <w:hideMark/>
          </w:tcPr>
          <w:p w14:paraId="54859B4D" w14:textId="77777777" w:rsidR="00C04DCA" w:rsidRPr="00C71F38" w:rsidRDefault="00C04DCA" w:rsidP="00C71F38">
            <w:pPr>
              <w:rPr>
                <w:sz w:val="20"/>
                <w:szCs w:val="20"/>
              </w:rPr>
            </w:pPr>
          </w:p>
        </w:tc>
      </w:tr>
      <w:tr w:rsidR="00C71F38" w:rsidRPr="00C71F38" w14:paraId="38988756" w14:textId="77777777" w:rsidTr="00E24A63">
        <w:trPr>
          <w:gridAfter w:val="2"/>
          <w:wAfter w:w="1087" w:type="dxa"/>
          <w:trHeight w:val="30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CC12441" w14:textId="77777777" w:rsidR="00C71F38" w:rsidRPr="00C71F38" w:rsidRDefault="00C71F38" w:rsidP="00C71F38">
            <w:pPr>
              <w:jc w:val="center"/>
              <w:rPr>
                <w:rFonts w:ascii="Calibri" w:hAnsi="Calibri" w:cs="Calibri"/>
                <w:b/>
                <w:bCs/>
                <w:color w:val="000000"/>
                <w:sz w:val="18"/>
                <w:szCs w:val="18"/>
              </w:rPr>
            </w:pPr>
            <w:r w:rsidRPr="00C71F38">
              <w:rPr>
                <w:rFonts w:ascii="Calibri" w:hAnsi="Calibri" w:cs="Calibri"/>
                <w:b/>
                <w:bCs/>
                <w:color w:val="000000"/>
                <w:sz w:val="18"/>
                <w:szCs w:val="18"/>
              </w:rPr>
              <w:t>Wykaz podręcznego sprzętu przeciwpożarowego i hydrantów w części A  Instytutu.</w:t>
            </w:r>
          </w:p>
        </w:tc>
      </w:tr>
      <w:tr w:rsidR="00C04DCA" w:rsidRPr="00C71F38" w14:paraId="1F23CDD4" w14:textId="77777777" w:rsidTr="00E24A63">
        <w:trPr>
          <w:gridAfter w:val="2"/>
          <w:wAfter w:w="1087" w:type="dxa"/>
          <w:trHeight w:val="585"/>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4E8CD126"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1</w:t>
            </w:r>
          </w:p>
        </w:tc>
        <w:tc>
          <w:tcPr>
            <w:tcW w:w="5284" w:type="dxa"/>
            <w:tcBorders>
              <w:top w:val="nil"/>
              <w:left w:val="nil"/>
              <w:bottom w:val="single" w:sz="4" w:space="0" w:color="auto"/>
              <w:right w:val="single" w:sz="4" w:space="0" w:color="auto"/>
            </w:tcBorders>
            <w:shd w:val="clear" w:color="auto" w:fill="auto"/>
            <w:vAlign w:val="center"/>
            <w:hideMark/>
          </w:tcPr>
          <w:p w14:paraId="0B406FA8"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GP-2 kg</w:t>
            </w:r>
          </w:p>
        </w:tc>
        <w:tc>
          <w:tcPr>
            <w:tcW w:w="1842" w:type="dxa"/>
            <w:tcBorders>
              <w:top w:val="nil"/>
              <w:left w:val="nil"/>
              <w:bottom w:val="single" w:sz="4" w:space="0" w:color="auto"/>
              <w:right w:val="single" w:sz="4" w:space="0" w:color="auto"/>
            </w:tcBorders>
            <w:shd w:val="clear" w:color="auto" w:fill="auto"/>
            <w:vAlign w:val="center"/>
            <w:hideMark/>
          </w:tcPr>
          <w:p w14:paraId="15DB74FD" w14:textId="464FD1B5"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1</w:t>
            </w:r>
          </w:p>
        </w:tc>
      </w:tr>
      <w:tr w:rsidR="00C04DCA" w:rsidRPr="00C71F38" w14:paraId="335DCE13" w14:textId="77777777" w:rsidTr="00E24A63">
        <w:trPr>
          <w:gridAfter w:val="2"/>
          <w:wAfter w:w="108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B9BEF2B"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2</w:t>
            </w:r>
          </w:p>
        </w:tc>
        <w:tc>
          <w:tcPr>
            <w:tcW w:w="5284" w:type="dxa"/>
            <w:tcBorders>
              <w:top w:val="nil"/>
              <w:left w:val="nil"/>
              <w:bottom w:val="single" w:sz="4" w:space="0" w:color="auto"/>
              <w:right w:val="single" w:sz="4" w:space="0" w:color="auto"/>
            </w:tcBorders>
            <w:shd w:val="clear" w:color="auto" w:fill="auto"/>
            <w:vAlign w:val="center"/>
            <w:hideMark/>
          </w:tcPr>
          <w:p w14:paraId="68332474"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GP- 4 kg</w:t>
            </w:r>
          </w:p>
        </w:tc>
        <w:tc>
          <w:tcPr>
            <w:tcW w:w="1842" w:type="dxa"/>
            <w:tcBorders>
              <w:top w:val="nil"/>
              <w:left w:val="nil"/>
              <w:bottom w:val="single" w:sz="4" w:space="0" w:color="auto"/>
              <w:right w:val="single" w:sz="4" w:space="0" w:color="auto"/>
            </w:tcBorders>
            <w:shd w:val="clear" w:color="auto" w:fill="auto"/>
            <w:vAlign w:val="center"/>
            <w:hideMark/>
          </w:tcPr>
          <w:p w14:paraId="2936B8D7" w14:textId="548DD1F1"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20</w:t>
            </w:r>
          </w:p>
        </w:tc>
      </w:tr>
      <w:tr w:rsidR="00C04DCA" w:rsidRPr="00C71F38" w14:paraId="35A328D4" w14:textId="77777777" w:rsidTr="00E24A63">
        <w:trPr>
          <w:gridAfter w:val="2"/>
          <w:wAfter w:w="108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0B76AB2"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3</w:t>
            </w:r>
          </w:p>
        </w:tc>
        <w:tc>
          <w:tcPr>
            <w:tcW w:w="5284" w:type="dxa"/>
            <w:tcBorders>
              <w:top w:val="nil"/>
              <w:left w:val="nil"/>
              <w:bottom w:val="single" w:sz="4" w:space="0" w:color="auto"/>
              <w:right w:val="single" w:sz="4" w:space="0" w:color="auto"/>
            </w:tcBorders>
            <w:shd w:val="clear" w:color="auto" w:fill="auto"/>
            <w:vAlign w:val="center"/>
            <w:hideMark/>
          </w:tcPr>
          <w:p w14:paraId="0785068F"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proszkowa GP-6 kg</w:t>
            </w:r>
          </w:p>
        </w:tc>
        <w:tc>
          <w:tcPr>
            <w:tcW w:w="1842" w:type="dxa"/>
            <w:tcBorders>
              <w:top w:val="nil"/>
              <w:left w:val="nil"/>
              <w:bottom w:val="single" w:sz="4" w:space="0" w:color="auto"/>
              <w:right w:val="single" w:sz="4" w:space="0" w:color="auto"/>
            </w:tcBorders>
            <w:shd w:val="clear" w:color="auto" w:fill="auto"/>
            <w:vAlign w:val="center"/>
            <w:hideMark/>
          </w:tcPr>
          <w:p w14:paraId="340EC4DD" w14:textId="5F1DC083"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15</w:t>
            </w:r>
          </w:p>
        </w:tc>
      </w:tr>
      <w:tr w:rsidR="00C04DCA" w:rsidRPr="00C71F38" w14:paraId="544A41E0" w14:textId="77777777" w:rsidTr="00E24A63">
        <w:trPr>
          <w:gridAfter w:val="2"/>
          <w:wAfter w:w="108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4F621EFD"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4</w:t>
            </w:r>
          </w:p>
        </w:tc>
        <w:tc>
          <w:tcPr>
            <w:tcW w:w="5284" w:type="dxa"/>
            <w:tcBorders>
              <w:top w:val="nil"/>
              <w:left w:val="nil"/>
              <w:bottom w:val="single" w:sz="4" w:space="0" w:color="auto"/>
              <w:right w:val="single" w:sz="4" w:space="0" w:color="auto"/>
            </w:tcBorders>
            <w:shd w:val="clear" w:color="auto" w:fill="auto"/>
            <w:vAlign w:val="center"/>
            <w:hideMark/>
          </w:tcPr>
          <w:p w14:paraId="024B9ED0"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Gaśnica śniegowa 5 kg</w:t>
            </w:r>
          </w:p>
        </w:tc>
        <w:tc>
          <w:tcPr>
            <w:tcW w:w="1842" w:type="dxa"/>
            <w:tcBorders>
              <w:top w:val="nil"/>
              <w:left w:val="nil"/>
              <w:bottom w:val="single" w:sz="4" w:space="0" w:color="auto"/>
              <w:right w:val="single" w:sz="4" w:space="0" w:color="auto"/>
            </w:tcBorders>
            <w:shd w:val="clear" w:color="auto" w:fill="auto"/>
            <w:vAlign w:val="center"/>
            <w:hideMark/>
          </w:tcPr>
          <w:p w14:paraId="22AFFB59" w14:textId="70C70A07"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3</w:t>
            </w:r>
          </w:p>
        </w:tc>
      </w:tr>
      <w:tr w:rsidR="00C04DCA" w:rsidRPr="00C71F38" w14:paraId="6586C425" w14:textId="77777777" w:rsidTr="00E24A63">
        <w:trPr>
          <w:gridAfter w:val="2"/>
          <w:wAfter w:w="108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FCDFF39"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5</w:t>
            </w:r>
          </w:p>
        </w:tc>
        <w:tc>
          <w:tcPr>
            <w:tcW w:w="5284" w:type="dxa"/>
            <w:tcBorders>
              <w:top w:val="nil"/>
              <w:left w:val="nil"/>
              <w:bottom w:val="single" w:sz="4" w:space="0" w:color="auto"/>
              <w:right w:val="single" w:sz="4" w:space="0" w:color="auto"/>
            </w:tcBorders>
            <w:shd w:val="clear" w:color="auto" w:fill="auto"/>
            <w:vAlign w:val="center"/>
            <w:hideMark/>
          </w:tcPr>
          <w:p w14:paraId="5CC5072C"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 xml:space="preserve">Konserwacja i przegląd- urządzenie gaśnicze </w:t>
            </w:r>
            <w:r w:rsidRPr="00C71F38">
              <w:rPr>
                <w:rFonts w:asciiTheme="minorHAnsi" w:eastAsiaTheme="minorHAnsi" w:hAnsiTheme="minorHAnsi" w:cstheme="minorBidi"/>
                <w:sz w:val="22"/>
                <w:szCs w:val="22"/>
                <w:lang w:eastAsia="en-US"/>
              </w:rPr>
              <w:t>UGS-2x.</w:t>
            </w:r>
          </w:p>
        </w:tc>
        <w:tc>
          <w:tcPr>
            <w:tcW w:w="1842" w:type="dxa"/>
            <w:tcBorders>
              <w:top w:val="nil"/>
              <w:left w:val="nil"/>
              <w:bottom w:val="single" w:sz="4" w:space="0" w:color="auto"/>
              <w:right w:val="single" w:sz="4" w:space="0" w:color="auto"/>
            </w:tcBorders>
            <w:shd w:val="clear" w:color="auto" w:fill="auto"/>
            <w:vAlign w:val="center"/>
            <w:hideMark/>
          </w:tcPr>
          <w:p w14:paraId="34777315" w14:textId="7A5D2496"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2</w:t>
            </w:r>
          </w:p>
        </w:tc>
      </w:tr>
      <w:tr w:rsidR="00C04DCA" w:rsidRPr="00C71F38" w14:paraId="2B202875" w14:textId="77777777" w:rsidTr="00E24A63">
        <w:trPr>
          <w:gridAfter w:val="2"/>
          <w:wAfter w:w="1087" w:type="dxa"/>
          <w:trHeight w:val="48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7E1F9F45"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6</w:t>
            </w:r>
          </w:p>
        </w:tc>
        <w:tc>
          <w:tcPr>
            <w:tcW w:w="5284" w:type="dxa"/>
            <w:tcBorders>
              <w:top w:val="nil"/>
              <w:left w:val="nil"/>
              <w:bottom w:val="single" w:sz="4" w:space="0" w:color="auto"/>
              <w:right w:val="single" w:sz="4" w:space="0" w:color="auto"/>
            </w:tcBorders>
            <w:shd w:val="clear" w:color="auto" w:fill="auto"/>
            <w:vAlign w:val="center"/>
            <w:hideMark/>
          </w:tcPr>
          <w:p w14:paraId="1E2E267C"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Koc gaśniczy</w:t>
            </w:r>
          </w:p>
        </w:tc>
        <w:tc>
          <w:tcPr>
            <w:tcW w:w="1842" w:type="dxa"/>
            <w:tcBorders>
              <w:top w:val="nil"/>
              <w:left w:val="nil"/>
              <w:bottom w:val="single" w:sz="4" w:space="0" w:color="auto"/>
              <w:right w:val="single" w:sz="4" w:space="0" w:color="auto"/>
            </w:tcBorders>
            <w:shd w:val="clear" w:color="auto" w:fill="auto"/>
            <w:vAlign w:val="center"/>
            <w:hideMark/>
          </w:tcPr>
          <w:p w14:paraId="0C260F28" w14:textId="51067F26"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2</w:t>
            </w:r>
          </w:p>
        </w:tc>
      </w:tr>
      <w:tr w:rsidR="00C04DCA" w:rsidRPr="00C71F38" w14:paraId="2C2B55A9" w14:textId="77777777" w:rsidTr="00E24A63">
        <w:trPr>
          <w:gridAfter w:val="2"/>
          <w:wAfter w:w="1087" w:type="dxa"/>
          <w:trHeight w:val="492"/>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BBCC974" w14:textId="77777777" w:rsidR="00C04DCA" w:rsidRPr="00C71F38" w:rsidRDefault="00C04DCA" w:rsidP="00C71F38">
            <w:pPr>
              <w:jc w:val="center"/>
              <w:rPr>
                <w:rFonts w:ascii="Calibri" w:hAnsi="Calibri" w:cs="Calibri"/>
                <w:color w:val="000000"/>
                <w:sz w:val="18"/>
                <w:szCs w:val="18"/>
              </w:rPr>
            </w:pPr>
            <w:r w:rsidRPr="00C71F38">
              <w:rPr>
                <w:rFonts w:ascii="Calibri" w:hAnsi="Calibri" w:cs="Calibri"/>
                <w:color w:val="000000"/>
                <w:sz w:val="18"/>
                <w:szCs w:val="18"/>
              </w:rPr>
              <w:t>7</w:t>
            </w:r>
          </w:p>
        </w:tc>
        <w:tc>
          <w:tcPr>
            <w:tcW w:w="5284" w:type="dxa"/>
            <w:tcBorders>
              <w:top w:val="nil"/>
              <w:left w:val="nil"/>
              <w:bottom w:val="single" w:sz="4" w:space="0" w:color="auto"/>
              <w:right w:val="single" w:sz="4" w:space="0" w:color="auto"/>
            </w:tcBorders>
            <w:shd w:val="clear" w:color="auto" w:fill="auto"/>
            <w:vAlign w:val="center"/>
            <w:hideMark/>
          </w:tcPr>
          <w:p w14:paraId="64891C6A" w14:textId="77777777" w:rsidR="00C04DCA" w:rsidRPr="00C71F38" w:rsidRDefault="00C04DCA" w:rsidP="00C71F38">
            <w:pPr>
              <w:rPr>
                <w:rFonts w:ascii="Calibri" w:hAnsi="Calibri" w:cs="Calibri"/>
                <w:color w:val="000000"/>
                <w:sz w:val="18"/>
                <w:szCs w:val="18"/>
              </w:rPr>
            </w:pPr>
            <w:r w:rsidRPr="00C71F38">
              <w:rPr>
                <w:rFonts w:ascii="Calibri" w:hAnsi="Calibri" w:cs="Calibri"/>
                <w:color w:val="000000"/>
                <w:sz w:val="18"/>
                <w:szCs w:val="18"/>
              </w:rPr>
              <w:t>Konserwacja i przegląd- wewnętrzny Hydrant HP 25</w:t>
            </w:r>
          </w:p>
        </w:tc>
        <w:tc>
          <w:tcPr>
            <w:tcW w:w="1842" w:type="dxa"/>
            <w:tcBorders>
              <w:top w:val="nil"/>
              <w:left w:val="nil"/>
              <w:bottom w:val="single" w:sz="4" w:space="0" w:color="auto"/>
              <w:right w:val="single" w:sz="4" w:space="0" w:color="auto"/>
            </w:tcBorders>
            <w:shd w:val="clear" w:color="auto" w:fill="auto"/>
            <w:vAlign w:val="center"/>
            <w:hideMark/>
          </w:tcPr>
          <w:p w14:paraId="0D1650ED" w14:textId="59651C26" w:rsidR="00C04DCA" w:rsidRPr="00C71F38" w:rsidRDefault="00C04DCA" w:rsidP="00C71F38">
            <w:pPr>
              <w:rPr>
                <w:rFonts w:ascii="Calibri" w:hAnsi="Calibri" w:cs="Calibri"/>
                <w:color w:val="000000"/>
                <w:sz w:val="22"/>
                <w:szCs w:val="22"/>
              </w:rPr>
            </w:pPr>
            <w:r w:rsidRPr="00C71F38">
              <w:rPr>
                <w:rFonts w:ascii="Calibri" w:hAnsi="Calibri" w:cs="Calibri"/>
                <w:color w:val="000000"/>
                <w:sz w:val="18"/>
                <w:szCs w:val="18"/>
              </w:rPr>
              <w:t>18</w:t>
            </w:r>
          </w:p>
        </w:tc>
      </w:tr>
      <w:bookmarkEnd w:id="8"/>
    </w:tbl>
    <w:p w14:paraId="3EF299BA" w14:textId="77777777" w:rsidR="00C71F38" w:rsidRDefault="00C71F38" w:rsidP="00050A93">
      <w:pPr>
        <w:pStyle w:val="rozdzia"/>
      </w:pPr>
    </w:p>
    <w:p w14:paraId="301822FC" w14:textId="77777777" w:rsidR="00C71F38" w:rsidRDefault="00C71F38" w:rsidP="00050A93">
      <w:pPr>
        <w:pStyle w:val="rozdzia"/>
      </w:pPr>
    </w:p>
    <w:p w14:paraId="71272AA7" w14:textId="77777777" w:rsidR="00C71F38" w:rsidRDefault="00C71F38" w:rsidP="00050A93">
      <w:pPr>
        <w:pStyle w:val="rozdzia"/>
      </w:pPr>
    </w:p>
    <w:p w14:paraId="329EFC0A" w14:textId="77777777" w:rsidR="00C71F38" w:rsidRDefault="00C71F38" w:rsidP="00050A93">
      <w:pPr>
        <w:pStyle w:val="rozdzia"/>
      </w:pPr>
    </w:p>
    <w:p w14:paraId="3093E559" w14:textId="77777777" w:rsidR="00C71F38" w:rsidRDefault="00C71F38" w:rsidP="00050A93">
      <w:pPr>
        <w:pStyle w:val="rozdzia"/>
      </w:pPr>
    </w:p>
    <w:p w14:paraId="06DAFBAB" w14:textId="77777777" w:rsidR="00C71F38" w:rsidRDefault="00C71F38" w:rsidP="00050A93">
      <w:pPr>
        <w:pStyle w:val="rozdzia"/>
      </w:pPr>
    </w:p>
    <w:p w14:paraId="79CE22B1" w14:textId="77777777" w:rsidR="00C71F38" w:rsidRDefault="00C71F38" w:rsidP="00050A93">
      <w:pPr>
        <w:pStyle w:val="rozdzia"/>
      </w:pPr>
    </w:p>
    <w:p w14:paraId="4FFD9659" w14:textId="77777777" w:rsidR="00F61B7D" w:rsidRDefault="00F61B7D" w:rsidP="00050A93">
      <w:pPr>
        <w:pStyle w:val="rozdzia"/>
      </w:pPr>
    </w:p>
    <w:p w14:paraId="454ACE45" w14:textId="77777777" w:rsidR="00F61B7D" w:rsidRDefault="00F61B7D" w:rsidP="00050A93">
      <w:pPr>
        <w:pStyle w:val="rozdzia"/>
      </w:pPr>
    </w:p>
    <w:p w14:paraId="38489B8C" w14:textId="77777777" w:rsidR="00F61B7D" w:rsidRDefault="00F61B7D" w:rsidP="00050A93">
      <w:pPr>
        <w:pStyle w:val="rozdzia"/>
      </w:pPr>
    </w:p>
    <w:p w14:paraId="7AF60EA5" w14:textId="77777777" w:rsidR="00050A93" w:rsidRPr="00050A93" w:rsidRDefault="00050A93" w:rsidP="00050A93">
      <w:pPr>
        <w:autoSpaceDE w:val="0"/>
        <w:autoSpaceDN w:val="0"/>
        <w:adjustRightInd w:val="0"/>
        <w:jc w:val="center"/>
        <w:rPr>
          <w:b/>
          <w:bCs/>
        </w:rPr>
      </w:pPr>
      <w:r w:rsidRPr="00050A93">
        <w:rPr>
          <w:b/>
          <w:bCs/>
        </w:rPr>
        <w:t>ROZDZIAŁ VI</w:t>
      </w:r>
    </w:p>
    <w:p w14:paraId="4C9CB88A" w14:textId="77777777" w:rsidR="00050A93" w:rsidRPr="00050A93" w:rsidRDefault="00050A93" w:rsidP="00050A93">
      <w:pPr>
        <w:autoSpaceDE w:val="0"/>
        <w:autoSpaceDN w:val="0"/>
        <w:adjustRightInd w:val="0"/>
        <w:jc w:val="center"/>
        <w:rPr>
          <w:b/>
          <w:bCs/>
        </w:rPr>
      </w:pPr>
    </w:p>
    <w:p w14:paraId="336075DA" w14:textId="77777777" w:rsidR="00050A93" w:rsidRPr="00050A93" w:rsidRDefault="00050A93" w:rsidP="00050A93">
      <w:pPr>
        <w:autoSpaceDE w:val="0"/>
        <w:autoSpaceDN w:val="0"/>
        <w:adjustRightInd w:val="0"/>
        <w:jc w:val="center"/>
        <w:rPr>
          <w:b/>
          <w:bCs/>
        </w:rPr>
      </w:pPr>
      <w:r w:rsidRPr="00050A93">
        <w:rPr>
          <w:b/>
          <w:bCs/>
        </w:rPr>
        <w:t>PROJEKTOWANE POSTANOWIENIA UMOWY</w:t>
      </w:r>
    </w:p>
    <w:p w14:paraId="1695FF5E" w14:textId="77777777" w:rsidR="00050A93" w:rsidRPr="00050A93" w:rsidRDefault="00050A93" w:rsidP="00050A93">
      <w:pPr>
        <w:autoSpaceDE w:val="0"/>
        <w:autoSpaceDN w:val="0"/>
        <w:adjustRightInd w:val="0"/>
        <w:jc w:val="center"/>
        <w:rPr>
          <w:b/>
          <w:bCs/>
        </w:rPr>
      </w:pPr>
    </w:p>
    <w:p w14:paraId="13728474" w14:textId="77777777" w:rsidR="00050A93" w:rsidRPr="00050A93" w:rsidRDefault="00050A93" w:rsidP="00050A93">
      <w:pPr>
        <w:autoSpaceDE w:val="0"/>
        <w:autoSpaceDN w:val="0"/>
        <w:adjustRightInd w:val="0"/>
        <w:jc w:val="center"/>
        <w:rPr>
          <w:b/>
          <w:bCs/>
        </w:rPr>
      </w:pPr>
    </w:p>
    <w:p w14:paraId="2B501EAC" w14:textId="77777777" w:rsidR="00050A93" w:rsidRPr="00050A93" w:rsidRDefault="00050A93" w:rsidP="00050A93">
      <w:pPr>
        <w:autoSpaceDE w:val="0"/>
        <w:autoSpaceDN w:val="0"/>
        <w:adjustRightInd w:val="0"/>
        <w:jc w:val="center"/>
        <w:rPr>
          <w:b/>
          <w:bCs/>
        </w:rPr>
      </w:pPr>
      <w:r w:rsidRPr="00050A93">
        <w:rPr>
          <w:b/>
          <w:bCs/>
        </w:rPr>
        <w:t>Projektowane postanowienia umowy w sprawie zamówienia publicznego, które zostaną wprowadzone do treści tej umowy</w:t>
      </w:r>
    </w:p>
    <w:p w14:paraId="3BB57FBB" w14:textId="77777777" w:rsidR="00050A93" w:rsidRPr="00050A93" w:rsidRDefault="00050A93" w:rsidP="00050A93">
      <w:pPr>
        <w:rPr>
          <w:sz w:val="20"/>
          <w:szCs w:val="20"/>
        </w:rPr>
      </w:pPr>
    </w:p>
    <w:p w14:paraId="3CF1FB35" w14:textId="77777777" w:rsidR="00050A93" w:rsidRPr="00050A93" w:rsidRDefault="00050A93" w:rsidP="00050A93">
      <w:pPr>
        <w:rPr>
          <w:sz w:val="20"/>
          <w:szCs w:val="20"/>
          <w:lang w:eastAsia="en-US"/>
        </w:rPr>
      </w:pPr>
    </w:p>
    <w:p w14:paraId="2A3EE4AA" w14:textId="77777777" w:rsidR="00050A93" w:rsidRPr="00050A93" w:rsidRDefault="00050A93" w:rsidP="00050A93">
      <w:pPr>
        <w:rPr>
          <w:sz w:val="20"/>
          <w:szCs w:val="20"/>
          <w:lang w:eastAsia="en-US"/>
        </w:rPr>
      </w:pPr>
    </w:p>
    <w:p w14:paraId="49D72161" w14:textId="77777777" w:rsidR="00050A93" w:rsidRPr="00050A93" w:rsidRDefault="00050A93" w:rsidP="00050A93">
      <w:pPr>
        <w:rPr>
          <w:sz w:val="20"/>
          <w:szCs w:val="20"/>
          <w:lang w:eastAsia="en-US"/>
        </w:rPr>
      </w:pPr>
    </w:p>
    <w:p w14:paraId="5D2854FD" w14:textId="77777777" w:rsidR="00050A93" w:rsidRPr="00050A93" w:rsidRDefault="00050A93" w:rsidP="00050A93">
      <w:pPr>
        <w:rPr>
          <w:sz w:val="20"/>
          <w:szCs w:val="20"/>
          <w:lang w:eastAsia="en-US"/>
        </w:rPr>
      </w:pPr>
    </w:p>
    <w:p w14:paraId="6F514413" w14:textId="77777777" w:rsidR="00050A93" w:rsidRPr="00050A93" w:rsidRDefault="00050A93" w:rsidP="00050A93">
      <w:pPr>
        <w:rPr>
          <w:sz w:val="20"/>
          <w:szCs w:val="20"/>
          <w:lang w:eastAsia="en-US"/>
        </w:rPr>
      </w:pPr>
    </w:p>
    <w:p w14:paraId="1BAD88C3" w14:textId="77777777" w:rsidR="00050A93" w:rsidRPr="00050A93" w:rsidRDefault="00050A93" w:rsidP="00050A93">
      <w:pPr>
        <w:rPr>
          <w:sz w:val="20"/>
          <w:szCs w:val="20"/>
          <w:lang w:eastAsia="en-US"/>
        </w:rPr>
      </w:pPr>
    </w:p>
    <w:p w14:paraId="6B645E0E" w14:textId="77777777" w:rsidR="00050A93" w:rsidRPr="00050A93" w:rsidRDefault="00050A93" w:rsidP="00050A93">
      <w:pPr>
        <w:rPr>
          <w:sz w:val="20"/>
          <w:szCs w:val="20"/>
          <w:lang w:eastAsia="en-US"/>
        </w:rPr>
      </w:pPr>
    </w:p>
    <w:p w14:paraId="0479284A" w14:textId="77777777" w:rsidR="00050A93" w:rsidRPr="00050A93" w:rsidRDefault="00050A93" w:rsidP="00050A93">
      <w:pPr>
        <w:rPr>
          <w:sz w:val="20"/>
          <w:szCs w:val="20"/>
          <w:lang w:eastAsia="en-US"/>
        </w:rPr>
      </w:pPr>
    </w:p>
    <w:p w14:paraId="370B5342" w14:textId="77777777" w:rsidR="00050A93" w:rsidRPr="00050A93" w:rsidRDefault="00050A93" w:rsidP="00050A93">
      <w:pPr>
        <w:rPr>
          <w:sz w:val="20"/>
          <w:szCs w:val="20"/>
          <w:lang w:eastAsia="en-US"/>
        </w:rPr>
      </w:pPr>
    </w:p>
    <w:p w14:paraId="4885E38B" w14:textId="77777777" w:rsidR="00050A93" w:rsidRPr="00050A93" w:rsidRDefault="00050A93" w:rsidP="00050A93">
      <w:pPr>
        <w:rPr>
          <w:sz w:val="20"/>
          <w:szCs w:val="20"/>
          <w:lang w:eastAsia="en-US"/>
        </w:rPr>
      </w:pPr>
    </w:p>
    <w:p w14:paraId="537719CC" w14:textId="77777777" w:rsidR="00050A93" w:rsidRPr="00050A93" w:rsidRDefault="00050A93" w:rsidP="00050A93">
      <w:pPr>
        <w:rPr>
          <w:sz w:val="20"/>
          <w:szCs w:val="20"/>
          <w:lang w:eastAsia="en-US"/>
        </w:rPr>
      </w:pPr>
    </w:p>
    <w:p w14:paraId="1B2579D5" w14:textId="77777777" w:rsidR="00050A93" w:rsidRPr="00050A93" w:rsidRDefault="00050A93" w:rsidP="00050A93">
      <w:pPr>
        <w:rPr>
          <w:sz w:val="20"/>
          <w:szCs w:val="20"/>
          <w:lang w:eastAsia="en-US"/>
        </w:rPr>
      </w:pPr>
    </w:p>
    <w:p w14:paraId="07BFA83D" w14:textId="77777777" w:rsidR="00050A93" w:rsidRPr="00050A93" w:rsidRDefault="00050A93" w:rsidP="00050A93">
      <w:pPr>
        <w:rPr>
          <w:sz w:val="20"/>
          <w:szCs w:val="20"/>
          <w:lang w:eastAsia="en-US"/>
        </w:rPr>
      </w:pPr>
    </w:p>
    <w:p w14:paraId="5EA5E70D" w14:textId="77777777" w:rsidR="00050A93" w:rsidRPr="00050A93" w:rsidRDefault="00050A93" w:rsidP="00050A93">
      <w:pPr>
        <w:rPr>
          <w:sz w:val="20"/>
          <w:szCs w:val="20"/>
          <w:lang w:eastAsia="en-US"/>
        </w:rPr>
      </w:pPr>
    </w:p>
    <w:p w14:paraId="1D9DD516" w14:textId="77777777" w:rsidR="00050A93" w:rsidRPr="00050A93" w:rsidRDefault="00050A93" w:rsidP="00050A93">
      <w:pPr>
        <w:rPr>
          <w:sz w:val="20"/>
          <w:szCs w:val="20"/>
          <w:lang w:eastAsia="en-US"/>
        </w:rPr>
      </w:pPr>
    </w:p>
    <w:p w14:paraId="4B046E08" w14:textId="77777777" w:rsidR="00050A93" w:rsidRPr="00050A93" w:rsidRDefault="00050A93" w:rsidP="00050A93">
      <w:pPr>
        <w:rPr>
          <w:sz w:val="20"/>
          <w:szCs w:val="20"/>
          <w:lang w:eastAsia="en-US"/>
        </w:rPr>
      </w:pPr>
    </w:p>
    <w:p w14:paraId="03FDF5DD" w14:textId="77777777" w:rsidR="00050A93" w:rsidRPr="00050A93" w:rsidRDefault="00050A93" w:rsidP="00050A93">
      <w:pPr>
        <w:rPr>
          <w:sz w:val="20"/>
          <w:szCs w:val="20"/>
          <w:lang w:eastAsia="en-US"/>
        </w:rPr>
      </w:pPr>
    </w:p>
    <w:p w14:paraId="40CDC14E" w14:textId="77777777" w:rsidR="00050A93" w:rsidRPr="00050A93" w:rsidRDefault="00050A93" w:rsidP="00050A93">
      <w:pPr>
        <w:rPr>
          <w:sz w:val="20"/>
          <w:szCs w:val="20"/>
          <w:lang w:eastAsia="en-US"/>
        </w:rPr>
      </w:pPr>
    </w:p>
    <w:p w14:paraId="307D92A5" w14:textId="77777777" w:rsidR="00050A93" w:rsidRPr="00050A93" w:rsidRDefault="00050A93" w:rsidP="00050A93">
      <w:pPr>
        <w:rPr>
          <w:sz w:val="20"/>
          <w:szCs w:val="20"/>
          <w:lang w:eastAsia="en-US"/>
        </w:rPr>
      </w:pPr>
    </w:p>
    <w:p w14:paraId="5C6F9E74" w14:textId="77777777" w:rsidR="00050A93" w:rsidRPr="00050A93" w:rsidRDefault="00050A93" w:rsidP="00050A93">
      <w:pPr>
        <w:rPr>
          <w:sz w:val="20"/>
          <w:szCs w:val="20"/>
          <w:lang w:eastAsia="en-US"/>
        </w:rPr>
      </w:pPr>
    </w:p>
    <w:p w14:paraId="411EB22A" w14:textId="77777777" w:rsidR="00050A93" w:rsidRPr="00050A93" w:rsidRDefault="00050A93" w:rsidP="00050A93">
      <w:pPr>
        <w:rPr>
          <w:sz w:val="20"/>
          <w:szCs w:val="20"/>
          <w:lang w:eastAsia="en-US"/>
        </w:rPr>
      </w:pPr>
    </w:p>
    <w:p w14:paraId="51A5CFEC" w14:textId="77777777" w:rsidR="00050A93" w:rsidRPr="00050A93" w:rsidRDefault="00050A93" w:rsidP="00050A93">
      <w:pPr>
        <w:rPr>
          <w:sz w:val="20"/>
          <w:szCs w:val="20"/>
          <w:lang w:eastAsia="en-US"/>
        </w:rPr>
      </w:pPr>
    </w:p>
    <w:p w14:paraId="61266254" w14:textId="77777777" w:rsidR="00050A93" w:rsidRPr="00050A93" w:rsidRDefault="00050A93" w:rsidP="00050A93">
      <w:pPr>
        <w:rPr>
          <w:sz w:val="20"/>
          <w:szCs w:val="20"/>
          <w:lang w:eastAsia="en-US"/>
        </w:rPr>
      </w:pPr>
    </w:p>
    <w:p w14:paraId="1897294E" w14:textId="77777777" w:rsidR="00050A93" w:rsidRPr="00050A93" w:rsidRDefault="00050A93" w:rsidP="00050A93">
      <w:pPr>
        <w:rPr>
          <w:sz w:val="20"/>
          <w:szCs w:val="20"/>
          <w:lang w:eastAsia="en-US"/>
        </w:rPr>
      </w:pPr>
    </w:p>
    <w:p w14:paraId="7A184151" w14:textId="77777777" w:rsidR="00050A93" w:rsidRPr="00050A93" w:rsidRDefault="00050A93" w:rsidP="00050A93">
      <w:pPr>
        <w:rPr>
          <w:sz w:val="20"/>
          <w:szCs w:val="20"/>
          <w:lang w:eastAsia="en-US"/>
        </w:rPr>
      </w:pPr>
    </w:p>
    <w:p w14:paraId="0F8EB22C" w14:textId="77777777" w:rsidR="00050A93" w:rsidRPr="00050A93" w:rsidRDefault="00050A93" w:rsidP="00050A93">
      <w:pPr>
        <w:rPr>
          <w:sz w:val="20"/>
          <w:szCs w:val="20"/>
          <w:lang w:eastAsia="en-US"/>
        </w:rPr>
      </w:pPr>
    </w:p>
    <w:p w14:paraId="7055EB44" w14:textId="77777777" w:rsidR="00050A93" w:rsidRPr="00050A93" w:rsidRDefault="00050A93" w:rsidP="00050A93">
      <w:pPr>
        <w:rPr>
          <w:sz w:val="20"/>
          <w:szCs w:val="20"/>
          <w:lang w:eastAsia="en-US"/>
        </w:rPr>
      </w:pPr>
    </w:p>
    <w:p w14:paraId="2B2F9321" w14:textId="77777777" w:rsidR="00050A93" w:rsidRPr="00050A93" w:rsidRDefault="00050A93" w:rsidP="00050A93">
      <w:pPr>
        <w:rPr>
          <w:sz w:val="20"/>
          <w:szCs w:val="20"/>
          <w:lang w:eastAsia="en-US"/>
        </w:rPr>
      </w:pPr>
    </w:p>
    <w:p w14:paraId="5B2C238A" w14:textId="77777777" w:rsidR="00050A93" w:rsidRPr="00050A93" w:rsidRDefault="00050A93" w:rsidP="00050A93">
      <w:pPr>
        <w:rPr>
          <w:sz w:val="20"/>
          <w:szCs w:val="20"/>
          <w:lang w:eastAsia="en-US"/>
        </w:rPr>
      </w:pPr>
    </w:p>
    <w:p w14:paraId="475C5B12" w14:textId="77777777" w:rsidR="00050A93" w:rsidRPr="00050A93" w:rsidRDefault="00050A93" w:rsidP="00050A93">
      <w:pPr>
        <w:rPr>
          <w:sz w:val="20"/>
          <w:szCs w:val="20"/>
          <w:lang w:eastAsia="en-US"/>
        </w:rPr>
      </w:pPr>
    </w:p>
    <w:p w14:paraId="3D1E97A2" w14:textId="77777777" w:rsidR="00050A93" w:rsidRPr="00050A93" w:rsidRDefault="00050A93" w:rsidP="00050A93">
      <w:pPr>
        <w:rPr>
          <w:sz w:val="20"/>
          <w:szCs w:val="20"/>
          <w:lang w:eastAsia="en-US"/>
        </w:rPr>
      </w:pPr>
    </w:p>
    <w:p w14:paraId="59ABF060" w14:textId="77777777" w:rsidR="00050A93" w:rsidRPr="00050A93" w:rsidRDefault="00050A93" w:rsidP="00050A93">
      <w:pPr>
        <w:rPr>
          <w:sz w:val="20"/>
          <w:szCs w:val="20"/>
          <w:lang w:eastAsia="en-US"/>
        </w:rPr>
      </w:pPr>
    </w:p>
    <w:p w14:paraId="34317A80" w14:textId="77777777" w:rsidR="00050A93" w:rsidRPr="00050A93" w:rsidRDefault="00050A93" w:rsidP="00050A93">
      <w:pPr>
        <w:rPr>
          <w:sz w:val="20"/>
          <w:szCs w:val="20"/>
          <w:lang w:eastAsia="en-US"/>
        </w:rPr>
      </w:pPr>
    </w:p>
    <w:p w14:paraId="6935625B" w14:textId="77777777" w:rsidR="00050A93" w:rsidRPr="00050A93" w:rsidRDefault="00050A93" w:rsidP="00050A93">
      <w:pPr>
        <w:rPr>
          <w:sz w:val="20"/>
          <w:szCs w:val="20"/>
          <w:lang w:eastAsia="en-US"/>
        </w:rPr>
      </w:pPr>
    </w:p>
    <w:p w14:paraId="400B1F71" w14:textId="77777777" w:rsidR="00050A93" w:rsidRPr="00050A93" w:rsidRDefault="00050A93" w:rsidP="00050A93">
      <w:pPr>
        <w:rPr>
          <w:sz w:val="20"/>
          <w:szCs w:val="20"/>
          <w:lang w:eastAsia="en-US"/>
        </w:rPr>
      </w:pPr>
    </w:p>
    <w:p w14:paraId="05C1F87D" w14:textId="77777777" w:rsidR="00050A93" w:rsidRPr="00050A93" w:rsidRDefault="00050A93" w:rsidP="00050A93">
      <w:pPr>
        <w:rPr>
          <w:sz w:val="20"/>
          <w:szCs w:val="20"/>
          <w:lang w:eastAsia="en-US"/>
        </w:rPr>
      </w:pPr>
    </w:p>
    <w:p w14:paraId="7D667CFE" w14:textId="77777777" w:rsidR="00050A93" w:rsidRPr="00050A93" w:rsidRDefault="00050A93" w:rsidP="00050A93">
      <w:pPr>
        <w:spacing w:after="160" w:line="259" w:lineRule="auto"/>
        <w:rPr>
          <w:sz w:val="20"/>
          <w:szCs w:val="20"/>
          <w:lang w:eastAsia="en-US"/>
        </w:rPr>
      </w:pPr>
    </w:p>
    <w:p w14:paraId="5FD61535" w14:textId="77777777" w:rsidR="00050A93" w:rsidRPr="00050A93" w:rsidRDefault="00050A93" w:rsidP="00050A93">
      <w:pPr>
        <w:spacing w:after="160" w:line="259" w:lineRule="auto"/>
        <w:rPr>
          <w:sz w:val="20"/>
          <w:szCs w:val="20"/>
          <w:lang w:eastAsia="en-US"/>
        </w:rPr>
      </w:pPr>
    </w:p>
    <w:p w14:paraId="32F872B0" w14:textId="77777777" w:rsidR="00050A93" w:rsidRPr="00050A93" w:rsidRDefault="00050A93" w:rsidP="00050A93">
      <w:pPr>
        <w:spacing w:after="160" w:line="259" w:lineRule="auto"/>
        <w:rPr>
          <w:sz w:val="20"/>
          <w:szCs w:val="20"/>
          <w:lang w:eastAsia="en-US"/>
        </w:rPr>
      </w:pPr>
    </w:p>
    <w:p w14:paraId="00549B04" w14:textId="77777777" w:rsidR="00050A93" w:rsidRPr="00050A93" w:rsidRDefault="00050A93" w:rsidP="00050A93">
      <w:pPr>
        <w:spacing w:after="160" w:line="259" w:lineRule="auto"/>
        <w:rPr>
          <w:sz w:val="20"/>
          <w:szCs w:val="20"/>
          <w:lang w:eastAsia="en-US"/>
        </w:rPr>
      </w:pPr>
    </w:p>
    <w:p w14:paraId="48CB8A19" w14:textId="77777777" w:rsidR="00050A93" w:rsidRDefault="00050A93" w:rsidP="00050A93">
      <w:pPr>
        <w:spacing w:after="160" w:line="259" w:lineRule="auto"/>
        <w:rPr>
          <w:sz w:val="20"/>
          <w:szCs w:val="20"/>
          <w:lang w:eastAsia="en-US"/>
        </w:rPr>
      </w:pPr>
    </w:p>
    <w:p w14:paraId="0F052AD8" w14:textId="77777777" w:rsidR="00050A93" w:rsidRDefault="00050A93" w:rsidP="00050A93">
      <w:pPr>
        <w:spacing w:after="160" w:line="259" w:lineRule="auto"/>
        <w:rPr>
          <w:sz w:val="20"/>
          <w:szCs w:val="20"/>
          <w:lang w:eastAsia="en-US"/>
        </w:rPr>
      </w:pPr>
    </w:p>
    <w:p w14:paraId="7EC81E6D" w14:textId="77777777" w:rsidR="00050A93" w:rsidRDefault="00050A93" w:rsidP="00050A93">
      <w:pPr>
        <w:spacing w:after="160" w:line="259" w:lineRule="auto"/>
        <w:rPr>
          <w:sz w:val="20"/>
          <w:szCs w:val="20"/>
          <w:lang w:eastAsia="en-US"/>
        </w:rPr>
      </w:pPr>
    </w:p>
    <w:p w14:paraId="2561271F" w14:textId="77777777" w:rsidR="00050A93" w:rsidRPr="00050A93" w:rsidRDefault="00050A93" w:rsidP="00050A93">
      <w:pPr>
        <w:spacing w:after="160" w:line="259" w:lineRule="auto"/>
        <w:rPr>
          <w:sz w:val="20"/>
          <w:szCs w:val="20"/>
          <w:lang w:eastAsia="en-US"/>
        </w:rPr>
      </w:pPr>
    </w:p>
    <w:p w14:paraId="437DA9EA" w14:textId="77777777" w:rsidR="00050A93" w:rsidRPr="00050A93" w:rsidRDefault="00050A93" w:rsidP="00050A93">
      <w:pPr>
        <w:spacing w:after="160" w:line="259" w:lineRule="auto"/>
        <w:rPr>
          <w:sz w:val="20"/>
          <w:szCs w:val="20"/>
          <w:lang w:eastAsia="en-US"/>
        </w:rPr>
      </w:pPr>
    </w:p>
    <w:p w14:paraId="46EC4D26" w14:textId="77777777" w:rsidR="00050A93" w:rsidRPr="00050A93" w:rsidRDefault="00050A93" w:rsidP="00050A93">
      <w:pPr>
        <w:spacing w:after="160" w:line="259" w:lineRule="auto"/>
        <w:rPr>
          <w:sz w:val="20"/>
          <w:szCs w:val="20"/>
          <w:lang w:eastAsia="en-US"/>
        </w:rPr>
      </w:pPr>
    </w:p>
    <w:p w14:paraId="72588E28" w14:textId="77777777" w:rsidR="00050A93" w:rsidRPr="00050A93" w:rsidRDefault="00050A93" w:rsidP="00050A93">
      <w:pPr>
        <w:keepNext/>
        <w:tabs>
          <w:tab w:val="left" w:pos="1418"/>
        </w:tabs>
        <w:jc w:val="center"/>
        <w:outlineLvl w:val="1"/>
        <w:rPr>
          <w:sz w:val="20"/>
          <w:szCs w:val="20"/>
        </w:rPr>
      </w:pPr>
      <w:r w:rsidRPr="00050A93">
        <w:rPr>
          <w:i/>
          <w:sz w:val="20"/>
          <w:szCs w:val="20"/>
        </w:rPr>
        <w:t>Umowa nr ITC __/2023</w:t>
      </w:r>
    </w:p>
    <w:p w14:paraId="4A528F30" w14:textId="77777777" w:rsidR="00050A93" w:rsidRPr="00050A93" w:rsidRDefault="00050A93" w:rsidP="00050A93">
      <w:pPr>
        <w:keepNext/>
        <w:tabs>
          <w:tab w:val="left" w:pos="1418"/>
        </w:tabs>
        <w:jc w:val="center"/>
        <w:outlineLvl w:val="1"/>
        <w:rPr>
          <w:i/>
          <w:sz w:val="20"/>
          <w:szCs w:val="20"/>
        </w:rPr>
      </w:pPr>
      <w:r w:rsidRPr="00050A93">
        <w:rPr>
          <w:i/>
          <w:sz w:val="20"/>
          <w:szCs w:val="20"/>
        </w:rPr>
        <w:t>Zawarta w dniu __.__.2023 r.  pomiędzy:</w:t>
      </w:r>
    </w:p>
    <w:p w14:paraId="5C4C0B9D" w14:textId="77777777" w:rsidR="00050A93" w:rsidRPr="00050A93" w:rsidRDefault="00050A93" w:rsidP="00050A93">
      <w:pPr>
        <w:spacing w:before="120" w:after="120" w:line="276" w:lineRule="auto"/>
        <w:ind w:right="-2"/>
        <w:rPr>
          <w:sz w:val="20"/>
          <w:szCs w:val="20"/>
        </w:rPr>
      </w:pPr>
    </w:p>
    <w:p w14:paraId="6C666471" w14:textId="77777777" w:rsidR="00050A93" w:rsidRPr="00050A93" w:rsidRDefault="00050A93" w:rsidP="00050A93">
      <w:pPr>
        <w:jc w:val="both"/>
        <w:rPr>
          <w:sz w:val="20"/>
          <w:szCs w:val="20"/>
        </w:rPr>
      </w:pPr>
    </w:p>
    <w:p w14:paraId="2F283E29" w14:textId="77777777" w:rsidR="00050A93" w:rsidRPr="00050A93" w:rsidRDefault="00050A93" w:rsidP="00050A93">
      <w:pPr>
        <w:rPr>
          <w:sz w:val="20"/>
          <w:szCs w:val="20"/>
        </w:rPr>
      </w:pPr>
      <w:r w:rsidRPr="00050A93">
        <w:rPr>
          <w:b/>
          <w:bCs/>
          <w:sz w:val="20"/>
          <w:szCs w:val="20"/>
        </w:rPr>
        <w:t>Politechniką Warszawską – Wydziałem Mechanicznym Energetyki i Lotnictwa</w:t>
      </w:r>
      <w:r w:rsidRPr="00050A93">
        <w:rPr>
          <w:sz w:val="20"/>
          <w:szCs w:val="20"/>
        </w:rPr>
        <w:t xml:space="preserve"> – Instytut Techniki Cieplnej, ul. Nowowiejska 21/25, 00-665 Warszawa, NIP 525-000-58-34, </w:t>
      </w:r>
      <w:r w:rsidRPr="00050A93">
        <w:rPr>
          <w:color w:val="0D0D0D" w:themeColor="text1" w:themeTint="F2"/>
          <w:sz w:val="20"/>
          <w:szCs w:val="20"/>
        </w:rPr>
        <w:t xml:space="preserve">reprezentowaną przez </w:t>
      </w:r>
      <w:r w:rsidRPr="00050A93">
        <w:rPr>
          <w:sz w:val="20"/>
          <w:szCs w:val="20"/>
        </w:rPr>
        <w:t>: Dziekana Wydziału Mechanicznego Energetyki i Lotnictwa Politechniki Warszawskiej Pana prof. dr. hab. inż. Janusza Frączka – nr …………… z dnia …….. r.,  .</w:t>
      </w:r>
    </w:p>
    <w:p w14:paraId="35E56F28" w14:textId="77777777" w:rsidR="00050A93" w:rsidRPr="00050A93" w:rsidRDefault="00050A93" w:rsidP="00050A93">
      <w:pPr>
        <w:suppressAutoHyphens/>
        <w:autoSpaceDN w:val="0"/>
        <w:spacing w:line="288" w:lineRule="auto"/>
        <w:ind w:right="232"/>
        <w:jc w:val="both"/>
        <w:rPr>
          <w:rFonts w:eastAsia="Calibri"/>
          <w:color w:val="000000"/>
          <w:sz w:val="20"/>
          <w:szCs w:val="20"/>
          <w:lang w:eastAsia="en-GB"/>
        </w:rPr>
      </w:pPr>
    </w:p>
    <w:p w14:paraId="3DE61737" w14:textId="77777777" w:rsidR="00050A93" w:rsidRPr="00050A93" w:rsidRDefault="00050A93" w:rsidP="00050A93">
      <w:pPr>
        <w:jc w:val="both"/>
        <w:rPr>
          <w:sz w:val="20"/>
          <w:szCs w:val="20"/>
        </w:rPr>
      </w:pPr>
      <w:r w:rsidRPr="00050A93">
        <w:rPr>
          <w:sz w:val="20"/>
          <w:szCs w:val="20"/>
        </w:rPr>
        <w:t xml:space="preserve">zwaną dalej </w:t>
      </w:r>
      <w:r w:rsidRPr="00050A93">
        <w:rPr>
          <w:b/>
          <w:bCs/>
          <w:sz w:val="20"/>
          <w:szCs w:val="20"/>
        </w:rPr>
        <w:t>,,Zamawiającym”</w:t>
      </w:r>
    </w:p>
    <w:p w14:paraId="3F156FF9" w14:textId="77777777" w:rsidR="00050A93" w:rsidRPr="00050A93" w:rsidRDefault="00050A93" w:rsidP="00050A93">
      <w:pPr>
        <w:jc w:val="both"/>
        <w:rPr>
          <w:sz w:val="20"/>
          <w:szCs w:val="20"/>
        </w:rPr>
      </w:pPr>
    </w:p>
    <w:p w14:paraId="347578E0" w14:textId="77777777" w:rsidR="00050A93" w:rsidRPr="00050A93" w:rsidRDefault="00050A93" w:rsidP="00050A93">
      <w:pPr>
        <w:rPr>
          <w:sz w:val="20"/>
          <w:szCs w:val="20"/>
        </w:rPr>
      </w:pPr>
      <w:r w:rsidRPr="00050A93">
        <w:rPr>
          <w:sz w:val="20"/>
          <w:szCs w:val="20"/>
        </w:rPr>
        <w:t>a</w:t>
      </w:r>
    </w:p>
    <w:p w14:paraId="19AB05EA" w14:textId="77777777" w:rsidR="00050A93" w:rsidRPr="00050A93" w:rsidRDefault="00050A93" w:rsidP="00050A93">
      <w:pPr>
        <w:rPr>
          <w:sz w:val="20"/>
          <w:szCs w:val="20"/>
        </w:rPr>
      </w:pPr>
    </w:p>
    <w:p w14:paraId="510EA1FF" w14:textId="77777777" w:rsidR="00050A93" w:rsidRPr="00050A93" w:rsidRDefault="00050A93" w:rsidP="00050A93">
      <w:pPr>
        <w:rPr>
          <w:sz w:val="20"/>
          <w:szCs w:val="20"/>
        </w:rPr>
      </w:pPr>
      <w:r w:rsidRPr="00050A93">
        <w:rPr>
          <w:sz w:val="20"/>
          <w:szCs w:val="20"/>
        </w:rPr>
        <w:t>……………………………………, z siedzibą w ………….., ul. ……………………., na podstawie wpisu do KRS…… / Centralnej Ewidencji i Informacji o Działalności Gospodarczej pod numerami REGON: …………………, NIP: …………………, którą reprezentuje …………………………….</w:t>
      </w:r>
    </w:p>
    <w:p w14:paraId="3969921F" w14:textId="77777777" w:rsidR="00050A93" w:rsidRPr="00050A93" w:rsidRDefault="00050A93" w:rsidP="00050A93">
      <w:pPr>
        <w:rPr>
          <w:sz w:val="20"/>
          <w:szCs w:val="20"/>
        </w:rPr>
      </w:pPr>
    </w:p>
    <w:p w14:paraId="22178AFA" w14:textId="77777777" w:rsidR="00050A93" w:rsidRPr="00050A93" w:rsidRDefault="00050A93" w:rsidP="00050A93">
      <w:pPr>
        <w:ind w:right="70"/>
        <w:jc w:val="both"/>
        <w:rPr>
          <w:sz w:val="20"/>
          <w:szCs w:val="20"/>
        </w:rPr>
      </w:pPr>
      <w:r w:rsidRPr="00050A93">
        <w:rPr>
          <w:sz w:val="20"/>
          <w:szCs w:val="20"/>
        </w:rPr>
        <w:t>zwanym dalej „</w:t>
      </w:r>
      <w:r w:rsidRPr="00050A93">
        <w:rPr>
          <w:b/>
          <w:sz w:val="20"/>
          <w:szCs w:val="20"/>
        </w:rPr>
        <w:t>Wykonawcą</w:t>
      </w:r>
      <w:r w:rsidRPr="00050A93">
        <w:rPr>
          <w:sz w:val="20"/>
          <w:szCs w:val="20"/>
        </w:rPr>
        <w:t>”,</w:t>
      </w:r>
    </w:p>
    <w:p w14:paraId="7C3B58E1" w14:textId="77777777" w:rsidR="00050A93" w:rsidRPr="00050A93" w:rsidRDefault="00050A93" w:rsidP="00050A93">
      <w:pPr>
        <w:rPr>
          <w:sz w:val="20"/>
          <w:szCs w:val="20"/>
        </w:rPr>
      </w:pPr>
    </w:p>
    <w:p w14:paraId="0BCDBB8F" w14:textId="77777777" w:rsidR="00050A93" w:rsidRPr="00050A93" w:rsidRDefault="00050A93" w:rsidP="00050A93">
      <w:pPr>
        <w:ind w:right="70"/>
        <w:jc w:val="both"/>
        <w:rPr>
          <w:sz w:val="20"/>
          <w:szCs w:val="20"/>
        </w:rPr>
      </w:pPr>
      <w:r w:rsidRPr="00050A93">
        <w:rPr>
          <w:sz w:val="20"/>
          <w:szCs w:val="20"/>
        </w:rPr>
        <w:t>zwanymi dalej „</w:t>
      </w:r>
      <w:r w:rsidRPr="00050A93">
        <w:rPr>
          <w:b/>
          <w:bCs/>
          <w:sz w:val="20"/>
          <w:szCs w:val="20"/>
        </w:rPr>
        <w:t>Stronami</w:t>
      </w:r>
      <w:r w:rsidRPr="00050A93">
        <w:rPr>
          <w:sz w:val="20"/>
          <w:szCs w:val="20"/>
        </w:rPr>
        <w:t>”.</w:t>
      </w:r>
    </w:p>
    <w:p w14:paraId="6EA10E53" w14:textId="77777777" w:rsidR="00050A93" w:rsidRPr="00050A93" w:rsidRDefault="00050A93" w:rsidP="00050A93">
      <w:pPr>
        <w:rPr>
          <w:sz w:val="20"/>
          <w:szCs w:val="20"/>
        </w:rPr>
      </w:pPr>
    </w:p>
    <w:p w14:paraId="33AF7AE4" w14:textId="77777777" w:rsidR="00050A93" w:rsidRPr="00050A93" w:rsidRDefault="00050A93" w:rsidP="00050A93">
      <w:pPr>
        <w:jc w:val="both"/>
        <w:rPr>
          <w:sz w:val="20"/>
          <w:szCs w:val="20"/>
        </w:rPr>
      </w:pPr>
    </w:p>
    <w:p w14:paraId="6E0A56AA" w14:textId="77777777" w:rsidR="00050A93" w:rsidRPr="00050A93" w:rsidRDefault="00050A93" w:rsidP="00050A93">
      <w:pPr>
        <w:jc w:val="both"/>
        <w:rPr>
          <w:sz w:val="20"/>
          <w:szCs w:val="20"/>
        </w:rPr>
      </w:pPr>
      <w:r w:rsidRPr="00050A93">
        <w:rPr>
          <w:sz w:val="20"/>
          <w:szCs w:val="20"/>
        </w:rPr>
        <w:t>W wyniku przeprowadzenia postępowania o udzielenie zamówienia w trybie podstawowym na podstawie art. 275 pkt 1 ustawy Prawo zamówień publicznych , nr  MELBDZ.261.28.2023  na: Przegląd techniczny i konserwacja urządzeń przeciwpożarowych w latach 2023-2026  dla Instytutu Techniki Cieplnej   Wydziału Mechanicznego Energetyki i Lotnictwa Politechniki Warszawskie zawarto umowę następującej treści:</w:t>
      </w:r>
    </w:p>
    <w:p w14:paraId="1DABAFCC" w14:textId="77777777" w:rsidR="00050A93" w:rsidRPr="00050A93" w:rsidRDefault="00050A93" w:rsidP="00050A93">
      <w:pPr>
        <w:rPr>
          <w:sz w:val="20"/>
          <w:szCs w:val="20"/>
        </w:rPr>
      </w:pPr>
    </w:p>
    <w:p w14:paraId="5E83D849" w14:textId="77777777" w:rsidR="00050A93" w:rsidRPr="00050A93" w:rsidRDefault="00050A93" w:rsidP="00050A93">
      <w:pPr>
        <w:rPr>
          <w:sz w:val="20"/>
          <w:szCs w:val="20"/>
        </w:rPr>
      </w:pPr>
    </w:p>
    <w:p w14:paraId="030D44AF" w14:textId="77777777" w:rsidR="00050A93" w:rsidRPr="00050A93" w:rsidRDefault="00050A93" w:rsidP="00050A93">
      <w:pPr>
        <w:tabs>
          <w:tab w:val="left" w:pos="360"/>
        </w:tabs>
        <w:jc w:val="center"/>
        <w:rPr>
          <w:b/>
          <w:sz w:val="20"/>
          <w:szCs w:val="20"/>
        </w:rPr>
      </w:pPr>
      <w:r w:rsidRPr="00050A93">
        <w:rPr>
          <w:b/>
          <w:sz w:val="20"/>
          <w:szCs w:val="20"/>
        </w:rPr>
        <w:t>§ 1. PRZEDMIOT UMOWY</w:t>
      </w:r>
    </w:p>
    <w:p w14:paraId="2F10B116" w14:textId="77777777" w:rsidR="00050A93" w:rsidRPr="00050A93" w:rsidRDefault="00050A93" w:rsidP="00050A93">
      <w:pPr>
        <w:jc w:val="center"/>
        <w:rPr>
          <w:b/>
          <w:sz w:val="20"/>
          <w:szCs w:val="20"/>
        </w:rPr>
      </w:pPr>
    </w:p>
    <w:p w14:paraId="2E6665B9" w14:textId="77777777" w:rsidR="00050A93" w:rsidRPr="00050A93" w:rsidRDefault="00050A93" w:rsidP="00050A93">
      <w:pPr>
        <w:numPr>
          <w:ilvl w:val="0"/>
          <w:numId w:val="76"/>
        </w:numPr>
        <w:spacing w:after="160" w:line="259" w:lineRule="auto"/>
        <w:contextualSpacing/>
        <w:jc w:val="both"/>
        <w:rPr>
          <w:sz w:val="20"/>
          <w:szCs w:val="20"/>
        </w:rPr>
      </w:pPr>
      <w:r w:rsidRPr="00050A93">
        <w:rPr>
          <w:sz w:val="20"/>
          <w:szCs w:val="20"/>
        </w:rPr>
        <w:t xml:space="preserve">Przedmiotem niniejszej Umowy jest wykonanie usługi sześciu okresowych przeglądów technicznych i konserwacji urządzeń przeciwpożarowych gaśnic, </w:t>
      </w:r>
      <w:proofErr w:type="spellStart"/>
      <w:r w:rsidRPr="00050A93">
        <w:rPr>
          <w:sz w:val="20"/>
          <w:szCs w:val="20"/>
        </w:rPr>
        <w:t>kocy</w:t>
      </w:r>
      <w:proofErr w:type="spellEnd"/>
      <w:r w:rsidRPr="00050A93">
        <w:rPr>
          <w:sz w:val="20"/>
          <w:szCs w:val="20"/>
        </w:rPr>
        <w:t xml:space="preserve"> gaśniczych oraz hydrantów, zgodnie z wymogami wynikającymi z przepisów ustawy z dnia 24 sierpnia 1991 r. o ochronie przeciwpożarowej ,</w:t>
      </w:r>
    </w:p>
    <w:p w14:paraId="295934B0" w14:textId="77777777" w:rsidR="00050A93" w:rsidRPr="00050A93" w:rsidRDefault="00050A93" w:rsidP="00050A93">
      <w:pPr>
        <w:jc w:val="both"/>
        <w:rPr>
          <w:sz w:val="20"/>
          <w:szCs w:val="20"/>
        </w:rPr>
      </w:pPr>
    </w:p>
    <w:p w14:paraId="5E470C8B" w14:textId="77777777" w:rsidR="00050A93" w:rsidRPr="00050A93" w:rsidRDefault="00050A93" w:rsidP="00050A93">
      <w:pPr>
        <w:jc w:val="both"/>
        <w:rPr>
          <w:sz w:val="20"/>
          <w:szCs w:val="20"/>
        </w:rPr>
      </w:pPr>
      <w:r w:rsidRPr="00050A93">
        <w:rPr>
          <w:sz w:val="20"/>
          <w:szCs w:val="20"/>
        </w:rPr>
        <w:t>rozporządzenia Ministra Spraw Wewnętrznych i Administracji z dnia 07 czerwca 2010 r. w sprawie ochrony przeciwpożarowej budynków, innych obiektów budowlanych i terenów , ustawy z dnia 07 lipca 1994 r. Prawo Budowlane  oraz zasadami określonymi w Polskich Normach.</w:t>
      </w:r>
    </w:p>
    <w:p w14:paraId="66B90AB5" w14:textId="77777777" w:rsidR="00050A93" w:rsidRPr="00050A93" w:rsidRDefault="00050A93" w:rsidP="00050A93">
      <w:pPr>
        <w:jc w:val="both"/>
        <w:rPr>
          <w:sz w:val="20"/>
          <w:szCs w:val="20"/>
        </w:rPr>
      </w:pPr>
    </w:p>
    <w:p w14:paraId="63DCB644" w14:textId="77777777" w:rsidR="00050A93" w:rsidRPr="00050A93" w:rsidRDefault="00050A93" w:rsidP="00050A93">
      <w:pPr>
        <w:jc w:val="both"/>
        <w:rPr>
          <w:sz w:val="20"/>
          <w:szCs w:val="20"/>
        </w:rPr>
      </w:pPr>
      <w:r w:rsidRPr="00050A93">
        <w:rPr>
          <w:sz w:val="20"/>
          <w:szCs w:val="20"/>
        </w:rPr>
        <w:t>2. Usługa będzie wykonana w budynku Instytutu Techniki Cieplnej Politechniki Warszawskiej przy ul. Nowowiejskiej 21/25 w Warszawie w następujących terminach:</w:t>
      </w:r>
    </w:p>
    <w:p w14:paraId="254939DA" w14:textId="77777777" w:rsidR="00050A93" w:rsidRPr="00050A93" w:rsidRDefault="00050A93" w:rsidP="00050A93">
      <w:pPr>
        <w:jc w:val="both"/>
        <w:rPr>
          <w:sz w:val="20"/>
          <w:szCs w:val="20"/>
        </w:rPr>
      </w:pPr>
    </w:p>
    <w:p w14:paraId="053D304C" w14:textId="77777777" w:rsidR="00050A93" w:rsidRPr="00050A93" w:rsidRDefault="00050A93" w:rsidP="00050A93">
      <w:pPr>
        <w:autoSpaceDN w:val="0"/>
        <w:spacing w:line="256" w:lineRule="auto"/>
        <w:ind w:left="720"/>
        <w:contextualSpacing/>
        <w:jc w:val="both"/>
        <w:rPr>
          <w:sz w:val="20"/>
          <w:szCs w:val="20"/>
        </w:rPr>
      </w:pPr>
      <w:r w:rsidRPr="00050A93">
        <w:rPr>
          <w:sz w:val="20"/>
          <w:szCs w:val="20"/>
        </w:rPr>
        <w:t>1) 07.2023 - przegląd urządzeń przeciwpożarowych w części B i hali C Instytutu;</w:t>
      </w:r>
    </w:p>
    <w:p w14:paraId="17728DC2" w14:textId="77777777" w:rsidR="00050A93" w:rsidRPr="00050A93" w:rsidRDefault="00050A93" w:rsidP="00050A93">
      <w:pPr>
        <w:autoSpaceDN w:val="0"/>
        <w:spacing w:line="256" w:lineRule="auto"/>
        <w:ind w:left="360"/>
        <w:jc w:val="both"/>
        <w:rPr>
          <w:sz w:val="20"/>
          <w:szCs w:val="20"/>
        </w:rPr>
      </w:pPr>
      <w:r w:rsidRPr="00050A93">
        <w:rPr>
          <w:sz w:val="20"/>
          <w:szCs w:val="20"/>
        </w:rPr>
        <w:t>2) 01.2024 -  przegląd urządzeń przeciwpożarowych w części A Instytutu;</w:t>
      </w:r>
    </w:p>
    <w:p w14:paraId="20B4FD28" w14:textId="77777777" w:rsidR="00050A93" w:rsidRPr="00050A93" w:rsidRDefault="00050A93" w:rsidP="00050A93">
      <w:pPr>
        <w:autoSpaceDN w:val="0"/>
        <w:spacing w:line="256" w:lineRule="auto"/>
        <w:ind w:left="360"/>
        <w:jc w:val="both"/>
        <w:rPr>
          <w:sz w:val="20"/>
          <w:szCs w:val="20"/>
        </w:rPr>
      </w:pPr>
      <w:r w:rsidRPr="00050A93">
        <w:rPr>
          <w:sz w:val="20"/>
          <w:szCs w:val="20"/>
        </w:rPr>
        <w:t>3) 07.2024 - przegląd urządzeń przeciwpożarowych w części B i hali C Instytutu;</w:t>
      </w:r>
    </w:p>
    <w:p w14:paraId="5A60AB6A" w14:textId="77777777" w:rsidR="00050A93" w:rsidRPr="00050A93" w:rsidRDefault="00050A93" w:rsidP="00050A93">
      <w:pPr>
        <w:autoSpaceDN w:val="0"/>
        <w:spacing w:line="256" w:lineRule="auto"/>
        <w:ind w:left="360"/>
        <w:jc w:val="both"/>
        <w:rPr>
          <w:sz w:val="20"/>
          <w:szCs w:val="20"/>
        </w:rPr>
      </w:pPr>
      <w:r w:rsidRPr="00050A93">
        <w:rPr>
          <w:sz w:val="20"/>
          <w:szCs w:val="20"/>
        </w:rPr>
        <w:t>4) 01.2025 -  przegląd urządzeń przeciwpożarowych w części A Instytutu;</w:t>
      </w:r>
    </w:p>
    <w:p w14:paraId="499CF113" w14:textId="77777777" w:rsidR="00050A93" w:rsidRPr="00050A93" w:rsidRDefault="00050A93" w:rsidP="00050A93">
      <w:pPr>
        <w:autoSpaceDN w:val="0"/>
        <w:spacing w:line="256" w:lineRule="auto"/>
        <w:ind w:left="360"/>
        <w:jc w:val="both"/>
        <w:rPr>
          <w:sz w:val="20"/>
          <w:szCs w:val="20"/>
        </w:rPr>
      </w:pPr>
      <w:r w:rsidRPr="00050A93">
        <w:rPr>
          <w:sz w:val="20"/>
          <w:szCs w:val="20"/>
        </w:rPr>
        <w:t>5) 07.2025 - przegląd urządzeń przeciwpożarowych w części B i hali C Instytutu;</w:t>
      </w:r>
    </w:p>
    <w:p w14:paraId="24D95180" w14:textId="77777777" w:rsidR="00050A93" w:rsidRPr="00050A93" w:rsidRDefault="00050A93" w:rsidP="00050A93">
      <w:pPr>
        <w:autoSpaceDN w:val="0"/>
        <w:spacing w:line="256" w:lineRule="auto"/>
        <w:ind w:left="360"/>
        <w:jc w:val="both"/>
        <w:rPr>
          <w:sz w:val="20"/>
          <w:szCs w:val="20"/>
        </w:rPr>
      </w:pPr>
      <w:r w:rsidRPr="00050A93">
        <w:rPr>
          <w:sz w:val="20"/>
          <w:szCs w:val="20"/>
        </w:rPr>
        <w:t>6) 01.2026 - przegląd urządzeń przeciwpożarowych w części A Instytutu .</w:t>
      </w:r>
    </w:p>
    <w:p w14:paraId="40186F0C" w14:textId="77777777" w:rsidR="00050A93" w:rsidRPr="00050A93" w:rsidRDefault="00050A93" w:rsidP="00050A93">
      <w:pPr>
        <w:rPr>
          <w:sz w:val="20"/>
          <w:szCs w:val="20"/>
        </w:rPr>
      </w:pPr>
    </w:p>
    <w:p w14:paraId="0468E725" w14:textId="77777777" w:rsidR="00050A93" w:rsidRPr="00050A93" w:rsidRDefault="00050A93" w:rsidP="00050A93">
      <w:pPr>
        <w:jc w:val="both"/>
        <w:rPr>
          <w:sz w:val="20"/>
          <w:szCs w:val="20"/>
        </w:rPr>
      </w:pPr>
    </w:p>
    <w:p w14:paraId="47782A5E" w14:textId="77777777" w:rsidR="00050A93" w:rsidRPr="00050A93" w:rsidRDefault="00050A93" w:rsidP="00050A93">
      <w:pPr>
        <w:tabs>
          <w:tab w:val="left" w:pos="360"/>
        </w:tabs>
        <w:jc w:val="center"/>
        <w:rPr>
          <w:b/>
          <w:sz w:val="20"/>
          <w:szCs w:val="20"/>
        </w:rPr>
      </w:pPr>
      <w:r w:rsidRPr="00050A93">
        <w:rPr>
          <w:b/>
          <w:sz w:val="20"/>
          <w:szCs w:val="20"/>
        </w:rPr>
        <w:t>§ 2. WYNAGRODZENIE</w:t>
      </w:r>
    </w:p>
    <w:p w14:paraId="67FE2D44" w14:textId="77777777" w:rsidR="00050A93" w:rsidRPr="00050A93" w:rsidRDefault="00050A93" w:rsidP="00050A93">
      <w:pPr>
        <w:jc w:val="center"/>
        <w:rPr>
          <w:b/>
          <w:sz w:val="20"/>
          <w:szCs w:val="20"/>
        </w:rPr>
      </w:pPr>
    </w:p>
    <w:p w14:paraId="1D1B70BB" w14:textId="77777777" w:rsidR="00050A93" w:rsidRPr="00050A93" w:rsidRDefault="00050A93" w:rsidP="00050A93">
      <w:pPr>
        <w:widowControl w:val="0"/>
        <w:numPr>
          <w:ilvl w:val="0"/>
          <w:numId w:val="65"/>
        </w:numPr>
        <w:autoSpaceDN w:val="0"/>
        <w:spacing w:after="160" w:line="259" w:lineRule="auto"/>
        <w:ind w:right="-2"/>
        <w:jc w:val="both"/>
        <w:rPr>
          <w:sz w:val="20"/>
          <w:szCs w:val="20"/>
        </w:rPr>
      </w:pPr>
      <w:r w:rsidRPr="00050A93">
        <w:rPr>
          <w:sz w:val="20"/>
          <w:szCs w:val="20"/>
        </w:rPr>
        <w:t>Strony Umowy ustalają, że z tytułu wykonywania Usługi określonej w § 1 Umowy, Wykonawcy przysługuje wynagrodzenie za całkowitą cenę świadczenia usług w wysokości ………………..   złotych  netto   (słownie:………………………), powiększone o obowiązujący podatek VAT.</w:t>
      </w:r>
    </w:p>
    <w:p w14:paraId="40C08668" w14:textId="77777777" w:rsidR="00050A93" w:rsidRPr="00050A93" w:rsidRDefault="00050A93" w:rsidP="00050A93">
      <w:pPr>
        <w:ind w:left="720" w:right="-2"/>
        <w:jc w:val="both"/>
        <w:rPr>
          <w:sz w:val="20"/>
          <w:szCs w:val="20"/>
        </w:rPr>
      </w:pPr>
    </w:p>
    <w:p w14:paraId="34F120C5" w14:textId="77777777" w:rsidR="00050A93" w:rsidRPr="00050A93" w:rsidRDefault="00050A93" w:rsidP="00050A93">
      <w:pPr>
        <w:widowControl w:val="0"/>
        <w:numPr>
          <w:ilvl w:val="0"/>
          <w:numId w:val="65"/>
        </w:numPr>
        <w:autoSpaceDN w:val="0"/>
        <w:spacing w:after="160" w:line="259" w:lineRule="auto"/>
        <w:ind w:right="-2"/>
        <w:jc w:val="both"/>
        <w:rPr>
          <w:sz w:val="20"/>
          <w:szCs w:val="20"/>
        </w:rPr>
      </w:pPr>
      <w:r w:rsidRPr="00050A93">
        <w:rPr>
          <w:sz w:val="20"/>
          <w:szCs w:val="20"/>
        </w:rPr>
        <w:t>Faktury za wykonany przegląd wynikający z terminów podanych w  § 1 Umowy   będą wystawiane każdorazowo po jego wykonaniu i dostarczeniu protokołu z wykonanej usługi z 21 dniowym terminem płatności .</w:t>
      </w:r>
    </w:p>
    <w:p w14:paraId="2182E901" w14:textId="77777777" w:rsidR="00050A93" w:rsidRPr="00050A93" w:rsidRDefault="00050A93" w:rsidP="00050A93">
      <w:pPr>
        <w:ind w:right="-2"/>
        <w:jc w:val="both"/>
        <w:rPr>
          <w:sz w:val="20"/>
          <w:szCs w:val="20"/>
        </w:rPr>
      </w:pPr>
    </w:p>
    <w:p w14:paraId="3631911F" w14:textId="77777777" w:rsidR="00050A93" w:rsidRPr="00050A93" w:rsidRDefault="00050A93" w:rsidP="00050A93">
      <w:pPr>
        <w:widowControl w:val="0"/>
        <w:numPr>
          <w:ilvl w:val="0"/>
          <w:numId w:val="65"/>
        </w:numPr>
        <w:autoSpaceDN w:val="0"/>
        <w:spacing w:after="160" w:line="259" w:lineRule="auto"/>
        <w:ind w:right="-2"/>
        <w:jc w:val="both"/>
        <w:rPr>
          <w:sz w:val="20"/>
          <w:szCs w:val="20"/>
        </w:rPr>
      </w:pPr>
      <w:r w:rsidRPr="00050A93">
        <w:rPr>
          <w:sz w:val="20"/>
          <w:szCs w:val="20"/>
        </w:rPr>
        <w:t xml:space="preserve">Wynagrodzenie będzie płatne przelewem na rachunek bankowy Wykonawcy numer: </w:t>
      </w:r>
      <w:r w:rsidRPr="00050A93">
        <w:rPr>
          <w:sz w:val="20"/>
          <w:szCs w:val="20"/>
        </w:rPr>
        <w:lastRenderedPageBreak/>
        <w:t>…………………………………………………………………………….</w:t>
      </w:r>
    </w:p>
    <w:p w14:paraId="26993039" w14:textId="77777777" w:rsidR="00050A93" w:rsidRPr="00050A93" w:rsidRDefault="00050A93" w:rsidP="00050A93">
      <w:pPr>
        <w:ind w:left="720" w:right="-2"/>
        <w:jc w:val="both"/>
        <w:rPr>
          <w:sz w:val="20"/>
          <w:szCs w:val="20"/>
        </w:rPr>
      </w:pPr>
    </w:p>
    <w:p w14:paraId="5DDBCC01" w14:textId="77777777" w:rsidR="00050A93" w:rsidRPr="00050A93" w:rsidRDefault="00050A93" w:rsidP="00050A93">
      <w:pPr>
        <w:widowControl w:val="0"/>
        <w:numPr>
          <w:ilvl w:val="0"/>
          <w:numId w:val="65"/>
        </w:numPr>
        <w:autoSpaceDN w:val="0"/>
        <w:spacing w:after="160" w:line="259" w:lineRule="auto"/>
        <w:ind w:right="-2"/>
        <w:jc w:val="both"/>
        <w:rPr>
          <w:sz w:val="20"/>
          <w:szCs w:val="20"/>
        </w:rPr>
      </w:pPr>
      <w:r w:rsidRPr="00050A93">
        <w:rPr>
          <w:sz w:val="20"/>
          <w:szCs w:val="20"/>
        </w:rPr>
        <w:t>Strony oświadczają, że są zarejestrowanymi, czynnymi podatnikami podatku VAT.</w:t>
      </w:r>
    </w:p>
    <w:p w14:paraId="542E1F46" w14:textId="77777777" w:rsidR="00050A93" w:rsidRPr="00050A93" w:rsidRDefault="00050A93" w:rsidP="00050A93">
      <w:pPr>
        <w:ind w:left="708"/>
        <w:rPr>
          <w:sz w:val="20"/>
          <w:szCs w:val="20"/>
        </w:rPr>
      </w:pPr>
    </w:p>
    <w:p w14:paraId="0872A344" w14:textId="77777777" w:rsidR="00050A93" w:rsidRPr="00050A93" w:rsidRDefault="00050A93" w:rsidP="00050A93">
      <w:pPr>
        <w:widowControl w:val="0"/>
        <w:numPr>
          <w:ilvl w:val="0"/>
          <w:numId w:val="65"/>
        </w:numPr>
        <w:autoSpaceDN w:val="0"/>
        <w:spacing w:after="160" w:line="259" w:lineRule="auto"/>
        <w:ind w:right="72"/>
        <w:jc w:val="both"/>
        <w:rPr>
          <w:sz w:val="20"/>
          <w:szCs w:val="20"/>
        </w:rPr>
      </w:pPr>
      <w:r w:rsidRPr="00050A93">
        <w:rPr>
          <w:sz w:val="20"/>
          <w:szCs w:val="20"/>
        </w:rPr>
        <w:t>W ramach umowy wliczony jest przyjazd do obiektu i praca serwisu.</w:t>
      </w:r>
    </w:p>
    <w:p w14:paraId="30EE0B38" w14:textId="77777777" w:rsidR="00050A93" w:rsidRPr="00050A93" w:rsidRDefault="00050A93" w:rsidP="00050A93">
      <w:pPr>
        <w:ind w:left="708"/>
        <w:rPr>
          <w:sz w:val="20"/>
          <w:szCs w:val="20"/>
        </w:rPr>
      </w:pPr>
    </w:p>
    <w:p w14:paraId="373140EE" w14:textId="77777777" w:rsidR="00050A93" w:rsidRPr="00050A93" w:rsidRDefault="00050A93" w:rsidP="00050A93">
      <w:pPr>
        <w:widowControl w:val="0"/>
        <w:numPr>
          <w:ilvl w:val="0"/>
          <w:numId w:val="65"/>
        </w:numPr>
        <w:autoSpaceDN w:val="0"/>
        <w:spacing w:after="160" w:line="259" w:lineRule="auto"/>
        <w:ind w:right="72"/>
        <w:jc w:val="both"/>
        <w:rPr>
          <w:sz w:val="20"/>
          <w:szCs w:val="20"/>
        </w:rPr>
      </w:pPr>
      <w:r w:rsidRPr="00050A93">
        <w:rPr>
          <w:sz w:val="20"/>
          <w:szCs w:val="20"/>
        </w:rPr>
        <w:t>Wynagrodzenie będzie waloryzowane raz na rok, 1 stycznia, o realny wzrost cen towarów i usług konsumpcyjnych w grudniu bieżącego roku w porównaniu z analogicznym miesiącem poprzedniego roku, ogłoszony przez Prezesa GUS.</w:t>
      </w:r>
    </w:p>
    <w:p w14:paraId="7794BF47" w14:textId="77777777" w:rsidR="00050A93" w:rsidRPr="00050A93" w:rsidRDefault="00050A93" w:rsidP="00050A93">
      <w:pPr>
        <w:spacing w:after="160" w:line="259" w:lineRule="auto"/>
        <w:ind w:left="720"/>
        <w:contextualSpacing/>
        <w:rPr>
          <w:sz w:val="20"/>
          <w:szCs w:val="20"/>
        </w:rPr>
      </w:pPr>
    </w:p>
    <w:p w14:paraId="207AF850" w14:textId="77777777" w:rsidR="00050A93" w:rsidRPr="00050A93" w:rsidRDefault="00050A93" w:rsidP="00050A93">
      <w:pPr>
        <w:widowControl w:val="0"/>
        <w:numPr>
          <w:ilvl w:val="0"/>
          <w:numId w:val="65"/>
        </w:numPr>
        <w:autoSpaceDN w:val="0"/>
        <w:spacing w:after="160" w:line="259" w:lineRule="auto"/>
        <w:ind w:right="72"/>
        <w:jc w:val="both"/>
        <w:rPr>
          <w:sz w:val="20"/>
          <w:szCs w:val="20"/>
        </w:rPr>
      </w:pPr>
      <w:bookmarkStart w:id="9" w:name="_Hlk94172144"/>
      <w:r w:rsidRPr="00050A93">
        <w:rPr>
          <w:rFonts w:asciiTheme="minorHAnsi" w:eastAsiaTheme="minorHAnsi" w:hAnsiTheme="minorHAnsi" w:cstheme="minorBidi"/>
          <w:kern w:val="2"/>
          <w:sz w:val="22"/>
          <w:lang w:eastAsia="en-US"/>
          <w14:ligatures w14:val="standardContextual"/>
        </w:rPr>
        <w:t xml:space="preserve">W związku z realizacją niniejszej umowy Zamawiający oświadcza, że posiada status dużego przedsiębiorcy w rozumieniu przepisów ustawy z dnia 8 marca 2013 r. </w:t>
      </w:r>
      <w:r w:rsidRPr="00050A93">
        <w:rPr>
          <w:rFonts w:asciiTheme="minorHAnsi" w:eastAsiaTheme="minorHAnsi" w:hAnsiTheme="minorHAnsi" w:cstheme="minorBidi"/>
          <w:kern w:val="2"/>
          <w:sz w:val="22"/>
          <w:lang w:eastAsia="en-US"/>
          <w14:ligatures w14:val="standardContextual"/>
        </w:rPr>
        <w:br/>
      </w:r>
      <w:bookmarkStart w:id="10" w:name="_Hlk94163185"/>
      <w:r w:rsidRPr="00050A93">
        <w:rPr>
          <w:rFonts w:asciiTheme="minorHAnsi" w:eastAsiaTheme="minorHAnsi" w:hAnsiTheme="minorHAnsi" w:cstheme="minorBidi"/>
          <w:kern w:val="2"/>
          <w:sz w:val="22"/>
          <w:lang w:eastAsia="en-US"/>
          <w14:ligatures w14:val="standardContextual"/>
        </w:rPr>
        <w:t>o przeciwdziałaniu nadmiernym opóźnieniom w transakcjach handlowych</w:t>
      </w:r>
      <w:bookmarkEnd w:id="9"/>
      <w:bookmarkEnd w:id="10"/>
      <w:r w:rsidRPr="00050A93">
        <w:rPr>
          <w:rFonts w:asciiTheme="minorHAnsi" w:eastAsiaTheme="minorHAnsi" w:hAnsiTheme="minorHAnsi" w:cstheme="minorBidi"/>
          <w:kern w:val="2"/>
          <w:sz w:val="22"/>
          <w:lang w:eastAsia="en-US"/>
          <w14:ligatures w14:val="standardContextual"/>
        </w:rPr>
        <w:t>.</w:t>
      </w:r>
    </w:p>
    <w:p w14:paraId="2894CFBC" w14:textId="77777777" w:rsidR="00050A93" w:rsidRPr="00050A93" w:rsidRDefault="00050A93" w:rsidP="00050A93">
      <w:pPr>
        <w:jc w:val="both"/>
        <w:rPr>
          <w:sz w:val="20"/>
          <w:szCs w:val="20"/>
        </w:rPr>
      </w:pPr>
    </w:p>
    <w:p w14:paraId="6FF21B63" w14:textId="77777777" w:rsidR="00050A93" w:rsidRPr="00050A93" w:rsidRDefault="00050A93" w:rsidP="00050A93">
      <w:pPr>
        <w:tabs>
          <w:tab w:val="left" w:pos="360"/>
        </w:tabs>
        <w:jc w:val="center"/>
        <w:rPr>
          <w:b/>
          <w:sz w:val="20"/>
          <w:szCs w:val="20"/>
        </w:rPr>
      </w:pPr>
      <w:r w:rsidRPr="00050A93">
        <w:rPr>
          <w:b/>
          <w:sz w:val="20"/>
          <w:szCs w:val="20"/>
        </w:rPr>
        <w:t>§ 3. OKRES OBOWIĄZYWANIA UMOWY</w:t>
      </w:r>
    </w:p>
    <w:p w14:paraId="361198BB" w14:textId="77777777" w:rsidR="00050A93" w:rsidRPr="00050A93" w:rsidRDefault="00050A93" w:rsidP="00050A93">
      <w:pPr>
        <w:ind w:left="426" w:hanging="426"/>
        <w:jc w:val="center"/>
        <w:rPr>
          <w:b/>
          <w:sz w:val="20"/>
          <w:szCs w:val="20"/>
        </w:rPr>
      </w:pPr>
    </w:p>
    <w:p w14:paraId="5C1D09D6" w14:textId="77777777" w:rsidR="00050A93" w:rsidRPr="00050A93" w:rsidRDefault="00050A93" w:rsidP="00050A93">
      <w:pPr>
        <w:widowControl w:val="0"/>
        <w:numPr>
          <w:ilvl w:val="0"/>
          <w:numId w:val="66"/>
        </w:numPr>
        <w:autoSpaceDN w:val="0"/>
        <w:spacing w:after="160" w:line="259" w:lineRule="auto"/>
        <w:ind w:right="-2"/>
        <w:jc w:val="both"/>
        <w:rPr>
          <w:sz w:val="20"/>
          <w:szCs w:val="20"/>
        </w:rPr>
      </w:pPr>
      <w:r w:rsidRPr="00050A93">
        <w:rPr>
          <w:sz w:val="20"/>
          <w:szCs w:val="20"/>
        </w:rPr>
        <w:t xml:space="preserve">Umowa niniejsza zostaje  zawarta na czas 33 miesięcy od daty podpisania umowy </w:t>
      </w:r>
    </w:p>
    <w:p w14:paraId="610F30A8" w14:textId="77777777" w:rsidR="00050A93" w:rsidRPr="00050A93" w:rsidRDefault="00050A93" w:rsidP="00050A93">
      <w:pPr>
        <w:widowControl w:val="0"/>
        <w:ind w:left="720" w:right="-2"/>
        <w:jc w:val="both"/>
        <w:rPr>
          <w:sz w:val="20"/>
          <w:szCs w:val="20"/>
        </w:rPr>
      </w:pPr>
    </w:p>
    <w:p w14:paraId="1ECA75AC" w14:textId="77777777" w:rsidR="00050A93" w:rsidRPr="00050A93" w:rsidRDefault="00050A93" w:rsidP="00050A93">
      <w:pPr>
        <w:widowControl w:val="0"/>
        <w:numPr>
          <w:ilvl w:val="0"/>
          <w:numId w:val="66"/>
        </w:numPr>
        <w:autoSpaceDN w:val="0"/>
        <w:spacing w:after="160" w:line="259" w:lineRule="auto"/>
        <w:ind w:right="-2"/>
        <w:jc w:val="both"/>
        <w:rPr>
          <w:sz w:val="20"/>
          <w:szCs w:val="20"/>
        </w:rPr>
      </w:pPr>
      <w:r w:rsidRPr="00050A93">
        <w:rPr>
          <w:sz w:val="20"/>
          <w:szCs w:val="20"/>
        </w:rPr>
        <w:t xml:space="preserve"> Każda ze stron może rozwiązać Umowę w formie pisemnej z zachowaniem 1 miesięcznego okresu wypowiedzenia.</w:t>
      </w:r>
    </w:p>
    <w:p w14:paraId="58111CC0" w14:textId="77777777" w:rsidR="00050A93" w:rsidRPr="00050A93" w:rsidRDefault="00050A93" w:rsidP="00050A93">
      <w:pPr>
        <w:widowControl w:val="0"/>
        <w:ind w:right="-2"/>
        <w:jc w:val="both"/>
        <w:rPr>
          <w:sz w:val="20"/>
          <w:szCs w:val="20"/>
        </w:rPr>
      </w:pPr>
    </w:p>
    <w:p w14:paraId="2388E6B7" w14:textId="77777777" w:rsidR="00050A93" w:rsidRPr="00050A93" w:rsidRDefault="00050A93" w:rsidP="00050A93">
      <w:pPr>
        <w:widowControl w:val="0"/>
        <w:numPr>
          <w:ilvl w:val="0"/>
          <w:numId w:val="66"/>
        </w:numPr>
        <w:autoSpaceDN w:val="0"/>
        <w:spacing w:after="160" w:line="259" w:lineRule="auto"/>
        <w:ind w:right="-2"/>
        <w:jc w:val="both"/>
        <w:rPr>
          <w:sz w:val="20"/>
          <w:szCs w:val="20"/>
        </w:rPr>
      </w:pPr>
      <w:r w:rsidRPr="00050A93">
        <w:rPr>
          <w:sz w:val="20"/>
          <w:szCs w:val="20"/>
        </w:rPr>
        <w:t xml:space="preserve"> Strony dopuszczają możliwość rozwiązania Umowy bez okresu wypowiedzenia w każdym czasie, w trybie porozumienia stron, z ich obopólną, pisemną zgodą.</w:t>
      </w:r>
    </w:p>
    <w:p w14:paraId="5607C2B6" w14:textId="77777777" w:rsidR="00050A93" w:rsidRPr="00050A93" w:rsidRDefault="00050A93" w:rsidP="00050A93">
      <w:pPr>
        <w:tabs>
          <w:tab w:val="left" w:pos="360"/>
        </w:tabs>
        <w:ind w:left="284"/>
        <w:rPr>
          <w:b/>
          <w:sz w:val="20"/>
          <w:szCs w:val="20"/>
        </w:rPr>
      </w:pPr>
    </w:p>
    <w:p w14:paraId="02C59DDB" w14:textId="77777777" w:rsidR="00050A93" w:rsidRPr="00050A93" w:rsidRDefault="00050A93" w:rsidP="00050A93">
      <w:pPr>
        <w:tabs>
          <w:tab w:val="left" w:pos="360"/>
        </w:tabs>
        <w:ind w:left="284"/>
        <w:jc w:val="center"/>
        <w:rPr>
          <w:b/>
          <w:sz w:val="20"/>
          <w:szCs w:val="20"/>
        </w:rPr>
      </w:pPr>
      <w:r w:rsidRPr="00050A93">
        <w:rPr>
          <w:b/>
          <w:sz w:val="20"/>
          <w:szCs w:val="20"/>
        </w:rPr>
        <w:t>§ 4. OBOWIĄZKI STRON</w:t>
      </w:r>
    </w:p>
    <w:p w14:paraId="724596F3" w14:textId="77777777" w:rsidR="00050A93" w:rsidRPr="00050A93" w:rsidRDefault="00050A93" w:rsidP="00050A93">
      <w:pPr>
        <w:tabs>
          <w:tab w:val="left" w:pos="360"/>
        </w:tabs>
        <w:ind w:left="284"/>
        <w:jc w:val="center"/>
        <w:rPr>
          <w:b/>
          <w:sz w:val="20"/>
          <w:szCs w:val="20"/>
        </w:rPr>
      </w:pPr>
    </w:p>
    <w:p w14:paraId="72BCD18D" w14:textId="77777777" w:rsidR="00050A93" w:rsidRPr="00050A93" w:rsidRDefault="00050A93" w:rsidP="00050A93">
      <w:pPr>
        <w:widowControl w:val="0"/>
        <w:numPr>
          <w:ilvl w:val="0"/>
          <w:numId w:val="67"/>
        </w:numPr>
        <w:autoSpaceDN w:val="0"/>
        <w:spacing w:after="160" w:line="259" w:lineRule="auto"/>
        <w:ind w:right="-2"/>
        <w:jc w:val="both"/>
        <w:rPr>
          <w:sz w:val="20"/>
          <w:szCs w:val="20"/>
        </w:rPr>
      </w:pPr>
      <w:r w:rsidRPr="00050A93">
        <w:rPr>
          <w:sz w:val="20"/>
          <w:szCs w:val="20"/>
        </w:rPr>
        <w:t>Zamawiający przekaże wszelkie informacje niezbędne do wykonania zleconych prac.</w:t>
      </w:r>
    </w:p>
    <w:p w14:paraId="50C006EE" w14:textId="77777777" w:rsidR="00050A93" w:rsidRPr="00050A93" w:rsidRDefault="00050A93" w:rsidP="00050A93">
      <w:pPr>
        <w:widowControl w:val="0"/>
        <w:ind w:left="720" w:right="-2"/>
        <w:jc w:val="both"/>
        <w:rPr>
          <w:sz w:val="20"/>
          <w:szCs w:val="20"/>
        </w:rPr>
      </w:pPr>
    </w:p>
    <w:p w14:paraId="71D6CA46" w14:textId="77777777" w:rsidR="00050A93" w:rsidRPr="00050A93" w:rsidRDefault="00050A93" w:rsidP="00050A93">
      <w:pPr>
        <w:widowControl w:val="0"/>
        <w:numPr>
          <w:ilvl w:val="0"/>
          <w:numId w:val="67"/>
        </w:numPr>
        <w:autoSpaceDN w:val="0"/>
        <w:spacing w:after="160" w:line="259" w:lineRule="auto"/>
        <w:ind w:right="-2"/>
        <w:jc w:val="both"/>
        <w:rPr>
          <w:sz w:val="20"/>
          <w:szCs w:val="20"/>
        </w:rPr>
      </w:pPr>
      <w:r w:rsidRPr="00050A93">
        <w:rPr>
          <w:sz w:val="20"/>
          <w:szCs w:val="20"/>
        </w:rPr>
        <w:t>Zamawiający będzie dokonywał odbioru wykonanych prac w tym samym dniu co prace zostaną wykonane i zgłoszone do odbioru.</w:t>
      </w:r>
    </w:p>
    <w:p w14:paraId="581ADC42" w14:textId="77777777" w:rsidR="00050A93" w:rsidRPr="00050A93" w:rsidRDefault="00050A93" w:rsidP="00050A93">
      <w:pPr>
        <w:widowControl w:val="0"/>
        <w:ind w:right="-2"/>
        <w:jc w:val="both"/>
        <w:rPr>
          <w:sz w:val="20"/>
          <w:szCs w:val="20"/>
        </w:rPr>
      </w:pPr>
    </w:p>
    <w:p w14:paraId="1980C17F" w14:textId="77777777" w:rsidR="00050A93" w:rsidRPr="00050A93" w:rsidRDefault="00050A93" w:rsidP="00050A93">
      <w:pPr>
        <w:widowControl w:val="0"/>
        <w:numPr>
          <w:ilvl w:val="0"/>
          <w:numId w:val="67"/>
        </w:numPr>
        <w:autoSpaceDN w:val="0"/>
        <w:spacing w:after="160" w:line="259" w:lineRule="auto"/>
        <w:ind w:right="-2"/>
        <w:jc w:val="both"/>
        <w:rPr>
          <w:sz w:val="20"/>
          <w:szCs w:val="20"/>
        </w:rPr>
      </w:pPr>
      <w:r w:rsidRPr="00050A93">
        <w:rPr>
          <w:sz w:val="20"/>
          <w:szCs w:val="20"/>
        </w:rPr>
        <w:t>Wykonawca wykona wszystkie czynności będące przedmiotem niniejszej Umowy zgodnie z obowiązującymi normami, przepisami i zasadami BHP i ppoż. oraz zapewni porządek na terenie prac.</w:t>
      </w:r>
    </w:p>
    <w:p w14:paraId="7B8BDFBA" w14:textId="77777777" w:rsidR="00050A93" w:rsidRPr="00050A93" w:rsidRDefault="00050A93" w:rsidP="00050A93">
      <w:pPr>
        <w:widowControl w:val="0"/>
        <w:ind w:left="720" w:right="-2"/>
        <w:jc w:val="both"/>
        <w:rPr>
          <w:sz w:val="20"/>
          <w:szCs w:val="20"/>
        </w:rPr>
      </w:pPr>
    </w:p>
    <w:p w14:paraId="4012E46C" w14:textId="77777777" w:rsidR="00050A93" w:rsidRPr="00050A93" w:rsidRDefault="00050A93" w:rsidP="00050A93">
      <w:pPr>
        <w:widowControl w:val="0"/>
        <w:numPr>
          <w:ilvl w:val="0"/>
          <w:numId w:val="67"/>
        </w:numPr>
        <w:autoSpaceDN w:val="0"/>
        <w:spacing w:after="160" w:line="259" w:lineRule="auto"/>
        <w:ind w:right="-2"/>
        <w:jc w:val="both"/>
        <w:rPr>
          <w:sz w:val="20"/>
          <w:szCs w:val="20"/>
        </w:rPr>
      </w:pPr>
      <w:r w:rsidRPr="00050A93">
        <w:rPr>
          <w:sz w:val="20"/>
          <w:szCs w:val="20"/>
        </w:rPr>
        <w:t>W przypadku kiedy dany sprzęt p-</w:t>
      </w:r>
      <w:proofErr w:type="spellStart"/>
      <w:r w:rsidRPr="00050A93">
        <w:rPr>
          <w:sz w:val="20"/>
          <w:szCs w:val="20"/>
        </w:rPr>
        <w:t>poż</w:t>
      </w:r>
      <w:proofErr w:type="spellEnd"/>
      <w:r w:rsidRPr="00050A93">
        <w:rPr>
          <w:sz w:val="20"/>
          <w:szCs w:val="20"/>
        </w:rPr>
        <w:t xml:space="preserve"> będzie nie sprawny Wykonawca opisze  w protokole czynności które należy wykonać aby  przywrócić jego sprawność oraz sporządzi do akceptacji Zamawiającego ofertę dotyczącą naprawy/remontu sprzętu.</w:t>
      </w:r>
    </w:p>
    <w:p w14:paraId="2FD1D4D5" w14:textId="77777777" w:rsidR="00050A93" w:rsidRPr="00050A93" w:rsidRDefault="00050A93" w:rsidP="00050A93">
      <w:pPr>
        <w:ind w:left="708"/>
        <w:rPr>
          <w:sz w:val="20"/>
          <w:szCs w:val="20"/>
        </w:rPr>
      </w:pPr>
    </w:p>
    <w:p w14:paraId="1FDEC1CD" w14:textId="77777777" w:rsidR="00050A93" w:rsidRPr="00050A93" w:rsidRDefault="00050A93" w:rsidP="00050A93">
      <w:pPr>
        <w:widowControl w:val="0"/>
        <w:numPr>
          <w:ilvl w:val="0"/>
          <w:numId w:val="67"/>
        </w:numPr>
        <w:autoSpaceDN w:val="0"/>
        <w:spacing w:after="160" w:line="259" w:lineRule="auto"/>
        <w:ind w:right="-2"/>
        <w:jc w:val="both"/>
        <w:rPr>
          <w:sz w:val="20"/>
          <w:szCs w:val="20"/>
        </w:rPr>
      </w:pPr>
      <w:r w:rsidRPr="00050A93">
        <w:rPr>
          <w:sz w:val="20"/>
          <w:szCs w:val="20"/>
        </w:rPr>
        <w:t>Szczegółowy opis przedmiotu zamówienia znajduje się w Załączniku nr. 1 do Umowy.</w:t>
      </w:r>
    </w:p>
    <w:p w14:paraId="3FBDA7D2" w14:textId="77777777" w:rsidR="00050A93" w:rsidRPr="00050A93" w:rsidRDefault="00050A93" w:rsidP="00050A93">
      <w:pPr>
        <w:ind w:left="708"/>
        <w:rPr>
          <w:sz w:val="20"/>
          <w:szCs w:val="20"/>
        </w:rPr>
      </w:pPr>
    </w:p>
    <w:p w14:paraId="69DBEEAA" w14:textId="77777777" w:rsidR="00050A93" w:rsidRPr="00050A93" w:rsidRDefault="00050A93" w:rsidP="00050A93">
      <w:pPr>
        <w:widowControl w:val="0"/>
        <w:autoSpaceDN w:val="0"/>
        <w:ind w:right="-2"/>
        <w:jc w:val="both"/>
        <w:rPr>
          <w:sz w:val="20"/>
          <w:szCs w:val="20"/>
        </w:rPr>
      </w:pPr>
    </w:p>
    <w:p w14:paraId="355FE59F" w14:textId="77777777" w:rsidR="00050A93" w:rsidRPr="00050A93" w:rsidRDefault="00050A93" w:rsidP="00050A93">
      <w:pPr>
        <w:tabs>
          <w:tab w:val="left" w:pos="360"/>
        </w:tabs>
        <w:ind w:left="284"/>
        <w:jc w:val="center"/>
        <w:rPr>
          <w:b/>
          <w:sz w:val="20"/>
          <w:szCs w:val="20"/>
        </w:rPr>
      </w:pPr>
      <w:r w:rsidRPr="00050A93">
        <w:rPr>
          <w:b/>
          <w:sz w:val="20"/>
          <w:szCs w:val="20"/>
        </w:rPr>
        <w:t>§ 5. ZMIANY UMOWY</w:t>
      </w:r>
    </w:p>
    <w:p w14:paraId="3AF8D3E3" w14:textId="77777777" w:rsidR="00050A93" w:rsidRPr="00050A93" w:rsidRDefault="00050A93" w:rsidP="00050A93">
      <w:pPr>
        <w:widowControl w:val="0"/>
        <w:autoSpaceDN w:val="0"/>
        <w:ind w:right="-2"/>
        <w:jc w:val="both"/>
        <w:rPr>
          <w:sz w:val="20"/>
          <w:szCs w:val="20"/>
        </w:rPr>
      </w:pPr>
    </w:p>
    <w:p w14:paraId="76E57E1C" w14:textId="77777777" w:rsidR="00050A93" w:rsidRPr="00050A93" w:rsidRDefault="00050A93" w:rsidP="00050A93">
      <w:pPr>
        <w:tabs>
          <w:tab w:val="left" w:pos="360"/>
        </w:tabs>
        <w:rPr>
          <w:b/>
          <w:sz w:val="20"/>
          <w:szCs w:val="20"/>
        </w:rPr>
      </w:pPr>
    </w:p>
    <w:p w14:paraId="5D23DF6C" w14:textId="77777777" w:rsidR="00050A93" w:rsidRPr="00050A93" w:rsidRDefault="00050A93" w:rsidP="00050A93">
      <w:pPr>
        <w:numPr>
          <w:ilvl w:val="0"/>
          <w:numId w:val="74"/>
        </w:numPr>
        <w:spacing w:after="160" w:line="360" w:lineRule="auto"/>
        <w:ind w:left="360"/>
        <w:contextualSpacing/>
        <w:jc w:val="both"/>
        <w:rPr>
          <w:rFonts w:eastAsia="Calibri"/>
          <w:sz w:val="20"/>
          <w:szCs w:val="20"/>
        </w:rPr>
      </w:pPr>
      <w:r w:rsidRPr="00050A93">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443F17C3" w14:textId="77777777" w:rsidR="00050A93" w:rsidRPr="00050A93" w:rsidRDefault="00050A93" w:rsidP="00050A93">
      <w:pPr>
        <w:numPr>
          <w:ilvl w:val="0"/>
          <w:numId w:val="73"/>
        </w:numPr>
        <w:spacing w:after="160" w:line="360" w:lineRule="auto"/>
        <w:jc w:val="both"/>
        <w:rPr>
          <w:rFonts w:eastAsia="Calibri"/>
          <w:sz w:val="20"/>
          <w:szCs w:val="20"/>
        </w:rPr>
      </w:pPr>
      <w:r w:rsidRPr="00050A93">
        <w:rPr>
          <w:rFonts w:eastAsia="Calibri"/>
          <w:sz w:val="20"/>
          <w:szCs w:val="20"/>
        </w:rPr>
        <w:t xml:space="preserve">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w:t>
      </w:r>
      <w:r w:rsidRPr="00050A93">
        <w:rPr>
          <w:rFonts w:eastAsia="Calibri"/>
          <w:sz w:val="20"/>
          <w:szCs w:val="20"/>
        </w:rPr>
        <w:lastRenderedPageBreak/>
        <w:t>przekazanie Zamawiającemu oświadczenia producenta o zaprzestaniu dystrybucji sprzętu komputerowego objętego przedmiotem niniejszej umowy;</w:t>
      </w:r>
      <w:r w:rsidRPr="00050A93">
        <w:rPr>
          <w:rFonts w:eastAsia="Calibri"/>
          <w:sz w:val="20"/>
          <w:szCs w:val="20"/>
        </w:rPr>
        <w:tab/>
      </w:r>
    </w:p>
    <w:p w14:paraId="437F7266" w14:textId="77777777" w:rsidR="00050A93" w:rsidRPr="00050A93" w:rsidRDefault="00050A93" w:rsidP="00050A93">
      <w:pPr>
        <w:numPr>
          <w:ilvl w:val="0"/>
          <w:numId w:val="73"/>
        </w:numPr>
        <w:spacing w:after="160" w:line="360" w:lineRule="auto"/>
        <w:jc w:val="both"/>
        <w:rPr>
          <w:rFonts w:eastAsia="Calibri"/>
          <w:sz w:val="20"/>
          <w:szCs w:val="20"/>
        </w:rPr>
      </w:pPr>
      <w:r w:rsidRPr="00050A93">
        <w:rPr>
          <w:rFonts w:eastAsia="Calibri"/>
          <w:sz w:val="20"/>
          <w:szCs w:val="20"/>
        </w:rPr>
        <w:t>zmiany terminu realizacji zamówienia określonego w § 3 z uwagi na działanie siły wyższej;</w:t>
      </w:r>
    </w:p>
    <w:p w14:paraId="0B5495BD" w14:textId="77777777" w:rsidR="00050A93" w:rsidRPr="00050A93" w:rsidRDefault="00050A93" w:rsidP="00050A93">
      <w:pPr>
        <w:numPr>
          <w:ilvl w:val="0"/>
          <w:numId w:val="73"/>
        </w:numPr>
        <w:spacing w:after="160" w:line="360" w:lineRule="auto"/>
        <w:jc w:val="both"/>
        <w:rPr>
          <w:rFonts w:eastAsia="Calibri"/>
          <w:sz w:val="20"/>
          <w:szCs w:val="20"/>
        </w:rPr>
      </w:pPr>
      <w:r w:rsidRPr="00050A93">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47012F9A" w14:textId="77777777" w:rsidR="00050A93" w:rsidRPr="00050A93" w:rsidRDefault="00050A93" w:rsidP="00050A93">
      <w:pPr>
        <w:numPr>
          <w:ilvl w:val="0"/>
          <w:numId w:val="73"/>
        </w:numPr>
        <w:spacing w:after="160" w:line="360" w:lineRule="auto"/>
        <w:jc w:val="both"/>
        <w:rPr>
          <w:rFonts w:eastAsia="Calibri"/>
          <w:sz w:val="20"/>
          <w:szCs w:val="20"/>
        </w:rPr>
      </w:pPr>
      <w:r w:rsidRPr="00050A93">
        <w:rPr>
          <w:rFonts w:eastAsia="Calibri"/>
          <w:iCs/>
          <w:sz w:val="20"/>
          <w:szCs w:val="20"/>
        </w:rPr>
        <w:t xml:space="preserve">wystąpienia nieprzewidzianych i niezawinionych przez Wykonawcę problemów technicznych z infrastrukturą systemowo-sprzętową Zamawiającego, </w:t>
      </w:r>
      <w:r w:rsidRPr="00050A93">
        <w:rPr>
          <w:rFonts w:eastAsia="Calibri"/>
          <w:sz w:val="20"/>
          <w:szCs w:val="20"/>
        </w:rPr>
        <w:t>w zakresie zmiany terminu realizacji zamówienia określonego w § 3.</w:t>
      </w:r>
    </w:p>
    <w:p w14:paraId="138C0CC7" w14:textId="77777777" w:rsidR="00050A93" w:rsidRPr="00050A93" w:rsidRDefault="00050A93" w:rsidP="00050A93">
      <w:pPr>
        <w:numPr>
          <w:ilvl w:val="0"/>
          <w:numId w:val="73"/>
        </w:numPr>
        <w:spacing w:after="160" w:line="360" w:lineRule="auto"/>
        <w:jc w:val="both"/>
        <w:rPr>
          <w:rFonts w:eastAsia="Calibri"/>
          <w:iCs/>
          <w:sz w:val="20"/>
          <w:szCs w:val="20"/>
        </w:rPr>
      </w:pPr>
      <w:r w:rsidRPr="00050A93">
        <w:rPr>
          <w:rFonts w:eastAsia="Calibri"/>
          <w:iCs/>
          <w:sz w:val="20"/>
          <w:szCs w:val="20"/>
        </w:rPr>
        <w:t>wystąpienia</w:t>
      </w:r>
      <w:r w:rsidRPr="00050A93">
        <w:rPr>
          <w:rFonts w:eastAsia="Calibri"/>
          <w:sz w:val="20"/>
          <w:szCs w:val="20"/>
        </w:rPr>
        <w:t xml:space="preserve"> siły wyższej. </w:t>
      </w:r>
    </w:p>
    <w:p w14:paraId="7ED2DBFF" w14:textId="77777777" w:rsidR="00050A93" w:rsidRPr="00050A93" w:rsidRDefault="00050A93" w:rsidP="00050A93">
      <w:pPr>
        <w:numPr>
          <w:ilvl w:val="0"/>
          <w:numId w:val="74"/>
        </w:numPr>
        <w:spacing w:after="160" w:line="360" w:lineRule="auto"/>
        <w:ind w:left="360"/>
        <w:jc w:val="both"/>
        <w:rPr>
          <w:rFonts w:eastAsia="Calibri"/>
          <w:iCs/>
          <w:sz w:val="20"/>
          <w:szCs w:val="20"/>
        </w:rPr>
      </w:pPr>
      <w:r w:rsidRPr="00050A93">
        <w:rPr>
          <w:rFonts w:eastAsia="Calibr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7A4EBE31"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wojnę, działania wojenne, działania wrogów zewnętrznych; </w:t>
      </w:r>
    </w:p>
    <w:p w14:paraId="39E3680B"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terroryzm, rewolucja, przewrót wojskowy lub cywilny, wojna domowa; </w:t>
      </w:r>
    </w:p>
    <w:p w14:paraId="641B4CC7"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skutki zastosowania amunicji wojskowej, materiałów wybuchowych, skażenie radioaktywna, z wyjątkiem tych które mogą być spowodowane użyciem ich przez Wykonawcę; </w:t>
      </w:r>
    </w:p>
    <w:p w14:paraId="065D65E2"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klęski żywiołowe: huragany, powodzie, trzęsienie ziemi; </w:t>
      </w:r>
    </w:p>
    <w:p w14:paraId="481A3EAE"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bunty, niepokoje, strajki, okupacje budowy przez osoby inne niż pracownicy Wykonawcy i jego podwykonawców; </w:t>
      </w:r>
    </w:p>
    <w:p w14:paraId="31E3802A" w14:textId="77777777" w:rsidR="00050A93" w:rsidRPr="00050A93" w:rsidRDefault="00050A93" w:rsidP="00050A93">
      <w:pPr>
        <w:numPr>
          <w:ilvl w:val="0"/>
          <w:numId w:val="72"/>
        </w:numPr>
        <w:spacing w:after="160" w:line="360" w:lineRule="auto"/>
        <w:jc w:val="both"/>
        <w:rPr>
          <w:rFonts w:eastAsia="Calibri"/>
          <w:iCs/>
          <w:sz w:val="20"/>
          <w:szCs w:val="20"/>
        </w:rPr>
      </w:pPr>
      <w:r w:rsidRPr="00050A93">
        <w:rPr>
          <w:rFonts w:eastAsia="Calibri"/>
          <w:sz w:val="20"/>
          <w:szCs w:val="20"/>
        </w:rPr>
        <w:t xml:space="preserve">inne wydarzenia losowe. </w:t>
      </w:r>
    </w:p>
    <w:p w14:paraId="7FB894C2" w14:textId="77777777" w:rsidR="00050A93" w:rsidRPr="00050A93" w:rsidRDefault="00050A93" w:rsidP="00050A93">
      <w:pPr>
        <w:numPr>
          <w:ilvl w:val="0"/>
          <w:numId w:val="74"/>
        </w:numPr>
        <w:spacing w:after="160" w:line="360" w:lineRule="auto"/>
        <w:ind w:left="360"/>
        <w:jc w:val="both"/>
        <w:rPr>
          <w:rFonts w:eastAsia="Calibri"/>
          <w:sz w:val="20"/>
          <w:szCs w:val="20"/>
        </w:rPr>
      </w:pPr>
      <w:r w:rsidRPr="00050A93">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72FDDF2" w14:textId="77777777" w:rsidR="00050A93" w:rsidRPr="00050A93" w:rsidRDefault="00050A93" w:rsidP="00050A93">
      <w:pPr>
        <w:numPr>
          <w:ilvl w:val="0"/>
          <w:numId w:val="74"/>
        </w:numPr>
        <w:spacing w:after="160" w:line="360" w:lineRule="auto"/>
        <w:ind w:left="360"/>
        <w:jc w:val="both"/>
        <w:rPr>
          <w:rFonts w:eastAsia="Calibri"/>
          <w:sz w:val="20"/>
          <w:szCs w:val="20"/>
        </w:rPr>
      </w:pPr>
      <w:r w:rsidRPr="00050A93">
        <w:rPr>
          <w:rFonts w:eastAsia="Calibri"/>
          <w:sz w:val="20"/>
          <w:szCs w:val="20"/>
        </w:rPr>
        <w:t>Zmiana treści niniejszej umowy, pod rygorem nieważności, wymaga formy pisemnego aneksu skutecznego po podpisaniu przez obie Strony.</w:t>
      </w:r>
    </w:p>
    <w:p w14:paraId="32627657" w14:textId="77777777" w:rsidR="00050A93" w:rsidRPr="00050A93" w:rsidRDefault="00050A93" w:rsidP="00050A93">
      <w:pPr>
        <w:spacing w:before="120"/>
        <w:jc w:val="center"/>
        <w:rPr>
          <w:sz w:val="20"/>
          <w:szCs w:val="20"/>
          <w:lang w:eastAsia="en-US"/>
        </w:rPr>
      </w:pPr>
    </w:p>
    <w:p w14:paraId="0662B0E4" w14:textId="77777777" w:rsidR="00050A93" w:rsidRPr="00050A93" w:rsidRDefault="00050A93" w:rsidP="00050A93">
      <w:pPr>
        <w:spacing w:before="120"/>
        <w:jc w:val="center"/>
        <w:rPr>
          <w:sz w:val="20"/>
          <w:szCs w:val="20"/>
          <w:lang w:eastAsia="en-US"/>
        </w:rPr>
      </w:pPr>
      <w:r w:rsidRPr="00050A93">
        <w:rPr>
          <w:sz w:val="20"/>
          <w:szCs w:val="20"/>
          <w:lang w:eastAsia="en-US"/>
        </w:rPr>
        <w:t xml:space="preserve">§ 6 </w:t>
      </w:r>
    </w:p>
    <w:p w14:paraId="1328C0AC" w14:textId="77777777" w:rsidR="00050A93" w:rsidRPr="00050A93" w:rsidRDefault="00050A93" w:rsidP="00050A93">
      <w:pPr>
        <w:spacing w:before="120" w:line="360" w:lineRule="auto"/>
        <w:jc w:val="both"/>
        <w:rPr>
          <w:rFonts w:eastAsia="Calibri"/>
          <w:color w:val="000000"/>
          <w:sz w:val="20"/>
          <w:szCs w:val="20"/>
        </w:rPr>
      </w:pPr>
      <w:r w:rsidRPr="00050A93">
        <w:rPr>
          <w:rFonts w:eastAsia="Calibr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D742F8C" w14:textId="77777777" w:rsidR="00050A93" w:rsidRPr="00050A93" w:rsidRDefault="00050A93" w:rsidP="00050A93">
      <w:pPr>
        <w:spacing w:before="120"/>
        <w:jc w:val="center"/>
        <w:rPr>
          <w:sz w:val="20"/>
          <w:szCs w:val="20"/>
          <w:lang w:eastAsia="en-US"/>
        </w:rPr>
      </w:pPr>
      <w:r w:rsidRPr="00050A93">
        <w:rPr>
          <w:sz w:val="20"/>
          <w:szCs w:val="20"/>
          <w:lang w:eastAsia="en-US"/>
        </w:rPr>
        <w:t>§ 7</w:t>
      </w:r>
    </w:p>
    <w:p w14:paraId="0D50D605" w14:textId="77777777" w:rsidR="00050A93" w:rsidRPr="00050A93" w:rsidRDefault="00050A93" w:rsidP="00050A93">
      <w:pPr>
        <w:tabs>
          <w:tab w:val="left" w:pos="284"/>
        </w:tabs>
        <w:spacing w:after="160" w:line="360" w:lineRule="auto"/>
        <w:jc w:val="both"/>
        <w:rPr>
          <w:sz w:val="20"/>
          <w:szCs w:val="20"/>
        </w:rPr>
      </w:pPr>
      <w:r w:rsidRPr="00050A93">
        <w:rPr>
          <w:b/>
          <w:bCs/>
          <w:sz w:val="20"/>
          <w:szCs w:val="20"/>
        </w:rPr>
        <w:t>1.</w:t>
      </w:r>
      <w:r w:rsidRPr="00050A93">
        <w:rPr>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12F2E38" w14:textId="77777777" w:rsidR="00050A93" w:rsidRPr="00050A93" w:rsidRDefault="00050A93" w:rsidP="00050A93">
      <w:pPr>
        <w:spacing w:after="160" w:line="360" w:lineRule="auto"/>
        <w:ind w:left="425" w:firstLine="142"/>
        <w:jc w:val="both"/>
        <w:rPr>
          <w:sz w:val="20"/>
          <w:szCs w:val="20"/>
        </w:rPr>
      </w:pPr>
      <w:r w:rsidRPr="00050A93">
        <w:rPr>
          <w:b/>
          <w:bCs/>
          <w:sz w:val="20"/>
          <w:szCs w:val="20"/>
        </w:rPr>
        <w:lastRenderedPageBreak/>
        <w:t>1)</w:t>
      </w:r>
      <w:r w:rsidRPr="00050A93">
        <w:rPr>
          <w:sz w:val="20"/>
          <w:szCs w:val="20"/>
        </w:rPr>
        <w:t xml:space="preserve"> nieobecności pracowników lub osób świadczących pracę za wynagrodzeniem na innej podstawie niż stosunek pracy, które uczestniczą lub mogłyby uczestniczyć w realizacji zamówienia;</w:t>
      </w:r>
    </w:p>
    <w:p w14:paraId="3A0D0139" w14:textId="77777777" w:rsidR="00050A93" w:rsidRPr="00050A93" w:rsidRDefault="00050A93" w:rsidP="00050A93">
      <w:pPr>
        <w:spacing w:after="160" w:line="360" w:lineRule="auto"/>
        <w:ind w:left="426" w:firstLine="142"/>
        <w:jc w:val="both"/>
        <w:rPr>
          <w:sz w:val="20"/>
          <w:szCs w:val="20"/>
        </w:rPr>
      </w:pPr>
      <w:r w:rsidRPr="00050A93">
        <w:rPr>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FF4AA52" w14:textId="77777777" w:rsidR="00050A93" w:rsidRPr="00050A93" w:rsidRDefault="00050A93" w:rsidP="00050A93">
      <w:pPr>
        <w:spacing w:after="160" w:line="360" w:lineRule="auto"/>
        <w:ind w:left="426" w:firstLine="142"/>
        <w:jc w:val="both"/>
        <w:rPr>
          <w:sz w:val="20"/>
          <w:szCs w:val="20"/>
        </w:rPr>
      </w:pPr>
      <w:r w:rsidRPr="00050A93">
        <w:rPr>
          <w:sz w:val="20"/>
          <w:szCs w:val="20"/>
        </w:rPr>
        <w:t>3) poleceń wydanych przez wojewodów lub decyzji wydanych przez Prezesa Rady Ministrów związanych z przeciwdziałaniem COVID-19;</w:t>
      </w:r>
    </w:p>
    <w:p w14:paraId="0836D1A0" w14:textId="77777777" w:rsidR="00050A93" w:rsidRPr="00050A93" w:rsidRDefault="00050A93" w:rsidP="00050A93">
      <w:pPr>
        <w:spacing w:after="160" w:line="360" w:lineRule="auto"/>
        <w:ind w:left="426" w:firstLine="142"/>
        <w:jc w:val="both"/>
        <w:rPr>
          <w:sz w:val="20"/>
          <w:szCs w:val="20"/>
        </w:rPr>
      </w:pPr>
      <w:r w:rsidRPr="00050A93">
        <w:rPr>
          <w:sz w:val="20"/>
          <w:szCs w:val="20"/>
        </w:rPr>
        <w:t>4) wstrzymania dostaw produktów, komponentów produktu lub materiałów, trudności w dostępie do sprzętu lub trudności w realizacji usług transportowych;</w:t>
      </w:r>
    </w:p>
    <w:p w14:paraId="3A14A5B1" w14:textId="77777777" w:rsidR="00050A93" w:rsidRPr="00050A93" w:rsidRDefault="00050A93" w:rsidP="00050A93">
      <w:pPr>
        <w:spacing w:after="160" w:line="360" w:lineRule="auto"/>
        <w:ind w:left="426" w:firstLine="142"/>
        <w:jc w:val="both"/>
        <w:rPr>
          <w:sz w:val="20"/>
          <w:szCs w:val="20"/>
        </w:rPr>
      </w:pPr>
      <w:r w:rsidRPr="00050A93">
        <w:rPr>
          <w:sz w:val="20"/>
          <w:szCs w:val="20"/>
        </w:rPr>
        <w:t>5) okoliczności, o których mowa w pkt 1–4, w zakresie w jakim dotyczą one podwykonawcy lub dalszego podwykonawcy.</w:t>
      </w:r>
    </w:p>
    <w:p w14:paraId="4525447A" w14:textId="77777777" w:rsidR="00050A93" w:rsidRPr="00050A93" w:rsidRDefault="00050A93" w:rsidP="00050A93">
      <w:pPr>
        <w:tabs>
          <w:tab w:val="left" w:pos="284"/>
        </w:tabs>
        <w:spacing w:after="160" w:line="360" w:lineRule="auto"/>
        <w:jc w:val="both"/>
        <w:rPr>
          <w:sz w:val="20"/>
          <w:szCs w:val="20"/>
        </w:rPr>
      </w:pPr>
      <w:r w:rsidRPr="00050A93">
        <w:rPr>
          <w:sz w:val="20"/>
          <w:szCs w:val="20"/>
        </w:rPr>
        <w:t>2.</w:t>
      </w:r>
      <w:r w:rsidRPr="00050A93">
        <w:rPr>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1C0D99B" w14:textId="77777777" w:rsidR="00050A93" w:rsidRPr="00050A93" w:rsidRDefault="00050A93" w:rsidP="00050A93">
      <w:pPr>
        <w:tabs>
          <w:tab w:val="left" w:pos="426"/>
        </w:tabs>
        <w:spacing w:after="160" w:line="360" w:lineRule="auto"/>
        <w:jc w:val="both"/>
        <w:rPr>
          <w:sz w:val="20"/>
          <w:szCs w:val="20"/>
        </w:rPr>
      </w:pPr>
      <w:r w:rsidRPr="00050A93">
        <w:rPr>
          <w:sz w:val="20"/>
          <w:szCs w:val="20"/>
        </w:rPr>
        <w:t>3.</w:t>
      </w:r>
      <w:r w:rsidRPr="00050A93">
        <w:rPr>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1E68EE9F" w14:textId="77777777" w:rsidR="00050A93" w:rsidRPr="00050A93" w:rsidRDefault="00050A93" w:rsidP="00050A93">
      <w:pPr>
        <w:tabs>
          <w:tab w:val="left" w:pos="426"/>
        </w:tabs>
        <w:spacing w:after="160" w:line="360" w:lineRule="auto"/>
        <w:jc w:val="both"/>
        <w:rPr>
          <w:sz w:val="20"/>
          <w:szCs w:val="20"/>
        </w:rPr>
      </w:pPr>
      <w:r w:rsidRPr="00050A93">
        <w:rPr>
          <w:sz w:val="20"/>
          <w:szCs w:val="20"/>
        </w:rPr>
        <w:t>4.</w:t>
      </w:r>
      <w:r w:rsidRPr="00050A93">
        <w:rPr>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A96FF09" w14:textId="77777777" w:rsidR="00050A93" w:rsidRPr="00050A93" w:rsidRDefault="00050A93" w:rsidP="00050A93">
      <w:pPr>
        <w:spacing w:after="160" w:line="360" w:lineRule="auto"/>
        <w:ind w:left="567"/>
        <w:jc w:val="both"/>
        <w:rPr>
          <w:sz w:val="20"/>
          <w:szCs w:val="20"/>
        </w:rPr>
      </w:pPr>
      <w:r w:rsidRPr="00050A93">
        <w:rPr>
          <w:sz w:val="20"/>
          <w:szCs w:val="20"/>
        </w:rPr>
        <w:t>1) zmianę terminu wykonania umowy lub jej części, lub czasowe zawieszenie wykonywania umowy lub jej części,</w:t>
      </w:r>
    </w:p>
    <w:p w14:paraId="4DC2DBBA" w14:textId="77777777" w:rsidR="00050A93" w:rsidRPr="00050A93" w:rsidRDefault="00050A93" w:rsidP="00050A93">
      <w:pPr>
        <w:spacing w:after="160" w:line="360" w:lineRule="auto"/>
        <w:ind w:left="567"/>
        <w:jc w:val="both"/>
        <w:rPr>
          <w:sz w:val="20"/>
          <w:szCs w:val="20"/>
        </w:rPr>
      </w:pPr>
      <w:r w:rsidRPr="00050A93">
        <w:rPr>
          <w:sz w:val="20"/>
          <w:szCs w:val="20"/>
        </w:rPr>
        <w:t xml:space="preserve">2) zmianę sposobu wykonywania dostaw, usług; </w:t>
      </w:r>
    </w:p>
    <w:p w14:paraId="47745825" w14:textId="77777777" w:rsidR="00050A93" w:rsidRPr="00050A93" w:rsidRDefault="00050A93" w:rsidP="00050A93">
      <w:pPr>
        <w:spacing w:after="160" w:line="360" w:lineRule="auto"/>
        <w:ind w:left="567"/>
        <w:jc w:val="both"/>
        <w:rPr>
          <w:sz w:val="20"/>
          <w:szCs w:val="20"/>
        </w:rPr>
      </w:pPr>
      <w:r w:rsidRPr="00050A93">
        <w:rPr>
          <w:sz w:val="20"/>
          <w:szCs w:val="20"/>
        </w:rPr>
        <w:t>3) zmianę zakresu świadczenia wykonawcy i odpowiadającą jej zmianę wynagrodzenia Wykonawcy – o ile wzrost wynagrodzenia spowodowany każdą kolejną zmianą nie przekroczy 50% wartości pierwotnej umowy.</w:t>
      </w:r>
    </w:p>
    <w:p w14:paraId="55665AA8" w14:textId="77777777" w:rsidR="00050A93" w:rsidRPr="00050A93" w:rsidRDefault="00050A93" w:rsidP="00050A93">
      <w:pPr>
        <w:spacing w:after="160" w:line="360" w:lineRule="auto"/>
        <w:jc w:val="both"/>
        <w:rPr>
          <w:sz w:val="20"/>
          <w:szCs w:val="20"/>
        </w:rPr>
      </w:pPr>
      <w:r w:rsidRPr="00050A93">
        <w:rPr>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52B0C95B" w14:textId="77777777" w:rsidR="00050A93" w:rsidRPr="00050A93" w:rsidRDefault="00050A93" w:rsidP="00050A93">
      <w:pPr>
        <w:spacing w:after="160" w:line="360" w:lineRule="auto"/>
        <w:jc w:val="both"/>
        <w:rPr>
          <w:sz w:val="20"/>
          <w:szCs w:val="20"/>
        </w:rPr>
      </w:pPr>
      <w:r w:rsidRPr="00050A93">
        <w:rPr>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329783B" w14:textId="77777777" w:rsidR="00050A93" w:rsidRPr="00050A93" w:rsidRDefault="00050A93" w:rsidP="00050A93">
      <w:pPr>
        <w:spacing w:after="160" w:line="360" w:lineRule="auto"/>
        <w:jc w:val="both"/>
        <w:rPr>
          <w:sz w:val="20"/>
          <w:szCs w:val="20"/>
        </w:rPr>
      </w:pPr>
      <w:r w:rsidRPr="00050A93">
        <w:rPr>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8F656E9" w14:textId="77777777" w:rsidR="00050A93" w:rsidRPr="00050A93" w:rsidRDefault="00050A93" w:rsidP="00050A93">
      <w:pPr>
        <w:spacing w:after="160" w:line="360" w:lineRule="auto"/>
        <w:jc w:val="both"/>
        <w:rPr>
          <w:rFonts w:eastAsia="Calibri"/>
          <w:color w:val="000000"/>
          <w:sz w:val="20"/>
          <w:szCs w:val="20"/>
        </w:rPr>
      </w:pPr>
      <w:r w:rsidRPr="00050A93">
        <w:rPr>
          <w:sz w:val="20"/>
          <w:szCs w:val="20"/>
        </w:rPr>
        <w:lastRenderedPageBreak/>
        <w:t>8. Przepisy ust. 6 i 7 stosuje się do umowy zawartej między podwykonawcą a dalszym podwykonawcą.</w:t>
      </w:r>
    </w:p>
    <w:p w14:paraId="2D70FC91" w14:textId="77777777" w:rsidR="00050A93" w:rsidRPr="00050A93" w:rsidRDefault="00050A93" w:rsidP="00050A93">
      <w:pPr>
        <w:spacing w:line="360" w:lineRule="auto"/>
        <w:jc w:val="center"/>
        <w:rPr>
          <w:sz w:val="20"/>
          <w:szCs w:val="20"/>
          <w:lang w:eastAsia="en-US"/>
        </w:rPr>
      </w:pPr>
      <w:r w:rsidRPr="00050A93">
        <w:rPr>
          <w:sz w:val="20"/>
          <w:szCs w:val="20"/>
          <w:lang w:eastAsia="en-US"/>
        </w:rPr>
        <w:t>§ 8</w:t>
      </w:r>
    </w:p>
    <w:p w14:paraId="62960AEF" w14:textId="77777777" w:rsidR="00050A93" w:rsidRPr="00050A93" w:rsidRDefault="00050A93" w:rsidP="00050A93">
      <w:pPr>
        <w:tabs>
          <w:tab w:val="left" w:pos="284"/>
        </w:tabs>
        <w:spacing w:after="160" w:line="360" w:lineRule="auto"/>
        <w:jc w:val="both"/>
        <w:rPr>
          <w:color w:val="000000"/>
          <w:sz w:val="20"/>
          <w:szCs w:val="20"/>
          <w:lang w:eastAsia="en-US"/>
        </w:rPr>
      </w:pPr>
      <w:r w:rsidRPr="00050A93">
        <w:rPr>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312E5EDF" w14:textId="77777777" w:rsidR="00050A93" w:rsidRPr="00050A93" w:rsidRDefault="00050A93" w:rsidP="00050A93">
      <w:pPr>
        <w:tabs>
          <w:tab w:val="left" w:pos="284"/>
        </w:tabs>
        <w:spacing w:after="160" w:line="360" w:lineRule="auto"/>
        <w:jc w:val="both"/>
        <w:rPr>
          <w:color w:val="000000"/>
          <w:sz w:val="20"/>
          <w:szCs w:val="20"/>
          <w:lang w:eastAsia="en-US"/>
        </w:rPr>
      </w:pPr>
      <w:r w:rsidRPr="00050A93">
        <w:rPr>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AFA6801" w14:textId="77777777" w:rsidR="00050A93" w:rsidRPr="00050A93" w:rsidRDefault="00050A93" w:rsidP="00050A93">
      <w:pPr>
        <w:tabs>
          <w:tab w:val="left" w:pos="284"/>
        </w:tabs>
        <w:spacing w:after="160" w:line="360" w:lineRule="auto"/>
        <w:jc w:val="both"/>
        <w:rPr>
          <w:color w:val="000000"/>
          <w:sz w:val="20"/>
          <w:szCs w:val="20"/>
          <w:lang w:eastAsia="en-US"/>
        </w:rPr>
      </w:pPr>
      <w:r w:rsidRPr="00050A93">
        <w:rPr>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374C3C8" w14:textId="77777777" w:rsidR="00050A93" w:rsidRPr="00050A93" w:rsidRDefault="00050A93" w:rsidP="00050A93">
      <w:pPr>
        <w:tabs>
          <w:tab w:val="left" w:pos="284"/>
        </w:tabs>
        <w:spacing w:after="160" w:line="360" w:lineRule="auto"/>
        <w:jc w:val="both"/>
        <w:rPr>
          <w:color w:val="000000"/>
          <w:sz w:val="20"/>
          <w:szCs w:val="20"/>
          <w:lang w:eastAsia="en-US"/>
        </w:rPr>
      </w:pPr>
      <w:r w:rsidRPr="00050A93">
        <w:rPr>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187AC31" w14:textId="77777777" w:rsidR="00050A93" w:rsidRPr="00050A93" w:rsidRDefault="00050A93" w:rsidP="00050A93">
      <w:pPr>
        <w:tabs>
          <w:tab w:val="left" w:pos="284"/>
        </w:tabs>
        <w:spacing w:after="160" w:line="360" w:lineRule="auto"/>
        <w:jc w:val="both"/>
        <w:rPr>
          <w:sz w:val="20"/>
          <w:szCs w:val="20"/>
          <w:lang w:eastAsia="en-US"/>
        </w:rPr>
      </w:pPr>
      <w:r w:rsidRPr="00050A93">
        <w:rPr>
          <w:color w:val="000000"/>
          <w:sz w:val="20"/>
          <w:szCs w:val="20"/>
          <w:lang w:eastAsia="en-US"/>
        </w:rPr>
        <w:t>5. W razie konieczności Strony niniejszej Umowy, zawrą odrębną umowę regulującą szczegółowe kwestie dotyczące przetwarzania danych osobowych.</w:t>
      </w:r>
    </w:p>
    <w:p w14:paraId="0CE5BA28" w14:textId="77777777" w:rsidR="00050A93" w:rsidRPr="00050A93" w:rsidRDefault="00050A93" w:rsidP="00050A93">
      <w:pPr>
        <w:numPr>
          <w:ilvl w:val="0"/>
          <w:numId w:val="75"/>
        </w:numPr>
        <w:tabs>
          <w:tab w:val="left" w:pos="284"/>
        </w:tabs>
        <w:spacing w:after="160" w:line="360" w:lineRule="auto"/>
        <w:ind w:hanging="1080"/>
        <w:jc w:val="both"/>
        <w:rPr>
          <w:sz w:val="20"/>
          <w:szCs w:val="20"/>
          <w:lang w:eastAsia="en-US"/>
        </w:rPr>
      </w:pPr>
      <w:r w:rsidRPr="00050A93">
        <w:rPr>
          <w:color w:val="000000"/>
          <w:sz w:val="20"/>
          <w:szCs w:val="20"/>
          <w:lang w:eastAsia="en-US"/>
        </w:rPr>
        <w:t>Kontakt z Inspektorem Ochrony Danych Zamawiającego: iod@pw.edu.pl</w:t>
      </w:r>
    </w:p>
    <w:p w14:paraId="642348A7" w14:textId="77777777" w:rsidR="00050A93" w:rsidRPr="00050A93" w:rsidRDefault="00050A93" w:rsidP="00050A93">
      <w:pPr>
        <w:spacing w:line="360" w:lineRule="auto"/>
        <w:jc w:val="center"/>
        <w:rPr>
          <w:sz w:val="20"/>
          <w:szCs w:val="20"/>
          <w:lang w:eastAsia="en-US"/>
        </w:rPr>
      </w:pPr>
      <w:r w:rsidRPr="00050A93">
        <w:rPr>
          <w:sz w:val="20"/>
          <w:szCs w:val="20"/>
          <w:lang w:eastAsia="en-US"/>
        </w:rPr>
        <w:t>§ 9</w:t>
      </w:r>
    </w:p>
    <w:p w14:paraId="38A70A62" w14:textId="77777777" w:rsidR="00050A93" w:rsidRPr="00050A93" w:rsidRDefault="00050A93" w:rsidP="00050A93">
      <w:pPr>
        <w:numPr>
          <w:ilvl w:val="0"/>
          <w:numId w:val="71"/>
        </w:numPr>
        <w:autoSpaceDE w:val="0"/>
        <w:spacing w:after="160" w:line="360" w:lineRule="auto"/>
        <w:jc w:val="both"/>
        <w:rPr>
          <w:rFonts w:eastAsia="Calibri"/>
          <w:color w:val="000000"/>
          <w:sz w:val="20"/>
          <w:szCs w:val="20"/>
        </w:rPr>
      </w:pPr>
      <w:r w:rsidRPr="00050A93">
        <w:rPr>
          <w:rFonts w:eastAsia="Calibri"/>
          <w:color w:val="000000"/>
          <w:sz w:val="20"/>
          <w:szCs w:val="20"/>
        </w:rPr>
        <w:t>W sprawach nieuregulowanych niniejszą umową mają zastosowanie przepisy ustawy Prawo zamówień publicznych i Kodeksu cywilnego.</w:t>
      </w:r>
    </w:p>
    <w:p w14:paraId="7B4611A9" w14:textId="77777777" w:rsidR="00050A93" w:rsidRPr="00050A93" w:rsidRDefault="00050A93" w:rsidP="00050A93">
      <w:pPr>
        <w:numPr>
          <w:ilvl w:val="0"/>
          <w:numId w:val="71"/>
        </w:numPr>
        <w:autoSpaceDE w:val="0"/>
        <w:spacing w:after="160" w:line="360" w:lineRule="auto"/>
        <w:jc w:val="both"/>
        <w:rPr>
          <w:rFonts w:eastAsia="Calibri"/>
          <w:color w:val="000000"/>
          <w:sz w:val="20"/>
          <w:szCs w:val="20"/>
        </w:rPr>
      </w:pPr>
      <w:r w:rsidRPr="00050A93">
        <w:rPr>
          <w:rFonts w:eastAsia="Calibri"/>
          <w:color w:val="000000"/>
          <w:sz w:val="20"/>
          <w:szCs w:val="20"/>
        </w:rPr>
        <w:t>Wszelkie zmiany lub uzupełnienia niniejszej Umowy mogą nastąpić za zgodą Stron w formie pisemnego aneksu pod rygorem nieważności.</w:t>
      </w:r>
    </w:p>
    <w:p w14:paraId="4A208C36" w14:textId="77777777" w:rsidR="00050A93" w:rsidRPr="00050A93" w:rsidRDefault="00050A93" w:rsidP="00050A93">
      <w:pPr>
        <w:numPr>
          <w:ilvl w:val="0"/>
          <w:numId w:val="71"/>
        </w:numPr>
        <w:autoSpaceDE w:val="0"/>
        <w:spacing w:after="160" w:line="360" w:lineRule="auto"/>
        <w:jc w:val="both"/>
        <w:rPr>
          <w:rFonts w:eastAsia="Calibri"/>
          <w:color w:val="000000"/>
          <w:sz w:val="20"/>
          <w:szCs w:val="20"/>
        </w:rPr>
      </w:pPr>
      <w:r w:rsidRPr="00050A93">
        <w:rPr>
          <w:rFonts w:eastAsia="Calibri"/>
          <w:color w:val="000000"/>
          <w:sz w:val="20"/>
          <w:szCs w:val="20"/>
        </w:rPr>
        <w:t>Spory mogące wynikać z realizacji niniejszej umowy będą rozstrzygnięte przez Sąd właściwy dla siedziby Zamawiającego.</w:t>
      </w:r>
    </w:p>
    <w:p w14:paraId="5DAFCB5B" w14:textId="77777777" w:rsidR="00050A93" w:rsidRPr="00050A93" w:rsidRDefault="00050A93" w:rsidP="00050A93">
      <w:pPr>
        <w:tabs>
          <w:tab w:val="left" w:pos="708"/>
          <w:tab w:val="center" w:pos="4536"/>
          <w:tab w:val="right" w:pos="9072"/>
        </w:tabs>
        <w:rPr>
          <w:sz w:val="20"/>
          <w:szCs w:val="20"/>
        </w:rPr>
      </w:pPr>
    </w:p>
    <w:p w14:paraId="3C1956CC" w14:textId="77777777" w:rsidR="00050A93" w:rsidRPr="00050A93" w:rsidRDefault="00050A93" w:rsidP="00050A93">
      <w:pPr>
        <w:tabs>
          <w:tab w:val="left" w:pos="360"/>
        </w:tabs>
        <w:jc w:val="center"/>
        <w:rPr>
          <w:b/>
          <w:sz w:val="20"/>
          <w:szCs w:val="20"/>
        </w:rPr>
      </w:pPr>
      <w:r w:rsidRPr="00050A93">
        <w:rPr>
          <w:b/>
          <w:sz w:val="20"/>
          <w:szCs w:val="20"/>
        </w:rPr>
        <w:t>§10 KARY UMOWNE</w:t>
      </w:r>
    </w:p>
    <w:p w14:paraId="3323A9CD" w14:textId="77777777" w:rsidR="00050A93" w:rsidRPr="00050A93" w:rsidRDefault="00050A93" w:rsidP="00050A93">
      <w:pPr>
        <w:ind w:right="-2"/>
        <w:jc w:val="both"/>
        <w:rPr>
          <w:sz w:val="20"/>
          <w:szCs w:val="20"/>
        </w:rPr>
      </w:pPr>
    </w:p>
    <w:p w14:paraId="7A35E134" w14:textId="77777777" w:rsidR="00050A93" w:rsidRPr="00050A93" w:rsidRDefault="00050A93" w:rsidP="00050A93">
      <w:pPr>
        <w:widowControl w:val="0"/>
        <w:numPr>
          <w:ilvl w:val="0"/>
          <w:numId w:val="69"/>
        </w:numPr>
        <w:autoSpaceDN w:val="0"/>
        <w:spacing w:after="160" w:line="259" w:lineRule="auto"/>
        <w:ind w:right="-2"/>
        <w:jc w:val="both"/>
        <w:rPr>
          <w:sz w:val="20"/>
          <w:szCs w:val="20"/>
        </w:rPr>
      </w:pPr>
      <w:r w:rsidRPr="00050A93">
        <w:rPr>
          <w:sz w:val="20"/>
          <w:szCs w:val="20"/>
        </w:rPr>
        <w:t>W przypadku nie zrealizowania, z przyczyn leżących po stronie Wykonawcy  konserwacji i przeglądu urządzeń p-</w:t>
      </w:r>
      <w:proofErr w:type="spellStart"/>
      <w:r w:rsidRPr="00050A93">
        <w:rPr>
          <w:sz w:val="20"/>
          <w:szCs w:val="20"/>
        </w:rPr>
        <w:t>poż</w:t>
      </w:r>
      <w:proofErr w:type="spellEnd"/>
      <w:r w:rsidRPr="00050A93">
        <w:rPr>
          <w:sz w:val="20"/>
          <w:szCs w:val="20"/>
        </w:rPr>
        <w:t xml:space="preserve">, Zamawiający ma prawo żądać od Wykonawcy kary umownej w wysokości 1  % wynagrodzenia , o którym mowa w § 2 ust. 1 za każdy dzień zwłoki. </w:t>
      </w:r>
    </w:p>
    <w:p w14:paraId="000D8FE4" w14:textId="77777777" w:rsidR="00050A93" w:rsidRPr="00050A93" w:rsidRDefault="00050A93" w:rsidP="00050A93">
      <w:pPr>
        <w:widowControl w:val="0"/>
        <w:ind w:left="720" w:right="-2"/>
        <w:jc w:val="both"/>
        <w:rPr>
          <w:sz w:val="20"/>
          <w:szCs w:val="20"/>
        </w:rPr>
      </w:pPr>
    </w:p>
    <w:p w14:paraId="2355C505" w14:textId="77777777" w:rsidR="00050A93" w:rsidRPr="00050A93" w:rsidRDefault="00050A93" w:rsidP="00050A93">
      <w:pPr>
        <w:widowControl w:val="0"/>
        <w:numPr>
          <w:ilvl w:val="0"/>
          <w:numId w:val="69"/>
        </w:numPr>
        <w:autoSpaceDN w:val="0"/>
        <w:spacing w:after="160" w:line="259" w:lineRule="auto"/>
        <w:ind w:right="-2"/>
        <w:jc w:val="both"/>
        <w:rPr>
          <w:sz w:val="20"/>
          <w:szCs w:val="20"/>
        </w:rPr>
      </w:pPr>
      <w:r w:rsidRPr="00050A93">
        <w:rPr>
          <w:sz w:val="20"/>
          <w:szCs w:val="20"/>
        </w:rPr>
        <w:t>Maksymalna łączna wysokość kar umownych, których mogą dochodzić strony wynosi 10% wynagrodzenia umownego brutto określonego w § 2 ust. 1 umowy.</w:t>
      </w:r>
    </w:p>
    <w:p w14:paraId="2C740438" w14:textId="77777777" w:rsidR="00050A93" w:rsidRPr="00050A93" w:rsidRDefault="00050A93" w:rsidP="00050A93">
      <w:pPr>
        <w:tabs>
          <w:tab w:val="left" w:pos="708"/>
          <w:tab w:val="center" w:pos="4536"/>
          <w:tab w:val="right" w:pos="9072"/>
        </w:tabs>
        <w:rPr>
          <w:sz w:val="20"/>
          <w:szCs w:val="20"/>
        </w:rPr>
      </w:pPr>
    </w:p>
    <w:p w14:paraId="79D2B0AE" w14:textId="77777777" w:rsidR="00050A93" w:rsidRPr="00050A93" w:rsidRDefault="00050A93" w:rsidP="00050A93">
      <w:pPr>
        <w:tabs>
          <w:tab w:val="left" w:pos="360"/>
        </w:tabs>
        <w:jc w:val="center"/>
        <w:rPr>
          <w:b/>
          <w:sz w:val="20"/>
          <w:szCs w:val="20"/>
        </w:rPr>
      </w:pPr>
      <w:r w:rsidRPr="00050A93">
        <w:rPr>
          <w:b/>
          <w:sz w:val="20"/>
          <w:szCs w:val="20"/>
        </w:rPr>
        <w:t>§ 11. POSTANOWIENIA KOŃCOWE</w:t>
      </w:r>
    </w:p>
    <w:p w14:paraId="22D10956" w14:textId="77777777" w:rsidR="00050A93" w:rsidRPr="00050A93" w:rsidRDefault="00050A93" w:rsidP="00050A93">
      <w:pPr>
        <w:tabs>
          <w:tab w:val="left" w:pos="360"/>
        </w:tabs>
        <w:jc w:val="center"/>
        <w:rPr>
          <w:b/>
          <w:sz w:val="20"/>
          <w:szCs w:val="20"/>
        </w:rPr>
      </w:pPr>
    </w:p>
    <w:p w14:paraId="485FE11D" w14:textId="77777777" w:rsidR="00050A93" w:rsidRPr="00050A93" w:rsidRDefault="00050A93" w:rsidP="00050A93">
      <w:pPr>
        <w:widowControl w:val="0"/>
        <w:numPr>
          <w:ilvl w:val="0"/>
          <w:numId w:val="70"/>
        </w:numPr>
        <w:autoSpaceDN w:val="0"/>
        <w:spacing w:after="160" w:line="259" w:lineRule="auto"/>
        <w:ind w:right="-2"/>
        <w:jc w:val="both"/>
        <w:rPr>
          <w:sz w:val="20"/>
          <w:szCs w:val="20"/>
        </w:rPr>
      </w:pPr>
      <w:r w:rsidRPr="00050A93">
        <w:rPr>
          <w:sz w:val="20"/>
          <w:szCs w:val="20"/>
        </w:rPr>
        <w:t>Wszelkie spory mogące wyniknąć pomiędzy Stronami przy realizowaniu przedmiotu Umowy</w:t>
      </w:r>
      <w:r w:rsidRPr="00050A93">
        <w:rPr>
          <w:rFonts w:ascii="Calibri Light" w:eastAsiaTheme="minorHAnsi" w:hAnsi="Calibri Light" w:cs="Calibri Light"/>
          <w:kern w:val="2"/>
          <w:sz w:val="22"/>
          <w:szCs w:val="22"/>
          <w:lang w:eastAsia="en-US"/>
          <w14:ligatures w14:val="standardContextual"/>
        </w:rPr>
        <w:t xml:space="preserve"> rozwiązywane będą w sposób polubowny </w:t>
      </w:r>
      <w:bookmarkStart w:id="11" w:name="_Hlk94163373"/>
      <w:r w:rsidRPr="00050A93">
        <w:rPr>
          <w:rFonts w:ascii="Calibri Light" w:eastAsiaTheme="minorHAnsi" w:hAnsi="Calibri Light" w:cs="Calibri Light"/>
          <w:kern w:val="2"/>
          <w:sz w:val="22"/>
          <w:szCs w:val="22"/>
          <w:lang w:eastAsia="en-US"/>
          <w14:ligatures w14:val="standardContextual"/>
        </w:rPr>
        <w:t xml:space="preserve">w </w:t>
      </w:r>
      <w:bookmarkStart w:id="12" w:name="_Hlk89336586"/>
      <w:r w:rsidRPr="00050A93">
        <w:rPr>
          <w:rFonts w:ascii="Calibri Light" w:eastAsiaTheme="minorHAnsi" w:hAnsi="Calibri Light" w:cs="Calibri Light"/>
          <w:kern w:val="2"/>
          <w:sz w:val="22"/>
          <w:szCs w:val="22"/>
          <w:lang w:eastAsia="en-US"/>
          <w14:ligatures w14:val="standardContextual"/>
        </w:rPr>
        <w:t>trybie zawezwania do próby ugodowej na podstawie przepisów art. 184-186 Kodeksu postępowania cywilnego</w:t>
      </w:r>
      <w:bookmarkEnd w:id="11"/>
      <w:bookmarkEnd w:id="12"/>
      <w:r w:rsidRPr="00050A93">
        <w:rPr>
          <w:sz w:val="20"/>
          <w:szCs w:val="20"/>
        </w:rPr>
        <w:t xml:space="preserve">, w przypadku braku możliwości polubownego ich rozwiązania , będą rozpatrywane przez </w:t>
      </w:r>
      <w:r w:rsidRPr="00050A93">
        <w:rPr>
          <w:sz w:val="20"/>
          <w:szCs w:val="20"/>
        </w:rPr>
        <w:lastRenderedPageBreak/>
        <w:t xml:space="preserve">sąd powszechny właściwy miejscowo dla Zamawiającego. </w:t>
      </w:r>
    </w:p>
    <w:p w14:paraId="214BEA35" w14:textId="77777777" w:rsidR="00050A93" w:rsidRPr="00050A93" w:rsidRDefault="00050A93" w:rsidP="00050A93">
      <w:pPr>
        <w:widowControl w:val="0"/>
        <w:numPr>
          <w:ilvl w:val="0"/>
          <w:numId w:val="70"/>
        </w:numPr>
        <w:autoSpaceDN w:val="0"/>
        <w:spacing w:after="160" w:line="259" w:lineRule="auto"/>
        <w:ind w:right="-2"/>
        <w:jc w:val="both"/>
        <w:rPr>
          <w:sz w:val="20"/>
          <w:szCs w:val="20"/>
        </w:rPr>
      </w:pPr>
      <w:r w:rsidRPr="00050A93">
        <w:rPr>
          <w:sz w:val="20"/>
          <w:szCs w:val="20"/>
        </w:rPr>
        <w:t xml:space="preserve">W sprawach nieuregulowanych postanowieniami niniejszej Umowy będą miały zastosowanie przepisy ustawy Prawo zamówień publicznych oraz Kodeksu Cywilnego. </w:t>
      </w:r>
    </w:p>
    <w:p w14:paraId="7864B078" w14:textId="77777777" w:rsidR="00050A93" w:rsidRPr="00050A93" w:rsidRDefault="00050A93" w:rsidP="00050A93">
      <w:pPr>
        <w:widowControl w:val="0"/>
        <w:numPr>
          <w:ilvl w:val="0"/>
          <w:numId w:val="70"/>
        </w:numPr>
        <w:autoSpaceDN w:val="0"/>
        <w:spacing w:after="160" w:line="259" w:lineRule="auto"/>
        <w:ind w:right="-2"/>
        <w:jc w:val="both"/>
        <w:rPr>
          <w:sz w:val="20"/>
          <w:szCs w:val="20"/>
        </w:rPr>
      </w:pPr>
      <w:r w:rsidRPr="00050A93">
        <w:rPr>
          <w:sz w:val="20"/>
          <w:szCs w:val="20"/>
        </w:rPr>
        <w:t xml:space="preserve">Wszelkie zmiany i uzupełnienia w niniejszej Umowie wymagają zgodnego oświadczenia woli Stron (aneks) sporządzonego pod rygorem nieważności w formie pisemnej. </w:t>
      </w:r>
    </w:p>
    <w:p w14:paraId="49D2D4CB" w14:textId="77777777" w:rsidR="00050A93" w:rsidRPr="00050A93" w:rsidRDefault="00050A93" w:rsidP="00050A93">
      <w:pPr>
        <w:widowControl w:val="0"/>
        <w:numPr>
          <w:ilvl w:val="0"/>
          <w:numId w:val="70"/>
        </w:numPr>
        <w:autoSpaceDN w:val="0"/>
        <w:spacing w:after="160" w:line="259" w:lineRule="auto"/>
        <w:ind w:right="-2"/>
        <w:jc w:val="both"/>
        <w:rPr>
          <w:sz w:val="20"/>
          <w:szCs w:val="20"/>
        </w:rPr>
      </w:pPr>
      <w:r w:rsidRPr="00050A93">
        <w:rPr>
          <w:sz w:val="20"/>
          <w:szCs w:val="20"/>
        </w:rPr>
        <w:t xml:space="preserve">Umowa wchodzi w życie z dniem zawarcia. </w:t>
      </w:r>
    </w:p>
    <w:p w14:paraId="383A4A7C" w14:textId="77777777" w:rsidR="00050A93" w:rsidRPr="00050A93" w:rsidRDefault="00050A93" w:rsidP="00050A93">
      <w:pPr>
        <w:widowControl w:val="0"/>
        <w:numPr>
          <w:ilvl w:val="0"/>
          <w:numId w:val="70"/>
        </w:numPr>
        <w:autoSpaceDN w:val="0"/>
        <w:spacing w:after="160" w:line="259" w:lineRule="auto"/>
        <w:ind w:right="-2"/>
        <w:jc w:val="both"/>
        <w:rPr>
          <w:sz w:val="20"/>
          <w:szCs w:val="20"/>
        </w:rPr>
      </w:pPr>
      <w:r w:rsidRPr="00050A93">
        <w:rPr>
          <w:sz w:val="20"/>
          <w:szCs w:val="20"/>
        </w:rPr>
        <w:t>Umowa niniejsza została sporządzona w dwóch jednobrzmiących egzemplarzach, po jednym dla każdej ze Stron.</w:t>
      </w:r>
    </w:p>
    <w:p w14:paraId="2F484F9D" w14:textId="77777777" w:rsidR="00050A93" w:rsidRPr="00050A93" w:rsidRDefault="00050A93" w:rsidP="00050A93">
      <w:pPr>
        <w:jc w:val="both"/>
        <w:rPr>
          <w:sz w:val="20"/>
          <w:szCs w:val="20"/>
        </w:rPr>
      </w:pPr>
    </w:p>
    <w:p w14:paraId="04230857" w14:textId="77777777" w:rsidR="00050A93" w:rsidRPr="00050A93" w:rsidRDefault="00050A93" w:rsidP="00050A93">
      <w:pPr>
        <w:jc w:val="both"/>
        <w:rPr>
          <w:sz w:val="20"/>
          <w:szCs w:val="20"/>
        </w:rPr>
      </w:pPr>
    </w:p>
    <w:p w14:paraId="4F039DF6" w14:textId="77777777" w:rsidR="00050A93" w:rsidRPr="00050A93" w:rsidRDefault="00050A93" w:rsidP="00050A93">
      <w:pPr>
        <w:jc w:val="both"/>
        <w:rPr>
          <w:sz w:val="20"/>
          <w:szCs w:val="20"/>
        </w:rPr>
      </w:pPr>
    </w:p>
    <w:p w14:paraId="58CFD496" w14:textId="77777777" w:rsidR="00050A93" w:rsidRPr="00050A93" w:rsidRDefault="00050A93" w:rsidP="00050A93">
      <w:pPr>
        <w:tabs>
          <w:tab w:val="left" w:pos="360"/>
        </w:tabs>
        <w:rPr>
          <w:sz w:val="20"/>
          <w:szCs w:val="20"/>
        </w:rPr>
      </w:pPr>
      <w:r w:rsidRPr="00050A93">
        <w:rPr>
          <w:b/>
          <w:sz w:val="20"/>
          <w:szCs w:val="20"/>
        </w:rPr>
        <w:t xml:space="preserve">                              Zamawiający:                                                                         Wykonawca</w:t>
      </w:r>
      <w:r w:rsidRPr="00050A93">
        <w:rPr>
          <w:b/>
          <w:sz w:val="20"/>
          <w:szCs w:val="20"/>
        </w:rPr>
        <w:tab/>
      </w:r>
      <w:r w:rsidRPr="00050A93">
        <w:rPr>
          <w:b/>
          <w:sz w:val="20"/>
          <w:szCs w:val="20"/>
        </w:rPr>
        <w:tab/>
      </w:r>
      <w:r w:rsidRPr="00050A93">
        <w:rPr>
          <w:b/>
          <w:sz w:val="20"/>
          <w:szCs w:val="20"/>
        </w:rPr>
        <w:tab/>
      </w:r>
      <w:r w:rsidRPr="00050A93">
        <w:rPr>
          <w:b/>
          <w:sz w:val="20"/>
          <w:szCs w:val="20"/>
        </w:rPr>
        <w:tab/>
      </w:r>
      <w:r w:rsidRPr="00050A93">
        <w:rPr>
          <w:b/>
          <w:sz w:val="20"/>
          <w:szCs w:val="20"/>
        </w:rPr>
        <w:tab/>
      </w:r>
    </w:p>
    <w:p w14:paraId="381B5FC0" w14:textId="77777777" w:rsidR="00050A93" w:rsidRPr="00050A93" w:rsidRDefault="00050A93" w:rsidP="00050A93">
      <w:pPr>
        <w:tabs>
          <w:tab w:val="left" w:pos="360"/>
        </w:tabs>
        <w:rPr>
          <w:sz w:val="20"/>
          <w:szCs w:val="20"/>
        </w:rPr>
      </w:pPr>
    </w:p>
    <w:p w14:paraId="0D3519C0" w14:textId="77777777" w:rsidR="00050A93" w:rsidRPr="00050A93" w:rsidRDefault="00050A93" w:rsidP="00050A93">
      <w:pPr>
        <w:tabs>
          <w:tab w:val="left" w:pos="360"/>
        </w:tabs>
        <w:rPr>
          <w:sz w:val="20"/>
          <w:szCs w:val="20"/>
        </w:rPr>
      </w:pPr>
    </w:p>
    <w:p w14:paraId="49299BCA" w14:textId="77777777" w:rsidR="00050A93" w:rsidRPr="00050A93" w:rsidRDefault="00050A93" w:rsidP="00050A93">
      <w:pPr>
        <w:tabs>
          <w:tab w:val="left" w:pos="360"/>
        </w:tabs>
        <w:rPr>
          <w:sz w:val="20"/>
          <w:szCs w:val="20"/>
        </w:rPr>
      </w:pPr>
    </w:p>
    <w:p w14:paraId="5C4A6155" w14:textId="77777777" w:rsidR="00050A93" w:rsidRPr="00050A93" w:rsidRDefault="00050A93" w:rsidP="00050A93">
      <w:pPr>
        <w:ind w:firstLine="708"/>
        <w:rPr>
          <w:sz w:val="20"/>
          <w:szCs w:val="20"/>
        </w:rPr>
      </w:pPr>
      <w:r w:rsidRPr="00050A93">
        <w:rPr>
          <w:sz w:val="20"/>
          <w:szCs w:val="20"/>
        </w:rPr>
        <w:t>....................................................</w:t>
      </w:r>
      <w:r w:rsidRPr="00050A93">
        <w:rPr>
          <w:sz w:val="20"/>
          <w:szCs w:val="20"/>
        </w:rPr>
        <w:tab/>
        <w:t xml:space="preserve">                             ..................................................</w:t>
      </w:r>
    </w:p>
    <w:p w14:paraId="2C84E8A0" w14:textId="77777777" w:rsidR="00050A93" w:rsidRPr="00050A93" w:rsidRDefault="00050A93" w:rsidP="00050A93">
      <w:pPr>
        <w:rPr>
          <w:sz w:val="20"/>
          <w:szCs w:val="20"/>
        </w:rPr>
      </w:pPr>
      <w:r w:rsidRPr="00050A93">
        <w:rPr>
          <w:sz w:val="20"/>
          <w:szCs w:val="20"/>
        </w:rPr>
        <w:tab/>
      </w:r>
      <w:r w:rsidRPr="00050A93">
        <w:rPr>
          <w:sz w:val="20"/>
          <w:szCs w:val="20"/>
        </w:rPr>
        <w:tab/>
        <w:t>pieczątka i podpis</w:t>
      </w:r>
      <w:r w:rsidRPr="00050A93">
        <w:rPr>
          <w:sz w:val="20"/>
          <w:szCs w:val="20"/>
        </w:rPr>
        <w:tab/>
        <w:t xml:space="preserve">                                                       pieczątka i podpis</w:t>
      </w:r>
    </w:p>
    <w:p w14:paraId="01DD0770" w14:textId="77777777" w:rsidR="00050A93" w:rsidRPr="00050A93" w:rsidRDefault="00050A93" w:rsidP="00050A93">
      <w:pPr>
        <w:rPr>
          <w:sz w:val="20"/>
          <w:szCs w:val="20"/>
        </w:rPr>
      </w:pPr>
    </w:p>
    <w:p w14:paraId="177307D7" w14:textId="77777777" w:rsidR="00050A93" w:rsidRPr="00050A93" w:rsidRDefault="00050A93" w:rsidP="00050A93">
      <w:pPr>
        <w:rPr>
          <w:sz w:val="20"/>
          <w:szCs w:val="20"/>
        </w:rPr>
      </w:pPr>
    </w:p>
    <w:p w14:paraId="330086C5" w14:textId="77777777" w:rsidR="00050A93" w:rsidRPr="00050A93" w:rsidRDefault="00050A93" w:rsidP="00050A93">
      <w:pPr>
        <w:rPr>
          <w:sz w:val="20"/>
          <w:szCs w:val="20"/>
        </w:rPr>
      </w:pPr>
    </w:p>
    <w:p w14:paraId="363EFEDF" w14:textId="77777777" w:rsidR="00050A93" w:rsidRPr="00050A93" w:rsidRDefault="00050A93" w:rsidP="00050A93">
      <w:pPr>
        <w:rPr>
          <w:sz w:val="20"/>
          <w:szCs w:val="20"/>
        </w:rPr>
      </w:pPr>
      <w:r w:rsidRPr="00050A93">
        <w:rPr>
          <w:sz w:val="20"/>
          <w:szCs w:val="20"/>
        </w:rPr>
        <w:t>Załączniki:</w:t>
      </w:r>
    </w:p>
    <w:p w14:paraId="29C4798B" w14:textId="77777777" w:rsidR="00050A93" w:rsidRPr="00050A93" w:rsidRDefault="00050A93" w:rsidP="00050A93">
      <w:pPr>
        <w:widowControl w:val="0"/>
        <w:numPr>
          <w:ilvl w:val="0"/>
          <w:numId w:val="45"/>
        </w:numPr>
        <w:spacing w:after="160" w:line="259" w:lineRule="auto"/>
        <w:rPr>
          <w:sz w:val="20"/>
          <w:szCs w:val="20"/>
        </w:rPr>
      </w:pPr>
      <w:r w:rsidRPr="00050A93">
        <w:rPr>
          <w:sz w:val="20"/>
          <w:szCs w:val="20"/>
        </w:rPr>
        <w:t>Wzór protokołu zdawczo odbiorczego wykonanych prac serwisowych.</w:t>
      </w:r>
    </w:p>
    <w:p w14:paraId="71779CBD" w14:textId="77777777" w:rsidR="00050A93" w:rsidRPr="00050A93" w:rsidRDefault="00050A93" w:rsidP="00050A93">
      <w:pPr>
        <w:widowControl w:val="0"/>
        <w:numPr>
          <w:ilvl w:val="0"/>
          <w:numId w:val="45"/>
        </w:numPr>
        <w:spacing w:after="160" w:line="259" w:lineRule="auto"/>
        <w:rPr>
          <w:sz w:val="20"/>
          <w:szCs w:val="20"/>
        </w:rPr>
      </w:pPr>
      <w:r w:rsidRPr="00050A93">
        <w:rPr>
          <w:sz w:val="20"/>
          <w:szCs w:val="20"/>
        </w:rPr>
        <w:t>Szczegółowy opis przedmiotu zamówienia.</w:t>
      </w:r>
    </w:p>
    <w:p w14:paraId="14C4F74C" w14:textId="77777777" w:rsidR="00050A93" w:rsidRPr="00050A93" w:rsidRDefault="00050A93" w:rsidP="00050A93">
      <w:pPr>
        <w:rPr>
          <w:sz w:val="20"/>
          <w:szCs w:val="20"/>
        </w:rPr>
      </w:pPr>
    </w:p>
    <w:p w14:paraId="634FE32B" w14:textId="77777777" w:rsidR="00050A93" w:rsidRPr="00050A93" w:rsidRDefault="00050A93" w:rsidP="00050A93">
      <w:pPr>
        <w:tabs>
          <w:tab w:val="left" w:pos="1521"/>
        </w:tabs>
        <w:rPr>
          <w:sz w:val="20"/>
          <w:szCs w:val="20"/>
        </w:rPr>
      </w:pPr>
    </w:p>
    <w:p w14:paraId="0ACACA2E" w14:textId="77777777" w:rsidR="00050A93" w:rsidRPr="00050A93" w:rsidRDefault="00050A93" w:rsidP="00050A93">
      <w:pPr>
        <w:rPr>
          <w:sz w:val="18"/>
          <w:szCs w:val="18"/>
        </w:rPr>
      </w:pPr>
    </w:p>
    <w:p w14:paraId="20BB0D38" w14:textId="77777777" w:rsidR="00050A93" w:rsidRPr="00050A93" w:rsidRDefault="00050A93" w:rsidP="00050A93">
      <w:pPr>
        <w:ind w:right="-2"/>
        <w:jc w:val="center"/>
        <w:rPr>
          <w:b/>
          <w:sz w:val="18"/>
          <w:szCs w:val="18"/>
        </w:rPr>
      </w:pPr>
    </w:p>
    <w:p w14:paraId="42F6F443" w14:textId="77777777" w:rsidR="00050A93" w:rsidRPr="00050A93" w:rsidRDefault="00050A93" w:rsidP="00050A93">
      <w:pPr>
        <w:ind w:right="-2"/>
        <w:jc w:val="center"/>
        <w:rPr>
          <w:b/>
          <w:sz w:val="18"/>
          <w:szCs w:val="18"/>
        </w:rPr>
      </w:pPr>
    </w:p>
    <w:p w14:paraId="17057CCB" w14:textId="77777777" w:rsidR="00050A93" w:rsidRPr="00050A93" w:rsidRDefault="00050A93" w:rsidP="00050A93">
      <w:pPr>
        <w:ind w:right="-2"/>
        <w:jc w:val="center"/>
        <w:rPr>
          <w:b/>
          <w:sz w:val="18"/>
          <w:szCs w:val="18"/>
        </w:rPr>
      </w:pPr>
    </w:p>
    <w:p w14:paraId="4891320A" w14:textId="77777777" w:rsidR="00050A93" w:rsidRPr="00050A93" w:rsidRDefault="00050A93" w:rsidP="00050A93">
      <w:pPr>
        <w:ind w:right="-2"/>
        <w:jc w:val="center"/>
        <w:rPr>
          <w:b/>
          <w:sz w:val="18"/>
          <w:szCs w:val="18"/>
        </w:rPr>
      </w:pPr>
    </w:p>
    <w:p w14:paraId="05398F9D" w14:textId="77777777" w:rsidR="00050A93" w:rsidRPr="00050A93" w:rsidRDefault="00050A93" w:rsidP="00050A93">
      <w:pPr>
        <w:ind w:right="-2"/>
        <w:jc w:val="center"/>
        <w:rPr>
          <w:b/>
          <w:sz w:val="18"/>
          <w:szCs w:val="18"/>
        </w:rPr>
      </w:pPr>
    </w:p>
    <w:p w14:paraId="0C4735AE" w14:textId="77777777" w:rsidR="00050A93" w:rsidRPr="00050A93" w:rsidRDefault="00050A93" w:rsidP="00050A93">
      <w:pPr>
        <w:ind w:right="-2"/>
        <w:jc w:val="center"/>
        <w:rPr>
          <w:b/>
          <w:sz w:val="18"/>
          <w:szCs w:val="18"/>
        </w:rPr>
      </w:pPr>
    </w:p>
    <w:p w14:paraId="22E31E2B" w14:textId="77777777" w:rsidR="00050A93" w:rsidRPr="00050A93" w:rsidRDefault="00050A93" w:rsidP="00050A93">
      <w:pPr>
        <w:spacing w:after="160" w:line="259" w:lineRule="auto"/>
        <w:rPr>
          <w:rFonts w:eastAsiaTheme="minorHAnsi" w:cstheme="minorBidi"/>
          <w:kern w:val="2"/>
          <w:lang w:eastAsia="en-US"/>
          <w14:ligatures w14:val="standardContextual"/>
        </w:rPr>
      </w:pPr>
      <w:bookmarkStart w:id="13" w:name="_Hlk99372289"/>
      <w:bookmarkStart w:id="14" w:name="_Hlk85109049"/>
      <w:bookmarkStart w:id="15" w:name="_Hlk85457892"/>
      <w:r w:rsidRPr="00050A93">
        <w:rPr>
          <w:rFonts w:asciiTheme="minorHAnsi" w:eastAsiaTheme="minorHAnsi" w:hAnsiTheme="minorHAnsi" w:cstheme="minorBidi"/>
          <w:kern w:val="2"/>
          <w:sz w:val="22"/>
          <w:szCs w:val="22"/>
          <w:lang w:eastAsia="en-US"/>
          <w14:ligatures w14:val="standardContextual"/>
        </w:rPr>
        <w:t xml:space="preserve">Zaopiniowano  . </w:t>
      </w:r>
      <w:bookmarkStart w:id="16" w:name="_Hlk66353454"/>
      <w:r w:rsidRPr="00050A93">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17" w:name="_Hlk104204634"/>
      <w:r w:rsidRPr="00050A93">
        <w:rPr>
          <w:rFonts w:asciiTheme="minorHAnsi" w:eastAsiaTheme="minorHAnsi" w:hAnsiTheme="minorHAnsi" w:cstheme="minorBidi"/>
          <w:kern w:val="2"/>
          <w:sz w:val="22"/>
          <w:szCs w:val="22"/>
          <w:lang w:eastAsia="en-US"/>
          <w14:ligatures w14:val="standardContextual"/>
        </w:rPr>
        <w:t>BOP PW1804      13.04.2023r</w:t>
      </w:r>
      <w:bookmarkEnd w:id="13"/>
      <w:r w:rsidRPr="00050A93">
        <w:rPr>
          <w:rFonts w:asciiTheme="minorHAnsi" w:eastAsiaTheme="minorHAnsi" w:hAnsiTheme="minorHAnsi" w:cstheme="minorBidi"/>
          <w:kern w:val="2"/>
          <w:sz w:val="22"/>
          <w:szCs w:val="22"/>
          <w:lang w:eastAsia="en-US"/>
          <w14:ligatures w14:val="standardContextual"/>
        </w:rPr>
        <w:t>.</w:t>
      </w:r>
      <w:bookmarkStart w:id="18" w:name="_Hlk72153048"/>
      <w:bookmarkEnd w:id="16"/>
      <w:r w:rsidRPr="00050A93">
        <w:rPr>
          <w:rFonts w:asciiTheme="minorHAnsi" w:eastAsiaTheme="minorHAnsi" w:hAnsiTheme="minorHAnsi" w:cstheme="minorBidi"/>
          <w:kern w:val="2"/>
          <w:sz w:val="22"/>
          <w:szCs w:val="22"/>
          <w:lang w:eastAsia="en-US"/>
          <w14:ligatures w14:val="standardContextual"/>
        </w:rPr>
        <w:t xml:space="preserve"> </w:t>
      </w:r>
      <w:bookmarkEnd w:id="14"/>
      <w:bookmarkEnd w:id="18"/>
    </w:p>
    <w:bookmarkEnd w:id="15"/>
    <w:bookmarkEnd w:id="17"/>
    <w:p w14:paraId="7E0915CF" w14:textId="77777777" w:rsidR="00050A93" w:rsidRPr="00050A93" w:rsidRDefault="00050A93" w:rsidP="00050A93">
      <w:pPr>
        <w:ind w:right="-2"/>
        <w:jc w:val="center"/>
        <w:rPr>
          <w:b/>
          <w:sz w:val="18"/>
          <w:szCs w:val="18"/>
        </w:rPr>
      </w:pPr>
    </w:p>
    <w:p w14:paraId="3D969D43" w14:textId="77777777" w:rsidR="00050A93" w:rsidRPr="00050A93" w:rsidRDefault="00050A93" w:rsidP="00050A93">
      <w:pPr>
        <w:ind w:right="-2"/>
        <w:jc w:val="center"/>
        <w:rPr>
          <w:b/>
          <w:sz w:val="18"/>
          <w:szCs w:val="18"/>
        </w:rPr>
      </w:pPr>
    </w:p>
    <w:p w14:paraId="561BDEF1" w14:textId="77777777" w:rsidR="00050A93" w:rsidRPr="00050A93" w:rsidRDefault="00050A93" w:rsidP="00050A93">
      <w:pPr>
        <w:ind w:right="-2"/>
        <w:jc w:val="center"/>
        <w:rPr>
          <w:b/>
          <w:sz w:val="18"/>
          <w:szCs w:val="18"/>
        </w:rPr>
      </w:pPr>
    </w:p>
    <w:p w14:paraId="0644A7F5" w14:textId="77777777" w:rsidR="00050A93" w:rsidRPr="00050A93" w:rsidRDefault="00050A93" w:rsidP="00050A93">
      <w:pPr>
        <w:ind w:right="-2"/>
        <w:jc w:val="center"/>
        <w:rPr>
          <w:b/>
          <w:sz w:val="18"/>
          <w:szCs w:val="18"/>
        </w:rPr>
      </w:pPr>
    </w:p>
    <w:p w14:paraId="12EC24C5" w14:textId="77777777" w:rsidR="00050A93" w:rsidRPr="00050A93" w:rsidRDefault="00050A93" w:rsidP="00050A93">
      <w:pPr>
        <w:ind w:right="-2"/>
        <w:jc w:val="center"/>
        <w:rPr>
          <w:b/>
          <w:sz w:val="18"/>
          <w:szCs w:val="18"/>
        </w:rPr>
      </w:pPr>
    </w:p>
    <w:p w14:paraId="084B46FA" w14:textId="77777777" w:rsidR="00050A93" w:rsidRPr="00050A93" w:rsidRDefault="00050A93" w:rsidP="00050A93">
      <w:pPr>
        <w:ind w:right="-2"/>
        <w:jc w:val="center"/>
        <w:rPr>
          <w:b/>
          <w:sz w:val="18"/>
          <w:szCs w:val="18"/>
        </w:rPr>
      </w:pPr>
    </w:p>
    <w:p w14:paraId="4AEE9B25" w14:textId="77777777" w:rsidR="00050A93" w:rsidRPr="00050A93" w:rsidRDefault="00050A93" w:rsidP="00050A93">
      <w:pPr>
        <w:ind w:right="-2"/>
        <w:jc w:val="center"/>
        <w:rPr>
          <w:b/>
          <w:sz w:val="18"/>
          <w:szCs w:val="18"/>
        </w:rPr>
      </w:pPr>
    </w:p>
    <w:p w14:paraId="3EC2A85E" w14:textId="77777777" w:rsidR="00050A93" w:rsidRPr="00050A93" w:rsidRDefault="00050A93" w:rsidP="00050A93">
      <w:pPr>
        <w:ind w:right="-2"/>
        <w:jc w:val="center"/>
        <w:rPr>
          <w:b/>
          <w:sz w:val="18"/>
          <w:szCs w:val="18"/>
        </w:rPr>
      </w:pPr>
    </w:p>
    <w:p w14:paraId="4CC1F464" w14:textId="77777777" w:rsidR="00050A93" w:rsidRPr="00050A93" w:rsidRDefault="00050A93" w:rsidP="00050A93">
      <w:pPr>
        <w:ind w:right="-2"/>
        <w:jc w:val="center"/>
        <w:rPr>
          <w:b/>
          <w:sz w:val="18"/>
          <w:szCs w:val="18"/>
        </w:rPr>
      </w:pPr>
    </w:p>
    <w:p w14:paraId="47C97CCA" w14:textId="77777777" w:rsidR="00050A93" w:rsidRPr="00050A93" w:rsidRDefault="00050A93" w:rsidP="00050A93">
      <w:pPr>
        <w:ind w:right="-2"/>
        <w:jc w:val="center"/>
        <w:rPr>
          <w:b/>
          <w:sz w:val="18"/>
          <w:szCs w:val="18"/>
        </w:rPr>
      </w:pPr>
    </w:p>
    <w:p w14:paraId="17C530C5" w14:textId="77777777" w:rsidR="00050A93" w:rsidRPr="00050A93" w:rsidRDefault="00050A93" w:rsidP="00050A93">
      <w:pPr>
        <w:ind w:right="-2"/>
        <w:jc w:val="center"/>
        <w:rPr>
          <w:b/>
          <w:sz w:val="18"/>
          <w:szCs w:val="18"/>
        </w:rPr>
      </w:pPr>
    </w:p>
    <w:p w14:paraId="02ECB1D0" w14:textId="77777777" w:rsidR="00050A93" w:rsidRPr="00050A93" w:rsidRDefault="00050A93" w:rsidP="00050A93">
      <w:pPr>
        <w:ind w:right="-2"/>
        <w:jc w:val="center"/>
        <w:rPr>
          <w:b/>
          <w:sz w:val="18"/>
          <w:szCs w:val="18"/>
        </w:rPr>
      </w:pPr>
    </w:p>
    <w:p w14:paraId="4D6E2D89" w14:textId="77777777" w:rsidR="00050A93" w:rsidRPr="00050A93" w:rsidRDefault="00050A93" w:rsidP="00050A93">
      <w:pPr>
        <w:ind w:right="-2"/>
        <w:jc w:val="center"/>
        <w:rPr>
          <w:b/>
          <w:sz w:val="18"/>
          <w:szCs w:val="18"/>
        </w:rPr>
      </w:pPr>
    </w:p>
    <w:p w14:paraId="16D5CAB9" w14:textId="77777777" w:rsidR="00050A93" w:rsidRPr="00050A93" w:rsidRDefault="00050A93" w:rsidP="00050A93">
      <w:pPr>
        <w:ind w:right="-2"/>
        <w:jc w:val="center"/>
        <w:rPr>
          <w:b/>
          <w:sz w:val="18"/>
          <w:szCs w:val="18"/>
        </w:rPr>
      </w:pPr>
    </w:p>
    <w:p w14:paraId="22CEDF8B" w14:textId="77777777" w:rsidR="00050A93" w:rsidRPr="00050A93" w:rsidRDefault="00050A93" w:rsidP="00050A93">
      <w:pPr>
        <w:ind w:right="-2"/>
        <w:jc w:val="center"/>
        <w:rPr>
          <w:b/>
          <w:sz w:val="18"/>
          <w:szCs w:val="18"/>
        </w:rPr>
      </w:pPr>
    </w:p>
    <w:p w14:paraId="7562A425" w14:textId="77777777" w:rsidR="00050A93" w:rsidRPr="00050A93" w:rsidRDefault="00050A93" w:rsidP="00050A93">
      <w:pPr>
        <w:ind w:right="-2"/>
        <w:jc w:val="center"/>
        <w:rPr>
          <w:b/>
          <w:sz w:val="18"/>
          <w:szCs w:val="18"/>
        </w:rPr>
      </w:pPr>
    </w:p>
    <w:p w14:paraId="644018AC" w14:textId="77777777" w:rsidR="00050A93" w:rsidRPr="00050A93" w:rsidRDefault="00050A93" w:rsidP="00050A93">
      <w:pPr>
        <w:ind w:right="-2"/>
        <w:jc w:val="center"/>
        <w:rPr>
          <w:b/>
          <w:sz w:val="18"/>
          <w:szCs w:val="18"/>
        </w:rPr>
      </w:pPr>
    </w:p>
    <w:p w14:paraId="09FF7ACB" w14:textId="77777777" w:rsidR="00050A93" w:rsidRPr="00050A93" w:rsidRDefault="00050A93" w:rsidP="00050A93">
      <w:pPr>
        <w:ind w:right="-2"/>
        <w:jc w:val="center"/>
        <w:rPr>
          <w:b/>
          <w:sz w:val="18"/>
          <w:szCs w:val="18"/>
        </w:rPr>
      </w:pPr>
    </w:p>
    <w:p w14:paraId="29167E56" w14:textId="77777777" w:rsidR="00050A93" w:rsidRPr="00050A93" w:rsidRDefault="00050A93" w:rsidP="00050A93">
      <w:pPr>
        <w:ind w:right="-2"/>
        <w:jc w:val="center"/>
        <w:rPr>
          <w:b/>
          <w:sz w:val="18"/>
          <w:szCs w:val="18"/>
        </w:rPr>
      </w:pPr>
    </w:p>
    <w:p w14:paraId="5EF972BF" w14:textId="77777777" w:rsidR="00050A93" w:rsidRPr="00050A93" w:rsidRDefault="00050A93" w:rsidP="00050A93">
      <w:pPr>
        <w:ind w:right="-2"/>
        <w:jc w:val="center"/>
        <w:rPr>
          <w:b/>
          <w:sz w:val="18"/>
          <w:szCs w:val="18"/>
        </w:rPr>
      </w:pPr>
    </w:p>
    <w:p w14:paraId="22B3EA7F" w14:textId="77777777" w:rsidR="00050A93" w:rsidRPr="00050A93" w:rsidRDefault="00050A93" w:rsidP="00050A93">
      <w:pPr>
        <w:ind w:right="-2"/>
        <w:jc w:val="center"/>
        <w:rPr>
          <w:b/>
          <w:sz w:val="18"/>
          <w:szCs w:val="18"/>
        </w:rPr>
      </w:pPr>
    </w:p>
    <w:p w14:paraId="6B37CD32" w14:textId="77777777" w:rsidR="00050A93" w:rsidRPr="00050A93" w:rsidRDefault="00050A93" w:rsidP="00050A93">
      <w:pPr>
        <w:keepNext/>
        <w:tabs>
          <w:tab w:val="left" w:pos="1418"/>
        </w:tabs>
        <w:jc w:val="center"/>
        <w:outlineLvl w:val="1"/>
        <w:rPr>
          <w:sz w:val="20"/>
          <w:szCs w:val="20"/>
        </w:rPr>
      </w:pPr>
      <w:r w:rsidRPr="00050A93">
        <w:rPr>
          <w:i/>
          <w:sz w:val="20"/>
          <w:szCs w:val="20"/>
        </w:rPr>
        <w:t>Umowa nr ITC __/2023</w:t>
      </w:r>
    </w:p>
    <w:p w14:paraId="56C7E6CE" w14:textId="77777777" w:rsidR="00050A93" w:rsidRPr="00050A93" w:rsidRDefault="00050A93" w:rsidP="00050A93">
      <w:pPr>
        <w:ind w:right="-2"/>
        <w:jc w:val="center"/>
        <w:rPr>
          <w:b/>
          <w:sz w:val="18"/>
          <w:szCs w:val="18"/>
        </w:rPr>
      </w:pPr>
    </w:p>
    <w:p w14:paraId="4DEE5F8D" w14:textId="77777777" w:rsidR="00050A93" w:rsidRPr="00050A93" w:rsidRDefault="00050A93" w:rsidP="00050A93">
      <w:pPr>
        <w:ind w:right="-2"/>
        <w:jc w:val="center"/>
        <w:rPr>
          <w:b/>
          <w:sz w:val="18"/>
          <w:szCs w:val="18"/>
        </w:rPr>
      </w:pPr>
    </w:p>
    <w:p w14:paraId="4CD48195" w14:textId="77777777" w:rsidR="00050A93" w:rsidRPr="00050A93" w:rsidRDefault="00050A93" w:rsidP="00050A93">
      <w:pPr>
        <w:ind w:right="-2"/>
        <w:jc w:val="center"/>
        <w:rPr>
          <w:b/>
          <w:sz w:val="18"/>
          <w:szCs w:val="18"/>
        </w:rPr>
      </w:pPr>
    </w:p>
    <w:p w14:paraId="0F7C1769" w14:textId="77777777" w:rsidR="00050A93" w:rsidRPr="00050A93" w:rsidRDefault="00050A93" w:rsidP="00050A93">
      <w:pPr>
        <w:ind w:right="-2"/>
        <w:jc w:val="center"/>
        <w:rPr>
          <w:b/>
          <w:sz w:val="18"/>
          <w:szCs w:val="18"/>
        </w:rPr>
      </w:pPr>
    </w:p>
    <w:p w14:paraId="269AC84D" w14:textId="77777777" w:rsidR="00050A93" w:rsidRPr="00050A93" w:rsidRDefault="00050A93" w:rsidP="00050A93">
      <w:pPr>
        <w:ind w:right="-2"/>
        <w:jc w:val="center"/>
        <w:rPr>
          <w:b/>
          <w:sz w:val="18"/>
          <w:szCs w:val="18"/>
        </w:rPr>
      </w:pPr>
    </w:p>
    <w:p w14:paraId="1B02EB72" w14:textId="77777777" w:rsidR="00050A93" w:rsidRPr="00050A93" w:rsidRDefault="00050A93" w:rsidP="00050A93">
      <w:pPr>
        <w:ind w:right="-2"/>
        <w:jc w:val="center"/>
        <w:rPr>
          <w:b/>
          <w:sz w:val="18"/>
          <w:szCs w:val="18"/>
        </w:rPr>
      </w:pPr>
    </w:p>
    <w:p w14:paraId="5A0F341A" w14:textId="77777777" w:rsidR="00050A93" w:rsidRPr="00050A93" w:rsidRDefault="00050A93" w:rsidP="00050A93">
      <w:pPr>
        <w:ind w:right="-2"/>
        <w:jc w:val="center"/>
        <w:rPr>
          <w:b/>
          <w:sz w:val="18"/>
          <w:szCs w:val="18"/>
        </w:rPr>
      </w:pPr>
    </w:p>
    <w:p w14:paraId="144EB26C" w14:textId="77777777" w:rsidR="00050A93" w:rsidRPr="00050A93" w:rsidRDefault="00050A93" w:rsidP="00050A93">
      <w:pPr>
        <w:ind w:right="-2"/>
        <w:jc w:val="center"/>
        <w:rPr>
          <w:b/>
          <w:sz w:val="18"/>
          <w:szCs w:val="18"/>
        </w:rPr>
      </w:pPr>
    </w:p>
    <w:p w14:paraId="2A1F9F12" w14:textId="77777777" w:rsidR="00050A93" w:rsidRPr="00050A93" w:rsidRDefault="00050A93" w:rsidP="00050A93">
      <w:pPr>
        <w:ind w:right="-2"/>
        <w:jc w:val="center"/>
        <w:rPr>
          <w:b/>
          <w:sz w:val="18"/>
          <w:szCs w:val="18"/>
        </w:rPr>
      </w:pPr>
    </w:p>
    <w:p w14:paraId="1A26341B" w14:textId="77777777" w:rsidR="00050A93" w:rsidRPr="00050A93" w:rsidRDefault="00050A93" w:rsidP="00050A93">
      <w:pPr>
        <w:ind w:right="-2"/>
        <w:jc w:val="center"/>
        <w:rPr>
          <w:b/>
          <w:sz w:val="18"/>
          <w:szCs w:val="18"/>
        </w:rPr>
      </w:pPr>
    </w:p>
    <w:p w14:paraId="46A9BCFC" w14:textId="77777777" w:rsidR="00050A93" w:rsidRPr="00050A93" w:rsidRDefault="00050A93" w:rsidP="00050A93">
      <w:pPr>
        <w:ind w:right="-2"/>
        <w:jc w:val="center"/>
        <w:rPr>
          <w:b/>
          <w:sz w:val="18"/>
          <w:szCs w:val="18"/>
        </w:rPr>
      </w:pPr>
    </w:p>
    <w:p w14:paraId="78C3ECD4" w14:textId="77777777" w:rsidR="00050A93" w:rsidRPr="00050A93" w:rsidRDefault="00050A93" w:rsidP="00050A93">
      <w:pPr>
        <w:ind w:right="-2"/>
        <w:jc w:val="center"/>
        <w:rPr>
          <w:b/>
          <w:sz w:val="18"/>
          <w:szCs w:val="18"/>
        </w:rPr>
      </w:pPr>
    </w:p>
    <w:p w14:paraId="0F6186B1" w14:textId="77777777" w:rsidR="00050A93" w:rsidRPr="00050A93" w:rsidRDefault="00050A93" w:rsidP="00050A93">
      <w:pPr>
        <w:ind w:right="-2"/>
        <w:jc w:val="center"/>
        <w:rPr>
          <w:b/>
          <w:sz w:val="18"/>
          <w:szCs w:val="18"/>
        </w:rPr>
      </w:pPr>
    </w:p>
    <w:p w14:paraId="2B78E994" w14:textId="77777777" w:rsidR="00050A93" w:rsidRPr="00050A93" w:rsidRDefault="00050A93" w:rsidP="00050A93">
      <w:pPr>
        <w:ind w:right="-2"/>
        <w:jc w:val="center"/>
        <w:rPr>
          <w:sz w:val="18"/>
          <w:szCs w:val="18"/>
          <w:u w:val="single"/>
        </w:rPr>
      </w:pPr>
      <w:r w:rsidRPr="00050A93">
        <w:rPr>
          <w:b/>
          <w:sz w:val="18"/>
          <w:szCs w:val="18"/>
        </w:rPr>
        <w:t>Załącznik 1</w:t>
      </w:r>
      <w:r w:rsidRPr="00050A93">
        <w:rPr>
          <w:sz w:val="18"/>
          <w:szCs w:val="18"/>
        </w:rPr>
        <w:t xml:space="preserve">. Do </w:t>
      </w:r>
      <w:r w:rsidRPr="00050A93">
        <w:rPr>
          <w:b/>
          <w:sz w:val="18"/>
          <w:szCs w:val="18"/>
          <w:u w:val="single"/>
        </w:rPr>
        <w:t>UMOWY nr ITC ……/2023</w:t>
      </w:r>
    </w:p>
    <w:p w14:paraId="58A58BDC" w14:textId="77777777" w:rsidR="00050A93" w:rsidRPr="00050A93" w:rsidRDefault="00050A93" w:rsidP="00050A93">
      <w:pPr>
        <w:rPr>
          <w:sz w:val="18"/>
          <w:szCs w:val="18"/>
        </w:rPr>
      </w:pPr>
    </w:p>
    <w:p w14:paraId="61F3607E" w14:textId="77777777" w:rsidR="00050A93" w:rsidRPr="00050A93" w:rsidRDefault="00050A93" w:rsidP="00050A93">
      <w:pPr>
        <w:rPr>
          <w:sz w:val="18"/>
          <w:szCs w:val="18"/>
        </w:rPr>
      </w:pPr>
      <w:r w:rsidRPr="00050A93">
        <w:rPr>
          <w:sz w:val="18"/>
          <w:szCs w:val="18"/>
        </w:rPr>
        <w:t>Wzór protokołu zdawczo odbiorczego wykonanych prac serwisowych</w:t>
      </w:r>
    </w:p>
    <w:p w14:paraId="50C9BF5A" w14:textId="77777777" w:rsidR="00050A93" w:rsidRPr="00050A93" w:rsidRDefault="00050A93" w:rsidP="00050A93">
      <w:pPr>
        <w:rPr>
          <w:sz w:val="18"/>
          <w:szCs w:val="18"/>
        </w:rPr>
      </w:pPr>
    </w:p>
    <w:p w14:paraId="66BECA04" w14:textId="77777777" w:rsidR="00050A93" w:rsidRPr="00050A93" w:rsidRDefault="00050A93" w:rsidP="00050A93">
      <w:pPr>
        <w:rPr>
          <w:sz w:val="18"/>
          <w:szCs w:val="18"/>
        </w:rPr>
      </w:pPr>
    </w:p>
    <w:tbl>
      <w:tblPr>
        <w:tblW w:w="8985" w:type="dxa"/>
        <w:tblLayout w:type="fixed"/>
        <w:tblLook w:val="0400" w:firstRow="0" w:lastRow="0" w:firstColumn="0" w:lastColumn="0" w:noHBand="0" w:noVBand="1"/>
      </w:tblPr>
      <w:tblGrid>
        <w:gridCol w:w="5055"/>
        <w:gridCol w:w="1815"/>
        <w:gridCol w:w="2115"/>
      </w:tblGrid>
      <w:tr w:rsidR="00050A93" w:rsidRPr="00050A93" w14:paraId="59CF47BA" w14:textId="77777777" w:rsidTr="00E902B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8F1FD" w14:textId="77777777" w:rsidR="00050A93" w:rsidRPr="00050A93" w:rsidRDefault="00050A93" w:rsidP="00050A93">
            <w:pPr>
              <w:jc w:val="center"/>
              <w:rPr>
                <w:sz w:val="18"/>
                <w:szCs w:val="18"/>
              </w:rPr>
            </w:pPr>
            <w:r w:rsidRPr="00050A93">
              <w:rPr>
                <w:rFonts w:eastAsia="Arial"/>
                <w:b/>
                <w:sz w:val="18"/>
                <w:szCs w:val="18"/>
              </w:rPr>
              <w:t xml:space="preserve">PROTOKÓŁ ZDAWCZO ODBIORCZY </w:t>
            </w:r>
          </w:p>
          <w:p w14:paraId="2F485E63" w14:textId="77777777" w:rsidR="00050A93" w:rsidRPr="00050A93" w:rsidRDefault="00050A93" w:rsidP="00050A93">
            <w:pPr>
              <w:jc w:val="center"/>
              <w:rPr>
                <w:sz w:val="18"/>
                <w:szCs w:val="18"/>
              </w:rPr>
            </w:pPr>
            <w:r w:rsidRPr="00050A93">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9CFE3" w14:textId="77777777" w:rsidR="00050A93" w:rsidRPr="00050A93" w:rsidRDefault="00050A93" w:rsidP="00050A93">
            <w:pPr>
              <w:rPr>
                <w:sz w:val="18"/>
                <w:szCs w:val="18"/>
              </w:rPr>
            </w:pPr>
          </w:p>
          <w:p w14:paraId="3E88FBBA" w14:textId="77777777" w:rsidR="00050A93" w:rsidRPr="00050A93" w:rsidRDefault="00050A93" w:rsidP="00050A93">
            <w:pPr>
              <w:jc w:val="center"/>
              <w:rPr>
                <w:sz w:val="18"/>
                <w:szCs w:val="18"/>
              </w:rPr>
            </w:pPr>
            <w:r w:rsidRPr="00050A93">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DD441" w14:textId="77777777" w:rsidR="00050A93" w:rsidRPr="00050A93" w:rsidRDefault="00050A93" w:rsidP="00050A93">
            <w:pPr>
              <w:rPr>
                <w:sz w:val="18"/>
                <w:szCs w:val="18"/>
              </w:rPr>
            </w:pPr>
          </w:p>
          <w:p w14:paraId="0134989C" w14:textId="77777777" w:rsidR="00050A93" w:rsidRPr="00050A93" w:rsidRDefault="00050A93" w:rsidP="00050A93">
            <w:pPr>
              <w:rPr>
                <w:sz w:val="18"/>
                <w:szCs w:val="18"/>
              </w:rPr>
            </w:pPr>
            <w:r w:rsidRPr="00050A93">
              <w:rPr>
                <w:rFonts w:eastAsia="Arial"/>
                <w:b/>
                <w:sz w:val="18"/>
                <w:szCs w:val="18"/>
              </w:rPr>
              <w:t>Strona: …. / ….</w:t>
            </w:r>
          </w:p>
        </w:tc>
      </w:tr>
    </w:tbl>
    <w:p w14:paraId="7FFF871B" w14:textId="77777777" w:rsidR="00050A93" w:rsidRPr="00050A93" w:rsidRDefault="00050A93" w:rsidP="00050A93">
      <w:pPr>
        <w:spacing w:after="240"/>
        <w:rPr>
          <w:sz w:val="18"/>
          <w:szCs w:val="18"/>
        </w:rPr>
      </w:pPr>
    </w:p>
    <w:p w14:paraId="08EF08A1" w14:textId="77777777" w:rsidR="00050A93" w:rsidRPr="00050A93" w:rsidRDefault="00050A93" w:rsidP="00050A93">
      <w:pPr>
        <w:rPr>
          <w:sz w:val="18"/>
          <w:szCs w:val="18"/>
        </w:rPr>
      </w:pPr>
      <w:r w:rsidRPr="00050A93">
        <w:rPr>
          <w:sz w:val="18"/>
          <w:szCs w:val="18"/>
        </w:rPr>
        <w:t>W dniu ……………………… dokonano …………………………………………………………..</w:t>
      </w:r>
    </w:p>
    <w:p w14:paraId="552AB8AB" w14:textId="77777777" w:rsidR="00050A93" w:rsidRPr="00050A93" w:rsidRDefault="00050A93" w:rsidP="00050A93">
      <w:pPr>
        <w:rPr>
          <w:sz w:val="18"/>
          <w:szCs w:val="18"/>
        </w:rPr>
      </w:pPr>
    </w:p>
    <w:p w14:paraId="62FB4A17" w14:textId="77777777" w:rsidR="00050A93" w:rsidRPr="00050A93" w:rsidRDefault="00050A93" w:rsidP="00050A93">
      <w:pPr>
        <w:rPr>
          <w:sz w:val="18"/>
          <w:szCs w:val="18"/>
        </w:rPr>
      </w:pPr>
      <w:r w:rsidRPr="00050A93">
        <w:rPr>
          <w:sz w:val="18"/>
          <w:szCs w:val="18"/>
        </w:rPr>
        <w:t>Niniejszym potwierdzono wykonanie następujących prac :</w:t>
      </w:r>
    </w:p>
    <w:p w14:paraId="5D56499E" w14:textId="77777777" w:rsidR="00050A93" w:rsidRPr="00050A93" w:rsidRDefault="00050A93" w:rsidP="00050A93">
      <w:pPr>
        <w:spacing w:after="240"/>
        <w:rPr>
          <w:sz w:val="18"/>
          <w:szCs w:val="18"/>
        </w:rPr>
      </w:pPr>
    </w:p>
    <w:p w14:paraId="52531680"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5893201D"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1F43DCCB"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097A0C93"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2A41190D"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1E6AE3A9"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05AC9F5E"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4A6A8BE0" w14:textId="77777777" w:rsidR="00050A93" w:rsidRPr="00050A93" w:rsidRDefault="00050A93" w:rsidP="00050A93">
      <w:pPr>
        <w:widowControl w:val="0"/>
        <w:numPr>
          <w:ilvl w:val="0"/>
          <w:numId w:val="51"/>
        </w:numPr>
        <w:spacing w:after="160" w:line="480" w:lineRule="auto"/>
        <w:rPr>
          <w:sz w:val="18"/>
          <w:szCs w:val="18"/>
        </w:rPr>
      </w:pPr>
      <w:r w:rsidRPr="00050A93">
        <w:rPr>
          <w:sz w:val="18"/>
          <w:szCs w:val="18"/>
        </w:rPr>
        <w:t>………………………………………………………………………………………</w:t>
      </w:r>
    </w:p>
    <w:p w14:paraId="7484E916" w14:textId="77777777" w:rsidR="00050A93" w:rsidRPr="00050A93" w:rsidRDefault="00050A93" w:rsidP="00050A93">
      <w:pPr>
        <w:rPr>
          <w:sz w:val="18"/>
          <w:szCs w:val="18"/>
        </w:rPr>
      </w:pPr>
    </w:p>
    <w:p w14:paraId="29EEF398" w14:textId="77777777" w:rsidR="00050A93" w:rsidRPr="00050A93" w:rsidRDefault="00050A93" w:rsidP="00050A93">
      <w:pPr>
        <w:rPr>
          <w:sz w:val="18"/>
          <w:szCs w:val="18"/>
        </w:rPr>
      </w:pPr>
      <w:r w:rsidRPr="00050A93">
        <w:rPr>
          <w:sz w:val="18"/>
          <w:szCs w:val="18"/>
        </w:rPr>
        <w:t>Dodatkowe uwagi do protokołu:</w:t>
      </w:r>
    </w:p>
    <w:p w14:paraId="4F03D8C6" w14:textId="77777777" w:rsidR="00050A93" w:rsidRPr="00050A93" w:rsidRDefault="00050A93" w:rsidP="00050A93">
      <w:pPr>
        <w:rPr>
          <w:sz w:val="18"/>
          <w:szCs w:val="18"/>
        </w:rPr>
      </w:pPr>
      <w:r w:rsidRPr="00050A93">
        <w:rPr>
          <w:sz w:val="18"/>
          <w:szCs w:val="18"/>
        </w:rPr>
        <w:t>………………………………………………………………………………………………………………………………………………………………………………………………………………………………………………………………………………………………………………………………………………………………………………………………………………………………………………………………………………………………………………………………</w:t>
      </w:r>
    </w:p>
    <w:p w14:paraId="619FF380" w14:textId="77777777" w:rsidR="00050A93" w:rsidRPr="00050A93" w:rsidRDefault="00050A93" w:rsidP="00050A93">
      <w:pPr>
        <w:rPr>
          <w:sz w:val="18"/>
          <w:szCs w:val="18"/>
        </w:rPr>
      </w:pPr>
    </w:p>
    <w:p w14:paraId="504D71F5" w14:textId="77777777" w:rsidR="00050A93" w:rsidRPr="00050A93" w:rsidRDefault="00050A93" w:rsidP="00050A93">
      <w:pPr>
        <w:rPr>
          <w:sz w:val="18"/>
          <w:szCs w:val="18"/>
        </w:rPr>
      </w:pPr>
    </w:p>
    <w:p w14:paraId="46199287" w14:textId="77777777" w:rsidR="00050A93" w:rsidRPr="00050A93" w:rsidRDefault="00050A93" w:rsidP="00050A93">
      <w:pPr>
        <w:jc w:val="center"/>
        <w:rPr>
          <w:sz w:val="18"/>
          <w:szCs w:val="18"/>
        </w:rPr>
      </w:pPr>
      <w:r w:rsidRPr="00050A93">
        <w:rPr>
          <w:sz w:val="18"/>
          <w:szCs w:val="18"/>
        </w:rPr>
        <w:t>Podpis Wykonawcy                                                         Podpis Odbierającego</w:t>
      </w:r>
    </w:p>
    <w:p w14:paraId="5E172CAB" w14:textId="77777777" w:rsidR="00050A93" w:rsidRPr="00050A93" w:rsidRDefault="00050A93" w:rsidP="00050A93">
      <w:pPr>
        <w:rPr>
          <w:sz w:val="18"/>
          <w:szCs w:val="18"/>
        </w:rPr>
      </w:pPr>
    </w:p>
    <w:p w14:paraId="3A197DFA" w14:textId="77777777" w:rsidR="00050A93" w:rsidRPr="00050A93" w:rsidRDefault="00050A93" w:rsidP="00050A93">
      <w:pPr>
        <w:ind w:right="-2"/>
        <w:jc w:val="center"/>
        <w:rPr>
          <w:sz w:val="20"/>
          <w:szCs w:val="20"/>
          <w:lang w:eastAsia="en-US"/>
        </w:rPr>
      </w:pPr>
    </w:p>
    <w:p w14:paraId="7F02C233" w14:textId="77777777" w:rsidR="00050A93" w:rsidRPr="00050A93" w:rsidRDefault="00050A93" w:rsidP="00050A93">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5BA3E65E" w:rsidR="00883E99" w:rsidRPr="00147B18" w:rsidRDefault="00883E99" w:rsidP="00F232AD">
      <w:pPr>
        <w:ind w:right="-2"/>
        <w:jc w:val="center"/>
        <w:rPr>
          <w:sz w:val="20"/>
          <w:szCs w:val="20"/>
          <w:lang w:eastAsia="en-US"/>
        </w:rPr>
      </w:pPr>
      <w:bookmarkStart w:id="19" w:name="_gjdgxs" w:colFirst="0" w:colLast="0"/>
      <w:bookmarkEnd w:id="19"/>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C083" w14:textId="77777777" w:rsidR="00EA54ED" w:rsidRDefault="00EA54ED" w:rsidP="00A71B40">
      <w:r>
        <w:separator/>
      </w:r>
    </w:p>
  </w:endnote>
  <w:endnote w:type="continuationSeparator" w:id="0">
    <w:p w14:paraId="7C859A60" w14:textId="77777777" w:rsidR="00EA54ED" w:rsidRDefault="00EA54E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CE2D" w14:textId="77777777" w:rsidR="00EA54ED" w:rsidRDefault="00EA54ED" w:rsidP="00A71B40">
      <w:r>
        <w:separator/>
      </w:r>
    </w:p>
  </w:footnote>
  <w:footnote w:type="continuationSeparator" w:id="0">
    <w:p w14:paraId="19FA3A68" w14:textId="77777777" w:rsidR="00EA54ED" w:rsidRDefault="00EA54ED"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6D9FC13E" w:rsidR="00FC2C89" w:rsidRDefault="00677C7D">
    <w:pPr>
      <w:pStyle w:val="Nagwek"/>
      <w:rPr>
        <w:sz w:val="16"/>
        <w:szCs w:val="16"/>
      </w:rPr>
    </w:pPr>
    <w:r>
      <w:rPr>
        <w:sz w:val="16"/>
        <w:szCs w:val="16"/>
      </w:rPr>
      <w:t xml:space="preserve"> </w:t>
    </w:r>
    <w:bookmarkStart w:id="20" w:name="_Hlk118719150"/>
    <w:r>
      <w:rPr>
        <w:sz w:val="16"/>
        <w:szCs w:val="16"/>
      </w:rPr>
      <w:t>MELBDZ.261.</w:t>
    </w:r>
    <w:bookmarkEnd w:id="20"/>
    <w:r w:rsidR="00B97A03">
      <w:rPr>
        <w:sz w:val="16"/>
        <w:szCs w:val="16"/>
      </w:rPr>
      <w:t>28.</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69C2BCC9" w:rsidR="007A104A" w:rsidRPr="007A104A" w:rsidRDefault="007A104A">
    <w:pPr>
      <w:pStyle w:val="Nagwek"/>
      <w:rPr>
        <w:sz w:val="20"/>
        <w:szCs w:val="20"/>
      </w:rPr>
    </w:pPr>
    <w:r w:rsidRPr="007A104A">
      <w:rPr>
        <w:sz w:val="20"/>
        <w:szCs w:val="20"/>
      </w:rPr>
      <w:t>MELBDZ.261.</w:t>
    </w:r>
    <w:r w:rsidR="00023AA7">
      <w:rPr>
        <w:sz w:val="20"/>
        <w:szCs w:val="20"/>
      </w:rPr>
      <w:t>2</w:t>
    </w:r>
    <w:r w:rsidR="00B97A03">
      <w:rPr>
        <w:sz w:val="20"/>
        <w:szCs w:val="20"/>
      </w:rPr>
      <w:t>8</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22F4A"/>
    <w:multiLevelType w:val="multilevel"/>
    <w:tmpl w:val="C7CEB6E2"/>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821169"/>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7" w15:restartNumberingAfterBreak="0">
    <w:nsid w:val="11A63691"/>
    <w:multiLevelType w:val="hybridMultilevel"/>
    <w:tmpl w:val="92B0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977366"/>
    <w:multiLevelType w:val="hybridMultilevel"/>
    <w:tmpl w:val="64D6FB58"/>
    <w:lvl w:ilvl="0" w:tplc="1F38256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C97412"/>
    <w:multiLevelType w:val="hybridMultilevel"/>
    <w:tmpl w:val="C2607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484397"/>
    <w:multiLevelType w:val="hybridMultilevel"/>
    <w:tmpl w:val="C5587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55"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4C8A1316"/>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5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3"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086DAD"/>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7"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B47553"/>
    <w:multiLevelType w:val="multilevel"/>
    <w:tmpl w:val="834C907A"/>
    <w:lvl w:ilvl="0">
      <w:start w:val="1"/>
      <w:numFmt w:val="decimal"/>
      <w:lvlText w:val="%1."/>
      <w:lvlJc w:val="left"/>
      <w:pPr>
        <w:ind w:left="502" w:hanging="360"/>
      </w:pPr>
      <w:rPr>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15:restartNumberingAfterBreak="0">
    <w:nsid w:val="7EAB3442"/>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1"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21"/>
  </w:num>
  <w:num w:numId="2" w16cid:durableId="1888444834">
    <w:abstractNumId w:val="14"/>
  </w:num>
  <w:num w:numId="3" w16cid:durableId="1180773066">
    <w:abstractNumId w:val="22"/>
  </w:num>
  <w:num w:numId="4" w16cid:durableId="1841844914">
    <w:abstractNumId w:val="44"/>
  </w:num>
  <w:num w:numId="5" w16cid:durableId="217590215">
    <w:abstractNumId w:val="61"/>
  </w:num>
  <w:num w:numId="6" w16cid:durableId="864636052">
    <w:abstractNumId w:val="66"/>
  </w:num>
  <w:num w:numId="7" w16cid:durableId="442070165">
    <w:abstractNumId w:val="26"/>
  </w:num>
  <w:num w:numId="8" w16cid:durableId="1680159581">
    <w:abstractNumId w:val="23"/>
  </w:num>
  <w:num w:numId="9" w16cid:durableId="799372916">
    <w:abstractNumId w:val="41"/>
  </w:num>
  <w:num w:numId="10" w16cid:durableId="671297258">
    <w:abstractNumId w:val="28"/>
  </w:num>
  <w:num w:numId="11" w16cid:durableId="575287122">
    <w:abstractNumId w:val="32"/>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9"/>
  </w:num>
  <w:num w:numId="18" w16cid:durableId="1381855396">
    <w:abstractNumId w:val="54"/>
  </w:num>
  <w:num w:numId="19" w16cid:durableId="1779251319">
    <w:abstractNumId w:val="50"/>
  </w:num>
  <w:num w:numId="20" w16cid:durableId="322586480">
    <w:abstractNumId w:val="53"/>
  </w:num>
  <w:num w:numId="21" w16cid:durableId="1359431803">
    <w:abstractNumId w:val="25"/>
  </w:num>
  <w:num w:numId="22" w16cid:durableId="774523487">
    <w:abstractNumId w:val="49"/>
  </w:num>
  <w:num w:numId="23" w16cid:durableId="1026981049">
    <w:abstractNumId w:val="62"/>
  </w:num>
  <w:num w:numId="24" w16cid:durableId="1012104018">
    <w:abstractNumId w:val="81"/>
  </w:num>
  <w:num w:numId="25" w16cid:durableId="1387296457">
    <w:abstractNumId w:val="35"/>
  </w:num>
  <w:num w:numId="26" w16cid:durableId="134376552">
    <w:abstractNumId w:val="56"/>
  </w:num>
  <w:num w:numId="27" w16cid:durableId="936795778">
    <w:abstractNumId w:val="59"/>
  </w:num>
  <w:num w:numId="28" w16cid:durableId="1541629221">
    <w:abstractNumId w:val="48"/>
  </w:num>
  <w:num w:numId="29" w16cid:durableId="141505390">
    <w:abstractNumId w:val="6"/>
  </w:num>
  <w:num w:numId="30" w16cid:durableId="969015874">
    <w:abstractNumId w:val="75"/>
  </w:num>
  <w:num w:numId="31" w16cid:durableId="11818929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70"/>
  </w:num>
  <w:num w:numId="35" w16cid:durableId="1176310206">
    <w:abstractNumId w:val="47"/>
  </w:num>
  <w:num w:numId="36" w16cid:durableId="1792749155">
    <w:abstractNumId w:val="51"/>
  </w:num>
  <w:num w:numId="37" w16cid:durableId="1376928205">
    <w:abstractNumId w:val="29"/>
  </w:num>
  <w:num w:numId="38" w16cid:durableId="411778526">
    <w:abstractNumId w:val="63"/>
  </w:num>
  <w:num w:numId="39" w16cid:durableId="2106724820">
    <w:abstractNumId w:val="52"/>
  </w:num>
  <w:num w:numId="40" w16cid:durableId="359672968">
    <w:abstractNumId w:val="18"/>
  </w:num>
  <w:num w:numId="41" w16cid:durableId="1447114926">
    <w:abstractNumId w:val="55"/>
  </w:num>
  <w:num w:numId="42" w16cid:durableId="572741109">
    <w:abstractNumId w:val="71"/>
  </w:num>
  <w:num w:numId="43" w16cid:durableId="1819808167">
    <w:abstractNumId w:val="45"/>
  </w:num>
  <w:num w:numId="44" w16cid:durableId="1633292321">
    <w:abstractNumId w:val="24"/>
  </w:num>
  <w:num w:numId="45" w16cid:durableId="1314682681">
    <w:abstractNumId w:val="31"/>
  </w:num>
  <w:num w:numId="46" w16cid:durableId="632293152">
    <w:abstractNumId w:val="38"/>
  </w:num>
  <w:num w:numId="47" w16cid:durableId="67851166">
    <w:abstractNumId w:val="7"/>
  </w:num>
  <w:num w:numId="48" w16cid:durableId="193663834">
    <w:abstractNumId w:val="79"/>
  </w:num>
  <w:num w:numId="49" w16cid:durableId="283774462">
    <w:abstractNumId w:val="11"/>
  </w:num>
  <w:num w:numId="50" w16cid:durableId="67701381">
    <w:abstractNumId w:val="57"/>
  </w:num>
  <w:num w:numId="51" w16cid:durableId="1254775254">
    <w:abstractNumId w:val="13"/>
  </w:num>
  <w:num w:numId="52" w16cid:durableId="531117198">
    <w:abstractNumId w:val="72"/>
  </w:num>
  <w:num w:numId="53" w16cid:durableId="7828417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5750">
    <w:abstractNumId w:val="58"/>
  </w:num>
  <w:num w:numId="55" w16cid:durableId="584457771">
    <w:abstractNumId w:val="16"/>
  </w:num>
  <w:num w:numId="56" w16cid:durableId="354382550">
    <w:abstractNumId w:val="39"/>
  </w:num>
  <w:num w:numId="57" w16cid:durableId="1442071692">
    <w:abstractNumId w:val="27"/>
  </w:num>
  <w:num w:numId="58" w16cid:durableId="1630671355">
    <w:abstractNumId w:val="20"/>
  </w:num>
  <w:num w:numId="59" w16cid:durableId="124272526">
    <w:abstractNumId w:val="69"/>
  </w:num>
  <w:num w:numId="60" w16cid:durableId="2246845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5831">
    <w:abstractNumId w:val="17"/>
  </w:num>
  <w:num w:numId="62" w16cid:durableId="1225604737">
    <w:abstractNumId w:val="33"/>
  </w:num>
  <w:num w:numId="63" w16cid:durableId="782261053">
    <w:abstractNumId w:val="43"/>
  </w:num>
  <w:num w:numId="64" w16cid:durableId="1318142866">
    <w:abstractNumId w:val="33"/>
    <w:lvlOverride w:ilvl="0">
      <w:startOverride w:val="1"/>
    </w:lvlOverride>
    <w:lvlOverride w:ilvl="1"/>
    <w:lvlOverride w:ilvl="2"/>
    <w:lvlOverride w:ilvl="3"/>
    <w:lvlOverride w:ilvl="4"/>
    <w:lvlOverride w:ilvl="5"/>
    <w:lvlOverride w:ilvl="6"/>
    <w:lvlOverride w:ilvl="7"/>
    <w:lvlOverride w:ilvl="8"/>
  </w:num>
  <w:num w:numId="65" w16cid:durableId="949582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60693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304474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58401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857416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745600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1455828">
    <w:abstractNumId w:val="12"/>
  </w:num>
  <w:num w:numId="72" w16cid:durableId="1854563456">
    <w:abstractNumId w:val="67"/>
  </w:num>
  <w:num w:numId="73" w16cid:durableId="1202281567">
    <w:abstractNumId w:val="37"/>
  </w:num>
  <w:num w:numId="74" w16cid:durableId="1977757164">
    <w:abstractNumId w:val="8"/>
  </w:num>
  <w:num w:numId="75" w16cid:durableId="36783993">
    <w:abstractNumId w:val="68"/>
  </w:num>
  <w:num w:numId="76" w16cid:durableId="1510824675">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3AA7"/>
    <w:rsid w:val="000252E6"/>
    <w:rsid w:val="00027EA3"/>
    <w:rsid w:val="0003185A"/>
    <w:rsid w:val="0003498D"/>
    <w:rsid w:val="000361F1"/>
    <w:rsid w:val="00036E84"/>
    <w:rsid w:val="000427D5"/>
    <w:rsid w:val="00044150"/>
    <w:rsid w:val="00046183"/>
    <w:rsid w:val="00050A93"/>
    <w:rsid w:val="00054B98"/>
    <w:rsid w:val="00054D3C"/>
    <w:rsid w:val="00055661"/>
    <w:rsid w:val="00060111"/>
    <w:rsid w:val="0006560C"/>
    <w:rsid w:val="0007251F"/>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147F1"/>
    <w:rsid w:val="001246CF"/>
    <w:rsid w:val="001255D3"/>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1825"/>
    <w:rsid w:val="002E4EFE"/>
    <w:rsid w:val="002E5131"/>
    <w:rsid w:val="002E7472"/>
    <w:rsid w:val="002F44C0"/>
    <w:rsid w:val="002F65A6"/>
    <w:rsid w:val="003013A9"/>
    <w:rsid w:val="00302ADD"/>
    <w:rsid w:val="0030447D"/>
    <w:rsid w:val="003047F2"/>
    <w:rsid w:val="00313440"/>
    <w:rsid w:val="003139CB"/>
    <w:rsid w:val="0031422E"/>
    <w:rsid w:val="00314E48"/>
    <w:rsid w:val="00321365"/>
    <w:rsid w:val="00321657"/>
    <w:rsid w:val="003216A5"/>
    <w:rsid w:val="003221CC"/>
    <w:rsid w:val="003227B4"/>
    <w:rsid w:val="00322BDA"/>
    <w:rsid w:val="00325664"/>
    <w:rsid w:val="00334E1A"/>
    <w:rsid w:val="00335C2D"/>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3C02"/>
    <w:rsid w:val="004068F0"/>
    <w:rsid w:val="00407C3C"/>
    <w:rsid w:val="0041028C"/>
    <w:rsid w:val="00412831"/>
    <w:rsid w:val="00414D69"/>
    <w:rsid w:val="00417AF2"/>
    <w:rsid w:val="004215F9"/>
    <w:rsid w:val="00422CE4"/>
    <w:rsid w:val="00440E6A"/>
    <w:rsid w:val="00441135"/>
    <w:rsid w:val="004417F1"/>
    <w:rsid w:val="0044362D"/>
    <w:rsid w:val="00445D13"/>
    <w:rsid w:val="00447008"/>
    <w:rsid w:val="004569C2"/>
    <w:rsid w:val="00457802"/>
    <w:rsid w:val="00457C4C"/>
    <w:rsid w:val="004701E1"/>
    <w:rsid w:val="0047079F"/>
    <w:rsid w:val="00471D2A"/>
    <w:rsid w:val="00475CF8"/>
    <w:rsid w:val="00482492"/>
    <w:rsid w:val="00485263"/>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63F5"/>
    <w:rsid w:val="00672707"/>
    <w:rsid w:val="00673828"/>
    <w:rsid w:val="00674882"/>
    <w:rsid w:val="00676026"/>
    <w:rsid w:val="00677C7D"/>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3E8B"/>
    <w:rsid w:val="00706802"/>
    <w:rsid w:val="00716913"/>
    <w:rsid w:val="00716F3F"/>
    <w:rsid w:val="007218FD"/>
    <w:rsid w:val="00723081"/>
    <w:rsid w:val="00727455"/>
    <w:rsid w:val="00727BEF"/>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5EA3"/>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E25"/>
    <w:rsid w:val="008413B2"/>
    <w:rsid w:val="008425AE"/>
    <w:rsid w:val="00842C6F"/>
    <w:rsid w:val="00846394"/>
    <w:rsid w:val="0085658E"/>
    <w:rsid w:val="008606B1"/>
    <w:rsid w:val="00860DCD"/>
    <w:rsid w:val="00861831"/>
    <w:rsid w:val="00862A48"/>
    <w:rsid w:val="00862B7E"/>
    <w:rsid w:val="00862C6D"/>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316B"/>
    <w:rsid w:val="008A4A83"/>
    <w:rsid w:val="008B0F75"/>
    <w:rsid w:val="008B21EF"/>
    <w:rsid w:val="008B609A"/>
    <w:rsid w:val="008B612F"/>
    <w:rsid w:val="008B6C46"/>
    <w:rsid w:val="008B78D4"/>
    <w:rsid w:val="008B790A"/>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22B8"/>
    <w:rsid w:val="009648DC"/>
    <w:rsid w:val="009650C0"/>
    <w:rsid w:val="00970032"/>
    <w:rsid w:val="00970E9D"/>
    <w:rsid w:val="00976503"/>
    <w:rsid w:val="009766BB"/>
    <w:rsid w:val="00984716"/>
    <w:rsid w:val="00985F35"/>
    <w:rsid w:val="00987BD8"/>
    <w:rsid w:val="009951A3"/>
    <w:rsid w:val="0099690E"/>
    <w:rsid w:val="009A1682"/>
    <w:rsid w:val="009A2B28"/>
    <w:rsid w:val="009A5A7A"/>
    <w:rsid w:val="009A5B23"/>
    <w:rsid w:val="009B0CF2"/>
    <w:rsid w:val="009B1BAB"/>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E7C33"/>
    <w:rsid w:val="00AF35A1"/>
    <w:rsid w:val="00AF3815"/>
    <w:rsid w:val="00AF5983"/>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4DCA"/>
    <w:rsid w:val="00C052D1"/>
    <w:rsid w:val="00C05CBC"/>
    <w:rsid w:val="00C11308"/>
    <w:rsid w:val="00C13EDC"/>
    <w:rsid w:val="00C17AD2"/>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100C"/>
    <w:rsid w:val="00CC3604"/>
    <w:rsid w:val="00CC769B"/>
    <w:rsid w:val="00CC7918"/>
    <w:rsid w:val="00CC7D70"/>
    <w:rsid w:val="00CD55DA"/>
    <w:rsid w:val="00CE00AE"/>
    <w:rsid w:val="00CE3754"/>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F39D5"/>
    <w:rsid w:val="00DF5A41"/>
    <w:rsid w:val="00DF68A7"/>
    <w:rsid w:val="00DF7BE4"/>
    <w:rsid w:val="00E0063E"/>
    <w:rsid w:val="00E01809"/>
    <w:rsid w:val="00E04BAA"/>
    <w:rsid w:val="00E104D7"/>
    <w:rsid w:val="00E11B44"/>
    <w:rsid w:val="00E139BF"/>
    <w:rsid w:val="00E20BA8"/>
    <w:rsid w:val="00E224C4"/>
    <w:rsid w:val="00E244B4"/>
    <w:rsid w:val="00E24A63"/>
    <w:rsid w:val="00E30723"/>
    <w:rsid w:val="00E31BC2"/>
    <w:rsid w:val="00E32507"/>
    <w:rsid w:val="00E327D2"/>
    <w:rsid w:val="00E32AF8"/>
    <w:rsid w:val="00E34012"/>
    <w:rsid w:val="00E3457F"/>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972A7"/>
    <w:rsid w:val="00EA54ED"/>
    <w:rsid w:val="00EA7D56"/>
    <w:rsid w:val="00EB059D"/>
    <w:rsid w:val="00EB3EE5"/>
    <w:rsid w:val="00EB48D1"/>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4607B"/>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050A93"/>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7958</Words>
  <Characters>47752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2023-04-14T06:55:00Z</cp:lastPrinted>
  <dcterms:created xsi:type="dcterms:W3CDTF">2023-04-19T09:02:00Z</dcterms:created>
  <dcterms:modified xsi:type="dcterms:W3CDTF">2023-04-19T09:02:00Z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