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47B545E" w14:textId="72EA3004" w:rsidR="00D00037" w:rsidRPr="001E499C" w:rsidRDefault="003D0AB3" w:rsidP="00D00037">
      <w:pPr>
        <w:spacing w:after="0" w:line="300" w:lineRule="auto"/>
        <w:jc w:val="center"/>
        <w:rPr>
          <w:rFonts w:eastAsia="Times New Roman" w:cstheme="minorHAnsi"/>
          <w:lang w:eastAsia="pl-PL"/>
        </w:rPr>
      </w:pPr>
      <w:r w:rsidRPr="001E499C">
        <w:rPr>
          <w:rFonts w:eastAsia="Times New Roman" w:cstheme="minorHAnsi"/>
          <w:b/>
          <w:i/>
          <w:sz w:val="28"/>
          <w:szCs w:val="28"/>
          <w:lang w:eastAsia="pl-PL"/>
        </w:rPr>
        <w:t xml:space="preserve">Dostawa </w:t>
      </w:r>
      <w:r w:rsidR="00354724" w:rsidRPr="00354724">
        <w:rPr>
          <w:rFonts w:eastAsia="Times New Roman" w:cstheme="minorHAnsi"/>
          <w:b/>
          <w:i/>
          <w:sz w:val="28"/>
          <w:szCs w:val="28"/>
          <w:lang w:eastAsia="pl-PL"/>
        </w:rPr>
        <w:t>urządzenia-prototypu linii odzysku wody szarej z pralni wodnej.</w:t>
      </w:r>
    </w:p>
    <w:p w14:paraId="01500A2D" w14:textId="77777777" w:rsidR="00354724" w:rsidRDefault="00354724" w:rsidP="00D00037">
      <w:pPr>
        <w:spacing w:after="0" w:line="300" w:lineRule="auto"/>
        <w:jc w:val="center"/>
        <w:rPr>
          <w:rFonts w:eastAsia="Times New Roman" w:cstheme="minorHAnsi"/>
          <w:lang w:eastAsia="pl-PL"/>
        </w:rPr>
      </w:pPr>
    </w:p>
    <w:p w14:paraId="6AB7DD3F" w14:textId="77777777" w:rsidR="00354724" w:rsidRDefault="00354724" w:rsidP="00D00037">
      <w:pPr>
        <w:spacing w:after="0" w:line="300" w:lineRule="auto"/>
        <w:jc w:val="center"/>
        <w:rPr>
          <w:rFonts w:eastAsia="Times New Roman" w:cstheme="minorHAnsi"/>
          <w:lang w:eastAsia="pl-PL"/>
        </w:rPr>
      </w:pPr>
    </w:p>
    <w:p w14:paraId="3A608812" w14:textId="76A31DB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0" w:name="_Hlk61705744"/>
      <w:r w:rsidRPr="001875E0">
        <w:rPr>
          <w:rFonts w:eastAsia="Times New Roman" w:cstheme="minorHAnsi"/>
          <w:lang w:eastAsia="pl-PL"/>
        </w:rPr>
        <w:t>z dnia 11 września 2019 r. – Prawo zamówień publicznych</w:t>
      </w:r>
      <w:bookmarkEnd w:id="0"/>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40114AD4"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w:t>
      </w:r>
      <w:r w:rsidRPr="003D0AB3">
        <w:rPr>
          <w:rFonts w:eastAsia="Times New Roman" w:cstheme="minorHAnsi"/>
          <w:lang w:eastAsia="pl-PL"/>
        </w:rPr>
        <w:t xml:space="preserve">postępowania: </w:t>
      </w:r>
      <w:bookmarkStart w:id="1" w:name="OLE_LINK12"/>
      <w:bookmarkStart w:id="2" w:name="OLE_LINK13"/>
      <w:r w:rsidRPr="003D0AB3">
        <w:rPr>
          <w:rFonts w:eastAsia="Times New Roman" w:cstheme="minorHAnsi"/>
          <w:b/>
          <w:bCs/>
          <w:lang w:eastAsia="pl-PL"/>
        </w:rPr>
        <w:t>AZZP.243.</w:t>
      </w:r>
      <w:r w:rsidR="003D0AB3" w:rsidRPr="003D0AB3">
        <w:rPr>
          <w:rFonts w:eastAsia="Times New Roman" w:cstheme="minorHAnsi"/>
          <w:b/>
          <w:bCs/>
          <w:lang w:eastAsia="pl-PL"/>
        </w:rPr>
        <w:t>0</w:t>
      </w:r>
      <w:r w:rsidR="00D930C5">
        <w:rPr>
          <w:rFonts w:eastAsia="Times New Roman" w:cstheme="minorHAnsi"/>
          <w:b/>
          <w:bCs/>
          <w:lang w:eastAsia="pl-PL"/>
        </w:rPr>
        <w:t>75</w:t>
      </w:r>
      <w:r w:rsidRPr="003D0AB3">
        <w:rPr>
          <w:rFonts w:eastAsia="Times New Roman" w:cstheme="minorHAnsi"/>
          <w:b/>
          <w:bCs/>
          <w:lang w:eastAsia="pl-PL"/>
        </w:rPr>
        <w:t>.</w:t>
      </w:r>
      <w:r w:rsidR="005151FC" w:rsidRPr="003D0AB3">
        <w:rPr>
          <w:rFonts w:eastAsia="Times New Roman" w:cstheme="minorHAnsi"/>
          <w:b/>
          <w:bCs/>
          <w:lang w:eastAsia="pl-PL"/>
        </w:rPr>
        <w:t>2022</w:t>
      </w:r>
      <w:bookmarkEnd w:id="1"/>
      <w:bookmarkEnd w:id="2"/>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E0C8DA0" w:rsidR="00D00037" w:rsidRDefault="00D00037" w:rsidP="00D00037">
      <w:pPr>
        <w:tabs>
          <w:tab w:val="left" w:pos="1560"/>
        </w:tabs>
        <w:spacing w:after="0" w:line="300" w:lineRule="auto"/>
        <w:jc w:val="both"/>
        <w:rPr>
          <w:rFonts w:eastAsia="Times New Roman" w:cstheme="minorHAnsi"/>
          <w:lang w:eastAsia="pl-PL"/>
        </w:rPr>
      </w:pPr>
    </w:p>
    <w:p w14:paraId="42A236C6" w14:textId="641C2950" w:rsidR="00997651" w:rsidRDefault="00997651" w:rsidP="00D00037">
      <w:pPr>
        <w:tabs>
          <w:tab w:val="left" w:pos="1560"/>
        </w:tabs>
        <w:spacing w:after="0" w:line="300" w:lineRule="auto"/>
        <w:jc w:val="both"/>
        <w:rPr>
          <w:rFonts w:eastAsia="Times New Roman" w:cstheme="minorHAnsi"/>
          <w:lang w:eastAsia="pl-PL"/>
        </w:rPr>
      </w:pPr>
    </w:p>
    <w:p w14:paraId="2769C4AC" w14:textId="1FAAAF76" w:rsidR="00997651" w:rsidRDefault="00997651" w:rsidP="00D00037">
      <w:pPr>
        <w:tabs>
          <w:tab w:val="left" w:pos="1560"/>
        </w:tabs>
        <w:spacing w:after="0" w:line="300" w:lineRule="auto"/>
        <w:jc w:val="both"/>
        <w:rPr>
          <w:rFonts w:eastAsia="Times New Roman" w:cstheme="minorHAnsi"/>
          <w:lang w:eastAsia="pl-PL"/>
        </w:rPr>
      </w:pPr>
    </w:p>
    <w:p w14:paraId="721A0573" w14:textId="77777777" w:rsidR="00997651" w:rsidRPr="001875E0" w:rsidRDefault="00997651"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D77318" w:rsidRDefault="00D77318" w:rsidP="00D00037">
                            <w:pPr>
                              <w:jc w:val="center"/>
                            </w:pPr>
                          </w:p>
                          <w:p w14:paraId="01A9BA67" w14:textId="77777777" w:rsidR="00D77318" w:rsidRDefault="00D77318" w:rsidP="00D00037">
                            <w:pPr>
                              <w:jc w:val="center"/>
                            </w:pPr>
                          </w:p>
                          <w:p w14:paraId="7C1A8379" w14:textId="77777777" w:rsidR="00D77318" w:rsidRPr="00B45EF6" w:rsidRDefault="00D77318"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D77318" w:rsidRPr="00B45EF6" w:rsidRDefault="00D77318"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D77318" w:rsidRDefault="00D77318" w:rsidP="00D00037">
                            <w:pPr>
                              <w:jc w:val="center"/>
                            </w:pPr>
                          </w:p>
                          <w:p w14:paraId="30B183C0" w14:textId="77777777" w:rsidR="00D77318" w:rsidRDefault="00D77318" w:rsidP="00D00037">
                            <w:pPr>
                              <w:jc w:val="center"/>
                            </w:pPr>
                            <w:r>
                              <w:t>………………………………………</w:t>
                            </w:r>
                          </w:p>
                          <w:p w14:paraId="25182E93" w14:textId="77777777" w:rsidR="00D77318" w:rsidRDefault="00D77318"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D77318" w:rsidRDefault="00D77318" w:rsidP="00D00037">
                      <w:pPr>
                        <w:jc w:val="center"/>
                      </w:pPr>
                    </w:p>
                    <w:p w14:paraId="01A9BA67" w14:textId="77777777" w:rsidR="00D77318" w:rsidRDefault="00D77318" w:rsidP="00D00037">
                      <w:pPr>
                        <w:jc w:val="center"/>
                      </w:pPr>
                    </w:p>
                    <w:p w14:paraId="7C1A8379" w14:textId="77777777" w:rsidR="00D77318" w:rsidRPr="00B45EF6" w:rsidRDefault="00D77318"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D77318" w:rsidRPr="00B45EF6" w:rsidRDefault="00D77318"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D77318" w:rsidRDefault="00D77318" w:rsidP="00D00037">
                      <w:pPr>
                        <w:jc w:val="center"/>
                      </w:pPr>
                    </w:p>
                    <w:p w14:paraId="30B183C0" w14:textId="77777777" w:rsidR="00D77318" w:rsidRDefault="00D77318" w:rsidP="00D00037">
                      <w:pPr>
                        <w:jc w:val="center"/>
                      </w:pPr>
                      <w:r>
                        <w:t>………………………………………</w:t>
                      </w:r>
                    </w:p>
                    <w:p w14:paraId="25182E93" w14:textId="77777777" w:rsidR="00D77318" w:rsidRDefault="00D77318"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3450DB53"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5E82FB55"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Bydgoszcz, dnia </w:t>
      </w:r>
      <w:r w:rsidR="00FF5F38">
        <w:rPr>
          <w:rFonts w:eastAsia="Times New Roman" w:cstheme="minorHAnsi"/>
          <w:lang w:eastAsia="pl-PL"/>
        </w:rPr>
        <w:t>2</w:t>
      </w:r>
      <w:r w:rsidR="007B1B64">
        <w:rPr>
          <w:rFonts w:eastAsia="Times New Roman" w:cstheme="minorHAnsi"/>
          <w:lang w:eastAsia="pl-PL"/>
        </w:rPr>
        <w:t>5</w:t>
      </w:r>
      <w:r w:rsidR="00FF5F38">
        <w:rPr>
          <w:rFonts w:eastAsia="Times New Roman" w:cstheme="minorHAnsi"/>
          <w:lang w:eastAsia="pl-PL"/>
        </w:rPr>
        <w:t>.08</w:t>
      </w:r>
      <w:r w:rsidRPr="00A432B7">
        <w:rPr>
          <w:rFonts w:eastAsia="Times New Roman" w:cstheme="minorHAnsi"/>
          <w:lang w:eastAsia="pl-PL"/>
        </w:rPr>
        <w:t>.</w:t>
      </w:r>
      <w:r w:rsidR="005151FC" w:rsidRPr="00A432B7">
        <w:rPr>
          <w:rFonts w:eastAsia="Times New Roman" w:cstheme="minorHAnsi"/>
          <w:lang w:eastAsia="pl-PL"/>
        </w:rPr>
        <w:t>2022</w:t>
      </w:r>
      <w:r w:rsidRPr="00A432B7">
        <w:rPr>
          <w:rFonts w:eastAsia="Times New Roman" w:cstheme="minorHAnsi"/>
          <w:lang w:eastAsia="pl-PL"/>
        </w:rPr>
        <w:t xml:space="preserve"> 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77646AF0" w:rsidR="00D00037" w:rsidRPr="003D0AB3" w:rsidRDefault="00D00037">
      <w:pPr>
        <w:numPr>
          <w:ilvl w:val="0"/>
          <w:numId w:val="28"/>
        </w:numPr>
        <w:spacing w:after="0" w:line="300" w:lineRule="auto"/>
        <w:ind w:left="426" w:hanging="426"/>
        <w:jc w:val="both"/>
        <w:rPr>
          <w:rFonts w:eastAsia="Times New Roman" w:cstheme="minorHAnsi"/>
          <w:lang w:eastAsia="pl-PL"/>
        </w:rPr>
      </w:pPr>
      <w:r w:rsidRPr="003D0AB3">
        <w:rPr>
          <w:rFonts w:eastAsia="Times New Roman" w:cstheme="minorHAnsi"/>
          <w:lang w:eastAsia="pl-PL"/>
        </w:rPr>
        <w:t>Pani/Pana dane osobowe przetwarzane będą na podstawie art. 6 ust. 1 lit. c</w:t>
      </w:r>
      <w:r w:rsidRPr="003D0AB3">
        <w:rPr>
          <w:rFonts w:eastAsia="Times New Roman" w:cstheme="minorHAnsi"/>
          <w:i/>
          <w:lang w:eastAsia="pl-PL"/>
        </w:rPr>
        <w:t xml:space="preserve"> </w:t>
      </w:r>
      <w:r w:rsidRPr="003D0AB3">
        <w:rPr>
          <w:rFonts w:eastAsia="Times New Roman" w:cstheme="minorHAnsi"/>
          <w:lang w:eastAsia="pl-PL"/>
        </w:rPr>
        <w:t xml:space="preserve">RODO w celu związanym z postępowaniem o udzielenie zamówienia publicznego nr </w:t>
      </w:r>
      <w:r w:rsidR="003D0AB3" w:rsidRPr="003D0AB3">
        <w:rPr>
          <w:rFonts w:eastAsia="Times New Roman" w:cstheme="minorHAnsi"/>
          <w:lang w:eastAsia="pl-PL"/>
        </w:rPr>
        <w:t>AZZP.243.0</w:t>
      </w:r>
      <w:r w:rsidR="00A77BB6">
        <w:rPr>
          <w:rFonts w:eastAsia="Times New Roman" w:cstheme="minorHAnsi"/>
          <w:lang w:eastAsia="pl-PL"/>
        </w:rPr>
        <w:t>75</w:t>
      </w:r>
      <w:r w:rsidRPr="003D0AB3">
        <w:rPr>
          <w:rFonts w:eastAsia="Times New Roman" w:cstheme="minorHAnsi"/>
          <w:lang w:eastAsia="pl-PL"/>
        </w:rPr>
        <w:t>.</w:t>
      </w:r>
      <w:r w:rsidR="005151FC" w:rsidRPr="003D0AB3">
        <w:rPr>
          <w:rFonts w:eastAsia="Times New Roman" w:cstheme="minorHAnsi"/>
          <w:lang w:eastAsia="pl-PL"/>
        </w:rPr>
        <w:t>2022</w:t>
      </w:r>
      <w:r w:rsidRPr="003D0AB3">
        <w:rPr>
          <w:rFonts w:eastAsia="Times New Roman" w:cstheme="minorHAnsi"/>
          <w:i/>
          <w:lang w:eastAsia="pl-PL"/>
        </w:rPr>
        <w:t xml:space="preserve"> </w:t>
      </w:r>
      <w:r w:rsidRPr="003D0AB3">
        <w:rPr>
          <w:rFonts w:eastAsia="Times New Roman" w:cstheme="minorHAnsi"/>
          <w:lang w:eastAsia="pl-PL"/>
        </w:rPr>
        <w:t>prowadzonym w trybie podstawowym;</w:t>
      </w:r>
    </w:p>
    <w:p w14:paraId="6F042961"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31C1C06E"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Pani/Pana dane </w:t>
      </w:r>
      <w:r w:rsidRPr="001E499C">
        <w:rPr>
          <w:rFonts w:eastAsia="Times New Roman" w:cstheme="minorHAnsi"/>
          <w:lang w:eastAsia="pl-PL"/>
        </w:rPr>
        <w:t xml:space="preserve">osobowe będą przechowywane, zgodnie </w:t>
      </w:r>
      <w:r w:rsidR="001E499C" w:rsidRPr="001E499C">
        <w:rPr>
          <w:rFonts w:eastAsia="Times New Roman" w:cstheme="minorHAnsi"/>
          <w:lang w:eastAsia="pl-PL"/>
        </w:rPr>
        <w:t xml:space="preserve">przez okres </w:t>
      </w:r>
      <w:r w:rsidR="0032168D">
        <w:rPr>
          <w:rFonts w:eastAsia="Times New Roman" w:cstheme="minorHAnsi"/>
          <w:lang w:eastAsia="pl-PL"/>
        </w:rPr>
        <w:t>5</w:t>
      </w:r>
      <w:r w:rsidRPr="001E499C">
        <w:rPr>
          <w:rFonts w:eastAsia="Times New Roman" w:cstheme="minorHAnsi"/>
          <w:lang w:eastAsia="pl-PL"/>
        </w:rPr>
        <w:t xml:space="preserve"> lat od dnia zakończenia postępowania o udzielenie zamówienia</w:t>
      </w:r>
      <w:r w:rsidR="00DE6838">
        <w:rPr>
          <w:rFonts w:eastAsia="Times New Roman" w:cstheme="minorHAnsi"/>
          <w:lang w:eastAsia="pl-PL"/>
        </w:rPr>
        <w:t>;</w:t>
      </w:r>
    </w:p>
    <w:p w14:paraId="591B4EFA" w14:textId="77777777" w:rsidR="00D00037" w:rsidRPr="001875E0" w:rsidRDefault="00D00037">
      <w:pPr>
        <w:numPr>
          <w:ilvl w:val="0"/>
          <w:numId w:val="28"/>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28"/>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27"/>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28"/>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27"/>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6F4CEA4D" w14:textId="4EB6782C" w:rsidR="00D00037" w:rsidRPr="001875E0" w:rsidRDefault="00D00037" w:rsidP="00D10D7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Calibri" w:cstheme="minorHAnsi"/>
        </w:rPr>
        <w:br w:type="column"/>
      </w:r>
      <w:r w:rsidRPr="00D10D77">
        <w:rPr>
          <w:rFonts w:eastAsia="Times New Roman" w:cstheme="minorHAnsi"/>
          <w:b/>
          <w:lang w:eastAsia="pl-PL"/>
        </w:rPr>
        <w:lastRenderedPageBreak/>
        <w:t>ZAMAWIAJĄCY</w:t>
      </w:r>
    </w:p>
    <w:p w14:paraId="74C57ACA" w14:textId="77777777" w:rsidR="00D00037" w:rsidRPr="001875E0" w:rsidRDefault="00D00037">
      <w:pPr>
        <w:numPr>
          <w:ilvl w:val="0"/>
          <w:numId w:val="33"/>
        </w:numPr>
        <w:spacing w:after="0" w:line="300" w:lineRule="auto"/>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4CEAA5FE"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telefon</w:t>
      </w:r>
      <w:r w:rsidRPr="00445DAD">
        <w:rPr>
          <w:rFonts w:eastAsia="Times New Roman" w:cstheme="minorHAnsi"/>
          <w:lang w:eastAsia="pl-PL"/>
        </w:rPr>
        <w:t>: 52-374-92-</w:t>
      </w:r>
      <w:r w:rsidR="00A77BB6">
        <w:rPr>
          <w:rFonts w:eastAsia="Times New Roman" w:cstheme="minorHAnsi"/>
          <w:lang w:eastAsia="pl-PL"/>
        </w:rPr>
        <w:t>63</w:t>
      </w:r>
    </w:p>
    <w:p w14:paraId="34F166EC" w14:textId="60C64046" w:rsidR="00D00037" w:rsidRPr="001875E0" w:rsidRDefault="00D00037" w:rsidP="00B45EF6">
      <w:pPr>
        <w:spacing w:after="0" w:line="300" w:lineRule="auto"/>
        <w:ind w:firstLine="64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7"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B45EF6">
      <w:pPr>
        <w:spacing w:after="0" w:line="300" w:lineRule="auto"/>
        <w:ind w:firstLine="644"/>
        <w:jc w:val="both"/>
        <w:rPr>
          <w:rFonts w:eastAsia="Times New Roman" w:cstheme="minorHAnsi"/>
          <w:lang w:eastAsia="pl-PL"/>
        </w:rPr>
      </w:pPr>
      <w:r w:rsidRPr="001875E0">
        <w:rPr>
          <w:rFonts w:eastAsia="Times New Roman" w:cstheme="minorHAnsi"/>
          <w:lang w:eastAsia="pl-PL"/>
        </w:rPr>
        <w:t>NIP 554-031-31-07</w:t>
      </w:r>
    </w:p>
    <w:p w14:paraId="089C3F16" w14:textId="3B7F4F9C" w:rsidR="00D00037" w:rsidRPr="001875E0" w:rsidRDefault="00D00037">
      <w:pPr>
        <w:numPr>
          <w:ilvl w:val="0"/>
          <w:numId w:val="33"/>
        </w:numPr>
        <w:spacing w:after="0" w:line="300" w:lineRule="auto"/>
        <w:contextualSpacing/>
        <w:jc w:val="both"/>
        <w:rPr>
          <w:rFonts w:eastAsia="Calibri" w:cstheme="minorHAnsi"/>
        </w:rPr>
      </w:pPr>
      <w:r w:rsidRPr="001875E0">
        <w:rPr>
          <w:rFonts w:eastAsia="Calibri" w:cstheme="minorHAnsi"/>
        </w:rPr>
        <w:t xml:space="preserve">Strona internetowa prowadzonego postępowania: </w:t>
      </w:r>
      <w:r w:rsidRPr="001875E0">
        <w:rPr>
          <w:rFonts w:eastAsia="Calibri" w:cstheme="minorHAnsi"/>
          <w:u w:val="single"/>
        </w:rPr>
        <w:t>https://platformazakupowa.pl/pn/p</w:t>
      </w:r>
      <w:r w:rsidR="008C30F0" w:rsidRPr="001875E0">
        <w:rPr>
          <w:rFonts w:eastAsia="Calibri" w:cstheme="minorHAnsi"/>
          <w:u w:val="single"/>
        </w:rPr>
        <w:t>bs</w:t>
      </w:r>
      <w:r w:rsidRPr="001875E0">
        <w:rPr>
          <w:rFonts w:eastAsia="Calibri" w:cstheme="minorHAnsi"/>
          <w:u w:val="single"/>
        </w:rPr>
        <w:t xml:space="preserve"> (dalej jako „Platforma”).</w:t>
      </w:r>
    </w:p>
    <w:p w14:paraId="6D2CDCFF" w14:textId="6721F5F8" w:rsidR="00D00037" w:rsidRPr="001875E0" w:rsidRDefault="00D00037">
      <w:pPr>
        <w:numPr>
          <w:ilvl w:val="0"/>
          <w:numId w:val="33"/>
        </w:numPr>
        <w:spacing w:after="0" w:line="300" w:lineRule="auto"/>
        <w:contextualSpacing/>
        <w:rPr>
          <w:rFonts w:eastAsia="Calibri" w:cstheme="minorHAnsi"/>
        </w:rPr>
      </w:pPr>
      <w:r w:rsidRPr="001875E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1875E0">
        <w:rPr>
          <w:rFonts w:eastAsia="Calibri" w:cstheme="minorHAnsi"/>
        </w:rPr>
        <w:t>bs</w:t>
      </w:r>
      <w:r w:rsidRPr="001875E0">
        <w:rPr>
          <w:rFonts w:eastAsia="Calibri" w:cstheme="minorHAnsi"/>
        </w:rPr>
        <w:t xml:space="preserve"> (dalej jako „Platforma”).</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766B5631" w:rsidR="00D00037" w:rsidRPr="003D0AB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D0AB3">
        <w:rPr>
          <w:rFonts w:eastAsia="Times New Roman" w:cstheme="minorHAnsi"/>
          <w:lang w:eastAsia="pl-PL"/>
        </w:rPr>
        <w:t xml:space="preserve">Postępowanie o udzielenie niniejszego zamówienia publicznego prowadzone jest </w:t>
      </w:r>
      <w:r w:rsidRPr="003D0AB3">
        <w:rPr>
          <w:rFonts w:eastAsia="Times New Roman" w:cstheme="minorHAnsi"/>
          <w:b/>
          <w:lang w:eastAsia="pl-PL"/>
        </w:rPr>
        <w:t xml:space="preserve">w trybie podstawowym, </w:t>
      </w:r>
      <w:r w:rsidRPr="003D0AB3">
        <w:rPr>
          <w:rFonts w:eastAsia="Times New Roman" w:cstheme="minorHAnsi"/>
          <w:lang w:eastAsia="pl-PL"/>
        </w:rPr>
        <w:t xml:space="preserve">na podstawie art. 275 pkt 1 ustawy z dnia 11 września 2019 r. – Prawo zamówień publicznych </w:t>
      </w:r>
      <w:r w:rsidRPr="003D0AB3">
        <w:rPr>
          <w:rFonts w:eastAsia="Times New Roman" w:cstheme="minorHAnsi"/>
          <w:bCs/>
          <w:lang w:eastAsia="pl-PL"/>
        </w:rPr>
        <w:t xml:space="preserve">dalej w skrócie jako „ustawa </w:t>
      </w:r>
      <w:proofErr w:type="spellStart"/>
      <w:r w:rsidRPr="003D0AB3">
        <w:rPr>
          <w:rFonts w:eastAsia="Times New Roman" w:cstheme="minorHAnsi"/>
          <w:bCs/>
          <w:lang w:eastAsia="pl-PL"/>
        </w:rPr>
        <w:t>Pzp</w:t>
      </w:r>
      <w:proofErr w:type="spellEnd"/>
      <w:r w:rsidRPr="003D0AB3">
        <w:rPr>
          <w:rFonts w:eastAsia="Times New Roman" w:cstheme="minorHAnsi"/>
          <w:bCs/>
          <w:lang w:eastAsia="pl-PL"/>
        </w:rPr>
        <w:t>” oraz aktów wykonawczych wydanych na jej podstawie.</w:t>
      </w:r>
    </w:p>
    <w:p w14:paraId="26835A7E" w14:textId="2AF678BB" w:rsidR="00D00037" w:rsidRPr="003D0AB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3D0AB3">
        <w:rPr>
          <w:rFonts w:eastAsia="Times New Roman" w:cstheme="minorHAnsi"/>
          <w:bCs/>
          <w:lang w:eastAsia="pl-PL"/>
        </w:rPr>
        <w:t>Zamawiający nie przewiduje dokonanie wyboru najkorzystniejszej oferty z możliwością prowadzenia negocjacji.</w:t>
      </w:r>
    </w:p>
    <w:p w14:paraId="5F7D54F9" w14:textId="77777777" w:rsidR="003D0AB3" w:rsidRDefault="00D00037" w:rsidP="003D0AB3">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Wartość szacunkowa zamówienia nie przekracza progu unijnego.</w:t>
      </w:r>
      <w:bookmarkStart w:id="3" w:name="_Hlk14256043"/>
    </w:p>
    <w:bookmarkEnd w:id="3"/>
    <w:p w14:paraId="5B089754" w14:textId="77777777" w:rsidR="00577ACE" w:rsidRPr="00577ACE" w:rsidRDefault="00577ACE" w:rsidP="00577ACE">
      <w:pPr>
        <w:tabs>
          <w:tab w:val="left" w:pos="709"/>
        </w:tabs>
        <w:spacing w:after="0" w:line="300" w:lineRule="auto"/>
        <w:ind w:left="709"/>
        <w:jc w:val="both"/>
        <w:rPr>
          <w:rFonts w:ascii="Calibri" w:hAnsi="Calibri" w:cs="Calibri"/>
          <w:b/>
          <w:bCs/>
          <w:spacing w:val="-11"/>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18175E5" w14:textId="13A14EDD" w:rsidR="00D00037" w:rsidRPr="001F1D81" w:rsidRDefault="00D00037">
      <w:pPr>
        <w:numPr>
          <w:ilvl w:val="0"/>
          <w:numId w:val="9"/>
        </w:numPr>
        <w:tabs>
          <w:tab w:val="clear" w:pos="1440"/>
          <w:tab w:val="num" w:pos="1134"/>
        </w:tabs>
        <w:spacing w:after="0" w:line="300" w:lineRule="auto"/>
        <w:ind w:left="709" w:hanging="425"/>
        <w:jc w:val="both"/>
        <w:rPr>
          <w:rFonts w:eastAsia="Times New Roman" w:cstheme="minorHAnsi"/>
          <w:lang w:eastAsia="pl-PL"/>
        </w:rPr>
      </w:pPr>
      <w:bookmarkStart w:id="4" w:name="OLE_LINK14"/>
      <w:bookmarkStart w:id="5" w:name="OLE_LINK15"/>
      <w:r w:rsidRPr="001875E0">
        <w:rPr>
          <w:rFonts w:eastAsia="Times New Roman" w:cstheme="minorHAnsi"/>
          <w:lang w:eastAsia="pl-PL"/>
        </w:rPr>
        <w:t xml:space="preserve">Przedmiotem zamówienia </w:t>
      </w:r>
      <w:bookmarkEnd w:id="4"/>
      <w:bookmarkEnd w:id="5"/>
      <w:r w:rsidRPr="001F1D81">
        <w:rPr>
          <w:rFonts w:eastAsia="Times New Roman" w:cstheme="minorHAnsi"/>
          <w:lang w:eastAsia="pl-PL"/>
        </w:rPr>
        <w:t xml:space="preserve">jest dostawa </w:t>
      </w:r>
      <w:r w:rsidR="00A77BB6" w:rsidRPr="000D70A8">
        <w:rPr>
          <w:rFonts w:cstheme="minorHAnsi"/>
        </w:rPr>
        <w:t xml:space="preserve">urządzenia-prototypu </w:t>
      </w:r>
      <w:r w:rsidR="00A77BB6">
        <w:rPr>
          <w:rFonts w:cstheme="minorHAnsi"/>
        </w:rPr>
        <w:t>l</w:t>
      </w:r>
      <w:r w:rsidR="00A77BB6" w:rsidRPr="000D70A8">
        <w:rPr>
          <w:rFonts w:cstheme="minorHAnsi"/>
        </w:rPr>
        <w:t>inii odzysku wody szarej z pralni wodnej</w:t>
      </w:r>
      <w:r w:rsidR="00A77BB6">
        <w:rPr>
          <w:rFonts w:cstheme="minorHAnsi"/>
        </w:rPr>
        <w:t>.</w:t>
      </w:r>
    </w:p>
    <w:p w14:paraId="5E94752E" w14:textId="0DC29B73" w:rsidR="00D00037" w:rsidRPr="001F1D81"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F1D81">
        <w:rPr>
          <w:rFonts w:eastAsia="Times New Roman" w:cstheme="minorHAnsi"/>
          <w:lang w:eastAsia="pl-PL"/>
        </w:rPr>
        <w:t xml:space="preserve">Na potrzeby niniejszej SWZ </w:t>
      </w:r>
      <w:r w:rsidR="00445DAD" w:rsidRPr="001F1D81">
        <w:rPr>
          <w:rFonts w:eastAsia="Times New Roman" w:cstheme="minorHAnsi"/>
          <w:lang w:eastAsia="pl-PL"/>
        </w:rPr>
        <w:t xml:space="preserve">dostawa </w:t>
      </w:r>
      <w:r w:rsidR="00A77BB6" w:rsidRPr="000D70A8">
        <w:rPr>
          <w:rFonts w:cstheme="minorHAnsi"/>
        </w:rPr>
        <w:t xml:space="preserve">urządzenia-prototypu </w:t>
      </w:r>
      <w:r w:rsidR="00A77BB6">
        <w:rPr>
          <w:rFonts w:cstheme="minorHAnsi"/>
        </w:rPr>
        <w:t>l</w:t>
      </w:r>
      <w:r w:rsidR="00A77BB6" w:rsidRPr="000D70A8">
        <w:rPr>
          <w:rFonts w:cstheme="minorHAnsi"/>
        </w:rPr>
        <w:t>inii odzysku wody szarej z pralni wodnej</w:t>
      </w:r>
      <w:r w:rsidR="00A77BB6">
        <w:rPr>
          <w:rFonts w:cstheme="minorHAnsi"/>
        </w:rPr>
        <w:t xml:space="preserve"> </w:t>
      </w:r>
      <w:r w:rsidRPr="001F1D81">
        <w:rPr>
          <w:rFonts w:eastAsia="Times New Roman" w:cstheme="minorHAnsi"/>
          <w:lang w:eastAsia="pl-PL"/>
        </w:rPr>
        <w:t>określa się także zamiennie jako „Sprzęt”.</w:t>
      </w:r>
    </w:p>
    <w:p w14:paraId="00605F40" w14:textId="77777777" w:rsidR="00D00037" w:rsidRPr="00445DAD" w:rsidRDefault="00D00037">
      <w:pPr>
        <w:numPr>
          <w:ilvl w:val="0"/>
          <w:numId w:val="9"/>
        </w:numPr>
        <w:tabs>
          <w:tab w:val="num" w:pos="709"/>
        </w:tabs>
        <w:spacing w:after="0" w:line="300" w:lineRule="auto"/>
        <w:ind w:left="709" w:hanging="425"/>
        <w:jc w:val="both"/>
        <w:rPr>
          <w:rFonts w:eastAsia="Times New Roman" w:cstheme="minorHAnsi"/>
          <w:lang w:eastAsia="pl-PL"/>
        </w:rPr>
      </w:pPr>
      <w:r w:rsidRPr="00445DAD">
        <w:rPr>
          <w:rFonts w:eastAsia="Times New Roman" w:cstheme="minorHAnsi"/>
          <w:lang w:eastAsia="pl-PL"/>
        </w:rPr>
        <w:t>Dostawa obejmuje:</w:t>
      </w:r>
    </w:p>
    <w:p w14:paraId="2C06B6FB" w14:textId="77777777" w:rsidR="00870C94" w:rsidRDefault="00D00037">
      <w:pPr>
        <w:numPr>
          <w:ilvl w:val="1"/>
          <w:numId w:val="7"/>
        </w:numPr>
        <w:tabs>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dostarczenie przez Wykonawcę Sprzętu na własny koszt i ryzyko wraz z jego wniesieniem w miejsca wskazane przez Zamawiającego;</w:t>
      </w:r>
    </w:p>
    <w:p w14:paraId="2C42CBF7" w14:textId="77777777" w:rsidR="00870C94" w:rsidRDefault="00870C94">
      <w:pPr>
        <w:numPr>
          <w:ilvl w:val="1"/>
          <w:numId w:val="7"/>
        </w:numPr>
        <w:tabs>
          <w:tab w:val="num" w:pos="1134"/>
        </w:tabs>
        <w:spacing w:after="0" w:line="300" w:lineRule="auto"/>
        <w:ind w:left="1134" w:hanging="425"/>
        <w:jc w:val="both"/>
        <w:rPr>
          <w:rFonts w:eastAsia="Times New Roman" w:cstheme="minorHAnsi"/>
          <w:lang w:eastAsia="pl-PL"/>
        </w:rPr>
      </w:pPr>
      <w:r w:rsidRPr="00870C94">
        <w:rPr>
          <w:rFonts w:eastAsia="Times New Roman" w:cstheme="minorHAnsi"/>
          <w:lang w:eastAsia="pl-PL"/>
        </w:rPr>
        <w:t xml:space="preserve">przekazanie Zamawiającemu Urządzenia zostanie dokonane na podstawie protokołu odbioru; protokół odbioru sporządzi Wykonawca i przedstawi go do podpisu Zamawiającemu po wykonanej dostawie, </w:t>
      </w:r>
    </w:p>
    <w:p w14:paraId="3B86F239" w14:textId="77777777" w:rsidR="00870C94" w:rsidRDefault="00870C94">
      <w:pPr>
        <w:numPr>
          <w:ilvl w:val="1"/>
          <w:numId w:val="7"/>
        </w:numPr>
        <w:tabs>
          <w:tab w:val="num" w:pos="1134"/>
        </w:tabs>
        <w:spacing w:after="0" w:line="300" w:lineRule="auto"/>
        <w:ind w:left="1134" w:hanging="425"/>
        <w:jc w:val="both"/>
        <w:rPr>
          <w:rFonts w:eastAsia="Times New Roman" w:cstheme="minorHAnsi"/>
          <w:lang w:eastAsia="pl-PL"/>
        </w:rPr>
      </w:pPr>
      <w:r w:rsidRPr="00870C94">
        <w:rPr>
          <w:rFonts w:eastAsia="Times New Roman" w:cstheme="minorHAnsi"/>
          <w:lang w:eastAsia="pl-PL"/>
        </w:rPr>
        <w:t>Wykonawca zobowiązuje się do przeprowadzenia w trakcie etapu uruchomienia instruktażu stanowiskowego dla co najmniej 4 osób: 2 pracowników spółki LUXPRAL oraz 2 pracowników PBŚ wraz z wydaniem zaświadczeń o uprawnianiu do obsługi i użytkowania Urządzenia;</w:t>
      </w:r>
    </w:p>
    <w:p w14:paraId="3DCBEAE4" w14:textId="77777777" w:rsidR="00870C94" w:rsidRDefault="00870C94">
      <w:pPr>
        <w:numPr>
          <w:ilvl w:val="1"/>
          <w:numId w:val="7"/>
        </w:numPr>
        <w:tabs>
          <w:tab w:val="num" w:pos="1134"/>
        </w:tabs>
        <w:spacing w:after="0" w:line="300" w:lineRule="auto"/>
        <w:ind w:left="1134" w:hanging="425"/>
        <w:jc w:val="both"/>
        <w:rPr>
          <w:rFonts w:eastAsia="Times New Roman" w:cstheme="minorHAnsi"/>
          <w:lang w:eastAsia="pl-PL"/>
        </w:rPr>
      </w:pPr>
      <w:r w:rsidRPr="00870C94">
        <w:rPr>
          <w:rFonts w:eastAsia="Times New Roman" w:cstheme="minorHAnsi"/>
          <w:lang w:eastAsia="pl-PL"/>
        </w:rPr>
        <w:t>Urządzenie ma być fabrycznie nowe, nieużywane, wolne od wad i kompletne tj. posiadające wszelkie akcesoria niezbędne do użytkowania. Zaoferowane Urządzenie musi być kompletne i gotowe do użytkowania bez dodatkowych zakupów;</w:t>
      </w:r>
    </w:p>
    <w:p w14:paraId="3035AF0B" w14:textId="77777777" w:rsidR="00870C94" w:rsidRDefault="00870C94">
      <w:pPr>
        <w:numPr>
          <w:ilvl w:val="1"/>
          <w:numId w:val="7"/>
        </w:numPr>
        <w:tabs>
          <w:tab w:val="num" w:pos="1134"/>
        </w:tabs>
        <w:spacing w:after="0" w:line="300" w:lineRule="auto"/>
        <w:ind w:left="1134" w:hanging="425"/>
        <w:jc w:val="both"/>
        <w:rPr>
          <w:rFonts w:eastAsia="Times New Roman" w:cstheme="minorHAnsi"/>
          <w:lang w:eastAsia="pl-PL"/>
        </w:rPr>
      </w:pPr>
      <w:r w:rsidRPr="00870C94">
        <w:rPr>
          <w:rFonts w:eastAsia="Times New Roman" w:cstheme="minorHAnsi"/>
          <w:lang w:eastAsia="pl-PL"/>
        </w:rPr>
        <w:t>Urządzenie musi być odpowiednio zapakowany, aby zapobiec uszkodzeniu w czasie dostawy. Zamawiający wymaga, aby instrukcje do zamawianych towarów były w języku polskim, lub angielskim;</w:t>
      </w:r>
    </w:p>
    <w:p w14:paraId="76F88073" w14:textId="1D35B38B" w:rsidR="00870C94" w:rsidRPr="00870C94" w:rsidRDefault="00870C94">
      <w:pPr>
        <w:numPr>
          <w:ilvl w:val="1"/>
          <w:numId w:val="7"/>
        </w:numPr>
        <w:tabs>
          <w:tab w:val="num" w:pos="1134"/>
        </w:tabs>
        <w:spacing w:after="0" w:line="300" w:lineRule="auto"/>
        <w:ind w:left="1134" w:hanging="425"/>
        <w:jc w:val="both"/>
        <w:rPr>
          <w:rFonts w:eastAsia="Times New Roman" w:cstheme="minorHAnsi"/>
          <w:lang w:eastAsia="pl-PL"/>
        </w:rPr>
      </w:pPr>
      <w:r w:rsidRPr="00870C94">
        <w:rPr>
          <w:rFonts w:eastAsia="Times New Roman" w:cstheme="minorHAnsi"/>
          <w:lang w:eastAsia="pl-PL"/>
        </w:rPr>
        <w:t>Do obowiązku Wykonawcy należy skompletowanie i przedstawienie Zamawiającemu dokumentów pozwalających na ocenę prawidłowego wykonania przedmiotu odbioru wraz z dostawą Urządzenia.</w:t>
      </w:r>
    </w:p>
    <w:p w14:paraId="42462B01" w14:textId="77777777" w:rsidR="00D00037" w:rsidRPr="00445DAD" w:rsidRDefault="00D00037">
      <w:pPr>
        <w:numPr>
          <w:ilvl w:val="0"/>
          <w:numId w:val="9"/>
        </w:numPr>
        <w:tabs>
          <w:tab w:val="num" w:pos="709"/>
        </w:tabs>
        <w:spacing w:after="0" w:line="300" w:lineRule="auto"/>
        <w:ind w:left="709" w:hanging="425"/>
        <w:jc w:val="both"/>
        <w:rPr>
          <w:rFonts w:eastAsia="Times New Roman" w:cstheme="minorHAnsi"/>
          <w:lang w:eastAsia="pl-PL"/>
        </w:rPr>
      </w:pPr>
      <w:r w:rsidRPr="00445DAD">
        <w:rPr>
          <w:rFonts w:eastAsia="Times New Roman" w:cstheme="minorHAnsi"/>
          <w:lang w:eastAsia="pl-PL"/>
        </w:rPr>
        <w:t>Miejsca dostawy:</w:t>
      </w:r>
    </w:p>
    <w:p w14:paraId="2610DC04" w14:textId="77777777" w:rsidR="002F40DD" w:rsidRPr="00FF5F38" w:rsidRDefault="002F40DD" w:rsidP="002F40DD">
      <w:pPr>
        <w:spacing w:after="0" w:line="300" w:lineRule="auto"/>
        <w:ind w:left="709"/>
        <w:jc w:val="both"/>
        <w:rPr>
          <w:rFonts w:eastAsia="Times New Roman" w:cstheme="minorHAnsi"/>
          <w:lang w:eastAsia="pl-PL"/>
        </w:rPr>
      </w:pPr>
      <w:r w:rsidRPr="00FF5F38">
        <w:rPr>
          <w:rFonts w:eastAsia="Times New Roman" w:cstheme="minorHAnsi"/>
          <w:lang w:eastAsia="pl-PL"/>
        </w:rPr>
        <w:t xml:space="preserve">LUXPRAL SP. Z O.O., </w:t>
      </w:r>
    </w:p>
    <w:p w14:paraId="65DE2720" w14:textId="77777777" w:rsidR="002F40DD" w:rsidRPr="002F40DD" w:rsidRDefault="002F40DD" w:rsidP="002F40DD">
      <w:pPr>
        <w:spacing w:after="0" w:line="300" w:lineRule="auto"/>
        <w:ind w:left="709"/>
        <w:jc w:val="both"/>
        <w:rPr>
          <w:rFonts w:eastAsia="Times New Roman" w:cstheme="minorHAnsi"/>
          <w:lang w:eastAsia="pl-PL"/>
        </w:rPr>
      </w:pPr>
      <w:r w:rsidRPr="002F40DD">
        <w:rPr>
          <w:rFonts w:eastAsia="Times New Roman" w:cstheme="minorHAnsi"/>
          <w:lang w:eastAsia="pl-PL"/>
        </w:rPr>
        <w:t xml:space="preserve">ul. Stanisława Szymańskiego 1B, </w:t>
      </w:r>
    </w:p>
    <w:p w14:paraId="7597CEB1" w14:textId="085191AE" w:rsidR="002F40DD" w:rsidRDefault="002F40DD" w:rsidP="002F40DD">
      <w:pPr>
        <w:spacing w:after="0" w:line="300" w:lineRule="auto"/>
        <w:ind w:left="709"/>
        <w:jc w:val="both"/>
        <w:rPr>
          <w:rFonts w:eastAsia="Times New Roman" w:cstheme="minorHAnsi"/>
          <w:lang w:eastAsia="pl-PL"/>
        </w:rPr>
      </w:pPr>
      <w:r w:rsidRPr="002F40DD">
        <w:rPr>
          <w:rFonts w:eastAsia="Times New Roman" w:cstheme="minorHAnsi"/>
          <w:lang w:eastAsia="pl-PL"/>
        </w:rPr>
        <w:t>87-100 Toruń</w:t>
      </w:r>
    </w:p>
    <w:p w14:paraId="3C4E6573" w14:textId="77777777" w:rsidR="00FF5F38" w:rsidRPr="002F40DD" w:rsidRDefault="00FF5F38" w:rsidP="002F40DD">
      <w:pPr>
        <w:spacing w:after="0" w:line="300" w:lineRule="auto"/>
        <w:ind w:left="709"/>
        <w:jc w:val="both"/>
        <w:rPr>
          <w:rFonts w:eastAsia="Times New Roman" w:cstheme="minorHAnsi"/>
          <w:lang w:eastAsia="pl-PL"/>
        </w:rPr>
      </w:pPr>
    </w:p>
    <w:p w14:paraId="542E44A1"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Kody dotyczące przedmiotu zamówienia określone we Wspólnym Słowniku Zamówień </w:t>
      </w:r>
      <w:r w:rsidRPr="008576D8">
        <w:rPr>
          <w:rFonts w:eastAsia="Times New Roman" w:cstheme="minorHAnsi"/>
          <w:lang w:eastAsia="pl-PL"/>
        </w:rPr>
        <w:t>(CPV)</w:t>
      </w:r>
      <w:r w:rsidRPr="001875E0">
        <w:rPr>
          <w:rFonts w:eastAsia="Times New Roman" w:cstheme="minorHAnsi"/>
          <w:lang w:eastAsia="pl-PL"/>
        </w:rPr>
        <w:t>:</w:t>
      </w:r>
    </w:p>
    <w:p w14:paraId="0E0BB1A1" w14:textId="32504582" w:rsidR="00D00037" w:rsidRPr="008576D8" w:rsidRDefault="00D00037" w:rsidP="00D00037">
      <w:pPr>
        <w:spacing w:after="0" w:line="300" w:lineRule="auto"/>
        <w:ind w:left="709"/>
        <w:jc w:val="both"/>
        <w:rPr>
          <w:rFonts w:eastAsia="Times New Roman" w:cstheme="minorHAnsi"/>
          <w:lang w:eastAsia="pl-PL"/>
        </w:rPr>
      </w:pPr>
      <w:r w:rsidRPr="008576D8">
        <w:rPr>
          <w:rFonts w:eastAsia="Times New Roman" w:cstheme="minorHAnsi"/>
          <w:lang w:eastAsia="pl-PL"/>
        </w:rPr>
        <w:t>Główny przedmiot</w:t>
      </w:r>
      <w:bookmarkStart w:id="6" w:name="OLE_LINK53"/>
      <w:bookmarkStart w:id="7" w:name="OLE_LINK54"/>
      <w:bookmarkStart w:id="8" w:name="OLE_LINK17"/>
      <w:bookmarkStart w:id="9" w:name="OLE_LINK18"/>
      <w:r w:rsidRPr="008576D8">
        <w:rPr>
          <w:rFonts w:eastAsia="Times New Roman" w:cstheme="minorHAnsi"/>
          <w:lang w:eastAsia="pl-PL"/>
        </w:rPr>
        <w:t>:</w:t>
      </w:r>
      <w:r w:rsidR="008576D8" w:rsidRPr="008576D8">
        <w:rPr>
          <w:rFonts w:eastAsia="Times New Roman" w:cstheme="minorHAnsi"/>
          <w:lang w:eastAsia="pl-PL"/>
        </w:rPr>
        <w:t xml:space="preserve"> 42912300-5  - Maszyny i aparatura do filtrowania lub oczyszczania wody  </w:t>
      </w:r>
    </w:p>
    <w:p w14:paraId="43295162"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lang w:eastAsia="pl-PL"/>
        </w:rPr>
      </w:pPr>
      <w:bookmarkStart w:id="10" w:name="_Hlk37337788"/>
      <w:bookmarkEnd w:id="6"/>
      <w:bookmarkEnd w:id="7"/>
      <w:bookmarkEnd w:id="8"/>
      <w:bookmarkEnd w:id="9"/>
      <w:r w:rsidRPr="001875E0">
        <w:rPr>
          <w:rFonts w:eastAsia="Times New Roman" w:cstheme="minorHAnsi"/>
          <w:lang w:eastAsia="pl-PL"/>
        </w:rPr>
        <w:t>Informacje dodatkowe:</w:t>
      </w:r>
      <w:bookmarkEnd w:id="10"/>
    </w:p>
    <w:p w14:paraId="6B5CA5A5" w14:textId="422C1026" w:rsidR="00FF2857" w:rsidRPr="00C62170"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C62170">
        <w:rPr>
          <w:rFonts w:eastAsia="Times New Roman" w:cstheme="minorHAnsi"/>
          <w:lang w:eastAsia="pl-PL"/>
        </w:rPr>
        <w:t xml:space="preserve">Zamawiający </w:t>
      </w:r>
      <w:bookmarkStart w:id="11" w:name="_Hlk14256826"/>
      <w:r w:rsidRPr="00C62170">
        <w:rPr>
          <w:rFonts w:eastAsia="Times New Roman" w:cstheme="minorHAnsi"/>
          <w:lang w:eastAsia="pl-PL"/>
        </w:rPr>
        <w:t xml:space="preserve">nie dopuszcza </w:t>
      </w:r>
      <w:bookmarkEnd w:id="11"/>
      <w:r w:rsidRPr="00C62170">
        <w:rPr>
          <w:rFonts w:eastAsia="Times New Roman" w:cstheme="minorHAnsi"/>
          <w:lang w:eastAsia="pl-PL"/>
        </w:rPr>
        <w:t>składania ofert częściowych</w:t>
      </w:r>
      <w:r w:rsidR="00FF2857" w:rsidRPr="00C62170">
        <w:rPr>
          <w:rFonts w:eastAsia="Times New Roman" w:cstheme="minorHAnsi"/>
          <w:lang w:eastAsia="pl-PL"/>
        </w:rPr>
        <w:t xml:space="preserve">. </w:t>
      </w:r>
    </w:p>
    <w:p w14:paraId="76301419" w14:textId="77777777" w:rsidR="001E499C" w:rsidRPr="001E499C" w:rsidRDefault="001E499C" w:rsidP="001E499C">
      <w:pPr>
        <w:spacing w:after="0" w:line="300" w:lineRule="auto"/>
        <w:ind w:left="1134"/>
        <w:jc w:val="both"/>
        <w:rPr>
          <w:rFonts w:eastAsia="Times New Roman" w:cstheme="minorHAnsi"/>
          <w:lang w:eastAsia="pl-PL"/>
        </w:rPr>
      </w:pPr>
      <w:r w:rsidRPr="001E499C">
        <w:rPr>
          <w:rFonts w:eastAsia="Times New Roman" w:cstheme="minorHAnsi"/>
          <w:lang w:eastAsia="pl-PL"/>
        </w:rPr>
        <w:t xml:space="preserve">Powody niedokonania podziału tej części zamówienia: Sprzęt działa jako nierozerwana całość, nie dającą się podzielić. </w:t>
      </w:r>
    </w:p>
    <w:p w14:paraId="351CA573" w14:textId="6CDBD293" w:rsidR="00D00037" w:rsidRPr="00F65E36"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F65E36">
        <w:rPr>
          <w:rFonts w:eastAsia="Times New Roman" w:cstheme="minorHAnsi"/>
          <w:lang w:eastAsia="pl-PL"/>
        </w:rPr>
        <w:t>Zamawiający nie ogranicza liczby części na które zamówienie może zostać udzielone jednemu Wykonawcy</w:t>
      </w:r>
    </w:p>
    <w:p w14:paraId="2703F649" w14:textId="77777777" w:rsidR="00D00037" w:rsidRPr="00F65E36"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F65E36">
        <w:rPr>
          <w:rFonts w:eastAsia="Times New Roman" w:cstheme="minorHAnsi"/>
          <w:lang w:eastAsia="pl-PL"/>
        </w:rPr>
        <w:t>Zamawiający nie dopuszcza składania ofert wariantowych;</w:t>
      </w:r>
    </w:p>
    <w:p w14:paraId="75BFA778" w14:textId="00C71ECD" w:rsidR="00214B82" w:rsidRPr="00F65E36" w:rsidRDefault="00D00037">
      <w:pPr>
        <w:numPr>
          <w:ilvl w:val="0"/>
          <w:numId w:val="29"/>
        </w:numPr>
        <w:tabs>
          <w:tab w:val="num" w:pos="1134"/>
        </w:tabs>
        <w:spacing w:after="0" w:line="300" w:lineRule="auto"/>
        <w:ind w:left="1134" w:hanging="425"/>
        <w:jc w:val="both"/>
        <w:rPr>
          <w:rFonts w:eastAsia="Times New Roman" w:cstheme="minorHAnsi"/>
          <w:lang w:eastAsia="pl-PL"/>
        </w:rPr>
      </w:pPr>
      <w:r w:rsidRPr="00F65E36">
        <w:rPr>
          <w:rFonts w:eastAsia="Times New Roman" w:cstheme="minorHAnsi"/>
          <w:lang w:eastAsia="pl-PL"/>
        </w:rPr>
        <w:t xml:space="preserve">Zamawiający nie przewiduje udzielenia zamówień, o których mowa art. 214 ust. 1 pkt 8 ustawy </w:t>
      </w:r>
      <w:proofErr w:type="spellStart"/>
      <w:r w:rsidRPr="00F65E36">
        <w:rPr>
          <w:rFonts w:eastAsia="Times New Roman" w:cstheme="minorHAnsi"/>
          <w:lang w:eastAsia="pl-PL"/>
        </w:rPr>
        <w:t>Pzp</w:t>
      </w:r>
      <w:proofErr w:type="spellEnd"/>
      <w:r w:rsidRPr="00F65E36">
        <w:rPr>
          <w:rFonts w:eastAsia="Times New Roman" w:cstheme="minorHAnsi"/>
          <w:lang w:eastAsia="pl-PL"/>
        </w:rPr>
        <w:t>.</w:t>
      </w:r>
    </w:p>
    <w:p w14:paraId="4D4980D6" w14:textId="77777777" w:rsidR="00214B82" w:rsidRPr="00F65E36"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F65E36">
        <w:rPr>
          <w:rFonts w:cstheme="minorHAnsi"/>
        </w:rPr>
        <w:t>Zamawiający nie przewiduje rozliczenia w walutach obcych;</w:t>
      </w:r>
    </w:p>
    <w:p w14:paraId="54D670CE" w14:textId="77777777" w:rsidR="00214B82" w:rsidRPr="00F65E36"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F65E36">
        <w:rPr>
          <w:rFonts w:cstheme="minorHAnsi"/>
        </w:rPr>
        <w:t>Zamawiający nie przewiduje przeprowadzenia aukcji elektronicznej;</w:t>
      </w:r>
    </w:p>
    <w:p w14:paraId="108CF977" w14:textId="77777777" w:rsidR="00214B82" w:rsidRPr="00F65E36"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F65E36">
        <w:rPr>
          <w:rFonts w:cstheme="minorHAnsi"/>
        </w:rPr>
        <w:t>Zamawiający nie wymaga złożenia ofert w postaci katalogów elektronicznych;</w:t>
      </w:r>
    </w:p>
    <w:p w14:paraId="6436B117" w14:textId="77777777" w:rsidR="00214B82" w:rsidRPr="00C42F2D"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C42F2D">
        <w:rPr>
          <w:rFonts w:cstheme="minorHAnsi"/>
        </w:rPr>
        <w:t>Zamawiający nie przewiduje zawarcia umowy ramowej;</w:t>
      </w:r>
    </w:p>
    <w:p w14:paraId="2D5CD1EC" w14:textId="0472FD2B" w:rsidR="00214B82" w:rsidRPr="00C42F2D" w:rsidRDefault="00214B82">
      <w:pPr>
        <w:numPr>
          <w:ilvl w:val="0"/>
          <w:numId w:val="29"/>
        </w:numPr>
        <w:tabs>
          <w:tab w:val="num" w:pos="1134"/>
        </w:tabs>
        <w:spacing w:after="0" w:line="300" w:lineRule="auto"/>
        <w:ind w:left="1134" w:hanging="425"/>
        <w:jc w:val="both"/>
        <w:rPr>
          <w:rFonts w:eastAsia="Times New Roman" w:cstheme="minorHAnsi"/>
          <w:lang w:eastAsia="pl-PL"/>
        </w:rPr>
      </w:pPr>
      <w:r w:rsidRPr="00C42F2D">
        <w:rPr>
          <w:rFonts w:cstheme="minorHAnsi"/>
        </w:rPr>
        <w:t>Zamawiający nie przewiduje zwrotu kosztów udziału w postępowaniu</w:t>
      </w:r>
      <w:r w:rsidR="00FF2857" w:rsidRPr="00C42F2D">
        <w:rPr>
          <w:rFonts w:cstheme="minorHAnsi"/>
        </w:rPr>
        <w:t>.</w:t>
      </w:r>
    </w:p>
    <w:p w14:paraId="0ECC38C4" w14:textId="78E56A76" w:rsidR="00D00037" w:rsidRPr="00C42F2D" w:rsidRDefault="00D00037">
      <w:pPr>
        <w:numPr>
          <w:ilvl w:val="0"/>
          <w:numId w:val="9"/>
        </w:numPr>
        <w:tabs>
          <w:tab w:val="num" w:pos="1134"/>
        </w:tabs>
        <w:spacing w:after="0" w:line="300" w:lineRule="auto"/>
        <w:ind w:left="709"/>
        <w:contextualSpacing/>
        <w:jc w:val="both"/>
        <w:rPr>
          <w:rFonts w:eastAsia="Calibri" w:cstheme="minorHAnsi"/>
        </w:rPr>
      </w:pPr>
      <w:bookmarkStart w:id="12" w:name="_Hlk37339292"/>
      <w:r w:rsidRPr="00C42F2D">
        <w:rPr>
          <w:rFonts w:eastAsia="Calibri" w:cstheme="minorHAnsi"/>
        </w:rPr>
        <w:t>Wymagania w zakresie zatrudniania na podstawie stosunku pracy:</w:t>
      </w:r>
    </w:p>
    <w:p w14:paraId="143235A5" w14:textId="5B7F22C7" w:rsidR="008E219A" w:rsidRPr="00C42F2D" w:rsidRDefault="008E219A" w:rsidP="008E219A">
      <w:pPr>
        <w:spacing w:after="0" w:line="300" w:lineRule="auto"/>
        <w:ind w:left="709"/>
        <w:contextualSpacing/>
        <w:jc w:val="both"/>
        <w:rPr>
          <w:rFonts w:eastAsia="Calibri" w:cstheme="minorHAnsi"/>
        </w:rPr>
      </w:pPr>
      <w:r w:rsidRPr="00C42F2D">
        <w:rPr>
          <w:rFonts w:eastAsia="Calibri" w:cstheme="minorHAnsi"/>
        </w:rPr>
        <w:t>Zamawiający nie stawia wymagań w tym zakresie</w:t>
      </w:r>
    </w:p>
    <w:bookmarkEnd w:id="12"/>
    <w:p w14:paraId="16984CEB" w14:textId="675CC966" w:rsidR="00D00037" w:rsidRPr="00C42F2D" w:rsidRDefault="00D00037">
      <w:pPr>
        <w:numPr>
          <w:ilvl w:val="0"/>
          <w:numId w:val="9"/>
        </w:numPr>
        <w:tabs>
          <w:tab w:val="num" w:pos="1134"/>
        </w:tabs>
        <w:spacing w:after="0" w:line="300" w:lineRule="auto"/>
        <w:ind w:left="709"/>
        <w:contextualSpacing/>
        <w:jc w:val="both"/>
        <w:rPr>
          <w:rFonts w:eastAsia="Calibri" w:cstheme="minorHAnsi"/>
        </w:rPr>
      </w:pPr>
      <w:r w:rsidRPr="00C42F2D">
        <w:rPr>
          <w:rFonts w:eastAsia="Calibri" w:cstheme="minorHAnsi"/>
        </w:rPr>
        <w:t>Wizja lokalna:</w:t>
      </w:r>
    </w:p>
    <w:p w14:paraId="5EB3F562" w14:textId="1B1CC0AE" w:rsidR="00CF0000" w:rsidRPr="00C42F2D" w:rsidRDefault="009F2907" w:rsidP="00CF0000">
      <w:pPr>
        <w:spacing w:after="0" w:line="300" w:lineRule="auto"/>
        <w:ind w:left="709"/>
        <w:jc w:val="both"/>
        <w:rPr>
          <w:rFonts w:eastAsia="Calibri" w:cstheme="minorHAnsi"/>
        </w:rPr>
      </w:pPr>
      <w:r w:rsidRPr="00C42F2D">
        <w:rPr>
          <w:rFonts w:eastAsia="Times New Roman" w:cstheme="minorHAnsi"/>
          <w:lang w:eastAsia="pl-PL"/>
        </w:rPr>
        <w:t>Zamawiający dopuszcza, ale nie wymaga przeprowadzenia wizji lokalnej</w:t>
      </w:r>
      <w:r w:rsidR="00CF0000" w:rsidRPr="00C42F2D">
        <w:rPr>
          <w:rFonts w:eastAsia="Times New Roman" w:cstheme="minorHAnsi"/>
          <w:lang w:eastAsia="pl-PL"/>
        </w:rPr>
        <w:t>.</w:t>
      </w:r>
    </w:p>
    <w:p w14:paraId="23C985DE" w14:textId="72BD7BA1" w:rsidR="009F2907" w:rsidRPr="00C42F2D" w:rsidRDefault="00C2294B" w:rsidP="009F2907">
      <w:pPr>
        <w:spacing w:after="0" w:line="300" w:lineRule="auto"/>
        <w:ind w:left="709"/>
        <w:jc w:val="both"/>
        <w:rPr>
          <w:rFonts w:eastAsia="Times New Roman" w:cstheme="minorHAnsi"/>
          <w:lang w:eastAsia="pl-PL"/>
        </w:rPr>
      </w:pPr>
      <w:r>
        <w:rPr>
          <w:rFonts w:eastAsia="Calibri" w:cstheme="minorHAnsi"/>
        </w:rPr>
        <w:t>Wizję lokaln</w:t>
      </w:r>
      <w:r w:rsidR="004B3CDA">
        <w:rPr>
          <w:rFonts w:eastAsia="Calibri" w:cstheme="minorHAnsi"/>
        </w:rPr>
        <w:t>ą</w:t>
      </w:r>
      <w:r>
        <w:rPr>
          <w:rFonts w:eastAsia="Calibri" w:cstheme="minorHAnsi"/>
        </w:rPr>
        <w:t xml:space="preserve"> Wykonawca może przeprowadzić</w:t>
      </w:r>
      <w:r w:rsidR="00CF0000" w:rsidRPr="00C42F2D">
        <w:rPr>
          <w:rFonts w:eastAsia="Calibri" w:cstheme="minorHAnsi"/>
        </w:rPr>
        <w:t xml:space="preserve"> po uprzednim uzgodnieniu terminu z Panem Sylwest</w:t>
      </w:r>
      <w:r w:rsidR="00997651">
        <w:rPr>
          <w:rFonts w:eastAsia="Calibri" w:cstheme="minorHAnsi"/>
        </w:rPr>
        <w:t>rem</w:t>
      </w:r>
      <w:r w:rsidR="00CF0000" w:rsidRPr="00C42F2D">
        <w:rPr>
          <w:rFonts w:eastAsia="Calibri" w:cstheme="minorHAnsi"/>
        </w:rPr>
        <w:t xml:space="preserve"> Borowski</w:t>
      </w:r>
      <w:r w:rsidR="00997651">
        <w:rPr>
          <w:rFonts w:eastAsia="Calibri" w:cstheme="minorHAnsi"/>
        </w:rPr>
        <w:t xml:space="preserve">m </w:t>
      </w:r>
      <w:r w:rsidR="00CF0000" w:rsidRPr="00C42F2D">
        <w:rPr>
          <w:rFonts w:eastAsia="Calibri" w:cstheme="minorHAnsi"/>
        </w:rPr>
        <w:t xml:space="preserve">pod numerem telefonu tel. 606476414 lub mail </w:t>
      </w:r>
      <w:hyperlink r:id="rId8" w:history="1">
        <w:r w:rsidRPr="00A62863">
          <w:rPr>
            <w:rStyle w:val="Hipercze"/>
            <w:rFonts w:eastAsia="Calibri" w:cstheme="minorHAnsi"/>
          </w:rPr>
          <w:t>sylwa@pbs.edu.pl</w:t>
        </w:r>
      </w:hyperlink>
      <w:r>
        <w:rPr>
          <w:rFonts w:eastAsia="Calibri" w:cstheme="minorHAnsi"/>
        </w:rPr>
        <w:t xml:space="preserve"> </w:t>
      </w:r>
    </w:p>
    <w:p w14:paraId="45A3C1C6" w14:textId="34F5B202" w:rsidR="0001206C" w:rsidRPr="00C42F2D" w:rsidRDefault="0001206C">
      <w:pPr>
        <w:numPr>
          <w:ilvl w:val="0"/>
          <w:numId w:val="9"/>
        </w:numPr>
        <w:tabs>
          <w:tab w:val="num" w:pos="1134"/>
        </w:tabs>
        <w:spacing w:after="0" w:line="300" w:lineRule="auto"/>
        <w:ind w:left="709"/>
        <w:contextualSpacing/>
        <w:jc w:val="both"/>
        <w:rPr>
          <w:rFonts w:eastAsia="Calibri" w:cstheme="minorHAnsi"/>
        </w:rPr>
      </w:pPr>
      <w:r w:rsidRPr="00C42F2D">
        <w:rPr>
          <w:rFonts w:eastAsia="Calibri" w:cstheme="minorHAnsi"/>
        </w:rPr>
        <w:t>Szczegółowy opis przedmiotu zamówienia, opis wymagań zamawiającego w zakresie realizacji i odbioru określają:</w:t>
      </w:r>
    </w:p>
    <w:p w14:paraId="364DA2C5" w14:textId="5C615934" w:rsidR="0001206C" w:rsidRPr="00C42F2D" w:rsidRDefault="0001206C" w:rsidP="003F6831">
      <w:pPr>
        <w:tabs>
          <w:tab w:val="left" w:pos="993"/>
        </w:tabs>
        <w:spacing w:after="0" w:line="300" w:lineRule="auto"/>
        <w:ind w:left="993" w:hanging="284"/>
        <w:contextualSpacing/>
        <w:jc w:val="both"/>
        <w:rPr>
          <w:rFonts w:eastAsia="Calibri" w:cstheme="minorHAnsi"/>
        </w:rPr>
      </w:pPr>
      <w:r w:rsidRPr="00C42F2D">
        <w:rPr>
          <w:rFonts w:eastAsia="Calibri" w:cstheme="minorHAnsi"/>
        </w:rPr>
        <w:t>a.</w:t>
      </w:r>
      <w:r w:rsidRPr="00C42F2D">
        <w:rPr>
          <w:rFonts w:eastAsia="Calibri" w:cstheme="minorHAnsi"/>
        </w:rPr>
        <w:tab/>
        <w:t xml:space="preserve">opis przedmiotu zamówienia - załącznik nr </w:t>
      </w:r>
      <w:r w:rsidR="00F65E36" w:rsidRPr="00C42F2D">
        <w:rPr>
          <w:rFonts w:eastAsia="Calibri" w:cstheme="minorHAnsi"/>
        </w:rPr>
        <w:t>3</w:t>
      </w:r>
      <w:r w:rsidRPr="00C42F2D">
        <w:rPr>
          <w:rFonts w:eastAsia="Calibri" w:cstheme="minorHAnsi"/>
        </w:rPr>
        <w:t xml:space="preserve"> do SWZ; </w:t>
      </w:r>
    </w:p>
    <w:p w14:paraId="5B6A313D" w14:textId="5F99DC2C" w:rsidR="0001206C" w:rsidRPr="00C42F2D" w:rsidRDefault="0001206C" w:rsidP="003F6831">
      <w:pPr>
        <w:tabs>
          <w:tab w:val="left" w:pos="993"/>
        </w:tabs>
        <w:spacing w:after="0" w:line="300" w:lineRule="auto"/>
        <w:ind w:left="993" w:hanging="284"/>
        <w:contextualSpacing/>
        <w:jc w:val="both"/>
        <w:rPr>
          <w:rFonts w:eastAsia="Calibri" w:cstheme="minorHAnsi"/>
        </w:rPr>
      </w:pPr>
      <w:r w:rsidRPr="00C42F2D">
        <w:rPr>
          <w:rFonts w:eastAsia="Calibri" w:cstheme="minorHAnsi"/>
        </w:rPr>
        <w:t>b.</w:t>
      </w:r>
      <w:r w:rsidRPr="00C42F2D">
        <w:rPr>
          <w:rFonts w:eastAsia="Calibri" w:cstheme="minorHAnsi"/>
        </w:rPr>
        <w:tab/>
        <w:t xml:space="preserve">projektowane postanowienia umowy w sprawie zamówienia publicznego określa wzór umowy - załącznik nr </w:t>
      </w:r>
      <w:r w:rsidRPr="00C42F2D">
        <w:rPr>
          <w:rFonts w:cstheme="minorHAnsi"/>
        </w:rPr>
        <w:t>4 do SWZ</w:t>
      </w:r>
      <w:r w:rsidRPr="00C42F2D">
        <w:rPr>
          <w:rFonts w:eastAsia="Calibri" w:cstheme="minorHAnsi"/>
        </w:rPr>
        <w:t>.</w:t>
      </w:r>
    </w:p>
    <w:p w14:paraId="69DC4EC2" w14:textId="1D26E765" w:rsidR="0059162F" w:rsidRPr="00C42F2D" w:rsidRDefault="0059162F" w:rsidP="0059162F">
      <w:pPr>
        <w:tabs>
          <w:tab w:val="num" w:pos="1134"/>
        </w:tabs>
        <w:spacing w:after="0" w:line="300" w:lineRule="auto"/>
        <w:ind w:left="709"/>
        <w:jc w:val="both"/>
      </w:pPr>
      <w:r w:rsidRPr="00C42F2D">
        <w:rPr>
          <w:b/>
          <w:bCs/>
          <w:u w:val="single"/>
        </w:rPr>
        <w:t>UWAGA!</w:t>
      </w:r>
      <w:r w:rsidRPr="00C42F2D">
        <w:t xml:space="preserve"> Zamawiający nie może udostępnić części SWZ na stronie internetowej prowadzonego postępowania z powodu ochrony poufnego charakteru informacji zawartych w dokumentacji </w:t>
      </w:r>
      <w:r w:rsidRPr="00C42F2D">
        <w:rPr>
          <w:rFonts w:cstheme="minorHAnsi"/>
        </w:rPr>
        <w:t xml:space="preserve">urządzenia-prototypu linii odzysku wody szarej z pralni wodnej. </w:t>
      </w:r>
    </w:p>
    <w:p w14:paraId="18F2C14F" w14:textId="7887D9F7" w:rsidR="0059162F" w:rsidRPr="00C42F2D" w:rsidRDefault="0059162F" w:rsidP="0059162F">
      <w:pPr>
        <w:spacing w:after="0" w:line="300" w:lineRule="auto"/>
        <w:ind w:left="709"/>
        <w:jc w:val="both"/>
      </w:pPr>
      <w:r w:rsidRPr="00C42F2D">
        <w:t>Zamawiający  informuje,  że  dokumentacja wytworzona  na  potrzeby  zamówienia stanowi tajemnicę przedsiębiorstwa Zamawiającego w  rozumieniu  przepisów  ustawy  z  dnia  16 kwietnia 1993 r. o zwalczaniu nieuczciwej konkurencji. Wykonawcy, którzy zechcą zapoznać się z treścią niejawną części SWZ, będą zobowiązani:</w:t>
      </w:r>
    </w:p>
    <w:p w14:paraId="33EEA215" w14:textId="6A3CD0E3" w:rsidR="0059162F" w:rsidRPr="00C42F2D" w:rsidRDefault="0059162F">
      <w:pPr>
        <w:numPr>
          <w:ilvl w:val="0"/>
          <w:numId w:val="67"/>
        </w:numPr>
        <w:tabs>
          <w:tab w:val="clear" w:pos="1440"/>
          <w:tab w:val="num" w:pos="1134"/>
        </w:tabs>
        <w:spacing w:after="0" w:line="300" w:lineRule="auto"/>
        <w:ind w:left="1134" w:hanging="425"/>
        <w:jc w:val="both"/>
      </w:pPr>
      <w:r w:rsidRPr="00C42F2D">
        <w:t xml:space="preserve">podpisać umowę o zachowaniu udostępnionych informacji w poufności przez osobę/osoby umocowane    do    reprezentowania    Wykonawcy.  W  przypadku  Wykonawców wspólnie ubiegających się o udzielenie zamówienia, umowę podpisuje każdy z tych Wykonawców (załącznik </w:t>
      </w:r>
      <w:r w:rsidR="00997651">
        <w:br/>
      </w:r>
      <w:r w:rsidRPr="00C42F2D">
        <w:t>nr 5 do SWZ);</w:t>
      </w:r>
    </w:p>
    <w:p w14:paraId="64CCC3D0" w14:textId="6B5006D5" w:rsidR="0059162F" w:rsidRPr="00C42F2D" w:rsidRDefault="0059162F">
      <w:pPr>
        <w:numPr>
          <w:ilvl w:val="0"/>
          <w:numId w:val="67"/>
        </w:numPr>
        <w:tabs>
          <w:tab w:val="clear" w:pos="1440"/>
          <w:tab w:val="num" w:pos="1134"/>
        </w:tabs>
        <w:spacing w:after="0" w:line="300" w:lineRule="auto"/>
        <w:ind w:left="1134" w:hanging="425"/>
        <w:jc w:val="both"/>
      </w:pPr>
      <w:r w:rsidRPr="00C42F2D">
        <w:t xml:space="preserve">skontaktować się </w:t>
      </w:r>
      <w:r w:rsidR="00C42F2D" w:rsidRPr="00C42F2D">
        <w:rPr>
          <w:rFonts w:eastAsia="Calibri" w:cstheme="minorHAnsi"/>
        </w:rPr>
        <w:t>z Panem Sylwestrem Borowskim pod numerem telefonu tel. 606476414</w:t>
      </w:r>
      <w:r w:rsidRPr="00C42F2D">
        <w:br/>
        <w:t>i ustalić termin odbioru dokumentacji pod warunkiem dostarczenia odpowiednio   podpisanej „umowy o zachowaniu poufności”.</w:t>
      </w:r>
    </w:p>
    <w:p w14:paraId="1E80E7A5" w14:textId="6FE42907" w:rsidR="0059162F" w:rsidRPr="00C42F2D" w:rsidRDefault="0059162F" w:rsidP="0059162F">
      <w:pPr>
        <w:tabs>
          <w:tab w:val="num" w:pos="1440"/>
        </w:tabs>
        <w:spacing w:line="300" w:lineRule="auto"/>
        <w:ind w:left="709"/>
        <w:jc w:val="both"/>
      </w:pPr>
      <w:r w:rsidRPr="00C42F2D">
        <w:t>Wynikające z podpisanej umowy zobowiązanie do zachowania poufności jest nieograniczone w czasie i trwa pomimo nie złożenia oferty przez Wykonawcę lub nie wybrania złożonej przez Wykonawcę oferty do  realizacji zamówienia, jak również w przypadku wyboru oferty do realizacji. Wykonawcy, którzy otrzymali od Z</w:t>
      </w:r>
      <w:r w:rsidR="007B09EF">
        <w:t>a</w:t>
      </w:r>
      <w:r w:rsidRPr="00C42F2D">
        <w:t>mawiającego wszelkie otrzymane materiały zawierające tajemnice przedsiębiorstwa oraz ich kopie bezzwłocznie</w:t>
      </w:r>
      <w:r w:rsidR="00625670">
        <w:t xml:space="preserve"> </w:t>
      </w:r>
      <w:r w:rsidRPr="00C42F2D">
        <w:t>zwrócą je Zamawiającemu po zakończeniu etapu na składanie ofert w postępowaniu nr AZZP.243.0</w:t>
      </w:r>
      <w:r w:rsidR="002B2624" w:rsidRPr="00C42F2D">
        <w:t>75</w:t>
      </w:r>
      <w:r w:rsidRPr="00C42F2D">
        <w:t>.202</w:t>
      </w:r>
      <w:r w:rsidR="002B2624" w:rsidRPr="00C42F2D">
        <w:t>2</w:t>
      </w:r>
      <w:r w:rsidRPr="00C42F2D">
        <w:t xml:space="preserve">. </w:t>
      </w:r>
    </w:p>
    <w:p w14:paraId="2D942C70" w14:textId="0E27365E" w:rsidR="0001206C" w:rsidRPr="00C42F2D" w:rsidRDefault="0001206C">
      <w:pPr>
        <w:numPr>
          <w:ilvl w:val="0"/>
          <w:numId w:val="9"/>
        </w:numPr>
        <w:tabs>
          <w:tab w:val="num" w:pos="1134"/>
        </w:tabs>
        <w:spacing w:after="0" w:line="300" w:lineRule="auto"/>
        <w:ind w:left="709"/>
        <w:contextualSpacing/>
        <w:jc w:val="both"/>
        <w:rPr>
          <w:rFonts w:eastAsia="Calibri" w:cstheme="minorHAnsi"/>
        </w:rPr>
      </w:pPr>
      <w:r w:rsidRPr="00C42F2D">
        <w:rPr>
          <w:rFonts w:eastAsia="Calibri" w:cstheme="minorHAnsi"/>
        </w:rPr>
        <w:lastRenderedPageBreak/>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C42F2D">
        <w:rPr>
          <w:rFonts w:eastAsia="Calibri" w:cstheme="minorHAnsi"/>
        </w:rPr>
        <w:t>Pzp</w:t>
      </w:r>
      <w:proofErr w:type="spellEnd"/>
      <w:r w:rsidRPr="00C42F2D">
        <w:rPr>
          <w:rFonts w:eastAsia="Calibri" w:cstheme="minorHAnsi"/>
        </w:rPr>
        <w:t>.</w:t>
      </w:r>
    </w:p>
    <w:p w14:paraId="73C8BEE6" w14:textId="77777777" w:rsidR="0001206C" w:rsidRPr="00A178AC" w:rsidRDefault="0001206C">
      <w:pPr>
        <w:numPr>
          <w:ilvl w:val="0"/>
          <w:numId w:val="9"/>
        </w:numPr>
        <w:tabs>
          <w:tab w:val="num" w:pos="1134"/>
        </w:tabs>
        <w:spacing w:after="0" w:line="300" w:lineRule="auto"/>
        <w:ind w:left="709"/>
        <w:contextualSpacing/>
        <w:jc w:val="both"/>
        <w:rPr>
          <w:rFonts w:eastAsia="Calibri" w:cstheme="minorHAnsi"/>
        </w:rPr>
      </w:pPr>
      <w:r w:rsidRPr="00C42F2D">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w:t>
      </w:r>
      <w:r w:rsidRPr="00A178AC">
        <w:rPr>
          <w:rFonts w:eastAsia="Calibri" w:cstheme="minorHAnsi"/>
        </w:rPr>
        <w:t xml:space="preserve"> wykonawca załącza do oferty wykaz rozwiązań równoważnych z jego opisem lub normami.</w:t>
      </w:r>
    </w:p>
    <w:p w14:paraId="55B3A2E1" w14:textId="77777777" w:rsidR="00D00037" w:rsidRPr="001875E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2AD342F7" w14:textId="67E54499" w:rsidR="00D00037" w:rsidRPr="00C62170" w:rsidRDefault="00D00037" w:rsidP="00D00037">
      <w:pPr>
        <w:spacing w:after="0" w:line="300" w:lineRule="auto"/>
        <w:ind w:left="284"/>
        <w:jc w:val="both"/>
        <w:rPr>
          <w:rFonts w:eastAsia="Times New Roman" w:cstheme="minorHAnsi"/>
          <w:lang w:eastAsia="pl-PL"/>
        </w:rPr>
      </w:pPr>
      <w:r w:rsidRPr="00C62170">
        <w:rPr>
          <w:rFonts w:eastAsia="Times New Roman" w:cstheme="minorHAnsi"/>
          <w:lang w:eastAsia="pl-PL"/>
        </w:rPr>
        <w:t xml:space="preserve">Wykonawca będzie zobowiązany zrealizować przedmiot zamówienia w terminie maksymalnie </w:t>
      </w:r>
      <w:r w:rsidR="009E0B2A" w:rsidRPr="00C62170">
        <w:rPr>
          <w:rFonts w:eastAsia="Times New Roman" w:cstheme="minorHAnsi"/>
          <w:b/>
          <w:lang w:eastAsia="pl-PL"/>
        </w:rPr>
        <w:t>o</w:t>
      </w:r>
      <w:r w:rsidR="00625670">
        <w:rPr>
          <w:rFonts w:eastAsia="Times New Roman" w:cstheme="minorHAnsi"/>
          <w:b/>
          <w:lang w:eastAsia="pl-PL"/>
        </w:rPr>
        <w:t>d</w:t>
      </w:r>
      <w:r w:rsidR="009E0B2A" w:rsidRPr="00C62170">
        <w:rPr>
          <w:rFonts w:eastAsia="Times New Roman" w:cstheme="minorHAnsi"/>
          <w:b/>
          <w:lang w:eastAsia="pl-PL"/>
        </w:rPr>
        <w:t xml:space="preserve"> </w:t>
      </w:r>
      <w:r w:rsidR="00275EB0">
        <w:rPr>
          <w:rFonts w:eastAsia="Times New Roman" w:cstheme="minorHAnsi"/>
          <w:b/>
          <w:lang w:eastAsia="pl-PL"/>
        </w:rPr>
        <w:t>14 do 21</w:t>
      </w:r>
      <w:r w:rsidRPr="00C62170">
        <w:rPr>
          <w:rFonts w:eastAsia="Times New Roman" w:cstheme="minorHAnsi"/>
          <w:b/>
          <w:lang w:eastAsia="pl-PL"/>
        </w:rPr>
        <w:t xml:space="preserve"> dni</w:t>
      </w:r>
      <w:r w:rsidRPr="00C62170">
        <w:rPr>
          <w:rFonts w:eastAsia="Times New Roman" w:cstheme="minorHAnsi"/>
          <w:lang w:eastAsia="pl-PL"/>
        </w:rPr>
        <w:t xml:space="preserve"> kalendarzowych od dnia zawarcia umowy.</w:t>
      </w:r>
    </w:p>
    <w:p w14:paraId="6F83E627" w14:textId="63FA0FEA" w:rsidR="00A178AC" w:rsidRDefault="00275EB0" w:rsidP="00D00037">
      <w:pPr>
        <w:spacing w:after="0" w:line="300" w:lineRule="auto"/>
        <w:ind w:left="284"/>
        <w:jc w:val="both"/>
        <w:rPr>
          <w:rFonts w:eastAsia="Times New Roman" w:cstheme="minorHAnsi"/>
          <w:color w:val="00B050"/>
          <w:lang w:eastAsia="pl-PL"/>
        </w:rPr>
      </w:pPr>
      <w:r>
        <w:rPr>
          <w:rFonts w:eastAsia="Times New Roman" w:cstheme="minorHAnsi"/>
          <w:lang w:eastAsia="pl-PL"/>
        </w:rPr>
        <w:t>Termin wykonania zamówienia stanowi jedno z kryteriów wyboru ofert.</w:t>
      </w:r>
    </w:p>
    <w:p w14:paraId="6C003E8B" w14:textId="77777777" w:rsidR="002309DE" w:rsidRPr="001875E0" w:rsidRDefault="002309DE" w:rsidP="00D00037">
      <w:pPr>
        <w:spacing w:after="0" w:line="300" w:lineRule="auto"/>
        <w:ind w:left="284"/>
        <w:jc w:val="both"/>
        <w:rPr>
          <w:rFonts w:eastAsia="Times New Roman" w:cstheme="minorHAnsi"/>
          <w:color w:val="00B050"/>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3" w:name="_Hlk14257235"/>
      <w:r w:rsidRPr="001875E0">
        <w:rPr>
          <w:rFonts w:eastAsia="Times New Roman" w:cstheme="minorHAnsi"/>
          <w:b/>
          <w:lang w:eastAsia="pl-PL"/>
        </w:rPr>
        <w:t>WARUNKI PŁATNOŚCI</w:t>
      </w:r>
    </w:p>
    <w:bookmarkEnd w:id="13"/>
    <w:p w14:paraId="69CD908E" w14:textId="3BCD4388" w:rsidR="00275EB0" w:rsidRDefault="00D00037" w:rsidP="00D00037">
      <w:pPr>
        <w:spacing w:after="0" w:line="300" w:lineRule="auto"/>
        <w:ind w:left="284"/>
        <w:jc w:val="both"/>
        <w:rPr>
          <w:rFonts w:eastAsia="Times New Roman" w:cstheme="minorHAnsi"/>
          <w:lang w:eastAsia="pl-PL"/>
        </w:rPr>
      </w:pPr>
      <w:r w:rsidRPr="00A178AC">
        <w:rPr>
          <w:rFonts w:eastAsia="Times New Roman" w:cstheme="minorHAnsi"/>
          <w:lang w:eastAsia="pl-PL"/>
        </w:rPr>
        <w:t xml:space="preserve">Zapłata wynagrodzenia nastąpi po wykonaniu całości zamówienia. Zapłata nastąpi przelewem na rachunek bankowy Wykonawcy w terminie </w:t>
      </w:r>
      <w:r w:rsidRPr="00A178AC">
        <w:rPr>
          <w:rFonts w:eastAsia="Times New Roman" w:cstheme="minorHAnsi"/>
          <w:b/>
          <w:lang w:eastAsia="pl-PL"/>
        </w:rPr>
        <w:t>30 dni</w:t>
      </w:r>
      <w:r w:rsidRPr="00A178AC">
        <w:rPr>
          <w:rFonts w:eastAsia="Times New Roman" w:cstheme="minorHAnsi"/>
          <w:lang w:eastAsia="pl-PL"/>
        </w:rPr>
        <w:t xml:space="preserve"> od dnia otrzymania faktury/rachunku.</w:t>
      </w:r>
      <w:r w:rsidR="003D57FE">
        <w:rPr>
          <w:rFonts w:eastAsia="Times New Roman" w:cstheme="minorHAnsi"/>
          <w:lang w:eastAsia="pl-PL"/>
        </w:rPr>
        <w:t xml:space="preserve"> </w:t>
      </w:r>
    </w:p>
    <w:p w14:paraId="15557E29" w14:textId="7A0B306F" w:rsidR="00D00037" w:rsidRPr="001875E0" w:rsidRDefault="008A13B7" w:rsidP="00D00037">
      <w:pPr>
        <w:spacing w:after="0" w:line="300" w:lineRule="auto"/>
        <w:ind w:left="284"/>
        <w:jc w:val="both"/>
        <w:rPr>
          <w:rFonts w:eastAsia="Times New Roman" w:cstheme="minorHAnsi"/>
          <w:lang w:eastAsia="pl-PL"/>
        </w:rPr>
      </w:pPr>
      <w:bookmarkStart w:id="14" w:name="_Hlk24531761"/>
      <w:r w:rsidRPr="001875E0">
        <w:rPr>
          <w:rFonts w:eastAsia="Times New Roman" w:cstheme="minorHAnsi"/>
          <w:lang w:eastAsia="pl-PL"/>
        </w:rPr>
        <w:t>Szczegółowe warunki płatności zostały określone w załączniku nr 4 do SWZ – wzór umowy.</w:t>
      </w:r>
    </w:p>
    <w:bookmarkEnd w:id="14"/>
    <w:p w14:paraId="5A6FEC8A" w14:textId="77777777" w:rsidR="008576D8" w:rsidRPr="001875E0" w:rsidRDefault="008576D8" w:rsidP="00D00037">
      <w:pPr>
        <w:spacing w:after="0" w:line="300" w:lineRule="auto"/>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C62170">
        <w:rPr>
          <w:rFonts w:eastAsia="Times New Roman" w:cstheme="minorHAnsi"/>
          <w:b/>
          <w:lang w:eastAsia="pl-PL"/>
        </w:rPr>
        <w:t xml:space="preserve">WYKLUCZENIA I WARUNKI UDZIAŁU W POSTĘPOWANIU ORAZ SPOSÓB </w:t>
      </w:r>
      <w:r w:rsidRPr="001875E0">
        <w:rPr>
          <w:rFonts w:eastAsia="Times New Roman" w:cstheme="minorHAnsi"/>
          <w:b/>
          <w:lang w:eastAsia="pl-PL"/>
        </w:rPr>
        <w:t>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39EF6FEB" w14:textId="0905A150"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nie podlegają wykluczeniu na podstawie art.</w:t>
      </w:r>
      <w:bookmarkStart w:id="15"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15"/>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16"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16"/>
    <w:p w14:paraId="738032EB" w14:textId="39A5B81B" w:rsidR="00D00037" w:rsidRPr="001875E0"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17" w:name="_Hlk61347239"/>
      <w:bookmarkStart w:id="18" w:name="_Hlk61706294"/>
      <w:r w:rsidRPr="001875E0">
        <w:rPr>
          <w:rFonts w:eastAsia="Times New Roman" w:cstheme="minorHAnsi"/>
          <w:u w:val="single"/>
          <w:lang w:eastAsia="pl-PL"/>
        </w:rPr>
        <w:t>109 ust. 1 pkt 4</w:t>
      </w:r>
      <w:bookmarkEnd w:id="17"/>
      <w:r w:rsidR="00A178AC">
        <w:rPr>
          <w:rFonts w:eastAsia="Times New Roman" w:cstheme="minorHAnsi"/>
          <w:u w:val="single"/>
          <w:lang w:eastAsia="pl-PL"/>
        </w:rPr>
        <w:t xml:space="preserve"> </w:t>
      </w:r>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18"/>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C62170">
        <w:rPr>
          <w:rFonts w:cstheme="minorHAnsi"/>
          <w:i/>
        </w:rPr>
        <w:t xml:space="preserve">rozdziale VII pkt </w:t>
      </w:r>
      <w:r w:rsidR="00655534" w:rsidRPr="00C62170">
        <w:rPr>
          <w:rFonts w:cstheme="minorHAnsi"/>
          <w:i/>
        </w:rPr>
        <w:t>6</w:t>
      </w:r>
      <w:r w:rsidRPr="00C62170">
        <w:rPr>
          <w:rFonts w:cstheme="minorHAnsi"/>
          <w:i/>
        </w:rPr>
        <w:t xml:space="preserve"> lit. „a”.</w:t>
      </w:r>
    </w:p>
    <w:p w14:paraId="450645DF" w14:textId="6EF9C7B1" w:rsidR="00D00037" w:rsidRPr="00A178AC"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w:t>
      </w:r>
      <w:r w:rsidRPr="00A178AC">
        <w:rPr>
          <w:rFonts w:eastAsia="Times New Roman" w:cstheme="minorHAnsi"/>
          <w:i/>
          <w:lang w:eastAsia="pl-PL"/>
        </w:rPr>
        <w:t xml:space="preserve">następuje w przypadkach wskazanych w art. 111 </w:t>
      </w:r>
      <w:r w:rsidR="00B70DE0" w:rsidRPr="00A178AC">
        <w:rPr>
          <w:rFonts w:eastAsia="Times New Roman" w:cstheme="minorHAnsi"/>
          <w:i/>
          <w:lang w:eastAsia="pl-PL"/>
        </w:rPr>
        <w:t>u</w:t>
      </w:r>
      <w:r w:rsidRPr="00A178AC">
        <w:rPr>
          <w:rFonts w:eastAsia="Times New Roman" w:cstheme="minorHAnsi"/>
          <w:i/>
          <w:lang w:eastAsia="pl-PL"/>
        </w:rPr>
        <w:t xml:space="preserve">stawy </w:t>
      </w:r>
      <w:proofErr w:type="spellStart"/>
      <w:r w:rsidRPr="00A178AC">
        <w:rPr>
          <w:rFonts w:eastAsia="Times New Roman" w:cstheme="minorHAnsi"/>
          <w:i/>
          <w:lang w:eastAsia="pl-PL"/>
        </w:rPr>
        <w:t>Pzp</w:t>
      </w:r>
      <w:proofErr w:type="spellEnd"/>
      <w:r w:rsidRPr="00A178AC">
        <w:rPr>
          <w:rFonts w:eastAsia="Times New Roman" w:cstheme="minorHAnsi"/>
          <w:i/>
          <w:lang w:eastAsia="pl-PL"/>
        </w:rPr>
        <w:t>.</w:t>
      </w:r>
    </w:p>
    <w:p w14:paraId="1CB36344" w14:textId="77777777" w:rsidR="00D00037" w:rsidRPr="00A178AC"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178AC">
        <w:rPr>
          <w:rFonts w:eastAsia="Times New Roman" w:cstheme="minorHAnsi"/>
          <w:u w:val="single"/>
          <w:lang w:eastAsia="pl-PL"/>
        </w:rPr>
        <w:t>spełniają warunki udziału w postępowaniu, dotyczące zdolności do występowania w obrocie gospodarczym</w:t>
      </w:r>
      <w:r w:rsidRPr="00A178AC">
        <w:rPr>
          <w:rFonts w:eastAsia="Times New Roman" w:cstheme="minorHAnsi"/>
          <w:lang w:eastAsia="pl-PL"/>
        </w:rPr>
        <w:t xml:space="preserve"> – Zamawiający nie formułuje szczegółowych wymagań w tym zakresie;</w:t>
      </w:r>
    </w:p>
    <w:p w14:paraId="10DBE643" w14:textId="77777777" w:rsidR="00D00037" w:rsidRPr="00A178AC"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178AC">
        <w:rPr>
          <w:rFonts w:eastAsia="Times New Roman" w:cstheme="minorHAnsi"/>
          <w:u w:val="single"/>
          <w:lang w:eastAsia="pl-PL"/>
        </w:rPr>
        <w:t>spełniają warunki udziału w postępowaniu, dotyczące uprawnień do prowadzenia określonej działalności zawodowej, o ile wynika to z odrębnych przepisów</w:t>
      </w:r>
      <w:r w:rsidRPr="00A178AC">
        <w:rPr>
          <w:rFonts w:eastAsia="Times New Roman" w:cstheme="minorHAnsi"/>
          <w:lang w:eastAsia="pl-PL"/>
        </w:rPr>
        <w:t xml:space="preserve"> – Zamawiający nie formułuje szczegółowych wymagań w tym zakresie;</w:t>
      </w:r>
    </w:p>
    <w:p w14:paraId="0AEF8B64" w14:textId="77777777" w:rsidR="00D00037" w:rsidRPr="00A178AC"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178AC">
        <w:rPr>
          <w:rFonts w:eastAsia="Times New Roman" w:cstheme="minorHAnsi"/>
          <w:u w:val="single"/>
          <w:lang w:eastAsia="pl-PL"/>
        </w:rPr>
        <w:t>spełniają warunki udziału w postępowaniu, dotyczące sytuacji ekonomicznej lub finansowej</w:t>
      </w:r>
      <w:r w:rsidRPr="00A178AC">
        <w:rPr>
          <w:rFonts w:eastAsia="Times New Roman" w:cstheme="minorHAnsi"/>
          <w:lang w:eastAsia="pl-PL"/>
        </w:rPr>
        <w:t xml:space="preserve"> – Zamawiający nie formułuje szczegółowych wymagań w tym zakresie;</w:t>
      </w:r>
    </w:p>
    <w:p w14:paraId="4FE25C79" w14:textId="56DA74E4" w:rsidR="00355BB5" w:rsidRPr="00A178AC" w:rsidRDefault="00D00037">
      <w:pPr>
        <w:numPr>
          <w:ilvl w:val="0"/>
          <w:numId w:val="11"/>
        </w:numPr>
        <w:tabs>
          <w:tab w:val="num" w:pos="709"/>
        </w:tabs>
        <w:spacing w:after="0" w:line="300" w:lineRule="auto"/>
        <w:ind w:left="709" w:hanging="425"/>
        <w:jc w:val="both"/>
        <w:rPr>
          <w:rFonts w:eastAsia="Times New Roman" w:cstheme="minorHAnsi"/>
          <w:lang w:eastAsia="pl-PL"/>
        </w:rPr>
      </w:pPr>
      <w:r w:rsidRPr="00A178AC">
        <w:rPr>
          <w:rFonts w:eastAsia="Times New Roman" w:cstheme="minorHAnsi"/>
          <w:u w:val="single"/>
          <w:lang w:eastAsia="pl-PL"/>
        </w:rPr>
        <w:t>spełniają warunki udziału w postępowaniu, dotyczące zdolności technicznej lub zawodowej</w:t>
      </w:r>
      <w:r w:rsidRPr="00A178AC">
        <w:rPr>
          <w:rFonts w:eastAsia="Times New Roman" w:cstheme="minorHAnsi"/>
          <w:lang w:eastAsia="pl-PL"/>
        </w:rPr>
        <w:t xml:space="preserve"> – Zamawiający nie formułuje szczegółowych wymagań w tym zakresie;</w:t>
      </w:r>
    </w:p>
    <w:p w14:paraId="55AA4081" w14:textId="70BC04E9" w:rsidR="00355BB5" w:rsidRPr="00A178AC" w:rsidRDefault="00355BB5">
      <w:pPr>
        <w:numPr>
          <w:ilvl w:val="0"/>
          <w:numId w:val="11"/>
        </w:numPr>
        <w:tabs>
          <w:tab w:val="num" w:pos="709"/>
        </w:tabs>
        <w:spacing w:after="0" w:line="300" w:lineRule="auto"/>
        <w:ind w:left="709" w:hanging="425"/>
        <w:jc w:val="both"/>
        <w:rPr>
          <w:rFonts w:eastAsia="Times New Roman" w:cstheme="minorHAnsi"/>
          <w:u w:val="single"/>
          <w:lang w:eastAsia="pl-PL"/>
        </w:rPr>
      </w:pPr>
      <w:r w:rsidRPr="00A178AC">
        <w:rPr>
          <w:rFonts w:eastAsia="Times New Roman" w:cstheme="minorHAnsi"/>
          <w:u w:val="single"/>
          <w:lang w:eastAsia="pl-PL"/>
        </w:rPr>
        <w:t xml:space="preserve">nie podlegają wykluczeniu </w:t>
      </w:r>
      <w:r w:rsidRPr="00A178AC">
        <w:rPr>
          <w:u w:val="single"/>
        </w:rPr>
        <w:t>w stosunku do których zachodzi którakolw</w:t>
      </w:r>
      <w:r w:rsidR="002309DE">
        <w:rPr>
          <w:u w:val="single"/>
        </w:rPr>
        <w:t>iek z okoliczności wskazanych w </w:t>
      </w:r>
      <w:r w:rsidRPr="00A178AC">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A178AC" w:rsidRDefault="00355BB5" w:rsidP="00355BB5">
      <w:pPr>
        <w:spacing w:after="0" w:line="300" w:lineRule="auto"/>
        <w:ind w:left="709"/>
        <w:jc w:val="both"/>
        <w:rPr>
          <w:rFonts w:eastAsia="Times New Roman" w:cstheme="minorHAnsi"/>
          <w:i/>
          <w:lang w:eastAsia="pl-PL"/>
        </w:rPr>
      </w:pPr>
      <w:r w:rsidRPr="00A178AC">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0F3B09A8" w14:textId="0AEFF94F" w:rsidR="00355BB5" w:rsidRDefault="00355BB5" w:rsidP="00A178AC">
      <w:pPr>
        <w:spacing w:after="0" w:line="300" w:lineRule="auto"/>
        <w:jc w:val="both"/>
        <w:rPr>
          <w:rFonts w:eastAsia="Times New Roman" w:cstheme="minorHAnsi"/>
          <w:bCs/>
          <w:lang w:eastAsia="pl-PL"/>
        </w:rPr>
      </w:pPr>
    </w:p>
    <w:p w14:paraId="730FB01D" w14:textId="1FF9748D" w:rsidR="00D00037" w:rsidRPr="001875E0" w:rsidRDefault="00D00037" w:rsidP="00D00037">
      <w:pPr>
        <w:spacing w:after="0" w:line="300" w:lineRule="auto"/>
        <w:ind w:left="284"/>
        <w:jc w:val="both"/>
        <w:rPr>
          <w:rFonts w:eastAsia="Times New Roman" w:cstheme="minorHAnsi"/>
          <w:bCs/>
          <w:lang w:eastAsia="pl-PL"/>
        </w:rPr>
      </w:pPr>
      <w:r w:rsidRPr="001875E0">
        <w:rPr>
          <w:rFonts w:eastAsia="Times New Roman" w:cstheme="minorHAnsi"/>
          <w:bCs/>
          <w:lang w:eastAsia="pl-PL"/>
        </w:rPr>
        <w:t xml:space="preserve">Oferta Wykonawcy, który nie wykażą spełniania powyższych warunków podlega odrzuceniu. </w:t>
      </w:r>
      <w:bookmarkStart w:id="19" w:name="_Hlk14258061"/>
      <w:r w:rsidRPr="001875E0">
        <w:rPr>
          <w:rFonts w:eastAsia="Times New Roman" w:cstheme="minorHAnsi"/>
          <w:bCs/>
          <w:lang w:eastAsia="pl-PL"/>
        </w:rPr>
        <w:t>Zamawiający może wykluczyć Wykonawcę na każdym etapie postępowania o udzielenie zamówienia.</w:t>
      </w:r>
      <w:bookmarkEnd w:id="19"/>
    </w:p>
    <w:p w14:paraId="6256AA35" w14:textId="264DF570" w:rsidR="00D00037" w:rsidRPr="000C4CE9" w:rsidRDefault="00D00037" w:rsidP="000C4CE9">
      <w:pPr>
        <w:numPr>
          <w:ilvl w:val="0"/>
          <w:numId w:val="5"/>
        </w:numPr>
        <w:shd w:val="clear" w:color="auto" w:fill="D0CECE"/>
        <w:spacing w:after="0" w:line="300" w:lineRule="auto"/>
        <w:ind w:left="284" w:hanging="284"/>
        <w:rPr>
          <w:rFonts w:eastAsia="Times New Roman" w:cstheme="minorHAnsi"/>
          <w:b/>
          <w:color w:val="00B050"/>
          <w:lang w:eastAsia="pl-PL"/>
        </w:rPr>
      </w:pPr>
      <w:bookmarkStart w:id="20" w:name="_Hlk14938657"/>
      <w:r w:rsidRPr="001875E0">
        <w:rPr>
          <w:rFonts w:cstheme="minorHAnsi"/>
          <w:b/>
        </w:rPr>
        <w:lastRenderedPageBreak/>
        <w:t>PODMIOTOW</w:t>
      </w:r>
      <w:r w:rsidR="00B70DE0" w:rsidRPr="001875E0">
        <w:rPr>
          <w:rFonts w:cstheme="minorHAnsi"/>
          <w:b/>
        </w:rPr>
        <w:t>E</w:t>
      </w:r>
      <w:r w:rsidRPr="001875E0">
        <w:rPr>
          <w:rFonts w:cstheme="minorHAnsi"/>
          <w:b/>
        </w:rPr>
        <w:t xml:space="preserve"> I </w:t>
      </w:r>
      <w:r w:rsidRPr="001875E0">
        <w:rPr>
          <w:rFonts w:eastAsia="Times New Roman" w:cstheme="minorHAnsi"/>
          <w:b/>
          <w:lang w:eastAsia="pl-PL"/>
        </w:rPr>
        <w:t>PRZEDMIOTOWYCH</w:t>
      </w:r>
      <w:r w:rsidRPr="001875E0">
        <w:rPr>
          <w:rFonts w:cstheme="minorHAnsi"/>
          <w:b/>
        </w:rPr>
        <w:t xml:space="preserve"> ŚRODK</w:t>
      </w:r>
      <w:r w:rsidR="00B70DE0" w:rsidRPr="001875E0">
        <w:rPr>
          <w:rFonts w:cstheme="minorHAnsi"/>
          <w:b/>
        </w:rPr>
        <w:t>I</w:t>
      </w:r>
      <w:r w:rsidRPr="001875E0">
        <w:rPr>
          <w:rFonts w:cstheme="minorHAnsi"/>
          <w:b/>
        </w:rPr>
        <w:t xml:space="preserve"> </w:t>
      </w:r>
      <w:r w:rsidRPr="001875E0">
        <w:rPr>
          <w:rFonts w:eastAsia="Times New Roman" w:cstheme="minorHAnsi"/>
          <w:b/>
          <w:lang w:eastAsia="pl-PL"/>
        </w:rPr>
        <w:t>DOWODO</w:t>
      </w:r>
      <w:r w:rsidR="00B70DE0" w:rsidRPr="001875E0">
        <w:rPr>
          <w:rFonts w:eastAsia="Times New Roman" w:cstheme="minorHAnsi"/>
          <w:b/>
          <w:lang w:eastAsia="pl-PL"/>
        </w:rPr>
        <w:t>E</w:t>
      </w:r>
      <w:r w:rsidR="00B70DE0" w:rsidRPr="001875E0">
        <w:rPr>
          <w:rFonts w:cstheme="minorHAnsi"/>
          <w:b/>
        </w:rPr>
        <w:t xml:space="preserve"> </w:t>
      </w:r>
      <w:r w:rsidRPr="001875E0">
        <w:rPr>
          <w:rFonts w:eastAsia="Times New Roman" w:cstheme="minorHAnsi"/>
          <w:b/>
          <w:lang w:eastAsia="pl-PL"/>
        </w:rPr>
        <w:t>POTWIERDZAJĄC</w:t>
      </w:r>
      <w:r w:rsidR="00B70DE0" w:rsidRPr="001875E0">
        <w:rPr>
          <w:rFonts w:eastAsia="Times New Roman" w:cstheme="minorHAnsi"/>
          <w:b/>
          <w:lang w:eastAsia="pl-PL"/>
        </w:rPr>
        <w:t>E</w:t>
      </w:r>
      <w:r w:rsidRPr="001875E0">
        <w:rPr>
          <w:rFonts w:eastAsia="Times New Roman" w:cstheme="minorHAnsi"/>
          <w:b/>
          <w:lang w:eastAsia="pl-PL"/>
        </w:rPr>
        <w:t xml:space="preserve"> BRAK PODSTAW </w:t>
      </w:r>
      <w:r w:rsidRPr="00A178AC">
        <w:rPr>
          <w:rFonts w:eastAsia="Times New Roman" w:cstheme="minorHAnsi"/>
          <w:b/>
          <w:lang w:eastAsia="pl-PL"/>
        </w:rPr>
        <w:t xml:space="preserve">WYKLUCZENIA, SPEŁNIANIE WARUNKÓW UDZIAŁU W POSTĘPOWANIU ORAZ POTWIERDZAJĄCYCH, ŻE OFEROWANE DOSTAWY ODPOWIADAJĄ WYMAGANIOM OKREŚLONYM PRZEZ ZAMAWIAJĄCEGO </w:t>
      </w:r>
    </w:p>
    <w:bookmarkEnd w:id="20"/>
    <w:p w14:paraId="31CC98EF" w14:textId="4AC41BD8"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bCs/>
          <w:lang w:eastAsia="pl-PL"/>
        </w:rPr>
        <w:t>Do oferty</w:t>
      </w:r>
      <w:r w:rsidRPr="001875E0">
        <w:rPr>
          <w:rFonts w:eastAsia="Times New Roman" w:cstheme="minorHAnsi"/>
          <w:lang w:eastAsia="pl-PL"/>
        </w:rPr>
        <w:t xml:space="preserve"> </w:t>
      </w:r>
      <w:r w:rsidRPr="00A178AC">
        <w:rPr>
          <w:rFonts w:eastAsia="Times New Roman" w:cstheme="minorHAnsi"/>
          <w:lang w:eastAsia="pl-PL"/>
        </w:rPr>
        <w:t xml:space="preserve">każdy Wykonawca musi dołączyć aktualne na dzień składania ofert </w:t>
      </w:r>
      <w:r w:rsidRPr="00A178AC">
        <w:rPr>
          <w:rFonts w:eastAsia="Times New Roman" w:cstheme="minorHAnsi"/>
          <w:b/>
          <w:bCs/>
          <w:lang w:eastAsia="pl-PL"/>
        </w:rPr>
        <w:t>oświadczeni</w:t>
      </w:r>
      <w:bookmarkStart w:id="21" w:name="_Hlk60655299"/>
      <w:r w:rsidRPr="00A178AC">
        <w:rPr>
          <w:rFonts w:eastAsia="Times New Roman" w:cstheme="minorHAnsi"/>
          <w:b/>
          <w:bCs/>
          <w:lang w:eastAsia="pl-PL"/>
        </w:rPr>
        <w:t>e,</w:t>
      </w:r>
      <w:r w:rsidRPr="00A178AC">
        <w:rPr>
          <w:rFonts w:eastAsia="Times New Roman" w:cstheme="minorHAnsi"/>
          <w:lang w:eastAsia="pl-PL"/>
        </w:rPr>
        <w:t xml:space="preserve"> </w:t>
      </w:r>
      <w:r w:rsidRPr="00A178AC">
        <w:rPr>
          <w:rFonts w:eastAsia="Times New Roman" w:cstheme="minorHAnsi"/>
          <w:bCs/>
          <w:lang w:eastAsia="pl-PL"/>
        </w:rPr>
        <w:t>o którym mowa w art. 125 ust. 1</w:t>
      </w:r>
      <w:r w:rsidR="003C40C2" w:rsidRPr="00A178AC">
        <w:rPr>
          <w:rFonts w:eastAsia="Times New Roman" w:cstheme="minorHAnsi"/>
          <w:bCs/>
          <w:lang w:eastAsia="pl-PL"/>
        </w:rPr>
        <w:t xml:space="preserve"> ustawy </w:t>
      </w:r>
      <w:proofErr w:type="spellStart"/>
      <w:r w:rsidR="003C40C2" w:rsidRPr="00A178AC">
        <w:rPr>
          <w:rFonts w:eastAsia="Times New Roman" w:cstheme="minorHAnsi"/>
          <w:bCs/>
          <w:lang w:eastAsia="pl-PL"/>
        </w:rPr>
        <w:t>Pzp</w:t>
      </w:r>
      <w:proofErr w:type="spellEnd"/>
      <w:r w:rsidRPr="00A178AC">
        <w:rPr>
          <w:rFonts w:eastAsia="Times New Roman" w:cstheme="minorHAnsi"/>
          <w:bCs/>
          <w:lang w:eastAsia="pl-PL"/>
        </w:rPr>
        <w:t xml:space="preserve">, </w:t>
      </w:r>
      <w:r w:rsidRPr="00A178AC">
        <w:rPr>
          <w:rFonts w:eastAsia="Times New Roman" w:cstheme="minorHAnsi"/>
          <w:lang w:eastAsia="pl-PL"/>
        </w:rPr>
        <w:t>o niepodleganiu wykluczeniu oraz spełnianiu warunków udziału w postępowaniu w zakresie wskazanym</w:t>
      </w:r>
      <w:bookmarkEnd w:id="21"/>
      <w:r w:rsidRPr="00A178AC">
        <w:rPr>
          <w:rFonts w:eastAsia="Times New Roman" w:cstheme="minorHAnsi"/>
          <w:lang w:eastAsia="pl-PL"/>
        </w:rPr>
        <w:t xml:space="preserve"> w załącznik</w:t>
      </w:r>
      <w:r w:rsidR="00A178AC" w:rsidRPr="00A178AC">
        <w:rPr>
          <w:rFonts w:eastAsia="Times New Roman" w:cstheme="minorHAnsi"/>
          <w:lang w:eastAsia="pl-PL"/>
        </w:rPr>
        <w:t>u</w:t>
      </w:r>
      <w:r w:rsidRPr="00A178AC">
        <w:rPr>
          <w:rFonts w:eastAsia="Times New Roman" w:cstheme="minorHAnsi"/>
          <w:lang w:eastAsia="pl-PL"/>
        </w:rPr>
        <w:t xml:space="preserve"> nr 2 do SWZ. Informacje zawarte w oświadczeni</w:t>
      </w:r>
      <w:r w:rsidR="00A178AC" w:rsidRPr="00A178AC">
        <w:rPr>
          <w:rFonts w:eastAsia="Times New Roman" w:cstheme="minorHAnsi"/>
          <w:lang w:eastAsia="pl-PL"/>
        </w:rPr>
        <w:t>u</w:t>
      </w:r>
      <w:r w:rsidRPr="00A178AC">
        <w:rPr>
          <w:rFonts w:eastAsia="Times New Roman" w:cstheme="minorHAnsi"/>
          <w:lang w:eastAsia="pl-PL"/>
        </w:rPr>
        <w:t xml:space="preserve"> będą stanowić </w:t>
      </w:r>
      <w:r w:rsidRPr="00A178AC">
        <w:rPr>
          <w:rFonts w:cstheme="minorHAnsi"/>
        </w:rPr>
        <w:t xml:space="preserve">dowód potwierdzający brak podstaw wykluczenia, spełnianie </w:t>
      </w:r>
      <w:r w:rsidRPr="001875E0">
        <w:rPr>
          <w:rFonts w:cstheme="minorHAnsi"/>
        </w:rPr>
        <w:t>warunków udziału w postępowaniu lub kryteriów selekcji, tymczasowo zastępujący wymagane przez zamawiającego podmiotowe środki dowodowe.</w:t>
      </w:r>
    </w:p>
    <w:p w14:paraId="1113CEF6" w14:textId="3A3316DD"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12"/>
        </w:numPr>
        <w:tabs>
          <w:tab w:val="num" w:pos="709"/>
        </w:tabs>
        <w:spacing w:after="0" w:line="300" w:lineRule="auto"/>
        <w:ind w:left="709" w:hanging="425"/>
        <w:jc w:val="both"/>
        <w:rPr>
          <w:rFonts w:eastAsia="Times New Roman" w:cstheme="minorHAnsi"/>
          <w:lang w:eastAsia="pl-PL"/>
        </w:rPr>
      </w:pPr>
      <w:bookmarkStart w:id="22"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231B59EF" w:rsidR="00D00037" w:rsidRPr="00B32D39" w:rsidRDefault="00A5633F">
      <w:pPr>
        <w:numPr>
          <w:ilvl w:val="0"/>
          <w:numId w:val="12"/>
        </w:numPr>
        <w:tabs>
          <w:tab w:val="num" w:pos="709"/>
        </w:tabs>
        <w:spacing w:after="0" w:line="300" w:lineRule="auto"/>
        <w:ind w:left="709" w:hanging="425"/>
        <w:jc w:val="both"/>
        <w:rPr>
          <w:rFonts w:cstheme="minorHAnsi"/>
        </w:rPr>
      </w:pPr>
      <w:bookmarkStart w:id="23" w:name="_Hlk61692863"/>
      <w:bookmarkEnd w:id="22"/>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1875E0">
        <w:rPr>
          <w:rFonts w:cstheme="minorHAnsi"/>
        </w:rPr>
        <w:t>zasoby podmiotu udostepniającego zasoby</w:t>
      </w:r>
      <w:bookmarkStart w:id="24" w:name="_Hlk60663602"/>
      <w:bookmarkEnd w:id="23"/>
      <w:r w:rsidRPr="001875E0">
        <w:rPr>
          <w:rFonts w:eastAsia="Times New Roman" w:cstheme="minorHAnsi"/>
          <w:bCs/>
          <w:lang w:eastAsia="pl-PL"/>
        </w:rPr>
        <w:t>.</w:t>
      </w:r>
    </w:p>
    <w:p w14:paraId="48DFF2D2" w14:textId="77777777" w:rsidR="00B32D39" w:rsidRPr="00F83FB1" w:rsidRDefault="00B32D39">
      <w:pPr>
        <w:numPr>
          <w:ilvl w:val="0"/>
          <w:numId w:val="12"/>
        </w:numPr>
        <w:tabs>
          <w:tab w:val="num" w:pos="709"/>
        </w:tabs>
        <w:spacing w:after="0" w:line="300" w:lineRule="auto"/>
        <w:ind w:left="709" w:hanging="425"/>
        <w:jc w:val="both"/>
        <w:rPr>
          <w:rFonts w:eastAsia="Times New Roman" w:cstheme="minorHAnsi"/>
          <w:bCs/>
          <w:lang w:eastAsia="pl-PL"/>
        </w:rPr>
      </w:pPr>
      <w:r w:rsidRPr="00F83FB1">
        <w:rPr>
          <w:rFonts w:eastAsia="Times New Roman" w:cstheme="minorHAnsi"/>
          <w:lang w:eastAsia="pl-PL"/>
        </w:rPr>
        <w:t xml:space="preserve">Zamawiający nie wymaga składania przedmiotowych środków dowodowych. </w:t>
      </w:r>
    </w:p>
    <w:bookmarkEnd w:id="24"/>
    <w:p w14:paraId="1FB6E7FF" w14:textId="6FEA7145" w:rsidR="00D00037" w:rsidRPr="007D0608" w:rsidRDefault="00D00037">
      <w:pPr>
        <w:numPr>
          <w:ilvl w:val="0"/>
          <w:numId w:val="12"/>
        </w:numPr>
        <w:tabs>
          <w:tab w:val="num" w:pos="709"/>
        </w:tabs>
        <w:spacing w:after="0" w:line="300" w:lineRule="auto"/>
        <w:ind w:left="709" w:hanging="425"/>
        <w:jc w:val="both"/>
        <w:rPr>
          <w:rFonts w:eastAsia="Times New Roman" w:cstheme="minorHAnsi"/>
          <w:b/>
          <w:bCs/>
          <w:lang w:eastAsia="pl-PL"/>
        </w:rPr>
      </w:pPr>
      <w:r w:rsidRPr="001875E0">
        <w:rPr>
          <w:rFonts w:eastAsia="Times New Roman" w:cstheme="minorHAnsi"/>
          <w:lang w:eastAsia="pl-PL"/>
        </w:rPr>
        <w:t xml:space="preserve">Zamawiający przed </w:t>
      </w:r>
      <w:r w:rsidR="00E80552" w:rsidRPr="001875E0">
        <w:rPr>
          <w:rFonts w:eastAsia="Times New Roman" w:cstheme="minorHAnsi"/>
          <w:lang w:eastAsia="pl-PL"/>
        </w:rPr>
        <w:t>wyborem najkorzystniejszej oferty</w:t>
      </w:r>
      <w:r w:rsidRPr="001875E0">
        <w:rPr>
          <w:rFonts w:eastAsia="Times New Roman" w:cstheme="minorHAnsi"/>
          <w:lang w:eastAsia="pl-PL"/>
        </w:rPr>
        <w:t xml:space="preserve">, w wyznaczonym terminie, </w:t>
      </w:r>
      <w:r w:rsidRPr="001875E0">
        <w:rPr>
          <w:rFonts w:eastAsia="Times New Roman" w:cstheme="minorHAnsi"/>
          <w:b/>
          <w:bCs/>
          <w:lang w:eastAsia="pl-PL"/>
        </w:rPr>
        <w:t>wezwie Wykonawcę,</w:t>
      </w:r>
      <w:r w:rsidRPr="001875E0">
        <w:rPr>
          <w:rFonts w:eastAsia="Times New Roman" w:cstheme="minorHAnsi"/>
          <w:lang w:eastAsia="pl-PL"/>
        </w:rPr>
        <w:t xml:space="preserve"> którego </w:t>
      </w:r>
      <w:r w:rsidRPr="001875E0">
        <w:rPr>
          <w:rFonts w:eastAsia="Times New Roman" w:cstheme="minorHAnsi"/>
          <w:b/>
          <w:bCs/>
          <w:lang w:eastAsia="pl-PL"/>
        </w:rPr>
        <w:t>oferta została najwyżej ocenioną</w:t>
      </w:r>
      <w:r w:rsidR="0081332C" w:rsidRPr="001875E0">
        <w:rPr>
          <w:rFonts w:eastAsia="Times New Roman" w:cstheme="minorHAnsi"/>
          <w:lang w:eastAsia="pl-PL"/>
        </w:rPr>
        <w:t>, do złożenia</w:t>
      </w:r>
      <w:r w:rsidRPr="001875E0">
        <w:rPr>
          <w:rFonts w:eastAsia="Times New Roman" w:cstheme="minorHAnsi"/>
          <w:lang w:eastAsia="pl-PL"/>
        </w:rPr>
        <w:t xml:space="preserve">, aktualnych na dzień złożenia </w:t>
      </w:r>
      <w:r w:rsidRPr="007D0608">
        <w:rPr>
          <w:rFonts w:eastAsia="Times New Roman" w:cstheme="minorHAnsi"/>
          <w:lang w:eastAsia="pl-PL"/>
        </w:rPr>
        <w:t xml:space="preserve">następujących </w:t>
      </w:r>
      <w:r w:rsidRPr="007D0608">
        <w:rPr>
          <w:rFonts w:eastAsia="Times New Roman" w:cstheme="minorHAnsi"/>
          <w:b/>
          <w:bCs/>
          <w:lang w:eastAsia="pl-PL"/>
        </w:rPr>
        <w:t>podmiotowych środków dowodowych:</w:t>
      </w:r>
    </w:p>
    <w:p w14:paraId="46EEE23A" w14:textId="77777777" w:rsidR="00D00037" w:rsidRPr="007D0608" w:rsidRDefault="00D00037" w:rsidP="00D00037">
      <w:pPr>
        <w:spacing w:after="0" w:line="300" w:lineRule="auto"/>
        <w:ind w:left="709"/>
        <w:jc w:val="both"/>
        <w:rPr>
          <w:rFonts w:eastAsia="Times New Roman" w:cstheme="minorHAnsi"/>
          <w:u w:val="single"/>
          <w:lang w:eastAsia="pl-PL"/>
        </w:rPr>
      </w:pPr>
      <w:r w:rsidRPr="007D0608">
        <w:rPr>
          <w:rFonts w:eastAsia="Times New Roman" w:cstheme="minorHAnsi"/>
          <w:u w:val="single"/>
          <w:lang w:eastAsia="pl-PL"/>
        </w:rPr>
        <w:t xml:space="preserve">W celu wykazania braku podstaw do wykluczenia </w:t>
      </w:r>
    </w:p>
    <w:p w14:paraId="3F9F486A" w14:textId="77777777" w:rsidR="006E02DB" w:rsidRPr="007D0608" w:rsidRDefault="00FB36C7">
      <w:pPr>
        <w:numPr>
          <w:ilvl w:val="0"/>
          <w:numId w:val="39"/>
        </w:numPr>
        <w:tabs>
          <w:tab w:val="left" w:pos="1134"/>
        </w:tabs>
        <w:spacing w:after="0" w:line="300" w:lineRule="auto"/>
        <w:ind w:left="1134" w:hanging="425"/>
        <w:jc w:val="both"/>
        <w:rPr>
          <w:rFonts w:eastAsia="Times New Roman" w:cstheme="minorHAnsi"/>
          <w:bCs/>
          <w:lang w:eastAsia="pl-PL"/>
        </w:rPr>
      </w:pPr>
      <w:bookmarkStart w:id="25" w:name="_Hlk60656154"/>
      <w:bookmarkStart w:id="26" w:name="_Hlk61345947"/>
      <w:r w:rsidRPr="007D0608">
        <w:rPr>
          <w:rFonts w:eastAsia="Times New Roman" w:cstheme="minorHAnsi"/>
          <w:b/>
          <w:bCs/>
          <w:lang w:eastAsia="pl-PL"/>
        </w:rPr>
        <w:t>odpis lub informacja z Krajowego Rejestru Sądowego lub z Centralnej Ewidencji i Informacji o Działalności Gospodarczej</w:t>
      </w:r>
      <w:r w:rsidRPr="007D0608">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7D0608">
        <w:rPr>
          <w:rFonts w:eastAsia="Times New Roman" w:cstheme="minorHAnsi"/>
          <w:lang w:eastAsia="pl-PL"/>
        </w:rPr>
        <w:t>Pzp</w:t>
      </w:r>
      <w:proofErr w:type="spellEnd"/>
    </w:p>
    <w:bookmarkEnd w:id="25"/>
    <w:bookmarkEnd w:id="26"/>
    <w:p w14:paraId="3B0AFF86" w14:textId="77777777" w:rsidR="004714E1" w:rsidRPr="007D0608"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482FEDA6" w:rsidR="004714E1" w:rsidRPr="001875E0" w:rsidRDefault="004714E1">
      <w:pPr>
        <w:numPr>
          <w:ilvl w:val="0"/>
          <w:numId w:val="44"/>
        </w:numPr>
        <w:tabs>
          <w:tab w:val="left" w:pos="1134"/>
        </w:tabs>
        <w:spacing w:after="0" w:line="300" w:lineRule="auto"/>
        <w:ind w:left="1134" w:hanging="425"/>
        <w:jc w:val="both"/>
        <w:rPr>
          <w:rFonts w:eastAsia="Times New Roman" w:cstheme="minorHAnsi"/>
          <w:lang w:eastAsia="pl-PL"/>
        </w:rPr>
      </w:pPr>
      <w:r w:rsidRPr="007D0608">
        <w:rPr>
          <w:rFonts w:eastAsia="Times New Roman" w:cstheme="minorHAnsi"/>
          <w:lang w:eastAsia="pl-PL"/>
        </w:rPr>
        <w:t xml:space="preserve">zamiast dokumentów o których mowa w pkt.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1875E0" w:rsidRDefault="004714E1">
      <w:pPr>
        <w:numPr>
          <w:ilvl w:val="0"/>
          <w:numId w:val="44"/>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jeżeli w kraju, w którym wykonawca ma siedzibę lub miejsce zamieszkania lub miejsce </w:t>
      </w:r>
      <w:r w:rsidRPr="007D0608">
        <w:rPr>
          <w:rFonts w:eastAsia="Times New Roman" w:cstheme="minorHAnsi"/>
          <w:lang w:eastAsia="pl-PL"/>
        </w:rPr>
        <w:t xml:space="preserve">zamieszkania ma osoba, której dokument dotyczy, nie wydaje się dokumentów, o których mowa w pkt. </w:t>
      </w:r>
      <w:r w:rsidR="005F21B3" w:rsidRPr="007D0608">
        <w:rPr>
          <w:rFonts w:eastAsia="Times New Roman" w:cstheme="minorHAnsi"/>
          <w:lang w:eastAsia="pl-PL"/>
        </w:rPr>
        <w:t>6</w:t>
      </w:r>
      <w:r w:rsidRPr="007D0608">
        <w:rPr>
          <w:rFonts w:eastAsia="Times New Roman" w:cstheme="minorHAnsi"/>
          <w:lang w:eastAsia="pl-PL"/>
        </w:rPr>
        <w:t xml:space="preserve"> lit. „a”, lub gdy dokumenty </w:t>
      </w:r>
      <w:r w:rsidRPr="001875E0">
        <w:rPr>
          <w:rFonts w:eastAsia="Times New Roman" w:cstheme="minorHAnsi"/>
          <w:lang w:eastAsia="pl-PL"/>
        </w:rPr>
        <w:t xml:space="preserve">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bookmarkStart w:id="27"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t>
      </w:r>
      <w:r w:rsidRPr="001875E0">
        <w:rPr>
          <w:rFonts w:eastAsia="Times New Roman" w:cstheme="minorHAnsi"/>
          <w:lang w:eastAsia="pl-PL"/>
        </w:rPr>
        <w:lastRenderedPageBreak/>
        <w:t xml:space="preserve">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27"/>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8"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28"/>
    <w:p w14:paraId="1CC74FCE"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7D0608">
        <w:rPr>
          <w:rFonts w:eastAsia="Times New Roman" w:cstheme="minorHAnsi"/>
          <w:lang w:eastAsia="pl-PL"/>
        </w:rPr>
        <w:t xml:space="preserve">dopuszcza udział </w:t>
      </w:r>
      <w:r w:rsidRPr="007D0608">
        <w:rPr>
          <w:rFonts w:eastAsia="Times New Roman" w:cstheme="minorHAnsi"/>
          <w:b/>
          <w:bCs/>
          <w:lang w:eastAsia="pl-PL"/>
        </w:rPr>
        <w:t>podwykonawców</w:t>
      </w:r>
      <w:r w:rsidRPr="007D0608">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29"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29"/>
    </w:p>
    <w:p w14:paraId="6ABF752B" w14:textId="77777777" w:rsidR="00231873" w:rsidRPr="001875E0" w:rsidRDefault="00231873">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nie będzie weryfikował podwykonawców pod kątem braku istnienia podstaw do wykluczenia</w:t>
      </w:r>
    </w:p>
    <w:p w14:paraId="26D2F958" w14:textId="4373766F" w:rsidR="00CA2D2A" w:rsidRPr="001875E0" w:rsidRDefault="00CA2D2A">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1875E0" w:rsidRDefault="00D00037">
      <w:pPr>
        <w:numPr>
          <w:ilvl w:val="0"/>
          <w:numId w:val="2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56F50A75" w:rsidR="00D00037" w:rsidRPr="007D0608" w:rsidRDefault="00D00037">
      <w:pPr>
        <w:numPr>
          <w:ilvl w:val="0"/>
          <w:numId w:val="31"/>
        </w:numPr>
        <w:shd w:val="clear" w:color="auto" w:fill="FFFFFF"/>
        <w:tabs>
          <w:tab w:val="num" w:pos="709"/>
        </w:tabs>
        <w:spacing w:after="0" w:line="300" w:lineRule="auto"/>
        <w:ind w:left="709" w:hanging="425"/>
        <w:jc w:val="both"/>
        <w:rPr>
          <w:rFonts w:eastAsia="Times New Roman" w:cstheme="minorHAnsi"/>
          <w:lang w:eastAsia="pl-PL"/>
        </w:rPr>
      </w:pPr>
      <w:r w:rsidRPr="007D0608">
        <w:rPr>
          <w:rFonts w:eastAsia="Times New Roman" w:cstheme="minorHAnsi"/>
          <w:lang w:eastAsia="pl-PL"/>
        </w:rPr>
        <w:t xml:space="preserve">Żaden z Wykonawców wspólnie ubiegających się o udzielenie zamówienia nie może podlegać wykluczeniu z postępowania na podstawie przesłanek wskazanych w </w:t>
      </w:r>
      <w:r w:rsidR="00D10D77">
        <w:rPr>
          <w:rFonts w:eastAsia="Times New Roman" w:cstheme="minorHAnsi"/>
          <w:lang w:eastAsia="pl-PL"/>
        </w:rPr>
        <w:t xml:space="preserve">SWZ w </w:t>
      </w:r>
      <w:r w:rsidRPr="007D0608">
        <w:rPr>
          <w:rFonts w:eastAsia="Times New Roman" w:cstheme="minorHAnsi"/>
          <w:lang w:eastAsia="pl-PL"/>
        </w:rPr>
        <w:t>rozdziale VI pkt 1–2</w:t>
      </w:r>
      <w:r w:rsidR="00355BB5" w:rsidRPr="007D0608">
        <w:rPr>
          <w:rFonts w:eastAsia="Times New Roman" w:cstheme="minorHAnsi"/>
          <w:lang w:eastAsia="pl-PL"/>
        </w:rPr>
        <w:t xml:space="preserve"> i 7</w:t>
      </w:r>
      <w:r w:rsidRPr="007D0608">
        <w:rPr>
          <w:rFonts w:eastAsia="Times New Roman" w:cstheme="minorHAnsi"/>
          <w:lang w:eastAsia="pl-PL"/>
        </w:rPr>
        <w:t xml:space="preserve">. W związku z powyższym </w:t>
      </w:r>
      <w:r w:rsidRPr="007D0608">
        <w:rPr>
          <w:rFonts w:eastAsia="Times New Roman" w:cstheme="minorHAnsi"/>
          <w:b/>
          <w:lang w:eastAsia="pl-PL"/>
        </w:rPr>
        <w:t xml:space="preserve">każdy z Wykonawców (odrębnie) składa oświadczenie dotyczące przesłanek wykluczenia z postępowania </w:t>
      </w:r>
      <w:r w:rsidRPr="007D0608">
        <w:rPr>
          <w:rFonts w:eastAsia="Times New Roman" w:cstheme="minorHAnsi"/>
          <w:lang w:eastAsia="pl-PL"/>
        </w:rPr>
        <w:t>(wzór oświadczenia – załącznik nr 2 do SWZ)</w:t>
      </w:r>
      <w:r w:rsidR="00D10D77">
        <w:rPr>
          <w:rFonts w:eastAsia="Times New Roman" w:cstheme="minorHAnsi"/>
          <w:lang w:eastAsia="pl-PL"/>
        </w:rPr>
        <w:t>.</w:t>
      </w:r>
    </w:p>
    <w:p w14:paraId="4FA82D92" w14:textId="449336E4" w:rsidR="00D00037" w:rsidRPr="007D0608" w:rsidRDefault="00D00037" w:rsidP="009D284D">
      <w:pPr>
        <w:shd w:val="clear" w:color="auto" w:fill="FFFFFF"/>
        <w:spacing w:after="0" w:line="300" w:lineRule="auto"/>
        <w:ind w:left="709"/>
        <w:jc w:val="both"/>
        <w:rPr>
          <w:rFonts w:eastAsia="Times New Roman" w:cstheme="minorHAnsi"/>
          <w:lang w:eastAsia="pl-PL"/>
        </w:rPr>
      </w:pPr>
      <w:r w:rsidRPr="007D0608">
        <w:rPr>
          <w:rFonts w:eastAsia="Times New Roman" w:cstheme="minorHAnsi"/>
          <w:lang w:eastAsia="pl-PL"/>
        </w:rPr>
        <w:t>Inf</w:t>
      </w:r>
      <w:r w:rsidR="007D0608" w:rsidRPr="007D0608">
        <w:rPr>
          <w:rFonts w:eastAsia="Times New Roman" w:cstheme="minorHAnsi"/>
          <w:lang w:eastAsia="pl-PL"/>
        </w:rPr>
        <w:t>ormacje zawarte w oświadczeniu</w:t>
      </w:r>
      <w:r w:rsidRPr="007D0608">
        <w:rPr>
          <w:rFonts w:eastAsia="Times New Roman" w:cstheme="minorHAnsi"/>
          <w:lang w:eastAsia="pl-PL"/>
        </w:rPr>
        <w:t xml:space="preserve"> będą stanowić wstępne potwierdzenie braku podstaw do wykluczenia oraz spełnianie warunków udziału w postępowaniu.</w:t>
      </w:r>
    </w:p>
    <w:p w14:paraId="66D1A338" w14:textId="009E0B3D" w:rsidR="00D00037" w:rsidRPr="007D0608" w:rsidRDefault="00D00037">
      <w:pPr>
        <w:numPr>
          <w:ilvl w:val="0"/>
          <w:numId w:val="31"/>
        </w:numPr>
        <w:tabs>
          <w:tab w:val="num" w:pos="709"/>
        </w:tabs>
        <w:spacing w:after="0" w:line="300" w:lineRule="auto"/>
        <w:ind w:left="709" w:hanging="425"/>
        <w:jc w:val="both"/>
        <w:rPr>
          <w:rFonts w:eastAsia="Times New Roman" w:cstheme="minorHAnsi"/>
          <w:lang w:eastAsia="pl-PL"/>
        </w:rPr>
      </w:pPr>
      <w:bookmarkStart w:id="30" w:name="_Hlk60654669"/>
      <w:r w:rsidRPr="007D0608">
        <w:rPr>
          <w:rFonts w:eastAsia="Times New Roman" w:cstheme="minorHAnsi"/>
          <w:lang w:eastAsia="pl-PL"/>
        </w:rPr>
        <w:t>W przypadku wspólnego ubiegania się o zamówienie przez Wykonawców, są oni zobowiązani, na wezwanie Zamawiającego</w:t>
      </w:r>
      <w:bookmarkEnd w:id="30"/>
      <w:r w:rsidRPr="007D0608">
        <w:rPr>
          <w:rFonts w:eastAsia="Times New Roman" w:cstheme="minorHAnsi"/>
          <w:lang w:eastAsia="pl-PL"/>
        </w:rPr>
        <w:t xml:space="preserve">, do złożenia dokumentów i oświadczeń, o których mowa w rozdziale VII </w:t>
      </w:r>
      <w:r w:rsidR="004E745D" w:rsidRPr="007D0608">
        <w:rPr>
          <w:rFonts w:eastAsia="Times New Roman" w:cstheme="minorHAnsi"/>
          <w:lang w:eastAsia="pl-PL"/>
        </w:rPr>
        <w:t>pkt 6</w:t>
      </w:r>
      <w:r w:rsidRPr="007D0608">
        <w:rPr>
          <w:rFonts w:eastAsia="Times New Roman" w:cstheme="minorHAnsi"/>
          <w:lang w:eastAsia="pl-PL"/>
        </w:rPr>
        <w:t>,</w:t>
      </w:r>
      <w:r w:rsidR="007D0608" w:rsidRPr="007D0608">
        <w:rPr>
          <w:rFonts w:eastAsia="Times New Roman" w:cstheme="minorHAnsi"/>
          <w:lang w:eastAsia="pl-PL"/>
        </w:rPr>
        <w:t xml:space="preserve"> przy czym </w:t>
      </w:r>
      <w:r w:rsidRPr="007D0608">
        <w:rPr>
          <w:rFonts w:eastAsia="Times New Roman" w:cstheme="minorHAnsi"/>
          <w:lang w:eastAsia="pl-PL"/>
        </w:rPr>
        <w:t xml:space="preserve">dokumenty i oświadczenia, o których mowa w rozdziale VII pkt </w:t>
      </w:r>
      <w:r w:rsidR="00231873" w:rsidRPr="007D0608">
        <w:rPr>
          <w:rFonts w:eastAsia="Times New Roman" w:cstheme="minorHAnsi"/>
          <w:lang w:eastAsia="pl-PL"/>
        </w:rPr>
        <w:t>6</w:t>
      </w:r>
      <w:r w:rsidRPr="007D0608">
        <w:rPr>
          <w:rFonts w:eastAsia="Times New Roman" w:cstheme="minorHAnsi"/>
          <w:lang w:eastAsia="pl-PL"/>
        </w:rPr>
        <w:t xml:space="preserve"> lit. „a” SWZ składa każdy z nich;</w:t>
      </w:r>
    </w:p>
    <w:p w14:paraId="361D72AE" w14:textId="463F1064" w:rsidR="00D00037" w:rsidRPr="001875E0" w:rsidRDefault="00D00037">
      <w:pPr>
        <w:numPr>
          <w:ilvl w:val="0"/>
          <w:numId w:val="31"/>
        </w:numPr>
        <w:spacing w:after="0" w:line="300" w:lineRule="auto"/>
        <w:ind w:left="709"/>
        <w:contextualSpacing/>
        <w:jc w:val="both"/>
        <w:rPr>
          <w:rFonts w:eastAsia="Times New Roman" w:cstheme="minorHAnsi"/>
          <w:lang w:eastAsia="pl-PL"/>
        </w:rPr>
      </w:pPr>
      <w:r w:rsidRPr="007D0608">
        <w:rPr>
          <w:rFonts w:eastAsia="Times New Roman" w:cstheme="minorHAnsi"/>
          <w:lang w:eastAsia="pl-PL"/>
        </w:rPr>
        <w:t xml:space="preserve">W przypadku wspólnego ubiegania się o zamówienie przez Wykonawców, Zamawiający przed podpisaniem umowy </w:t>
      </w:r>
      <w:r w:rsidR="007D0608" w:rsidRPr="007D0608">
        <w:rPr>
          <w:rFonts w:eastAsia="Times New Roman" w:cstheme="minorHAnsi"/>
          <w:lang w:eastAsia="pl-PL"/>
        </w:rPr>
        <w:t xml:space="preserve">może zażądać </w:t>
      </w:r>
      <w:r w:rsidRPr="007D0608">
        <w:rPr>
          <w:rFonts w:eastAsia="Times New Roman" w:cstheme="minorHAnsi"/>
          <w:lang w:eastAsia="pl-PL"/>
        </w:rPr>
        <w:t xml:space="preserve"> kopii umowy regulującej współpracę tych </w:t>
      </w:r>
      <w:r w:rsidRPr="001875E0">
        <w:rPr>
          <w:rFonts w:eastAsia="Times New Roman" w:cstheme="minorHAnsi"/>
          <w:lang w:eastAsia="pl-PL"/>
        </w:rPr>
        <w:t>Wykonawców.</w:t>
      </w:r>
    </w:p>
    <w:p w14:paraId="700A2F1B" w14:textId="77777777" w:rsidR="007B1B64" w:rsidRPr="001875E0" w:rsidRDefault="007B1B64" w:rsidP="000C4CE9">
      <w:pPr>
        <w:spacing w:after="0" w:line="300" w:lineRule="auto"/>
        <w:contextualSpacing/>
        <w:jc w:val="both"/>
        <w:rPr>
          <w:rFonts w:eastAsia="Times New Roman" w:cstheme="minorHAnsi"/>
          <w:highlight w:val="yellow"/>
          <w:lang w:eastAsia="pl-PL"/>
        </w:rPr>
      </w:pPr>
    </w:p>
    <w:p w14:paraId="29CB9530" w14:textId="313C65F8" w:rsidR="00180A59" w:rsidRPr="000C4CE9" w:rsidRDefault="00D00037" w:rsidP="000C4CE9">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2309DE">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8C7E35C"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9" w:history="1">
        <w:r w:rsidR="00D10D77" w:rsidRPr="00255A71">
          <w:rPr>
            <w:rStyle w:val="Hipercze"/>
            <w:rFonts w:eastAsia="Times New Roman" w:cstheme="minorHAnsi"/>
            <w:b/>
            <w:bCs/>
            <w:lang w:eastAsia="pl-PL"/>
          </w:rPr>
          <w:t>https://platformazakupowa.pl/pn/pbs</w:t>
        </w:r>
      </w:hyperlink>
      <w:r w:rsidRPr="001875E0">
        <w:rPr>
          <w:rFonts w:eastAsia="Times New Roman" w:cstheme="minorHAnsi"/>
          <w:b/>
          <w:bCs/>
          <w:lang w:eastAsia="pl-PL"/>
        </w:rPr>
        <w:t>.</w:t>
      </w:r>
      <w:r w:rsidR="00D10D77">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31"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31"/>
    <w:p w14:paraId="7A44E895"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7D0608"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w:t>
      </w:r>
      <w:r w:rsidRPr="007D0608">
        <w:rPr>
          <w:rFonts w:eastAsia="Times New Roman" w:cstheme="minorHAnsi"/>
          <w:lang w:eastAsia="pl-PL"/>
        </w:rPr>
        <w:t xml:space="preserve">związanych z procedurą przetargową pracownicy Działu Zakupów i Zamówień Publicznych, dostępni pod numerem tel. 52 374 92 06, 52 374 92 56, 52 374 92 </w:t>
      </w:r>
      <w:r w:rsidR="00C80273" w:rsidRPr="007D0608">
        <w:rPr>
          <w:rFonts w:eastAsia="Times New Roman" w:cstheme="minorHAnsi"/>
          <w:lang w:eastAsia="pl-PL"/>
        </w:rPr>
        <w:t>71</w:t>
      </w:r>
      <w:r w:rsidRPr="007D0608">
        <w:rPr>
          <w:rFonts w:eastAsia="Times New Roman" w:cstheme="minorHAnsi"/>
          <w:lang w:eastAsia="pl-PL"/>
        </w:rPr>
        <w:t xml:space="preserve"> w dni robocze, od poniedziałku do piątku, w godzinach 8:00–14:30;</w:t>
      </w:r>
    </w:p>
    <w:p w14:paraId="3090280E" w14:textId="77777777" w:rsidR="00D00037" w:rsidRPr="007D0608" w:rsidRDefault="00D00037">
      <w:pPr>
        <w:numPr>
          <w:ilvl w:val="0"/>
          <w:numId w:val="24"/>
        </w:numPr>
        <w:tabs>
          <w:tab w:val="left" w:pos="1134"/>
        </w:tabs>
        <w:spacing w:after="0" w:line="300" w:lineRule="auto"/>
        <w:ind w:left="1134" w:hanging="425"/>
        <w:jc w:val="both"/>
        <w:rPr>
          <w:rFonts w:eastAsia="Times New Roman" w:cstheme="minorHAnsi"/>
          <w:lang w:eastAsia="pl-PL"/>
        </w:rPr>
      </w:pPr>
      <w:r w:rsidRPr="007D0608">
        <w:rPr>
          <w:rFonts w:eastAsia="Times New Roman" w:cstheme="minorHAnsi"/>
          <w:lang w:eastAsia="pl-PL"/>
        </w:rPr>
        <w:t xml:space="preserve">w sprawach związanych z obsługą Platformy pracownicy Centrum Wsparcia Klienta platformy zakupowej Open </w:t>
      </w:r>
      <w:proofErr w:type="spellStart"/>
      <w:r w:rsidRPr="007D0608">
        <w:rPr>
          <w:rFonts w:eastAsia="Times New Roman" w:cstheme="minorHAnsi"/>
          <w:lang w:eastAsia="pl-PL"/>
        </w:rPr>
        <w:t>Nexus</w:t>
      </w:r>
      <w:proofErr w:type="spellEnd"/>
      <w:r w:rsidRPr="007D0608">
        <w:rPr>
          <w:rFonts w:eastAsia="Times New Roman" w:cstheme="minorHAnsi"/>
          <w:lang w:eastAsia="pl-PL"/>
        </w:rPr>
        <w:t xml:space="preserve"> sp. z o.o., dostępni pod numerem tel. 22 101 02 02 w dni robocze, od poniedziałku do piątku, w godzinach 8:00–17:00</w:t>
      </w:r>
      <w:r w:rsidRPr="007D0608">
        <w:rPr>
          <w:rFonts w:eastAsia="Times New Roman" w:cstheme="minorHAnsi"/>
          <w:sz w:val="24"/>
          <w:szCs w:val="24"/>
          <w:lang w:eastAsia="pl-PL"/>
        </w:rPr>
        <w:t>.</w:t>
      </w:r>
    </w:p>
    <w:p w14:paraId="5E996254" w14:textId="58742C14"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bookmarkStart w:id="32" w:name="_Hlk63434064"/>
      <w:r w:rsidRPr="001875E0">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0"/>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32"/>
    <w:p w14:paraId="0EE1AFA7"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0"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2"/>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1"/>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w:t>
      </w:r>
      <w:r w:rsidRPr="001875E0">
        <w:rPr>
          <w:rFonts w:eastAsia="Times New Roman" w:cstheme="minorHAnsi"/>
          <w:lang w:eastAsia="pl-PL"/>
        </w:rPr>
        <w:lastRenderedPageBreak/>
        <w:t>udzielenie zamówienia, przez podmiot, na którego zdolnościach lub sytuacji polega wykonawca, albo przez podwykonawcę.</w:t>
      </w:r>
    </w:p>
    <w:p w14:paraId="5F0BB226" w14:textId="14262FD3" w:rsidR="0045742D" w:rsidRPr="001875E0" w:rsidRDefault="0045742D">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pPr>
        <w:numPr>
          <w:ilvl w:val="0"/>
          <w:numId w:val="3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5F829063" w14:textId="0D80319A" w:rsidR="00D00037" w:rsidRDefault="00D00037"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38FCE9A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99CAC9E" w14:textId="77777777" w:rsidR="00D00037" w:rsidRPr="00C62170" w:rsidRDefault="00D00037" w:rsidP="00D00037">
      <w:pPr>
        <w:spacing w:after="0" w:line="300" w:lineRule="auto"/>
        <w:ind w:left="284"/>
        <w:jc w:val="both"/>
        <w:rPr>
          <w:rFonts w:eastAsia="Times New Roman" w:cstheme="minorHAnsi"/>
          <w:lang w:eastAsia="pl-PL"/>
        </w:rPr>
      </w:pPr>
      <w:r w:rsidRPr="00C62170">
        <w:rPr>
          <w:rFonts w:eastAsia="Times New Roman" w:cstheme="minorHAnsi"/>
          <w:lang w:eastAsia="pl-PL"/>
        </w:rPr>
        <w:t>Zamawiający nie wymaga wniesienia wadium przez Wykonawcę.</w:t>
      </w:r>
    </w:p>
    <w:p w14:paraId="7F00A992" w14:textId="77777777" w:rsidR="00E043A6" w:rsidRPr="001875E0" w:rsidRDefault="00E043A6" w:rsidP="00D00037">
      <w:pPr>
        <w:spacing w:after="0" w:line="300" w:lineRule="auto"/>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722ED62A" w:rsidR="00D00037" w:rsidRPr="001875E0" w:rsidRDefault="00D00037">
      <w:pPr>
        <w:numPr>
          <w:ilvl w:val="0"/>
          <w:numId w:val="14"/>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Pr="001875E0">
        <w:rPr>
          <w:rFonts w:eastAsia="Times New Roman" w:cstheme="minorHAnsi"/>
          <w:b/>
          <w:lang w:eastAsia="pl-PL"/>
        </w:rPr>
        <w:t>30 dni</w:t>
      </w:r>
      <w:r w:rsidRPr="001875E0">
        <w:rPr>
          <w:rFonts w:eastAsia="Times New Roman" w:cstheme="minorHAnsi"/>
          <w:lang w:eastAsia="pl-PL"/>
        </w:rPr>
        <w:t xml:space="preserve"> licząc od upływu terminu składania ofert. Bieg terminu </w:t>
      </w:r>
      <w:r w:rsidRPr="00180A59">
        <w:rPr>
          <w:rFonts w:eastAsia="Times New Roman" w:cstheme="minorHAnsi"/>
          <w:lang w:eastAsia="pl-PL"/>
        </w:rPr>
        <w:t xml:space="preserve">związania z ofertą rozpoczyna się wraz z upływem terminu składania ofert a </w:t>
      </w:r>
      <w:r w:rsidRPr="005326DE">
        <w:rPr>
          <w:rFonts w:eastAsia="Times New Roman" w:cstheme="minorHAnsi"/>
          <w:lang w:eastAsia="pl-PL"/>
        </w:rPr>
        <w:t xml:space="preserve">kończy </w:t>
      </w:r>
      <w:r w:rsidRPr="005326DE">
        <w:rPr>
          <w:rFonts w:eastAsia="Times New Roman" w:cstheme="minorHAnsi"/>
          <w:bCs/>
          <w:lang w:eastAsia="pl-PL"/>
        </w:rPr>
        <w:t xml:space="preserve">z </w:t>
      </w:r>
      <w:r w:rsidRPr="000C4CE9">
        <w:rPr>
          <w:rFonts w:eastAsia="Times New Roman" w:cstheme="minorHAnsi"/>
          <w:bCs/>
          <w:lang w:eastAsia="pl-PL"/>
        </w:rPr>
        <w:t>dniem</w:t>
      </w:r>
      <w:r w:rsidRPr="000C4CE9">
        <w:rPr>
          <w:rFonts w:eastAsia="Times New Roman" w:cstheme="minorHAnsi"/>
          <w:b/>
          <w:lang w:eastAsia="pl-PL"/>
        </w:rPr>
        <w:t xml:space="preserve"> </w:t>
      </w:r>
      <w:r w:rsidR="005326DE" w:rsidRPr="000C4CE9">
        <w:rPr>
          <w:rFonts w:eastAsia="Times New Roman" w:cstheme="minorHAnsi"/>
          <w:b/>
          <w:lang w:eastAsia="pl-PL"/>
        </w:rPr>
        <w:t>0</w:t>
      </w:r>
      <w:r w:rsidR="000C4CE9" w:rsidRPr="000C4CE9">
        <w:rPr>
          <w:rFonts w:eastAsia="Times New Roman" w:cstheme="minorHAnsi"/>
          <w:b/>
          <w:lang w:eastAsia="pl-PL"/>
        </w:rPr>
        <w:t>6</w:t>
      </w:r>
      <w:r w:rsidR="005326DE" w:rsidRPr="000C4CE9">
        <w:rPr>
          <w:rFonts w:eastAsia="Times New Roman" w:cstheme="minorHAnsi"/>
          <w:b/>
          <w:lang w:eastAsia="pl-PL"/>
        </w:rPr>
        <w:t>.10.2022</w:t>
      </w:r>
      <w:r w:rsidRPr="000C4CE9">
        <w:rPr>
          <w:rFonts w:eastAsia="Times New Roman" w:cstheme="minorHAnsi"/>
          <w:b/>
          <w:lang w:eastAsia="pl-PL"/>
        </w:rPr>
        <w:t xml:space="preserve"> r. </w:t>
      </w:r>
    </w:p>
    <w:p w14:paraId="6D6C9FE8"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gdy wybór najkorzystniejszej oferty nie nastąpi przed upływem terminu związania ofertą określonego w SWZ, Zamawiający przed upływem terminu związania ofertą zwróci się jednokrotnie do </w:t>
      </w:r>
      <w:r w:rsidRPr="001875E0">
        <w:rPr>
          <w:rFonts w:eastAsia="Times New Roman" w:cstheme="minorHAnsi"/>
          <w:lang w:eastAsia="pl-PL"/>
        </w:rPr>
        <w:lastRenderedPageBreak/>
        <w:t>Wykonawców o wyrażenie zgody na przedłużenie tego terminu o wskazywany przez niego okres, nie dłuższy niż 30 dni.</w:t>
      </w:r>
    </w:p>
    <w:p w14:paraId="7B3F8934"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1875E0" w:rsidRDefault="00D00037" w:rsidP="00D00037">
      <w:pPr>
        <w:spacing w:after="0" w:line="300" w:lineRule="auto"/>
        <w:ind w:left="426"/>
        <w:jc w:val="both"/>
        <w:rPr>
          <w:rFonts w:eastAsia="Times New Roman" w:cstheme="minorHAnsi"/>
          <w:lang w:eastAsia="pl-PL"/>
        </w:rPr>
      </w:pPr>
    </w:p>
    <w:p w14:paraId="42B73455"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38"/>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29F6D391" w:rsidR="00D00037" w:rsidRPr="001875E0" w:rsidRDefault="007D0608">
      <w:pPr>
        <w:numPr>
          <w:ilvl w:val="0"/>
          <w:numId w:val="32"/>
        </w:numPr>
        <w:tabs>
          <w:tab w:val="left" w:pos="1134"/>
        </w:tabs>
        <w:spacing w:after="0" w:line="300" w:lineRule="auto"/>
        <w:ind w:left="1134" w:hanging="425"/>
        <w:jc w:val="both"/>
        <w:rPr>
          <w:rFonts w:eastAsia="Times New Roman" w:cstheme="minorHAnsi"/>
          <w:lang w:eastAsia="pl-PL"/>
        </w:rPr>
      </w:pPr>
      <w:r>
        <w:rPr>
          <w:rFonts w:eastAsia="Times New Roman" w:cstheme="minorHAnsi"/>
          <w:lang w:eastAsia="pl-PL"/>
        </w:rPr>
        <w:t>sporządzona w języku polskim</w:t>
      </w:r>
    </w:p>
    <w:p w14:paraId="28C78F0C" w14:textId="77777777"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33" w:name="_Hlk37328867"/>
      <w:r w:rsidRPr="001875E0">
        <w:rPr>
          <w:rFonts w:eastAsia="Times New Roman" w:cstheme="minorHAnsi"/>
          <w:b/>
          <w:lang w:eastAsia="pl-PL"/>
        </w:rPr>
        <w:t>podpisem zaufanym lub w postaci elektronicznej opatrzonej podpisem osobistym</w:t>
      </w:r>
      <w:bookmarkEnd w:id="33"/>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1875E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bezpośrednio na dokumencie przesłanym za pośrednictwem Platformy;</w:t>
      </w:r>
    </w:p>
    <w:p w14:paraId="22EBD221" w14:textId="70160B9A" w:rsidR="00D00037" w:rsidRPr="001875E0" w:rsidRDefault="00D00037">
      <w:pPr>
        <w:numPr>
          <w:ilvl w:val="0"/>
          <w:numId w:val="36"/>
        </w:numPr>
        <w:tabs>
          <w:tab w:val="left" w:pos="1418"/>
        </w:tabs>
        <w:spacing w:after="0" w:line="300" w:lineRule="auto"/>
        <w:ind w:left="1418" w:hanging="284"/>
        <w:jc w:val="both"/>
        <w:rPr>
          <w:rFonts w:eastAsia="Times New Roman" w:cstheme="minorHAnsi"/>
          <w:lang w:eastAsia="pl-PL"/>
        </w:rPr>
      </w:pPr>
      <w:r w:rsidRPr="001875E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1875E0">
        <w:rPr>
          <w:rFonts w:cstheme="minorHAnsi"/>
        </w:rPr>
        <w:t>oświadczenie</w:t>
      </w:r>
      <w:r w:rsidRPr="001875E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1875E0" w:rsidRDefault="00D00037">
      <w:pPr>
        <w:numPr>
          <w:ilvl w:val="0"/>
          <w:numId w:val="3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złożona </w:t>
      </w:r>
      <w:r w:rsidRPr="001875E0">
        <w:rPr>
          <w:rFonts w:eastAsia="Times New Roman" w:cstheme="minorHAnsi"/>
          <w:b/>
          <w:lang w:eastAsia="pl-PL"/>
        </w:rPr>
        <w:t xml:space="preserve">za pośrednictwem Platformy </w:t>
      </w:r>
      <w:r w:rsidRPr="001875E0">
        <w:rPr>
          <w:rFonts w:eastAsia="Times New Roman" w:cstheme="minorHAnsi"/>
          <w:lang w:eastAsia="pl-PL"/>
        </w:rPr>
        <w:t xml:space="preserve">dostępnej pod adresem </w:t>
      </w:r>
      <w:hyperlink r:id="rId12" w:history="1">
        <w:r w:rsidR="008C30F0" w:rsidRPr="001875E0">
          <w:rPr>
            <w:rStyle w:val="Hipercze"/>
            <w:rFonts w:eastAsia="Times New Roman" w:cstheme="minorHAnsi"/>
            <w:lang w:eastAsia="pl-PL"/>
          </w:rPr>
          <w:t>https://platformazakupowa.pl/pn/p</w:t>
        </w:r>
      </w:hyperlink>
      <w:r w:rsidR="008C30F0" w:rsidRPr="001875E0">
        <w:rPr>
          <w:rFonts w:eastAsia="Times New Roman" w:cstheme="minorHAnsi"/>
          <w:u w:val="single"/>
          <w:lang w:eastAsia="pl-PL"/>
        </w:rPr>
        <w:t>bs</w:t>
      </w:r>
      <w:r w:rsidRPr="001875E0">
        <w:rPr>
          <w:rFonts w:eastAsia="Times New Roman" w:cstheme="minorHAnsi"/>
          <w:lang w:eastAsia="pl-PL"/>
        </w:rPr>
        <w:t>;</w:t>
      </w:r>
    </w:p>
    <w:p w14:paraId="78AEAC44"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34"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34"/>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1875E0" w:rsidRDefault="00D00037">
      <w:pPr>
        <w:numPr>
          <w:ilvl w:val="0"/>
          <w:numId w:val="3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7D0608" w:rsidRDefault="00BE63CA">
      <w:pPr>
        <w:numPr>
          <w:ilvl w:val="0"/>
          <w:numId w:val="38"/>
        </w:numPr>
        <w:tabs>
          <w:tab w:val="num" w:pos="709"/>
        </w:tabs>
        <w:spacing w:after="0" w:line="300" w:lineRule="auto"/>
        <w:ind w:left="709" w:hanging="425"/>
        <w:jc w:val="both"/>
        <w:rPr>
          <w:rFonts w:eastAsia="Times New Roman" w:cstheme="minorHAnsi"/>
          <w:lang w:eastAsia="pl-PL"/>
        </w:rPr>
      </w:pPr>
      <w:r w:rsidRPr="007D0608">
        <w:rPr>
          <w:rFonts w:eastAsia="Times New Roman" w:cstheme="minorHAnsi"/>
          <w:lang w:eastAsia="pl-PL"/>
        </w:rPr>
        <w:t xml:space="preserve">Dopuszcza się również przedłożenie elektronicznej </w:t>
      </w:r>
      <w:r w:rsidRPr="007D0608">
        <w:rPr>
          <w:rFonts w:cstheme="minorHAnsi"/>
        </w:rPr>
        <w:t>kopii dokumentu poświadczonej</w:t>
      </w:r>
      <w:r w:rsidRPr="007D0608">
        <w:rPr>
          <w:rFonts w:eastAsia="Times New Roman" w:cstheme="minorHAnsi"/>
          <w:lang w:eastAsia="pl-PL"/>
        </w:rPr>
        <w:t xml:space="preserve"> za zgodność z oryginałem przez notariusza, tj. podpisanej kwalifikowanym podpisem elektronicznym osoby posiadającej uprawnienia notariusza </w:t>
      </w:r>
      <w:r w:rsidRPr="007D0608">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7D0608">
        <w:rPr>
          <w:rFonts w:eastAsia="Times New Roman" w:cstheme="minorHAnsi"/>
          <w:b/>
          <w:lang w:eastAsia="pl-PL"/>
        </w:rPr>
        <w:t>UWAGA!</w:t>
      </w:r>
      <w:r w:rsidRPr="007D0608">
        <w:rPr>
          <w:rFonts w:eastAsia="Times New Roman" w:cstheme="minorHAnsi"/>
          <w:lang w:eastAsia="pl-PL"/>
        </w:rPr>
        <w:t xml:space="preserve"> W przypadku przekazywania przez Wykonawcę dokumentu elektronicznego w formacie poddającym dane kompresji, opatrzenie pliku zawierającego skompresowane</w:t>
      </w:r>
      <w:r w:rsidRPr="001875E0">
        <w:rPr>
          <w:rFonts w:eastAsia="Times New Roman" w:cstheme="minorHAnsi"/>
          <w:lang w:eastAsia="pl-PL"/>
        </w:rPr>
        <w:t xml:space="preserv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w:t>
      </w:r>
      <w:r w:rsidRPr="001875E0">
        <w:rPr>
          <w:rFonts w:eastAsia="Times New Roman" w:cstheme="minorHAnsi"/>
          <w:lang w:eastAsia="pl-PL"/>
        </w:rPr>
        <w:lastRenderedPageBreak/>
        <w:t xml:space="preserve">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Do </w:t>
      </w:r>
      <w:r w:rsidRPr="001875E0">
        <w:rPr>
          <w:rFonts w:eastAsia="Times New Roman" w:cstheme="minorHAnsi"/>
          <w:b/>
          <w:lang w:eastAsia="pl-PL"/>
        </w:rPr>
        <w:t>wypełnionego formularza oferty</w:t>
      </w:r>
      <w:r w:rsidRPr="001875E0">
        <w:rPr>
          <w:rFonts w:eastAsia="Times New Roman" w:cstheme="minorHAnsi"/>
          <w:lang w:eastAsia="pl-PL"/>
        </w:rPr>
        <w:t xml:space="preserve"> (wzór – załącznik nr 1 do SWZ) należy dołączyć:</w:t>
      </w:r>
    </w:p>
    <w:p w14:paraId="195095D1" w14:textId="77777777" w:rsidR="00D00037" w:rsidRPr="001875E0" w:rsidRDefault="00D00037">
      <w:pPr>
        <w:numPr>
          <w:ilvl w:val="0"/>
          <w:numId w:val="35"/>
        </w:numPr>
        <w:tabs>
          <w:tab w:val="left" w:pos="1134"/>
        </w:tabs>
        <w:spacing w:after="0" w:line="300" w:lineRule="auto"/>
        <w:ind w:hanging="491"/>
        <w:jc w:val="both"/>
        <w:rPr>
          <w:rFonts w:eastAsia="Times New Roman" w:cstheme="minorHAnsi"/>
          <w:lang w:eastAsia="pl-PL"/>
        </w:rPr>
      </w:pPr>
      <w:r w:rsidRPr="001875E0">
        <w:rPr>
          <w:rFonts w:eastAsia="Times New Roman" w:cstheme="minorHAnsi"/>
          <w:b/>
          <w:lang w:eastAsia="pl-PL"/>
        </w:rPr>
        <w:t>oświadczenie</w:t>
      </w:r>
      <w:r w:rsidRPr="001875E0">
        <w:rPr>
          <w:rFonts w:eastAsia="Times New Roman" w:cstheme="minorHAnsi"/>
          <w:lang w:eastAsia="pl-PL"/>
        </w:rPr>
        <w:t xml:space="preserve"> dotyczące przesłanek wykluczenia z postępowania (wzór – załącznik nr 2 do SWZ);</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7777777" w:rsidR="00D00037" w:rsidRPr="001875E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1875E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p>
    <w:p w14:paraId="0BC3AC2F" w14:textId="2A5E7324" w:rsidR="00B65096" w:rsidRPr="001875E0" w:rsidRDefault="00D00037">
      <w:pPr>
        <w:numPr>
          <w:ilvl w:val="0"/>
          <w:numId w:val="35"/>
        </w:numPr>
        <w:tabs>
          <w:tab w:val="left" w:pos="1134"/>
        </w:tabs>
        <w:spacing w:after="0" w:line="300" w:lineRule="auto"/>
        <w:ind w:left="1134" w:hanging="425"/>
        <w:jc w:val="both"/>
        <w:rPr>
          <w:rFonts w:eastAsia="Times New Roman" w:cstheme="minorHAnsi"/>
          <w:b/>
          <w:lang w:eastAsia="pl-PL"/>
        </w:rPr>
      </w:pPr>
      <w:bookmarkStart w:id="35"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wspólnie ubiegających się o </w:t>
      </w:r>
      <w:r w:rsidRPr="007D0608">
        <w:rPr>
          <w:rFonts w:eastAsia="Times New Roman" w:cstheme="minorHAnsi"/>
          <w:lang w:eastAsia="pl-PL"/>
        </w:rPr>
        <w:t>udzielenie zamówienia (wzór – załącznik nr 2 do SWZ)</w:t>
      </w:r>
      <w:r w:rsidR="00B65096" w:rsidRPr="007D0608">
        <w:rPr>
          <w:rFonts w:eastAsia="Times New Roman" w:cstheme="minorHAnsi"/>
          <w:lang w:eastAsia="pl-PL"/>
        </w:rPr>
        <w:t xml:space="preserve"> – dla </w:t>
      </w:r>
      <w:r w:rsidR="00B65096" w:rsidRPr="001875E0">
        <w:rPr>
          <w:rFonts w:eastAsia="Times New Roman" w:cstheme="minorHAnsi"/>
          <w:lang w:eastAsia="pl-PL"/>
        </w:rPr>
        <w:t>każdego z podmiotów oddzielnie.</w:t>
      </w:r>
    </w:p>
    <w:p w14:paraId="5FBCD730" w14:textId="77777777" w:rsidR="00D00037" w:rsidRPr="007D0608" w:rsidRDefault="00D00037">
      <w:pPr>
        <w:numPr>
          <w:ilvl w:val="0"/>
          <w:numId w:val="35"/>
        </w:numPr>
        <w:tabs>
          <w:tab w:val="left" w:pos="1276"/>
        </w:tabs>
        <w:spacing w:after="0" w:line="300" w:lineRule="auto"/>
        <w:ind w:left="1134" w:hanging="425"/>
        <w:contextualSpacing/>
        <w:jc w:val="both"/>
        <w:rPr>
          <w:rFonts w:eastAsia="Times New Roman" w:cstheme="minorHAnsi"/>
          <w:b/>
          <w:lang w:eastAsia="pl-PL"/>
        </w:rPr>
      </w:pPr>
      <w:r w:rsidRPr="007D0608">
        <w:rPr>
          <w:rFonts w:eastAsia="Times New Roman" w:cstheme="minorHAnsi"/>
          <w:b/>
          <w:lang w:eastAsia="pl-PL"/>
        </w:rPr>
        <w:t xml:space="preserve">wykaz rozwiązań równoważnych </w:t>
      </w:r>
      <w:r w:rsidRPr="007D0608">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35"/>
    <w:p w14:paraId="6665B300" w14:textId="05E83CF8"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Zamawiający, przed udzieleniem zamówienia, w wyznaczonym terminie, wezwie Wykonawcę, którego oferta zosta</w:t>
      </w:r>
      <w:r w:rsidR="007D0608">
        <w:rPr>
          <w:rFonts w:eastAsia="Times New Roman" w:cstheme="minorHAnsi"/>
          <w:lang w:eastAsia="pl-PL"/>
        </w:rPr>
        <w:t>nie uznana za najwyżej ocenioną</w:t>
      </w:r>
      <w:r w:rsidRPr="001875E0">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w:t>
      </w:r>
      <w:r w:rsidRPr="007D0608">
        <w:rPr>
          <w:rFonts w:eastAsia="Times New Roman" w:cstheme="minorHAnsi"/>
          <w:lang w:eastAsia="pl-PL"/>
        </w:rPr>
        <w:t xml:space="preserve">numeru postępowania, aktualnych na dzień złożenia dokumentów lub oświadczeń wymienionych w rozdziale </w:t>
      </w:r>
      <w:r w:rsidR="007157F0" w:rsidRPr="007D0608">
        <w:rPr>
          <w:rFonts w:eastAsia="Times New Roman" w:cstheme="minorHAnsi"/>
          <w:lang w:eastAsia="pl-PL"/>
        </w:rPr>
        <w:t>VII pkt 6</w:t>
      </w:r>
      <w:r w:rsidRPr="007D0608">
        <w:rPr>
          <w:rFonts w:eastAsia="Times New Roman" w:cstheme="minorHAnsi"/>
          <w:lang w:eastAsia="pl-PL"/>
        </w:rPr>
        <w:t xml:space="preserve"> SWZ.</w:t>
      </w:r>
    </w:p>
    <w:p w14:paraId="6690E688" w14:textId="77777777" w:rsidR="00D00037" w:rsidRPr="001875E0" w:rsidRDefault="00D00037">
      <w:pPr>
        <w:numPr>
          <w:ilvl w:val="0"/>
          <w:numId w:val="38"/>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38"/>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14"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5"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38"/>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36" w:name="_Hlk2779437"/>
      <w:r w:rsidRPr="001875E0">
        <w:rPr>
          <w:rFonts w:eastAsia="Times New Roman" w:cstheme="minorHAnsi"/>
          <w:lang w:eastAsia="pl-PL"/>
        </w:rPr>
        <w:t xml:space="preserve"> umieścić na </w:t>
      </w:r>
      <w:r w:rsidRPr="005E526F">
        <w:rPr>
          <w:rFonts w:eastAsia="Times New Roman" w:cstheme="minorHAnsi"/>
          <w:lang w:eastAsia="pl-PL"/>
        </w:rPr>
        <w:t xml:space="preserve">Platformie pod adresem: </w:t>
      </w:r>
    </w:p>
    <w:bookmarkStart w:id="37" w:name="_Hlk3297649"/>
    <w:p w14:paraId="1652FB8A" w14:textId="1EBD92A6" w:rsidR="00D00037" w:rsidRPr="00180A59" w:rsidRDefault="008C30F0" w:rsidP="00D00037">
      <w:pPr>
        <w:tabs>
          <w:tab w:val="num" w:pos="709"/>
        </w:tabs>
        <w:spacing w:after="0" w:line="300" w:lineRule="auto"/>
        <w:ind w:left="709"/>
        <w:jc w:val="both"/>
        <w:rPr>
          <w:rFonts w:eastAsia="Times New Roman" w:cstheme="minorHAnsi"/>
          <w:lang w:eastAsia="pl-PL"/>
        </w:rPr>
      </w:pPr>
      <w:r w:rsidRPr="00180A59">
        <w:rPr>
          <w:rFonts w:eastAsia="Times New Roman" w:cstheme="minorHAnsi"/>
          <w:u w:val="single"/>
          <w:lang w:eastAsia="pl-PL"/>
        </w:rPr>
        <w:fldChar w:fldCharType="begin"/>
      </w:r>
      <w:r w:rsidRPr="00180A59">
        <w:rPr>
          <w:rFonts w:eastAsia="Times New Roman" w:cstheme="minorHAnsi"/>
          <w:u w:val="single"/>
          <w:lang w:eastAsia="pl-PL"/>
        </w:rPr>
        <w:instrText xml:space="preserve"> HYPERLINK "https://platformazakupowa.pl/pn/p" </w:instrText>
      </w:r>
      <w:r w:rsidRPr="00180A59">
        <w:rPr>
          <w:rFonts w:eastAsia="Times New Roman" w:cstheme="minorHAnsi"/>
          <w:u w:val="single"/>
          <w:lang w:eastAsia="pl-PL"/>
        </w:rPr>
        <w:fldChar w:fldCharType="separate"/>
      </w:r>
      <w:r w:rsidRPr="00180A59">
        <w:rPr>
          <w:rStyle w:val="Hipercze"/>
          <w:rFonts w:eastAsia="Times New Roman" w:cstheme="minorHAnsi"/>
          <w:color w:val="auto"/>
          <w:lang w:eastAsia="pl-PL"/>
        </w:rPr>
        <w:t>https://platformazakupowa.pl/pn/p</w:t>
      </w:r>
      <w:r w:rsidRPr="00180A59">
        <w:rPr>
          <w:rFonts w:eastAsia="Times New Roman" w:cstheme="minorHAnsi"/>
          <w:u w:val="single"/>
          <w:lang w:eastAsia="pl-PL"/>
        </w:rPr>
        <w:fldChar w:fldCharType="end"/>
      </w:r>
      <w:r w:rsidRPr="00180A59">
        <w:rPr>
          <w:rFonts w:eastAsia="Times New Roman" w:cstheme="minorHAnsi"/>
          <w:u w:val="single"/>
          <w:lang w:eastAsia="pl-PL"/>
        </w:rPr>
        <w:t>bs</w:t>
      </w:r>
    </w:p>
    <w:p w14:paraId="0888A598" w14:textId="7FE467DC" w:rsidR="00D00037" w:rsidRPr="00180A59"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0A59">
        <w:rPr>
          <w:rFonts w:eastAsia="Times New Roman" w:cstheme="minorHAnsi"/>
          <w:lang w:eastAsia="pl-PL"/>
        </w:rPr>
        <w:t xml:space="preserve">Termin składania ofert: </w:t>
      </w:r>
      <w:r w:rsidR="0030557D" w:rsidRPr="00180A59">
        <w:rPr>
          <w:rFonts w:eastAsia="Times New Roman" w:cstheme="minorHAnsi"/>
          <w:b/>
          <w:lang w:eastAsia="pl-PL"/>
        </w:rPr>
        <w:t xml:space="preserve">do </w:t>
      </w:r>
      <w:r w:rsidR="005326DE">
        <w:rPr>
          <w:rFonts w:eastAsia="Times New Roman" w:cstheme="minorHAnsi"/>
          <w:b/>
          <w:lang w:eastAsia="pl-PL"/>
        </w:rPr>
        <w:t>0</w:t>
      </w:r>
      <w:r w:rsidR="000C4CE9">
        <w:rPr>
          <w:rFonts w:eastAsia="Times New Roman" w:cstheme="minorHAnsi"/>
          <w:b/>
          <w:lang w:eastAsia="pl-PL"/>
        </w:rPr>
        <w:t>7</w:t>
      </w:r>
      <w:r w:rsidR="005326DE">
        <w:rPr>
          <w:rFonts w:eastAsia="Times New Roman" w:cstheme="minorHAnsi"/>
          <w:b/>
          <w:lang w:eastAsia="pl-PL"/>
        </w:rPr>
        <w:t>.09.</w:t>
      </w:r>
      <w:r w:rsidR="005151FC" w:rsidRPr="00180A59">
        <w:rPr>
          <w:rFonts w:eastAsia="Times New Roman" w:cstheme="minorHAnsi"/>
          <w:b/>
          <w:lang w:eastAsia="pl-PL"/>
        </w:rPr>
        <w:t>2022</w:t>
      </w:r>
      <w:r w:rsidRPr="00180A59">
        <w:rPr>
          <w:rFonts w:eastAsia="Times New Roman" w:cstheme="minorHAnsi"/>
          <w:b/>
          <w:lang w:eastAsia="pl-PL"/>
        </w:rPr>
        <w:t xml:space="preserve"> r., do godz. 10:00.</w:t>
      </w:r>
      <w:r w:rsidRPr="00180A59">
        <w:rPr>
          <w:rFonts w:eastAsia="Times New Roman" w:cstheme="minorHAnsi"/>
          <w:lang w:eastAsia="pl-PL"/>
        </w:rPr>
        <w:t xml:space="preserve"> </w:t>
      </w:r>
    </w:p>
    <w:bookmarkEnd w:id="37"/>
    <w:p w14:paraId="7D455E21" w14:textId="77777777" w:rsidR="00D00037" w:rsidRPr="00180A59"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0A5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36"/>
    <w:p w14:paraId="1FAEFDC1" w14:textId="5C4AA67B" w:rsidR="00B32D39" w:rsidRPr="00180A59" w:rsidRDefault="00B32D39" w:rsidP="00B32D39">
      <w:pPr>
        <w:tabs>
          <w:tab w:val="left" w:pos="1440"/>
        </w:tabs>
        <w:spacing w:after="0" w:line="300" w:lineRule="auto"/>
        <w:jc w:val="both"/>
        <w:rPr>
          <w:rFonts w:eastAsia="Times New Roman" w:cstheme="minorHAnsi"/>
          <w:lang w:eastAsia="pl-PL"/>
        </w:rPr>
      </w:pPr>
      <w:r>
        <w:rPr>
          <w:rFonts w:eastAsia="Times New Roman" w:cstheme="minorHAnsi"/>
          <w:lang w:eastAsia="pl-PL"/>
        </w:rPr>
        <w:tab/>
      </w:r>
    </w:p>
    <w:p w14:paraId="4DDDA77F" w14:textId="77777777" w:rsidR="00D00037" w:rsidRPr="00180A5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0A59">
        <w:rPr>
          <w:rFonts w:eastAsia="Times New Roman" w:cstheme="minorHAnsi"/>
          <w:b/>
          <w:lang w:eastAsia="pl-PL"/>
        </w:rPr>
        <w:t>TERMIN OTWARCIA OFERT</w:t>
      </w:r>
    </w:p>
    <w:p w14:paraId="1E2EF0D6" w14:textId="2F3FA808" w:rsidR="00D00037" w:rsidRPr="00180A59" w:rsidRDefault="00D00037">
      <w:pPr>
        <w:numPr>
          <w:ilvl w:val="0"/>
          <w:numId w:val="16"/>
        </w:numPr>
        <w:tabs>
          <w:tab w:val="num" w:pos="709"/>
        </w:tabs>
        <w:spacing w:after="0" w:line="300" w:lineRule="auto"/>
        <w:ind w:left="709" w:hanging="425"/>
        <w:jc w:val="both"/>
        <w:rPr>
          <w:rFonts w:eastAsia="Times New Roman" w:cstheme="minorHAnsi"/>
          <w:b/>
          <w:lang w:eastAsia="pl-PL"/>
        </w:rPr>
      </w:pPr>
      <w:r w:rsidRPr="00180A59">
        <w:rPr>
          <w:rFonts w:eastAsia="Times New Roman" w:cstheme="minorHAnsi"/>
          <w:u w:val="single"/>
          <w:lang w:eastAsia="pl-PL"/>
        </w:rPr>
        <w:t xml:space="preserve">Otwarcie ofert nastąpi </w:t>
      </w:r>
      <w:r w:rsidR="005326DE">
        <w:rPr>
          <w:rFonts w:eastAsia="Times New Roman" w:cstheme="minorHAnsi"/>
          <w:b/>
          <w:u w:val="single"/>
          <w:lang w:eastAsia="pl-PL"/>
        </w:rPr>
        <w:t>0</w:t>
      </w:r>
      <w:r w:rsidR="000C4CE9">
        <w:rPr>
          <w:rFonts w:eastAsia="Times New Roman" w:cstheme="minorHAnsi"/>
          <w:b/>
          <w:u w:val="single"/>
          <w:lang w:eastAsia="pl-PL"/>
        </w:rPr>
        <w:t>7</w:t>
      </w:r>
      <w:r w:rsidR="005326DE">
        <w:rPr>
          <w:rFonts w:eastAsia="Times New Roman" w:cstheme="minorHAnsi"/>
          <w:b/>
          <w:u w:val="single"/>
          <w:lang w:eastAsia="pl-PL"/>
        </w:rPr>
        <w:t>.09.</w:t>
      </w:r>
      <w:r w:rsidR="005151FC" w:rsidRPr="00180A59">
        <w:rPr>
          <w:rFonts w:eastAsia="Times New Roman" w:cstheme="minorHAnsi"/>
          <w:b/>
          <w:u w:val="single"/>
          <w:lang w:eastAsia="pl-PL"/>
        </w:rPr>
        <w:t>2022</w:t>
      </w:r>
      <w:r w:rsidR="007D0608" w:rsidRPr="00180A59">
        <w:rPr>
          <w:rFonts w:eastAsia="Times New Roman" w:cstheme="minorHAnsi"/>
          <w:b/>
          <w:u w:val="single"/>
          <w:lang w:eastAsia="pl-PL"/>
        </w:rPr>
        <w:t xml:space="preserve"> r., o godz. 10:</w:t>
      </w:r>
      <w:r w:rsidR="00FF482C">
        <w:rPr>
          <w:rFonts w:eastAsia="Times New Roman" w:cstheme="minorHAnsi"/>
          <w:b/>
          <w:u w:val="single"/>
          <w:lang w:eastAsia="pl-PL"/>
        </w:rPr>
        <w:t>2</w:t>
      </w:r>
      <w:r w:rsidRPr="00180A59">
        <w:rPr>
          <w:rFonts w:eastAsia="Times New Roman" w:cstheme="minorHAnsi"/>
          <w:b/>
          <w:u w:val="single"/>
          <w:lang w:eastAsia="pl-PL"/>
        </w:rPr>
        <w:t>0</w:t>
      </w:r>
      <w:r w:rsidRPr="00180A59">
        <w:rPr>
          <w:rFonts w:eastAsia="Times New Roman" w:cstheme="minorHAnsi"/>
          <w:lang w:eastAsia="pl-PL"/>
        </w:rPr>
        <w:t xml:space="preserve"> </w:t>
      </w:r>
    </w:p>
    <w:p w14:paraId="09D9F61F"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0439AE15" w14:textId="6B59D46E" w:rsidR="00D00037" w:rsidRPr="00B175E4" w:rsidRDefault="00D00037">
      <w:pPr>
        <w:numPr>
          <w:ilvl w:val="0"/>
          <w:numId w:val="18"/>
        </w:numPr>
        <w:tabs>
          <w:tab w:val="num" w:pos="709"/>
        </w:tabs>
        <w:spacing w:after="0" w:line="288" w:lineRule="auto"/>
        <w:ind w:left="709" w:hanging="425"/>
        <w:jc w:val="both"/>
        <w:rPr>
          <w:rFonts w:eastAsia="Times New Roman" w:cstheme="minorHAnsi"/>
          <w:lang w:eastAsia="pl-PL"/>
        </w:rPr>
      </w:pPr>
      <w:r w:rsidRPr="00B175E4">
        <w:rPr>
          <w:rFonts w:eastAsia="Times New Roman" w:cstheme="minorHAnsi"/>
          <w:lang w:eastAsia="pl-PL"/>
        </w:rPr>
        <w:t>Cena podana przez Wykonawcę w formularzu oferty (wg wzoru stanowiącego załącznik nr 1 do SWZ) jest całkowitym wynagrodzeniem za zrealizowanie całości zamówienia obj</w:t>
      </w:r>
      <w:r w:rsidR="00B175E4" w:rsidRPr="00B175E4">
        <w:rPr>
          <w:rFonts w:eastAsia="Times New Roman" w:cstheme="minorHAnsi"/>
          <w:lang w:eastAsia="pl-PL"/>
        </w:rPr>
        <w:t>ętego niniejszym postępowaniem wraz z podatkiem od towarów i usług, kosztami dostawy i ewentualnymi innymi kosztami mającymi wpływ na realizację zamówienia.</w:t>
      </w:r>
    </w:p>
    <w:p w14:paraId="1765B3EE" w14:textId="168C9348" w:rsidR="00D00037" w:rsidRDefault="00D00037" w:rsidP="00B175E4">
      <w:pPr>
        <w:tabs>
          <w:tab w:val="num" w:pos="709"/>
        </w:tabs>
        <w:spacing w:after="0" w:line="288" w:lineRule="auto"/>
        <w:ind w:left="709"/>
        <w:jc w:val="both"/>
        <w:rPr>
          <w:rFonts w:eastAsia="Times New Roman" w:cstheme="minorHAnsi"/>
          <w:lang w:eastAsia="pl-PL"/>
        </w:rPr>
      </w:pPr>
      <w:r w:rsidRPr="001875E0">
        <w:rPr>
          <w:rFonts w:eastAsia="Times New Roman" w:cstheme="minorHAnsi"/>
          <w:lang w:eastAsia="pl-PL"/>
        </w:rPr>
        <w:t>W cenie uwzględnia się podatek od towarów i usług oraz ewentualnie inne podatki, jeżeli odpo</w:t>
      </w:r>
      <w:r w:rsidR="00B175E4">
        <w:rPr>
          <w:rFonts w:eastAsia="Times New Roman" w:cstheme="minorHAnsi"/>
          <w:lang w:eastAsia="pl-PL"/>
        </w:rPr>
        <w:t>wiednie przepisy tego wymagają.</w:t>
      </w:r>
    </w:p>
    <w:p w14:paraId="33B46251" w14:textId="5A297FB8"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B175E4">
        <w:rPr>
          <w:rFonts w:eastAsia="Times New Roman" w:cstheme="minorHAnsi"/>
          <w:lang w:eastAsia="pl-PL"/>
        </w:rPr>
        <w:t>Wykonawca zobowiązany jest podać cenę w złotych polskich (</w:t>
      </w:r>
      <w:r w:rsidRPr="00B175E4">
        <w:rPr>
          <w:rFonts w:eastAsia="Times New Roman" w:cstheme="minorHAnsi"/>
          <w:b/>
          <w:lang w:eastAsia="pl-PL"/>
        </w:rPr>
        <w:t>z dokładnością do dwóch miejsc po przecinku</w:t>
      </w:r>
      <w:r w:rsidRPr="00B175E4">
        <w:rPr>
          <w:rFonts w:eastAsia="Times New Roman" w:cstheme="minorHAnsi"/>
          <w:lang w:eastAsia="pl-PL"/>
        </w:rPr>
        <w:t xml:space="preserve">) liczbą. Zasada zaokrąglania – końcówkę poniżej 5 należy pominąć, równe i powyżej 5 należy zaokrąglić w górę. Podaną cenę należy </w:t>
      </w:r>
      <w:r w:rsidRPr="001875E0">
        <w:rPr>
          <w:rFonts w:eastAsia="Times New Roman" w:cstheme="minorHAnsi"/>
          <w:lang w:eastAsia="pl-PL"/>
        </w:rPr>
        <w:t xml:space="preserve">rozumieć </w:t>
      </w:r>
      <w:r w:rsidRPr="001875E0">
        <w:rPr>
          <w:rFonts w:eastAsia="Times New Roman" w:cstheme="minorHAnsi"/>
          <w:lang w:eastAsia="pl-PL" w:bidi="pl-PL"/>
        </w:rPr>
        <w:t>jako cenę w rozumieniu Ustawy z dnia 9 maja 2014 r. o informowaniu o cenach towarów i usług</w:t>
      </w:r>
      <w:r w:rsidRPr="001875E0" w:rsidDel="00180D82">
        <w:rPr>
          <w:rFonts w:eastAsia="Times New Roman" w:cstheme="minorHAnsi"/>
          <w:lang w:eastAsia="pl-PL" w:bidi="pl-PL"/>
        </w:rPr>
        <w:t xml:space="preserve"> </w:t>
      </w:r>
      <w:r w:rsidRPr="001875E0">
        <w:rPr>
          <w:rFonts w:eastAsia="Times New Roman" w:cstheme="minorHAnsi"/>
          <w:lang w:eastAsia="pl-PL" w:bidi="pl-PL"/>
        </w:rPr>
        <w:t>(Dz.U. z 2017 r. poz. 1830).</w:t>
      </w:r>
    </w:p>
    <w:p w14:paraId="274D9E47" w14:textId="2602B308" w:rsidR="00D00037" w:rsidRPr="00B175E4" w:rsidRDefault="00D00037">
      <w:pPr>
        <w:numPr>
          <w:ilvl w:val="0"/>
          <w:numId w:val="18"/>
        </w:numPr>
        <w:tabs>
          <w:tab w:val="num" w:pos="709"/>
        </w:tabs>
        <w:spacing w:after="0" w:line="300" w:lineRule="auto"/>
        <w:ind w:left="709" w:hanging="426"/>
        <w:jc w:val="both"/>
        <w:rPr>
          <w:rFonts w:eastAsia="Times New Roman" w:cstheme="minorHAnsi"/>
          <w:lang w:eastAsia="pl-PL"/>
        </w:rPr>
      </w:pPr>
      <w:r w:rsidRPr="00B175E4">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w:t>
      </w:r>
      <w:r w:rsidRPr="001875E0">
        <w:rPr>
          <w:rFonts w:eastAsia="Times New Roman" w:cstheme="minorHAnsi"/>
          <w:lang w:eastAsia="pl-PL"/>
        </w:rPr>
        <w:lastRenderedPageBreak/>
        <w:t>zobowiązany naliczyć i odprowadzić w związku z realizacją umowy. Należność wypłacona bezpośrednio takiemu wykonawcy nie będzie wówczas równa cenie oferty.</w:t>
      </w:r>
    </w:p>
    <w:p w14:paraId="7A65546F" w14:textId="77777777"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64872593" w14:textId="1BC2C4C5" w:rsidR="00D00037" w:rsidRPr="00791DFC"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791DFC">
        <w:rPr>
          <w:rFonts w:eastAsia="Times New Roman" w:cstheme="minorHAnsi"/>
          <w:lang w:eastAsia="pl-PL"/>
        </w:rPr>
        <w:t>Przy wyborze oferty najkorzystniejszej Zamawiający</w:t>
      </w:r>
      <w:r w:rsidR="007157F0" w:rsidRPr="00791DFC">
        <w:rPr>
          <w:rFonts w:eastAsia="Times New Roman" w:cstheme="minorHAnsi"/>
          <w:lang w:eastAsia="pl-PL"/>
        </w:rPr>
        <w:t xml:space="preserve">, </w:t>
      </w:r>
      <w:r w:rsidRPr="00791DFC">
        <w:rPr>
          <w:rFonts w:eastAsia="Times New Roman" w:cstheme="minorHAnsi"/>
          <w:lang w:eastAsia="pl-PL"/>
        </w:rPr>
        <w:t>będzie kierował się kryteriami:</w:t>
      </w:r>
    </w:p>
    <w:p w14:paraId="2FB96D24" w14:textId="77777777" w:rsidR="00D00037" w:rsidRPr="00791DFC" w:rsidRDefault="00D00037" w:rsidP="00D00037">
      <w:pPr>
        <w:tabs>
          <w:tab w:val="left" w:pos="3165"/>
        </w:tabs>
        <w:spacing w:after="0" w:line="300" w:lineRule="auto"/>
        <w:ind w:left="709"/>
        <w:rPr>
          <w:rFonts w:eastAsia="Times New Roman" w:cstheme="minorHAnsi"/>
          <w:lang w:eastAsia="pl-PL"/>
        </w:rPr>
      </w:pPr>
      <w:r w:rsidRPr="00791DFC">
        <w:rPr>
          <w:rFonts w:eastAsia="Times New Roman" w:cstheme="minorHAnsi"/>
          <w:lang w:eastAsia="pl-PL"/>
        </w:rPr>
        <w:t>cena – waga 60%</w:t>
      </w:r>
    </w:p>
    <w:p w14:paraId="67709FF3" w14:textId="1A038253" w:rsidR="000F688C" w:rsidRDefault="000F688C" w:rsidP="000F688C">
      <w:pPr>
        <w:spacing w:after="0" w:line="300" w:lineRule="auto"/>
        <w:ind w:left="709"/>
        <w:rPr>
          <w:rFonts w:eastAsia="Times New Roman" w:cstheme="minorHAnsi"/>
          <w:lang w:eastAsia="pl-PL"/>
        </w:rPr>
      </w:pPr>
      <w:r w:rsidRPr="00791DFC">
        <w:rPr>
          <w:rFonts w:eastAsia="Times New Roman" w:cstheme="minorHAnsi"/>
          <w:lang w:eastAsia="pl-PL"/>
        </w:rPr>
        <w:t xml:space="preserve">termin </w:t>
      </w:r>
      <w:r w:rsidR="00AC4C15" w:rsidRPr="00791DFC">
        <w:rPr>
          <w:rFonts w:eastAsia="Times New Roman" w:cstheme="minorHAnsi"/>
          <w:lang w:eastAsia="pl-PL"/>
        </w:rPr>
        <w:t xml:space="preserve">dostawy </w:t>
      </w:r>
      <w:r w:rsidRPr="00791DFC">
        <w:rPr>
          <w:rFonts w:eastAsia="Times New Roman" w:cstheme="minorHAnsi"/>
          <w:lang w:eastAsia="pl-PL"/>
        </w:rPr>
        <w:t xml:space="preserve">– waga </w:t>
      </w:r>
      <w:r w:rsidR="00AC4C15" w:rsidRPr="00791DFC">
        <w:rPr>
          <w:rFonts w:eastAsia="Times New Roman" w:cstheme="minorHAnsi"/>
          <w:lang w:eastAsia="pl-PL"/>
        </w:rPr>
        <w:t>4</w:t>
      </w:r>
      <w:r w:rsidRPr="00791DFC">
        <w:rPr>
          <w:rFonts w:eastAsia="Times New Roman" w:cstheme="minorHAnsi"/>
          <w:lang w:eastAsia="pl-PL"/>
        </w:rPr>
        <w:t>0%</w:t>
      </w:r>
    </w:p>
    <w:p w14:paraId="13AB6BF1" w14:textId="77777777" w:rsidR="0071184D" w:rsidRPr="00791DFC" w:rsidRDefault="0071184D" w:rsidP="000F688C">
      <w:pPr>
        <w:spacing w:after="0" w:line="300" w:lineRule="auto"/>
        <w:ind w:left="709"/>
        <w:rPr>
          <w:rFonts w:eastAsia="Times New Roman" w:cstheme="minorHAnsi"/>
          <w:lang w:eastAsia="pl-PL"/>
        </w:rPr>
      </w:pPr>
    </w:p>
    <w:p w14:paraId="229424B3" w14:textId="0B938EE2" w:rsidR="00D00037" w:rsidRPr="000F688C"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0F688C">
        <w:rPr>
          <w:rFonts w:eastAsia="Times New Roman" w:cstheme="minorHAnsi"/>
          <w:lang w:eastAsia="pl-PL"/>
        </w:rPr>
        <w:t>Ocena punktowa oferty będzie dokonana według następującego wzoru</w:t>
      </w:r>
    </w:p>
    <w:p w14:paraId="2850A4B2" w14:textId="6C94F81D" w:rsidR="00D00037" w:rsidRPr="000F688C" w:rsidRDefault="00D00037" w:rsidP="00D00037">
      <w:pPr>
        <w:spacing w:after="0" w:line="300" w:lineRule="auto"/>
        <w:ind w:left="709"/>
        <w:rPr>
          <w:rFonts w:eastAsia="Times New Roman" w:cstheme="minorHAnsi"/>
          <w:lang w:eastAsia="pl-PL"/>
        </w:rPr>
      </w:pPr>
      <w:r w:rsidRPr="000F688C">
        <w:rPr>
          <w:rFonts w:eastAsia="Times New Roman" w:cstheme="minorHAnsi"/>
          <w:lang w:eastAsia="pl-PL"/>
        </w:rPr>
        <w:t xml:space="preserve">Ocena oferty = </w:t>
      </w:r>
      <w:proofErr w:type="spellStart"/>
      <w:r w:rsidRPr="000F688C">
        <w:rPr>
          <w:rFonts w:eastAsia="Times New Roman" w:cstheme="minorHAnsi"/>
          <w:lang w:eastAsia="pl-PL"/>
        </w:rPr>
        <w:t>Pc</w:t>
      </w:r>
      <w:proofErr w:type="spellEnd"/>
      <w:r w:rsidRPr="000F688C">
        <w:rPr>
          <w:rFonts w:eastAsia="Times New Roman" w:cstheme="minorHAnsi"/>
          <w:lang w:eastAsia="pl-PL"/>
        </w:rPr>
        <w:t xml:space="preserve"> </w:t>
      </w:r>
      <w:r w:rsidR="000F688C" w:rsidRPr="000F688C">
        <w:rPr>
          <w:rFonts w:eastAsia="Times New Roman" w:cstheme="minorHAnsi"/>
          <w:lang w:eastAsia="pl-PL"/>
        </w:rPr>
        <w:t>+P</w:t>
      </w:r>
      <w:r w:rsidR="0071184D">
        <w:rPr>
          <w:rFonts w:eastAsia="Times New Roman" w:cstheme="minorHAnsi"/>
          <w:lang w:eastAsia="pl-PL"/>
        </w:rPr>
        <w:t>d</w:t>
      </w:r>
    </w:p>
    <w:p w14:paraId="38CB06F3" w14:textId="77777777" w:rsidR="00D00037" w:rsidRPr="000F688C" w:rsidRDefault="00D00037" w:rsidP="00D00037">
      <w:pPr>
        <w:spacing w:after="0" w:line="300" w:lineRule="auto"/>
        <w:ind w:left="709"/>
        <w:rPr>
          <w:rFonts w:eastAsia="Times New Roman" w:cstheme="minorHAnsi"/>
          <w:lang w:eastAsia="pl-PL"/>
        </w:rPr>
      </w:pPr>
      <w:r w:rsidRPr="000F688C">
        <w:rPr>
          <w:rFonts w:eastAsia="Times New Roman" w:cstheme="minorHAnsi"/>
          <w:lang w:eastAsia="pl-PL"/>
        </w:rPr>
        <w:t>gdzie:</w:t>
      </w:r>
    </w:p>
    <w:p w14:paraId="5FD65A4A" w14:textId="77777777" w:rsidR="00D00037" w:rsidRPr="000F688C" w:rsidRDefault="00D00037" w:rsidP="00D00037">
      <w:pPr>
        <w:spacing w:after="0" w:line="300" w:lineRule="auto"/>
        <w:ind w:left="709"/>
        <w:rPr>
          <w:rFonts w:eastAsia="Times New Roman" w:cstheme="minorHAnsi"/>
          <w:lang w:eastAsia="pl-PL"/>
        </w:rPr>
      </w:pPr>
      <w:proofErr w:type="spellStart"/>
      <w:r w:rsidRPr="000F688C">
        <w:rPr>
          <w:rFonts w:eastAsia="Times New Roman" w:cstheme="minorHAnsi"/>
          <w:lang w:eastAsia="pl-PL"/>
        </w:rPr>
        <w:t>Pc</w:t>
      </w:r>
      <w:proofErr w:type="spellEnd"/>
      <w:r w:rsidRPr="000F688C">
        <w:rPr>
          <w:rFonts w:eastAsia="Times New Roman" w:cstheme="minorHAnsi"/>
          <w:lang w:eastAsia="pl-PL"/>
        </w:rPr>
        <w:t xml:space="preserve"> – liczba punktów w kryterium ceny</w:t>
      </w:r>
    </w:p>
    <w:p w14:paraId="07E462D8" w14:textId="4572ACFB" w:rsidR="000F688C" w:rsidRPr="000F688C" w:rsidRDefault="000F688C" w:rsidP="000F688C">
      <w:pPr>
        <w:spacing w:after="0" w:line="300" w:lineRule="auto"/>
        <w:ind w:left="709"/>
        <w:rPr>
          <w:rFonts w:eastAsia="Times New Roman" w:cstheme="minorHAnsi"/>
          <w:lang w:eastAsia="pl-PL"/>
        </w:rPr>
      </w:pPr>
      <w:r w:rsidRPr="000F688C">
        <w:rPr>
          <w:rFonts w:eastAsia="Times New Roman" w:cstheme="minorHAnsi"/>
          <w:lang w:eastAsia="pl-PL"/>
        </w:rPr>
        <w:t>P</w:t>
      </w:r>
      <w:r w:rsidR="0071184D">
        <w:rPr>
          <w:rFonts w:eastAsia="Times New Roman" w:cstheme="minorHAnsi"/>
          <w:lang w:eastAsia="pl-PL"/>
        </w:rPr>
        <w:t>d</w:t>
      </w:r>
      <w:r w:rsidRPr="000F688C">
        <w:rPr>
          <w:rFonts w:eastAsia="Times New Roman" w:cstheme="minorHAnsi"/>
          <w:lang w:eastAsia="pl-PL"/>
        </w:rPr>
        <w:t xml:space="preserve"> – liczba punktów w kryterium termin </w:t>
      </w:r>
      <w:r w:rsidR="00AC4C15">
        <w:rPr>
          <w:rFonts w:eastAsia="Times New Roman" w:cstheme="minorHAnsi"/>
          <w:lang w:eastAsia="pl-PL"/>
        </w:rPr>
        <w:t>dostawy</w:t>
      </w:r>
    </w:p>
    <w:p w14:paraId="1C7345B5" w14:textId="77777777" w:rsidR="00D00037" w:rsidRPr="001875E0" w:rsidRDefault="00D00037" w:rsidP="00D00037">
      <w:pPr>
        <w:spacing w:after="0" w:line="300" w:lineRule="auto"/>
        <w:ind w:left="709"/>
        <w:jc w:val="both"/>
        <w:rPr>
          <w:rFonts w:eastAsia="Times New Roman" w:cstheme="minorHAnsi"/>
          <w:color w:val="92D050"/>
          <w:lang w:eastAsia="pl-PL"/>
        </w:rPr>
      </w:pPr>
    </w:p>
    <w:p w14:paraId="736D0235" w14:textId="1C7DA955" w:rsidR="00D00037" w:rsidRPr="001875E0" w:rsidRDefault="00D00037">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cena oferty</w:t>
      </w:r>
      <w:r w:rsidR="007157F0" w:rsidRPr="001875E0">
        <w:rPr>
          <w:rFonts w:eastAsia="Times New Roman" w:cstheme="minorHAnsi"/>
          <w:color w:val="FF0000"/>
          <w:lang w:eastAsia="pl-PL"/>
        </w:rPr>
        <w:t xml:space="preserve"> </w:t>
      </w:r>
      <w:r w:rsidRPr="001875E0">
        <w:rPr>
          <w:rFonts w:eastAsia="Times New Roman" w:cstheme="minorHAnsi"/>
          <w:lang w:eastAsia="pl-PL"/>
        </w:rPr>
        <w:t>zostanie wyliczona za pomocą następującego wzoru:</w:t>
      </w:r>
    </w:p>
    <w:p w14:paraId="37FAA550" w14:textId="77777777" w:rsidR="00D00037" w:rsidRPr="001875E0" w:rsidRDefault="00D00037" w:rsidP="00D00037">
      <w:pPr>
        <w:spacing w:after="0" w:line="300" w:lineRule="auto"/>
        <w:ind w:left="709"/>
        <w:jc w:val="both"/>
        <w:rPr>
          <w:rFonts w:eastAsia="Times New Roman" w:cstheme="minorHAnsi"/>
          <w:lang w:eastAsia="pl-PL"/>
        </w:rPr>
      </w:pPr>
    </w:p>
    <w:p w14:paraId="25A4C3DB" w14:textId="77777777" w:rsidR="00D00037" w:rsidRPr="001875E0" w:rsidRDefault="00D00037" w:rsidP="00D00037">
      <w:pPr>
        <w:spacing w:after="0" w:line="300" w:lineRule="auto"/>
        <w:ind w:left="426"/>
        <w:jc w:val="center"/>
        <w:rPr>
          <w:rFonts w:eastAsia="Times New Roman" w:cstheme="minorHAnsi"/>
          <w:lang w:eastAsia="pl-PL"/>
        </w:rPr>
      </w:pPr>
      <w:bookmarkStart w:id="38" w:name="_Hlk14678439"/>
      <w:r w:rsidRPr="001875E0">
        <w:rPr>
          <w:rFonts w:eastAsia="Times New Roman" w:cstheme="minorHAnsi"/>
          <w:lang w:eastAsia="pl-PL"/>
        </w:rPr>
        <w:t>najniższa zaoferowana cena</w:t>
      </w:r>
    </w:p>
    <w:p w14:paraId="3CFA8193" w14:textId="77777777" w:rsidR="00D00037" w:rsidRPr="00B175E4"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w:t>
      </w:r>
      <w:r w:rsidRPr="00B175E4">
        <w:rPr>
          <w:rFonts w:eastAsia="Times New Roman" w:cstheme="minorHAnsi"/>
          <w:lang w:eastAsia="pl-PL"/>
        </w:rPr>
        <w:t>––––––––––––––––––––––––––––––– x 60</w:t>
      </w:r>
    </w:p>
    <w:p w14:paraId="7149B625" w14:textId="77777777" w:rsidR="00D00037" w:rsidRPr="00B175E4" w:rsidRDefault="00D00037" w:rsidP="00D00037">
      <w:pPr>
        <w:spacing w:after="0" w:line="300" w:lineRule="auto"/>
        <w:ind w:left="426"/>
        <w:jc w:val="center"/>
        <w:rPr>
          <w:rFonts w:eastAsia="Times New Roman" w:cstheme="minorHAnsi"/>
          <w:lang w:eastAsia="pl-PL"/>
        </w:rPr>
      </w:pPr>
      <w:r w:rsidRPr="00B175E4">
        <w:rPr>
          <w:rFonts w:eastAsia="Times New Roman" w:cstheme="minorHAnsi"/>
          <w:lang w:eastAsia="pl-PL"/>
        </w:rPr>
        <w:t>cena badanej oferty</w:t>
      </w:r>
    </w:p>
    <w:bookmarkEnd w:id="38"/>
    <w:p w14:paraId="33DDB02A" w14:textId="77777777" w:rsidR="00D00037" w:rsidRPr="00B175E4" w:rsidRDefault="00D00037" w:rsidP="00D00037">
      <w:pPr>
        <w:spacing w:after="0" w:line="300" w:lineRule="auto"/>
        <w:ind w:left="709"/>
        <w:jc w:val="both"/>
        <w:rPr>
          <w:rFonts w:eastAsia="Times New Roman" w:cstheme="minorHAnsi"/>
          <w:lang w:eastAsia="pl-PL"/>
        </w:rPr>
      </w:pPr>
    </w:p>
    <w:p w14:paraId="5ABC0583" w14:textId="77777777" w:rsidR="00D00037" w:rsidRPr="00B175E4" w:rsidRDefault="00D00037" w:rsidP="00D00037">
      <w:pPr>
        <w:spacing w:after="0" w:line="300" w:lineRule="auto"/>
        <w:ind w:left="709"/>
        <w:jc w:val="both"/>
        <w:rPr>
          <w:rFonts w:eastAsia="Times New Roman" w:cstheme="minorHAnsi"/>
          <w:i/>
          <w:iCs/>
          <w:lang w:eastAsia="pl-PL"/>
        </w:rPr>
      </w:pPr>
      <w:r w:rsidRPr="00B175E4">
        <w:rPr>
          <w:rFonts w:eastAsia="Times New Roman" w:cstheme="minorHAnsi"/>
          <w:b/>
          <w:bCs/>
          <w:i/>
          <w:iCs/>
          <w:lang w:eastAsia="pl-PL"/>
        </w:rPr>
        <w:t>UWAGA!</w:t>
      </w:r>
      <w:r w:rsidRPr="00B175E4">
        <w:rPr>
          <w:rFonts w:eastAsia="Times New Roman" w:cstheme="minorHAnsi"/>
          <w:i/>
          <w:iCs/>
          <w:lang w:eastAsia="pl-PL"/>
        </w:rPr>
        <w:t xml:space="preserve"> Cena musi być określona z dokładnością do dwóch miejsc po przecinku. </w:t>
      </w:r>
    </w:p>
    <w:p w14:paraId="16E8588E" w14:textId="44721E27" w:rsidR="00D00037" w:rsidRPr="003D57FE" w:rsidRDefault="00D00037" w:rsidP="00D00037">
      <w:pPr>
        <w:spacing w:after="0" w:line="300" w:lineRule="auto"/>
        <w:ind w:left="709"/>
        <w:jc w:val="both"/>
        <w:rPr>
          <w:rFonts w:eastAsia="Times New Roman" w:cstheme="minorHAnsi"/>
          <w:i/>
          <w:iCs/>
          <w:lang w:eastAsia="pl-PL"/>
        </w:rPr>
      </w:pPr>
    </w:p>
    <w:p w14:paraId="6A773353" w14:textId="0D5CB7BF" w:rsidR="000F688C" w:rsidRPr="003D57FE" w:rsidRDefault="000F688C">
      <w:pPr>
        <w:numPr>
          <w:ilvl w:val="0"/>
          <w:numId w:val="19"/>
        </w:numPr>
        <w:tabs>
          <w:tab w:val="num" w:pos="709"/>
        </w:tabs>
        <w:spacing w:after="0" w:line="300" w:lineRule="auto"/>
        <w:ind w:left="709" w:hanging="425"/>
        <w:jc w:val="both"/>
        <w:rPr>
          <w:rFonts w:eastAsia="Times New Roman" w:cstheme="minorHAnsi"/>
          <w:lang w:eastAsia="pl-PL"/>
        </w:rPr>
      </w:pPr>
      <w:r w:rsidRPr="003D57FE">
        <w:rPr>
          <w:rFonts w:eastAsia="Times New Roman" w:cstheme="minorHAnsi"/>
          <w:lang w:eastAsia="pl-PL"/>
        </w:rPr>
        <w:t xml:space="preserve">Liczba punktów w kryterium </w:t>
      </w:r>
      <w:r w:rsidRPr="003D57FE">
        <w:rPr>
          <w:rFonts w:eastAsia="Times New Roman" w:cstheme="minorHAnsi"/>
          <w:b/>
          <w:lang w:eastAsia="pl-PL"/>
        </w:rPr>
        <w:t>termin</w:t>
      </w:r>
      <w:r w:rsidR="00AC4C15">
        <w:rPr>
          <w:rFonts w:eastAsia="Times New Roman" w:cstheme="minorHAnsi"/>
          <w:b/>
          <w:lang w:eastAsia="pl-PL"/>
        </w:rPr>
        <w:t xml:space="preserve"> dostawy</w:t>
      </w:r>
      <w:r w:rsidRPr="003D57FE">
        <w:rPr>
          <w:rFonts w:eastAsia="Times New Roman" w:cstheme="minorHAnsi"/>
          <w:lang w:eastAsia="pl-PL"/>
        </w:rPr>
        <w:t xml:space="preserve"> zostanie wyliczona za pomocą następującego wzoru:</w:t>
      </w:r>
    </w:p>
    <w:p w14:paraId="79F8E9CA" w14:textId="77777777" w:rsidR="000F688C" w:rsidRPr="003D57FE" w:rsidRDefault="000F688C" w:rsidP="000F688C">
      <w:pPr>
        <w:spacing w:after="0" w:line="300" w:lineRule="auto"/>
        <w:jc w:val="center"/>
        <w:rPr>
          <w:rFonts w:eastAsia="Times New Roman" w:cstheme="minorHAnsi"/>
          <w:lang w:eastAsia="pl-PL"/>
        </w:rPr>
      </w:pPr>
    </w:p>
    <w:p w14:paraId="5D2DE723" w14:textId="038A5B93" w:rsidR="000F688C" w:rsidRPr="003D57FE" w:rsidRDefault="000F688C" w:rsidP="000F688C">
      <w:pPr>
        <w:spacing w:after="0" w:line="300" w:lineRule="auto"/>
        <w:jc w:val="center"/>
        <w:rPr>
          <w:rFonts w:eastAsia="Times New Roman" w:cstheme="minorHAnsi"/>
          <w:lang w:eastAsia="pl-PL"/>
        </w:rPr>
      </w:pPr>
      <w:r w:rsidRPr="003D57FE">
        <w:rPr>
          <w:rFonts w:eastAsia="Times New Roman" w:cstheme="minorHAnsi"/>
          <w:lang w:eastAsia="pl-PL"/>
        </w:rPr>
        <w:t xml:space="preserve">termin </w:t>
      </w:r>
      <w:r w:rsidR="004E5A68">
        <w:rPr>
          <w:rFonts w:eastAsia="Times New Roman" w:cstheme="minorHAnsi"/>
          <w:lang w:eastAsia="pl-PL"/>
        </w:rPr>
        <w:t>dostawy</w:t>
      </w:r>
      <w:r w:rsidRPr="003D57FE">
        <w:rPr>
          <w:rFonts w:eastAsia="Times New Roman" w:cstheme="minorHAnsi"/>
          <w:lang w:eastAsia="pl-PL"/>
        </w:rPr>
        <w:t xml:space="preserve"> badanej oferty</w:t>
      </w:r>
    </w:p>
    <w:p w14:paraId="45091430" w14:textId="1228EE67" w:rsidR="000F688C" w:rsidRPr="003D57FE" w:rsidRDefault="000F688C" w:rsidP="000F688C">
      <w:pPr>
        <w:spacing w:after="0" w:line="300" w:lineRule="auto"/>
        <w:jc w:val="center"/>
        <w:rPr>
          <w:rFonts w:eastAsia="Times New Roman" w:cstheme="minorHAnsi"/>
          <w:lang w:eastAsia="pl-PL"/>
        </w:rPr>
      </w:pPr>
      <w:r w:rsidRPr="003D57FE">
        <w:rPr>
          <w:rFonts w:eastAsia="Times New Roman" w:cstheme="minorHAnsi"/>
          <w:lang w:eastAsia="pl-PL"/>
        </w:rPr>
        <w:t>P</w:t>
      </w:r>
      <w:r w:rsidR="0071184D">
        <w:rPr>
          <w:rFonts w:eastAsia="Times New Roman" w:cstheme="minorHAnsi"/>
          <w:lang w:eastAsia="pl-PL"/>
        </w:rPr>
        <w:t>d</w:t>
      </w:r>
      <w:r w:rsidRPr="003D57FE">
        <w:rPr>
          <w:rFonts w:eastAsia="Times New Roman" w:cstheme="minorHAnsi"/>
          <w:lang w:eastAsia="pl-PL"/>
        </w:rPr>
        <w:t xml:space="preserve"> = –––––––––––––––––––––––––––––––––––––––– x </w:t>
      </w:r>
      <w:r w:rsidR="00014D38">
        <w:rPr>
          <w:rFonts w:eastAsia="Times New Roman" w:cstheme="minorHAnsi"/>
          <w:lang w:eastAsia="pl-PL"/>
        </w:rPr>
        <w:t>4</w:t>
      </w:r>
      <w:r w:rsidRPr="003D57FE">
        <w:rPr>
          <w:rFonts w:eastAsia="Times New Roman" w:cstheme="minorHAnsi"/>
          <w:lang w:eastAsia="pl-PL"/>
        </w:rPr>
        <w:t>0</w:t>
      </w:r>
    </w:p>
    <w:p w14:paraId="0858538D" w14:textId="17135626" w:rsidR="000F688C" w:rsidRPr="003D57FE" w:rsidRDefault="000F688C" w:rsidP="000F688C">
      <w:pPr>
        <w:spacing w:after="0" w:line="300" w:lineRule="auto"/>
        <w:jc w:val="center"/>
        <w:rPr>
          <w:rFonts w:eastAsia="Times New Roman" w:cstheme="minorHAnsi"/>
          <w:lang w:eastAsia="pl-PL"/>
        </w:rPr>
      </w:pPr>
      <w:r w:rsidRPr="003D57FE">
        <w:rPr>
          <w:rFonts w:eastAsia="Times New Roman" w:cstheme="minorHAnsi"/>
          <w:lang w:eastAsia="pl-PL"/>
        </w:rPr>
        <w:t xml:space="preserve">najdłuższy zaoferowany termin </w:t>
      </w:r>
      <w:r w:rsidR="004E5A68">
        <w:rPr>
          <w:rFonts w:eastAsia="Times New Roman" w:cstheme="minorHAnsi"/>
          <w:lang w:eastAsia="pl-PL"/>
        </w:rPr>
        <w:t>dostawy</w:t>
      </w:r>
    </w:p>
    <w:p w14:paraId="7203DC7F" w14:textId="77777777" w:rsidR="00E043A6" w:rsidRDefault="00E043A6" w:rsidP="00997651">
      <w:pPr>
        <w:spacing w:after="0" w:line="300" w:lineRule="auto"/>
        <w:jc w:val="both"/>
        <w:rPr>
          <w:rFonts w:eastAsia="Times New Roman" w:cstheme="minorHAnsi"/>
          <w:b/>
          <w:i/>
          <w:lang w:eastAsia="pl-PL"/>
        </w:rPr>
      </w:pPr>
    </w:p>
    <w:p w14:paraId="2C58CA64" w14:textId="0441F941" w:rsidR="000F688C" w:rsidRPr="003D57FE" w:rsidRDefault="000F688C" w:rsidP="000F688C">
      <w:pPr>
        <w:spacing w:after="0" w:line="300" w:lineRule="auto"/>
        <w:ind w:left="709"/>
        <w:jc w:val="both"/>
        <w:rPr>
          <w:rFonts w:eastAsia="Times New Roman" w:cstheme="minorHAnsi"/>
          <w:b/>
          <w:i/>
          <w:lang w:eastAsia="pl-PL"/>
        </w:rPr>
      </w:pPr>
      <w:r w:rsidRPr="003D57FE">
        <w:rPr>
          <w:rFonts w:eastAsia="Times New Roman" w:cstheme="minorHAnsi"/>
          <w:b/>
          <w:i/>
          <w:lang w:eastAsia="pl-PL"/>
        </w:rPr>
        <w:t>UWAGA!</w:t>
      </w:r>
    </w:p>
    <w:p w14:paraId="65591B8B" w14:textId="1D4E17EB" w:rsidR="000F688C" w:rsidRDefault="000F688C" w:rsidP="000F688C">
      <w:pPr>
        <w:spacing w:after="0" w:line="300" w:lineRule="auto"/>
        <w:ind w:left="709"/>
        <w:rPr>
          <w:rFonts w:eastAsia="Times New Roman" w:cstheme="minorHAnsi"/>
          <w:b/>
          <w:i/>
          <w:lang w:eastAsia="pl-PL"/>
        </w:rPr>
      </w:pPr>
      <w:r w:rsidRPr="003D57FE">
        <w:rPr>
          <w:rFonts w:eastAsia="Times New Roman" w:cstheme="minorHAnsi"/>
          <w:i/>
          <w:lang w:eastAsia="pl-PL"/>
        </w:rPr>
        <w:t xml:space="preserve">Termin </w:t>
      </w:r>
      <w:r w:rsidR="00791DFC">
        <w:rPr>
          <w:rFonts w:eastAsia="Times New Roman" w:cstheme="minorHAnsi"/>
          <w:i/>
          <w:lang w:eastAsia="pl-PL"/>
        </w:rPr>
        <w:t>dostawy</w:t>
      </w:r>
      <w:r w:rsidRPr="003D57FE">
        <w:rPr>
          <w:rFonts w:eastAsia="Times New Roman" w:cstheme="minorHAnsi"/>
          <w:i/>
          <w:lang w:eastAsia="pl-PL"/>
        </w:rPr>
        <w:t xml:space="preserve"> musi zostać określony w pełnych dniach i zawierać się w przedziale </w:t>
      </w:r>
      <w:r w:rsidR="00791DFC">
        <w:rPr>
          <w:rFonts w:eastAsia="Times New Roman" w:cstheme="minorHAnsi"/>
          <w:b/>
          <w:i/>
          <w:lang w:eastAsia="pl-PL"/>
        </w:rPr>
        <w:t>14</w:t>
      </w:r>
      <w:r w:rsidRPr="003D57FE">
        <w:rPr>
          <w:rFonts w:eastAsia="Times New Roman" w:cstheme="minorHAnsi"/>
          <w:b/>
          <w:i/>
          <w:lang w:eastAsia="pl-PL"/>
        </w:rPr>
        <w:t>-</w:t>
      </w:r>
      <w:r w:rsidR="00791DFC">
        <w:rPr>
          <w:rFonts w:eastAsia="Times New Roman" w:cstheme="minorHAnsi"/>
          <w:b/>
          <w:i/>
          <w:lang w:eastAsia="pl-PL"/>
        </w:rPr>
        <w:t>21</w:t>
      </w:r>
      <w:r w:rsidRPr="003D57FE">
        <w:rPr>
          <w:rFonts w:eastAsia="Times New Roman" w:cstheme="minorHAnsi"/>
          <w:b/>
          <w:i/>
          <w:lang w:eastAsia="pl-PL"/>
        </w:rPr>
        <w:t xml:space="preserve"> dni.</w:t>
      </w:r>
    </w:p>
    <w:p w14:paraId="6D37497F" w14:textId="59FBCB75" w:rsidR="00E043A6" w:rsidRPr="001875E0" w:rsidRDefault="00E043A6" w:rsidP="00E043A6">
      <w:pPr>
        <w:spacing w:after="0" w:line="300" w:lineRule="auto"/>
        <w:ind w:left="709"/>
        <w:jc w:val="both"/>
        <w:rPr>
          <w:rFonts w:eastAsia="Times New Roman" w:cstheme="minorHAnsi"/>
          <w:i/>
          <w:iCs/>
          <w:lang w:eastAsia="pl-PL"/>
        </w:rPr>
      </w:pPr>
      <w:r w:rsidRPr="002737BF">
        <w:rPr>
          <w:rFonts w:eastAsia="Times New Roman" w:cstheme="minorHAnsi"/>
          <w:i/>
          <w:iCs/>
          <w:lang w:eastAsia="pl-PL"/>
        </w:rPr>
        <w:t xml:space="preserve">Maksymalny termin dostawy to </w:t>
      </w:r>
      <w:r>
        <w:rPr>
          <w:rFonts w:eastAsia="Times New Roman" w:cstheme="minorHAnsi"/>
          <w:b/>
          <w:bCs/>
          <w:i/>
          <w:iCs/>
          <w:lang w:eastAsia="pl-PL"/>
        </w:rPr>
        <w:t>21</w:t>
      </w:r>
      <w:r w:rsidRPr="002737BF">
        <w:rPr>
          <w:rFonts w:eastAsia="Times New Roman" w:cstheme="minorHAnsi"/>
          <w:b/>
          <w:bCs/>
          <w:i/>
          <w:iCs/>
          <w:lang w:eastAsia="pl-PL"/>
        </w:rPr>
        <w:t> dni</w:t>
      </w:r>
      <w:r w:rsidRPr="002737BF">
        <w:rPr>
          <w:rFonts w:eastAsia="Times New Roman" w:cstheme="minorHAnsi"/>
          <w:i/>
          <w:iCs/>
          <w:lang w:eastAsia="pl-PL"/>
        </w:rPr>
        <w:t xml:space="preserve"> a minimalny to </w:t>
      </w:r>
      <w:r w:rsidRPr="002737BF">
        <w:rPr>
          <w:rFonts w:eastAsia="Times New Roman" w:cstheme="minorHAnsi"/>
          <w:b/>
          <w:bCs/>
          <w:i/>
          <w:iCs/>
          <w:lang w:eastAsia="pl-PL"/>
        </w:rPr>
        <w:t>1</w:t>
      </w:r>
      <w:r>
        <w:rPr>
          <w:rFonts w:eastAsia="Times New Roman" w:cstheme="minorHAnsi"/>
          <w:b/>
          <w:bCs/>
          <w:i/>
          <w:iCs/>
          <w:lang w:eastAsia="pl-PL"/>
        </w:rPr>
        <w:t>4</w:t>
      </w:r>
      <w:r w:rsidRPr="002737BF">
        <w:rPr>
          <w:rFonts w:eastAsia="Times New Roman" w:cstheme="minorHAnsi"/>
          <w:b/>
          <w:bCs/>
          <w:i/>
          <w:iCs/>
          <w:lang w:eastAsia="pl-PL"/>
        </w:rPr>
        <w:t xml:space="preserve"> dni.</w:t>
      </w:r>
    </w:p>
    <w:p w14:paraId="3994890C" w14:textId="77777777" w:rsidR="00B05172" w:rsidRDefault="00B05172" w:rsidP="00B05172">
      <w:pPr>
        <w:spacing w:after="0" w:line="300" w:lineRule="auto"/>
        <w:jc w:val="both"/>
        <w:rPr>
          <w:rFonts w:eastAsia="Times New Roman" w:cstheme="minorHAnsi"/>
          <w:i/>
          <w:lang w:eastAsia="pl-PL"/>
        </w:rPr>
      </w:pPr>
    </w:p>
    <w:p w14:paraId="26828CB3" w14:textId="29164ACD" w:rsidR="000F688C" w:rsidRDefault="00B05172" w:rsidP="000F688C">
      <w:pPr>
        <w:spacing w:after="0" w:line="300" w:lineRule="auto"/>
        <w:ind w:left="709"/>
        <w:jc w:val="both"/>
        <w:rPr>
          <w:rFonts w:eastAsia="Times New Roman" w:cstheme="minorHAnsi"/>
          <w:i/>
          <w:lang w:eastAsia="pl-PL"/>
        </w:rPr>
      </w:pPr>
      <w:r w:rsidRPr="00B05172">
        <w:rPr>
          <w:rFonts w:eastAsia="Times New Roman" w:cstheme="minorHAnsi"/>
          <w:i/>
          <w:sz w:val="22"/>
          <w:szCs w:val="22"/>
          <w:u w:val="single"/>
          <w:lang w:eastAsia="pl-PL"/>
        </w:rPr>
        <w:t>UWAGA!</w:t>
      </w:r>
      <w:r w:rsidRPr="00B05172">
        <w:rPr>
          <w:rFonts w:eastAsia="Times New Roman" w:cstheme="minorHAnsi"/>
          <w:i/>
          <w:sz w:val="22"/>
          <w:szCs w:val="22"/>
          <w:lang w:eastAsia="pl-PL"/>
        </w:rPr>
        <w:t xml:space="preserve"> </w:t>
      </w:r>
      <w:r w:rsidR="000F688C" w:rsidRPr="003D57FE">
        <w:rPr>
          <w:rFonts w:eastAsia="Times New Roman" w:cstheme="minorHAnsi"/>
          <w:i/>
          <w:lang w:eastAsia="pl-PL"/>
        </w:rPr>
        <w:t xml:space="preserve">W przypadku podania terminu (ilości dni) krótszego niż </w:t>
      </w:r>
      <w:r w:rsidR="00791DFC">
        <w:rPr>
          <w:rFonts w:eastAsia="Times New Roman" w:cstheme="minorHAnsi"/>
          <w:i/>
          <w:lang w:eastAsia="pl-PL"/>
        </w:rPr>
        <w:t>14</w:t>
      </w:r>
      <w:r w:rsidR="000F688C" w:rsidRPr="003D57FE">
        <w:rPr>
          <w:rFonts w:eastAsia="Times New Roman" w:cstheme="minorHAnsi"/>
          <w:i/>
          <w:lang w:eastAsia="pl-PL"/>
        </w:rPr>
        <w:t xml:space="preserve"> dni i/lub dłuższego niż </w:t>
      </w:r>
      <w:r w:rsidR="00791DFC">
        <w:rPr>
          <w:rFonts w:eastAsia="Times New Roman" w:cstheme="minorHAnsi"/>
          <w:i/>
          <w:lang w:eastAsia="pl-PL"/>
        </w:rPr>
        <w:t>21</w:t>
      </w:r>
      <w:r w:rsidR="000F688C" w:rsidRPr="003D57FE">
        <w:rPr>
          <w:rFonts w:eastAsia="Times New Roman" w:cstheme="minorHAnsi"/>
          <w:i/>
          <w:lang w:eastAsia="pl-PL"/>
        </w:rPr>
        <w:t xml:space="preserve"> dni lub braku podania terminu </w:t>
      </w:r>
      <w:r w:rsidR="00791DFC">
        <w:rPr>
          <w:rFonts w:eastAsia="Times New Roman" w:cstheme="minorHAnsi"/>
          <w:i/>
          <w:lang w:eastAsia="pl-PL"/>
        </w:rPr>
        <w:t>dostawy</w:t>
      </w:r>
      <w:r w:rsidR="000F688C" w:rsidRPr="003D57FE">
        <w:rPr>
          <w:rFonts w:eastAsia="Times New Roman" w:cstheme="minorHAnsi"/>
          <w:i/>
          <w:lang w:eastAsia="pl-PL"/>
        </w:rPr>
        <w:t xml:space="preserve"> w formularzu ofertowym oraz w innych przypadkach, w których nie będzie </w:t>
      </w:r>
      <w:r w:rsidR="000F688C" w:rsidRPr="003D57FE">
        <w:rPr>
          <w:rFonts w:eastAsia="Times New Roman" w:cstheme="minorHAnsi"/>
          <w:i/>
          <w:lang w:eastAsia="pl-PL"/>
        </w:rPr>
        <w:lastRenderedPageBreak/>
        <w:t xml:space="preserve">możliwe ustalenie zaoferowanego terminu </w:t>
      </w:r>
      <w:r w:rsidR="00791DFC">
        <w:rPr>
          <w:rFonts w:eastAsia="Times New Roman" w:cstheme="minorHAnsi"/>
          <w:i/>
          <w:lang w:eastAsia="pl-PL"/>
        </w:rPr>
        <w:t>dostawy</w:t>
      </w:r>
      <w:r w:rsidR="000F688C" w:rsidRPr="003D57FE">
        <w:rPr>
          <w:rFonts w:eastAsia="Times New Roman" w:cstheme="minorHAnsi"/>
          <w:i/>
          <w:lang w:eastAsia="pl-PL"/>
        </w:rPr>
        <w:t xml:space="preserve"> (m.in. wpisanie liczby ujemnej, określenie terminu w niepełnych dniach) Zamawiający odrzuci ofertę na podstawie art. art. 226 ust. 1 pkt 5 ustawy Prawo zamówień publicznych.</w:t>
      </w:r>
    </w:p>
    <w:p w14:paraId="543BC9E2" w14:textId="77777777" w:rsidR="00B05172" w:rsidRPr="00B05172" w:rsidRDefault="00B05172" w:rsidP="00B05172">
      <w:pPr>
        <w:spacing w:after="0" w:line="300" w:lineRule="auto"/>
        <w:ind w:left="709"/>
        <w:jc w:val="both"/>
        <w:rPr>
          <w:rFonts w:eastAsia="Times New Roman" w:cstheme="minorHAnsi"/>
          <w:bCs/>
          <w:i/>
          <w:sz w:val="22"/>
          <w:szCs w:val="22"/>
          <w:lang w:eastAsia="pl-PL"/>
        </w:rPr>
      </w:pPr>
      <w:r w:rsidRPr="00B05172">
        <w:rPr>
          <w:rFonts w:eastAsia="Times New Roman" w:cstheme="minorHAnsi"/>
          <w:bCs/>
          <w:i/>
          <w:sz w:val="22"/>
          <w:szCs w:val="22"/>
          <w:lang w:eastAsia="pl-PL"/>
        </w:rPr>
        <w:t>W przypadku zaoferowania terminu dostawy podanego zakresem Zamawiający przyjmie do punktacji oraz umowy najdłuższy zaoferowany termin w zakresie.</w:t>
      </w:r>
    </w:p>
    <w:p w14:paraId="2B04D142" w14:textId="77777777" w:rsidR="00D00037" w:rsidRPr="001875E0" w:rsidRDefault="00D00037" w:rsidP="00D00037">
      <w:pPr>
        <w:spacing w:after="0" w:line="300" w:lineRule="auto"/>
        <w:jc w:val="both"/>
        <w:rPr>
          <w:rFonts w:eastAsia="Times New Roman" w:cstheme="minorHAnsi"/>
          <w:lang w:eastAsia="pl-PL"/>
        </w:rPr>
      </w:pPr>
    </w:p>
    <w:p w14:paraId="72DC9E99" w14:textId="77777777" w:rsidR="00D00037" w:rsidRPr="001875E0" w:rsidRDefault="00D00037">
      <w:pPr>
        <w:numPr>
          <w:ilvl w:val="0"/>
          <w:numId w:val="19"/>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19"/>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87EB1FF" w14:textId="77777777" w:rsidR="00791DFC" w:rsidRPr="001875E0" w:rsidRDefault="00791DFC"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0"/>
        </w:numPr>
        <w:tabs>
          <w:tab w:val="left" w:pos="1134"/>
        </w:tabs>
        <w:spacing w:after="0" w:line="300" w:lineRule="auto"/>
        <w:ind w:hanging="437"/>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FD4FAF"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FD4FAF">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FD4FAF">
        <w:rPr>
          <w:rFonts w:eastAsia="Times New Roman" w:cstheme="minorHAnsi"/>
          <w:iCs/>
          <w:lang w:eastAsia="pl-PL"/>
        </w:rPr>
        <w:t>części</w:t>
      </w:r>
      <w:r w:rsidRPr="00FD4FA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informacje dotyczące osób podpisujących umowę oraz osób upoważnionych do kontaktów w związku z realizacją umowy;</w:t>
      </w:r>
    </w:p>
    <w:p w14:paraId="31C74ECC" w14:textId="1153DA68" w:rsidR="00D00037" w:rsidRPr="001875E0"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w:t>
      </w:r>
      <w:r w:rsidR="00FD4FAF">
        <w:rPr>
          <w:rFonts w:eastAsia="Times New Roman" w:cstheme="minorHAnsi"/>
          <w:lang w:eastAsia="pl-PL"/>
        </w:rPr>
        <w:t>żeli umowę podpisze pełnomocnik.</w:t>
      </w:r>
    </w:p>
    <w:p w14:paraId="58577804" w14:textId="77777777" w:rsidR="00D00037" w:rsidRPr="001875E0" w:rsidRDefault="00D00037" w:rsidP="00D00037">
      <w:pPr>
        <w:spacing w:after="0" w:line="300" w:lineRule="auto"/>
        <w:jc w:val="both"/>
        <w:rPr>
          <w:rFonts w:eastAsia="Times New Roman" w:cstheme="minorHAnsi"/>
          <w:lang w:eastAsia="pl-PL"/>
        </w:rPr>
      </w:pPr>
    </w:p>
    <w:p w14:paraId="2EA4290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6AC73A93" w14:textId="77777777" w:rsidR="00D00037" w:rsidRPr="00FD4FAF" w:rsidRDefault="00D00037" w:rsidP="00D00037">
      <w:pPr>
        <w:spacing w:after="0" w:line="300" w:lineRule="auto"/>
        <w:ind w:left="284"/>
        <w:jc w:val="both"/>
        <w:rPr>
          <w:rFonts w:eastAsia="Times New Roman" w:cstheme="minorHAnsi"/>
          <w:lang w:eastAsia="pl-PL"/>
        </w:rPr>
      </w:pPr>
      <w:r w:rsidRPr="00FD4FAF">
        <w:rPr>
          <w:rFonts w:eastAsia="Times New Roman" w:cstheme="minorHAnsi"/>
          <w:lang w:eastAsia="pl-PL"/>
        </w:rPr>
        <w:t>Zamawiający nie wymaga wniesienia zabezpieczenia należytego wykonania umowy.</w:t>
      </w:r>
    </w:p>
    <w:p w14:paraId="72FFF8CC" w14:textId="77777777" w:rsidR="00D00037" w:rsidRPr="001875E0" w:rsidRDefault="00D00037" w:rsidP="00D00037">
      <w:pPr>
        <w:spacing w:after="0" w:line="300" w:lineRule="auto"/>
        <w:ind w:left="709"/>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wymaga od </w:t>
      </w:r>
      <w:r w:rsidRPr="00FD4FAF">
        <w:rPr>
          <w:rFonts w:eastAsia="Times New Roman" w:cstheme="minorHAnsi"/>
          <w:lang w:eastAsia="pl-PL"/>
        </w:rPr>
        <w:t>Wykonawcy, aby zawarł z nim umowę w sprawie zamówienia publicznego, której wzór stanowi załącznik nr 4 do SWZ</w:t>
      </w:r>
      <w:r w:rsidR="008C4735" w:rsidRPr="00FD4FAF">
        <w:rPr>
          <w:rFonts w:eastAsia="Times New Roman" w:cstheme="minorHAnsi"/>
          <w:lang w:eastAsia="pl-PL"/>
        </w:rPr>
        <w:t>- Projektowane postanowienia umowy</w:t>
      </w:r>
      <w:r w:rsidRPr="00FD4FAF">
        <w:rPr>
          <w:rFonts w:eastAsia="Times New Roman" w:cstheme="minorHAnsi"/>
          <w:lang w:eastAsia="pl-PL"/>
        </w:rPr>
        <w:t xml:space="preserve">. </w:t>
      </w:r>
      <w:r w:rsidR="00BE63CA" w:rsidRPr="00FD4FAF">
        <w:rPr>
          <w:rFonts w:eastAsia="Times New Roman" w:cstheme="minorHAnsi"/>
          <w:lang w:eastAsia="pl-PL"/>
        </w:rPr>
        <w:t>Projektowane p</w:t>
      </w:r>
      <w:r w:rsidRPr="00FD4FAF">
        <w:rPr>
          <w:rFonts w:eastAsia="Times New Roman" w:cstheme="minorHAnsi"/>
          <w:lang w:eastAsia="pl-PL"/>
        </w:rPr>
        <w:t xml:space="preserve">ostanowienia </w:t>
      </w:r>
      <w:r w:rsidR="00BE63CA" w:rsidRPr="00FD4FAF">
        <w:rPr>
          <w:rFonts w:eastAsia="Times New Roman" w:cstheme="minorHAnsi"/>
          <w:lang w:eastAsia="pl-PL"/>
        </w:rPr>
        <w:t xml:space="preserve">umowy </w:t>
      </w:r>
      <w:r w:rsidRPr="00FD4FAF">
        <w:rPr>
          <w:rFonts w:eastAsia="Times New Roman" w:cstheme="minorHAnsi"/>
          <w:lang w:eastAsia="pl-PL"/>
        </w:rPr>
        <w:t>zawarte we wzorze nie podlegają negocjacjom.</w:t>
      </w:r>
    </w:p>
    <w:p w14:paraId="2711E59E"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10"/>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39" w:name="_Hlk64470764"/>
      <w:r w:rsidRPr="001875E0">
        <w:rPr>
          <w:rFonts w:eastAsia="Times New Roman" w:cstheme="minorHAnsi"/>
          <w:lang w:eastAsia="pl-PL"/>
        </w:rPr>
        <w:t>Zamawiający przewiduje możliwość wprowadzenia następujących zmian:</w:t>
      </w:r>
    </w:p>
    <w:p w14:paraId="1031D7DA" w14:textId="77777777" w:rsidR="00B57B7F" w:rsidRPr="001875E0" w:rsidRDefault="00B57B7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875E0">
        <w:rPr>
          <w:rFonts w:eastAsia="Times New Roman" w:cstheme="minorHAnsi"/>
          <w:lang w:eastAsia="pl-PL"/>
        </w:rPr>
        <w:t>itp</w:t>
      </w:r>
      <w:proofErr w:type="spellEnd"/>
      <w:r w:rsidRPr="001875E0">
        <w:rPr>
          <w:rFonts w:eastAsia="Times New Roman" w:cstheme="minorHAnsi"/>
          <w:lang w:eastAsia="pl-PL"/>
        </w:rPr>
        <w:t>;</w:t>
      </w:r>
    </w:p>
    <w:p w14:paraId="6FCCBBE2" w14:textId="77777777" w:rsidR="00B57B7F" w:rsidRPr="001875E0" w:rsidRDefault="00B57B7F">
      <w:pPr>
        <w:numPr>
          <w:ilvl w:val="0"/>
          <w:numId w:val="43"/>
        </w:numPr>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2BF11E72" w14:textId="77777777" w:rsidR="00791DFC" w:rsidRDefault="00B57B7F">
      <w:pPr>
        <w:numPr>
          <w:ilvl w:val="0"/>
          <w:numId w:val="43"/>
        </w:numPr>
        <w:spacing w:after="0" w:line="300" w:lineRule="auto"/>
        <w:ind w:left="1134" w:hanging="425"/>
        <w:jc w:val="both"/>
        <w:rPr>
          <w:rFonts w:eastAsia="Times New Roman" w:cstheme="minorHAnsi"/>
          <w:lang w:eastAsia="pl-PL"/>
        </w:rPr>
      </w:pPr>
      <w:r w:rsidRPr="00FD4FAF">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3D8236EA" w14:textId="3335A469" w:rsidR="00791DFC" w:rsidRPr="00791DFC" w:rsidRDefault="00791DFC">
      <w:pPr>
        <w:numPr>
          <w:ilvl w:val="0"/>
          <w:numId w:val="43"/>
        </w:numPr>
        <w:spacing w:after="0" w:line="300" w:lineRule="auto"/>
        <w:ind w:left="1134" w:hanging="425"/>
        <w:jc w:val="both"/>
        <w:rPr>
          <w:rFonts w:eastAsia="Times New Roman" w:cstheme="minorHAnsi"/>
          <w:lang w:eastAsia="pl-PL"/>
        </w:rPr>
      </w:pPr>
      <w:r w:rsidRPr="00791DFC">
        <w:rPr>
          <w:rFonts w:cs="Calibri"/>
        </w:rPr>
        <w:t xml:space="preserve">zmian elementów Urządzenia w sytuacji ujawnienia się powszechnie występujących wad zaoferowanego elementu Urządzenia. Zamawiający dopuszcza zmianę polegającą na zastąpieniu danego elementu kompatybilnym produktem zastępczym, spełniającym wszelkie wymagania przewidziane w szczegółowym opisie przedmiotu zamówienia; </w:t>
      </w:r>
    </w:p>
    <w:p w14:paraId="194C950D"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3F16427B" w14:textId="77777777" w:rsidR="00B57B7F" w:rsidRPr="001875E0" w:rsidRDefault="00B57B7F" w:rsidP="00E879DD">
      <w:pPr>
        <w:spacing w:after="0" w:line="288" w:lineRule="auto"/>
        <w:ind w:left="426"/>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39"/>
    <w:p w14:paraId="6B92AF65" w14:textId="77777777" w:rsidR="009674DB" w:rsidRPr="009674DB" w:rsidRDefault="009674DB" w:rsidP="009674DB">
      <w:pPr>
        <w:numPr>
          <w:ilvl w:val="0"/>
          <w:numId w:val="10"/>
        </w:numPr>
        <w:spacing w:after="0" w:line="300" w:lineRule="auto"/>
        <w:ind w:left="709" w:hanging="425"/>
        <w:jc w:val="both"/>
        <w:rPr>
          <w:rFonts w:ascii="Calibri" w:eastAsia="Times New Roman" w:hAnsi="Calibri" w:cs="Calibri"/>
          <w:b/>
          <w:sz w:val="22"/>
          <w:szCs w:val="22"/>
          <w:lang w:eastAsia="pl-PL"/>
        </w:rPr>
      </w:pPr>
      <w:r w:rsidRPr="009674DB">
        <w:rPr>
          <w:rFonts w:ascii="Calibri" w:eastAsia="Times New Roman" w:hAnsi="Calibri" w:cs="Calibri"/>
          <w:b/>
          <w:sz w:val="22"/>
          <w:szCs w:val="22"/>
          <w:lang w:eastAsia="pl-PL"/>
        </w:rPr>
        <w:t>Forma i termin zawarcia umowy</w:t>
      </w:r>
    </w:p>
    <w:p w14:paraId="755FB4D7" w14:textId="77777777" w:rsidR="009674DB" w:rsidRPr="009674DB" w:rsidRDefault="009674DB" w:rsidP="009674DB">
      <w:pPr>
        <w:spacing w:after="0" w:line="300" w:lineRule="auto"/>
        <w:ind w:left="284"/>
        <w:jc w:val="both"/>
        <w:rPr>
          <w:rFonts w:ascii="Calibri" w:eastAsia="Times New Roman" w:hAnsi="Calibri" w:cs="Calibri"/>
          <w:sz w:val="22"/>
          <w:szCs w:val="22"/>
          <w:u w:val="single"/>
          <w:lang w:eastAsia="pl-PL"/>
        </w:rPr>
      </w:pPr>
      <w:r w:rsidRPr="009674DB">
        <w:rPr>
          <w:rFonts w:ascii="Calibri" w:eastAsia="Times New Roman" w:hAnsi="Calibri" w:cs="Calibri"/>
          <w:sz w:val="22"/>
          <w:szCs w:val="22"/>
          <w:lang w:eastAsia="pl-PL"/>
        </w:rPr>
        <w:t>Umowa w sprawie zamówienia publicznego zawarta w formie innej niż pisemna jest nieważna. Zgodnie z Kodeksem cywilnym</w:t>
      </w:r>
      <w:r w:rsidRPr="009674DB">
        <w:rPr>
          <w:rFonts w:ascii="Times New Roman" w:eastAsia="Times New Roman" w:hAnsi="Times New Roman" w:cs="Times New Roman"/>
          <w:sz w:val="24"/>
          <w:szCs w:val="24"/>
          <w:lang w:eastAsia="pl-PL"/>
        </w:rPr>
        <w:t xml:space="preserve"> </w:t>
      </w:r>
      <w:r w:rsidRPr="009674DB">
        <w:rPr>
          <w:rFonts w:ascii="Calibri" w:eastAsia="Times New Roman" w:hAnsi="Calibri" w:cs="Calibri"/>
          <w:sz w:val="22"/>
          <w:szCs w:val="22"/>
          <w:lang w:eastAsia="pl-PL"/>
        </w:rPr>
        <w:t xml:space="preserve">(art. 781 § 1 </w:t>
      </w:r>
      <w:proofErr w:type="spellStart"/>
      <w:r w:rsidRPr="009674DB">
        <w:rPr>
          <w:rFonts w:ascii="Calibri" w:eastAsia="Times New Roman" w:hAnsi="Calibri" w:cs="Calibri"/>
          <w:sz w:val="22"/>
          <w:szCs w:val="22"/>
          <w:lang w:eastAsia="pl-PL"/>
        </w:rPr>
        <w:t>Kc</w:t>
      </w:r>
      <w:proofErr w:type="spellEnd"/>
      <w:r w:rsidRPr="009674DB">
        <w:rPr>
          <w:rFonts w:ascii="Calibri" w:eastAsia="Times New Roman" w:hAnsi="Calibri" w:cs="Calibri"/>
          <w:sz w:val="22"/>
          <w:szCs w:val="22"/>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9674DB">
        <w:rPr>
          <w:rFonts w:ascii="Calibri" w:eastAsia="Times New Roman" w:hAnsi="Calibri" w:cs="Calibri"/>
          <w:sz w:val="22"/>
          <w:szCs w:val="22"/>
          <w:u w:val="single"/>
          <w:lang w:eastAsia="pl-PL"/>
        </w:rPr>
        <w:t>termin zawarcia będzie liczony od daty złożenia podpisu przez ostatnią ze Stron.</w:t>
      </w:r>
    </w:p>
    <w:p w14:paraId="5AB699D8" w14:textId="77777777" w:rsidR="005326DE" w:rsidRPr="001875E0" w:rsidRDefault="005326DE"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0" w:name="_Hlk61787704"/>
      <w:r w:rsidRPr="001875E0">
        <w:rPr>
          <w:rFonts w:eastAsia="Times New Roman" w:cstheme="minorHAnsi"/>
          <w:b/>
          <w:lang w:eastAsia="pl-PL"/>
        </w:rPr>
        <w:t>POUCZENIE O ŚRODKACH OCHRONY PRAWNEJ PRZYSŁUGUJĄCYCH WYKONAWCY W TOKU POSTĘPOWANIA O UDZIELENIE ZAMÓWIENIA PUBLICZNEGO</w:t>
      </w:r>
    </w:p>
    <w:bookmarkEnd w:id="40"/>
    <w:p w14:paraId="3591E148" w14:textId="29690324"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niniejszym postępowaniu odwołanie przysługuje na:</w:t>
      </w:r>
    </w:p>
    <w:p w14:paraId="170F2366" w14:textId="3DBBC91F"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2"/>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1"/>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73E9DC9" w14:textId="77777777" w:rsidR="00E043A6" w:rsidRDefault="00E043A6" w:rsidP="009674DB">
      <w:pPr>
        <w:spacing w:after="0" w:line="300" w:lineRule="auto"/>
        <w:jc w:val="both"/>
        <w:rPr>
          <w:rFonts w:eastAsia="Times New Roman" w:cstheme="minorHAnsi"/>
          <w:lang w:eastAsia="pl-PL"/>
        </w:rPr>
      </w:pPr>
    </w:p>
    <w:p w14:paraId="6DDE276A" w14:textId="1CB787D2" w:rsidR="00D00037" w:rsidRPr="000C4CE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Formularz oferty – załącznik nr 1;</w:t>
      </w:r>
    </w:p>
    <w:p w14:paraId="176C2552"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lastRenderedPageBreak/>
        <w:t>Wzór oświadczenia dotyczącego braku podstaw wykluczenia z postępowania – załącznik nr 2;</w:t>
      </w:r>
    </w:p>
    <w:p w14:paraId="2AE074C9" w14:textId="7C6C9DC9" w:rsidR="00D00037" w:rsidRPr="0052203C"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52203C">
        <w:rPr>
          <w:rFonts w:eastAsia="Times New Roman" w:cstheme="minorHAnsi"/>
          <w:lang w:eastAsia="pl-PL"/>
        </w:rPr>
        <w:t xml:space="preserve">Szczegółowy opis przedmiotu zamówienia </w:t>
      </w:r>
      <w:r w:rsidR="00D00037" w:rsidRPr="0052203C">
        <w:rPr>
          <w:rFonts w:eastAsia="Times New Roman" w:cstheme="minorHAnsi"/>
          <w:lang w:eastAsia="pl-PL"/>
        </w:rPr>
        <w:t>– załącznik nr 3;</w:t>
      </w:r>
    </w:p>
    <w:p w14:paraId="7FED0D1F" w14:textId="2C670D53" w:rsidR="00D0003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5422F0D7" w14:textId="022480D8" w:rsidR="00931FAB" w:rsidRPr="00140D98" w:rsidRDefault="00931FAB" w:rsidP="00931FAB">
      <w:pPr>
        <w:numPr>
          <w:ilvl w:val="0"/>
          <w:numId w:val="1"/>
        </w:numPr>
        <w:tabs>
          <w:tab w:val="left" w:pos="3402"/>
        </w:tabs>
        <w:spacing w:after="0" w:line="300" w:lineRule="auto"/>
        <w:ind w:hanging="436"/>
        <w:jc w:val="both"/>
        <w:rPr>
          <w:sz w:val="22"/>
          <w:szCs w:val="22"/>
        </w:rPr>
      </w:pPr>
      <w:r>
        <w:rPr>
          <w:sz w:val="22"/>
          <w:szCs w:val="22"/>
        </w:rPr>
        <w:t>Umowa o zachowaniu poufności – załącznik nr 5.</w:t>
      </w:r>
    </w:p>
    <w:p w14:paraId="0876E459" w14:textId="77777777" w:rsidR="00931FAB" w:rsidRPr="001875E0" w:rsidRDefault="00931FAB" w:rsidP="00931FAB">
      <w:pPr>
        <w:tabs>
          <w:tab w:val="left" w:pos="3402"/>
        </w:tabs>
        <w:spacing w:after="0" w:line="300" w:lineRule="auto"/>
        <w:ind w:left="720"/>
        <w:jc w:val="both"/>
        <w:rPr>
          <w:rFonts w:eastAsia="Times New Roman" w:cstheme="minorHAnsi"/>
          <w:lang w:eastAsia="pl-PL"/>
        </w:rPr>
      </w:pPr>
    </w:p>
    <w:p w14:paraId="457C2E24" w14:textId="77777777" w:rsidR="0052203C" w:rsidRDefault="0052203C">
      <w:pPr>
        <w:rPr>
          <w:rFonts w:eastAsia="Times New Roman" w:cstheme="minorHAnsi"/>
          <w:color w:val="FF0000"/>
          <w:lang w:eastAsia="pl-PL"/>
        </w:rPr>
      </w:pPr>
      <w:r>
        <w:rPr>
          <w:rFonts w:eastAsia="Times New Roman" w:cstheme="minorHAnsi"/>
          <w:color w:val="FF0000"/>
          <w:lang w:eastAsia="pl-PL"/>
        </w:rPr>
        <w:br w:type="page"/>
      </w:r>
    </w:p>
    <w:p w14:paraId="09B5FF7F" w14:textId="38E5084C"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1 do SWZ</w:t>
      </w:r>
    </w:p>
    <w:p w14:paraId="26177073" w14:textId="77777777" w:rsidR="00D00037" w:rsidRPr="001875E0" w:rsidRDefault="00D00037" w:rsidP="00D00037">
      <w:pPr>
        <w:spacing w:after="0" w:line="300" w:lineRule="auto"/>
        <w:jc w:val="both"/>
        <w:rPr>
          <w:rFonts w:eastAsia="Times New Roman" w:cstheme="minorHAnsi"/>
          <w:lang w:eastAsia="pl-PL"/>
        </w:rPr>
      </w:pPr>
    </w:p>
    <w:p w14:paraId="6C419FED"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41"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67D228B2"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BB220A">
        <w:rPr>
          <w:rFonts w:eastAsia="Times New Roman" w:cstheme="minorHAnsi"/>
        </w:rPr>
        <w:t>........</w:t>
      </w:r>
    </w:p>
    <w:p w14:paraId="50124C6E" w14:textId="34328A61"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BB220A">
        <w:rPr>
          <w:rFonts w:eastAsia="Times New Roman" w:cstheme="minorHAnsi"/>
        </w:rPr>
        <w:t>.......</w:t>
      </w:r>
    </w:p>
    <w:p w14:paraId="690B0A13" w14:textId="23112B01"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r w:rsidR="00BB220A">
        <w:rPr>
          <w:rFonts w:eastAsia="Times New Roman" w:cstheme="minorHAnsi"/>
        </w:rPr>
        <w:t>.........</w:t>
      </w:r>
    </w:p>
    <w:p w14:paraId="0535A4BE" w14:textId="2C8CA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r w:rsidR="00BB220A">
        <w:rPr>
          <w:rFonts w:eastAsia="Times New Roman" w:cstheme="minorHAnsi"/>
        </w:rPr>
        <w:t>.........</w:t>
      </w:r>
    </w:p>
    <w:p w14:paraId="678E6D3E" w14:textId="0482A56E"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BB220A">
        <w:rPr>
          <w:rFonts w:eastAsia="Times New Roman" w:cstheme="minorHAnsi"/>
        </w:rPr>
        <w:t>.........</w:t>
      </w:r>
    </w:p>
    <w:p w14:paraId="5E01C467" w14:textId="32E65E1A"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BB220A">
        <w:rPr>
          <w:rFonts w:eastAsia="Times New Roman" w:cstheme="minorHAnsi"/>
        </w:rPr>
        <w:t>........</w:t>
      </w:r>
    </w:p>
    <w:bookmarkEnd w:id="41"/>
    <w:p w14:paraId="52633970" w14:textId="77777777"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Dokumenty rejestrowe mogą zostać bezpłatnie uzyskane z bazy danych państwa członkowskiego UE:</w:t>
      </w:r>
    </w:p>
    <w:p w14:paraId="439F6F81" w14:textId="0655730B"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56857E54" w14:textId="1585C144"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5A4C4DE1" w14:textId="4A5283A2"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r w:rsidR="00BB220A">
        <w:rPr>
          <w:rFonts w:eastAsia="Times New Roman" w:cstheme="minorHAnsi"/>
        </w:rPr>
        <w:t>..........</w:t>
      </w:r>
    </w:p>
    <w:p w14:paraId="3C54AA1F" w14:textId="6D340453"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2"/>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24410AA0"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r w:rsidR="00BB220A">
        <w:rPr>
          <w:rFonts w:eastAsia="Times New Roman" w:cstheme="minorHAnsi"/>
        </w:rPr>
        <w:t>..........</w:t>
      </w:r>
    </w:p>
    <w:p w14:paraId="481D2BDF" w14:textId="36C78AD6"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0F5AB510" w14:textId="1A0C35A7" w:rsidR="00D00037" w:rsidRDefault="00D00037" w:rsidP="00D00037">
      <w:pPr>
        <w:spacing w:after="0" w:line="300" w:lineRule="auto"/>
        <w:jc w:val="both"/>
        <w:rPr>
          <w:rFonts w:eastAsia="Times New Roman" w:cstheme="minorHAnsi"/>
        </w:rPr>
      </w:pPr>
      <w:r w:rsidRPr="001875E0">
        <w:rPr>
          <w:rFonts w:eastAsia="Times New Roman" w:cstheme="minorHAnsi"/>
          <w:b/>
        </w:rPr>
        <w:t xml:space="preserve">Osoba do kontaktu </w:t>
      </w:r>
      <w:r w:rsidRPr="001875E0">
        <w:rPr>
          <w:rFonts w:eastAsia="Times New Roman" w:cstheme="minorHAnsi"/>
        </w:rPr>
        <w:t>…...........................................................................................................................................</w:t>
      </w:r>
      <w:r w:rsidR="00BB220A">
        <w:rPr>
          <w:rFonts w:eastAsia="Times New Roman" w:cstheme="minorHAnsi"/>
        </w:rPr>
        <w:t>..........</w:t>
      </w:r>
    </w:p>
    <w:p w14:paraId="61730BC7" w14:textId="68DAEC8F" w:rsidR="00641D98" w:rsidRPr="00641D98" w:rsidRDefault="00641D98" w:rsidP="00D00037">
      <w:pPr>
        <w:spacing w:after="0" w:line="300" w:lineRule="auto"/>
        <w:jc w:val="both"/>
        <w:rPr>
          <w:rFonts w:eastAsia="Times New Roman" w:cstheme="minorHAnsi"/>
          <w:b/>
          <w:bCs/>
        </w:rPr>
      </w:pPr>
      <w:r w:rsidRPr="00641D98">
        <w:rPr>
          <w:rFonts w:eastAsia="Times New Roman" w:cstheme="minorHAnsi"/>
          <w:b/>
          <w:bCs/>
        </w:rPr>
        <w:t>Osoba upoważniona do podpisania umowy</w:t>
      </w:r>
      <w:r>
        <w:rPr>
          <w:rFonts w:eastAsia="Times New Roman" w:cstheme="minorHAnsi"/>
          <w:b/>
          <w:bCs/>
        </w:rPr>
        <w:t xml:space="preserve"> </w:t>
      </w:r>
      <w:r>
        <w:rPr>
          <w:rFonts w:eastAsia="Times New Roman" w:cstheme="minorHAnsi"/>
        </w:rPr>
        <w:t>……………………………………………………………………………………………………………</w:t>
      </w:r>
      <w:r w:rsidRPr="00641D98">
        <w:rPr>
          <w:rFonts w:eastAsia="Times New Roman" w:cstheme="minorHAnsi"/>
          <w:b/>
          <w:bCs/>
        </w:rPr>
        <w:t xml:space="preserve"> </w:t>
      </w:r>
    </w:p>
    <w:p w14:paraId="25E0D785" w14:textId="79DE6C3E"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r w:rsidR="00BB220A">
        <w:rPr>
          <w:rFonts w:eastAsia="Times New Roman" w:cstheme="minorHAnsi"/>
        </w:rPr>
        <w:t>.........</w:t>
      </w:r>
    </w:p>
    <w:p w14:paraId="3DB8BF57" w14:textId="292D429A"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BB220A">
        <w:rPr>
          <w:rFonts w:eastAsia="Times New Roman" w:cstheme="minorHAnsi"/>
        </w:rPr>
        <w:t>...........</w:t>
      </w:r>
    </w:p>
    <w:p w14:paraId="2711B78C" w14:textId="76B2C650"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BB220A">
        <w:rPr>
          <w:rFonts w:eastAsia="Times New Roman" w:cstheme="minorHAnsi"/>
        </w:rPr>
        <w:t>............</w:t>
      </w:r>
    </w:p>
    <w:p w14:paraId="6DBB2A88" w14:textId="27650802"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r w:rsidR="00BB220A">
        <w:rPr>
          <w:rFonts w:eastAsia="Times New Roman" w:cstheme="minorHAnsi"/>
        </w:rPr>
        <w:t>......</w:t>
      </w:r>
    </w:p>
    <w:p w14:paraId="405B97D8" w14:textId="77777777" w:rsidR="00D00037" w:rsidRPr="001875E0" w:rsidRDefault="00D00037" w:rsidP="00D00037">
      <w:pPr>
        <w:spacing w:after="0" w:line="300" w:lineRule="auto"/>
        <w:jc w:val="center"/>
        <w:rPr>
          <w:rFonts w:eastAsia="Times New Roman" w:cstheme="minorHAnsi"/>
          <w:i/>
          <w:sz w:val="20"/>
          <w:szCs w:val="20"/>
        </w:rPr>
      </w:pPr>
      <w:r w:rsidRPr="001875E0">
        <w:rPr>
          <w:rFonts w:eastAsia="Times New Roman" w:cstheme="minorHAnsi"/>
          <w:i/>
          <w:sz w:val="20"/>
          <w:szCs w:val="20"/>
        </w:rPr>
        <w:t>(UWAGA-w przypadku oferty wspólnej należy podać dane dotyczące Pełnomocnika Wykonawcy)</w:t>
      </w:r>
    </w:p>
    <w:p w14:paraId="14DD1DCD" w14:textId="2D2CEFFF" w:rsidR="00D00037" w:rsidRDefault="00D00037" w:rsidP="00D00037">
      <w:pPr>
        <w:spacing w:after="0" w:line="300" w:lineRule="auto"/>
        <w:jc w:val="both"/>
        <w:rPr>
          <w:rFonts w:eastAsia="Times New Roman" w:cstheme="minorHAnsi"/>
          <w:lang w:eastAsia="pl-PL"/>
        </w:rPr>
      </w:pPr>
    </w:p>
    <w:p w14:paraId="2FFFE38D" w14:textId="77777777" w:rsidR="009674DB" w:rsidRPr="001875E0" w:rsidRDefault="009674DB" w:rsidP="00D00037">
      <w:pPr>
        <w:spacing w:after="0" w:line="300" w:lineRule="auto"/>
        <w:jc w:val="both"/>
        <w:rPr>
          <w:rFonts w:eastAsia="Times New Roman" w:cstheme="minorHAnsi"/>
          <w:lang w:eastAsia="pl-PL"/>
        </w:rPr>
      </w:pPr>
    </w:p>
    <w:p w14:paraId="01CCFD45" w14:textId="77777777" w:rsidR="00D00037" w:rsidRPr="001875E0" w:rsidRDefault="00D00037" w:rsidP="00D00037">
      <w:pPr>
        <w:spacing w:after="0" w:line="300" w:lineRule="auto"/>
        <w:ind w:left="142" w:hanging="142"/>
        <w:jc w:val="center"/>
        <w:rPr>
          <w:rFonts w:eastAsia="Times New Roman" w:cstheme="minorHAnsi"/>
        </w:rPr>
      </w:pPr>
      <w:r w:rsidRPr="001875E0">
        <w:rPr>
          <w:rFonts w:eastAsia="Times New Roman" w:cstheme="minorHAnsi"/>
        </w:rPr>
        <w:lastRenderedPageBreak/>
        <w:t>W odpowiedzi na ogłoszenie o zamówieniu publicznym na:</w:t>
      </w:r>
    </w:p>
    <w:p w14:paraId="301CF198" w14:textId="0371289D" w:rsidR="00D00037" w:rsidRPr="001F1D81" w:rsidRDefault="00D00037" w:rsidP="00D00037">
      <w:pPr>
        <w:spacing w:after="0" w:line="300" w:lineRule="auto"/>
        <w:jc w:val="center"/>
        <w:rPr>
          <w:rFonts w:eastAsia="Times New Roman" w:cstheme="minorHAnsi"/>
          <w:b/>
          <w:i/>
          <w:lang w:eastAsia="pl-PL"/>
        </w:rPr>
      </w:pPr>
      <w:r w:rsidRPr="001F1D81">
        <w:rPr>
          <w:rFonts w:eastAsia="Times New Roman" w:cstheme="minorHAnsi"/>
          <w:b/>
          <w:i/>
          <w:lang w:eastAsia="pl-PL"/>
        </w:rPr>
        <w:t>„</w:t>
      </w:r>
      <w:r w:rsidR="00A06563" w:rsidRPr="001F1D81">
        <w:rPr>
          <w:rFonts w:eastAsia="Times New Roman" w:cstheme="minorHAnsi"/>
          <w:b/>
          <w:i/>
          <w:lang w:eastAsia="pl-PL"/>
        </w:rPr>
        <w:t>Dostawa</w:t>
      </w:r>
      <w:r w:rsidR="00641D98">
        <w:rPr>
          <w:rFonts w:eastAsia="Times New Roman" w:cstheme="minorHAnsi"/>
          <w:b/>
          <w:i/>
          <w:lang w:eastAsia="pl-PL"/>
        </w:rPr>
        <w:t xml:space="preserve"> </w:t>
      </w:r>
      <w:r w:rsidR="00641D98" w:rsidRPr="00641D98">
        <w:rPr>
          <w:rFonts w:eastAsia="Times New Roman" w:cstheme="minorHAnsi"/>
          <w:b/>
          <w:i/>
          <w:lang w:eastAsia="pl-PL"/>
        </w:rPr>
        <w:t>urządzenia-prototypu linii odzysku wody szarej z pralni wodnej</w:t>
      </w:r>
      <w:r w:rsidRPr="001F1D81">
        <w:rPr>
          <w:rFonts w:eastAsia="Times New Roman" w:cstheme="minorHAnsi"/>
          <w:b/>
          <w:i/>
          <w:lang w:eastAsia="pl-PL"/>
        </w:rPr>
        <w:t>”</w:t>
      </w:r>
    </w:p>
    <w:p w14:paraId="616D3088" w14:textId="0037E113" w:rsidR="00D00037" w:rsidRPr="00A06563" w:rsidRDefault="00A06563" w:rsidP="00D00037">
      <w:pPr>
        <w:spacing w:after="0" w:line="300" w:lineRule="auto"/>
        <w:jc w:val="center"/>
        <w:rPr>
          <w:rFonts w:eastAsia="Times New Roman" w:cstheme="minorHAnsi"/>
          <w:lang w:eastAsia="pl-PL"/>
        </w:rPr>
      </w:pPr>
      <w:r w:rsidRPr="00A06563">
        <w:rPr>
          <w:rFonts w:eastAsia="Times New Roman" w:cstheme="minorHAnsi"/>
          <w:lang w:eastAsia="pl-PL"/>
        </w:rPr>
        <w:t>(AZZP.243.0</w:t>
      </w:r>
      <w:r w:rsidR="00CC407B">
        <w:rPr>
          <w:rFonts w:eastAsia="Times New Roman" w:cstheme="minorHAnsi"/>
          <w:lang w:eastAsia="pl-PL"/>
        </w:rPr>
        <w:t>75</w:t>
      </w:r>
      <w:r w:rsidR="00D00037" w:rsidRPr="00A06563">
        <w:rPr>
          <w:rFonts w:eastAsia="Times New Roman" w:cstheme="minorHAnsi"/>
          <w:lang w:eastAsia="pl-PL"/>
        </w:rPr>
        <w:t>.</w:t>
      </w:r>
      <w:r w:rsidR="005151FC" w:rsidRPr="00A06563">
        <w:rPr>
          <w:rFonts w:eastAsia="Times New Roman" w:cstheme="minorHAnsi"/>
          <w:lang w:eastAsia="pl-PL"/>
        </w:rPr>
        <w:t>2022</w:t>
      </w:r>
      <w:r w:rsidR="00D00037" w:rsidRPr="00A06563">
        <w:rPr>
          <w:rFonts w:eastAsia="Times New Roman" w:cstheme="minorHAnsi"/>
          <w:lang w:eastAsia="pl-PL"/>
        </w:rPr>
        <w:t>)</w:t>
      </w:r>
    </w:p>
    <w:p w14:paraId="34EBB9DB" w14:textId="77777777" w:rsidR="00D00037" w:rsidRPr="001875E0" w:rsidRDefault="00D00037" w:rsidP="00D00037">
      <w:pPr>
        <w:spacing w:after="0" w:line="300" w:lineRule="auto"/>
        <w:jc w:val="both"/>
        <w:rPr>
          <w:rFonts w:eastAsia="Times New Roman" w:cstheme="minorHAnsi"/>
          <w:lang w:eastAsia="pl-PL"/>
        </w:rPr>
      </w:pPr>
    </w:p>
    <w:p w14:paraId="5245E857" w14:textId="77777777" w:rsidR="00D00037" w:rsidRPr="001875E0" w:rsidRDefault="00D00037" w:rsidP="00D00037">
      <w:pPr>
        <w:spacing w:after="0" w:line="300" w:lineRule="auto"/>
        <w:ind w:left="142" w:hanging="142"/>
        <w:jc w:val="center"/>
        <w:rPr>
          <w:rFonts w:eastAsia="Times New Roman" w:cstheme="minorHAnsi"/>
          <w:b/>
        </w:rPr>
      </w:pPr>
      <w:r w:rsidRPr="001875E0">
        <w:rPr>
          <w:rFonts w:eastAsia="Times New Roman" w:cstheme="minorHAnsi"/>
          <w:b/>
        </w:rPr>
        <w:t>SKŁADAMY OFERTĘ</w:t>
      </w:r>
    </w:p>
    <w:p w14:paraId="5EEF2D04" w14:textId="15BE63FF" w:rsidR="00D00037" w:rsidRPr="001875E0" w:rsidRDefault="00D00037" w:rsidP="00D00037">
      <w:pPr>
        <w:spacing w:after="0" w:line="300" w:lineRule="auto"/>
        <w:jc w:val="center"/>
        <w:rPr>
          <w:rFonts w:eastAsia="Times New Roman" w:cstheme="minorHAnsi"/>
        </w:rPr>
      </w:pPr>
      <w:r w:rsidRPr="001875E0">
        <w:rPr>
          <w:rFonts w:eastAsia="Times New Roman" w:cstheme="minorHAnsi"/>
        </w:rPr>
        <w:t>na wykonanie przedmiotu zamówienia w zakresie określonym w specyfikacji warunków zamówienia na następujących warunkach:</w:t>
      </w:r>
    </w:p>
    <w:p w14:paraId="189EE35F" w14:textId="77777777" w:rsidR="00D00037" w:rsidRPr="001875E0" w:rsidRDefault="00D00037" w:rsidP="00D00037">
      <w:pPr>
        <w:spacing w:after="0" w:line="300" w:lineRule="auto"/>
        <w:jc w:val="both"/>
        <w:rPr>
          <w:rFonts w:eastAsia="Times New Roman" w:cstheme="minorHAnsi"/>
          <w:color w:val="FF0000"/>
          <w:lang w:eastAsia="pl-PL"/>
        </w:rPr>
      </w:pPr>
    </w:p>
    <w:p w14:paraId="15401B25" w14:textId="7F2BA3DF" w:rsidR="00D00037" w:rsidRPr="00A06563" w:rsidRDefault="00D00037" w:rsidP="00A06563">
      <w:pPr>
        <w:spacing w:after="0" w:line="360" w:lineRule="auto"/>
        <w:jc w:val="both"/>
        <w:rPr>
          <w:rFonts w:eastAsia="Times New Roman" w:cstheme="minorHAnsi"/>
          <w:lang w:eastAsia="pl-PL"/>
        </w:rPr>
      </w:pPr>
      <w:r w:rsidRPr="00A06563">
        <w:rPr>
          <w:rFonts w:eastAsia="Times New Roman" w:cstheme="minorHAnsi"/>
          <w:b/>
          <w:u w:val="single"/>
          <w:lang w:eastAsia="pl-PL"/>
        </w:rPr>
        <w:t xml:space="preserve">Cena </w:t>
      </w:r>
      <w:r w:rsidR="009674DB">
        <w:rPr>
          <w:rFonts w:eastAsia="Times New Roman" w:cstheme="minorHAnsi"/>
          <w:b/>
          <w:u w:val="single"/>
          <w:lang w:eastAsia="pl-PL"/>
        </w:rPr>
        <w:t xml:space="preserve">łączna </w:t>
      </w:r>
      <w:r w:rsidRPr="00A06563">
        <w:rPr>
          <w:rFonts w:eastAsia="Times New Roman" w:cstheme="minorHAnsi"/>
          <w:b/>
          <w:u w:val="single"/>
          <w:lang w:eastAsia="pl-PL"/>
        </w:rPr>
        <w:t>brutto</w:t>
      </w:r>
      <w:r w:rsidRPr="00A06563">
        <w:rPr>
          <w:rFonts w:eastAsia="Times New Roman" w:cstheme="minorHAnsi"/>
          <w:lang w:eastAsia="pl-PL"/>
        </w:rPr>
        <w:t>: ………………..…………..………</w:t>
      </w:r>
      <w:r w:rsidR="00B81B35">
        <w:rPr>
          <w:rFonts w:eastAsia="Times New Roman" w:cstheme="minorHAnsi"/>
          <w:lang w:eastAsia="pl-PL"/>
        </w:rPr>
        <w:t>………………………</w:t>
      </w:r>
      <w:r w:rsidRPr="00A06563">
        <w:rPr>
          <w:rFonts w:eastAsia="Times New Roman" w:cstheme="minorHAnsi"/>
          <w:lang w:eastAsia="pl-PL"/>
        </w:rPr>
        <w:t>……. zł</w:t>
      </w:r>
      <w:r w:rsidR="00A06563" w:rsidRPr="00A06563">
        <w:rPr>
          <w:rFonts w:eastAsia="Times New Roman" w:cstheme="minorHAnsi"/>
          <w:lang w:eastAsia="pl-PL"/>
        </w:rPr>
        <w:t>otych ……</w:t>
      </w:r>
      <w:r w:rsidR="00B81B35">
        <w:rPr>
          <w:rFonts w:eastAsia="Times New Roman" w:cstheme="minorHAnsi"/>
          <w:lang w:eastAsia="pl-PL"/>
        </w:rPr>
        <w:t>………………………………</w:t>
      </w:r>
      <w:r w:rsidR="00A06563" w:rsidRPr="00A06563">
        <w:rPr>
          <w:rFonts w:eastAsia="Times New Roman" w:cstheme="minorHAnsi"/>
          <w:lang w:eastAsia="pl-PL"/>
        </w:rPr>
        <w:t>…………….. groszy</w:t>
      </w:r>
      <w:r w:rsidRPr="00A06563">
        <w:rPr>
          <w:rFonts w:eastAsia="Times New Roman" w:cstheme="minorHAnsi"/>
          <w:lang w:eastAsia="pl-PL"/>
        </w:rPr>
        <w:t xml:space="preserve"> </w:t>
      </w:r>
    </w:p>
    <w:p w14:paraId="575E20DF" w14:textId="76432931" w:rsidR="00D00037" w:rsidRPr="00A06563" w:rsidRDefault="00D00037" w:rsidP="00A06563">
      <w:pPr>
        <w:spacing w:after="0" w:line="360" w:lineRule="auto"/>
        <w:jc w:val="both"/>
        <w:rPr>
          <w:rFonts w:eastAsia="Calibri" w:cstheme="minorHAnsi"/>
          <w:i/>
          <w:sz w:val="16"/>
          <w:szCs w:val="16"/>
        </w:rPr>
      </w:pPr>
      <w:r w:rsidRPr="00A06563">
        <w:rPr>
          <w:rFonts w:eastAsia="Calibri" w:cstheme="minorHAnsi"/>
          <w:i/>
          <w:sz w:val="16"/>
          <w:szCs w:val="16"/>
        </w:rPr>
        <w:t>(</w:t>
      </w:r>
      <w:r w:rsidR="009674DB" w:rsidRPr="00A06563">
        <w:rPr>
          <w:rFonts w:eastAsia="Calibri" w:cstheme="minorHAnsi"/>
          <w:i/>
          <w:sz w:val="16"/>
          <w:szCs w:val="16"/>
        </w:rPr>
        <w:t>liczbą</w:t>
      </w:r>
      <w:r w:rsidR="00FB520D">
        <w:rPr>
          <w:rFonts w:eastAsia="Calibri" w:cstheme="minorHAnsi"/>
          <w:i/>
          <w:sz w:val="16"/>
          <w:szCs w:val="16"/>
        </w:rPr>
        <w:t xml:space="preserve"> </w:t>
      </w:r>
      <w:r w:rsidR="00EB0F61">
        <w:rPr>
          <w:rFonts w:eastAsia="Calibri" w:cstheme="minorHAnsi"/>
          <w:i/>
          <w:sz w:val="16"/>
          <w:szCs w:val="16"/>
        </w:rPr>
        <w:t xml:space="preserve">z </w:t>
      </w:r>
      <w:r w:rsidRPr="00A06563">
        <w:rPr>
          <w:rFonts w:eastAsia="Calibri" w:cstheme="minorHAnsi"/>
          <w:i/>
          <w:sz w:val="16"/>
          <w:szCs w:val="16"/>
        </w:rPr>
        <w:t>dokładnością do dwóch miejsc po przecinku)</w:t>
      </w:r>
    </w:p>
    <w:p w14:paraId="07F761E6" w14:textId="4028389F" w:rsidR="00471661" w:rsidRDefault="00471661" w:rsidP="00471661">
      <w:pPr>
        <w:spacing w:after="0" w:line="360" w:lineRule="auto"/>
        <w:jc w:val="both"/>
        <w:rPr>
          <w:rFonts w:eastAsia="Calibri" w:cstheme="minorHAnsi"/>
          <w:i/>
          <w:sz w:val="16"/>
          <w:szCs w:val="16"/>
        </w:rPr>
      </w:pPr>
      <w:r>
        <w:rPr>
          <w:rFonts w:eastAsia="Times New Roman" w:cstheme="minorHAnsi"/>
          <w:b/>
          <w:u w:val="single"/>
          <w:lang w:eastAsia="pl-PL"/>
        </w:rPr>
        <w:t xml:space="preserve">Termin </w:t>
      </w:r>
      <w:r w:rsidR="00B81B35">
        <w:rPr>
          <w:rFonts w:eastAsia="Times New Roman" w:cstheme="minorHAnsi"/>
          <w:b/>
          <w:u w:val="single"/>
          <w:lang w:eastAsia="pl-PL"/>
        </w:rPr>
        <w:t>dostawy</w:t>
      </w:r>
      <w:r w:rsidRPr="00A06563">
        <w:rPr>
          <w:rFonts w:eastAsia="Times New Roman" w:cstheme="minorHAnsi"/>
          <w:lang w:eastAsia="pl-PL"/>
        </w:rPr>
        <w:t xml:space="preserve">: ….. </w:t>
      </w:r>
      <w:r>
        <w:rPr>
          <w:rFonts w:eastAsia="Times New Roman" w:cstheme="minorHAnsi"/>
          <w:lang w:eastAsia="pl-PL"/>
        </w:rPr>
        <w:t>dni</w:t>
      </w:r>
      <w:r w:rsidRPr="00A06563">
        <w:rPr>
          <w:rFonts w:eastAsia="Times New Roman" w:cstheme="minorHAnsi"/>
          <w:lang w:eastAsia="pl-PL"/>
        </w:rPr>
        <w:t xml:space="preserve"> </w:t>
      </w:r>
      <w:r w:rsidRPr="00A06563">
        <w:rPr>
          <w:rFonts w:eastAsia="Calibri" w:cstheme="minorHAnsi"/>
          <w:i/>
          <w:sz w:val="16"/>
          <w:szCs w:val="16"/>
        </w:rPr>
        <w:t xml:space="preserve">(co najmniej </w:t>
      </w:r>
      <w:r w:rsidR="00B81B35">
        <w:rPr>
          <w:rFonts w:eastAsia="Calibri" w:cstheme="minorHAnsi"/>
          <w:i/>
          <w:sz w:val="16"/>
          <w:szCs w:val="16"/>
        </w:rPr>
        <w:t>14</w:t>
      </w:r>
      <w:r>
        <w:rPr>
          <w:rFonts w:eastAsia="Calibri" w:cstheme="minorHAnsi"/>
          <w:i/>
          <w:sz w:val="16"/>
          <w:szCs w:val="16"/>
        </w:rPr>
        <w:t xml:space="preserve"> dni</w:t>
      </w:r>
      <w:r w:rsidRPr="00A06563">
        <w:rPr>
          <w:rFonts w:eastAsia="Calibri" w:cstheme="minorHAnsi"/>
          <w:i/>
          <w:sz w:val="16"/>
          <w:szCs w:val="16"/>
        </w:rPr>
        <w:t>,</w:t>
      </w:r>
      <w:r>
        <w:rPr>
          <w:rFonts w:eastAsia="Calibri" w:cstheme="minorHAnsi"/>
          <w:i/>
          <w:sz w:val="16"/>
          <w:szCs w:val="16"/>
        </w:rPr>
        <w:t xml:space="preserve"> maksymalnie </w:t>
      </w:r>
      <w:r w:rsidR="00B81B35">
        <w:rPr>
          <w:rFonts w:eastAsia="Calibri" w:cstheme="minorHAnsi"/>
          <w:i/>
          <w:sz w:val="16"/>
          <w:szCs w:val="16"/>
        </w:rPr>
        <w:t>21</w:t>
      </w:r>
      <w:r>
        <w:rPr>
          <w:rFonts w:eastAsia="Calibri" w:cstheme="minorHAnsi"/>
          <w:i/>
          <w:sz w:val="16"/>
          <w:szCs w:val="16"/>
        </w:rPr>
        <w:t xml:space="preserve"> dni,</w:t>
      </w:r>
      <w:r w:rsidRPr="00A06563">
        <w:rPr>
          <w:rFonts w:eastAsia="Calibri" w:cstheme="minorHAnsi"/>
          <w:i/>
          <w:sz w:val="16"/>
          <w:szCs w:val="16"/>
        </w:rPr>
        <w:t xml:space="preserve"> określone w pełnych </w:t>
      </w:r>
      <w:r>
        <w:rPr>
          <w:rFonts w:eastAsia="Calibri" w:cstheme="minorHAnsi"/>
          <w:i/>
          <w:sz w:val="16"/>
          <w:szCs w:val="16"/>
        </w:rPr>
        <w:t>dniach</w:t>
      </w:r>
      <w:r w:rsidRPr="00A06563">
        <w:rPr>
          <w:rFonts w:eastAsia="Calibri" w:cstheme="minorHAnsi"/>
          <w:i/>
          <w:sz w:val="16"/>
          <w:szCs w:val="16"/>
        </w:rPr>
        <w:t>)</w:t>
      </w:r>
    </w:p>
    <w:p w14:paraId="22FDAC47" w14:textId="77777777" w:rsidR="00D00037" w:rsidRPr="001875E0" w:rsidRDefault="00D00037"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jesteśmy związani niniejszą ofertą przez okres 30 dni od dnia upływu terminu składania ofert;</w:t>
      </w:r>
    </w:p>
    <w:p w14:paraId="27E87D38" w14:textId="5DAA51D2"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1F1D81"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dopełniliśmy wszelkich obowiązków w stosunku do osób, których dane przekazujemy oraz w stosunku do </w:t>
      </w:r>
      <w:r w:rsidRPr="001F1D81">
        <w:rPr>
          <w:rFonts w:eastAsia="Times New Roman" w:cstheme="minorHAnsi"/>
          <w:lang w:eastAsia="pl-PL"/>
        </w:rPr>
        <w:t>Zamawiającego wynikających z przepisów o ochronie danych osobowych i przepisów RODO;</w:t>
      </w:r>
    </w:p>
    <w:p w14:paraId="1BB55FB9" w14:textId="42A3561A" w:rsidR="00D00037" w:rsidRPr="001F1D81" w:rsidRDefault="00D00037" w:rsidP="00D00037">
      <w:pPr>
        <w:numPr>
          <w:ilvl w:val="0"/>
          <w:numId w:val="4"/>
        </w:numPr>
        <w:spacing w:after="0" w:line="300" w:lineRule="auto"/>
        <w:ind w:left="425" w:hanging="284"/>
        <w:jc w:val="both"/>
        <w:rPr>
          <w:rFonts w:eastAsia="Times New Roman" w:cstheme="minorHAnsi"/>
          <w:lang w:eastAsia="pl-PL"/>
        </w:rPr>
      </w:pPr>
      <w:r w:rsidRPr="001F1D81">
        <w:rPr>
          <w:rFonts w:eastAsia="Times New Roman" w:cstheme="minorHAnsi"/>
          <w:lang w:eastAsia="pl-PL"/>
        </w:rPr>
        <w:t>przekazywane przez nas dane osobowe mogą być wykorzystane wyłącznie w celach związanych z prowadzonym postępowaniem nr AZZP.243</w:t>
      </w:r>
      <w:r w:rsidR="001F1D81" w:rsidRPr="001F1D81">
        <w:rPr>
          <w:rFonts w:eastAsia="Times New Roman" w:cstheme="minorHAnsi"/>
          <w:lang w:eastAsia="pl-PL"/>
        </w:rPr>
        <w:t>.</w:t>
      </w:r>
      <w:r w:rsidR="00A06563" w:rsidRPr="001F1D81">
        <w:rPr>
          <w:rFonts w:eastAsia="Times New Roman" w:cstheme="minorHAnsi"/>
          <w:lang w:eastAsia="pl-PL"/>
        </w:rPr>
        <w:t>0</w:t>
      </w:r>
      <w:r w:rsidR="00CC407B">
        <w:rPr>
          <w:rFonts w:eastAsia="Times New Roman" w:cstheme="minorHAnsi"/>
          <w:lang w:eastAsia="pl-PL"/>
        </w:rPr>
        <w:t>75</w:t>
      </w:r>
      <w:r w:rsidR="00A06563" w:rsidRPr="001F1D81">
        <w:rPr>
          <w:rFonts w:eastAsia="Times New Roman" w:cstheme="minorHAnsi"/>
          <w:lang w:eastAsia="pl-PL"/>
        </w:rPr>
        <w:t>.</w:t>
      </w:r>
      <w:r w:rsidR="005151FC" w:rsidRPr="001F1D81">
        <w:rPr>
          <w:rFonts w:eastAsia="Times New Roman" w:cstheme="minorHAnsi"/>
          <w:lang w:eastAsia="pl-PL"/>
        </w:rPr>
        <w:t>2022</w:t>
      </w:r>
    </w:p>
    <w:p w14:paraId="4F6E38B0" w14:textId="6CD346FB"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42" w:name="_Hlk63597175"/>
      <w:r w:rsidRPr="001875E0">
        <w:rPr>
          <w:rFonts w:eastAsia="Times New Roman" w:cstheme="minorHAnsi"/>
          <w:lang w:eastAsia="pl-PL"/>
        </w:rPr>
        <w:t xml:space="preserve">oświadczamy, że przedmiot zamówienia 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43" w:name="_Hlk61708633"/>
      <w:proofErr w:type="spellStart"/>
      <w:r w:rsidRPr="001875E0">
        <w:rPr>
          <w:rFonts w:eastAsia="Times New Roman" w:cstheme="minorHAnsi"/>
          <w:i/>
          <w:iCs/>
          <w:lang w:val="en-GB" w:eastAsia="pl-PL"/>
        </w:rPr>
        <w:t>proszę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wypełnić</w:t>
      </w:r>
      <w:bookmarkEnd w:id="43"/>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tabelę</w:t>
      </w:r>
      <w:proofErr w:type="spellEnd"/>
      <w:r w:rsidRPr="001875E0">
        <w:rPr>
          <w:rFonts w:eastAsia="Times New Roman" w:cstheme="minorHAnsi"/>
          <w:i/>
          <w:iCs/>
          <w:lang w:val="en-GB" w:eastAsia="pl-PL"/>
        </w:rPr>
        <w:t xml:space="preserve"> </w:t>
      </w:r>
      <w:proofErr w:type="spellStart"/>
      <w:r w:rsidRPr="001875E0">
        <w:rPr>
          <w:rFonts w:eastAsia="Times New Roman" w:cstheme="minorHAnsi"/>
          <w:i/>
          <w:iCs/>
          <w:lang w:val="en-GB" w:eastAsia="pl-PL"/>
        </w:rPr>
        <w:t>poniżej</w:t>
      </w:r>
      <w:proofErr w:type="spellEnd"/>
      <w:r w:rsidRPr="001875E0">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44"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9674DB">
        <w:trPr>
          <w:trHeight w:val="794"/>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bookmarkEnd w:id="44"/>
    </w:tbl>
    <w:p w14:paraId="3C91BBE5" w14:textId="080F524E" w:rsidR="00B0646C" w:rsidRPr="001875E0"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1875E0" w:rsidRDefault="00B0646C" w:rsidP="00B0646C">
      <w:pPr>
        <w:spacing w:after="0" w:line="300" w:lineRule="auto"/>
        <w:ind w:left="425"/>
        <w:rPr>
          <w:rFonts w:eastAsia="Times New Roman" w:cstheme="minorHAnsi"/>
          <w:i/>
          <w:iCs/>
          <w:color w:val="FF0000"/>
          <w:lang w:eastAsia="pl-PL"/>
        </w:rPr>
      </w:pPr>
      <w:bookmarkStart w:id="45" w:name="_Hlk63595612"/>
      <w:r w:rsidRPr="001875E0">
        <w:rPr>
          <w:rFonts w:eastAsia="Calibri" w:cstheme="minorHAnsi"/>
          <w:lang w:eastAsia="pl-PL"/>
        </w:rPr>
        <w:t>Pozostały zakres zamówienia wykonamy osobiście</w:t>
      </w:r>
    </w:p>
    <w:bookmarkEnd w:id="42"/>
    <w:bookmarkEnd w:id="45"/>
    <w:p w14:paraId="751EC975" w14:textId="689DFF8A" w:rsidR="00D00037" w:rsidRDefault="00D00037" w:rsidP="00D00037">
      <w:pPr>
        <w:spacing w:after="0" w:line="300" w:lineRule="auto"/>
        <w:ind w:left="426"/>
        <w:jc w:val="both"/>
        <w:rPr>
          <w:rFonts w:eastAsia="Times New Roman" w:cstheme="minorHAnsi"/>
          <w:lang w:eastAsia="pl-PL"/>
        </w:rPr>
      </w:pPr>
    </w:p>
    <w:p w14:paraId="7AC90F0A" w14:textId="56968605" w:rsidR="00A5310F" w:rsidRDefault="00A5310F" w:rsidP="009674DB">
      <w:pPr>
        <w:spacing w:after="0" w:line="300" w:lineRule="auto"/>
        <w:jc w:val="both"/>
        <w:rPr>
          <w:rFonts w:eastAsia="Times New Roman" w:cstheme="minorHAnsi"/>
          <w:lang w:eastAsia="pl-PL"/>
        </w:rPr>
      </w:pPr>
    </w:p>
    <w:p w14:paraId="67A04C4D" w14:textId="0B9C01B0" w:rsidR="001D6CAC" w:rsidRDefault="001D6CAC" w:rsidP="009674DB">
      <w:pPr>
        <w:spacing w:after="0" w:line="300" w:lineRule="auto"/>
        <w:jc w:val="both"/>
        <w:rPr>
          <w:rFonts w:eastAsia="Times New Roman" w:cstheme="minorHAnsi"/>
          <w:lang w:eastAsia="pl-PL"/>
        </w:rPr>
      </w:pPr>
    </w:p>
    <w:p w14:paraId="7AF97CFF" w14:textId="77777777" w:rsidR="001D6CAC" w:rsidRPr="001875E0" w:rsidRDefault="001D6CAC" w:rsidP="009674DB">
      <w:pPr>
        <w:spacing w:after="0" w:line="300" w:lineRule="auto"/>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lastRenderedPageBreak/>
        <w:t>Wraz z ofertą składamy:</w:t>
      </w:r>
    </w:p>
    <w:p w14:paraId="222E7F74" w14:textId="77777777" w:rsidR="00D00037" w:rsidRPr="001875E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1875E0">
        <w:rPr>
          <w:rFonts w:eastAsia="Times New Roman" w:cstheme="minorHAnsi"/>
          <w:lang w:eastAsia="pl-PL"/>
        </w:rPr>
        <w:t>oświadczenie dotyczące braku podstaw  wykluczenia z postępowania – załącznik nr 2;</w:t>
      </w:r>
    </w:p>
    <w:p w14:paraId="5B4A71F7" w14:textId="77777777" w:rsidR="00D00037" w:rsidRPr="00A06563"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A06563">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777777" w:rsidR="00D00037" w:rsidRPr="001875E0" w:rsidRDefault="00D00037"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588DA3C1" w:rsidR="00D00037" w:rsidRPr="001875E0" w:rsidRDefault="00D00037" w:rsidP="00D00037">
      <w:pPr>
        <w:spacing w:after="0" w:line="300" w:lineRule="auto"/>
        <w:jc w:val="both"/>
        <w:rPr>
          <w:rFonts w:eastAsia="Times New Roman" w:cstheme="minorHAnsi"/>
        </w:rPr>
      </w:pPr>
      <w:bookmarkStart w:id="46" w:name="_Hlk61709527"/>
      <w:r w:rsidRPr="001875E0">
        <w:rPr>
          <w:rFonts w:eastAsia="Times New Roman" w:cstheme="minorHAnsi"/>
          <w:b/>
        </w:rPr>
        <w:t>Nazwa Wykonawcy</w:t>
      </w:r>
      <w:r w:rsidRPr="001875E0">
        <w:rPr>
          <w:rFonts w:eastAsia="Times New Roman" w:cstheme="minorHAnsi"/>
        </w:rPr>
        <w:t xml:space="preserve"> …..…..……………………………………………………………………</w:t>
      </w:r>
      <w:r w:rsidR="00B43676">
        <w:rPr>
          <w:rFonts w:eastAsia="Times New Roman" w:cstheme="minorHAnsi"/>
        </w:rPr>
        <w:t>………………………………………..</w:t>
      </w:r>
      <w:r w:rsidRPr="001875E0">
        <w:rPr>
          <w:rFonts w:eastAsia="Times New Roman" w:cstheme="minorHAnsi"/>
        </w:rPr>
        <w:t>……………..…</w:t>
      </w:r>
      <w:r w:rsidR="00C13848">
        <w:rPr>
          <w:rFonts w:eastAsia="Times New Roman" w:cstheme="minorHAnsi"/>
        </w:rPr>
        <w:t>………</w:t>
      </w:r>
    </w:p>
    <w:p w14:paraId="4162E10F" w14:textId="17FC36DD"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r w:rsidR="00C13848">
        <w:rPr>
          <w:rFonts w:eastAsia="Times New Roman" w:cstheme="minorHAnsi"/>
        </w:rPr>
        <w:t>.........</w:t>
      </w:r>
      <w:r w:rsidRPr="001875E0">
        <w:rPr>
          <w:rFonts w:eastAsia="Times New Roman" w:cstheme="minorHAnsi"/>
        </w:rPr>
        <w:t>.</w:t>
      </w:r>
    </w:p>
    <w:p w14:paraId="0960E4D4" w14:textId="37F58A0D"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B43676">
        <w:rPr>
          <w:rFonts w:eastAsia="Times New Roman" w:cstheme="minorHAnsi"/>
        </w:rPr>
        <w:t>..</w:t>
      </w:r>
      <w:r w:rsidRPr="001875E0">
        <w:rPr>
          <w:rFonts w:eastAsia="Times New Roman" w:cstheme="minorHAnsi"/>
        </w:rPr>
        <w:t>........</w:t>
      </w:r>
      <w:r w:rsidR="00C13848">
        <w:rPr>
          <w:rFonts w:eastAsia="Times New Roman" w:cstheme="minorHAnsi"/>
        </w:rPr>
        <w:t>.........</w:t>
      </w:r>
    </w:p>
    <w:p w14:paraId="65374D77" w14:textId="62B69F1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B43676">
        <w:rPr>
          <w:rFonts w:eastAsia="Times New Roman" w:cstheme="minorHAnsi"/>
        </w:rPr>
        <w:t>.</w:t>
      </w:r>
      <w:r w:rsidRPr="001875E0">
        <w:rPr>
          <w:rFonts w:eastAsia="Times New Roman" w:cstheme="minorHAnsi"/>
        </w:rPr>
        <w:t>.......</w:t>
      </w:r>
      <w:r w:rsidR="00C13848">
        <w:rPr>
          <w:rFonts w:eastAsia="Times New Roman" w:cstheme="minorHAnsi"/>
        </w:rPr>
        <w:t>........</w:t>
      </w:r>
    </w:p>
    <w:p w14:paraId="66FE519B"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https://prod.ceidg.gov.pl/CEIDG/CEIDG.Public.UI/Search.aspx</w:t>
      </w:r>
    </w:p>
    <w:p w14:paraId="35F08C74" w14:textId="246DB1DC" w:rsidR="00B0646C" w:rsidRPr="001875E0" w:rsidRDefault="00000000"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r w:rsidR="00C13848">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1875E0">
            <w:rPr>
              <w:rFonts w:ascii="Segoe UI Symbol" w:eastAsia="MS Gothic" w:hAnsi="Segoe UI Symbol" w:cs="Segoe UI Symbol"/>
              <w:lang w:val="en-GB"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61C43ABB"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r w:rsidR="00C13848">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F1D81" w:rsidRDefault="00D00037" w:rsidP="00D00037">
      <w:pPr>
        <w:spacing w:after="0" w:line="300" w:lineRule="auto"/>
        <w:jc w:val="both"/>
        <w:rPr>
          <w:rFonts w:eastAsia="Times New Roman" w:cstheme="minorHAnsi"/>
          <w:lang w:eastAsia="pl-PL"/>
        </w:rPr>
      </w:pPr>
    </w:p>
    <w:bookmarkEnd w:id="46"/>
    <w:p w14:paraId="302B1FAF" w14:textId="3ABD1F38" w:rsidR="00DF53AF" w:rsidRPr="001F1D81" w:rsidRDefault="00DF53AF" w:rsidP="00DF53AF">
      <w:pPr>
        <w:spacing w:after="0" w:line="300" w:lineRule="auto"/>
        <w:jc w:val="center"/>
        <w:rPr>
          <w:rFonts w:eastAsia="Times New Roman" w:cstheme="minorHAnsi"/>
          <w:b/>
          <w:u w:val="single"/>
          <w:lang w:eastAsia="pl-PL"/>
        </w:rPr>
      </w:pPr>
      <w:r w:rsidRPr="001F1D81">
        <w:rPr>
          <w:rFonts w:eastAsia="Times New Roman" w:cstheme="minorHAnsi"/>
          <w:b/>
          <w:u w:val="single"/>
          <w:lang w:eastAsia="pl-PL"/>
        </w:rPr>
        <w:t>Ośw</w:t>
      </w:r>
      <w:r w:rsidR="000F30EA" w:rsidRPr="001F1D81">
        <w:rPr>
          <w:rFonts w:eastAsia="Times New Roman" w:cstheme="minorHAnsi"/>
          <w:b/>
          <w:u w:val="single"/>
          <w:lang w:eastAsia="pl-PL"/>
        </w:rPr>
        <w:t>iadczenie wykonawcy</w:t>
      </w:r>
      <w:r w:rsidR="001F1D81" w:rsidRPr="001F1D81">
        <w:rPr>
          <w:rFonts w:eastAsia="Times New Roman" w:cstheme="minorHAnsi"/>
          <w:b/>
          <w:u w:val="single"/>
          <w:lang w:eastAsia="pl-PL"/>
        </w:rPr>
        <w:t>/wykonawcy wspólnie ubiegającego się o udzielenie zamówienia</w:t>
      </w:r>
      <w:r w:rsidR="001F1D81">
        <w:rPr>
          <w:rFonts w:eastAsia="Times New Roman" w:cstheme="minorHAnsi"/>
          <w:b/>
          <w:u w:val="single"/>
          <w:lang w:eastAsia="pl-PL"/>
        </w:rPr>
        <w:t xml:space="preserve"> </w:t>
      </w:r>
      <w:r w:rsidR="001F1D81" w:rsidRPr="00B43676">
        <w:rPr>
          <w:rFonts w:eastAsia="Times New Roman" w:cstheme="minorHAnsi"/>
          <w:i/>
          <w:sz w:val="12"/>
          <w:szCs w:val="12"/>
          <w:lang w:eastAsia="pl-PL"/>
        </w:rPr>
        <w:t>(niepotrzebne skreślić)</w:t>
      </w:r>
    </w:p>
    <w:p w14:paraId="016B3A9E" w14:textId="38AEAC7F" w:rsidR="00DF53AF" w:rsidRPr="001F1D81" w:rsidRDefault="00DF53AF" w:rsidP="00DF53AF">
      <w:pPr>
        <w:spacing w:after="0" w:line="300" w:lineRule="auto"/>
        <w:jc w:val="center"/>
        <w:rPr>
          <w:rFonts w:eastAsia="Times New Roman" w:cstheme="minorHAnsi"/>
          <w:b/>
          <w:lang w:eastAsia="pl-PL"/>
        </w:rPr>
      </w:pPr>
      <w:r w:rsidRPr="001F1D81">
        <w:rPr>
          <w:rFonts w:eastAsia="Times New Roman" w:cstheme="minorHAnsi"/>
          <w:b/>
          <w:lang w:eastAsia="pl-PL"/>
        </w:rPr>
        <w:t xml:space="preserve">składane na podstawie </w:t>
      </w:r>
      <w:bookmarkStart w:id="47" w:name="_Hlk61709618"/>
      <w:r w:rsidR="00DB35C8">
        <w:rPr>
          <w:rFonts w:eastAsia="Times New Roman" w:cstheme="minorHAnsi"/>
          <w:b/>
          <w:lang w:eastAsia="pl-PL"/>
        </w:rPr>
        <w:t xml:space="preserve">art. 125 ust. 1 </w:t>
      </w:r>
      <w:r w:rsidRPr="001F1D81">
        <w:rPr>
          <w:rFonts w:eastAsia="Times New Roman" w:cstheme="minorHAnsi"/>
          <w:b/>
          <w:lang w:eastAsia="pl-PL"/>
        </w:rPr>
        <w:t xml:space="preserve"> z dnia 11 września 2019 r. – Prawo zamówień publicznych</w:t>
      </w:r>
      <w:bookmarkEnd w:id="47"/>
      <w:r w:rsidRPr="001F1D81">
        <w:rPr>
          <w:rFonts w:eastAsia="Times New Roman" w:cstheme="minorHAnsi"/>
          <w:b/>
          <w:lang w:eastAsia="pl-PL"/>
        </w:rPr>
        <w:t xml:space="preserve"> Prawo zamówień publicznych (dalej jako: ustawa </w:t>
      </w:r>
      <w:proofErr w:type="spellStart"/>
      <w:r w:rsidRPr="001F1D81">
        <w:rPr>
          <w:rFonts w:eastAsia="Times New Roman" w:cstheme="minorHAnsi"/>
          <w:b/>
          <w:lang w:eastAsia="pl-PL"/>
        </w:rPr>
        <w:t>Pzp</w:t>
      </w:r>
      <w:proofErr w:type="spellEnd"/>
      <w:r w:rsidRPr="001F1D81">
        <w:rPr>
          <w:rFonts w:eastAsia="Times New Roman" w:cstheme="minorHAnsi"/>
          <w:b/>
          <w:lang w:eastAsia="pl-PL"/>
        </w:rPr>
        <w:t>)</w:t>
      </w:r>
    </w:p>
    <w:p w14:paraId="09B4822A" w14:textId="77777777" w:rsidR="00DF53AF" w:rsidRPr="001F1D81" w:rsidRDefault="00DF53AF" w:rsidP="00DF53AF">
      <w:pPr>
        <w:spacing w:after="0" w:line="300" w:lineRule="auto"/>
        <w:jc w:val="center"/>
        <w:rPr>
          <w:rFonts w:eastAsia="Times New Roman" w:cstheme="minorHAnsi"/>
          <w:b/>
          <w:u w:val="single"/>
          <w:lang w:eastAsia="pl-PL"/>
        </w:rPr>
      </w:pPr>
      <w:r w:rsidRPr="001F1D81">
        <w:rPr>
          <w:rFonts w:eastAsia="Times New Roman" w:cstheme="minorHAnsi"/>
          <w:b/>
          <w:u w:val="single"/>
          <w:lang w:eastAsia="pl-PL"/>
        </w:rPr>
        <w:t>DOTYCZĄCE PRZESŁANEK WYKLUCZENIA Z POSTĘPOWANIA</w:t>
      </w:r>
    </w:p>
    <w:p w14:paraId="68A642DC" w14:textId="2B8D8A4D" w:rsidR="001349BA" w:rsidRPr="000F30EA" w:rsidRDefault="00086355" w:rsidP="001349BA">
      <w:pPr>
        <w:spacing w:line="360" w:lineRule="auto"/>
        <w:jc w:val="center"/>
        <w:rPr>
          <w:rFonts w:ascii="Arial" w:eastAsia="Calibri" w:hAnsi="Arial" w:cs="Arial"/>
          <w:b/>
          <w:caps/>
          <w:sz w:val="20"/>
          <w:szCs w:val="20"/>
        </w:rPr>
      </w:pPr>
      <w:r w:rsidRPr="000F30EA">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7AB2A890" w14:textId="3FA81A2E" w:rsidR="00D00037" w:rsidRPr="000F30EA" w:rsidRDefault="00D00037" w:rsidP="00D00037">
      <w:pPr>
        <w:spacing w:after="0" w:line="300" w:lineRule="auto"/>
        <w:jc w:val="both"/>
        <w:rPr>
          <w:rFonts w:eastAsia="Times New Roman" w:cstheme="minorHAnsi"/>
          <w:lang w:eastAsia="pl-PL"/>
        </w:rPr>
      </w:pPr>
      <w:r w:rsidRPr="000F30EA">
        <w:rPr>
          <w:rFonts w:eastAsia="Times New Roman" w:cstheme="minorHAnsi"/>
          <w:lang w:eastAsia="pl-PL"/>
        </w:rPr>
        <w:t xml:space="preserve">Na potrzeby postępowania o udzielenie zamówienia publicznego pn. </w:t>
      </w:r>
      <w:r w:rsidR="00A06563" w:rsidRPr="000F30EA">
        <w:rPr>
          <w:rFonts w:eastAsia="Times New Roman" w:cstheme="minorHAnsi"/>
          <w:b/>
          <w:lang w:eastAsia="pl-PL"/>
        </w:rPr>
        <w:t xml:space="preserve">Dostawa </w:t>
      </w:r>
      <w:r w:rsidR="00C13848" w:rsidRPr="00C13848">
        <w:rPr>
          <w:rFonts w:eastAsia="Times New Roman" w:cstheme="minorHAnsi"/>
          <w:b/>
          <w:lang w:eastAsia="pl-PL"/>
        </w:rPr>
        <w:t>urządzenia-prototypu linii odzysku wody szarej z pralni wodnej</w:t>
      </w:r>
      <w:r w:rsidR="00C13848" w:rsidRPr="000F30EA">
        <w:rPr>
          <w:rFonts w:eastAsia="Times New Roman" w:cstheme="minorHAnsi"/>
          <w:b/>
          <w:lang w:eastAsia="pl-PL"/>
        </w:rPr>
        <w:t xml:space="preserve"> </w:t>
      </w:r>
      <w:r w:rsidR="00A06563" w:rsidRPr="000F30EA">
        <w:rPr>
          <w:rFonts w:eastAsia="Times New Roman" w:cstheme="minorHAnsi"/>
          <w:b/>
          <w:lang w:eastAsia="pl-PL"/>
        </w:rPr>
        <w:t>(AZZP.243.0</w:t>
      </w:r>
      <w:r w:rsidR="00C13848">
        <w:rPr>
          <w:rFonts w:eastAsia="Times New Roman" w:cstheme="minorHAnsi"/>
          <w:b/>
          <w:lang w:eastAsia="pl-PL"/>
        </w:rPr>
        <w:t>75</w:t>
      </w:r>
      <w:r w:rsidRPr="000F30EA">
        <w:rPr>
          <w:rFonts w:eastAsia="Times New Roman" w:cstheme="minorHAnsi"/>
          <w:b/>
          <w:lang w:eastAsia="pl-PL"/>
        </w:rPr>
        <w:t>.</w:t>
      </w:r>
      <w:r w:rsidR="005151FC" w:rsidRPr="000F30EA">
        <w:rPr>
          <w:rFonts w:eastAsia="Times New Roman" w:cstheme="minorHAnsi"/>
          <w:b/>
          <w:lang w:eastAsia="pl-PL"/>
        </w:rPr>
        <w:t>2022</w:t>
      </w:r>
      <w:r w:rsidRPr="000F30EA">
        <w:rPr>
          <w:rFonts w:eastAsia="Times New Roman" w:cstheme="minorHAnsi"/>
          <w:b/>
          <w:lang w:eastAsia="pl-PL"/>
        </w:rPr>
        <w:t>)</w:t>
      </w:r>
      <w:r w:rsidRPr="000F30EA">
        <w:rPr>
          <w:rFonts w:eastAsia="Times New Roman" w:cstheme="minorHAnsi"/>
          <w:i/>
          <w:lang w:eastAsia="pl-PL"/>
        </w:rPr>
        <w:t xml:space="preserve">, </w:t>
      </w:r>
      <w:r w:rsidR="00A06563" w:rsidRPr="000F30EA">
        <w:rPr>
          <w:rFonts w:eastAsia="Times New Roman" w:cstheme="minorHAnsi"/>
          <w:lang w:eastAsia="pl-PL"/>
        </w:rPr>
        <w:t>oświadczam, co następuje:</w:t>
      </w:r>
    </w:p>
    <w:p w14:paraId="0953CFA3" w14:textId="632F3C41" w:rsidR="00896CC8" w:rsidRPr="000F30EA" w:rsidRDefault="00D00037">
      <w:pPr>
        <w:numPr>
          <w:ilvl w:val="0"/>
          <w:numId w:val="8"/>
        </w:numPr>
        <w:spacing w:after="0" w:line="300" w:lineRule="auto"/>
        <w:ind w:left="426" w:hanging="426"/>
        <w:jc w:val="both"/>
        <w:rPr>
          <w:rFonts w:eastAsia="Calibri" w:cstheme="minorHAnsi"/>
        </w:rPr>
      </w:pPr>
      <w:r w:rsidRPr="000F30EA">
        <w:rPr>
          <w:rFonts w:eastAsia="Calibri" w:cstheme="minorHAnsi"/>
        </w:rPr>
        <w:t xml:space="preserve">Oświadczam, że nie podlegam wykluczeniu z postępowania na podstawie art. 108 ust. 1 pkt. 1-6 ustawy </w:t>
      </w:r>
      <w:proofErr w:type="spellStart"/>
      <w:r w:rsidRPr="000F30EA">
        <w:rPr>
          <w:rFonts w:eastAsia="Calibri" w:cstheme="minorHAnsi"/>
        </w:rPr>
        <w:t>Pzp</w:t>
      </w:r>
      <w:proofErr w:type="spellEnd"/>
      <w:r w:rsidRPr="000F30EA">
        <w:rPr>
          <w:rFonts w:eastAsia="Calibri" w:cstheme="minorHAnsi"/>
        </w:rPr>
        <w:t xml:space="preserve">;  oraz 109 ust. 1 pkt 4 ustawy </w:t>
      </w:r>
      <w:proofErr w:type="spellStart"/>
      <w:r w:rsidRPr="000F30EA">
        <w:rPr>
          <w:rFonts w:eastAsia="Calibri" w:cstheme="minorHAnsi"/>
        </w:rPr>
        <w:t>Pzp</w:t>
      </w:r>
      <w:proofErr w:type="spellEnd"/>
      <w:r w:rsidRPr="000F30EA">
        <w:rPr>
          <w:rFonts w:eastAsia="Calibri" w:cstheme="minorHAnsi"/>
        </w:rPr>
        <w:t>.</w:t>
      </w:r>
    </w:p>
    <w:p w14:paraId="2BE811DC" w14:textId="42756378" w:rsidR="00D00037" w:rsidRPr="000F30EA" w:rsidRDefault="00896CC8">
      <w:pPr>
        <w:numPr>
          <w:ilvl w:val="0"/>
          <w:numId w:val="8"/>
        </w:numPr>
        <w:spacing w:after="0" w:line="300" w:lineRule="auto"/>
        <w:ind w:left="426" w:hanging="426"/>
        <w:jc w:val="both"/>
        <w:rPr>
          <w:rFonts w:eastAsia="Calibri" w:cstheme="minorHAnsi"/>
        </w:rPr>
      </w:pPr>
      <w:r w:rsidRPr="000F30EA">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664039FC" w:rsidR="00D00037" w:rsidRPr="00550D40" w:rsidRDefault="00D00037">
      <w:pPr>
        <w:numPr>
          <w:ilvl w:val="0"/>
          <w:numId w:val="8"/>
        </w:numPr>
        <w:spacing w:after="0" w:line="300" w:lineRule="auto"/>
        <w:ind w:left="426" w:hanging="426"/>
        <w:jc w:val="both"/>
        <w:rPr>
          <w:rFonts w:eastAsia="Calibri" w:cstheme="minorHAnsi"/>
        </w:rPr>
      </w:pPr>
      <w:r w:rsidRPr="000F30EA">
        <w:rPr>
          <w:rFonts w:eastAsia="Calibri" w:cstheme="minorHAnsi"/>
        </w:rPr>
        <w:t xml:space="preserve">Oświadczam, że zachodzą w stosunku do mnie podstawy wykluczenia z postępowania na podstawie art. …… ustawy </w:t>
      </w:r>
      <w:proofErr w:type="spellStart"/>
      <w:r w:rsidRPr="000F30EA">
        <w:rPr>
          <w:rFonts w:eastAsia="Calibri" w:cstheme="minorHAnsi"/>
        </w:rPr>
        <w:t>Pzp</w:t>
      </w:r>
      <w:proofErr w:type="spellEnd"/>
      <w:r w:rsidRPr="000F30EA">
        <w:rPr>
          <w:rFonts w:eastAsia="Calibri" w:cstheme="minorHAnsi"/>
        </w:rPr>
        <w:t xml:space="preserve"> </w:t>
      </w:r>
      <w:r w:rsidRPr="000F30EA">
        <w:rPr>
          <w:rFonts w:eastAsia="Calibri" w:cstheme="minorHAnsi"/>
          <w:sz w:val="18"/>
          <w:szCs w:val="18"/>
        </w:rPr>
        <w:t xml:space="preserve">(podać mającą zastosowanie podstawę wykluczenia spośród wymienionych w art. art. 108 ust. 1 pkt. 1-6 ustawy </w:t>
      </w:r>
      <w:proofErr w:type="spellStart"/>
      <w:r w:rsidRPr="000F30EA">
        <w:rPr>
          <w:rFonts w:eastAsia="Calibri" w:cstheme="minorHAnsi"/>
          <w:sz w:val="18"/>
          <w:szCs w:val="18"/>
        </w:rPr>
        <w:t>Pzp</w:t>
      </w:r>
      <w:proofErr w:type="spellEnd"/>
      <w:r w:rsidRPr="000F30EA">
        <w:rPr>
          <w:rFonts w:eastAsia="Calibri" w:cstheme="minorHAnsi"/>
          <w:sz w:val="18"/>
          <w:szCs w:val="18"/>
        </w:rPr>
        <w:t xml:space="preserve">;  oraz 109 ust. 1 pkt 4 ustawy </w:t>
      </w:r>
      <w:proofErr w:type="spellStart"/>
      <w:r w:rsidRPr="001875E0">
        <w:rPr>
          <w:rFonts w:eastAsia="Calibri" w:cstheme="minorHAnsi"/>
          <w:sz w:val="18"/>
          <w:szCs w:val="18"/>
        </w:rPr>
        <w:t>Pzp</w:t>
      </w:r>
      <w:proofErr w:type="spellEnd"/>
      <w:r w:rsidRPr="001875E0">
        <w:rPr>
          <w:rFonts w:eastAsia="Calibri" w:cstheme="minorHAnsi"/>
          <w:sz w:val="18"/>
          <w:szCs w:val="18"/>
        </w:rPr>
        <w:t>)</w:t>
      </w:r>
      <w:r w:rsidRPr="001875E0">
        <w:rPr>
          <w:rFonts w:eastAsia="Calibri" w:cstheme="minorHAnsi"/>
        </w:rPr>
        <w:t xml:space="preserve">. Jednocześnie oświadczam, że w związku z ww. okolicznością, na podstawie art. 110 ust. 2 ustawy </w:t>
      </w:r>
      <w:proofErr w:type="spellStart"/>
      <w:r w:rsidRPr="001875E0">
        <w:rPr>
          <w:rFonts w:eastAsia="Calibri" w:cstheme="minorHAnsi"/>
        </w:rPr>
        <w:t>Pzp</w:t>
      </w:r>
      <w:proofErr w:type="spellEnd"/>
      <w:r w:rsidRPr="001875E0">
        <w:rPr>
          <w:rFonts w:eastAsia="Calibri" w:cstheme="minorHAnsi"/>
        </w:rPr>
        <w:t xml:space="preserve"> podjąłem następujące środki naprawcze: ………………………………………</w:t>
      </w:r>
    </w:p>
    <w:p w14:paraId="72D36DFB" w14:textId="77777777" w:rsidR="00D00037" w:rsidRPr="001875E0" w:rsidRDefault="00D00037">
      <w:pPr>
        <w:numPr>
          <w:ilvl w:val="0"/>
          <w:numId w:val="8"/>
        </w:numPr>
        <w:spacing w:after="0" w:line="300" w:lineRule="auto"/>
        <w:ind w:left="426" w:hanging="426"/>
        <w:jc w:val="both"/>
        <w:rPr>
          <w:rFonts w:eastAsia="Calibri" w:cstheme="minorHAnsi"/>
        </w:rPr>
      </w:pPr>
      <w:r w:rsidRPr="001875E0">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1875E0" w:rsidRDefault="00D00037" w:rsidP="00D00037">
      <w:pPr>
        <w:spacing w:after="0" w:line="300" w:lineRule="auto"/>
        <w:jc w:val="center"/>
        <w:rPr>
          <w:rFonts w:eastAsia="Times New Roman" w:cstheme="minorHAnsi"/>
          <w:i/>
          <w:lang w:eastAsia="pl-PL"/>
        </w:rPr>
      </w:pPr>
    </w:p>
    <w:p w14:paraId="31BB06EF" w14:textId="7585A8EC" w:rsidR="005C39EA" w:rsidRDefault="00D00037" w:rsidP="000F30EA">
      <w:pPr>
        <w:spacing w:after="0" w:line="300" w:lineRule="auto"/>
        <w:jc w:val="center"/>
        <w:rPr>
          <w:rFonts w:eastAsia="Times New Roman" w:cstheme="minorHAnsi"/>
          <w:color w:val="2F5496"/>
          <w:lang w:eastAsia="pl-PL"/>
        </w:rPr>
      </w:pPr>
      <w:bookmarkStart w:id="48"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bookmarkEnd w:id="48"/>
    </w:p>
    <w:p w14:paraId="117A6FBD" w14:textId="1A00E6A5" w:rsidR="0023546E" w:rsidRPr="00D10D8F" w:rsidRDefault="00D00037" w:rsidP="0023546E">
      <w:pPr>
        <w:tabs>
          <w:tab w:val="left" w:pos="3402"/>
        </w:tabs>
        <w:spacing w:after="0" w:line="300" w:lineRule="auto"/>
        <w:jc w:val="right"/>
        <w:rPr>
          <w:rFonts w:cstheme="minorHAnsi"/>
          <w:b/>
          <w:i/>
        </w:rPr>
      </w:pPr>
      <w:r w:rsidRPr="001875E0">
        <w:rPr>
          <w:rFonts w:eastAsia="Times New Roman" w:cstheme="minorHAnsi"/>
          <w:color w:val="2F5496"/>
          <w:lang w:eastAsia="pl-PL"/>
        </w:rPr>
        <w:br w:type="column"/>
      </w:r>
      <w:bookmarkStart w:id="49" w:name="_Hlk61354979"/>
      <w:r w:rsidR="0023546E" w:rsidRPr="00C76E95">
        <w:rPr>
          <w:rFonts w:cstheme="minorHAnsi"/>
          <w:b/>
          <w:i/>
        </w:rPr>
        <w:lastRenderedPageBreak/>
        <w:t>Z</w:t>
      </w:r>
      <w:r w:rsidR="0023546E" w:rsidRPr="00D10D8F">
        <w:rPr>
          <w:rFonts w:cstheme="minorHAnsi"/>
          <w:b/>
          <w:i/>
        </w:rPr>
        <w:t>ałącznik nr 3 do SWZ</w:t>
      </w:r>
    </w:p>
    <w:p w14:paraId="7E338269" w14:textId="77777777" w:rsidR="0023546E" w:rsidRPr="00D10D8F" w:rsidRDefault="0023546E" w:rsidP="0023546E">
      <w:pPr>
        <w:spacing w:line="300" w:lineRule="auto"/>
        <w:ind w:left="4956"/>
        <w:jc w:val="center"/>
        <w:rPr>
          <w:rFonts w:cstheme="minorHAnsi"/>
        </w:rPr>
      </w:pPr>
    </w:p>
    <w:p w14:paraId="191EE3D8" w14:textId="77777777" w:rsidR="0023546E" w:rsidRPr="00D10D8F" w:rsidRDefault="0023546E" w:rsidP="0023546E">
      <w:pPr>
        <w:spacing w:line="300" w:lineRule="auto"/>
        <w:jc w:val="center"/>
        <w:rPr>
          <w:rFonts w:cstheme="minorHAnsi"/>
          <w:b/>
          <w:u w:val="single"/>
        </w:rPr>
      </w:pPr>
      <w:r w:rsidRPr="00D10D8F">
        <w:rPr>
          <w:rFonts w:cstheme="minorHAnsi"/>
          <w:b/>
          <w:u w:val="single"/>
        </w:rPr>
        <w:t>SZCZEGÓŁOWY OPIS PRZEDMIOTU ZAMÓWIENIA</w:t>
      </w:r>
    </w:p>
    <w:p w14:paraId="511785F2" w14:textId="77777777" w:rsidR="0023546E" w:rsidRPr="00D10D8F" w:rsidRDefault="0023546E" w:rsidP="0023546E">
      <w:pPr>
        <w:spacing w:line="300" w:lineRule="auto"/>
        <w:ind w:left="4956"/>
        <w:jc w:val="center"/>
        <w:rPr>
          <w:rFonts w:cstheme="minorHAnsi"/>
        </w:rPr>
      </w:pPr>
    </w:p>
    <w:p w14:paraId="0CF73142" w14:textId="73CEE762" w:rsidR="0023546E" w:rsidRPr="00D10D8F" w:rsidRDefault="0023546E" w:rsidP="0023546E">
      <w:pPr>
        <w:spacing w:line="300" w:lineRule="auto"/>
        <w:jc w:val="both"/>
        <w:rPr>
          <w:rFonts w:cstheme="minorHAnsi"/>
        </w:rPr>
      </w:pPr>
      <w:bookmarkStart w:id="50" w:name="_Hlk40041322"/>
      <w:bookmarkStart w:id="51" w:name="_Hlk39845126"/>
      <w:r w:rsidRPr="00D10D8F">
        <w:rPr>
          <w:rFonts w:cstheme="minorHAnsi"/>
        </w:rPr>
        <w:t xml:space="preserve">Przedmiotem zamówienia jest </w:t>
      </w:r>
      <w:bookmarkEnd w:id="50"/>
      <w:bookmarkEnd w:id="51"/>
      <w:r w:rsidRPr="00D10D8F">
        <w:rPr>
          <w:rFonts w:cstheme="minorHAnsi"/>
        </w:rPr>
        <w:t>dostawa urządzenia-prototypu linii odzysku wody szarej z pralni wodnej zwanej dalej Prototypem.</w:t>
      </w:r>
    </w:p>
    <w:p w14:paraId="02297038" w14:textId="77777777" w:rsidR="0023546E" w:rsidRPr="00D10D8F" w:rsidRDefault="0023546E" w:rsidP="0023546E">
      <w:pPr>
        <w:spacing w:line="300" w:lineRule="auto"/>
        <w:jc w:val="both"/>
        <w:rPr>
          <w:rFonts w:cstheme="minorHAnsi"/>
          <w:u w:val="single"/>
        </w:rPr>
      </w:pPr>
      <w:r w:rsidRPr="00D10D8F">
        <w:rPr>
          <w:rFonts w:cstheme="minorHAnsi"/>
          <w:u w:val="single"/>
        </w:rPr>
        <w:t>W ramach przedmiotu zamówienia należy:</w:t>
      </w:r>
    </w:p>
    <w:p w14:paraId="0AC2D383" w14:textId="77777777" w:rsidR="0023546E" w:rsidRPr="00D10D8F" w:rsidRDefault="0023546E">
      <w:pPr>
        <w:pStyle w:val="Akapitzlist"/>
        <w:numPr>
          <w:ilvl w:val="0"/>
          <w:numId w:val="59"/>
        </w:numPr>
        <w:spacing w:after="0" w:line="300" w:lineRule="auto"/>
        <w:jc w:val="both"/>
        <w:rPr>
          <w:rFonts w:cstheme="minorHAnsi"/>
        </w:rPr>
      </w:pPr>
      <w:r w:rsidRPr="00D10D8F">
        <w:rPr>
          <w:rFonts w:cstheme="minorHAnsi"/>
        </w:rPr>
        <w:t>Dostarczyć i zainstalować  wszystkie elementy Prototypu  zgodnie ze specyfikacją krytyczną komponentów linii odzysku wody szarej wymienione w tabeli krytycznych parametrów oraz dokumentacji konstrukcyjnej.</w:t>
      </w:r>
    </w:p>
    <w:p w14:paraId="6F3900C9" w14:textId="77777777" w:rsidR="0023546E" w:rsidRPr="00D10D8F" w:rsidRDefault="0023546E">
      <w:pPr>
        <w:pStyle w:val="Akapitzlist"/>
        <w:numPr>
          <w:ilvl w:val="0"/>
          <w:numId w:val="59"/>
        </w:numPr>
        <w:spacing w:after="0" w:line="300" w:lineRule="auto"/>
        <w:jc w:val="both"/>
        <w:rPr>
          <w:rFonts w:cstheme="minorHAnsi"/>
        </w:rPr>
      </w:pPr>
      <w:r w:rsidRPr="00D10D8F">
        <w:rPr>
          <w:rFonts w:cstheme="minorHAnsi"/>
        </w:rPr>
        <w:t>Zamawiający z powodu ochrony poufnego charakteru informacji zawartych w dokumentacji konstrukcyjnej Prototypu nie udostępnia jej jako części SWZ. Dokumentacja konstrukcyjna Prototypu stworzona  na  potrzeby  zamówienia stanowi tajemnicę przedsiębiorstwa Zamawiającego w  rozumieniu  przepisów  ustawy  z  dnia  16 kwietnia 1993 r. o zwalczaniu nieuczciwej konkurencji. Wykonawcy, którzy zechcą zapoznać się z treścią niejawną części SWZ, będą zobowiązani:</w:t>
      </w:r>
    </w:p>
    <w:p w14:paraId="78E018B1" w14:textId="77777777" w:rsidR="0023546E" w:rsidRPr="00D10D8F" w:rsidRDefault="0023546E">
      <w:pPr>
        <w:pStyle w:val="Akapitzlist"/>
        <w:numPr>
          <w:ilvl w:val="0"/>
          <w:numId w:val="60"/>
        </w:numPr>
        <w:spacing w:after="0" w:line="300" w:lineRule="auto"/>
        <w:ind w:left="1134"/>
        <w:jc w:val="both"/>
        <w:rPr>
          <w:rFonts w:cstheme="minorHAnsi"/>
        </w:rPr>
      </w:pPr>
      <w:r w:rsidRPr="00D10D8F">
        <w:rPr>
          <w:rFonts w:cstheme="minorHAnsi"/>
        </w:rPr>
        <w:t>podpisać umowę o zachowaniu udostępnionych informacji w poufności przez osobę/osoby umocowane    do    reprezentowania    Wykonawcy.  W  przypadku  Wykonawców wspólnie ubiegających się o udzielenie zamówienia, umowę podpisuje każdy z tych Wykonawców;</w:t>
      </w:r>
    </w:p>
    <w:p w14:paraId="48202EC5" w14:textId="77777777" w:rsidR="0023546E" w:rsidRPr="00D10D8F" w:rsidRDefault="0023546E">
      <w:pPr>
        <w:pStyle w:val="Akapitzlist"/>
        <w:numPr>
          <w:ilvl w:val="0"/>
          <w:numId w:val="60"/>
        </w:numPr>
        <w:spacing w:after="0" w:line="300" w:lineRule="auto"/>
        <w:ind w:left="1134"/>
        <w:jc w:val="both"/>
        <w:rPr>
          <w:rFonts w:cstheme="minorHAnsi"/>
        </w:rPr>
      </w:pPr>
      <w:r w:rsidRPr="00D10D8F">
        <w:rPr>
          <w:rFonts w:cstheme="minorHAnsi"/>
        </w:rPr>
        <w:t>skontaktować się z sekretariatem Wydziału Inżynierii Mechanicznej pod nr tel. (52) 340-82-40 i ustalić termin odbioru dokumentacji konstrukcyjnej pod warunkiem dostarczenia odpowiednio   podpisanej „umowy o zachowaniu poufności”.</w:t>
      </w:r>
    </w:p>
    <w:p w14:paraId="15AF07C5" w14:textId="77777777" w:rsidR="0023546E" w:rsidRPr="00D10D8F" w:rsidRDefault="0023546E" w:rsidP="0023546E">
      <w:pPr>
        <w:pStyle w:val="Akapitzlist"/>
        <w:spacing w:line="300" w:lineRule="auto"/>
        <w:jc w:val="both"/>
        <w:rPr>
          <w:rFonts w:cstheme="minorHAnsi"/>
        </w:rPr>
      </w:pPr>
      <w:r w:rsidRPr="00D10D8F">
        <w:rPr>
          <w:rFonts w:cstheme="minorHAnsi"/>
        </w:rPr>
        <w:t>Wynikające  z podpisanej   umowy zobowiązanie  do  zachowania  poufności jest nieograniczone w czasie i trwa pomimo nie złożenia oferty przez Wykonawcę lub nie wybrania  złożonej  przez Wykonawcę  oferty  do  realizacji  zamówienia,  jak również w przypadku wyboru oferty do realizacji. Wykonawcy, którzy otrzymali od Zmawiającego wszelkie otrzymane materiały zawierające tajemnice przedsiębiorstwa oraz ich kopie bezzwłocznie zwrócą je Zamawiającemu po zakończeniu etapu na składanie ofert w postępowaniu.</w:t>
      </w:r>
    </w:p>
    <w:p w14:paraId="76C9DFFD" w14:textId="77777777" w:rsidR="0023546E" w:rsidRPr="00D10D8F" w:rsidRDefault="0023546E">
      <w:pPr>
        <w:pStyle w:val="Akapitzlist"/>
        <w:numPr>
          <w:ilvl w:val="0"/>
          <w:numId w:val="59"/>
        </w:numPr>
        <w:spacing w:after="0" w:line="300" w:lineRule="auto"/>
        <w:jc w:val="both"/>
        <w:rPr>
          <w:rFonts w:cstheme="minorHAnsi"/>
        </w:rPr>
      </w:pPr>
      <w:r w:rsidRPr="00D10D8F">
        <w:rPr>
          <w:rFonts w:cstheme="minorHAnsi"/>
        </w:rPr>
        <w:t>Prototyp i jego przynależności należy zainstalować w pomieszczeniu 19, zgodnie z załączonym planem budynku pralni  do 21 dni od daty zawarcia umowy.</w:t>
      </w:r>
    </w:p>
    <w:p w14:paraId="39A2DB6E" w14:textId="77777777" w:rsidR="0023546E" w:rsidRPr="00D10D8F" w:rsidRDefault="0023546E">
      <w:pPr>
        <w:pStyle w:val="Akapitzlist"/>
        <w:numPr>
          <w:ilvl w:val="0"/>
          <w:numId w:val="59"/>
        </w:numPr>
        <w:spacing w:after="0" w:line="300" w:lineRule="auto"/>
        <w:jc w:val="both"/>
        <w:rPr>
          <w:rFonts w:cstheme="minorHAnsi"/>
        </w:rPr>
      </w:pPr>
      <w:r w:rsidRPr="00D10D8F">
        <w:rPr>
          <w:rFonts w:cstheme="minorHAnsi"/>
        </w:rPr>
        <w:t xml:space="preserve">Efektem końcowym musi być kompletny system oczyszczania wody pralniczej oraz system ultrafiltracji i odzysku wody. System musi być zbudowany w oparciu o fabrycznie nowe podzespoły i komponenty. </w:t>
      </w:r>
    </w:p>
    <w:p w14:paraId="37C8E1CE" w14:textId="4EB02190" w:rsidR="0023546E" w:rsidRPr="00D10D8F" w:rsidRDefault="0023546E">
      <w:pPr>
        <w:pStyle w:val="Akapitzlist"/>
        <w:numPr>
          <w:ilvl w:val="0"/>
          <w:numId w:val="59"/>
        </w:numPr>
        <w:spacing w:after="0" w:line="300" w:lineRule="auto"/>
        <w:jc w:val="both"/>
        <w:rPr>
          <w:rFonts w:cstheme="minorHAnsi"/>
        </w:rPr>
      </w:pPr>
      <w:r w:rsidRPr="00D10D8F">
        <w:rPr>
          <w:rFonts w:cstheme="minorHAnsi"/>
        </w:rPr>
        <w:t xml:space="preserve">Wykonawca przeprowadzi instruktaż stanowiskowy w trakcie prowadzenia testów, o których mowa w </w:t>
      </w:r>
      <w:r w:rsidR="00F73748">
        <w:rPr>
          <w:rFonts w:cstheme="minorHAnsi"/>
        </w:rPr>
        <w:t xml:space="preserve">                </w:t>
      </w:r>
      <w:r w:rsidRPr="00D10D8F">
        <w:rPr>
          <w:rFonts w:cstheme="minorHAnsi"/>
        </w:rPr>
        <w:t xml:space="preserve">ust. 6. Instruktaż należy przeprowadzić dla 2 pracowników spółki LUXPRAL oraz </w:t>
      </w:r>
      <w:r w:rsidRPr="00D10D8F">
        <w:rPr>
          <w:rFonts w:cstheme="minorHAnsi"/>
        </w:rPr>
        <w:br/>
        <w:t>2 pracowników PBŚ, w zakresie obsługi Prototypu i jego przynależności</w:t>
      </w:r>
      <w:r w:rsidRPr="00D10D8F">
        <w:rPr>
          <w:rStyle w:val="Odwoaniedokomentarza"/>
          <w:rFonts w:cstheme="minorHAnsi"/>
          <w:sz w:val="21"/>
          <w:szCs w:val="21"/>
        </w:rPr>
        <w:t xml:space="preserve">. </w:t>
      </w:r>
    </w:p>
    <w:p w14:paraId="308B6352" w14:textId="77777777" w:rsidR="0023546E" w:rsidRPr="00D10D8F" w:rsidRDefault="0023546E">
      <w:pPr>
        <w:pStyle w:val="Akapitzlist"/>
        <w:numPr>
          <w:ilvl w:val="0"/>
          <w:numId w:val="59"/>
        </w:numPr>
        <w:spacing w:after="0" w:line="300" w:lineRule="auto"/>
        <w:jc w:val="both"/>
        <w:rPr>
          <w:rFonts w:cstheme="minorHAnsi"/>
          <w:color w:val="4472C4" w:themeColor="accent5"/>
        </w:rPr>
      </w:pPr>
      <w:r w:rsidRPr="00D10D8F">
        <w:rPr>
          <w:rFonts w:cstheme="minorHAnsi"/>
        </w:rPr>
        <w:t>Przedmiot zamówienia zostanie przekazany na podstawie końcowego protokołu, po wykonaniu wszystkich wymaganych czynności. Podstawą sporządzenia przez Wykonawcę końcowego protokołu będzie przeprowadzenie testów: szczelności i wydajności w warunkach pełnego obciążenia pralni, przez co najmniej 6 godzin w trakcie pracy pralni. W przypadku stwierdzenia nieprawidłowości usunięcie usterek powinno nastąpić w przeciągu 3 dni i potwierdzone ponowioną procedurą testowania Prototypu.</w:t>
      </w:r>
    </w:p>
    <w:p w14:paraId="6E6DFF34" w14:textId="77777777" w:rsidR="0023546E" w:rsidRPr="00D10D8F" w:rsidRDefault="0023546E">
      <w:pPr>
        <w:pStyle w:val="Akapitzlist"/>
        <w:numPr>
          <w:ilvl w:val="0"/>
          <w:numId w:val="59"/>
        </w:numPr>
        <w:spacing w:after="0" w:line="300" w:lineRule="auto"/>
        <w:jc w:val="both"/>
        <w:rPr>
          <w:rFonts w:cstheme="minorHAnsi"/>
        </w:rPr>
      </w:pPr>
      <w:r w:rsidRPr="00D10D8F">
        <w:rPr>
          <w:rFonts w:cstheme="minorHAnsi"/>
        </w:rPr>
        <w:t>Efektem końcowym będzie protokół z instruktażu stanowiskowego z wyszczególnionymi uczestnikami.</w:t>
      </w:r>
    </w:p>
    <w:p w14:paraId="0CE4537F" w14:textId="77777777" w:rsidR="0023546E" w:rsidRPr="00D10D8F" w:rsidRDefault="0023546E">
      <w:pPr>
        <w:pStyle w:val="Akapitzlist"/>
        <w:numPr>
          <w:ilvl w:val="0"/>
          <w:numId w:val="59"/>
        </w:numPr>
        <w:spacing w:after="0" w:line="300" w:lineRule="auto"/>
        <w:jc w:val="both"/>
        <w:rPr>
          <w:rFonts w:cstheme="minorHAnsi"/>
          <w:strike/>
        </w:rPr>
      </w:pPr>
      <w:r w:rsidRPr="00D10D8F">
        <w:rPr>
          <w:rFonts w:cstheme="minorHAnsi"/>
        </w:rPr>
        <w:t xml:space="preserve">Zapewnić obsługę gwarancyjną zapewniającą działanie instalacji (zgodne z minimalnymi parametrami opisanymi w przekazanej dokumentacji konstrukcyjnej) poprzez wymianę wadliwych elementów, zmianę parametrów sterowania oraz inne zawarte w przepisach dotyczących gwarancji określonych w warunkach gwarancyjnych w załączniku nr 1 do Wzoru umowy, przez okres co najmniej 12 miesięcy. Usunięcie usterki nastąpi  w terminie do 14 dni kalendarzowych od dnia następnego po zgłoszeniu. </w:t>
      </w:r>
    </w:p>
    <w:p w14:paraId="579AEA16" w14:textId="77777777" w:rsidR="0023546E" w:rsidRPr="00D10D8F" w:rsidRDefault="0023546E" w:rsidP="0023546E">
      <w:pPr>
        <w:spacing w:line="300" w:lineRule="auto"/>
        <w:jc w:val="both"/>
        <w:rPr>
          <w:rFonts w:cstheme="minorHAnsi"/>
          <w:bCs/>
        </w:rPr>
      </w:pPr>
      <w:r w:rsidRPr="00D10D8F">
        <w:rPr>
          <w:rFonts w:cstheme="minorHAnsi"/>
          <w:bCs/>
        </w:rPr>
        <w:t xml:space="preserve">Tabela krytycznych parametrów. </w:t>
      </w:r>
    </w:p>
    <w:tbl>
      <w:tblPr>
        <w:tblStyle w:val="Tabela-Siatka1"/>
        <w:tblW w:w="10326" w:type="dxa"/>
        <w:tblInd w:w="-289" w:type="dxa"/>
        <w:tblLook w:val="04A0" w:firstRow="1" w:lastRow="0" w:firstColumn="1" w:lastColumn="0" w:noHBand="0" w:noVBand="1"/>
      </w:tblPr>
      <w:tblGrid>
        <w:gridCol w:w="539"/>
        <w:gridCol w:w="2977"/>
        <w:gridCol w:w="6810"/>
      </w:tblGrid>
      <w:tr w:rsidR="0023546E" w:rsidRPr="00D10D8F" w14:paraId="33ECB18B" w14:textId="77777777" w:rsidTr="00085D95">
        <w:trPr>
          <w:trHeight w:val="575"/>
        </w:trPr>
        <w:tc>
          <w:tcPr>
            <w:tcW w:w="539" w:type="dxa"/>
            <w:shd w:val="clear" w:color="auto" w:fill="auto"/>
            <w:vAlign w:val="center"/>
          </w:tcPr>
          <w:p w14:paraId="6D13304C" w14:textId="77777777" w:rsidR="0023546E" w:rsidRPr="00D10D8F" w:rsidRDefault="0023546E" w:rsidP="00085D95">
            <w:pPr>
              <w:spacing w:line="360" w:lineRule="auto"/>
              <w:contextualSpacing/>
              <w:jc w:val="center"/>
              <w:rPr>
                <w:rFonts w:asciiTheme="minorHAnsi" w:hAnsiTheme="minorHAnsi" w:cstheme="minorHAnsi"/>
                <w:b/>
                <w:bCs/>
                <w:sz w:val="21"/>
                <w:szCs w:val="21"/>
              </w:rPr>
            </w:pPr>
            <w:r w:rsidRPr="00D10D8F">
              <w:rPr>
                <w:rFonts w:asciiTheme="minorHAnsi" w:eastAsia="Calibri" w:hAnsiTheme="minorHAnsi" w:cstheme="minorHAnsi"/>
                <w:b/>
                <w:bCs/>
                <w:sz w:val="21"/>
                <w:szCs w:val="21"/>
              </w:rPr>
              <w:lastRenderedPageBreak/>
              <w:t>LP</w:t>
            </w:r>
          </w:p>
        </w:tc>
        <w:tc>
          <w:tcPr>
            <w:tcW w:w="2977" w:type="dxa"/>
            <w:shd w:val="clear" w:color="auto" w:fill="auto"/>
            <w:vAlign w:val="center"/>
          </w:tcPr>
          <w:p w14:paraId="1430B971" w14:textId="77777777" w:rsidR="0023546E" w:rsidRPr="00D10D8F" w:rsidRDefault="0023546E" w:rsidP="00085D95">
            <w:pPr>
              <w:spacing w:line="360" w:lineRule="auto"/>
              <w:contextualSpacing/>
              <w:jc w:val="center"/>
              <w:rPr>
                <w:rFonts w:asciiTheme="minorHAnsi" w:hAnsiTheme="minorHAnsi" w:cstheme="minorHAnsi"/>
                <w:b/>
                <w:bCs/>
                <w:sz w:val="21"/>
                <w:szCs w:val="21"/>
              </w:rPr>
            </w:pPr>
            <w:r w:rsidRPr="00D10D8F">
              <w:rPr>
                <w:rFonts w:asciiTheme="minorHAnsi" w:eastAsia="Calibri" w:hAnsiTheme="minorHAnsi" w:cstheme="minorHAnsi"/>
                <w:b/>
                <w:bCs/>
                <w:sz w:val="21"/>
                <w:szCs w:val="21"/>
              </w:rPr>
              <w:t>Nazwa</w:t>
            </w:r>
          </w:p>
        </w:tc>
        <w:tc>
          <w:tcPr>
            <w:tcW w:w="6810" w:type="dxa"/>
            <w:shd w:val="clear" w:color="auto" w:fill="auto"/>
            <w:vAlign w:val="center"/>
          </w:tcPr>
          <w:p w14:paraId="2C46D1D5" w14:textId="77777777" w:rsidR="0023546E" w:rsidRPr="00D10D8F" w:rsidRDefault="0023546E" w:rsidP="00085D95">
            <w:pPr>
              <w:spacing w:line="360" w:lineRule="auto"/>
              <w:contextualSpacing/>
              <w:jc w:val="center"/>
              <w:rPr>
                <w:rFonts w:asciiTheme="minorHAnsi" w:hAnsiTheme="minorHAnsi" w:cstheme="minorHAnsi"/>
                <w:b/>
                <w:bCs/>
                <w:sz w:val="21"/>
                <w:szCs w:val="21"/>
              </w:rPr>
            </w:pPr>
            <w:r w:rsidRPr="00D10D8F">
              <w:rPr>
                <w:rFonts w:asciiTheme="minorHAnsi" w:eastAsia="Calibri" w:hAnsiTheme="minorHAnsi" w:cstheme="minorHAnsi"/>
                <w:b/>
                <w:bCs/>
                <w:sz w:val="21"/>
                <w:szCs w:val="21"/>
              </w:rPr>
              <w:t>Parametr</w:t>
            </w:r>
          </w:p>
        </w:tc>
      </w:tr>
      <w:tr w:rsidR="0023546E" w:rsidRPr="00D10D8F" w14:paraId="61F14795" w14:textId="77777777" w:rsidTr="00085D95">
        <w:trPr>
          <w:trHeight w:val="765"/>
        </w:trPr>
        <w:tc>
          <w:tcPr>
            <w:tcW w:w="539" w:type="dxa"/>
            <w:shd w:val="clear" w:color="auto" w:fill="auto"/>
            <w:vAlign w:val="center"/>
          </w:tcPr>
          <w:p w14:paraId="1A64012F" w14:textId="77777777" w:rsidR="0023546E" w:rsidRPr="00D10D8F" w:rsidRDefault="0023546E" w:rsidP="00085D95">
            <w:pPr>
              <w:spacing w:line="360" w:lineRule="auto"/>
              <w:contextualSpacing/>
              <w:jc w:val="center"/>
              <w:rPr>
                <w:rFonts w:asciiTheme="minorHAnsi" w:hAnsiTheme="minorHAnsi" w:cstheme="minorHAnsi"/>
                <w:sz w:val="21"/>
                <w:szCs w:val="21"/>
              </w:rPr>
            </w:pPr>
            <w:r w:rsidRPr="00D10D8F">
              <w:rPr>
                <w:rFonts w:asciiTheme="minorHAnsi" w:eastAsia="Calibri" w:hAnsiTheme="minorHAnsi" w:cstheme="minorHAnsi"/>
                <w:sz w:val="21"/>
                <w:szCs w:val="21"/>
              </w:rPr>
              <w:t>1.</w:t>
            </w:r>
          </w:p>
          <w:p w14:paraId="098E19D5" w14:textId="77777777" w:rsidR="0023546E" w:rsidRPr="00D10D8F" w:rsidRDefault="0023546E" w:rsidP="00085D95">
            <w:pPr>
              <w:spacing w:line="360" w:lineRule="auto"/>
              <w:contextualSpacing/>
              <w:jc w:val="center"/>
              <w:rPr>
                <w:rFonts w:asciiTheme="minorHAnsi" w:eastAsia="Calibri" w:hAnsiTheme="minorHAnsi" w:cstheme="minorHAnsi"/>
                <w:sz w:val="21"/>
                <w:szCs w:val="21"/>
              </w:rPr>
            </w:pPr>
          </w:p>
        </w:tc>
        <w:tc>
          <w:tcPr>
            <w:tcW w:w="2977" w:type="dxa"/>
            <w:shd w:val="clear" w:color="auto" w:fill="auto"/>
            <w:vAlign w:val="center"/>
          </w:tcPr>
          <w:p w14:paraId="2B81A4DF" w14:textId="77777777" w:rsidR="0023546E" w:rsidRPr="00D10D8F" w:rsidRDefault="0023546E">
            <w:pPr>
              <w:numPr>
                <w:ilvl w:val="0"/>
                <w:numId w:val="58"/>
              </w:numPr>
              <w:shd w:val="clear" w:color="auto" w:fill="FFFFFF"/>
              <w:spacing w:line="360" w:lineRule="auto"/>
              <w:ind w:left="0"/>
              <w:rPr>
                <w:rFonts w:asciiTheme="minorHAnsi" w:hAnsiTheme="minorHAnsi" w:cstheme="minorHAnsi"/>
                <w:sz w:val="21"/>
                <w:szCs w:val="21"/>
              </w:rPr>
            </w:pPr>
            <w:r w:rsidRPr="00D10D8F">
              <w:rPr>
                <w:rFonts w:asciiTheme="minorHAnsi" w:eastAsia="Calibri" w:hAnsiTheme="minorHAnsi" w:cstheme="minorHAnsi"/>
                <w:sz w:val="21"/>
                <w:szCs w:val="21"/>
              </w:rPr>
              <w:t xml:space="preserve">System oczyszczania wody pralniczej </w:t>
            </w:r>
          </w:p>
          <w:p w14:paraId="279EC419" w14:textId="77777777" w:rsidR="0023546E" w:rsidRPr="00D10D8F" w:rsidRDefault="0023546E">
            <w:pPr>
              <w:numPr>
                <w:ilvl w:val="0"/>
                <w:numId w:val="58"/>
              </w:numPr>
              <w:shd w:val="clear" w:color="auto" w:fill="FFFFFF"/>
              <w:spacing w:line="360" w:lineRule="auto"/>
              <w:ind w:left="0"/>
              <w:rPr>
                <w:rFonts w:asciiTheme="minorHAnsi" w:hAnsiTheme="minorHAnsi" w:cstheme="minorHAnsi"/>
                <w:sz w:val="21"/>
                <w:szCs w:val="21"/>
              </w:rPr>
            </w:pPr>
            <w:r w:rsidRPr="00D10D8F">
              <w:rPr>
                <w:rFonts w:asciiTheme="minorHAnsi" w:eastAsia="Calibri" w:hAnsiTheme="minorHAnsi" w:cstheme="minorHAnsi"/>
                <w:sz w:val="21"/>
                <w:szCs w:val="21"/>
              </w:rPr>
              <w:t>(Instalacja w pomieszczeniu 19, pozyskiwanie wody szarej z pomieszczenia  10, dostarczanie wody szarej oczyszczonej do systemu ultrafiltracji w pomieszczeniu 19)</w:t>
            </w:r>
          </w:p>
        </w:tc>
        <w:tc>
          <w:tcPr>
            <w:tcW w:w="6810" w:type="dxa"/>
            <w:shd w:val="clear" w:color="auto" w:fill="auto"/>
            <w:vAlign w:val="center"/>
          </w:tcPr>
          <w:p w14:paraId="10D5B8B2" w14:textId="77777777" w:rsidR="0023546E" w:rsidRPr="00D10D8F" w:rsidRDefault="0023546E" w:rsidP="00085D95">
            <w:pPr>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Linia przepływowa wielokomorowa, umożliwiająca wytrącanie zanieczyszczeń metodą elektrokoagulacji. W procesie zakładane jest wykorzystanie  jako katod elektrod  aluminiowych lub stalowych naprzemiennie z elektrodami ze stali nierdzewnej. W celu oczyszczenia ścieków poniżej pożądanych wartości stężeń zanieczyszczeń wykorzystano reakcję wytrącania zawiesin w procesie elektrokoagulacji oraz usuwania niektórych związków chemicznych.</w:t>
            </w:r>
          </w:p>
          <w:p w14:paraId="721B2E52" w14:textId="77777777" w:rsidR="0023546E" w:rsidRPr="00D10D8F" w:rsidRDefault="0023546E" w:rsidP="00085D95">
            <w:pPr>
              <w:spacing w:line="360" w:lineRule="auto"/>
              <w:rPr>
                <w:rFonts w:asciiTheme="minorHAnsi" w:eastAsia="Calibri" w:hAnsiTheme="minorHAnsi" w:cstheme="minorHAnsi"/>
                <w:sz w:val="21"/>
                <w:szCs w:val="21"/>
              </w:rPr>
            </w:pPr>
          </w:p>
          <w:p w14:paraId="17CCFFB2" w14:textId="77777777" w:rsidR="0023546E" w:rsidRPr="00D10D8F" w:rsidRDefault="0023546E" w:rsidP="00085D95">
            <w:pPr>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Urządzenie musi umożliwiać:</w:t>
            </w:r>
          </w:p>
          <w:p w14:paraId="2E7A058A" w14:textId="77777777" w:rsidR="0023546E" w:rsidRPr="00D10D8F" w:rsidRDefault="0023546E" w:rsidP="00085D95">
            <w:pPr>
              <w:tabs>
                <w:tab w:val="left" w:pos="342"/>
              </w:tabs>
              <w:spacing w:line="360" w:lineRule="auto"/>
              <w:ind w:left="342" w:hanging="342"/>
              <w:rPr>
                <w:rFonts w:asciiTheme="minorHAnsi" w:hAnsiTheme="minorHAnsi" w:cstheme="minorHAnsi"/>
                <w:sz w:val="21"/>
                <w:szCs w:val="21"/>
              </w:rPr>
            </w:pPr>
            <w:r w:rsidRPr="00D10D8F">
              <w:rPr>
                <w:rFonts w:asciiTheme="minorHAnsi" w:eastAsia="Calibri" w:hAnsiTheme="minorHAnsi" w:cstheme="minorHAnsi"/>
                <w:sz w:val="21"/>
                <w:szCs w:val="21"/>
              </w:rPr>
              <w:t>a)</w:t>
            </w:r>
            <w:r w:rsidRPr="00D10D8F">
              <w:rPr>
                <w:rFonts w:asciiTheme="minorHAnsi" w:eastAsia="Calibri" w:hAnsiTheme="minorHAnsi" w:cstheme="minorHAnsi"/>
                <w:sz w:val="21"/>
                <w:szCs w:val="21"/>
              </w:rPr>
              <w:tab/>
              <w:t>prowadzenie procesu w przepływie lub periodycznie z wydajnością 150 l/h,</w:t>
            </w:r>
          </w:p>
          <w:p w14:paraId="1A33499D" w14:textId="77777777" w:rsidR="0023546E" w:rsidRPr="00D10D8F" w:rsidRDefault="0023546E" w:rsidP="00085D95">
            <w:pPr>
              <w:tabs>
                <w:tab w:val="left" w:pos="342"/>
              </w:tabs>
              <w:spacing w:line="360" w:lineRule="auto"/>
              <w:ind w:left="342" w:hanging="342"/>
              <w:rPr>
                <w:rFonts w:asciiTheme="minorHAnsi" w:hAnsiTheme="minorHAnsi" w:cstheme="minorHAnsi"/>
                <w:sz w:val="21"/>
                <w:szCs w:val="21"/>
              </w:rPr>
            </w:pPr>
            <w:r w:rsidRPr="00D10D8F">
              <w:rPr>
                <w:rFonts w:asciiTheme="minorHAnsi" w:eastAsia="Calibri" w:hAnsiTheme="minorHAnsi" w:cstheme="minorHAnsi"/>
                <w:sz w:val="21"/>
                <w:szCs w:val="21"/>
              </w:rPr>
              <w:t>b)</w:t>
            </w:r>
            <w:r w:rsidRPr="00D10D8F">
              <w:rPr>
                <w:rFonts w:asciiTheme="minorHAnsi" w:eastAsia="Calibri" w:hAnsiTheme="minorHAnsi" w:cstheme="minorHAnsi"/>
                <w:sz w:val="21"/>
                <w:szCs w:val="21"/>
              </w:rPr>
              <w:tab/>
              <w:t>odbiór wytrąconego osadu z komór osadnikowych,</w:t>
            </w:r>
          </w:p>
          <w:p w14:paraId="3C9BD4A4" w14:textId="77777777" w:rsidR="0023546E" w:rsidRPr="00D10D8F" w:rsidRDefault="0023546E" w:rsidP="00085D95">
            <w:pPr>
              <w:tabs>
                <w:tab w:val="left" w:pos="342"/>
              </w:tabs>
              <w:spacing w:line="360" w:lineRule="auto"/>
              <w:ind w:left="342" w:hanging="342"/>
              <w:rPr>
                <w:rFonts w:asciiTheme="minorHAnsi" w:hAnsiTheme="minorHAnsi" w:cstheme="minorHAnsi"/>
                <w:sz w:val="21"/>
                <w:szCs w:val="21"/>
              </w:rPr>
            </w:pPr>
            <w:r w:rsidRPr="00D10D8F">
              <w:rPr>
                <w:rFonts w:asciiTheme="minorHAnsi" w:eastAsia="Calibri" w:hAnsiTheme="minorHAnsi" w:cstheme="minorHAnsi"/>
                <w:sz w:val="21"/>
                <w:szCs w:val="21"/>
              </w:rPr>
              <w:t>c)</w:t>
            </w:r>
            <w:r w:rsidRPr="00D10D8F">
              <w:rPr>
                <w:rFonts w:asciiTheme="minorHAnsi" w:eastAsia="Calibri" w:hAnsiTheme="minorHAnsi" w:cstheme="minorHAnsi"/>
                <w:sz w:val="21"/>
                <w:szCs w:val="21"/>
              </w:rPr>
              <w:tab/>
              <w:t>odwodnienie powstałego osadu.</w:t>
            </w:r>
          </w:p>
          <w:p w14:paraId="413971CB" w14:textId="77777777" w:rsidR="0023546E" w:rsidRPr="00D10D8F" w:rsidRDefault="0023546E" w:rsidP="00085D95">
            <w:pPr>
              <w:spacing w:line="360" w:lineRule="auto"/>
              <w:rPr>
                <w:rFonts w:asciiTheme="minorHAnsi" w:eastAsia="Calibri" w:hAnsiTheme="minorHAnsi" w:cstheme="minorHAnsi"/>
                <w:sz w:val="21"/>
                <w:szCs w:val="21"/>
              </w:rPr>
            </w:pPr>
          </w:p>
          <w:p w14:paraId="53CF46E5" w14:textId="77777777" w:rsidR="0023546E" w:rsidRPr="00D10D8F" w:rsidRDefault="0023546E" w:rsidP="00085D95">
            <w:pPr>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Wyposażenie urządzenia stanowi co najmniej:</w:t>
            </w:r>
          </w:p>
          <w:p w14:paraId="51DFAA57" w14:textId="77777777" w:rsidR="0023546E" w:rsidRPr="00D10D8F" w:rsidRDefault="0023546E" w:rsidP="00085D95">
            <w:pPr>
              <w:tabs>
                <w:tab w:val="left" w:pos="151"/>
              </w:tabs>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Zbiornik retencyjny wody „szarej” V=2m³ odporny na korozję, wykonany z tworzywa sztucznego, zawierający przyłącza doprowadzające i odprowadzające,  o średnicy co najmniej 24 mm</w:t>
            </w:r>
          </w:p>
          <w:p w14:paraId="0C969BB5" w14:textId="77777777" w:rsidR="0023546E" w:rsidRPr="00D10D8F" w:rsidRDefault="0023546E" w:rsidP="00085D95">
            <w:pPr>
              <w:tabs>
                <w:tab w:val="left" w:pos="151"/>
              </w:tabs>
              <w:spacing w:line="360" w:lineRule="auto"/>
              <w:rPr>
                <w:rFonts w:asciiTheme="minorHAnsi" w:eastAsia="Calibr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Opomiarowanie objętości cieczy (sonda hydrostatyczna lub przetwornik ciśnienia) rozdzielczość co najmniej 1,0 dcm3, dokładność 10 dcm3</w:t>
            </w:r>
          </w:p>
          <w:p w14:paraId="08E028E7" w14:textId="77777777" w:rsidR="0023546E" w:rsidRPr="00D10D8F" w:rsidRDefault="0023546E" w:rsidP="00085D95">
            <w:pPr>
              <w:tabs>
                <w:tab w:val="left" w:pos="151"/>
              </w:tabs>
              <w:spacing w:line="360" w:lineRule="auto"/>
              <w:rPr>
                <w:rFonts w:asciiTheme="minorHAnsi" w:eastAsia="Calibr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Pompa dystrybucji wody „szarej” Q=100÷180 dcm3/h, o zasilaniu  230 V AC</w:t>
            </w:r>
          </w:p>
          <w:p w14:paraId="1A8DD799" w14:textId="77777777" w:rsidR="0023546E" w:rsidRPr="00D10D8F" w:rsidRDefault="0023546E" w:rsidP="00085D95">
            <w:pPr>
              <w:tabs>
                <w:tab w:val="left" w:pos="151"/>
              </w:tabs>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 xml:space="preserve">Elektrozawory regulacji i odcięcia przepływu DN25÷32 </w:t>
            </w:r>
          </w:p>
          <w:p w14:paraId="4E94CC77" w14:textId="77777777" w:rsidR="0023546E" w:rsidRPr="00D10D8F" w:rsidRDefault="0023546E" w:rsidP="00085D95">
            <w:pPr>
              <w:tabs>
                <w:tab w:val="left" w:pos="151"/>
              </w:tabs>
              <w:spacing w:line="360" w:lineRule="auto"/>
              <w:rPr>
                <w:rFonts w:asciiTheme="minorHAnsi" w:eastAsia="Calibr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Reaktor wielokomorowy z przelewami o regulowanym przepływie. Reaktor wyposażony w co najmniej 4 komory o pojemności co najmniej 0,1 m3 umożliwiający uzyskanie regulacji przepływu 0-500 dcm3/h</w:t>
            </w:r>
          </w:p>
          <w:p w14:paraId="3D74E0CD" w14:textId="77777777" w:rsidR="0023546E" w:rsidRPr="00D10D8F" w:rsidRDefault="0023546E" w:rsidP="00085D95">
            <w:pPr>
              <w:tabs>
                <w:tab w:val="left" w:pos="151"/>
              </w:tabs>
              <w:spacing w:line="360" w:lineRule="auto"/>
              <w:rPr>
                <w:rFonts w:asciiTheme="minorHAnsi" w:eastAsia="Calibr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Źródło prądu stałego o regulowanym napięciu 0-60V i wydajności prądowej co najmniej 5A.</w:t>
            </w:r>
          </w:p>
          <w:p w14:paraId="47E0DDB5" w14:textId="77777777" w:rsidR="0023546E" w:rsidRPr="00D10D8F" w:rsidRDefault="0023546E" w:rsidP="00085D95">
            <w:pPr>
              <w:tabs>
                <w:tab w:val="left" w:pos="201"/>
              </w:tabs>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4 Konduktometryczne sondy poziomu, media: ciecze przewodzące, długość sondy: 1 000 mm, Punkt pomiarowy: 2 x pręt sondy (Stal nierdzewna), zakres temperatury procesowej: 10-100 °C</w:t>
            </w:r>
          </w:p>
          <w:p w14:paraId="18A63C4D" w14:textId="77777777" w:rsidR="0023546E" w:rsidRPr="00D10D8F" w:rsidRDefault="0023546E" w:rsidP="00085D95">
            <w:pPr>
              <w:tabs>
                <w:tab w:val="left" w:pos="201"/>
              </w:tabs>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Pompa przepływu i wypompowywania osadu Q=200÷300 l/h, o zasilaniu 230 V</w:t>
            </w:r>
          </w:p>
          <w:p w14:paraId="3C641DC1" w14:textId="77777777" w:rsidR="0023546E" w:rsidRPr="00D10D8F" w:rsidRDefault="0023546E" w:rsidP="00085D95">
            <w:pPr>
              <w:tabs>
                <w:tab w:val="left" w:pos="201"/>
              </w:tabs>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Zbiornik retencyjny wody oczyszczonej V=2m³, odporny na korozję, wykonany z tworzywa sztucznego, zawierający przyłącza doprowadzające i odprowadzające,  o średnicy co najmniej 24 mm</w:t>
            </w:r>
          </w:p>
          <w:p w14:paraId="67D64F66" w14:textId="77777777" w:rsidR="0023546E" w:rsidRPr="00D10D8F" w:rsidRDefault="0023546E" w:rsidP="00085D95">
            <w:pPr>
              <w:tabs>
                <w:tab w:val="left" w:pos="201"/>
              </w:tabs>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t>System filtracji dyskowej, samoczyszczącej - płukanie zwrotne, wydajność przepływu 0-500 dcm3/h</w:t>
            </w:r>
          </w:p>
          <w:p w14:paraId="23B0F78A" w14:textId="77777777" w:rsidR="0023546E" w:rsidRPr="00D10D8F" w:rsidRDefault="0023546E" w:rsidP="00085D95">
            <w:pPr>
              <w:tabs>
                <w:tab w:val="left" w:pos="201"/>
              </w:tabs>
              <w:spacing w:line="360" w:lineRule="auto"/>
              <w:rPr>
                <w:rFonts w:asciiTheme="minorHAnsi" w:hAnsiTheme="minorHAnsi" w:cstheme="minorHAnsi"/>
                <w:sz w:val="21"/>
                <w:szCs w:val="21"/>
              </w:rPr>
            </w:pPr>
            <w:r w:rsidRPr="00D10D8F">
              <w:rPr>
                <w:rFonts w:asciiTheme="minorHAnsi" w:eastAsia="Calibri" w:hAnsiTheme="minorHAnsi" w:cstheme="minorHAnsi"/>
                <w:sz w:val="21"/>
                <w:szCs w:val="21"/>
              </w:rPr>
              <w:lastRenderedPageBreak/>
              <w:t>•</w:t>
            </w:r>
            <w:r w:rsidRPr="00D10D8F">
              <w:rPr>
                <w:rFonts w:asciiTheme="minorHAnsi" w:eastAsia="Calibri" w:hAnsiTheme="minorHAnsi" w:cstheme="minorHAnsi"/>
                <w:sz w:val="21"/>
                <w:szCs w:val="21"/>
              </w:rPr>
              <w:tab/>
              <w:t>Filtr workowy gromadzenia osadu kierowanego do utylizacji, o pojemności zbiornika osadu nie mniej niż 0,05 m3</w:t>
            </w:r>
          </w:p>
          <w:p w14:paraId="571529CB" w14:textId="77777777" w:rsidR="0023546E" w:rsidRPr="00D10D8F" w:rsidRDefault="0023546E" w:rsidP="00085D95">
            <w:pPr>
              <w:tabs>
                <w:tab w:val="left" w:pos="201"/>
              </w:tabs>
              <w:spacing w:line="360" w:lineRule="auto"/>
              <w:rPr>
                <w:rFonts w:asciiTheme="minorHAnsi" w:eastAsia="Calibri" w:hAnsiTheme="minorHAnsi" w:cstheme="minorHAnsi"/>
                <w:sz w:val="21"/>
                <w:szCs w:val="21"/>
              </w:rPr>
            </w:pPr>
            <w:r w:rsidRPr="00D10D8F">
              <w:rPr>
                <w:rFonts w:asciiTheme="minorHAnsi" w:eastAsia="Calibri" w:hAnsiTheme="minorHAnsi" w:cstheme="minorHAnsi"/>
                <w:sz w:val="21"/>
                <w:szCs w:val="21"/>
              </w:rPr>
              <w:t>•</w:t>
            </w:r>
            <w:r w:rsidRPr="00D10D8F">
              <w:rPr>
                <w:rFonts w:asciiTheme="minorHAnsi" w:eastAsia="Calibri" w:hAnsiTheme="minorHAnsi" w:cstheme="minorHAnsi"/>
                <w:sz w:val="21"/>
                <w:szCs w:val="21"/>
              </w:rPr>
              <w:tab/>
            </w:r>
            <w:bookmarkStart w:id="52" w:name="__DdeLink__307_3611259433"/>
            <w:r w:rsidRPr="00D10D8F">
              <w:rPr>
                <w:rFonts w:asciiTheme="minorHAnsi" w:eastAsia="Calibri" w:hAnsiTheme="minorHAnsi" w:cstheme="minorHAnsi"/>
                <w:sz w:val="21"/>
                <w:szCs w:val="21"/>
              </w:rPr>
              <w:t xml:space="preserve">Zestaw rur ( od 20 do 50 </w:t>
            </w:r>
            <w:proofErr w:type="spellStart"/>
            <w:r w:rsidRPr="00D10D8F">
              <w:rPr>
                <w:rFonts w:asciiTheme="minorHAnsi" w:eastAsia="Calibri" w:hAnsiTheme="minorHAnsi" w:cstheme="minorHAnsi"/>
                <w:sz w:val="21"/>
                <w:szCs w:val="21"/>
              </w:rPr>
              <w:t>mb</w:t>
            </w:r>
            <w:proofErr w:type="spellEnd"/>
            <w:r w:rsidRPr="00D10D8F">
              <w:rPr>
                <w:rFonts w:asciiTheme="minorHAnsi" w:eastAsia="Calibri" w:hAnsiTheme="minorHAnsi" w:cstheme="minorHAnsi"/>
                <w:sz w:val="21"/>
                <w:szCs w:val="21"/>
              </w:rPr>
              <w:t xml:space="preserve">) i armatury (minimum 4 zawory odcinające, minimum 6 śrubunków ułatwiających demontaż krytycznej infrastruktury). </w:t>
            </w:r>
            <w:bookmarkEnd w:id="52"/>
          </w:p>
        </w:tc>
      </w:tr>
      <w:tr w:rsidR="0023546E" w:rsidRPr="00D10D8F" w14:paraId="32C545CD" w14:textId="77777777" w:rsidTr="00085D95">
        <w:trPr>
          <w:trHeight w:val="586"/>
        </w:trPr>
        <w:tc>
          <w:tcPr>
            <w:tcW w:w="539" w:type="dxa"/>
            <w:shd w:val="clear" w:color="auto" w:fill="auto"/>
            <w:vAlign w:val="center"/>
          </w:tcPr>
          <w:p w14:paraId="0053FC1E" w14:textId="77777777" w:rsidR="0023546E" w:rsidRPr="00D10D8F" w:rsidRDefault="0023546E" w:rsidP="00085D95">
            <w:pPr>
              <w:spacing w:line="360" w:lineRule="auto"/>
              <w:contextualSpacing/>
              <w:jc w:val="center"/>
              <w:rPr>
                <w:rFonts w:asciiTheme="minorHAnsi" w:hAnsiTheme="minorHAnsi" w:cstheme="minorHAnsi"/>
                <w:sz w:val="21"/>
                <w:szCs w:val="21"/>
              </w:rPr>
            </w:pPr>
            <w:r w:rsidRPr="00D10D8F">
              <w:rPr>
                <w:rFonts w:asciiTheme="minorHAnsi" w:eastAsia="Calibri" w:hAnsiTheme="minorHAnsi" w:cstheme="minorHAnsi"/>
                <w:sz w:val="21"/>
                <w:szCs w:val="21"/>
              </w:rPr>
              <w:lastRenderedPageBreak/>
              <w:t>2.</w:t>
            </w:r>
          </w:p>
        </w:tc>
        <w:tc>
          <w:tcPr>
            <w:tcW w:w="2977" w:type="dxa"/>
            <w:shd w:val="clear" w:color="auto" w:fill="auto"/>
            <w:vAlign w:val="center"/>
          </w:tcPr>
          <w:p w14:paraId="30FBCE56" w14:textId="77777777" w:rsidR="0023546E" w:rsidRPr="00D10D8F" w:rsidRDefault="0023546E" w:rsidP="00085D95">
            <w:pPr>
              <w:spacing w:line="360" w:lineRule="auto"/>
              <w:ind w:left="360"/>
              <w:rPr>
                <w:rFonts w:asciiTheme="minorHAnsi" w:hAnsiTheme="minorHAnsi" w:cstheme="minorHAnsi"/>
                <w:sz w:val="21"/>
                <w:szCs w:val="21"/>
              </w:rPr>
            </w:pPr>
            <w:r w:rsidRPr="00D10D8F">
              <w:rPr>
                <w:rFonts w:asciiTheme="minorHAnsi" w:eastAsia="Calibri" w:hAnsiTheme="minorHAnsi" w:cstheme="minorHAnsi"/>
                <w:sz w:val="21"/>
                <w:szCs w:val="21"/>
              </w:rPr>
              <w:t>System ultrafiltracji i odzysku wody</w:t>
            </w:r>
          </w:p>
          <w:p w14:paraId="47277F00" w14:textId="77777777" w:rsidR="0023546E" w:rsidRPr="00D10D8F" w:rsidRDefault="0023546E" w:rsidP="00085D95">
            <w:pPr>
              <w:spacing w:line="360" w:lineRule="auto"/>
              <w:ind w:left="360"/>
              <w:rPr>
                <w:rFonts w:asciiTheme="minorHAnsi" w:hAnsiTheme="minorHAnsi" w:cstheme="minorHAnsi"/>
                <w:sz w:val="21"/>
                <w:szCs w:val="21"/>
              </w:rPr>
            </w:pPr>
            <w:r w:rsidRPr="00D10D8F">
              <w:rPr>
                <w:rFonts w:asciiTheme="minorHAnsi" w:eastAsia="Calibri" w:hAnsiTheme="minorHAnsi" w:cstheme="minorHAnsi"/>
                <w:sz w:val="21"/>
                <w:szCs w:val="21"/>
              </w:rPr>
              <w:t>(Instalacja w pomieszczeniu 19, pozyskiwanie wody szarej z pomieszczenia  19, dostarczanie wody szarej oczyszczonej do instalacji w pomieszczeniu 10)</w:t>
            </w:r>
            <w:bookmarkStart w:id="53" w:name="_Hlk108693961"/>
            <w:bookmarkEnd w:id="53"/>
          </w:p>
          <w:p w14:paraId="51400F58" w14:textId="77777777" w:rsidR="0023546E" w:rsidRPr="00D10D8F" w:rsidRDefault="0023546E" w:rsidP="00085D95">
            <w:pPr>
              <w:pStyle w:val="AkapitzlistArial"/>
              <w:spacing w:after="0" w:line="360" w:lineRule="auto"/>
              <w:ind w:left="0"/>
              <w:rPr>
                <w:rFonts w:asciiTheme="minorHAnsi" w:hAnsiTheme="minorHAnsi" w:cstheme="minorHAnsi"/>
                <w:sz w:val="21"/>
                <w:szCs w:val="21"/>
              </w:rPr>
            </w:pPr>
          </w:p>
        </w:tc>
        <w:tc>
          <w:tcPr>
            <w:tcW w:w="6810" w:type="dxa"/>
            <w:shd w:val="clear" w:color="auto" w:fill="auto"/>
            <w:vAlign w:val="center"/>
          </w:tcPr>
          <w:p w14:paraId="219995D6" w14:textId="77777777" w:rsidR="0023546E" w:rsidRPr="00D10D8F" w:rsidRDefault="0023546E" w:rsidP="00085D95">
            <w:pPr>
              <w:spacing w:line="360" w:lineRule="auto"/>
              <w:jc w:val="both"/>
              <w:rPr>
                <w:rFonts w:asciiTheme="minorHAnsi" w:hAnsiTheme="minorHAnsi" w:cstheme="minorHAnsi"/>
                <w:color w:val="000000"/>
                <w:sz w:val="21"/>
                <w:szCs w:val="21"/>
                <w:highlight w:val="white"/>
              </w:rPr>
            </w:pPr>
            <w:r w:rsidRPr="00D10D8F">
              <w:rPr>
                <w:rFonts w:asciiTheme="minorHAnsi" w:eastAsia="Calibri" w:hAnsiTheme="minorHAnsi" w:cstheme="minorHAnsi"/>
                <w:color w:val="000000"/>
                <w:sz w:val="21"/>
                <w:szCs w:val="21"/>
                <w:shd w:val="clear" w:color="auto" w:fill="FFFFFF"/>
              </w:rPr>
              <w:t xml:space="preserve">Stacja </w:t>
            </w:r>
            <w:proofErr w:type="spellStart"/>
            <w:r w:rsidRPr="00D10D8F">
              <w:rPr>
                <w:rFonts w:asciiTheme="minorHAnsi" w:eastAsia="Calibri" w:hAnsiTheme="minorHAnsi" w:cstheme="minorHAnsi"/>
                <w:color w:val="000000"/>
                <w:sz w:val="21"/>
                <w:szCs w:val="21"/>
                <w:shd w:val="clear" w:color="auto" w:fill="FFFFFF"/>
              </w:rPr>
              <w:t>reutylizacji</w:t>
            </w:r>
            <w:proofErr w:type="spellEnd"/>
            <w:r w:rsidRPr="00D10D8F">
              <w:rPr>
                <w:rFonts w:asciiTheme="minorHAnsi" w:eastAsia="Calibri" w:hAnsiTheme="minorHAnsi" w:cstheme="minorHAnsi"/>
                <w:color w:val="000000"/>
                <w:sz w:val="21"/>
                <w:szCs w:val="21"/>
                <w:shd w:val="clear" w:color="auto" w:fill="FFFFFF"/>
              </w:rPr>
              <w:t xml:space="preserve"> wody to elementy do ultrafiltracji wstępnie oczyszczonej wody „szarej”, który pozwala na uzyskanie wody o optymalnej jakości w zależności od różnych zamierzonych zastosowań i zgodności z maksymalnymi dopuszczalnymi wartościami. </w:t>
            </w:r>
          </w:p>
          <w:p w14:paraId="1C15F7AE" w14:textId="77777777" w:rsidR="0023546E" w:rsidRPr="00D10D8F" w:rsidRDefault="0023546E" w:rsidP="00085D95">
            <w:pPr>
              <w:spacing w:line="360" w:lineRule="auto"/>
              <w:jc w:val="both"/>
              <w:rPr>
                <w:rFonts w:asciiTheme="minorHAnsi" w:eastAsia="Calibri" w:hAnsiTheme="minorHAnsi" w:cstheme="minorHAnsi"/>
                <w:color w:val="000000"/>
                <w:sz w:val="21"/>
                <w:szCs w:val="21"/>
                <w:highlight w:val="white"/>
              </w:rPr>
            </w:pPr>
          </w:p>
          <w:p w14:paraId="11CB85E3" w14:textId="77777777" w:rsidR="0023546E" w:rsidRPr="00D10D8F" w:rsidRDefault="0023546E" w:rsidP="00085D95">
            <w:pPr>
              <w:spacing w:line="360" w:lineRule="auto"/>
              <w:jc w:val="both"/>
              <w:rPr>
                <w:rFonts w:asciiTheme="minorHAnsi" w:hAnsiTheme="minorHAnsi" w:cstheme="minorHAnsi"/>
                <w:color w:val="000000"/>
                <w:sz w:val="21"/>
                <w:szCs w:val="21"/>
                <w:highlight w:val="white"/>
              </w:rPr>
            </w:pPr>
            <w:r w:rsidRPr="00D10D8F">
              <w:rPr>
                <w:rFonts w:asciiTheme="minorHAnsi" w:eastAsia="Calibri" w:hAnsiTheme="minorHAnsi" w:cstheme="minorHAnsi"/>
                <w:color w:val="000000"/>
                <w:sz w:val="21"/>
                <w:szCs w:val="21"/>
                <w:shd w:val="clear" w:color="auto" w:fill="FFFFFF"/>
              </w:rPr>
              <w:t>Charakterystyka:</w:t>
            </w:r>
          </w:p>
          <w:p w14:paraId="47DC075E" w14:textId="77777777" w:rsidR="0023546E" w:rsidRPr="00D10D8F" w:rsidRDefault="0023546E" w:rsidP="00085D95">
            <w:pPr>
              <w:spacing w:line="360" w:lineRule="auto"/>
              <w:jc w:val="both"/>
              <w:rPr>
                <w:rFonts w:asciiTheme="minorHAnsi" w:hAnsiTheme="minorHAnsi" w:cstheme="minorHAnsi"/>
                <w:color w:val="000000"/>
                <w:sz w:val="21"/>
                <w:szCs w:val="21"/>
                <w:highlight w:val="white"/>
              </w:rPr>
            </w:pPr>
            <w:r w:rsidRPr="00D10D8F">
              <w:rPr>
                <w:rFonts w:asciiTheme="minorHAnsi" w:eastAsia="Calibri" w:hAnsiTheme="minorHAnsi" w:cstheme="minorHAnsi"/>
                <w:color w:val="000000"/>
                <w:sz w:val="21"/>
                <w:szCs w:val="21"/>
                <w:shd w:val="clear" w:color="auto" w:fill="FFFFFF"/>
              </w:rPr>
              <w:t xml:space="preserve">System jest złożony z modułów </w:t>
            </w:r>
            <w:proofErr w:type="spellStart"/>
            <w:r w:rsidRPr="00D10D8F">
              <w:rPr>
                <w:rFonts w:asciiTheme="minorHAnsi" w:eastAsia="Calibri" w:hAnsiTheme="minorHAnsi" w:cstheme="minorHAnsi"/>
                <w:color w:val="000000"/>
                <w:sz w:val="21"/>
                <w:szCs w:val="21"/>
                <w:shd w:val="clear" w:color="auto" w:fill="FFFFFF"/>
              </w:rPr>
              <w:t>ultrafiltracyjnych</w:t>
            </w:r>
            <w:proofErr w:type="spellEnd"/>
            <w:r w:rsidRPr="00D10D8F">
              <w:rPr>
                <w:rFonts w:asciiTheme="minorHAnsi" w:eastAsia="Calibri" w:hAnsiTheme="minorHAnsi" w:cstheme="minorHAnsi"/>
                <w:color w:val="000000"/>
                <w:sz w:val="21"/>
                <w:szCs w:val="21"/>
                <w:shd w:val="clear" w:color="auto" w:fill="FFFFFF"/>
              </w:rPr>
              <w:t xml:space="preserve"> z membranami rurowymi hydrofilowymi, wzmocnionymi włóknem, rozmiar porów &lt; 0.1 </w:t>
            </w:r>
            <w:proofErr w:type="spellStart"/>
            <w:r w:rsidRPr="00D10D8F">
              <w:rPr>
                <w:rFonts w:asciiTheme="minorHAnsi" w:eastAsia="Calibri" w:hAnsiTheme="minorHAnsi" w:cstheme="minorHAnsi"/>
                <w:color w:val="000000"/>
                <w:sz w:val="21"/>
                <w:szCs w:val="21"/>
                <w:shd w:val="clear" w:color="auto" w:fill="FFFFFF"/>
              </w:rPr>
              <w:t>μm</w:t>
            </w:r>
            <w:proofErr w:type="spellEnd"/>
            <w:r w:rsidRPr="00D10D8F">
              <w:rPr>
                <w:rFonts w:asciiTheme="minorHAnsi" w:eastAsia="Calibri" w:hAnsiTheme="minorHAnsi" w:cstheme="minorHAnsi"/>
                <w:color w:val="000000"/>
                <w:sz w:val="21"/>
                <w:szCs w:val="21"/>
                <w:shd w:val="clear" w:color="auto" w:fill="FFFFFF"/>
              </w:rPr>
              <w:t>., nadaje się do procesów ponownego wykorzystania wody.</w:t>
            </w:r>
          </w:p>
          <w:p w14:paraId="5F1379F0" w14:textId="77777777" w:rsidR="0023546E" w:rsidRPr="00D10D8F" w:rsidRDefault="0023546E" w:rsidP="00085D95">
            <w:pPr>
              <w:spacing w:line="360" w:lineRule="auto"/>
              <w:jc w:val="both"/>
              <w:rPr>
                <w:rFonts w:asciiTheme="minorHAnsi" w:eastAsia="Calibri" w:hAnsiTheme="minorHAnsi" w:cstheme="minorHAnsi"/>
                <w:color w:val="000000"/>
                <w:sz w:val="21"/>
                <w:szCs w:val="21"/>
                <w:highlight w:val="white"/>
              </w:rPr>
            </w:pPr>
          </w:p>
          <w:p w14:paraId="0939CF65" w14:textId="77777777" w:rsidR="0023546E" w:rsidRPr="00D10D8F" w:rsidRDefault="0023546E" w:rsidP="00085D95">
            <w:pPr>
              <w:spacing w:line="360" w:lineRule="auto"/>
              <w:jc w:val="both"/>
              <w:rPr>
                <w:rFonts w:asciiTheme="minorHAnsi" w:hAnsiTheme="minorHAnsi" w:cstheme="minorHAnsi"/>
                <w:color w:val="000000"/>
                <w:sz w:val="21"/>
                <w:szCs w:val="21"/>
                <w:highlight w:val="white"/>
              </w:rPr>
            </w:pPr>
            <w:r w:rsidRPr="00D10D8F">
              <w:rPr>
                <w:rFonts w:asciiTheme="minorHAnsi" w:eastAsia="Calibri" w:hAnsiTheme="minorHAnsi" w:cstheme="minorHAnsi"/>
                <w:color w:val="000000"/>
                <w:sz w:val="21"/>
                <w:szCs w:val="21"/>
                <w:shd w:val="clear" w:color="auto" w:fill="FFFFFF"/>
              </w:rPr>
              <w:t>Minimalne wyposażenie obejmuje:</w:t>
            </w:r>
          </w:p>
          <w:p w14:paraId="09D61C0D" w14:textId="77777777" w:rsidR="0023546E" w:rsidRPr="00D10D8F" w:rsidRDefault="0023546E" w:rsidP="00085D95">
            <w:pPr>
              <w:spacing w:line="360" w:lineRule="auto"/>
              <w:jc w:val="both"/>
              <w:rPr>
                <w:rFonts w:asciiTheme="minorHAnsi" w:hAnsiTheme="minorHAnsi" w:cstheme="minorHAnsi"/>
                <w:color w:val="000000"/>
                <w:sz w:val="21"/>
                <w:szCs w:val="21"/>
                <w:highlight w:val="white"/>
              </w:rPr>
            </w:pPr>
            <w:r w:rsidRPr="00D10D8F">
              <w:rPr>
                <w:rFonts w:asciiTheme="minorHAnsi" w:eastAsia="Calibri" w:hAnsiTheme="minorHAnsi" w:cstheme="minorHAnsi"/>
                <w:color w:val="000000"/>
                <w:sz w:val="21"/>
                <w:szCs w:val="21"/>
                <w:shd w:val="clear" w:color="auto" w:fill="FFFFFF"/>
              </w:rPr>
              <w:t xml:space="preserve">Materiał membrany: </w:t>
            </w:r>
            <w:r w:rsidRPr="00D10D8F">
              <w:rPr>
                <w:rFonts w:asciiTheme="minorHAnsi" w:eastAsia="Calibri" w:hAnsiTheme="minorHAnsi" w:cstheme="minorHAnsi"/>
                <w:color w:val="000000"/>
                <w:sz w:val="21"/>
                <w:szCs w:val="21"/>
                <w:shd w:val="clear" w:color="auto" w:fill="FFFFFF"/>
              </w:rPr>
              <w:tab/>
            </w:r>
            <w:r w:rsidRPr="00D10D8F">
              <w:rPr>
                <w:rFonts w:asciiTheme="minorHAnsi" w:eastAsia="Calibri" w:hAnsiTheme="minorHAnsi" w:cstheme="minorHAnsi"/>
                <w:color w:val="000000"/>
                <w:sz w:val="21"/>
                <w:szCs w:val="21"/>
                <w:shd w:val="clear" w:color="auto" w:fill="FFFFFF"/>
              </w:rPr>
              <w:tab/>
            </w:r>
            <w:r w:rsidRPr="00D10D8F">
              <w:rPr>
                <w:rFonts w:asciiTheme="minorHAnsi" w:eastAsia="Calibri" w:hAnsiTheme="minorHAnsi" w:cstheme="minorHAnsi"/>
                <w:color w:val="000000"/>
                <w:sz w:val="21"/>
                <w:szCs w:val="21"/>
                <w:shd w:val="clear" w:color="auto" w:fill="FFFFFF"/>
              </w:rPr>
              <w:tab/>
              <w:t>PVDF modyfikowane</w:t>
            </w:r>
          </w:p>
          <w:p w14:paraId="75FEE7B3" w14:textId="77777777" w:rsidR="0023546E" w:rsidRPr="00D10D8F" w:rsidRDefault="0023546E" w:rsidP="00085D95">
            <w:pPr>
              <w:spacing w:line="360" w:lineRule="auto"/>
              <w:jc w:val="both"/>
              <w:rPr>
                <w:rFonts w:asciiTheme="minorHAnsi" w:hAnsiTheme="minorHAnsi" w:cstheme="minorHAnsi"/>
                <w:color w:val="000000"/>
                <w:sz w:val="21"/>
                <w:szCs w:val="21"/>
                <w:highlight w:val="white"/>
              </w:rPr>
            </w:pPr>
            <w:r w:rsidRPr="00D10D8F">
              <w:rPr>
                <w:rFonts w:asciiTheme="minorHAnsi" w:eastAsia="Calibri" w:hAnsiTheme="minorHAnsi" w:cstheme="minorHAnsi"/>
                <w:color w:val="000000"/>
                <w:sz w:val="21"/>
                <w:szCs w:val="21"/>
                <w:shd w:val="clear" w:color="auto" w:fill="FFFFFF"/>
              </w:rPr>
              <w:t xml:space="preserve">Powierzchnia aktywna membrany: </w:t>
            </w:r>
            <w:r w:rsidRPr="00D10D8F">
              <w:rPr>
                <w:rFonts w:asciiTheme="minorHAnsi" w:eastAsia="Calibri" w:hAnsiTheme="minorHAnsi" w:cstheme="minorHAnsi"/>
                <w:color w:val="000000"/>
                <w:sz w:val="21"/>
                <w:szCs w:val="21"/>
                <w:shd w:val="clear" w:color="auto" w:fill="FFFFFF"/>
              </w:rPr>
              <w:tab/>
              <w:t>co najmniej 5 m2</w:t>
            </w:r>
          </w:p>
          <w:p w14:paraId="4F0BBB15" w14:textId="77777777" w:rsidR="0023546E" w:rsidRPr="00D10D8F" w:rsidRDefault="0023546E" w:rsidP="00085D95">
            <w:pPr>
              <w:spacing w:line="360" w:lineRule="auto"/>
              <w:jc w:val="both"/>
              <w:rPr>
                <w:rFonts w:asciiTheme="minorHAnsi" w:hAnsiTheme="minorHAnsi" w:cstheme="minorHAnsi"/>
                <w:sz w:val="21"/>
                <w:szCs w:val="21"/>
                <w:highlight w:val="white"/>
              </w:rPr>
            </w:pPr>
            <w:r w:rsidRPr="00D10D8F">
              <w:rPr>
                <w:rFonts w:asciiTheme="minorHAnsi" w:eastAsia="Calibri" w:hAnsiTheme="minorHAnsi" w:cstheme="minorHAnsi"/>
                <w:sz w:val="21"/>
                <w:szCs w:val="21"/>
                <w:shd w:val="clear" w:color="auto" w:fill="FFFFFF"/>
              </w:rPr>
              <w:t xml:space="preserve">Wlot / Wylot: </w:t>
            </w:r>
            <w:r w:rsidRPr="00D10D8F">
              <w:rPr>
                <w:rFonts w:asciiTheme="minorHAnsi" w:eastAsia="Calibri" w:hAnsiTheme="minorHAnsi" w:cstheme="minorHAnsi"/>
                <w:sz w:val="21"/>
                <w:szCs w:val="21"/>
                <w:shd w:val="clear" w:color="auto" w:fill="FFFFFF"/>
              </w:rPr>
              <w:tab/>
            </w:r>
            <w:r w:rsidRPr="00D10D8F">
              <w:rPr>
                <w:rFonts w:asciiTheme="minorHAnsi" w:eastAsia="Calibri" w:hAnsiTheme="minorHAnsi" w:cstheme="minorHAnsi"/>
                <w:sz w:val="21"/>
                <w:szCs w:val="21"/>
                <w:shd w:val="clear" w:color="auto" w:fill="FFFFFF"/>
              </w:rPr>
              <w:tab/>
            </w:r>
            <w:r w:rsidRPr="00D10D8F">
              <w:rPr>
                <w:rFonts w:asciiTheme="minorHAnsi" w:eastAsia="Calibri" w:hAnsiTheme="minorHAnsi" w:cstheme="minorHAnsi"/>
                <w:sz w:val="21"/>
                <w:szCs w:val="21"/>
                <w:shd w:val="clear" w:color="auto" w:fill="FFFFFF"/>
              </w:rPr>
              <w:tab/>
            </w:r>
            <w:r w:rsidRPr="00D10D8F">
              <w:rPr>
                <w:rFonts w:asciiTheme="minorHAnsi" w:eastAsia="Calibri" w:hAnsiTheme="minorHAnsi" w:cstheme="minorHAnsi"/>
                <w:sz w:val="21"/>
                <w:szCs w:val="21"/>
                <w:shd w:val="clear" w:color="auto" w:fill="FFFFFF"/>
              </w:rPr>
              <w:tab/>
              <w:t>DN32</w:t>
            </w:r>
          </w:p>
          <w:p w14:paraId="1014F49E" w14:textId="77777777" w:rsidR="0023546E" w:rsidRPr="00D10D8F" w:rsidRDefault="0023546E" w:rsidP="00085D95">
            <w:pPr>
              <w:spacing w:line="360" w:lineRule="auto"/>
              <w:jc w:val="both"/>
              <w:rPr>
                <w:rFonts w:asciiTheme="minorHAnsi" w:hAnsiTheme="minorHAnsi" w:cstheme="minorHAnsi"/>
                <w:sz w:val="21"/>
                <w:szCs w:val="21"/>
                <w:highlight w:val="white"/>
              </w:rPr>
            </w:pPr>
            <w:r w:rsidRPr="00D10D8F">
              <w:rPr>
                <w:rFonts w:asciiTheme="minorHAnsi" w:eastAsia="Calibri" w:hAnsiTheme="minorHAnsi" w:cstheme="minorHAnsi"/>
                <w:sz w:val="21"/>
                <w:szCs w:val="21"/>
                <w:shd w:val="clear" w:color="auto" w:fill="FFFFFF"/>
              </w:rPr>
              <w:t xml:space="preserve">Rozmiar porów (mikrony): </w:t>
            </w:r>
            <w:r w:rsidRPr="00D10D8F">
              <w:rPr>
                <w:rFonts w:asciiTheme="minorHAnsi" w:eastAsia="Calibri" w:hAnsiTheme="minorHAnsi" w:cstheme="minorHAnsi"/>
                <w:sz w:val="21"/>
                <w:szCs w:val="21"/>
                <w:shd w:val="clear" w:color="auto" w:fill="FFFFFF"/>
              </w:rPr>
              <w:tab/>
              <w:t xml:space="preserve"> </w:t>
            </w:r>
            <w:r w:rsidRPr="00D10D8F">
              <w:rPr>
                <w:rFonts w:asciiTheme="minorHAnsi" w:eastAsia="Calibri" w:hAnsiTheme="minorHAnsi" w:cstheme="minorHAnsi"/>
                <w:sz w:val="21"/>
                <w:szCs w:val="21"/>
                <w:shd w:val="clear" w:color="auto" w:fill="FFFFFF"/>
              </w:rPr>
              <w:tab/>
              <w:t>&lt; 0,1</w:t>
            </w:r>
          </w:p>
          <w:p w14:paraId="0EF8F8AA" w14:textId="77777777" w:rsidR="0023546E" w:rsidRPr="00D10D8F" w:rsidRDefault="0023546E" w:rsidP="00085D95">
            <w:pPr>
              <w:spacing w:line="360" w:lineRule="auto"/>
              <w:jc w:val="both"/>
              <w:rPr>
                <w:rFonts w:asciiTheme="minorHAnsi" w:hAnsiTheme="minorHAnsi" w:cstheme="minorHAnsi"/>
                <w:sz w:val="21"/>
                <w:szCs w:val="21"/>
                <w:highlight w:val="white"/>
              </w:rPr>
            </w:pPr>
            <w:r w:rsidRPr="00D10D8F">
              <w:rPr>
                <w:rFonts w:asciiTheme="minorHAnsi" w:eastAsia="Calibri" w:hAnsiTheme="minorHAnsi" w:cstheme="minorHAnsi"/>
                <w:sz w:val="21"/>
                <w:szCs w:val="21"/>
                <w:shd w:val="clear" w:color="auto" w:fill="FFFFFF"/>
              </w:rPr>
              <w:t xml:space="preserve">Typ filtracji: </w:t>
            </w:r>
            <w:r w:rsidRPr="00D10D8F">
              <w:rPr>
                <w:rFonts w:asciiTheme="minorHAnsi" w:eastAsia="Calibri" w:hAnsiTheme="minorHAnsi" w:cstheme="minorHAnsi"/>
                <w:sz w:val="21"/>
                <w:szCs w:val="21"/>
                <w:shd w:val="clear" w:color="auto" w:fill="FFFFFF"/>
              </w:rPr>
              <w:tab/>
            </w:r>
            <w:r w:rsidRPr="00D10D8F">
              <w:rPr>
                <w:rFonts w:asciiTheme="minorHAnsi" w:eastAsia="Calibri" w:hAnsiTheme="minorHAnsi" w:cstheme="minorHAnsi"/>
                <w:sz w:val="21"/>
                <w:szCs w:val="21"/>
                <w:shd w:val="clear" w:color="auto" w:fill="FFFFFF"/>
              </w:rPr>
              <w:tab/>
            </w:r>
            <w:r w:rsidRPr="00D10D8F">
              <w:rPr>
                <w:rFonts w:asciiTheme="minorHAnsi" w:eastAsia="Calibri" w:hAnsiTheme="minorHAnsi" w:cstheme="minorHAnsi"/>
                <w:sz w:val="21"/>
                <w:szCs w:val="21"/>
                <w:shd w:val="clear" w:color="auto" w:fill="FFFFFF"/>
              </w:rPr>
              <w:tab/>
            </w:r>
            <w:r w:rsidRPr="00D10D8F">
              <w:rPr>
                <w:rFonts w:asciiTheme="minorHAnsi" w:eastAsia="Calibri" w:hAnsiTheme="minorHAnsi" w:cstheme="minorHAnsi"/>
                <w:sz w:val="21"/>
                <w:szCs w:val="21"/>
                <w:shd w:val="clear" w:color="auto" w:fill="FFFFFF"/>
              </w:rPr>
              <w:tab/>
              <w:t>Zewnętrzna / wewnętrzna</w:t>
            </w:r>
          </w:p>
          <w:p w14:paraId="00684C22" w14:textId="77777777" w:rsidR="0023546E" w:rsidRPr="00D10D8F" w:rsidRDefault="0023546E" w:rsidP="00085D95">
            <w:pPr>
              <w:tabs>
                <w:tab w:val="left" w:pos="288"/>
              </w:tabs>
              <w:spacing w:line="360" w:lineRule="auto"/>
              <w:jc w:val="both"/>
              <w:rPr>
                <w:rFonts w:asciiTheme="minorHAnsi" w:hAnsiTheme="minorHAnsi" w:cstheme="minorHAnsi"/>
                <w:sz w:val="21"/>
                <w:szCs w:val="21"/>
                <w:highlight w:val="white"/>
              </w:rPr>
            </w:pPr>
            <w:r w:rsidRPr="00D10D8F">
              <w:rPr>
                <w:rFonts w:asciiTheme="minorHAnsi" w:eastAsia="Calibri" w:hAnsiTheme="minorHAnsi" w:cstheme="minorHAnsi"/>
                <w:sz w:val="21"/>
                <w:szCs w:val="21"/>
                <w:shd w:val="clear" w:color="auto" w:fill="FFFFFF"/>
              </w:rPr>
              <w:t>•</w:t>
            </w:r>
            <w:r w:rsidRPr="00D10D8F">
              <w:rPr>
                <w:rFonts w:asciiTheme="minorHAnsi" w:eastAsia="Calibri" w:hAnsiTheme="minorHAnsi" w:cstheme="minorHAnsi"/>
                <w:sz w:val="21"/>
                <w:szCs w:val="21"/>
                <w:shd w:val="clear" w:color="auto" w:fill="FFFFFF"/>
              </w:rPr>
              <w:tab/>
              <w:t>Zbiornik wody odzyskanej,  V=1m³, odporny na korozję, wykonany z tworzywa sztucznego, zawierający przyłącza doprowadzające i odprowadzające,  o średnicy co najmniej 24 mm</w:t>
            </w:r>
          </w:p>
          <w:p w14:paraId="3C3D5492" w14:textId="77777777" w:rsidR="0023546E" w:rsidRPr="00D10D8F" w:rsidRDefault="0023546E" w:rsidP="00085D95">
            <w:pPr>
              <w:tabs>
                <w:tab w:val="left" w:pos="288"/>
              </w:tabs>
              <w:spacing w:line="360" w:lineRule="auto"/>
              <w:jc w:val="both"/>
              <w:rPr>
                <w:rFonts w:asciiTheme="minorHAnsi" w:eastAsia="Calibri" w:hAnsiTheme="minorHAnsi" w:cstheme="minorHAnsi"/>
                <w:sz w:val="21"/>
                <w:szCs w:val="21"/>
              </w:rPr>
            </w:pPr>
            <w:r w:rsidRPr="00D10D8F">
              <w:rPr>
                <w:rFonts w:asciiTheme="minorHAnsi" w:eastAsia="Calibri" w:hAnsiTheme="minorHAnsi" w:cstheme="minorHAnsi"/>
                <w:sz w:val="21"/>
                <w:szCs w:val="21"/>
                <w:shd w:val="clear" w:color="auto" w:fill="FFFFFF"/>
              </w:rPr>
              <w:t>•</w:t>
            </w:r>
            <w:r w:rsidRPr="00D10D8F">
              <w:rPr>
                <w:rFonts w:asciiTheme="minorHAnsi" w:eastAsia="Calibri" w:hAnsiTheme="minorHAnsi" w:cstheme="minorHAnsi"/>
                <w:sz w:val="21"/>
                <w:szCs w:val="21"/>
                <w:shd w:val="clear" w:color="auto" w:fill="FFFFFF"/>
              </w:rPr>
              <w:tab/>
              <w:t xml:space="preserve">Pompa hydroforowa systemu dystrybucji wody do pralek, </w:t>
            </w:r>
            <w:r w:rsidRPr="00D10D8F">
              <w:rPr>
                <w:rFonts w:asciiTheme="minorHAnsi" w:eastAsia="Calibri" w:hAnsiTheme="minorHAnsi" w:cstheme="minorHAnsi"/>
                <w:sz w:val="21"/>
                <w:szCs w:val="21"/>
                <w:highlight w:val="white"/>
              </w:rPr>
              <w:t>o zasilaniu  230 V AC</w:t>
            </w:r>
          </w:p>
          <w:p w14:paraId="17E242EE" w14:textId="77777777" w:rsidR="0023546E" w:rsidRPr="00D10D8F" w:rsidRDefault="0023546E" w:rsidP="00085D95">
            <w:pPr>
              <w:tabs>
                <w:tab w:val="left" w:pos="288"/>
              </w:tabs>
              <w:spacing w:line="360" w:lineRule="auto"/>
              <w:jc w:val="both"/>
              <w:rPr>
                <w:rFonts w:asciiTheme="minorHAnsi" w:eastAsia="Calibri" w:hAnsiTheme="minorHAnsi" w:cstheme="minorHAnsi"/>
                <w:sz w:val="21"/>
                <w:szCs w:val="21"/>
              </w:rPr>
            </w:pPr>
            <w:r w:rsidRPr="00D10D8F">
              <w:rPr>
                <w:rFonts w:asciiTheme="minorHAnsi" w:eastAsia="Calibri" w:hAnsiTheme="minorHAnsi" w:cstheme="minorHAnsi"/>
                <w:sz w:val="21"/>
                <w:szCs w:val="21"/>
                <w:shd w:val="clear" w:color="auto" w:fill="FFFFFF"/>
              </w:rPr>
              <w:t>•</w:t>
            </w:r>
            <w:r w:rsidRPr="00D10D8F">
              <w:rPr>
                <w:rFonts w:asciiTheme="minorHAnsi" w:eastAsia="Calibri" w:hAnsiTheme="minorHAnsi" w:cstheme="minorHAnsi"/>
                <w:sz w:val="21"/>
                <w:szCs w:val="21"/>
                <w:shd w:val="clear" w:color="auto" w:fill="FFFFFF"/>
              </w:rPr>
              <w:tab/>
              <w:t>Konduktometryczny czujnik poziomu, media: ciecze przewodzące, długość sondy: od 0.9 do 1,0 m, Punkt pomiarowy: 2 x pręt sondy (Stal nierdzewna), zakres temperatury procesowej: 10-100 °C</w:t>
            </w:r>
          </w:p>
          <w:p w14:paraId="5E2E56D0" w14:textId="77777777" w:rsidR="0023546E" w:rsidRPr="00D10D8F" w:rsidRDefault="0023546E" w:rsidP="00085D95">
            <w:pPr>
              <w:tabs>
                <w:tab w:val="left" w:pos="288"/>
              </w:tabs>
              <w:spacing w:line="360" w:lineRule="auto"/>
              <w:jc w:val="both"/>
              <w:rPr>
                <w:rFonts w:asciiTheme="minorHAnsi" w:eastAsia="Calibri" w:hAnsiTheme="minorHAnsi" w:cstheme="minorHAnsi"/>
                <w:sz w:val="21"/>
                <w:szCs w:val="21"/>
              </w:rPr>
            </w:pPr>
            <w:r w:rsidRPr="00D10D8F">
              <w:rPr>
                <w:rFonts w:asciiTheme="minorHAnsi" w:eastAsia="Calibri" w:hAnsiTheme="minorHAnsi" w:cstheme="minorHAnsi"/>
                <w:sz w:val="21"/>
                <w:szCs w:val="21"/>
                <w:shd w:val="clear" w:color="auto" w:fill="FFFFFF"/>
              </w:rPr>
              <w:t>•</w:t>
            </w:r>
            <w:r w:rsidRPr="00D10D8F">
              <w:rPr>
                <w:rFonts w:asciiTheme="minorHAnsi" w:eastAsia="Calibri" w:hAnsiTheme="minorHAnsi" w:cstheme="minorHAnsi"/>
                <w:sz w:val="21"/>
                <w:szCs w:val="21"/>
                <w:shd w:val="clear" w:color="auto" w:fill="FFFFFF"/>
              </w:rPr>
              <w:tab/>
            </w:r>
            <w:r w:rsidRPr="00D10D8F">
              <w:rPr>
                <w:rFonts w:asciiTheme="minorHAnsi" w:eastAsia="Calibri" w:hAnsiTheme="minorHAnsi" w:cstheme="minorHAnsi"/>
                <w:sz w:val="21"/>
                <w:szCs w:val="21"/>
                <w:highlight w:val="white"/>
              </w:rPr>
              <w:t xml:space="preserve">Zestaw rur ( od 20 do 50 </w:t>
            </w:r>
            <w:proofErr w:type="spellStart"/>
            <w:r w:rsidRPr="00D10D8F">
              <w:rPr>
                <w:rFonts w:asciiTheme="minorHAnsi" w:eastAsia="Calibri" w:hAnsiTheme="minorHAnsi" w:cstheme="minorHAnsi"/>
                <w:sz w:val="21"/>
                <w:szCs w:val="21"/>
                <w:highlight w:val="white"/>
              </w:rPr>
              <w:t>mb</w:t>
            </w:r>
            <w:proofErr w:type="spellEnd"/>
            <w:r w:rsidRPr="00D10D8F">
              <w:rPr>
                <w:rFonts w:asciiTheme="minorHAnsi" w:eastAsia="Calibri" w:hAnsiTheme="minorHAnsi" w:cstheme="minorHAnsi"/>
                <w:sz w:val="21"/>
                <w:szCs w:val="21"/>
                <w:highlight w:val="white"/>
              </w:rPr>
              <w:t xml:space="preserve">) i armatury (minimum 4 zawory odcinające, minimum 6 śrubunków ułatwiających demontaż krytycznej infrastruktury). </w:t>
            </w:r>
          </w:p>
        </w:tc>
      </w:tr>
    </w:tbl>
    <w:p w14:paraId="551393F3" w14:textId="77777777" w:rsidR="0023546E" w:rsidRPr="00D10D8F" w:rsidRDefault="0023546E" w:rsidP="0023546E">
      <w:pPr>
        <w:rPr>
          <w:rFonts w:cstheme="minorHAnsi"/>
        </w:rPr>
      </w:pPr>
    </w:p>
    <w:p w14:paraId="210877D4" w14:textId="6B1FC03E" w:rsidR="008F7563" w:rsidRPr="00D10D8F" w:rsidRDefault="008F7563">
      <w:pPr>
        <w:rPr>
          <w:rFonts w:eastAsia="Times New Roman" w:cstheme="minorHAnsi"/>
          <w:b/>
          <w:i/>
          <w:lang w:eastAsia="pl-PL"/>
        </w:rPr>
      </w:pPr>
    </w:p>
    <w:p w14:paraId="387DB5BB" w14:textId="77777777" w:rsidR="0023546E" w:rsidRPr="00D10D8F" w:rsidRDefault="0023546E" w:rsidP="00D00037">
      <w:pPr>
        <w:tabs>
          <w:tab w:val="left" w:pos="3402"/>
        </w:tabs>
        <w:spacing w:after="0" w:line="300" w:lineRule="auto"/>
        <w:jc w:val="right"/>
        <w:rPr>
          <w:rFonts w:eastAsia="Times New Roman" w:cstheme="minorHAnsi"/>
          <w:b/>
          <w:i/>
          <w:lang w:eastAsia="pl-PL"/>
        </w:rPr>
      </w:pPr>
    </w:p>
    <w:p w14:paraId="3FFE4BC1" w14:textId="77777777" w:rsidR="0023546E" w:rsidRPr="00D10D8F" w:rsidRDefault="0023546E" w:rsidP="00D00037">
      <w:pPr>
        <w:tabs>
          <w:tab w:val="left" w:pos="3402"/>
        </w:tabs>
        <w:spacing w:after="0" w:line="300" w:lineRule="auto"/>
        <w:jc w:val="right"/>
        <w:rPr>
          <w:rFonts w:eastAsia="Times New Roman" w:cstheme="minorHAnsi"/>
          <w:b/>
          <w:i/>
          <w:lang w:eastAsia="pl-PL"/>
        </w:rPr>
      </w:pPr>
    </w:p>
    <w:p w14:paraId="1E954B74" w14:textId="77777777" w:rsidR="0023546E" w:rsidRPr="00D10D8F" w:rsidRDefault="0023546E" w:rsidP="00D00037">
      <w:pPr>
        <w:tabs>
          <w:tab w:val="left" w:pos="3402"/>
        </w:tabs>
        <w:spacing w:after="0" w:line="300" w:lineRule="auto"/>
        <w:jc w:val="right"/>
        <w:rPr>
          <w:rFonts w:eastAsia="Times New Roman" w:cstheme="minorHAnsi"/>
          <w:b/>
          <w:i/>
          <w:lang w:eastAsia="pl-PL"/>
        </w:rPr>
      </w:pPr>
    </w:p>
    <w:p w14:paraId="1C934567" w14:textId="77777777" w:rsidR="0023546E" w:rsidRPr="00D10D8F" w:rsidRDefault="0023546E" w:rsidP="00D00037">
      <w:pPr>
        <w:tabs>
          <w:tab w:val="left" w:pos="3402"/>
        </w:tabs>
        <w:spacing w:after="0" w:line="300" w:lineRule="auto"/>
        <w:jc w:val="right"/>
        <w:rPr>
          <w:rFonts w:eastAsia="Times New Roman" w:cstheme="minorHAnsi"/>
          <w:b/>
          <w:i/>
          <w:lang w:eastAsia="pl-PL"/>
        </w:rPr>
      </w:pPr>
    </w:p>
    <w:p w14:paraId="4592AF09" w14:textId="77777777" w:rsidR="0023546E" w:rsidRPr="00D10D8F" w:rsidRDefault="0023546E" w:rsidP="00D00037">
      <w:pPr>
        <w:tabs>
          <w:tab w:val="left" w:pos="3402"/>
        </w:tabs>
        <w:spacing w:after="0" w:line="300" w:lineRule="auto"/>
        <w:jc w:val="right"/>
        <w:rPr>
          <w:rFonts w:eastAsia="Times New Roman" w:cstheme="minorHAnsi"/>
          <w:b/>
          <w:i/>
          <w:lang w:eastAsia="pl-PL"/>
        </w:rPr>
      </w:pPr>
    </w:p>
    <w:bookmarkEnd w:id="49"/>
    <w:p w14:paraId="4C030110" w14:textId="77777777" w:rsidR="008B797F" w:rsidRDefault="008B797F" w:rsidP="0023546E">
      <w:pPr>
        <w:tabs>
          <w:tab w:val="left" w:pos="3402"/>
        </w:tabs>
        <w:spacing w:after="0" w:line="300" w:lineRule="auto"/>
        <w:jc w:val="right"/>
        <w:rPr>
          <w:rFonts w:eastAsia="Times New Roman" w:cs="Calibri"/>
          <w:b/>
          <w:i/>
          <w:lang w:eastAsia="pl-PL"/>
        </w:rPr>
      </w:pPr>
    </w:p>
    <w:p w14:paraId="5681B717" w14:textId="77777777" w:rsidR="008B797F" w:rsidRDefault="008B797F" w:rsidP="0023546E">
      <w:pPr>
        <w:tabs>
          <w:tab w:val="left" w:pos="3402"/>
        </w:tabs>
        <w:spacing w:after="0" w:line="300" w:lineRule="auto"/>
        <w:jc w:val="right"/>
        <w:rPr>
          <w:rFonts w:eastAsia="Times New Roman" w:cs="Calibri"/>
          <w:b/>
          <w:i/>
          <w:lang w:eastAsia="pl-PL"/>
        </w:rPr>
      </w:pPr>
    </w:p>
    <w:p w14:paraId="177A5577" w14:textId="77777777" w:rsidR="008B797F" w:rsidRDefault="008B797F" w:rsidP="0023546E">
      <w:pPr>
        <w:tabs>
          <w:tab w:val="left" w:pos="3402"/>
        </w:tabs>
        <w:spacing w:after="0" w:line="300" w:lineRule="auto"/>
        <w:jc w:val="right"/>
        <w:rPr>
          <w:rFonts w:eastAsia="Times New Roman" w:cs="Calibri"/>
          <w:b/>
          <w:i/>
          <w:lang w:eastAsia="pl-PL"/>
        </w:rPr>
      </w:pPr>
    </w:p>
    <w:p w14:paraId="747C54B1" w14:textId="4959DCD9" w:rsidR="0023546E" w:rsidRDefault="0023546E" w:rsidP="0023546E">
      <w:pPr>
        <w:tabs>
          <w:tab w:val="left" w:pos="3402"/>
        </w:tabs>
        <w:spacing w:after="0" w:line="300" w:lineRule="auto"/>
        <w:jc w:val="right"/>
        <w:rPr>
          <w:rFonts w:eastAsia="Times New Roman" w:cs="Calibri"/>
          <w:b/>
          <w:i/>
          <w:lang w:eastAsia="pl-PL"/>
        </w:rPr>
      </w:pPr>
      <w:r>
        <w:rPr>
          <w:rFonts w:eastAsia="Times New Roman" w:cs="Calibri"/>
          <w:b/>
          <w:i/>
          <w:lang w:eastAsia="pl-PL"/>
        </w:rPr>
        <w:lastRenderedPageBreak/>
        <w:t>Załącznik nr 4 do SWZ</w:t>
      </w:r>
    </w:p>
    <w:p w14:paraId="60C9F752" w14:textId="77777777" w:rsidR="0023546E" w:rsidRDefault="0023546E" w:rsidP="0023546E">
      <w:pPr>
        <w:tabs>
          <w:tab w:val="left" w:pos="3402"/>
        </w:tabs>
        <w:spacing w:after="0" w:line="300" w:lineRule="auto"/>
        <w:jc w:val="right"/>
        <w:rPr>
          <w:rFonts w:eastAsia="Times New Roman" w:cs="Calibri"/>
          <w:i/>
          <w:lang w:eastAsia="pl-PL"/>
        </w:rPr>
      </w:pPr>
      <w:r>
        <w:rPr>
          <w:rFonts w:eastAsia="Times New Roman" w:cs="Calibri"/>
          <w:b/>
          <w:i/>
          <w:lang w:eastAsia="pl-PL"/>
        </w:rPr>
        <w:t>Wzór</w:t>
      </w:r>
    </w:p>
    <w:p w14:paraId="3F21E9B8" w14:textId="77777777" w:rsidR="0023546E" w:rsidRDefault="0023546E" w:rsidP="0023546E">
      <w:pPr>
        <w:keepNext/>
        <w:spacing w:after="0" w:line="300" w:lineRule="auto"/>
        <w:jc w:val="center"/>
        <w:outlineLvl w:val="0"/>
        <w:rPr>
          <w:rFonts w:eastAsia="Times New Roman" w:cs="Calibri"/>
          <w:b/>
          <w:lang w:eastAsia="pl-PL"/>
        </w:rPr>
      </w:pPr>
      <w:r>
        <w:rPr>
          <w:rFonts w:eastAsia="Times New Roman" w:cs="Calibri"/>
          <w:b/>
          <w:lang w:eastAsia="pl-PL"/>
        </w:rPr>
        <w:t>UMOWA nr AZZP.243.075.2022</w:t>
      </w:r>
    </w:p>
    <w:p w14:paraId="13100506" w14:textId="77777777" w:rsidR="0023546E" w:rsidRDefault="0023546E" w:rsidP="0023546E">
      <w:pPr>
        <w:spacing w:after="0" w:line="300" w:lineRule="auto"/>
        <w:jc w:val="both"/>
        <w:rPr>
          <w:rFonts w:eastAsia="Times New Roman" w:cs="Calibri"/>
          <w:lang w:eastAsia="pl-PL"/>
        </w:rPr>
      </w:pPr>
    </w:p>
    <w:p w14:paraId="689D6E1A" w14:textId="77777777" w:rsidR="0023546E" w:rsidRDefault="0023546E" w:rsidP="0023546E">
      <w:pPr>
        <w:spacing w:after="0" w:line="300" w:lineRule="auto"/>
        <w:jc w:val="center"/>
        <w:rPr>
          <w:rFonts w:eastAsia="Times New Roman" w:cs="Calibri"/>
          <w:lang w:eastAsia="pl-PL"/>
        </w:rPr>
      </w:pPr>
      <w:r>
        <w:rPr>
          <w:rFonts w:eastAsia="Times New Roman" w:cs="Calibri"/>
          <w:lang w:eastAsia="pl-PL"/>
        </w:rPr>
        <w:t xml:space="preserve">zawarta w Bydgoszczy w dniu </w:t>
      </w:r>
      <w:r>
        <w:rPr>
          <w:rFonts w:eastAsia="Times New Roman" w:cs="Calibri"/>
          <w:b/>
          <w:lang w:eastAsia="pl-PL"/>
        </w:rPr>
        <w:t>……………….. 2022 r.</w:t>
      </w:r>
    </w:p>
    <w:p w14:paraId="7A95BAC0" w14:textId="77777777" w:rsidR="0023546E" w:rsidRDefault="0023546E" w:rsidP="0023546E">
      <w:pPr>
        <w:spacing w:after="0" w:line="300" w:lineRule="auto"/>
        <w:jc w:val="both"/>
        <w:outlineLvl w:val="0"/>
        <w:rPr>
          <w:rFonts w:eastAsia="Times New Roman" w:cs="Calibri"/>
          <w:b/>
          <w:bCs/>
          <w:lang w:eastAsia="pl-PL"/>
        </w:rPr>
      </w:pPr>
      <w:r>
        <w:rPr>
          <w:rFonts w:eastAsia="Times New Roman" w:cs="Calibri"/>
          <w:b/>
          <w:bCs/>
          <w:lang w:eastAsia="pl-PL"/>
        </w:rPr>
        <w:t>Strony umowy:</w:t>
      </w:r>
    </w:p>
    <w:p w14:paraId="5D2A59C0" w14:textId="77777777" w:rsidR="0023546E" w:rsidRDefault="0023546E" w:rsidP="0023546E">
      <w:pPr>
        <w:spacing w:after="0" w:line="300" w:lineRule="auto"/>
        <w:jc w:val="both"/>
        <w:outlineLvl w:val="0"/>
        <w:rPr>
          <w:rFonts w:eastAsia="Times New Roman" w:cs="Calibri"/>
          <w:b/>
          <w:bCs/>
          <w:lang w:eastAsia="pl-PL"/>
        </w:rPr>
      </w:pPr>
      <w:r>
        <w:rPr>
          <w:rFonts w:eastAsia="Times New Roman" w:cs="Calibri"/>
          <w:b/>
          <w:bCs/>
          <w:lang w:eastAsia="pl-PL"/>
        </w:rPr>
        <w:t>Zamawiający:</w:t>
      </w:r>
    </w:p>
    <w:p w14:paraId="3CC1FA49" w14:textId="77777777" w:rsidR="0023546E" w:rsidRDefault="0023546E" w:rsidP="0023546E">
      <w:pPr>
        <w:spacing w:after="0" w:line="300" w:lineRule="auto"/>
        <w:jc w:val="both"/>
        <w:outlineLvl w:val="0"/>
        <w:rPr>
          <w:rFonts w:eastAsia="Times New Roman" w:cs="Calibri"/>
          <w:lang w:eastAsia="pl-PL"/>
        </w:rPr>
      </w:pPr>
      <w:r>
        <w:rPr>
          <w:rFonts w:eastAsia="Times New Roman" w:cs="Calibri"/>
          <w:b/>
          <w:bCs/>
          <w:lang w:eastAsia="pl-PL"/>
        </w:rPr>
        <w:t xml:space="preserve">Politechnika Bydgoska im. Jana i Jędrzeja Śniadeckich, </w:t>
      </w:r>
      <w:r>
        <w:rPr>
          <w:rFonts w:eastAsia="Times New Roman" w:cs="Calibri"/>
          <w:lang w:eastAsia="pl-PL"/>
        </w:rPr>
        <w:t>z siedzibą przy Al. prof. S. Kaliskiego 7, 85-796 Bydgoszcz, NIP 5540313107, w imieniu którego działa:</w:t>
      </w:r>
    </w:p>
    <w:p w14:paraId="78AB8CB2" w14:textId="77777777" w:rsidR="0023546E" w:rsidRDefault="0023546E" w:rsidP="0023546E">
      <w:pPr>
        <w:spacing w:after="0" w:line="300" w:lineRule="auto"/>
        <w:jc w:val="both"/>
        <w:rPr>
          <w:rFonts w:eastAsia="Times New Roman" w:cs="Calibri"/>
          <w:lang w:eastAsia="pl-PL"/>
        </w:rPr>
      </w:pPr>
      <w:r>
        <w:rPr>
          <w:rFonts w:eastAsia="Times New Roman" w:cs="Calibri"/>
          <w:lang w:eastAsia="pl-PL"/>
        </w:rPr>
        <w:t>Rektor prof. dr hab. inż. Marek Adamski,</w:t>
      </w:r>
    </w:p>
    <w:p w14:paraId="6841821F" w14:textId="77777777" w:rsidR="0023546E" w:rsidRDefault="0023546E" w:rsidP="0023546E">
      <w:pPr>
        <w:spacing w:after="0" w:line="300" w:lineRule="auto"/>
        <w:jc w:val="both"/>
        <w:rPr>
          <w:rFonts w:eastAsia="Times New Roman" w:cs="Calibri"/>
          <w:lang w:eastAsia="pl-PL"/>
        </w:rPr>
      </w:pPr>
      <w:r>
        <w:rPr>
          <w:rFonts w:eastAsia="Times New Roman" w:cs="Calibri"/>
          <w:lang w:eastAsia="pl-PL"/>
        </w:rPr>
        <w:t>przy kontrasygnacie Kwestora</w:t>
      </w:r>
    </w:p>
    <w:p w14:paraId="3429CA09" w14:textId="77777777" w:rsidR="0023546E" w:rsidRDefault="0023546E" w:rsidP="0023546E">
      <w:pPr>
        <w:spacing w:after="0" w:line="300" w:lineRule="auto"/>
        <w:jc w:val="both"/>
        <w:rPr>
          <w:rFonts w:eastAsia="Times New Roman" w:cs="Calibri"/>
          <w:bCs/>
          <w:lang w:eastAsia="pl-PL"/>
        </w:rPr>
      </w:pPr>
    </w:p>
    <w:p w14:paraId="42388EE4" w14:textId="77777777" w:rsidR="0023546E" w:rsidRDefault="0023546E" w:rsidP="0023546E">
      <w:pPr>
        <w:spacing w:after="0" w:line="300" w:lineRule="auto"/>
        <w:jc w:val="both"/>
        <w:rPr>
          <w:rFonts w:eastAsia="Times New Roman" w:cs="Calibri"/>
          <w:b/>
          <w:bCs/>
          <w:lang w:eastAsia="pl-PL"/>
        </w:rPr>
      </w:pPr>
      <w:r>
        <w:rPr>
          <w:rFonts w:eastAsia="Times New Roman" w:cs="Calibri"/>
          <w:b/>
          <w:bCs/>
          <w:lang w:eastAsia="pl-PL"/>
        </w:rPr>
        <w:t>Wykonawca:</w:t>
      </w:r>
    </w:p>
    <w:p w14:paraId="0ECE8F95" w14:textId="77777777" w:rsidR="0023546E" w:rsidRDefault="0023546E" w:rsidP="0023546E">
      <w:pPr>
        <w:spacing w:after="0" w:line="300" w:lineRule="auto"/>
        <w:jc w:val="both"/>
        <w:rPr>
          <w:rFonts w:eastAsia="Times New Roman" w:cs="Calibri"/>
          <w:bCs/>
          <w:lang w:eastAsia="pl-PL"/>
        </w:rPr>
      </w:pPr>
    </w:p>
    <w:p w14:paraId="2566F6EF" w14:textId="77777777" w:rsidR="0023546E" w:rsidRDefault="0023546E" w:rsidP="0023546E">
      <w:pPr>
        <w:spacing w:after="0" w:line="300" w:lineRule="auto"/>
        <w:jc w:val="both"/>
        <w:rPr>
          <w:rFonts w:eastAsia="Times New Roman" w:cs="Calibri"/>
          <w:lang w:eastAsia="pl-PL"/>
        </w:rPr>
      </w:pPr>
      <w:r>
        <w:rPr>
          <w:rFonts w:eastAsia="Times New Roman" w:cs="Calibri"/>
          <w:b/>
          <w:bCs/>
          <w:lang w:eastAsia="pl-PL"/>
        </w:rPr>
        <w:t>……………………………………………</w:t>
      </w:r>
      <w:r>
        <w:rPr>
          <w:rFonts w:eastAsia="Times New Roman" w:cs="Calibri"/>
          <w:lang w:eastAsia="pl-PL"/>
        </w:rPr>
        <w:t xml:space="preserve"> </w:t>
      </w:r>
    </w:p>
    <w:p w14:paraId="7A1C0450" w14:textId="77777777" w:rsidR="0023546E" w:rsidRDefault="0023546E" w:rsidP="0023546E">
      <w:pPr>
        <w:spacing w:after="0" w:line="300" w:lineRule="auto"/>
        <w:jc w:val="both"/>
        <w:rPr>
          <w:rFonts w:eastAsia="Times New Roman" w:cs="Calibri"/>
          <w:lang w:eastAsia="pl-PL"/>
        </w:rPr>
      </w:pPr>
      <w:r>
        <w:rPr>
          <w:rFonts w:eastAsia="Times New Roman" w:cs="Calibri"/>
          <w:lang w:eastAsia="pl-PL"/>
        </w:rPr>
        <w:t>w imieniu którego działa</w:t>
      </w:r>
    </w:p>
    <w:p w14:paraId="1FDE7AEF" w14:textId="77777777" w:rsidR="0023546E" w:rsidRDefault="0023546E" w:rsidP="0023546E">
      <w:pPr>
        <w:tabs>
          <w:tab w:val="right" w:pos="9752"/>
        </w:tabs>
        <w:spacing w:after="0" w:line="300" w:lineRule="auto"/>
        <w:jc w:val="both"/>
        <w:rPr>
          <w:rFonts w:eastAsia="Times New Roman" w:cs="Calibri"/>
          <w:lang w:eastAsia="pl-PL"/>
        </w:rPr>
      </w:pPr>
      <w:r>
        <w:rPr>
          <w:rFonts w:eastAsia="Times New Roman" w:cs="Calibri"/>
          <w:lang w:eastAsia="pl-PL"/>
        </w:rPr>
        <w:t xml:space="preserve">…………………………………………., </w:t>
      </w:r>
    </w:p>
    <w:p w14:paraId="351EDEB1" w14:textId="77777777" w:rsidR="0023546E" w:rsidRDefault="0023546E" w:rsidP="0023546E">
      <w:pPr>
        <w:spacing w:after="0" w:line="300" w:lineRule="auto"/>
        <w:jc w:val="both"/>
        <w:rPr>
          <w:rFonts w:eastAsia="Times New Roman" w:cs="Calibri"/>
          <w:bCs/>
          <w:lang w:eastAsia="pl-PL"/>
        </w:rPr>
      </w:pPr>
    </w:p>
    <w:p w14:paraId="7C520B28" w14:textId="77777777" w:rsidR="0023546E" w:rsidRDefault="0023546E" w:rsidP="0023546E">
      <w:pPr>
        <w:spacing w:after="0" w:line="300" w:lineRule="auto"/>
        <w:jc w:val="center"/>
        <w:rPr>
          <w:rFonts w:cs="Calibri"/>
          <w:b/>
        </w:rPr>
      </w:pPr>
      <w:r>
        <w:rPr>
          <w:rFonts w:cs="Calibri"/>
          <w:b/>
        </w:rPr>
        <w:t>Podstawa umowy</w:t>
      </w:r>
    </w:p>
    <w:p w14:paraId="7282FC15" w14:textId="77777777" w:rsidR="0023546E" w:rsidRDefault="0023546E" w:rsidP="0023546E">
      <w:pPr>
        <w:spacing w:after="0" w:line="300" w:lineRule="auto"/>
        <w:jc w:val="both"/>
        <w:rPr>
          <w:rFonts w:cs="Calibri"/>
          <w:b/>
        </w:rPr>
      </w:pPr>
      <w:r>
        <w:rPr>
          <w:rFonts w:cs="Calibri"/>
        </w:rPr>
        <w:t>Umowa niniejsza została zawarta po przeprowadzeniu postępowania o udzielenie zamówienia publicznego – w trybie podstawowym na podstawie przepisów ustawy z dnia 11 września 2019 roku prawo zamówień publicznych, zwanej dalej ustawą.</w:t>
      </w:r>
    </w:p>
    <w:p w14:paraId="260DA9E4" w14:textId="77777777" w:rsidR="0023546E" w:rsidRDefault="0023546E" w:rsidP="0023546E">
      <w:pPr>
        <w:spacing w:after="0" w:line="300" w:lineRule="auto"/>
        <w:jc w:val="center"/>
        <w:rPr>
          <w:rFonts w:eastAsia="Times New Roman" w:cs="Calibri"/>
          <w:b/>
          <w:lang w:eastAsia="pl-PL"/>
        </w:rPr>
      </w:pPr>
    </w:p>
    <w:p w14:paraId="753B57D5"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1</w:t>
      </w:r>
    </w:p>
    <w:p w14:paraId="00A57594"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Przedmiot zamówienia</w:t>
      </w:r>
    </w:p>
    <w:p w14:paraId="669C5128" w14:textId="77777777" w:rsidR="0023546E" w:rsidRDefault="0023546E">
      <w:pPr>
        <w:numPr>
          <w:ilvl w:val="0"/>
          <w:numId w:val="45"/>
        </w:numPr>
        <w:spacing w:after="0" w:line="300" w:lineRule="auto"/>
        <w:ind w:left="426" w:hanging="426"/>
        <w:jc w:val="both"/>
        <w:rPr>
          <w:rFonts w:cs="Calibri"/>
        </w:rPr>
      </w:pPr>
      <w:r>
        <w:rPr>
          <w:rFonts w:eastAsia="Times New Roman" w:cs="Calibri"/>
          <w:lang w:eastAsia="pl-PL"/>
        </w:rPr>
        <w:t xml:space="preserve">W wyniku przeprowadzonego postępowania o udzielenie zamówienia publicznego w trybie podstawowym na </w:t>
      </w:r>
      <w:r>
        <w:rPr>
          <w:rFonts w:eastAsia="Times New Roman" w:cs="Calibri"/>
          <w:b/>
          <w:bCs/>
          <w:lang w:eastAsia="pl-PL"/>
        </w:rPr>
        <w:t xml:space="preserve">dostawę urządzenia-prototypu linii odzysku wody szarej z pralni wodnej </w:t>
      </w:r>
      <w:r>
        <w:rPr>
          <w:rFonts w:eastAsia="Times New Roman" w:cs="Calibri"/>
          <w:lang w:eastAsia="pl-PL"/>
        </w:rPr>
        <w:t>Zamawiający wybrał ofertę złożoną przez Wykonawcę.</w:t>
      </w:r>
    </w:p>
    <w:p w14:paraId="15E253B0" w14:textId="77777777" w:rsidR="0023546E" w:rsidRDefault="0023546E">
      <w:pPr>
        <w:numPr>
          <w:ilvl w:val="0"/>
          <w:numId w:val="45"/>
        </w:numPr>
        <w:spacing w:after="0" w:line="300" w:lineRule="auto"/>
        <w:ind w:left="426" w:hanging="426"/>
        <w:jc w:val="both"/>
        <w:rPr>
          <w:rFonts w:eastAsia="Times New Roman" w:cs="Calibri"/>
          <w:lang w:eastAsia="pl-PL"/>
        </w:rPr>
      </w:pPr>
      <w:r>
        <w:rPr>
          <w:rFonts w:eastAsia="Times New Roman" w:cs="Calibri"/>
          <w:lang w:eastAsia="pl-PL"/>
        </w:rPr>
        <w:t xml:space="preserve">Na mocy niniejszej umowy Wykonawca dostarczy Zamawiającemu </w:t>
      </w:r>
      <w:r>
        <w:rPr>
          <w:rFonts w:eastAsia="Times New Roman" w:cs="Calibri"/>
          <w:b/>
          <w:bCs/>
          <w:lang w:eastAsia="pl-PL"/>
        </w:rPr>
        <w:t xml:space="preserve">urządzenie-prototyp linii odzysku wody szarej z pralni wodnej </w:t>
      </w:r>
      <w:r>
        <w:rPr>
          <w:rFonts w:eastAsia="Times New Roman" w:cs="Calibri"/>
          <w:lang w:eastAsia="pl-PL"/>
        </w:rPr>
        <w:t>wraz z wyposażeniem (zwane dalej jako „Urządzenie”). Wykonawca zobowiązuje się przenieść prawo własności Urządzenia na Zamawiającego. Wykonawca wykona również inne obowiązki przewidziane umową, związane z dostarczeniem Urządzenia i przeniesieniem prawa jego własności.</w:t>
      </w:r>
    </w:p>
    <w:p w14:paraId="26B131F3" w14:textId="77777777" w:rsidR="0023546E" w:rsidRDefault="0023546E">
      <w:pPr>
        <w:numPr>
          <w:ilvl w:val="0"/>
          <w:numId w:val="45"/>
        </w:numPr>
        <w:spacing w:after="0" w:line="288" w:lineRule="auto"/>
        <w:ind w:left="426" w:hanging="426"/>
        <w:jc w:val="both"/>
        <w:rPr>
          <w:rFonts w:cs="Calibri"/>
        </w:rPr>
      </w:pPr>
      <w:r>
        <w:rPr>
          <w:rFonts w:cs="Calibri"/>
        </w:rPr>
        <w:t>Wykonawca zgodnie z deklaracją złożoną w formularzu oferty wykona przedmiot umowy z uwzględnieniem warunków, które stanowiły kryteria wyboru ofert.</w:t>
      </w:r>
    </w:p>
    <w:p w14:paraId="76D5F4CA" w14:textId="77777777" w:rsidR="0023546E" w:rsidRDefault="0023546E">
      <w:pPr>
        <w:numPr>
          <w:ilvl w:val="0"/>
          <w:numId w:val="45"/>
        </w:numPr>
        <w:spacing w:after="0" w:line="300" w:lineRule="auto"/>
        <w:ind w:left="426" w:hanging="426"/>
        <w:jc w:val="both"/>
        <w:rPr>
          <w:rFonts w:eastAsia="Times New Roman" w:cs="Calibri"/>
          <w:lang w:eastAsia="pl-PL"/>
        </w:rPr>
      </w:pPr>
      <w:r>
        <w:rPr>
          <w:rFonts w:eastAsia="Times New Roman" w:cs="Calibri"/>
          <w:lang w:eastAsia="pl-PL"/>
        </w:rPr>
        <w:t>Urządzenie będzie zgodne z wymogami i opisem wynikającymi z treści Specyfikacji Warunków Zamówienia postępowania nr AZZP.243.075.2022 – dalej: SWZ oraz ofertą Wykonawcy</w:t>
      </w:r>
    </w:p>
    <w:p w14:paraId="091CEE76" w14:textId="77777777" w:rsidR="0023546E" w:rsidRDefault="0023546E" w:rsidP="0023546E">
      <w:pPr>
        <w:spacing w:after="0" w:line="300" w:lineRule="auto"/>
        <w:jc w:val="center"/>
        <w:rPr>
          <w:rFonts w:eastAsia="Times New Roman" w:cs="Calibri"/>
          <w:b/>
          <w:lang w:eastAsia="pl-PL"/>
        </w:rPr>
      </w:pPr>
    </w:p>
    <w:p w14:paraId="35F4C8C2"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2</w:t>
      </w:r>
    </w:p>
    <w:p w14:paraId="0AC6948B"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Termin i warunki dostawy</w:t>
      </w:r>
    </w:p>
    <w:p w14:paraId="7F3D58B5" w14:textId="77777777" w:rsidR="0023546E" w:rsidRDefault="0023546E">
      <w:pPr>
        <w:numPr>
          <w:ilvl w:val="0"/>
          <w:numId w:val="46"/>
        </w:numPr>
        <w:spacing w:after="0" w:line="300" w:lineRule="auto"/>
        <w:ind w:left="426" w:hanging="426"/>
        <w:jc w:val="both"/>
        <w:rPr>
          <w:rFonts w:cs="Calibri"/>
        </w:rPr>
      </w:pPr>
      <w:r>
        <w:rPr>
          <w:rFonts w:cs="Calibri"/>
        </w:rPr>
        <w:t>Strony ustalają następujący termin i warunki dostawy:</w:t>
      </w:r>
    </w:p>
    <w:p w14:paraId="6F810B24" w14:textId="77777777" w:rsidR="0023546E" w:rsidRDefault="0023546E">
      <w:pPr>
        <w:numPr>
          <w:ilvl w:val="0"/>
          <w:numId w:val="47"/>
        </w:numPr>
        <w:tabs>
          <w:tab w:val="left" w:pos="851"/>
        </w:tabs>
        <w:spacing w:after="0" w:line="300" w:lineRule="auto"/>
        <w:ind w:left="850" w:hanging="425"/>
        <w:jc w:val="both"/>
        <w:rPr>
          <w:rFonts w:eastAsia="Times New Roman" w:cs="Calibri"/>
          <w:lang w:eastAsia="pl-PL"/>
        </w:rPr>
      </w:pPr>
      <w:r>
        <w:rPr>
          <w:rFonts w:eastAsia="Times New Roman" w:cs="Calibri"/>
          <w:lang w:eastAsia="pl-PL"/>
        </w:rPr>
        <w:t xml:space="preserve">Dostawa zostanie wykonana w terminie </w:t>
      </w:r>
      <w:r>
        <w:rPr>
          <w:rFonts w:eastAsia="Times New Roman" w:cs="Calibri"/>
          <w:b/>
          <w:lang w:eastAsia="pl-PL"/>
        </w:rPr>
        <w:t>do …… dni</w:t>
      </w:r>
      <w:r>
        <w:rPr>
          <w:rFonts w:eastAsia="Times New Roman" w:cs="Calibri"/>
          <w:lang w:eastAsia="pl-PL"/>
        </w:rPr>
        <w:t xml:space="preserve"> od daty podpisania niniejszej umowy;</w:t>
      </w:r>
    </w:p>
    <w:p w14:paraId="449559CA" w14:textId="77777777" w:rsidR="0023546E" w:rsidRDefault="0023546E">
      <w:pPr>
        <w:numPr>
          <w:ilvl w:val="0"/>
          <w:numId w:val="47"/>
        </w:numPr>
        <w:tabs>
          <w:tab w:val="left" w:pos="851"/>
        </w:tabs>
        <w:spacing w:after="0" w:line="300" w:lineRule="auto"/>
        <w:ind w:left="850" w:hanging="425"/>
        <w:jc w:val="both"/>
        <w:rPr>
          <w:rFonts w:eastAsia="Times New Roman" w:cs="Calibri"/>
          <w:lang w:eastAsia="pl-PL"/>
        </w:rPr>
      </w:pPr>
      <w:r>
        <w:rPr>
          <w:rFonts w:eastAsia="Times New Roman" w:cs="Calibri"/>
          <w:lang w:eastAsia="pl-PL"/>
        </w:rPr>
        <w:t xml:space="preserve">Wykonawca </w:t>
      </w:r>
      <w:r>
        <w:rPr>
          <w:rFonts w:cs="Calibri"/>
        </w:rPr>
        <w:t>dostarczy Urządzenie na swój koszt i ryzyko oraz dokona jego rozładunku i instalacji w miejscu wskazanym przez Zamawiającego, a także przeprowadzi jego uruchomienie;</w:t>
      </w:r>
    </w:p>
    <w:p w14:paraId="30A28203" w14:textId="77777777" w:rsidR="0023546E" w:rsidRDefault="0023546E">
      <w:pPr>
        <w:numPr>
          <w:ilvl w:val="0"/>
          <w:numId w:val="47"/>
        </w:numPr>
        <w:spacing w:after="0" w:line="300" w:lineRule="auto"/>
        <w:ind w:left="851" w:hanging="426"/>
        <w:jc w:val="both"/>
        <w:rPr>
          <w:rFonts w:eastAsia="Times New Roman" w:cs="Calibri"/>
          <w:lang w:eastAsia="pl-PL"/>
        </w:rPr>
      </w:pPr>
      <w:r>
        <w:rPr>
          <w:rFonts w:eastAsia="Times New Roman" w:cs="Calibri"/>
          <w:lang w:eastAsia="pl-PL"/>
        </w:rPr>
        <w:t xml:space="preserve">przekazanie Zamawiającemu Urządzenia zostanie dokonane na podstawie protokołu odbioru; protokół odbioru sporządzi Wykonawca i przedstawi go do podpisu Zamawiającemu po wykonanej dostawie, </w:t>
      </w:r>
    </w:p>
    <w:p w14:paraId="65626895" w14:textId="77777777" w:rsidR="0023546E" w:rsidRDefault="0023546E">
      <w:pPr>
        <w:numPr>
          <w:ilvl w:val="0"/>
          <w:numId w:val="47"/>
        </w:numPr>
        <w:spacing w:after="0" w:line="300" w:lineRule="auto"/>
        <w:jc w:val="both"/>
        <w:rPr>
          <w:rFonts w:eastAsia="Times New Roman" w:cs="Calibri"/>
          <w:lang w:eastAsia="pl-PL"/>
        </w:rPr>
      </w:pPr>
      <w:r>
        <w:rPr>
          <w:rFonts w:cs="Calibri"/>
        </w:rPr>
        <w:lastRenderedPageBreak/>
        <w:t>Wykonawca zobowiązuje się do przeprowadzenia w trakcie etapu uruchomienia instruktażu stanowiskowego dla co najmniej 4 osób: 2 pracowników spółki LUXPRAL oraz 2 pracowników PBŚ wraz z wydaniem zaświadczeń o uprawnianiu do obsługi i użytkowania Urządzenia;</w:t>
      </w:r>
    </w:p>
    <w:p w14:paraId="0B52FE83" w14:textId="77777777" w:rsidR="0023546E" w:rsidRDefault="0023546E">
      <w:pPr>
        <w:numPr>
          <w:ilvl w:val="0"/>
          <w:numId w:val="47"/>
        </w:numPr>
        <w:spacing w:after="0" w:line="300" w:lineRule="auto"/>
        <w:jc w:val="both"/>
        <w:rPr>
          <w:rFonts w:cs="Calibri"/>
        </w:rPr>
      </w:pPr>
      <w:r>
        <w:rPr>
          <w:rFonts w:cs="Calibri"/>
        </w:rPr>
        <w:t>Urządzenie ma być fabrycznie nowe, nieużywane, wolne od wad i kompletne tj. posiadające wszelkie akcesoria niezbędne do użytkowania. Zaoferowane Urządzenie musi być kompletne i gotowe do użytkowania bez dodatkowych zakupów;</w:t>
      </w:r>
    </w:p>
    <w:p w14:paraId="09FAAE07" w14:textId="77777777" w:rsidR="0023546E" w:rsidRDefault="0023546E">
      <w:pPr>
        <w:numPr>
          <w:ilvl w:val="0"/>
          <w:numId w:val="47"/>
        </w:numPr>
        <w:spacing w:after="0" w:line="300" w:lineRule="auto"/>
        <w:jc w:val="both"/>
        <w:rPr>
          <w:rFonts w:cs="Calibri"/>
        </w:rPr>
      </w:pPr>
      <w:r>
        <w:rPr>
          <w:rFonts w:cs="Calibri"/>
        </w:rPr>
        <w:t>Urządzenie musi być odpowiednio zapakowany, aby zapobiec uszkodzeniu w czasie dostawy. Zamawiający wymaga, aby instrukcje do zamawianych towarów były w języku polskim, lub angielskim;</w:t>
      </w:r>
    </w:p>
    <w:p w14:paraId="70F2EC20" w14:textId="77777777" w:rsidR="0023546E" w:rsidRDefault="0023546E">
      <w:pPr>
        <w:numPr>
          <w:ilvl w:val="0"/>
          <w:numId w:val="47"/>
        </w:numPr>
        <w:spacing w:after="0" w:line="300" w:lineRule="auto"/>
        <w:ind w:left="850" w:hanging="425"/>
        <w:jc w:val="both"/>
        <w:rPr>
          <w:rFonts w:cs="Calibri"/>
        </w:rPr>
      </w:pPr>
      <w:r>
        <w:rPr>
          <w:rFonts w:cs="Calibri"/>
        </w:rPr>
        <w:t>Do obowiązku Wykonawcy należy skompletowanie i przedstawienie Zamawiającemu dokumentów pozwalających na ocenę prawidłowego wykonania przedmiotu odbioru wraz z dostawą Urządzenia.</w:t>
      </w:r>
    </w:p>
    <w:p w14:paraId="3259808F" w14:textId="77777777" w:rsidR="0023546E" w:rsidRDefault="0023546E">
      <w:pPr>
        <w:numPr>
          <w:ilvl w:val="0"/>
          <w:numId w:val="46"/>
        </w:numPr>
        <w:spacing w:after="0" w:line="300" w:lineRule="auto"/>
        <w:ind w:left="426" w:hanging="426"/>
        <w:jc w:val="both"/>
        <w:rPr>
          <w:rFonts w:cs="Calibri"/>
        </w:rPr>
      </w:pPr>
      <w:r>
        <w:rPr>
          <w:rFonts w:cs="Calibri"/>
        </w:rPr>
        <w:t>Miejsce dostawy przedmiotu zamówienia:</w:t>
      </w:r>
    </w:p>
    <w:p w14:paraId="2EA5CE62" w14:textId="77777777" w:rsidR="0023546E" w:rsidRDefault="0023546E" w:rsidP="0023546E">
      <w:pPr>
        <w:spacing w:after="0" w:line="300" w:lineRule="auto"/>
        <w:ind w:left="426"/>
        <w:jc w:val="both"/>
        <w:rPr>
          <w:rFonts w:cs="Calibri"/>
        </w:rPr>
      </w:pPr>
      <w:r>
        <w:rPr>
          <w:rFonts w:cs="Calibri"/>
        </w:rPr>
        <w:t xml:space="preserve">LUXPRAL SP. Z O.O., </w:t>
      </w:r>
    </w:p>
    <w:p w14:paraId="29EB56AD" w14:textId="77777777" w:rsidR="0023546E" w:rsidRDefault="0023546E" w:rsidP="0023546E">
      <w:pPr>
        <w:spacing w:after="0" w:line="300" w:lineRule="auto"/>
        <w:ind w:left="426"/>
        <w:jc w:val="both"/>
        <w:rPr>
          <w:rFonts w:cs="Calibri"/>
        </w:rPr>
      </w:pPr>
      <w:r>
        <w:rPr>
          <w:rFonts w:cs="Calibri"/>
        </w:rPr>
        <w:t xml:space="preserve">ul. Stanisława Szymańskiego 1B, </w:t>
      </w:r>
    </w:p>
    <w:p w14:paraId="4468F2DB" w14:textId="77777777" w:rsidR="0023546E" w:rsidRDefault="0023546E" w:rsidP="0023546E">
      <w:pPr>
        <w:spacing w:after="0" w:line="300" w:lineRule="auto"/>
        <w:ind w:left="426"/>
        <w:jc w:val="both"/>
        <w:rPr>
          <w:rFonts w:cs="Calibri"/>
        </w:rPr>
      </w:pPr>
      <w:r>
        <w:rPr>
          <w:rFonts w:cs="Calibri"/>
        </w:rPr>
        <w:t xml:space="preserve">87-100 Toruń </w:t>
      </w:r>
    </w:p>
    <w:p w14:paraId="09398464" w14:textId="77777777" w:rsidR="0023546E" w:rsidRDefault="0023546E">
      <w:pPr>
        <w:numPr>
          <w:ilvl w:val="0"/>
          <w:numId w:val="46"/>
        </w:numPr>
        <w:spacing w:after="0" w:line="300" w:lineRule="auto"/>
        <w:ind w:left="426" w:hanging="426"/>
        <w:jc w:val="both"/>
        <w:rPr>
          <w:rFonts w:cs="Calibri"/>
          <w:lang w:eastAsia="pl-PL"/>
        </w:rPr>
      </w:pPr>
      <w:r>
        <w:rPr>
          <w:rFonts w:cs="Calibri"/>
          <w:lang w:eastAsia="pl-PL"/>
        </w:rPr>
        <w:t xml:space="preserve">Wraz ze </w:t>
      </w:r>
      <w:r>
        <w:rPr>
          <w:rFonts w:eastAsia="Times New Roman" w:cs="Calibri"/>
          <w:lang w:eastAsia="pl-PL"/>
        </w:rPr>
        <w:t>Urządzeniem</w:t>
      </w:r>
      <w:r>
        <w:rPr>
          <w:rFonts w:cs="Calibri"/>
          <w:lang w:eastAsia="pl-PL"/>
        </w:rPr>
        <w:t xml:space="preserve"> Wykonawca dostarczy Zamawiającemu wszelkie związane z nim dokumenty, w szczególności instrukcje (wszystkie w języku polskim lub z tłumaczeniami na język polski).</w:t>
      </w:r>
    </w:p>
    <w:p w14:paraId="7E98B914" w14:textId="77777777" w:rsidR="0023546E" w:rsidRDefault="0023546E">
      <w:pPr>
        <w:numPr>
          <w:ilvl w:val="0"/>
          <w:numId w:val="46"/>
        </w:numPr>
        <w:spacing w:after="0" w:line="300" w:lineRule="auto"/>
        <w:ind w:left="426" w:hanging="426"/>
        <w:jc w:val="both"/>
        <w:rPr>
          <w:rFonts w:cs="Calibri"/>
          <w:lang w:eastAsia="pl-PL"/>
        </w:rPr>
      </w:pPr>
      <w:r>
        <w:rPr>
          <w:rFonts w:cs="Calibri"/>
          <w:lang w:eastAsia="pl-PL"/>
        </w:rPr>
        <w:t xml:space="preserve">Strony zgodnie oświadczają, że za datę wykonania Umowy </w:t>
      </w:r>
      <w:r>
        <w:rPr>
          <w:rFonts w:cs="Calibri"/>
        </w:rPr>
        <w:t>przyjmuje się podpisanie przez Zamawiającego końcowego protokołu odbioru. Ryzyko utraty lub uszkodzenia Urządzenia przed jego odbiorem przez Zamawiającego obciąża Wykonawcę. Prawo własności do Urządzenia przechodzi na Zamawiającego z chwilą podpisania końcowego protokołu odbioru</w:t>
      </w:r>
    </w:p>
    <w:p w14:paraId="440142C8" w14:textId="77777777" w:rsidR="0023546E" w:rsidRDefault="0023546E" w:rsidP="0023546E">
      <w:pPr>
        <w:spacing w:after="0" w:line="300" w:lineRule="auto"/>
        <w:jc w:val="center"/>
        <w:rPr>
          <w:rFonts w:eastAsia="Times New Roman" w:cs="Calibri"/>
          <w:b/>
          <w:lang w:eastAsia="pl-PL"/>
        </w:rPr>
      </w:pPr>
    </w:p>
    <w:p w14:paraId="7F6BB8B6"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3</w:t>
      </w:r>
    </w:p>
    <w:p w14:paraId="629A17F3" w14:textId="77777777" w:rsidR="0023546E" w:rsidRDefault="0023546E" w:rsidP="0023546E">
      <w:pPr>
        <w:autoSpaceDE w:val="0"/>
        <w:autoSpaceDN w:val="0"/>
        <w:adjustRightInd w:val="0"/>
        <w:spacing w:after="0" w:line="300" w:lineRule="auto"/>
        <w:jc w:val="center"/>
        <w:rPr>
          <w:rFonts w:eastAsia="Times New Roman" w:cs="Calibri"/>
          <w:b/>
          <w:bCs/>
          <w:lang w:eastAsia="pl-PL"/>
        </w:rPr>
      </w:pPr>
      <w:r>
        <w:rPr>
          <w:rFonts w:eastAsia="Times New Roman" w:cs="Calibri"/>
          <w:b/>
          <w:bCs/>
          <w:lang w:eastAsia="pl-PL"/>
        </w:rPr>
        <w:t>Gwarancja i rękojmia</w:t>
      </w:r>
    </w:p>
    <w:p w14:paraId="4C95AC9A" w14:textId="77777777" w:rsidR="0023546E" w:rsidRDefault="0023546E">
      <w:pPr>
        <w:numPr>
          <w:ilvl w:val="0"/>
          <w:numId w:val="48"/>
        </w:numPr>
        <w:spacing w:after="0" w:line="300" w:lineRule="auto"/>
        <w:ind w:left="426" w:hanging="426"/>
        <w:jc w:val="both"/>
        <w:rPr>
          <w:rFonts w:cs="Calibri"/>
          <w:lang w:eastAsia="pl-PL"/>
        </w:rPr>
      </w:pPr>
      <w:r>
        <w:rPr>
          <w:rFonts w:eastAsia="Times New Roman" w:cs="Calibri"/>
          <w:lang w:eastAsia="pl-PL"/>
        </w:rPr>
        <w:t xml:space="preserve">Urządzenie </w:t>
      </w:r>
      <w:r>
        <w:rPr>
          <w:rFonts w:cs="Calibri"/>
          <w:lang w:eastAsia="pl-PL"/>
        </w:rPr>
        <w:t xml:space="preserve">objęte jest </w:t>
      </w:r>
      <w:r>
        <w:rPr>
          <w:rFonts w:cs="Calibri"/>
          <w:b/>
          <w:lang w:eastAsia="pl-PL"/>
        </w:rPr>
        <w:t xml:space="preserve">… </w:t>
      </w:r>
      <w:r>
        <w:rPr>
          <w:rFonts w:cs="Calibri"/>
          <w:b/>
          <w:bCs/>
          <w:lang w:eastAsia="pl-PL"/>
        </w:rPr>
        <w:t>- miesięczną gwarancją</w:t>
      </w:r>
      <w:r>
        <w:rPr>
          <w:rFonts w:cs="Calibri"/>
          <w:bCs/>
          <w:lang w:eastAsia="pl-PL"/>
        </w:rPr>
        <w:t xml:space="preserve"> jakości udzieloną przez Wykonawcę. Jeżeli oprócz gwarancji udzielonej przez Wykonawcę </w:t>
      </w:r>
      <w:r>
        <w:rPr>
          <w:rFonts w:eastAsia="Times New Roman" w:cs="Calibri"/>
          <w:lang w:eastAsia="pl-PL"/>
        </w:rPr>
        <w:t>Urządzenie</w:t>
      </w:r>
      <w:r>
        <w:rPr>
          <w:rFonts w:cs="Calibri"/>
          <w:bCs/>
          <w:lang w:eastAsia="pl-PL"/>
        </w:rPr>
        <w:t xml:space="preserve"> o</w:t>
      </w:r>
      <w:r w:rsidRPr="00132D60">
        <w:rPr>
          <w:rFonts w:cs="Calibri"/>
          <w:bCs/>
          <w:lang w:eastAsia="pl-PL"/>
        </w:rPr>
        <w:t>bjęte jest również odrębną gwarancją producenta podzespołów Urządzenia, Wykonawca wraz ze</w:t>
      </w:r>
      <w:r>
        <w:rPr>
          <w:rFonts w:cs="Calibri"/>
          <w:bCs/>
          <w:lang w:eastAsia="pl-PL"/>
        </w:rPr>
        <w:t xml:space="preserve"> </w:t>
      </w:r>
      <w:r>
        <w:rPr>
          <w:rFonts w:eastAsia="Times New Roman" w:cs="Calibri"/>
          <w:lang w:eastAsia="pl-PL"/>
        </w:rPr>
        <w:t>Urządzeniem</w:t>
      </w:r>
      <w:r>
        <w:rPr>
          <w:rFonts w:cs="Calibri"/>
          <w:bCs/>
          <w:lang w:eastAsia="pl-PL"/>
        </w:rPr>
        <w:t xml:space="preserve"> przekaże</w:t>
      </w:r>
      <w:r>
        <w:rPr>
          <w:rFonts w:cs="Calibri"/>
          <w:lang w:eastAsia="pl-PL"/>
        </w:rPr>
        <w:t xml:space="preserve"> Zamawiającemu stosowne dokumenty gwarancyjne uprawniające do skorzystania z praw i roszczeń wynikających z takiej odrębnej gwarancji producenta. Niżej określone warunki znajdują zastosowanie do gwarancji Wykonawcy.</w:t>
      </w:r>
    </w:p>
    <w:p w14:paraId="250B7C4B"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Bieg terminu gwarancji rozpoczyna się z dniem podpisania przez Zamawiającego protokołu odbioru.</w:t>
      </w:r>
    </w:p>
    <w:p w14:paraId="44AC15BF"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Szczegółowe warunki gwarancji zostały określone w dokumencie gwarancyjnym stanowiącym załącznik numer 1 do niniejszej umowy.</w:t>
      </w:r>
    </w:p>
    <w:p w14:paraId="18CB2BB0"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Wykonawca zobowiązany jest do świadczenia serwisu gwarancyjnego na zasadach określonych w Umowie i dokumencie gwarancyjnym, ponosząc przed Zamawiającym pełną odpowiedzialność za należyte załatwienie reklamacji.</w:t>
      </w:r>
    </w:p>
    <w:p w14:paraId="4557B69C"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 xml:space="preserve">Wykonawca pokrywa koszty wszelkich napraw </w:t>
      </w:r>
      <w:r>
        <w:rPr>
          <w:rFonts w:eastAsia="Times New Roman" w:cs="Calibri"/>
          <w:lang w:eastAsia="pl-PL"/>
        </w:rPr>
        <w:t>Urządzenia</w:t>
      </w:r>
      <w:r>
        <w:rPr>
          <w:rFonts w:cs="Calibri"/>
          <w:b/>
          <w:bCs/>
          <w:lang w:eastAsia="pl-PL"/>
        </w:rPr>
        <w:t xml:space="preserve"> </w:t>
      </w:r>
      <w:r>
        <w:rPr>
          <w:rFonts w:cs="Calibri"/>
          <w:lang w:eastAsia="pl-PL"/>
        </w:rPr>
        <w:t>objętego gwarancją w okresie gwarancji, w tym koszty dojazdu, transportu.</w:t>
      </w:r>
    </w:p>
    <w:p w14:paraId="510556F0"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 xml:space="preserve">Zgłoszenie reklamacji dotyczących dostarczonego </w:t>
      </w:r>
      <w:r>
        <w:rPr>
          <w:rFonts w:eastAsia="Times New Roman" w:cs="Calibri"/>
          <w:lang w:eastAsia="pl-PL"/>
        </w:rPr>
        <w:t>Urządzenia</w:t>
      </w:r>
      <w:r>
        <w:rPr>
          <w:rFonts w:cs="Calibri"/>
          <w:lang w:eastAsia="pl-PL"/>
        </w:rPr>
        <w:t xml:space="preserve"> następuje pisemnie lub na adres poczty elektronicznej Wykonawcy: </w:t>
      </w:r>
      <w:r>
        <w:rPr>
          <w:rFonts w:cs="Calibri"/>
          <w:b/>
          <w:lang w:eastAsia="pl-PL"/>
        </w:rPr>
        <w:t xml:space="preserve">………………... </w:t>
      </w:r>
    </w:p>
    <w:p w14:paraId="54E50DFA"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Zgłoszenie, w miarę możliwości, będzie zawierać opis wady lub usterki. Wykonawca jest zobowiązany usunąć zgłoszone wady w ciągu 14 dni od daty ich zgłoszenia.</w:t>
      </w:r>
    </w:p>
    <w:p w14:paraId="72561306"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6B24B9E6" w14:textId="77777777" w:rsidR="0023546E" w:rsidRDefault="0023546E" w:rsidP="0023546E">
      <w:pPr>
        <w:spacing w:after="0" w:line="300" w:lineRule="auto"/>
        <w:ind w:left="426"/>
        <w:jc w:val="both"/>
        <w:rPr>
          <w:rFonts w:cs="Calibri"/>
          <w:lang w:eastAsia="pl-PL"/>
        </w:rPr>
      </w:pPr>
      <w:r>
        <w:rPr>
          <w:rFonts w:cs="Calibri"/>
        </w:rPr>
        <w:t>Roszczenia z tytułu rękojmi mogą być zgłaszane przez cały okres jej trwania, niezależnie od czasu w jakim doszło do zbadania rzeczy, wykrycia wady oraz jej zgłoszenia, odmiennych regulacji ustawowych w stosunkach pomiędzy stronami nie stosuje się.</w:t>
      </w:r>
    </w:p>
    <w:p w14:paraId="7AFC9BF8"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lastRenderedPageBreak/>
        <w:t xml:space="preserve">W przypadku nie przystąpienia lub nie wykonania naprawy lub wymiany </w:t>
      </w:r>
      <w:r>
        <w:rPr>
          <w:rFonts w:eastAsia="Times New Roman" w:cs="Calibri"/>
          <w:lang w:eastAsia="pl-PL"/>
        </w:rPr>
        <w:t>Urządzenia</w:t>
      </w:r>
      <w:r>
        <w:rPr>
          <w:rFonts w:cs="Calibri"/>
          <w:lang w:eastAsia="pl-PL"/>
        </w:rPr>
        <w:t xml:space="preserve"> z tytułu gwarancji lub rękojmi w terminie, Zamawiający ma prawo, bez konieczności wzywania Wykonawcy na piśmie do realizacji jego obowiązków i wyznaczania mu dodatkowego terminu, dokonać odpowiednio: naprawy lub wymiany </w:t>
      </w:r>
      <w:r>
        <w:rPr>
          <w:rFonts w:eastAsia="Times New Roman" w:cs="Calibri"/>
          <w:lang w:eastAsia="pl-PL"/>
        </w:rPr>
        <w:t>Urządzenia</w:t>
      </w:r>
      <w:r>
        <w:rPr>
          <w:rFonts w:cs="Calibri"/>
          <w:lang w:eastAsia="pl-PL"/>
        </w:rPr>
        <w:t xml:space="preserve">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47F87D31" w14:textId="77777777" w:rsidR="0023546E" w:rsidRDefault="0023546E">
      <w:pPr>
        <w:numPr>
          <w:ilvl w:val="0"/>
          <w:numId w:val="48"/>
        </w:numPr>
        <w:spacing w:after="0" w:line="300" w:lineRule="auto"/>
        <w:ind w:left="426" w:hanging="426"/>
        <w:jc w:val="both"/>
        <w:rPr>
          <w:rFonts w:cs="Calibri"/>
          <w:lang w:eastAsia="pl-PL"/>
        </w:rPr>
      </w:pPr>
      <w:r>
        <w:rPr>
          <w:rFonts w:cs="Calibri"/>
          <w:lang w:eastAsia="pl-PL"/>
        </w:rPr>
        <w:t>Warunki gwarancji przewidziane umową nie wyłączają uprawnień związanych z udzieloną gwarancją wynikających z powszechnie obowiązujących przepisów prawa i nie mogą kształtować uprawnień Zamawiającego w sposób mniej korzystny od nich.</w:t>
      </w:r>
    </w:p>
    <w:p w14:paraId="22E7A3A2" w14:textId="77777777" w:rsidR="0023546E" w:rsidRDefault="0023546E" w:rsidP="0023546E">
      <w:pPr>
        <w:spacing w:after="0" w:line="300" w:lineRule="auto"/>
        <w:jc w:val="center"/>
        <w:rPr>
          <w:rFonts w:eastAsia="Times New Roman" w:cs="Calibri"/>
          <w:b/>
          <w:lang w:eastAsia="pl-PL"/>
        </w:rPr>
      </w:pPr>
    </w:p>
    <w:p w14:paraId="2B7D47BC"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4</w:t>
      </w:r>
    </w:p>
    <w:p w14:paraId="0035AE86" w14:textId="77777777" w:rsidR="0023546E" w:rsidRDefault="0023546E" w:rsidP="0023546E">
      <w:pPr>
        <w:autoSpaceDE w:val="0"/>
        <w:autoSpaceDN w:val="0"/>
        <w:adjustRightInd w:val="0"/>
        <w:spacing w:after="0" w:line="300" w:lineRule="auto"/>
        <w:jc w:val="center"/>
        <w:rPr>
          <w:rFonts w:eastAsia="Times New Roman" w:cs="Calibri"/>
          <w:b/>
          <w:bCs/>
          <w:lang w:eastAsia="pl-PL"/>
        </w:rPr>
      </w:pPr>
      <w:r>
        <w:rPr>
          <w:rFonts w:eastAsia="Times New Roman" w:cs="Calibri"/>
          <w:b/>
          <w:bCs/>
          <w:lang w:eastAsia="pl-PL"/>
        </w:rPr>
        <w:t>Wynagrodzenie</w:t>
      </w:r>
    </w:p>
    <w:p w14:paraId="2674F923" w14:textId="77777777" w:rsidR="0023546E" w:rsidRDefault="0023546E">
      <w:pPr>
        <w:numPr>
          <w:ilvl w:val="0"/>
          <w:numId w:val="49"/>
        </w:numPr>
        <w:spacing w:after="0" w:line="300" w:lineRule="auto"/>
        <w:ind w:left="426" w:hanging="426"/>
        <w:jc w:val="both"/>
        <w:rPr>
          <w:rFonts w:eastAsia="Times New Roman" w:cs="Calibri"/>
          <w:lang w:eastAsia="pl-PL"/>
        </w:rPr>
      </w:pPr>
      <w:r>
        <w:rPr>
          <w:rFonts w:eastAsia="Times New Roman" w:cs="Calibri"/>
          <w:lang w:eastAsia="pl-PL"/>
        </w:rPr>
        <w:t xml:space="preserve">Wynagrodzenie Wykonawcy za wykonanie umowy zostało ustalone </w:t>
      </w:r>
      <w:r>
        <w:rPr>
          <w:rFonts w:eastAsia="Times New Roman" w:cs="Calibri"/>
          <w:b/>
          <w:lang w:eastAsia="pl-PL"/>
        </w:rPr>
        <w:t>na kwotę</w:t>
      </w:r>
      <w:r>
        <w:rPr>
          <w:rFonts w:eastAsia="Times New Roman" w:cs="Calibri"/>
          <w:lang w:eastAsia="pl-PL"/>
        </w:rPr>
        <w:t xml:space="preserve"> </w:t>
      </w:r>
      <w:r>
        <w:rPr>
          <w:rFonts w:eastAsia="Times New Roman" w:cs="Calibri"/>
          <w:b/>
          <w:lang w:eastAsia="pl-PL"/>
        </w:rPr>
        <w:t>………….. zł (słownie: ……………………………………….) brutto</w:t>
      </w:r>
      <w:r>
        <w:rPr>
          <w:rFonts w:eastAsia="Times New Roman" w:cs="Calibri"/>
          <w:lang w:eastAsia="pl-PL"/>
        </w:rPr>
        <w:t>. Wynagrodzenie wskazane w zdaniu poprzednim wyczerpuje całość roszczeń Wykonawcy z tytułu wykonania niniejszej umowy, w tym roszczenia z tytułu dostarczenia dokumentacji i kosztów dostawy Urządzenia.</w:t>
      </w:r>
    </w:p>
    <w:p w14:paraId="70867EDE" w14:textId="77777777" w:rsidR="0023546E" w:rsidRDefault="0023546E">
      <w:pPr>
        <w:numPr>
          <w:ilvl w:val="0"/>
          <w:numId w:val="49"/>
        </w:numPr>
        <w:spacing w:after="0" w:line="300" w:lineRule="auto"/>
        <w:ind w:left="426" w:hanging="426"/>
        <w:jc w:val="both"/>
        <w:rPr>
          <w:rFonts w:eastAsia="Times New Roman" w:cs="Calibri"/>
          <w:lang w:eastAsia="pl-PL"/>
        </w:rPr>
      </w:pPr>
      <w:r>
        <w:rPr>
          <w:rFonts w:eastAsia="Times New Roman" w:cs="Calibri"/>
          <w:lang w:eastAsia="pl-PL"/>
        </w:rPr>
        <w:t xml:space="preserve">Zamawiający dokona zapłaty wynagrodzenia w terminie </w:t>
      </w:r>
      <w:r>
        <w:rPr>
          <w:rFonts w:eastAsia="Times New Roman" w:cs="Calibri"/>
          <w:b/>
          <w:lang w:eastAsia="pl-PL"/>
        </w:rPr>
        <w:t>…… dni</w:t>
      </w:r>
      <w:r>
        <w:rPr>
          <w:rFonts w:eastAsia="Times New Roman" w:cs="Calibri"/>
          <w:lang w:eastAsia="pl-PL"/>
        </w:rPr>
        <w:t xml:space="preserve"> licząc od dnia doręczenia Zamawiającemu faktury/rachunku, wystawionej po podpisaniu przez Zamawiającego protokołu odbioru przedmiotu niniejszej umowy, na rachunek Wykonawcy wskazany w fakturze/rachunku.</w:t>
      </w:r>
    </w:p>
    <w:p w14:paraId="72BDF9FD" w14:textId="77777777" w:rsidR="0023546E" w:rsidRDefault="0023546E" w:rsidP="0023546E">
      <w:pPr>
        <w:spacing w:after="0" w:line="300" w:lineRule="auto"/>
        <w:jc w:val="both"/>
        <w:rPr>
          <w:rFonts w:eastAsia="Times New Roman" w:cs="Calibri"/>
          <w:lang w:eastAsia="pl-PL"/>
        </w:rPr>
      </w:pPr>
    </w:p>
    <w:p w14:paraId="7D2C5C1D"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5</w:t>
      </w:r>
    </w:p>
    <w:p w14:paraId="29D6B275" w14:textId="77777777" w:rsidR="0023546E" w:rsidRDefault="0023546E" w:rsidP="0023546E">
      <w:pPr>
        <w:autoSpaceDE w:val="0"/>
        <w:autoSpaceDN w:val="0"/>
        <w:adjustRightInd w:val="0"/>
        <w:spacing w:after="0" w:line="300" w:lineRule="auto"/>
        <w:jc w:val="center"/>
        <w:rPr>
          <w:rFonts w:eastAsia="Times New Roman" w:cs="Calibri"/>
          <w:b/>
          <w:bCs/>
          <w:lang w:eastAsia="pl-PL"/>
        </w:rPr>
      </w:pPr>
      <w:r>
        <w:rPr>
          <w:rFonts w:eastAsia="Times New Roman" w:cs="Calibri"/>
          <w:b/>
          <w:bCs/>
          <w:lang w:eastAsia="pl-PL"/>
        </w:rPr>
        <w:t>Szczególne przypadki rozliczenia</w:t>
      </w:r>
    </w:p>
    <w:p w14:paraId="2C88F7F7" w14:textId="77777777" w:rsidR="0023546E" w:rsidRDefault="0023546E">
      <w:pPr>
        <w:numPr>
          <w:ilvl w:val="0"/>
          <w:numId w:val="54"/>
        </w:numPr>
        <w:spacing w:after="0" w:line="300" w:lineRule="auto"/>
        <w:ind w:left="426" w:hanging="426"/>
        <w:jc w:val="both"/>
        <w:rPr>
          <w:rFonts w:eastAsia="Times New Roman" w:cs="Calibri"/>
          <w:lang w:eastAsia="pl-PL"/>
        </w:rPr>
      </w:pPr>
      <w:r>
        <w:rPr>
          <w:rFonts w:eastAsia="Times New Roman" w:cs="Calibri"/>
          <w:lang w:eastAsia="pl-PL"/>
        </w:rPr>
        <w:t xml:space="preserve">W przypadku, gdy przedmiotem zamówienia jest Urządzeni w odniesieniu, do którego mają zastosowanie przepisy określone w art. 108a ustawy z dnia 17 marca 2004 roku o podatku od towarów i usług odnoszące się do stosowania mechanizmu podzielonej płatności (ang. </w:t>
      </w:r>
      <w:proofErr w:type="spellStart"/>
      <w:r>
        <w:rPr>
          <w:rFonts w:eastAsia="Times New Roman" w:cs="Calibri"/>
          <w:lang w:eastAsia="pl-PL"/>
        </w:rPr>
        <w:t>split</w:t>
      </w:r>
      <w:proofErr w:type="spellEnd"/>
      <w:r>
        <w:rPr>
          <w:rFonts w:eastAsia="Times New Roman" w:cs="Calibri"/>
          <w:lang w:eastAsia="pl-PL"/>
        </w:rPr>
        <w:t xml:space="preserve"> </w:t>
      </w:r>
      <w:proofErr w:type="spellStart"/>
      <w:r>
        <w:rPr>
          <w:rFonts w:eastAsia="Times New Roman" w:cs="Calibri"/>
          <w:lang w:eastAsia="pl-PL"/>
        </w:rPr>
        <w:t>payment</w:t>
      </w:r>
      <w:proofErr w:type="spellEnd"/>
      <w:r>
        <w:rPr>
          <w:rFonts w:eastAsia="Times New Roman" w:cs="Calibri"/>
          <w:lang w:eastAsia="pl-PL"/>
        </w:rPr>
        <w:t>) , rozliczenia odbywać się będą zgodnie z ww. artykułem ustawy.</w:t>
      </w:r>
    </w:p>
    <w:p w14:paraId="1D9D80D2" w14:textId="77777777" w:rsidR="0023546E" w:rsidRDefault="0023546E">
      <w:pPr>
        <w:numPr>
          <w:ilvl w:val="0"/>
          <w:numId w:val="54"/>
        </w:numPr>
        <w:spacing w:after="0" w:line="300" w:lineRule="auto"/>
        <w:jc w:val="both"/>
        <w:rPr>
          <w:rFonts w:eastAsia="Times New Roman" w:cs="Calibri"/>
          <w:lang w:eastAsia="pl-PL"/>
        </w:rPr>
      </w:pPr>
      <w:r>
        <w:rPr>
          <w:rFonts w:eastAsia="Times New Roman" w:cs="Calibri"/>
          <w:lang w:eastAsia="pl-PL"/>
        </w:rPr>
        <w:t>Wykonawca oświadcza, że rachunek bankowy Wykonawcy, służący do rozliczenia wynagrodzenia będzie spełniał wymogi na potrzeby mechanizmu podzielonej płatności (</w:t>
      </w:r>
      <w:proofErr w:type="spellStart"/>
      <w:r>
        <w:rPr>
          <w:rFonts w:eastAsia="Times New Roman" w:cs="Calibri"/>
          <w:lang w:eastAsia="pl-PL"/>
        </w:rPr>
        <w:t>split</w:t>
      </w:r>
      <w:proofErr w:type="spellEnd"/>
      <w:r>
        <w:rPr>
          <w:rFonts w:eastAsia="Times New Roman" w:cs="Calibri"/>
          <w:lang w:eastAsia="pl-PL"/>
        </w:rPr>
        <w:t xml:space="preserve"> </w:t>
      </w:r>
      <w:proofErr w:type="spellStart"/>
      <w:r>
        <w:rPr>
          <w:rFonts w:eastAsia="Times New Roman" w:cs="Calibri"/>
          <w:lang w:eastAsia="pl-PL"/>
        </w:rPr>
        <w:t>payment</w:t>
      </w:r>
      <w:proofErr w:type="spellEnd"/>
      <w:r>
        <w:rPr>
          <w:rFonts w:eastAsia="Times New Roman" w:cs="Calibr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E63B3B5" w14:textId="77777777" w:rsidR="0023546E" w:rsidRDefault="0023546E">
      <w:pPr>
        <w:numPr>
          <w:ilvl w:val="0"/>
          <w:numId w:val="54"/>
        </w:numPr>
        <w:spacing w:after="0" w:line="300" w:lineRule="auto"/>
        <w:jc w:val="both"/>
        <w:rPr>
          <w:rFonts w:eastAsia="Times New Roman" w:cs="Calibri"/>
          <w:lang w:eastAsia="pl-PL"/>
        </w:rPr>
      </w:pPr>
      <w:r>
        <w:rPr>
          <w:rFonts w:eastAsia="Times New Roman" w:cs="Calibri"/>
          <w:lang w:eastAsia="pl-PL"/>
        </w:rPr>
        <w:t xml:space="preserve">Zamawiający oświadcza, że płatności za wszystkie faktury, do których znajduje zastosowanie regulacja tzw. </w:t>
      </w:r>
      <w:proofErr w:type="spellStart"/>
      <w:r>
        <w:rPr>
          <w:rFonts w:eastAsia="Times New Roman" w:cs="Calibri"/>
          <w:lang w:eastAsia="pl-PL"/>
        </w:rPr>
        <w:t>split</w:t>
      </w:r>
      <w:proofErr w:type="spellEnd"/>
      <w:r>
        <w:rPr>
          <w:rFonts w:eastAsia="Times New Roman" w:cs="Calibri"/>
          <w:lang w:eastAsia="pl-PL"/>
        </w:rPr>
        <w:t xml:space="preserve"> </w:t>
      </w:r>
      <w:proofErr w:type="spellStart"/>
      <w:r>
        <w:rPr>
          <w:rFonts w:eastAsia="Times New Roman" w:cs="Calibri"/>
          <w:lang w:eastAsia="pl-PL"/>
        </w:rPr>
        <w:t>payment</w:t>
      </w:r>
      <w:proofErr w:type="spellEnd"/>
      <w:r>
        <w:rPr>
          <w:rFonts w:eastAsia="Times New Roman" w:cs="Calibri"/>
          <w:lang w:eastAsia="pl-PL"/>
        </w:rPr>
        <w:t>, realizuje z zastosowaniem mechanizmu podzielonej płatności (</w:t>
      </w:r>
      <w:proofErr w:type="spellStart"/>
      <w:r>
        <w:rPr>
          <w:rFonts w:eastAsia="Times New Roman" w:cs="Calibri"/>
          <w:lang w:eastAsia="pl-PL"/>
        </w:rPr>
        <w:t>split</w:t>
      </w:r>
      <w:proofErr w:type="spellEnd"/>
      <w:r>
        <w:rPr>
          <w:rFonts w:eastAsia="Times New Roman" w:cs="Calibri"/>
          <w:lang w:eastAsia="pl-PL"/>
        </w:rPr>
        <w:t xml:space="preserve"> </w:t>
      </w:r>
      <w:proofErr w:type="spellStart"/>
      <w:r>
        <w:rPr>
          <w:rFonts w:eastAsia="Times New Roman" w:cs="Calibri"/>
          <w:lang w:eastAsia="pl-PL"/>
        </w:rPr>
        <w:t>payment</w:t>
      </w:r>
      <w:proofErr w:type="spellEnd"/>
      <w:r>
        <w:rPr>
          <w:rFonts w:eastAsia="Times New Roman" w:cs="Calibri"/>
          <w:lang w:eastAsia="pl-PL"/>
        </w:rPr>
        <w:t>).</w:t>
      </w:r>
    </w:p>
    <w:p w14:paraId="11F2022B" w14:textId="77777777" w:rsidR="0023546E" w:rsidRDefault="0023546E">
      <w:pPr>
        <w:numPr>
          <w:ilvl w:val="0"/>
          <w:numId w:val="54"/>
        </w:numPr>
        <w:spacing w:after="0" w:line="300" w:lineRule="auto"/>
        <w:jc w:val="both"/>
        <w:rPr>
          <w:rFonts w:eastAsia="Times New Roman" w:cs="Calibri"/>
          <w:lang w:eastAsia="pl-PL"/>
        </w:rPr>
      </w:pPr>
      <w:r>
        <w:rPr>
          <w:rFonts w:eastAsia="Times New Roman" w:cs="Calibri"/>
          <w:lang w:eastAsia="pl-PL"/>
        </w:rPr>
        <w:t>Wykonawca oświadcza, że wyraża zgodę na dokonywanie przez Zamawiającego płatności w systemie podzielonej płatności(</w:t>
      </w:r>
      <w:proofErr w:type="spellStart"/>
      <w:r>
        <w:rPr>
          <w:rFonts w:eastAsia="Times New Roman" w:cs="Calibri"/>
          <w:lang w:eastAsia="pl-PL"/>
        </w:rPr>
        <w:t>split</w:t>
      </w:r>
      <w:proofErr w:type="spellEnd"/>
      <w:r>
        <w:rPr>
          <w:rFonts w:eastAsia="Times New Roman" w:cs="Calibri"/>
          <w:lang w:eastAsia="pl-PL"/>
        </w:rPr>
        <w:t xml:space="preserve"> </w:t>
      </w:r>
      <w:proofErr w:type="spellStart"/>
      <w:r>
        <w:rPr>
          <w:rFonts w:eastAsia="Times New Roman" w:cs="Calibri"/>
          <w:lang w:eastAsia="pl-PL"/>
        </w:rPr>
        <w:t>payment</w:t>
      </w:r>
      <w:proofErr w:type="spellEnd"/>
      <w:r>
        <w:rPr>
          <w:rFonts w:eastAsia="Times New Roman" w:cs="Calibri"/>
          <w:lang w:eastAsia="pl-PL"/>
        </w:rPr>
        <w:t>).</w:t>
      </w:r>
    </w:p>
    <w:p w14:paraId="0C49F62E" w14:textId="77777777" w:rsidR="0023546E" w:rsidRDefault="0023546E">
      <w:pPr>
        <w:numPr>
          <w:ilvl w:val="0"/>
          <w:numId w:val="54"/>
        </w:numPr>
        <w:spacing w:after="0" w:line="300" w:lineRule="auto"/>
        <w:jc w:val="both"/>
        <w:rPr>
          <w:rFonts w:eastAsia="Times New Roman" w:cs="Calibri"/>
          <w:lang w:eastAsia="pl-PL"/>
        </w:rPr>
      </w:pPr>
      <w:r>
        <w:rPr>
          <w:rFonts w:eastAsia="Times New Roman" w:cs="Calibr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C75EBED" w14:textId="77777777" w:rsidR="0023546E" w:rsidRDefault="0023546E">
      <w:pPr>
        <w:numPr>
          <w:ilvl w:val="0"/>
          <w:numId w:val="54"/>
        </w:numPr>
        <w:spacing w:after="0" w:line="300" w:lineRule="auto"/>
        <w:jc w:val="both"/>
        <w:rPr>
          <w:rFonts w:eastAsia="Times New Roman" w:cs="Calibri"/>
          <w:lang w:eastAsia="pl-PL"/>
        </w:rPr>
      </w:pPr>
      <w:r>
        <w:rPr>
          <w:rFonts w:eastAsia="Times New Roman" w:cs="Calibri"/>
          <w:lang w:eastAsia="pl-PL"/>
        </w:rPr>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w:t>
      </w:r>
      <w:r>
        <w:rPr>
          <w:rFonts w:eastAsia="Times New Roman" w:cs="Calibri"/>
          <w:lang w:eastAsia="pl-PL"/>
        </w:rPr>
        <w:lastRenderedPageBreak/>
        <w:t>przedmiotowej liście oraz będzie spełniał takie warunki. W takim przypadku Wykonawca zrzeka się prawa do żądania odsetek za opóźnienie w płatności za okres opóźnienia w płatności wynikającego z tych okoliczności.</w:t>
      </w:r>
    </w:p>
    <w:p w14:paraId="22E892D4" w14:textId="77777777" w:rsidR="0023546E" w:rsidRDefault="0023546E">
      <w:pPr>
        <w:numPr>
          <w:ilvl w:val="0"/>
          <w:numId w:val="54"/>
        </w:numPr>
        <w:spacing w:after="0" w:line="300" w:lineRule="auto"/>
        <w:jc w:val="both"/>
        <w:rPr>
          <w:rFonts w:eastAsia="Times New Roman" w:cs="Calibri"/>
          <w:lang w:eastAsia="pl-PL"/>
        </w:rPr>
      </w:pPr>
      <w:r>
        <w:rPr>
          <w:rFonts w:eastAsia="Times New Roman" w:cs="Calibr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F559D8A" w14:textId="77777777" w:rsidR="0023546E" w:rsidRDefault="0023546E" w:rsidP="0023546E">
      <w:pPr>
        <w:spacing w:after="0" w:line="300" w:lineRule="auto"/>
        <w:jc w:val="both"/>
        <w:rPr>
          <w:rFonts w:eastAsia="Times New Roman" w:cs="Calibri"/>
          <w:lang w:eastAsia="pl-PL"/>
        </w:rPr>
      </w:pPr>
    </w:p>
    <w:p w14:paraId="22899EC3"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6</w:t>
      </w:r>
    </w:p>
    <w:p w14:paraId="149C5A56" w14:textId="77777777" w:rsidR="0023546E" w:rsidRDefault="0023546E" w:rsidP="0023546E">
      <w:pPr>
        <w:autoSpaceDE w:val="0"/>
        <w:autoSpaceDN w:val="0"/>
        <w:adjustRightInd w:val="0"/>
        <w:spacing w:after="0" w:line="300" w:lineRule="auto"/>
        <w:jc w:val="center"/>
        <w:rPr>
          <w:rFonts w:eastAsia="Times New Roman" w:cs="Calibri"/>
          <w:b/>
          <w:bCs/>
          <w:lang w:eastAsia="pl-PL"/>
        </w:rPr>
      </w:pPr>
      <w:r>
        <w:rPr>
          <w:rFonts w:eastAsia="Times New Roman" w:cs="Calibri"/>
          <w:b/>
          <w:bCs/>
          <w:lang w:eastAsia="pl-PL"/>
        </w:rPr>
        <w:t>Odstąpienie od umowy</w:t>
      </w:r>
    </w:p>
    <w:p w14:paraId="4D425142" w14:textId="77777777" w:rsidR="0023546E" w:rsidRDefault="0023546E">
      <w:pPr>
        <w:numPr>
          <w:ilvl w:val="0"/>
          <w:numId w:val="50"/>
        </w:numPr>
        <w:spacing w:after="0" w:line="300" w:lineRule="auto"/>
        <w:ind w:left="426" w:hanging="426"/>
        <w:jc w:val="both"/>
        <w:rPr>
          <w:rFonts w:eastAsia="Times New Roman" w:cs="Calibri"/>
          <w:lang w:eastAsia="pl-PL"/>
        </w:rPr>
      </w:pPr>
      <w:r>
        <w:rPr>
          <w:rFonts w:eastAsia="Times New Roman" w:cs="Calibri"/>
          <w:lang w:eastAsia="pl-PL"/>
        </w:rPr>
        <w:t xml:space="preserve">Zamawiający będzie uprawniony do odstąpienia od umowy, bez konieczności wyznaczania Wykonawcy dodatkowego terminu do spełnienia świadczenia, jeżeli Wykonawca popadnie w zwłokę w dostarczeniu Urządzeniu w terminie ściśle określonym wskazanym w § 2 ust. 1 (art. 492 kodeksu cywilnego). </w:t>
      </w:r>
    </w:p>
    <w:p w14:paraId="04343DC7" w14:textId="77777777" w:rsidR="0023546E" w:rsidRDefault="0023546E">
      <w:pPr>
        <w:numPr>
          <w:ilvl w:val="0"/>
          <w:numId w:val="50"/>
        </w:numPr>
        <w:spacing w:after="0" w:line="300" w:lineRule="auto"/>
        <w:ind w:left="426" w:hanging="426"/>
        <w:jc w:val="both"/>
        <w:rPr>
          <w:rFonts w:eastAsia="Times New Roman" w:cs="Calibri"/>
          <w:lang w:eastAsia="pl-PL"/>
        </w:rPr>
      </w:pPr>
      <w:r>
        <w:rPr>
          <w:rFonts w:eastAsia="Times New Roman" w:cs="Calibri"/>
          <w:lang w:eastAsia="pl-PL"/>
        </w:rPr>
        <w:t>Powyższe nie ogranicza uprawnień Zamawiającego do odstąpienia od umowy w innych przypadkach, gdy wynikają one z przepisów prawa, w szczególności z art. 560 kodeksu cywilnego.</w:t>
      </w:r>
    </w:p>
    <w:p w14:paraId="6332A4E0" w14:textId="77777777" w:rsidR="0023546E" w:rsidRDefault="0023546E">
      <w:pPr>
        <w:numPr>
          <w:ilvl w:val="0"/>
          <w:numId w:val="50"/>
        </w:numPr>
        <w:spacing w:after="0" w:line="300" w:lineRule="auto"/>
        <w:ind w:left="426" w:hanging="426"/>
        <w:jc w:val="both"/>
        <w:rPr>
          <w:rFonts w:eastAsia="Times New Roman" w:cs="Calibri"/>
          <w:lang w:eastAsia="pl-PL"/>
        </w:rPr>
      </w:pPr>
      <w:r>
        <w:rPr>
          <w:rFonts w:eastAsia="Times New Roman" w:cs="Calibri"/>
          <w:lang w:eastAsia="pl-PL"/>
        </w:rPr>
        <w:t>Każde oświadczenie o odstąpieniu od umowy dla swej ważności wymaga zachowania formy pisemnej.</w:t>
      </w:r>
    </w:p>
    <w:p w14:paraId="28EC1E50" w14:textId="77777777" w:rsidR="0023546E" w:rsidRDefault="0023546E">
      <w:pPr>
        <w:numPr>
          <w:ilvl w:val="0"/>
          <w:numId w:val="50"/>
        </w:numPr>
        <w:spacing w:after="0" w:line="300" w:lineRule="auto"/>
        <w:ind w:left="426" w:hanging="426"/>
        <w:jc w:val="both"/>
        <w:rPr>
          <w:rFonts w:eastAsia="Times New Roman" w:cs="Calibri"/>
          <w:lang w:eastAsia="pl-PL"/>
        </w:rPr>
      </w:pPr>
      <w:r>
        <w:rPr>
          <w:rFonts w:eastAsia="Times New Roman" w:cs="Calibri"/>
          <w:lang w:eastAsia="pl-PL"/>
        </w:rPr>
        <w:t>Zamawiający zastrzega sobie możliwość odstąpienia od umowy w części.</w:t>
      </w:r>
    </w:p>
    <w:p w14:paraId="05539CFC" w14:textId="77777777" w:rsidR="0023546E" w:rsidRDefault="0023546E" w:rsidP="0023546E">
      <w:pPr>
        <w:spacing w:after="0" w:line="300" w:lineRule="auto"/>
        <w:jc w:val="center"/>
        <w:rPr>
          <w:rFonts w:eastAsia="Times New Roman" w:cs="Calibri"/>
          <w:b/>
          <w:lang w:eastAsia="pl-PL"/>
        </w:rPr>
      </w:pPr>
    </w:p>
    <w:p w14:paraId="73BA32AE"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7</w:t>
      </w:r>
    </w:p>
    <w:p w14:paraId="493733D2" w14:textId="77777777" w:rsidR="0023546E" w:rsidRDefault="0023546E" w:rsidP="0023546E">
      <w:pPr>
        <w:spacing w:after="0" w:line="300" w:lineRule="auto"/>
        <w:jc w:val="center"/>
        <w:rPr>
          <w:rFonts w:eastAsia="Times New Roman" w:cs="Calibri"/>
          <w:b/>
          <w:bCs/>
          <w:lang w:eastAsia="pl-PL"/>
        </w:rPr>
      </w:pPr>
      <w:r>
        <w:rPr>
          <w:rFonts w:eastAsia="Times New Roman" w:cs="Calibri"/>
          <w:b/>
          <w:bCs/>
          <w:lang w:eastAsia="pl-PL"/>
        </w:rPr>
        <w:t>Kary umowne</w:t>
      </w:r>
    </w:p>
    <w:p w14:paraId="65CBEDCE" w14:textId="77777777" w:rsidR="0023546E" w:rsidRDefault="0023546E">
      <w:pPr>
        <w:numPr>
          <w:ilvl w:val="0"/>
          <w:numId w:val="53"/>
        </w:numPr>
        <w:spacing w:after="0" w:line="300" w:lineRule="auto"/>
        <w:ind w:left="426" w:hanging="426"/>
        <w:jc w:val="both"/>
        <w:rPr>
          <w:rFonts w:eastAsia="Times New Roman" w:cs="Calibri"/>
          <w:lang w:eastAsia="pl-PL"/>
        </w:rPr>
      </w:pPr>
      <w:r>
        <w:rPr>
          <w:rFonts w:eastAsia="Times New Roman" w:cs="Calibri"/>
          <w:lang w:eastAsia="pl-PL"/>
        </w:rPr>
        <w:t>Wykonawca zapłaci Zamawiającemu kary umowne:</w:t>
      </w:r>
    </w:p>
    <w:p w14:paraId="5B6EF4F7" w14:textId="77777777" w:rsidR="0023546E" w:rsidRDefault="0023546E">
      <w:pPr>
        <w:numPr>
          <w:ilvl w:val="0"/>
          <w:numId w:val="51"/>
        </w:numPr>
        <w:spacing w:after="0" w:line="300" w:lineRule="auto"/>
        <w:ind w:left="709" w:hanging="283"/>
        <w:jc w:val="both"/>
        <w:rPr>
          <w:rFonts w:eastAsia="Times New Roman" w:cs="Calibri"/>
          <w:lang w:eastAsia="pl-PL"/>
        </w:rPr>
      </w:pPr>
      <w:r>
        <w:rPr>
          <w:rFonts w:eastAsia="Times New Roman" w:cs="Calibri"/>
          <w:lang w:eastAsia="pl-PL"/>
        </w:rPr>
        <w:t>za zwłokę w dostarczeniu i uruchomieniu Urządzenia lub dokumentów przewidzianych w umowie – w wysokości 0,5% wynagrodzenia umownego brutto, za każdy rozpoczęty dzień zwłoki;</w:t>
      </w:r>
    </w:p>
    <w:p w14:paraId="4AB88E9B" w14:textId="77777777" w:rsidR="0023546E" w:rsidRDefault="0023546E">
      <w:pPr>
        <w:numPr>
          <w:ilvl w:val="0"/>
          <w:numId w:val="51"/>
        </w:numPr>
        <w:spacing w:after="0" w:line="300" w:lineRule="auto"/>
        <w:ind w:left="709" w:hanging="283"/>
        <w:jc w:val="both"/>
        <w:rPr>
          <w:rFonts w:eastAsia="Times New Roman" w:cs="Calibri"/>
          <w:lang w:eastAsia="pl-PL"/>
        </w:rPr>
      </w:pPr>
      <w:r>
        <w:rPr>
          <w:rFonts w:eastAsia="Times New Roman" w:cs="Calibri"/>
          <w:lang w:eastAsia="pl-PL"/>
        </w:rPr>
        <w:t>za zwłokę w usunięciu wad lub awarii w okresie rękojmi lub gwarancji – w wysokości 0,5% wynagrodzenia umownego brutto, za każdy rozpoczęty dzień zwłoki;</w:t>
      </w:r>
    </w:p>
    <w:p w14:paraId="2543B936" w14:textId="77777777" w:rsidR="0023546E" w:rsidRPr="00132D60" w:rsidRDefault="0023546E">
      <w:pPr>
        <w:numPr>
          <w:ilvl w:val="0"/>
          <w:numId w:val="51"/>
        </w:numPr>
        <w:spacing w:after="0" w:line="288" w:lineRule="auto"/>
        <w:jc w:val="both"/>
        <w:rPr>
          <w:rFonts w:cs="Calibri"/>
        </w:rPr>
      </w:pPr>
      <w:r w:rsidRPr="00132D60">
        <w:rPr>
          <w:rFonts w:cs="Calibri"/>
        </w:rPr>
        <w:t>za zwłokę w czasie reakcji na zgłoszenie gwarancyjne i pojawienie się techników w celu diagnozy awarii w okresie rękojmi lub gwarancji – w wysokości 0,2 % wynagrodzenia umownego brutto, za każdy rozpoczęty dzień zwłoki, jednak nie więcej niż 20 % wynagrodzenia umownego brutto;</w:t>
      </w:r>
    </w:p>
    <w:p w14:paraId="32250B7C" w14:textId="77777777" w:rsidR="0023546E" w:rsidRDefault="0023546E">
      <w:pPr>
        <w:numPr>
          <w:ilvl w:val="0"/>
          <w:numId w:val="51"/>
        </w:numPr>
        <w:spacing w:after="0" w:line="300" w:lineRule="auto"/>
        <w:ind w:left="709" w:hanging="283"/>
        <w:jc w:val="both"/>
        <w:rPr>
          <w:rFonts w:eastAsia="Times New Roman" w:cs="Calibri"/>
          <w:lang w:eastAsia="pl-PL"/>
        </w:rPr>
      </w:pPr>
      <w:r>
        <w:rPr>
          <w:rFonts w:eastAsia="Times New Roman" w:cs="Calibri"/>
          <w:lang w:eastAsia="pl-PL"/>
        </w:rPr>
        <w:t>za odstąpienie od umowy z przyczyn zawinionych przez Wykonawcę w wysokości 20% wynagrodzenia umownego brutto;</w:t>
      </w:r>
    </w:p>
    <w:p w14:paraId="523656BB" w14:textId="77777777" w:rsidR="0023546E" w:rsidRDefault="0023546E">
      <w:pPr>
        <w:numPr>
          <w:ilvl w:val="0"/>
          <w:numId w:val="53"/>
        </w:numPr>
        <w:spacing w:after="0" w:line="300" w:lineRule="auto"/>
        <w:ind w:left="426" w:hanging="426"/>
        <w:jc w:val="both"/>
        <w:rPr>
          <w:rFonts w:eastAsia="Times New Roman" w:cs="Calibri"/>
          <w:lang w:eastAsia="pl-PL"/>
        </w:rPr>
      </w:pPr>
      <w:r>
        <w:rPr>
          <w:rFonts w:eastAsia="Times New Roman" w:cs="Calibri"/>
          <w:lang w:eastAsia="pl-PL"/>
        </w:rPr>
        <w:t>Łączna maksymalna wysokość kar umownych nie może przekroczyć wartości wynagrodzenia Wykonawcy przewidzianego w § 4 ust. 1 umowy.</w:t>
      </w:r>
    </w:p>
    <w:p w14:paraId="09AA371A" w14:textId="77777777" w:rsidR="0023546E" w:rsidRDefault="0023546E">
      <w:pPr>
        <w:numPr>
          <w:ilvl w:val="0"/>
          <w:numId w:val="53"/>
        </w:numPr>
        <w:spacing w:after="0" w:line="300" w:lineRule="auto"/>
        <w:ind w:left="426" w:hanging="426"/>
        <w:jc w:val="both"/>
        <w:rPr>
          <w:rFonts w:eastAsia="Times New Roman" w:cs="Calibri"/>
          <w:lang w:eastAsia="pl-PL"/>
        </w:rPr>
      </w:pPr>
      <w:r>
        <w:rPr>
          <w:rFonts w:eastAsia="Times New Roman" w:cs="Calibr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62109AE3" w14:textId="77777777" w:rsidR="0023546E" w:rsidRDefault="0023546E">
      <w:pPr>
        <w:numPr>
          <w:ilvl w:val="0"/>
          <w:numId w:val="53"/>
        </w:numPr>
        <w:spacing w:after="0" w:line="300" w:lineRule="auto"/>
        <w:ind w:left="426" w:hanging="426"/>
        <w:jc w:val="both"/>
        <w:rPr>
          <w:rFonts w:eastAsia="Times New Roman" w:cs="Calibri"/>
          <w:lang w:eastAsia="pl-PL"/>
        </w:rPr>
      </w:pPr>
      <w:r>
        <w:rPr>
          <w:rFonts w:eastAsia="Times New Roman" w:cs="Calibri"/>
          <w:lang w:eastAsia="pl-PL"/>
        </w:rPr>
        <w:t>Wykonawca wyraża zgodę na potrącenie kar umownych z przysługującego mu wynagrodzenia, choćby nie było ono jeszcze wymagalne.</w:t>
      </w:r>
    </w:p>
    <w:p w14:paraId="3212EA61" w14:textId="77777777" w:rsidR="0023546E" w:rsidRDefault="0023546E">
      <w:pPr>
        <w:numPr>
          <w:ilvl w:val="0"/>
          <w:numId w:val="53"/>
        </w:numPr>
        <w:spacing w:after="0" w:line="300" w:lineRule="auto"/>
        <w:ind w:left="426" w:hanging="426"/>
        <w:jc w:val="both"/>
        <w:rPr>
          <w:rFonts w:eastAsia="Times New Roman" w:cs="Calibri"/>
          <w:lang w:eastAsia="pl-PL"/>
        </w:rPr>
      </w:pPr>
      <w:r>
        <w:rPr>
          <w:rFonts w:eastAsia="Times New Roman" w:cs="Calibr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AB66501" w14:textId="77777777" w:rsidR="0023546E" w:rsidRDefault="0023546E" w:rsidP="0023546E">
      <w:pPr>
        <w:spacing w:after="0" w:line="300" w:lineRule="auto"/>
        <w:jc w:val="center"/>
        <w:rPr>
          <w:rFonts w:eastAsia="Times New Roman" w:cs="Calibri"/>
          <w:b/>
          <w:lang w:eastAsia="pl-PL"/>
        </w:rPr>
      </w:pPr>
    </w:p>
    <w:p w14:paraId="527AF31A" w14:textId="77777777" w:rsidR="0023546E" w:rsidRDefault="0023546E" w:rsidP="0023546E">
      <w:pPr>
        <w:spacing w:after="0" w:line="300" w:lineRule="auto"/>
        <w:jc w:val="center"/>
        <w:rPr>
          <w:rFonts w:eastAsia="Times New Roman" w:cs="Calibri"/>
          <w:b/>
          <w:lang w:eastAsia="pl-PL"/>
        </w:rPr>
      </w:pPr>
    </w:p>
    <w:p w14:paraId="624DA211" w14:textId="6E47C5C4" w:rsidR="0023546E" w:rsidRDefault="0023546E" w:rsidP="0023546E">
      <w:pPr>
        <w:spacing w:after="0" w:line="300" w:lineRule="auto"/>
        <w:jc w:val="center"/>
        <w:rPr>
          <w:rFonts w:eastAsia="Times New Roman" w:cs="Calibri"/>
          <w:b/>
          <w:lang w:eastAsia="pl-PL"/>
        </w:rPr>
      </w:pPr>
      <w:r>
        <w:rPr>
          <w:rFonts w:eastAsia="Times New Roman" w:cs="Calibri"/>
          <w:b/>
          <w:lang w:eastAsia="pl-PL"/>
        </w:rPr>
        <w:lastRenderedPageBreak/>
        <w:t>§ 8</w:t>
      </w:r>
    </w:p>
    <w:p w14:paraId="574F43AF"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Zmiany Umowy</w:t>
      </w:r>
    </w:p>
    <w:p w14:paraId="16E484CA" w14:textId="77777777" w:rsidR="0023546E" w:rsidRDefault="0023546E">
      <w:pPr>
        <w:numPr>
          <w:ilvl w:val="0"/>
          <w:numId w:val="55"/>
        </w:numPr>
        <w:spacing w:after="0" w:line="300" w:lineRule="auto"/>
        <w:ind w:left="426" w:hanging="426"/>
        <w:jc w:val="both"/>
        <w:rPr>
          <w:rFonts w:eastAsia="Times New Roman" w:cs="Calibri"/>
          <w:lang w:eastAsia="pl-PL"/>
        </w:rPr>
      </w:pPr>
      <w:r>
        <w:rPr>
          <w:rFonts w:eastAsia="Times New Roman" w:cs="Calibri"/>
          <w:lang w:eastAsia="pl-PL"/>
        </w:rPr>
        <w:t>Zamawiający przewiduje możliwość wprowadzenia następujących zmian:</w:t>
      </w:r>
    </w:p>
    <w:p w14:paraId="57C708A8" w14:textId="77777777" w:rsidR="0023546E" w:rsidRDefault="0023546E">
      <w:pPr>
        <w:numPr>
          <w:ilvl w:val="0"/>
          <w:numId w:val="56"/>
        </w:numPr>
        <w:tabs>
          <w:tab w:val="left" w:pos="709"/>
        </w:tabs>
        <w:spacing w:after="0" w:line="300" w:lineRule="auto"/>
        <w:ind w:left="709" w:hanging="283"/>
        <w:jc w:val="both"/>
        <w:rPr>
          <w:rFonts w:eastAsia="Times New Roman" w:cs="Calibri"/>
          <w:lang w:eastAsia="pl-PL"/>
        </w:rPr>
      </w:pPr>
      <w:r>
        <w:rPr>
          <w:rFonts w:eastAsia="Times New Roman" w:cs="Calibr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Urządzenia.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09A3F59E" w14:textId="77777777" w:rsidR="0023546E" w:rsidRDefault="0023546E">
      <w:pPr>
        <w:numPr>
          <w:ilvl w:val="0"/>
          <w:numId w:val="56"/>
        </w:numPr>
        <w:tabs>
          <w:tab w:val="left" w:pos="709"/>
        </w:tabs>
        <w:spacing w:after="0" w:line="300" w:lineRule="auto"/>
        <w:ind w:left="709" w:hanging="283"/>
        <w:jc w:val="both"/>
        <w:rPr>
          <w:rFonts w:eastAsia="Times New Roman" w:cs="Calibri"/>
          <w:lang w:eastAsia="pl-PL"/>
        </w:rPr>
      </w:pPr>
      <w:r>
        <w:rPr>
          <w:rFonts w:cs="Calibri"/>
        </w:rPr>
        <w:t xml:space="preserve">zmian elementów Urządzenia w sytuacji ujawnienia się powszechnie występujących wad zaoferowanego elementu Urządzenia. Zamawiający dopuszcza zmianę polegającą na zastąpieniu danego elementu kompatybilnym produktem zastępczym, spełniającym wszelkie wymagania przewidziane w szczegółowym opisie przedmiotu zamówienia; </w:t>
      </w:r>
    </w:p>
    <w:p w14:paraId="7212670B" w14:textId="77777777" w:rsidR="0023546E" w:rsidRDefault="0023546E">
      <w:pPr>
        <w:numPr>
          <w:ilvl w:val="0"/>
          <w:numId w:val="56"/>
        </w:numPr>
        <w:tabs>
          <w:tab w:val="left" w:pos="709"/>
        </w:tabs>
        <w:spacing w:after="0" w:line="300" w:lineRule="auto"/>
        <w:ind w:left="709"/>
        <w:jc w:val="both"/>
        <w:rPr>
          <w:rFonts w:eastAsia="Times New Roman" w:cs="Calibri"/>
          <w:lang w:eastAsia="pl-PL"/>
        </w:rPr>
      </w:pPr>
      <w:r>
        <w:rPr>
          <w:rFonts w:eastAsia="Times New Roman" w:cs="Calibri"/>
          <w:lang w:eastAsia="pl-PL"/>
        </w:rPr>
        <w:t xml:space="preserve">zmiany, które nie mają charakteru istotnego w rozumieniu art. 454 ust. 2 ustawy </w:t>
      </w:r>
      <w:proofErr w:type="spellStart"/>
      <w:r>
        <w:rPr>
          <w:rFonts w:eastAsia="Times New Roman" w:cs="Calibri"/>
          <w:lang w:eastAsia="pl-PL"/>
        </w:rPr>
        <w:t>Pzp</w:t>
      </w:r>
      <w:proofErr w:type="spellEnd"/>
      <w:r>
        <w:rPr>
          <w:rFonts w:eastAsia="Times New Roman" w:cs="Calibri"/>
          <w:lang w:eastAsia="pl-PL"/>
        </w:rPr>
        <w:t>;</w:t>
      </w:r>
    </w:p>
    <w:p w14:paraId="4707F720" w14:textId="77777777" w:rsidR="0023546E" w:rsidRDefault="0023546E">
      <w:pPr>
        <w:numPr>
          <w:ilvl w:val="0"/>
          <w:numId w:val="56"/>
        </w:numPr>
        <w:tabs>
          <w:tab w:val="left" w:pos="709"/>
        </w:tabs>
        <w:spacing w:after="0" w:line="300" w:lineRule="auto"/>
        <w:ind w:left="709"/>
        <w:jc w:val="both"/>
        <w:rPr>
          <w:rFonts w:eastAsia="Times New Roman" w:cs="Calibri"/>
          <w:lang w:eastAsia="pl-PL"/>
        </w:rPr>
      </w:pPr>
      <w:r>
        <w:rPr>
          <w:rFonts w:eastAsia="Times New Roman" w:cs="Calibri"/>
          <w:lang w:eastAsia="pl-PL"/>
        </w:rPr>
        <w:t xml:space="preserve">zmiany na zasadach określonych w art. art. 455 ust 1 pkt 2-4 oraz ust 2 ustawy </w:t>
      </w:r>
      <w:proofErr w:type="spellStart"/>
      <w:r>
        <w:rPr>
          <w:rFonts w:eastAsia="Times New Roman" w:cs="Calibri"/>
          <w:lang w:eastAsia="pl-PL"/>
        </w:rPr>
        <w:t>Pzp</w:t>
      </w:r>
      <w:proofErr w:type="spellEnd"/>
      <w:r>
        <w:rPr>
          <w:rFonts w:eastAsia="Times New Roman" w:cs="Calibri"/>
          <w:lang w:eastAsia="pl-PL"/>
        </w:rPr>
        <w:t>.</w:t>
      </w:r>
    </w:p>
    <w:p w14:paraId="17A05048" w14:textId="77777777" w:rsidR="0023546E" w:rsidRDefault="0023546E">
      <w:pPr>
        <w:numPr>
          <w:ilvl w:val="0"/>
          <w:numId w:val="55"/>
        </w:numPr>
        <w:spacing w:after="0" w:line="300" w:lineRule="auto"/>
        <w:ind w:left="426" w:hanging="426"/>
        <w:jc w:val="both"/>
        <w:rPr>
          <w:rFonts w:cs="Calibri"/>
        </w:rPr>
      </w:pPr>
      <w:r>
        <w:rPr>
          <w:rFonts w:cs="Calibri"/>
        </w:rPr>
        <w:t>Wszelkie możliwości zmiany umowy zgłaszane do Zamawiającego będą rozpatrywane po złożeniu pisemnego wniosku Wykonawcy.</w:t>
      </w:r>
    </w:p>
    <w:p w14:paraId="7C34A2D5" w14:textId="77777777" w:rsidR="0023546E" w:rsidRDefault="0023546E">
      <w:pPr>
        <w:numPr>
          <w:ilvl w:val="0"/>
          <w:numId w:val="55"/>
        </w:numPr>
        <w:spacing w:after="0" w:line="300" w:lineRule="auto"/>
        <w:ind w:left="426" w:hanging="426"/>
        <w:jc w:val="both"/>
        <w:rPr>
          <w:rFonts w:eastAsia="Times New Roman" w:cs="Calibri"/>
          <w:lang w:eastAsia="pl-PL"/>
        </w:rPr>
      </w:pPr>
      <w:r>
        <w:rPr>
          <w:rFonts w:eastAsia="Times New Roman" w:cs="Calibr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Pr>
          <w:rFonts w:eastAsia="Times New Roman" w:cs="Calibri"/>
          <w:lang w:eastAsia="pl-PL"/>
        </w:rPr>
        <w:t>Pzp</w:t>
      </w:r>
      <w:proofErr w:type="spellEnd"/>
      <w:r>
        <w:rPr>
          <w:rFonts w:eastAsia="Times New Roman" w:cs="Calibri"/>
          <w:lang w:eastAsia="pl-PL"/>
        </w:rPr>
        <w:t>.</w:t>
      </w:r>
    </w:p>
    <w:p w14:paraId="0A57CCEE" w14:textId="77777777" w:rsidR="0023546E" w:rsidRDefault="0023546E" w:rsidP="0023546E">
      <w:pPr>
        <w:spacing w:after="0" w:line="300" w:lineRule="auto"/>
        <w:ind w:left="426"/>
        <w:jc w:val="both"/>
        <w:rPr>
          <w:rFonts w:eastAsia="Times New Roman" w:cs="Calibri"/>
          <w:lang w:eastAsia="pl-PL"/>
        </w:rPr>
      </w:pPr>
    </w:p>
    <w:p w14:paraId="655D6A33" w14:textId="77777777" w:rsidR="0023546E" w:rsidRDefault="0023546E" w:rsidP="0023546E">
      <w:pPr>
        <w:spacing w:after="0" w:line="300" w:lineRule="auto"/>
        <w:jc w:val="center"/>
        <w:rPr>
          <w:rFonts w:cs="Calibri"/>
          <w:b/>
          <w:bCs/>
          <w:lang w:eastAsia="pl-PL"/>
        </w:rPr>
      </w:pPr>
      <w:r>
        <w:rPr>
          <w:rFonts w:cs="Calibri"/>
          <w:b/>
          <w:bCs/>
          <w:lang w:eastAsia="pl-PL"/>
        </w:rPr>
        <w:t xml:space="preserve">§ 9 </w:t>
      </w:r>
    </w:p>
    <w:p w14:paraId="4BC01904" w14:textId="77777777" w:rsidR="0023546E" w:rsidRDefault="0023546E" w:rsidP="0023546E">
      <w:pPr>
        <w:spacing w:after="0" w:line="300" w:lineRule="auto"/>
        <w:jc w:val="center"/>
        <w:rPr>
          <w:rFonts w:cs="Calibri"/>
          <w:b/>
          <w:bCs/>
          <w:lang w:eastAsia="pl-PL"/>
        </w:rPr>
      </w:pPr>
      <w:r>
        <w:rPr>
          <w:rFonts w:cs="Calibri"/>
          <w:b/>
          <w:bCs/>
          <w:lang w:eastAsia="pl-PL"/>
        </w:rPr>
        <w:t>Dostępność</w:t>
      </w:r>
    </w:p>
    <w:p w14:paraId="238C9D46" w14:textId="77777777" w:rsidR="0023546E" w:rsidRDefault="0023546E" w:rsidP="0023546E">
      <w:pPr>
        <w:spacing w:after="0" w:line="300" w:lineRule="auto"/>
        <w:ind w:left="360"/>
        <w:jc w:val="both"/>
        <w:rPr>
          <w:rFonts w:cs="Calibri"/>
        </w:rPr>
      </w:pPr>
      <w:r>
        <w:rPr>
          <w:rFonts w:cs="Calibri"/>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47A52B4" w14:textId="77777777" w:rsidR="0023546E" w:rsidRDefault="0023546E" w:rsidP="0023546E">
      <w:pPr>
        <w:spacing w:after="0" w:line="300" w:lineRule="auto"/>
        <w:jc w:val="center"/>
        <w:rPr>
          <w:rFonts w:eastAsia="Times New Roman" w:cs="Calibri"/>
          <w:b/>
          <w:lang w:eastAsia="pl-PL"/>
        </w:rPr>
      </w:pPr>
    </w:p>
    <w:p w14:paraId="27B15040"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 10</w:t>
      </w:r>
    </w:p>
    <w:p w14:paraId="5860643E" w14:textId="77777777" w:rsidR="0023546E" w:rsidRDefault="0023546E" w:rsidP="0023546E">
      <w:pPr>
        <w:autoSpaceDE w:val="0"/>
        <w:autoSpaceDN w:val="0"/>
        <w:adjustRightInd w:val="0"/>
        <w:spacing w:after="0" w:line="300" w:lineRule="auto"/>
        <w:jc w:val="center"/>
        <w:rPr>
          <w:rFonts w:eastAsia="Times New Roman" w:cs="Calibri"/>
          <w:b/>
          <w:bCs/>
          <w:lang w:eastAsia="pl-PL"/>
        </w:rPr>
      </w:pPr>
      <w:r>
        <w:rPr>
          <w:rFonts w:eastAsia="Times New Roman" w:cs="Calibri"/>
          <w:b/>
          <w:bCs/>
          <w:lang w:eastAsia="pl-PL"/>
        </w:rPr>
        <w:t>Postanowienia końcowe</w:t>
      </w:r>
    </w:p>
    <w:p w14:paraId="04F272D2"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W sprawach nieokreślonych w umowie, mają zastosowanie postanowienia SWZ oraz przepisy prawa polskiego, w szczególności przepisy ustawy prawo zamówień publicznych oraz kodeksu cywilnego.</w:t>
      </w:r>
    </w:p>
    <w:p w14:paraId="642BA306"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Spory mogące wyniknąć z tej umowy będzie rozpoznawał sąd powszechny właściwy dla siedziby Zamawiającego.</w:t>
      </w:r>
    </w:p>
    <w:p w14:paraId="791A1AFB"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Wykonawca nie może przenieść swoich wierzytelności wynikających z niniejszej umowy na podmiot trzeci bez uprzedniej pisemnej zgody Zamawiającego.</w:t>
      </w:r>
    </w:p>
    <w:p w14:paraId="798A0E69"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 xml:space="preserve">Osobami wyznaczonymi do kontaktów ze strony Zamawiającego są: </w:t>
      </w:r>
    </w:p>
    <w:p w14:paraId="4057BC78" w14:textId="77777777" w:rsidR="0023546E" w:rsidRDefault="0023546E" w:rsidP="0023546E">
      <w:pPr>
        <w:spacing w:after="0" w:line="300" w:lineRule="auto"/>
        <w:ind w:left="720"/>
        <w:jc w:val="both"/>
        <w:rPr>
          <w:rFonts w:eastAsia="Times New Roman" w:cs="Calibri"/>
          <w:lang w:eastAsia="pl-PL"/>
        </w:rPr>
      </w:pPr>
      <w:r>
        <w:rPr>
          <w:rFonts w:eastAsia="Times New Roman" w:cs="Calibri"/>
          <w:lang w:eastAsia="pl-PL"/>
        </w:rPr>
        <w:t>…………….……………, tel. ……………………….., e-mail: ………………………..</w:t>
      </w:r>
    </w:p>
    <w:p w14:paraId="00E617D9"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Osobą wyznaczoną do kontaktów zamówień ze strony Wykonawcy jest:</w:t>
      </w:r>
    </w:p>
    <w:p w14:paraId="162D818D" w14:textId="77777777" w:rsidR="0023546E" w:rsidRDefault="0023546E" w:rsidP="0023546E">
      <w:pPr>
        <w:spacing w:after="0" w:line="300" w:lineRule="auto"/>
        <w:ind w:left="720"/>
        <w:jc w:val="both"/>
        <w:rPr>
          <w:rFonts w:eastAsia="Times New Roman" w:cs="Calibri"/>
          <w:lang w:eastAsia="pl-PL"/>
        </w:rPr>
      </w:pPr>
      <w:r>
        <w:rPr>
          <w:rFonts w:eastAsia="Times New Roman" w:cs="Calibri"/>
          <w:lang w:eastAsia="pl-PL"/>
        </w:rPr>
        <w:t>…………….……………, tel. ……………………….., e-mail: …………………………..</w:t>
      </w:r>
    </w:p>
    <w:p w14:paraId="6ACFCE05"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Zmiany wyznaczonych osób będą zgłaszane na podany powyżej adres e-mail. Zmiany te nie wymagają sporządzania aneksu.</w:t>
      </w:r>
    </w:p>
    <w:p w14:paraId="411F8C51"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Umowę sporządzono w 2 (dwóch) jednobrzmiących egzemplarzach, po 1 (jednym) dla każdej ze Stron.</w:t>
      </w:r>
    </w:p>
    <w:p w14:paraId="7256D045"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lastRenderedPageBreak/>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0780E6E6"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Zgodnie z art. 4c ustawy o przeciwdziałaniu nadmiernym opóźnieniom w transakcjach handlowych, Zamawiający oświadcza, że jest dużym przedsiębiorcą w rozumieniu art. 4 pkt 6 tej ustawy.</w:t>
      </w:r>
    </w:p>
    <w:p w14:paraId="7726B488" w14:textId="77777777" w:rsidR="0023546E" w:rsidRDefault="0023546E">
      <w:pPr>
        <w:numPr>
          <w:ilvl w:val="0"/>
          <w:numId w:val="52"/>
        </w:numPr>
        <w:spacing w:after="0" w:line="300" w:lineRule="auto"/>
        <w:ind w:left="426" w:hanging="426"/>
        <w:jc w:val="both"/>
        <w:rPr>
          <w:rFonts w:eastAsia="Times New Roman" w:cs="Calibri"/>
          <w:lang w:eastAsia="pl-PL"/>
        </w:rPr>
      </w:pPr>
      <w:r>
        <w:rPr>
          <w:rFonts w:eastAsia="Times New Roman" w:cs="Calibri"/>
          <w:lang w:eastAsia="pl-PL"/>
        </w:rPr>
        <w:t xml:space="preserve">Zgodnie z art. 4c ustawy o przeciwdziałaniu nadmiernym opóźnieniom w transakcjach handlowych, Wykonawca oświadcza, że </w:t>
      </w:r>
      <w:r>
        <w:rPr>
          <w:rFonts w:eastAsia="Times New Roman" w:cs="Calibri"/>
          <w:i/>
          <w:lang w:eastAsia="pl-PL"/>
        </w:rPr>
        <w:t xml:space="preserve">jest/ nie jest  </w:t>
      </w:r>
      <w:r>
        <w:rPr>
          <w:rFonts w:eastAsia="Times New Roman" w:cs="Calibri"/>
          <w:lang w:eastAsia="pl-PL"/>
        </w:rPr>
        <w:t>dużym przedsiębiorcą w rozumieniu art. 4 pkt 6 tej ustawy.</w:t>
      </w:r>
    </w:p>
    <w:p w14:paraId="22E8C157" w14:textId="77777777" w:rsidR="0023546E" w:rsidRDefault="0023546E" w:rsidP="0023546E">
      <w:pPr>
        <w:spacing w:after="0" w:line="300" w:lineRule="auto"/>
        <w:jc w:val="both"/>
        <w:rPr>
          <w:rFonts w:eastAsia="Times New Roman" w:cs="Calibri"/>
          <w:lang w:eastAsia="pl-PL"/>
        </w:rPr>
      </w:pPr>
      <w:r>
        <w:rPr>
          <w:rFonts w:eastAsia="Times New Roman" w:cs="Calibri"/>
          <w:lang w:eastAsia="pl-PL"/>
        </w:rPr>
        <w:tab/>
      </w:r>
    </w:p>
    <w:p w14:paraId="564DEADD" w14:textId="77777777" w:rsidR="0023546E" w:rsidRDefault="0023546E" w:rsidP="0023546E">
      <w:pPr>
        <w:spacing w:after="0" w:line="300" w:lineRule="auto"/>
        <w:jc w:val="both"/>
        <w:rPr>
          <w:rFonts w:eastAsia="Times New Roman" w:cs="Calibri"/>
          <w:lang w:eastAsia="pl-PL"/>
        </w:rPr>
      </w:pPr>
    </w:p>
    <w:p w14:paraId="06380C56" w14:textId="77777777" w:rsidR="0023546E" w:rsidRDefault="0023546E" w:rsidP="0023546E">
      <w:pPr>
        <w:spacing w:after="0" w:line="300" w:lineRule="auto"/>
        <w:jc w:val="both"/>
        <w:rPr>
          <w:rFonts w:eastAsia="Times New Roman" w:cs="Calibri"/>
          <w:b/>
          <w:lang w:eastAsia="pl-PL"/>
        </w:rPr>
      </w:pPr>
      <w:r>
        <w:rPr>
          <w:rFonts w:eastAsia="Times New Roman" w:cs="Calibri"/>
          <w:b/>
          <w:lang w:eastAsia="pl-PL"/>
        </w:rPr>
        <w:tab/>
      </w:r>
      <w:r>
        <w:rPr>
          <w:rFonts w:eastAsia="Times New Roman" w:cs="Calibri"/>
          <w:b/>
          <w:lang w:eastAsia="pl-PL"/>
        </w:rPr>
        <w:tab/>
        <w:t>Zamawiający</w:t>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Wykonawca</w:t>
      </w:r>
    </w:p>
    <w:p w14:paraId="2F3DEFDF" w14:textId="77777777" w:rsidR="0023546E" w:rsidRDefault="0023546E" w:rsidP="0023546E">
      <w:pPr>
        <w:tabs>
          <w:tab w:val="left" w:pos="3402"/>
        </w:tabs>
        <w:spacing w:after="0" w:line="300" w:lineRule="auto"/>
        <w:jc w:val="right"/>
        <w:rPr>
          <w:rFonts w:eastAsia="Times New Roman" w:cs="Calibri"/>
          <w:i/>
          <w:lang w:eastAsia="pl-PL"/>
        </w:rPr>
      </w:pPr>
      <w:r>
        <w:rPr>
          <w:rFonts w:eastAsia="Times New Roman" w:cs="Calibri"/>
          <w:b/>
          <w:color w:val="FF0000"/>
          <w:lang w:eastAsia="pl-PL"/>
        </w:rPr>
        <w:br w:type="column"/>
      </w:r>
      <w:r>
        <w:rPr>
          <w:rFonts w:eastAsia="Times New Roman" w:cs="Calibri"/>
          <w:i/>
          <w:lang w:eastAsia="pl-PL"/>
        </w:rPr>
        <w:lastRenderedPageBreak/>
        <w:t> Załącznik nr 1 do umowy</w:t>
      </w:r>
    </w:p>
    <w:p w14:paraId="7628136D" w14:textId="77777777" w:rsidR="0023546E" w:rsidRDefault="0023546E" w:rsidP="0023546E">
      <w:pPr>
        <w:spacing w:after="0" w:line="300" w:lineRule="auto"/>
        <w:jc w:val="center"/>
        <w:rPr>
          <w:rFonts w:eastAsia="Times New Roman" w:cs="Calibri"/>
          <w:b/>
          <w:lang w:eastAsia="pl-PL"/>
        </w:rPr>
      </w:pPr>
    </w:p>
    <w:p w14:paraId="7A7E3F7F" w14:textId="77777777" w:rsidR="0023546E" w:rsidRDefault="0023546E" w:rsidP="0023546E">
      <w:pPr>
        <w:spacing w:after="0" w:line="300" w:lineRule="auto"/>
        <w:jc w:val="center"/>
        <w:rPr>
          <w:rFonts w:eastAsia="Times New Roman" w:cs="Calibri"/>
          <w:b/>
          <w:lang w:eastAsia="pl-PL"/>
        </w:rPr>
      </w:pPr>
      <w:r>
        <w:rPr>
          <w:rFonts w:eastAsia="Times New Roman" w:cs="Calibri"/>
          <w:b/>
          <w:lang w:eastAsia="pl-PL"/>
        </w:rPr>
        <w:t>Warunki gwarancji na</w:t>
      </w:r>
      <w:r>
        <w:rPr>
          <w:rFonts w:cs="Calibri"/>
          <w:b/>
          <w:lang w:eastAsia="pl-PL"/>
        </w:rPr>
        <w:t xml:space="preserve"> </w:t>
      </w:r>
      <w:r>
        <w:rPr>
          <w:rFonts w:eastAsia="Times New Roman" w:cs="Calibri"/>
          <w:b/>
          <w:lang w:eastAsia="pl-PL"/>
        </w:rPr>
        <w:t>Urządzeni</w:t>
      </w:r>
    </w:p>
    <w:p w14:paraId="5856D190" w14:textId="77777777" w:rsidR="0023546E" w:rsidRDefault="0023546E" w:rsidP="0023546E">
      <w:pPr>
        <w:spacing w:after="0" w:line="300" w:lineRule="auto"/>
        <w:jc w:val="center"/>
        <w:rPr>
          <w:rFonts w:eastAsia="Times New Roman" w:cs="Calibri"/>
          <w:b/>
          <w:lang w:eastAsia="pl-PL"/>
        </w:rPr>
      </w:pPr>
    </w:p>
    <w:p w14:paraId="15B266D8" w14:textId="77777777" w:rsidR="0023546E" w:rsidRDefault="0023546E">
      <w:pPr>
        <w:numPr>
          <w:ilvl w:val="1"/>
          <w:numId w:val="57"/>
        </w:numPr>
        <w:spacing w:after="0" w:line="300" w:lineRule="auto"/>
        <w:ind w:left="426" w:hanging="426"/>
        <w:jc w:val="both"/>
        <w:rPr>
          <w:rFonts w:cs="Calibri"/>
        </w:rPr>
      </w:pPr>
      <w:r>
        <w:rPr>
          <w:rFonts w:cs="Calibri"/>
        </w:rPr>
        <w:t>Wykonawca udziela</w:t>
      </w:r>
      <w:r>
        <w:rPr>
          <w:rFonts w:cs="Calibri"/>
          <w:lang w:eastAsia="pl-PL"/>
        </w:rPr>
        <w:t xml:space="preserve"> Politechnice Bydgoskiej im. Jana i Jędrzeja Śniadeckich</w:t>
      </w:r>
      <w:r>
        <w:rPr>
          <w:rFonts w:cs="Calibri"/>
        </w:rPr>
        <w:t xml:space="preserve"> (Zamawiający) gwarancji jakości i sprawnego działania </w:t>
      </w:r>
      <w:r>
        <w:rPr>
          <w:rFonts w:eastAsia="Times New Roman" w:cs="Calibri"/>
          <w:lang w:eastAsia="pl-PL"/>
        </w:rPr>
        <w:t>Urządzenia</w:t>
      </w:r>
      <w:r>
        <w:rPr>
          <w:rFonts w:cs="Calibri"/>
        </w:rPr>
        <w:t xml:space="preserve"> opisanego szczegółowo w SWZ AZZP.243.075.2022 Gwarancja obowiązuje </w:t>
      </w:r>
      <w:r>
        <w:rPr>
          <w:rFonts w:cs="Calibri"/>
          <w:b/>
        </w:rPr>
        <w:t>w okresie: ………………….  miesięcy</w:t>
      </w:r>
      <w:r>
        <w:rPr>
          <w:rFonts w:cs="Calibri"/>
        </w:rPr>
        <w:t xml:space="preserve"> od daty potwierdzenia należytego wykonania zamówienia. W okresie gwarancji Wykonawca będzie usuwał wszystkie wady i usterki </w:t>
      </w:r>
      <w:r>
        <w:rPr>
          <w:rFonts w:eastAsia="Times New Roman" w:cs="Calibri"/>
          <w:lang w:eastAsia="pl-PL"/>
        </w:rPr>
        <w:t>Urządzenia</w:t>
      </w:r>
      <w:r>
        <w:rPr>
          <w:rFonts w:cs="Calibri"/>
        </w:rPr>
        <w:t xml:space="preserve">, poza tymi wynikającymi z uszkodzeń mechanicznych </w:t>
      </w:r>
      <w:r>
        <w:rPr>
          <w:rFonts w:eastAsia="Times New Roman" w:cs="Calibri"/>
          <w:lang w:eastAsia="pl-PL"/>
        </w:rPr>
        <w:t>Urządzenia</w:t>
      </w:r>
      <w:r>
        <w:rPr>
          <w:rFonts w:cs="Calibri"/>
        </w:rPr>
        <w:t xml:space="preserve">. </w:t>
      </w:r>
    </w:p>
    <w:p w14:paraId="782024A9" w14:textId="77777777" w:rsidR="0023546E" w:rsidRDefault="0023546E">
      <w:pPr>
        <w:numPr>
          <w:ilvl w:val="1"/>
          <w:numId w:val="57"/>
        </w:numPr>
        <w:spacing w:after="0" w:line="300" w:lineRule="auto"/>
        <w:ind w:left="426" w:hanging="426"/>
        <w:jc w:val="both"/>
        <w:rPr>
          <w:rFonts w:cs="Calibri"/>
        </w:rPr>
      </w:pPr>
      <w:r>
        <w:rPr>
          <w:rFonts w:cs="Calibri"/>
        </w:rPr>
        <w:t xml:space="preserve">Uprawnionym do świadczeń gwarancyjnych jest Zamawiający bądź wskazane przez Zamawiającego osoby, w tym każdy następny posiadacz </w:t>
      </w:r>
      <w:r>
        <w:rPr>
          <w:rFonts w:eastAsia="Times New Roman" w:cs="Calibri"/>
          <w:lang w:eastAsia="pl-PL"/>
        </w:rPr>
        <w:t>Urządzenia</w:t>
      </w:r>
      <w:r>
        <w:rPr>
          <w:rFonts w:cs="Calibri"/>
        </w:rPr>
        <w:t>.</w:t>
      </w:r>
    </w:p>
    <w:p w14:paraId="042B7071" w14:textId="77777777" w:rsidR="0023546E" w:rsidRDefault="0023546E">
      <w:pPr>
        <w:numPr>
          <w:ilvl w:val="1"/>
          <w:numId w:val="57"/>
        </w:numPr>
        <w:spacing w:after="0" w:line="300" w:lineRule="auto"/>
        <w:ind w:left="426" w:hanging="426"/>
        <w:jc w:val="both"/>
        <w:rPr>
          <w:rFonts w:cs="Calibri"/>
        </w:rPr>
      </w:pPr>
      <w:r>
        <w:rPr>
          <w:rFonts w:cs="Calibri"/>
          <w:i/>
          <w:iCs/>
        </w:rPr>
        <w:t>Czas reakcji na zgłoszenie gwarancyjne i pojawienie się techników w celu diagnozy to  4 dni robocze po dniu zgłoszenia.  Świadczeń gwarancyjnych dokonuje się w miejscu instalacji Urządzenia lub miejscu wskazanym przez Zamawiającego znajdującym się na terenie Polski.</w:t>
      </w:r>
    </w:p>
    <w:p w14:paraId="11855B12" w14:textId="77777777" w:rsidR="0023546E" w:rsidRDefault="0023546E">
      <w:pPr>
        <w:numPr>
          <w:ilvl w:val="1"/>
          <w:numId w:val="57"/>
        </w:numPr>
        <w:spacing w:after="0" w:line="300" w:lineRule="auto"/>
        <w:ind w:left="426" w:hanging="426"/>
        <w:jc w:val="both"/>
        <w:rPr>
          <w:rFonts w:cs="Calibri"/>
        </w:rPr>
      </w:pPr>
      <w:r>
        <w:rPr>
          <w:rFonts w:cs="Calibr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440387F9" w14:textId="77777777" w:rsidR="0023546E" w:rsidRDefault="0023546E">
      <w:pPr>
        <w:numPr>
          <w:ilvl w:val="1"/>
          <w:numId w:val="57"/>
        </w:numPr>
        <w:spacing w:after="0" w:line="300" w:lineRule="auto"/>
        <w:ind w:left="426" w:hanging="426"/>
        <w:jc w:val="both"/>
        <w:rPr>
          <w:rFonts w:cs="Calibri"/>
        </w:rPr>
      </w:pPr>
      <w:r>
        <w:rPr>
          <w:rFonts w:cs="Calibri"/>
        </w:rPr>
        <w:t xml:space="preserve">Okres obowiązywania Gwarancji ulegnie przedłużeniu o okres rozpoczynający się w dniu zgłoszenia konieczności dokonania naprawy </w:t>
      </w:r>
      <w:r>
        <w:rPr>
          <w:rFonts w:eastAsia="Times New Roman" w:cs="Calibri"/>
          <w:lang w:eastAsia="pl-PL"/>
        </w:rPr>
        <w:t>Urządzenia</w:t>
      </w:r>
      <w:r>
        <w:rPr>
          <w:rFonts w:cs="Calibri"/>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w:t>
      </w:r>
      <w:r>
        <w:rPr>
          <w:rFonts w:eastAsia="Times New Roman" w:cs="Calibri"/>
          <w:lang w:eastAsia="pl-PL"/>
        </w:rPr>
        <w:t>Urządzenia</w:t>
      </w:r>
      <w:r>
        <w:rPr>
          <w:rFonts w:cs="Calibri"/>
        </w:rPr>
        <w:t xml:space="preserve"> wadliwego, </w:t>
      </w:r>
      <w:r>
        <w:rPr>
          <w:rFonts w:eastAsia="Times New Roman" w:cs="Calibri"/>
          <w:lang w:eastAsia="pl-PL"/>
        </w:rPr>
        <w:t>Urządzenie</w:t>
      </w:r>
      <w:r>
        <w:rPr>
          <w:rFonts w:cs="Calibri"/>
        </w:rPr>
        <w:t xml:space="preserve"> wolny od wad lub też zostały dokonane 2 naprawy </w:t>
      </w:r>
      <w:r>
        <w:rPr>
          <w:rFonts w:eastAsia="Times New Roman" w:cs="Calibri"/>
          <w:lang w:eastAsia="pl-PL"/>
        </w:rPr>
        <w:t>Urządzenia</w:t>
      </w:r>
      <w:r>
        <w:rPr>
          <w:rFonts w:cs="Calibri"/>
        </w:rPr>
        <w:t xml:space="preserve">, przewidziany powyżej okres obowiązywania Gwarancji biegnie na nowo od chwili otrzymania przez Uprawnionego z Gwarancji </w:t>
      </w:r>
      <w:r>
        <w:rPr>
          <w:rFonts w:eastAsia="Times New Roman" w:cs="Calibri"/>
          <w:lang w:eastAsia="pl-PL"/>
        </w:rPr>
        <w:t>Urządzenia</w:t>
      </w:r>
      <w:r>
        <w:rPr>
          <w:rFonts w:cs="Calibri"/>
        </w:rPr>
        <w:t xml:space="preserve"> wolnego od wad lub dokonania ostatniej naprawy </w:t>
      </w:r>
      <w:r>
        <w:rPr>
          <w:rFonts w:eastAsia="Times New Roman" w:cs="Calibri"/>
          <w:lang w:eastAsia="pl-PL"/>
        </w:rPr>
        <w:t>Urządzenia</w:t>
      </w:r>
      <w:r>
        <w:rPr>
          <w:rFonts w:cs="Calibri"/>
        </w:rPr>
        <w:t xml:space="preserve">. O wyborze kolejnych świadczeń gwarancyjnych w przypadku wykonanych 2 napraw </w:t>
      </w:r>
      <w:r>
        <w:rPr>
          <w:rFonts w:eastAsia="Times New Roman" w:cs="Calibri"/>
          <w:lang w:eastAsia="pl-PL"/>
        </w:rPr>
        <w:t>Urządzenia</w:t>
      </w:r>
      <w:r>
        <w:rPr>
          <w:rFonts w:cs="Calibri"/>
        </w:rPr>
        <w:t xml:space="preserve"> decyduje Uprawniony do świadczeń gwarancyjnych – naprawa bądź wymiana uszkodzonego </w:t>
      </w:r>
      <w:r>
        <w:rPr>
          <w:rFonts w:eastAsia="Times New Roman" w:cs="Calibri"/>
          <w:lang w:eastAsia="pl-PL"/>
        </w:rPr>
        <w:t>Urządzenia</w:t>
      </w:r>
      <w:r>
        <w:rPr>
          <w:rFonts w:cs="Calibri"/>
        </w:rPr>
        <w:t xml:space="preserve"> na nowy.</w:t>
      </w:r>
    </w:p>
    <w:p w14:paraId="56842B68" w14:textId="77777777" w:rsidR="0023546E" w:rsidRDefault="0023546E">
      <w:pPr>
        <w:numPr>
          <w:ilvl w:val="1"/>
          <w:numId w:val="57"/>
        </w:numPr>
        <w:spacing w:after="0" w:line="300" w:lineRule="auto"/>
        <w:ind w:left="426" w:hanging="426"/>
        <w:jc w:val="both"/>
        <w:rPr>
          <w:rFonts w:cs="Calibri"/>
        </w:rPr>
      </w:pPr>
      <w:r>
        <w:rPr>
          <w:rFonts w:cs="Calibri"/>
        </w:rPr>
        <w:t xml:space="preserve">Uprawniony z Gwarancji może dochodzić swoich praw również po zakończeniu okresu gwarancyjnego określonego powyżej w punkcie 1, o ile ujawnienie się wady </w:t>
      </w:r>
      <w:r>
        <w:rPr>
          <w:rFonts w:eastAsia="Times New Roman" w:cs="Calibri"/>
          <w:lang w:eastAsia="pl-PL"/>
        </w:rPr>
        <w:t>Urządzenia</w:t>
      </w:r>
      <w:r>
        <w:rPr>
          <w:rFonts w:cs="Calibri"/>
        </w:rPr>
        <w:t xml:space="preserve"> nastąpiło przed upływem tego terminu.</w:t>
      </w:r>
    </w:p>
    <w:p w14:paraId="2782075B" w14:textId="77777777" w:rsidR="0023546E" w:rsidRDefault="0023546E">
      <w:pPr>
        <w:numPr>
          <w:ilvl w:val="1"/>
          <w:numId w:val="57"/>
        </w:numPr>
        <w:spacing w:after="0" w:line="300" w:lineRule="auto"/>
        <w:ind w:left="426" w:hanging="426"/>
        <w:jc w:val="both"/>
        <w:rPr>
          <w:rFonts w:cs="Calibri"/>
        </w:rPr>
      </w:pPr>
      <w:r>
        <w:rPr>
          <w:rFonts w:cs="Calibri"/>
        </w:rPr>
        <w:t>Naprawa bądź wymiana</w:t>
      </w:r>
      <w:r>
        <w:rPr>
          <w:rFonts w:cs="Calibri"/>
          <w:lang w:eastAsia="pl-PL"/>
        </w:rPr>
        <w:t xml:space="preserve"> </w:t>
      </w:r>
      <w:r>
        <w:rPr>
          <w:rFonts w:eastAsia="Times New Roman" w:cs="Calibri"/>
          <w:lang w:eastAsia="pl-PL"/>
        </w:rPr>
        <w:t>Urządzenia</w:t>
      </w:r>
      <w:r>
        <w:rPr>
          <w:rFonts w:cs="Calibri"/>
        </w:rPr>
        <w:t xml:space="preserve"> w ramach świadczeń gwarancyjnych nastąpi w terminie 14 dni od daty zgłoszenia uszkodzenia przez Uprawnionego. Zgłoszenie może nastąpić pisemnie bądź przez e-mail na adres poczty elektronicznej Wykonawcy.</w:t>
      </w:r>
    </w:p>
    <w:p w14:paraId="4260E7FA" w14:textId="77777777" w:rsidR="0023546E" w:rsidRDefault="0023546E">
      <w:pPr>
        <w:numPr>
          <w:ilvl w:val="1"/>
          <w:numId w:val="57"/>
        </w:numPr>
        <w:spacing w:after="0" w:line="300" w:lineRule="auto"/>
        <w:ind w:left="426" w:hanging="426"/>
        <w:jc w:val="both"/>
        <w:rPr>
          <w:rFonts w:cs="Calibri"/>
        </w:rPr>
      </w:pPr>
      <w:r>
        <w:rPr>
          <w:rFonts w:cs="Calibri"/>
        </w:rPr>
        <w:t xml:space="preserve">Usunięcie wad </w:t>
      </w:r>
      <w:r>
        <w:rPr>
          <w:rFonts w:eastAsia="Times New Roman" w:cs="Calibri"/>
          <w:lang w:eastAsia="pl-PL"/>
        </w:rPr>
        <w:t>Urządzenia</w:t>
      </w:r>
      <w:r>
        <w:rPr>
          <w:rFonts w:cs="Calibri"/>
          <w:lang w:eastAsia="pl-PL"/>
        </w:rPr>
        <w:t xml:space="preserve"> a</w:t>
      </w:r>
      <w:r>
        <w:rPr>
          <w:rFonts w:cs="Calibri"/>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w:t>
      </w:r>
      <w:r>
        <w:rPr>
          <w:rFonts w:eastAsia="Times New Roman" w:cs="Calibri"/>
          <w:lang w:eastAsia="pl-PL"/>
        </w:rPr>
        <w:t>Urządzeniu</w:t>
      </w:r>
      <w:r>
        <w:rPr>
          <w:rFonts w:cs="Calibri"/>
        </w:rPr>
        <w:t xml:space="preserve"> podlegającego naprawie.</w:t>
      </w:r>
    </w:p>
    <w:p w14:paraId="1AB04B52" w14:textId="77777777" w:rsidR="0023546E" w:rsidRDefault="0023546E">
      <w:pPr>
        <w:numPr>
          <w:ilvl w:val="1"/>
          <w:numId w:val="57"/>
        </w:numPr>
        <w:spacing w:after="0" w:line="300" w:lineRule="auto"/>
        <w:ind w:left="426" w:hanging="426"/>
        <w:jc w:val="both"/>
        <w:rPr>
          <w:rFonts w:cs="Calibri"/>
        </w:rPr>
      </w:pPr>
      <w:r>
        <w:rPr>
          <w:rFonts w:cs="Calibri"/>
        </w:rPr>
        <w:t>Wszelkie części wymieniane w trakcie Naprawy dokonywanej przez Wykonawcę lub Punkt Serwisowy będą fabrycznie nowe i będą stanowiły dokładny odpowiednik części podlegających wymianie.</w:t>
      </w:r>
    </w:p>
    <w:p w14:paraId="78465909" w14:textId="77777777" w:rsidR="0023546E" w:rsidRDefault="0023546E">
      <w:pPr>
        <w:numPr>
          <w:ilvl w:val="1"/>
          <w:numId w:val="57"/>
        </w:numPr>
        <w:spacing w:after="0" w:line="300" w:lineRule="auto"/>
        <w:ind w:left="426" w:hanging="426"/>
        <w:jc w:val="both"/>
        <w:rPr>
          <w:rFonts w:cs="Calibri"/>
        </w:rPr>
      </w:pPr>
      <w:r>
        <w:rPr>
          <w:rFonts w:cs="Calibri"/>
        </w:rPr>
        <w:t xml:space="preserve">Odpowiedzialność z tytułu gwarancji obejmuje wszystkie zaistniałe wady z wyjątkiem uszkodzeń spowodowanych korzystaniem ze </w:t>
      </w:r>
      <w:r>
        <w:rPr>
          <w:rFonts w:eastAsia="Times New Roman" w:cs="Calibri"/>
          <w:lang w:eastAsia="pl-PL"/>
        </w:rPr>
        <w:t>Urządzenia</w:t>
      </w:r>
      <w:r>
        <w:rPr>
          <w:rFonts w:cs="Calibri"/>
        </w:rPr>
        <w:t xml:space="preserve"> w sposób niezgodny z jego przeznaczeniem oraz uszkodzeń w wyniku działania sił zewnętrznych.</w:t>
      </w:r>
    </w:p>
    <w:p w14:paraId="3DD29CB7" w14:textId="77777777" w:rsidR="0023546E" w:rsidRDefault="0023546E">
      <w:pPr>
        <w:numPr>
          <w:ilvl w:val="1"/>
          <w:numId w:val="57"/>
        </w:numPr>
        <w:spacing w:after="0" w:line="300" w:lineRule="auto"/>
        <w:ind w:left="426" w:hanging="426"/>
        <w:jc w:val="both"/>
        <w:rPr>
          <w:rFonts w:cs="Calibri"/>
        </w:rPr>
      </w:pPr>
      <w:r>
        <w:rPr>
          <w:rFonts w:cs="Calibri"/>
        </w:rPr>
        <w:t>Odpowiedzialność z tytułu gwarancji obejmuje rzecz będącą przedmiotem zamówienia oraz jego przynależności.</w:t>
      </w:r>
    </w:p>
    <w:p w14:paraId="5D2B9688" w14:textId="77777777" w:rsidR="0023546E" w:rsidRDefault="0023546E" w:rsidP="0023546E">
      <w:pPr>
        <w:spacing w:after="0" w:line="300" w:lineRule="auto"/>
        <w:ind w:left="6372"/>
        <w:jc w:val="both"/>
        <w:rPr>
          <w:rFonts w:eastAsia="Times New Roman" w:cs="Calibri"/>
          <w:lang w:eastAsia="pl-PL"/>
        </w:rPr>
      </w:pPr>
      <w:r>
        <w:rPr>
          <w:rFonts w:eastAsia="Times New Roman" w:cs="Calibri"/>
          <w:lang w:eastAsia="pl-PL"/>
        </w:rPr>
        <w:t>Podpis i pieczęć Wykonawcy</w:t>
      </w:r>
    </w:p>
    <w:p w14:paraId="6C1E18D6" w14:textId="599B2E57" w:rsidR="00D11356" w:rsidRDefault="0023546E" w:rsidP="0023546E">
      <w:pPr>
        <w:spacing w:after="0" w:line="300" w:lineRule="auto"/>
        <w:ind w:left="6384"/>
        <w:rPr>
          <w:rFonts w:eastAsia="Times New Roman" w:cs="Calibri"/>
          <w:lang w:eastAsia="pl-PL"/>
        </w:rPr>
      </w:pPr>
      <w:r>
        <w:rPr>
          <w:rFonts w:eastAsia="Times New Roman" w:cs="Calibri"/>
          <w:lang w:eastAsia="pl-PL"/>
        </w:rPr>
        <w:t>…………………………………………..</w:t>
      </w:r>
    </w:p>
    <w:p w14:paraId="1C2CCEA3" w14:textId="77777777" w:rsidR="006646CC" w:rsidRPr="00F73748" w:rsidRDefault="006646CC" w:rsidP="006646CC">
      <w:pPr>
        <w:tabs>
          <w:tab w:val="left" w:pos="3402"/>
        </w:tabs>
        <w:spacing w:line="276" w:lineRule="auto"/>
        <w:jc w:val="right"/>
        <w:rPr>
          <w:rFonts w:cstheme="minorHAnsi"/>
          <w:b/>
          <w:i/>
        </w:rPr>
      </w:pPr>
      <w:r w:rsidRPr="00F73748">
        <w:rPr>
          <w:rFonts w:cstheme="minorHAnsi"/>
          <w:b/>
          <w:i/>
        </w:rPr>
        <w:lastRenderedPageBreak/>
        <w:t>Załącznik nr 5 do SWZ</w:t>
      </w:r>
    </w:p>
    <w:p w14:paraId="7E001449" w14:textId="77777777" w:rsidR="006646CC" w:rsidRPr="00F73748" w:rsidRDefault="006646CC" w:rsidP="006646CC">
      <w:pPr>
        <w:pStyle w:val="Tekstpodstawowy"/>
        <w:spacing w:line="276" w:lineRule="auto"/>
        <w:ind w:left="4956"/>
        <w:rPr>
          <w:rFonts w:asciiTheme="minorHAnsi" w:hAnsiTheme="minorHAnsi" w:cstheme="minorHAnsi"/>
          <w:sz w:val="21"/>
          <w:szCs w:val="21"/>
        </w:rPr>
      </w:pPr>
    </w:p>
    <w:p w14:paraId="641722E3" w14:textId="77777777" w:rsidR="006646CC" w:rsidRPr="00F73748" w:rsidRDefault="006646CC" w:rsidP="006646CC">
      <w:pPr>
        <w:spacing w:line="276" w:lineRule="auto"/>
        <w:jc w:val="both"/>
        <w:rPr>
          <w:rFonts w:cstheme="minorHAnsi"/>
        </w:rPr>
      </w:pPr>
    </w:p>
    <w:p w14:paraId="66A24DBB" w14:textId="77777777" w:rsidR="006646CC" w:rsidRPr="00F73748" w:rsidRDefault="006646CC" w:rsidP="006646CC">
      <w:pPr>
        <w:autoSpaceDE w:val="0"/>
        <w:spacing w:line="276" w:lineRule="auto"/>
        <w:jc w:val="center"/>
        <w:rPr>
          <w:rFonts w:cstheme="minorHAnsi"/>
          <w:b/>
          <w:u w:val="single"/>
        </w:rPr>
      </w:pPr>
      <w:r w:rsidRPr="00F73748">
        <w:rPr>
          <w:rFonts w:cstheme="minorHAnsi"/>
          <w:b/>
          <w:u w:val="single"/>
        </w:rPr>
        <w:t>UMOWA O ZACHOWANIU POUFNOŚCI</w:t>
      </w:r>
    </w:p>
    <w:p w14:paraId="69A0A4D8" w14:textId="77777777" w:rsidR="006646CC" w:rsidRPr="00F73748" w:rsidRDefault="006646CC" w:rsidP="00656EBF">
      <w:pPr>
        <w:spacing w:line="276" w:lineRule="auto"/>
        <w:jc w:val="center"/>
        <w:rPr>
          <w:rFonts w:cstheme="minorHAnsi"/>
        </w:rPr>
      </w:pPr>
      <w:r w:rsidRPr="00F73748">
        <w:rPr>
          <w:rFonts w:cstheme="minorHAnsi"/>
        </w:rPr>
        <w:t xml:space="preserve">zawarta w Bydgoszczy w dniu </w:t>
      </w:r>
      <w:r w:rsidRPr="00F73748">
        <w:rPr>
          <w:rFonts w:cstheme="minorHAnsi"/>
          <w:b/>
        </w:rPr>
        <w:t>……………….. 2022 r.</w:t>
      </w:r>
    </w:p>
    <w:p w14:paraId="52E0DF30" w14:textId="77777777" w:rsidR="006646CC" w:rsidRPr="00F73748" w:rsidRDefault="006646CC" w:rsidP="00656EBF">
      <w:pPr>
        <w:spacing w:line="276" w:lineRule="auto"/>
        <w:jc w:val="both"/>
        <w:outlineLvl w:val="0"/>
        <w:rPr>
          <w:rFonts w:cstheme="minorHAnsi"/>
          <w:b/>
          <w:bCs/>
        </w:rPr>
      </w:pPr>
      <w:r w:rsidRPr="00F73748">
        <w:rPr>
          <w:rFonts w:cstheme="minorHAnsi"/>
          <w:b/>
          <w:bCs/>
        </w:rPr>
        <w:t>Strony umowy:</w:t>
      </w:r>
    </w:p>
    <w:p w14:paraId="17DF23C9" w14:textId="77777777" w:rsidR="006646CC" w:rsidRPr="00F73748" w:rsidRDefault="006646CC" w:rsidP="00656EBF">
      <w:pPr>
        <w:spacing w:line="276" w:lineRule="auto"/>
        <w:jc w:val="both"/>
        <w:outlineLvl w:val="0"/>
        <w:rPr>
          <w:rFonts w:cstheme="minorHAnsi"/>
          <w:b/>
          <w:bCs/>
        </w:rPr>
      </w:pPr>
      <w:r w:rsidRPr="00F73748">
        <w:rPr>
          <w:rFonts w:cstheme="minorHAnsi"/>
          <w:b/>
          <w:bCs/>
        </w:rPr>
        <w:t>Zamawiający:</w:t>
      </w:r>
    </w:p>
    <w:p w14:paraId="666C8659" w14:textId="77777777" w:rsidR="006646CC" w:rsidRPr="00F73748" w:rsidRDefault="006646CC" w:rsidP="00656EBF">
      <w:pPr>
        <w:spacing w:line="276" w:lineRule="auto"/>
        <w:jc w:val="both"/>
        <w:outlineLvl w:val="0"/>
        <w:rPr>
          <w:rFonts w:cstheme="minorHAnsi"/>
        </w:rPr>
      </w:pPr>
      <w:r w:rsidRPr="00F73748">
        <w:rPr>
          <w:rFonts w:cstheme="minorHAnsi"/>
          <w:b/>
          <w:bCs/>
        </w:rPr>
        <w:t>Politechnika Bydgoska im. Jana i Jędrzeja Śniadeckich</w:t>
      </w:r>
      <w:r w:rsidRPr="00F73748">
        <w:rPr>
          <w:rFonts w:cstheme="minorHAnsi"/>
        </w:rPr>
        <w:t>, z siedzibą przy Al. prof. S. Kaliskiego 7, 85-796 Bydgoszcz, NIP 5540313107, w imieniu którego działa:</w:t>
      </w:r>
    </w:p>
    <w:p w14:paraId="6C6AE43D" w14:textId="77777777" w:rsidR="006646CC" w:rsidRPr="00F73748" w:rsidRDefault="006646CC" w:rsidP="00656EBF">
      <w:pPr>
        <w:spacing w:line="276" w:lineRule="auto"/>
        <w:jc w:val="both"/>
        <w:rPr>
          <w:rFonts w:cstheme="minorHAnsi"/>
        </w:rPr>
      </w:pPr>
      <w:r w:rsidRPr="00F73748">
        <w:rPr>
          <w:rFonts w:cstheme="minorHAnsi"/>
        </w:rPr>
        <w:t>Rektor prof. dr hab. inż. Marek Adamski,</w:t>
      </w:r>
    </w:p>
    <w:p w14:paraId="5BC2E52E" w14:textId="77777777" w:rsidR="006646CC" w:rsidRPr="00F73748" w:rsidRDefault="006646CC" w:rsidP="00656EBF">
      <w:pPr>
        <w:spacing w:line="276" w:lineRule="auto"/>
        <w:jc w:val="both"/>
        <w:rPr>
          <w:rFonts w:cstheme="minorHAnsi"/>
        </w:rPr>
      </w:pPr>
      <w:r w:rsidRPr="00F73748">
        <w:rPr>
          <w:rFonts w:cstheme="minorHAnsi"/>
        </w:rPr>
        <w:t>przy kontrasygnacie Kwestora</w:t>
      </w:r>
    </w:p>
    <w:p w14:paraId="5EDEFAA3" w14:textId="77777777" w:rsidR="006646CC" w:rsidRPr="00F73748" w:rsidRDefault="006646CC" w:rsidP="00656EBF">
      <w:pPr>
        <w:spacing w:line="276" w:lineRule="auto"/>
        <w:jc w:val="both"/>
        <w:rPr>
          <w:rFonts w:cstheme="minorHAnsi"/>
          <w:bCs/>
        </w:rPr>
      </w:pPr>
    </w:p>
    <w:p w14:paraId="2B4232C1" w14:textId="77777777" w:rsidR="006646CC" w:rsidRPr="00F73748" w:rsidRDefault="006646CC" w:rsidP="00656EBF">
      <w:pPr>
        <w:spacing w:line="276" w:lineRule="auto"/>
        <w:jc w:val="both"/>
        <w:rPr>
          <w:rFonts w:cstheme="minorHAnsi"/>
          <w:b/>
          <w:bCs/>
        </w:rPr>
      </w:pPr>
      <w:r w:rsidRPr="00F73748">
        <w:rPr>
          <w:rFonts w:cstheme="minorHAnsi"/>
          <w:b/>
          <w:bCs/>
        </w:rPr>
        <w:t>Wykonawca:</w:t>
      </w:r>
    </w:p>
    <w:p w14:paraId="51036F5D" w14:textId="77777777" w:rsidR="006646CC" w:rsidRPr="00F73748" w:rsidRDefault="006646CC" w:rsidP="00656EBF">
      <w:pPr>
        <w:spacing w:line="276" w:lineRule="auto"/>
        <w:jc w:val="both"/>
        <w:rPr>
          <w:rFonts w:cstheme="minorHAnsi"/>
        </w:rPr>
      </w:pPr>
      <w:r w:rsidRPr="00F73748">
        <w:rPr>
          <w:rFonts w:cstheme="minorHAnsi"/>
          <w:b/>
          <w:bCs/>
        </w:rPr>
        <w:t>……………………………………………</w:t>
      </w:r>
      <w:r w:rsidRPr="00F73748">
        <w:rPr>
          <w:rFonts w:cstheme="minorHAnsi"/>
        </w:rPr>
        <w:t xml:space="preserve"> </w:t>
      </w:r>
    </w:p>
    <w:p w14:paraId="0BD41E6D" w14:textId="77777777" w:rsidR="006646CC" w:rsidRPr="00F73748" w:rsidRDefault="006646CC" w:rsidP="00656EBF">
      <w:pPr>
        <w:spacing w:line="276" w:lineRule="auto"/>
        <w:jc w:val="both"/>
        <w:rPr>
          <w:rFonts w:cstheme="minorHAnsi"/>
        </w:rPr>
      </w:pPr>
      <w:r w:rsidRPr="00F73748">
        <w:rPr>
          <w:rFonts w:cstheme="minorHAnsi"/>
        </w:rPr>
        <w:t>w imieniu którego działa</w:t>
      </w:r>
    </w:p>
    <w:p w14:paraId="639FF4B1" w14:textId="77777777" w:rsidR="006646CC" w:rsidRPr="00F73748" w:rsidRDefault="006646CC" w:rsidP="00656EBF">
      <w:pPr>
        <w:tabs>
          <w:tab w:val="right" w:pos="9752"/>
        </w:tabs>
        <w:spacing w:line="276" w:lineRule="auto"/>
        <w:jc w:val="both"/>
        <w:rPr>
          <w:rFonts w:cstheme="minorHAnsi"/>
        </w:rPr>
      </w:pPr>
      <w:r w:rsidRPr="00F73748">
        <w:rPr>
          <w:rFonts w:cstheme="minorHAnsi"/>
        </w:rPr>
        <w:t xml:space="preserve">…………………………………………., </w:t>
      </w:r>
    </w:p>
    <w:p w14:paraId="2EB64F98" w14:textId="77777777" w:rsidR="006646CC" w:rsidRPr="00F73748" w:rsidRDefault="006646CC" w:rsidP="006646CC">
      <w:pPr>
        <w:autoSpaceDE w:val="0"/>
        <w:spacing w:line="276" w:lineRule="auto"/>
        <w:jc w:val="center"/>
        <w:rPr>
          <w:rFonts w:cstheme="minorHAnsi"/>
          <w:b/>
          <w:u w:val="single"/>
        </w:rPr>
      </w:pPr>
    </w:p>
    <w:p w14:paraId="23183E2E" w14:textId="77777777" w:rsidR="006646CC" w:rsidRPr="00F73748" w:rsidRDefault="006646CC" w:rsidP="006646CC">
      <w:pPr>
        <w:spacing w:line="276" w:lineRule="auto"/>
        <w:jc w:val="both"/>
        <w:rPr>
          <w:rFonts w:cstheme="minorHAnsi"/>
        </w:rPr>
      </w:pPr>
      <w:r w:rsidRPr="00F73748">
        <w:rPr>
          <w:rFonts w:cstheme="minorHAnsi"/>
        </w:rPr>
        <w:t>W wyniku prowadzonego postępowania o udzielenie zamówienia publicznego w trybie podstawowym pn. „</w:t>
      </w:r>
      <w:r w:rsidRPr="00F73748">
        <w:rPr>
          <w:rFonts w:cstheme="minorHAnsi"/>
          <w:b/>
        </w:rPr>
        <w:t xml:space="preserve">Dostawa urządzenia-prototypu linii odzysku wody szarej z pralni wodnej” </w:t>
      </w:r>
      <w:r w:rsidRPr="00F73748">
        <w:rPr>
          <w:rFonts w:cstheme="minorHAnsi"/>
        </w:rPr>
        <w:t>AZZP.243.075.2022                                Strony niniejszej umowy  ustalają  następujące warunki  zachowania  poufności  i  zobowiązują  się  do  ich przestrzegania.</w:t>
      </w:r>
    </w:p>
    <w:p w14:paraId="74163AE2" w14:textId="77777777" w:rsidR="006646CC" w:rsidRPr="00F73748" w:rsidRDefault="006646CC" w:rsidP="006646CC">
      <w:pPr>
        <w:spacing w:line="276" w:lineRule="auto"/>
        <w:jc w:val="both"/>
        <w:rPr>
          <w:rFonts w:cstheme="minorHAnsi"/>
        </w:rPr>
      </w:pPr>
    </w:p>
    <w:p w14:paraId="13DDD795" w14:textId="77777777" w:rsidR="006646CC" w:rsidRPr="00F73748" w:rsidRDefault="006646CC" w:rsidP="00656EBF">
      <w:pPr>
        <w:spacing w:after="0" w:line="276" w:lineRule="auto"/>
        <w:jc w:val="center"/>
        <w:rPr>
          <w:rFonts w:cstheme="minorHAnsi"/>
          <w:b/>
        </w:rPr>
      </w:pPr>
      <w:r w:rsidRPr="00F73748">
        <w:rPr>
          <w:rFonts w:cstheme="minorHAnsi"/>
          <w:b/>
        </w:rPr>
        <w:t>§ 1</w:t>
      </w:r>
    </w:p>
    <w:p w14:paraId="40A41CC3" w14:textId="77777777" w:rsidR="006646CC" w:rsidRPr="00F73748" w:rsidRDefault="006646CC" w:rsidP="006646CC">
      <w:pPr>
        <w:spacing w:line="276" w:lineRule="auto"/>
        <w:jc w:val="both"/>
        <w:rPr>
          <w:rFonts w:cstheme="minorHAnsi"/>
        </w:rPr>
      </w:pPr>
      <w:r w:rsidRPr="00F73748">
        <w:rPr>
          <w:rFonts w:cstheme="minorHAnsi"/>
        </w:rPr>
        <w:t xml:space="preserve">Strony niniejszej umowy zobowiązują się: </w:t>
      </w:r>
    </w:p>
    <w:p w14:paraId="72F03011" w14:textId="77777777" w:rsidR="006646CC" w:rsidRPr="00F73748" w:rsidRDefault="006646CC">
      <w:pPr>
        <w:numPr>
          <w:ilvl w:val="0"/>
          <w:numId w:val="61"/>
        </w:numPr>
        <w:spacing w:after="0" w:line="276" w:lineRule="auto"/>
        <w:ind w:left="426"/>
        <w:jc w:val="both"/>
        <w:rPr>
          <w:rFonts w:cstheme="minorHAnsi"/>
        </w:rPr>
      </w:pPr>
      <w:r w:rsidRPr="00F73748">
        <w:rPr>
          <w:rFonts w:cstheme="minorHAnsi"/>
        </w:rPr>
        <w:t>W związku z prowadzonym postępowaniem Zamawiający udostępni Wykonawcy fragment SWZ stanowiący tajemnicę przedsiębiorstwa Zamawiającego. Szczegółowy zakres danych składających się na tajemnicę przedsiębiorstwa określa załącznik nr 1 do niniejszej umowy oraz ewentualne protokoły sporządzone ze spotkań Stron.</w:t>
      </w:r>
    </w:p>
    <w:p w14:paraId="0370E41B" w14:textId="77777777" w:rsidR="006646CC" w:rsidRPr="00F73748" w:rsidRDefault="006646CC">
      <w:pPr>
        <w:numPr>
          <w:ilvl w:val="0"/>
          <w:numId w:val="61"/>
        </w:numPr>
        <w:spacing w:after="0" w:line="276" w:lineRule="auto"/>
        <w:ind w:left="426"/>
        <w:jc w:val="both"/>
        <w:rPr>
          <w:rFonts w:cstheme="minorHAnsi"/>
        </w:rPr>
      </w:pPr>
      <w:r w:rsidRPr="00F73748">
        <w:rPr>
          <w:rFonts w:cstheme="minorHAnsi"/>
        </w:rPr>
        <w:t>Zachować w tajemnicy wszelkie informacje stanowiące tajemnice przedsiębiorstwa. Obowiązek ten obejmuje w szczególności te materiały i informacje, które Strony otrzymały bezpośrednio od siebie, a także za pośrednictwem osób działających w imieniu drugiej Strony nie ujawnione przez Stronę, której one dotyczą lub osoby trzecie do publicznej wiadomości w sposób umożliwiający zapoznanie się z nimi przez nieoznaczony krąg osób.</w:t>
      </w:r>
    </w:p>
    <w:p w14:paraId="1CEB90E4" w14:textId="77777777" w:rsidR="006646CC" w:rsidRPr="00F73748" w:rsidRDefault="006646CC">
      <w:pPr>
        <w:numPr>
          <w:ilvl w:val="0"/>
          <w:numId w:val="61"/>
        </w:numPr>
        <w:spacing w:after="0" w:line="276" w:lineRule="auto"/>
        <w:ind w:left="426"/>
        <w:jc w:val="both"/>
        <w:rPr>
          <w:rFonts w:cstheme="minorHAnsi"/>
        </w:rPr>
      </w:pPr>
      <w:r w:rsidRPr="00F73748">
        <w:rPr>
          <w:rFonts w:cstheme="minorHAnsi"/>
        </w:rPr>
        <w:t>Poinformować o obowiązkach wynikających z niniejszej umowy wszystkie osoby, które będą miały styczność z materiałami i informacjami stanowiącymi tajemnice przedsiębiorstwa oraz podjąć wszelkie niezbędne kroki dla zapewnienia zachowania ich w tajemnicy przez osoby mające do nich dostęp, a w szczególności zadbać o to, żeby żadna z tych osób nie ujawniła tych informacji oraz ich źródła osobom trzecim.</w:t>
      </w:r>
    </w:p>
    <w:p w14:paraId="14222D55" w14:textId="77777777" w:rsidR="006646CC" w:rsidRPr="00F73748" w:rsidRDefault="006646CC">
      <w:pPr>
        <w:numPr>
          <w:ilvl w:val="0"/>
          <w:numId w:val="61"/>
        </w:numPr>
        <w:spacing w:after="0" w:line="276" w:lineRule="auto"/>
        <w:ind w:left="426"/>
        <w:jc w:val="both"/>
        <w:rPr>
          <w:rFonts w:cstheme="minorHAnsi"/>
        </w:rPr>
      </w:pPr>
      <w:r w:rsidRPr="00F73748">
        <w:rPr>
          <w:rFonts w:cstheme="minorHAnsi"/>
        </w:rPr>
        <w:t>Podjąć wszelkie niezbędne kroki celem zapewnienia szczególnej ochrony przekazanym przez drugą Stronę materiałom i informacjom stanowiącym tajemnicę przedsiębiorstwa celem ochrony przed dostępem osób nieupoważnionych.</w:t>
      </w:r>
    </w:p>
    <w:p w14:paraId="7E31D9AF" w14:textId="77777777" w:rsidR="006646CC" w:rsidRPr="00F73748" w:rsidRDefault="006646CC">
      <w:pPr>
        <w:numPr>
          <w:ilvl w:val="0"/>
          <w:numId w:val="61"/>
        </w:numPr>
        <w:spacing w:after="0" w:line="276" w:lineRule="auto"/>
        <w:ind w:left="426"/>
        <w:jc w:val="both"/>
        <w:rPr>
          <w:rFonts w:cstheme="minorHAnsi"/>
        </w:rPr>
      </w:pPr>
      <w:r w:rsidRPr="00F73748">
        <w:rPr>
          <w:rFonts w:cstheme="minorHAnsi"/>
        </w:rPr>
        <w:t xml:space="preserve">Udostępniać materiały i informacje, o których mowa powyżej, tylko tym pracownikom Stron, którym  będą  niezbędne  do  wykonania  powierzonych  czynności  i  tylko  w  takim  zakresie w jakim odbiorca informacji </w:t>
      </w:r>
      <w:r w:rsidRPr="00F73748">
        <w:rPr>
          <w:rFonts w:cstheme="minorHAnsi"/>
        </w:rPr>
        <w:lastRenderedPageBreak/>
        <w:t xml:space="preserve">musi mieć do nich dostęp dla celów opracowania i negocjacji warunków oraz współpracy Stron w zakresie realizacji przedmiotu zamówienia </w:t>
      </w:r>
    </w:p>
    <w:p w14:paraId="59791D89" w14:textId="77777777" w:rsidR="006646CC" w:rsidRPr="00F73748" w:rsidRDefault="006646CC">
      <w:pPr>
        <w:numPr>
          <w:ilvl w:val="0"/>
          <w:numId w:val="61"/>
        </w:numPr>
        <w:spacing w:after="0" w:line="276" w:lineRule="auto"/>
        <w:ind w:left="426"/>
        <w:jc w:val="both"/>
        <w:rPr>
          <w:rFonts w:cstheme="minorHAnsi"/>
        </w:rPr>
      </w:pPr>
      <w:r w:rsidRPr="00F73748">
        <w:rPr>
          <w:rFonts w:cstheme="minorHAnsi"/>
        </w:rPr>
        <w:t>Wykorzystywać  uzyskane  materiały  i  informacje  wyłącznie  w  celu  koniecznym  do  realizacji przedmiotu zamówienia. Zapewnić informacjom poufnym poziom ochrony odpowiadający co najmniej poziomi ochrony jaki Wykonawca zapewnia informacjom stanowiącym jego tajemnicę przedsiębiorstwa, oraz odpowiadający co najmniej poziomowi ochrony jaki zapewniłby każdy rozsądny podmiot własnej tajemnicy przedsiębiorstwa.</w:t>
      </w:r>
    </w:p>
    <w:p w14:paraId="166F007E" w14:textId="77777777" w:rsidR="006646CC" w:rsidRPr="00F73748" w:rsidRDefault="006646CC" w:rsidP="006646CC">
      <w:pPr>
        <w:spacing w:line="276" w:lineRule="auto"/>
        <w:ind w:left="720"/>
        <w:jc w:val="center"/>
        <w:rPr>
          <w:rFonts w:cstheme="minorHAnsi"/>
          <w:b/>
        </w:rPr>
      </w:pPr>
    </w:p>
    <w:p w14:paraId="34D4B56F" w14:textId="77777777" w:rsidR="006646CC" w:rsidRPr="00F73748" w:rsidRDefault="006646CC" w:rsidP="00656EBF">
      <w:pPr>
        <w:spacing w:after="0" w:line="276" w:lineRule="auto"/>
        <w:jc w:val="center"/>
        <w:rPr>
          <w:rFonts w:cstheme="minorHAnsi"/>
          <w:b/>
        </w:rPr>
      </w:pPr>
      <w:r w:rsidRPr="00F73748">
        <w:rPr>
          <w:rFonts w:cstheme="minorHAnsi"/>
          <w:b/>
        </w:rPr>
        <w:t>§ 2</w:t>
      </w:r>
    </w:p>
    <w:p w14:paraId="5F412BDA" w14:textId="77777777" w:rsidR="006646CC" w:rsidRPr="00F73748" w:rsidRDefault="006646CC">
      <w:pPr>
        <w:numPr>
          <w:ilvl w:val="0"/>
          <w:numId w:val="62"/>
        </w:numPr>
        <w:spacing w:after="0" w:line="276" w:lineRule="auto"/>
        <w:ind w:left="426"/>
        <w:jc w:val="both"/>
        <w:rPr>
          <w:rFonts w:cstheme="minorHAnsi"/>
        </w:rPr>
      </w:pPr>
      <w:r w:rsidRPr="00F73748">
        <w:rPr>
          <w:rFonts w:cstheme="minorHAnsi"/>
        </w:rPr>
        <w:t xml:space="preserve">Obowiązek nie ujawniania tajemnicy, o której mowa w §1, jest  nieograniczony  w  czasie  i twa zarówno w czasie prowadzenia postępowania o udzielenie zamówienia publicznego nr AZZP.243.075.2022, </w:t>
      </w:r>
      <w:r w:rsidRPr="00F73748">
        <w:rPr>
          <w:rFonts w:cstheme="minorHAnsi"/>
        </w:rPr>
        <w:br/>
        <w:t xml:space="preserve">w trakcie współpracy po zawarciu  umowy, jak  również  po zakończeniu  okresu  trwania  umowy </w:t>
      </w:r>
      <w:r w:rsidRPr="00F73748">
        <w:rPr>
          <w:rFonts w:cstheme="minorHAnsi"/>
        </w:rPr>
        <w:br/>
        <w:t xml:space="preserve">o wykonanie przedmiotu zamówienia, a  także w przypadku jej nie zawarcia. </w:t>
      </w:r>
    </w:p>
    <w:p w14:paraId="623C43CD" w14:textId="77777777" w:rsidR="006646CC" w:rsidRPr="00F73748" w:rsidRDefault="006646CC">
      <w:pPr>
        <w:numPr>
          <w:ilvl w:val="0"/>
          <w:numId w:val="62"/>
        </w:numPr>
        <w:spacing w:after="0" w:line="276" w:lineRule="auto"/>
        <w:ind w:left="426"/>
        <w:jc w:val="both"/>
        <w:rPr>
          <w:rFonts w:cstheme="minorHAnsi"/>
        </w:rPr>
      </w:pPr>
      <w:r w:rsidRPr="00F73748">
        <w:rPr>
          <w:rFonts w:cstheme="minorHAnsi"/>
        </w:rPr>
        <w:t>Postanowienia §1 nie będą miały zastosowania w stosunku do uzyskanych od drugiej Strony informacji:</w:t>
      </w:r>
    </w:p>
    <w:p w14:paraId="3D02081C" w14:textId="77777777" w:rsidR="006646CC" w:rsidRPr="00F73748" w:rsidRDefault="006646CC">
      <w:pPr>
        <w:numPr>
          <w:ilvl w:val="0"/>
          <w:numId w:val="63"/>
        </w:numPr>
        <w:spacing w:after="0" w:line="276" w:lineRule="auto"/>
        <w:ind w:left="709" w:hanging="283"/>
        <w:jc w:val="both"/>
        <w:rPr>
          <w:rFonts w:cstheme="minorHAnsi"/>
        </w:rPr>
      </w:pPr>
      <w:r w:rsidRPr="00F73748">
        <w:rPr>
          <w:rFonts w:cstheme="minorHAnsi"/>
        </w:rPr>
        <w:t>które są  powszechnie  znane  lub  podane  do  publicznej  wiadomości  bez  naruszania postanowień niniejszej umowy i przepisów prawa,</w:t>
      </w:r>
    </w:p>
    <w:p w14:paraId="11FDDE96" w14:textId="77777777" w:rsidR="006646CC" w:rsidRPr="00F73748" w:rsidRDefault="006646CC">
      <w:pPr>
        <w:numPr>
          <w:ilvl w:val="0"/>
          <w:numId w:val="63"/>
        </w:numPr>
        <w:spacing w:after="0" w:line="276" w:lineRule="auto"/>
        <w:ind w:left="709" w:hanging="283"/>
        <w:jc w:val="both"/>
        <w:rPr>
          <w:rFonts w:cstheme="minorHAnsi"/>
        </w:rPr>
      </w:pPr>
      <w:r w:rsidRPr="00F73748">
        <w:rPr>
          <w:rFonts w:cstheme="minorHAnsi"/>
        </w:rPr>
        <w:t>które zostaną ujawnione przez jedną ze Stron za uprzednią pisemna zgodą drugiej Strony wyrażoną w formie pisemnej pod rygorem nieważności,</w:t>
      </w:r>
    </w:p>
    <w:p w14:paraId="5350CDBF" w14:textId="77777777" w:rsidR="006646CC" w:rsidRPr="00F73748" w:rsidRDefault="006646CC">
      <w:pPr>
        <w:numPr>
          <w:ilvl w:val="0"/>
          <w:numId w:val="63"/>
        </w:numPr>
        <w:spacing w:after="0" w:line="276" w:lineRule="auto"/>
        <w:ind w:left="709" w:hanging="283"/>
        <w:jc w:val="both"/>
        <w:rPr>
          <w:rFonts w:cstheme="minorHAnsi"/>
        </w:rPr>
      </w:pPr>
      <w:r w:rsidRPr="00F73748">
        <w:rPr>
          <w:rFonts w:cstheme="minorHAnsi"/>
        </w:rPr>
        <w:t>których ujawnienia od Strony umowy żądają uprawnione przepisami prawa organy, osoby, instytucje  oraz  informacji,  które są ujawniane  w  wykonaniu  obowiązków  nałożonych przepisami prawa, oraz na podstawie innych powszechnie obowiązujących przepisów prawa. Strona umowy, która w wykonaniu powyższych obowiązków, ujawnia informacje oraz udostępnia materiały stanowiące tajemnice przedsiębiorstwa zobowiązana jest niezwłocznie poinformować drugą Stronę o zgłoszeniu powyższego żądania,  chyba że przekazanie takiej informacji jest zabronione na podstawie obowiązujących przepisów prawa lub decyzji organu żądającego udostepnienia informacji. Powyższe powiadomienie winno być dokonane w miarę możliwości przed udzieleniem informacji osobie uprawnionej do żądania ich udostępnienia.</w:t>
      </w:r>
    </w:p>
    <w:p w14:paraId="5DF20D80" w14:textId="77777777" w:rsidR="006646CC" w:rsidRPr="00F73748" w:rsidRDefault="006646CC" w:rsidP="006646CC">
      <w:pPr>
        <w:spacing w:line="276" w:lineRule="auto"/>
        <w:ind w:left="1440"/>
        <w:jc w:val="both"/>
        <w:rPr>
          <w:rFonts w:cstheme="minorHAnsi"/>
        </w:rPr>
      </w:pPr>
    </w:p>
    <w:p w14:paraId="29FCBDAB" w14:textId="77777777" w:rsidR="006646CC" w:rsidRPr="00F73748" w:rsidRDefault="006646CC" w:rsidP="00C758C8">
      <w:pPr>
        <w:spacing w:after="0" w:line="276" w:lineRule="auto"/>
        <w:jc w:val="center"/>
        <w:rPr>
          <w:rFonts w:cstheme="minorHAnsi"/>
          <w:b/>
        </w:rPr>
      </w:pPr>
      <w:r w:rsidRPr="00F73748">
        <w:rPr>
          <w:rFonts w:cstheme="minorHAnsi"/>
          <w:b/>
        </w:rPr>
        <w:t>§ 3</w:t>
      </w:r>
    </w:p>
    <w:p w14:paraId="60051E9D" w14:textId="77777777" w:rsidR="006646CC" w:rsidRPr="00F73748" w:rsidRDefault="006646CC">
      <w:pPr>
        <w:numPr>
          <w:ilvl w:val="0"/>
          <w:numId w:val="64"/>
        </w:numPr>
        <w:spacing w:after="0" w:line="276" w:lineRule="auto"/>
        <w:ind w:left="426"/>
        <w:jc w:val="both"/>
        <w:rPr>
          <w:rFonts w:cstheme="minorHAnsi"/>
        </w:rPr>
      </w:pPr>
      <w:r w:rsidRPr="00F73748">
        <w:rPr>
          <w:rFonts w:cstheme="minorHAnsi"/>
        </w:rPr>
        <w:t>Strony zobowiązują się do dołożenia wszelkich starań w celu zapewnienia, aby środki łączności wykorzystywane przez nie do odbioru i przekazywania informacji i materiałów stanowiących tajemnice  przedsiębiorstwa  gwarantowały  zabezpieczenie  ich  przed  dostępem  osób nieupoważnionych.</w:t>
      </w:r>
    </w:p>
    <w:p w14:paraId="3F74508A" w14:textId="77777777" w:rsidR="006646CC" w:rsidRPr="00F73748" w:rsidRDefault="006646CC">
      <w:pPr>
        <w:numPr>
          <w:ilvl w:val="0"/>
          <w:numId w:val="64"/>
        </w:numPr>
        <w:spacing w:after="0" w:line="276" w:lineRule="auto"/>
        <w:ind w:left="426"/>
        <w:jc w:val="both"/>
        <w:rPr>
          <w:rFonts w:cstheme="minorHAnsi"/>
        </w:rPr>
      </w:pPr>
      <w:r w:rsidRPr="00F73748">
        <w:rPr>
          <w:rFonts w:cstheme="minorHAnsi"/>
        </w:rPr>
        <w:t>Strony  zobowiązują  się  przechowywać  wszelkie  informacje  i  materiały,  o  których  mowa powyżej, w  sposób  uniemożliwiający  dostępu do  nich  przez  osoby  nieupoważnione.</w:t>
      </w:r>
    </w:p>
    <w:p w14:paraId="6C42A05D" w14:textId="77777777" w:rsidR="006646CC" w:rsidRPr="00F73748" w:rsidRDefault="006646CC" w:rsidP="006646CC">
      <w:pPr>
        <w:spacing w:line="276" w:lineRule="auto"/>
        <w:ind w:left="720"/>
        <w:rPr>
          <w:rFonts w:cstheme="minorHAnsi"/>
          <w:b/>
        </w:rPr>
      </w:pPr>
    </w:p>
    <w:p w14:paraId="530EEEA5" w14:textId="77777777" w:rsidR="006646CC" w:rsidRPr="00F73748" w:rsidRDefault="006646CC" w:rsidP="006646CC">
      <w:pPr>
        <w:spacing w:line="276" w:lineRule="auto"/>
        <w:jc w:val="center"/>
        <w:rPr>
          <w:rFonts w:cstheme="minorHAnsi"/>
          <w:b/>
        </w:rPr>
      </w:pPr>
      <w:r w:rsidRPr="00F73748">
        <w:rPr>
          <w:rFonts w:cstheme="minorHAnsi"/>
          <w:b/>
        </w:rPr>
        <w:t>§ 4</w:t>
      </w:r>
    </w:p>
    <w:p w14:paraId="7EE60847" w14:textId="77777777" w:rsidR="006646CC" w:rsidRPr="00F73748" w:rsidRDefault="006646CC" w:rsidP="006646CC">
      <w:pPr>
        <w:spacing w:line="276" w:lineRule="auto"/>
        <w:jc w:val="both"/>
        <w:rPr>
          <w:rFonts w:cstheme="minorHAnsi"/>
        </w:rPr>
      </w:pPr>
      <w:r w:rsidRPr="00F73748">
        <w:rPr>
          <w:rFonts w:cstheme="minorHAnsi"/>
        </w:rPr>
        <w:t xml:space="preserve">Informacje i materiały stanowiące tajemnice przedsiębiorstwa pozostają wyłączną własnością Strony, która ujawnia  te  informacje.  Ujawnienie  powyższych  informacji  nie  oznacza  przyznania jakiegokolwiek  prawa  do  tych  informacji,  poza  prawem  do  wykorzystania  ich zgodnie  z  niniejszą umową. </w:t>
      </w:r>
    </w:p>
    <w:p w14:paraId="36372831" w14:textId="77777777" w:rsidR="006646CC" w:rsidRPr="00F73748" w:rsidRDefault="006646CC" w:rsidP="006646CC">
      <w:pPr>
        <w:spacing w:line="276" w:lineRule="auto"/>
        <w:jc w:val="center"/>
        <w:rPr>
          <w:rFonts w:cstheme="minorHAnsi"/>
          <w:b/>
        </w:rPr>
      </w:pPr>
    </w:p>
    <w:p w14:paraId="7D0DC361" w14:textId="77777777" w:rsidR="006646CC" w:rsidRPr="00F73748" w:rsidRDefault="006646CC" w:rsidP="0012611A">
      <w:pPr>
        <w:spacing w:after="0" w:line="276" w:lineRule="auto"/>
        <w:jc w:val="center"/>
        <w:rPr>
          <w:rFonts w:cstheme="minorHAnsi"/>
          <w:b/>
        </w:rPr>
      </w:pPr>
      <w:r w:rsidRPr="00F73748">
        <w:rPr>
          <w:rFonts w:cstheme="minorHAnsi"/>
          <w:b/>
        </w:rPr>
        <w:t>§ 5</w:t>
      </w:r>
    </w:p>
    <w:p w14:paraId="140D4971" w14:textId="77777777" w:rsidR="006646CC" w:rsidRPr="00F73748" w:rsidRDefault="006646CC" w:rsidP="006646CC">
      <w:pPr>
        <w:spacing w:line="276" w:lineRule="auto"/>
        <w:jc w:val="both"/>
        <w:rPr>
          <w:rFonts w:cstheme="minorHAnsi"/>
        </w:rPr>
      </w:pPr>
      <w:r w:rsidRPr="00F73748">
        <w:rPr>
          <w:rFonts w:cstheme="minorHAnsi"/>
        </w:rPr>
        <w:t>Po upływie terminu na składanie ofert w postępowaniu nr AZZP.243.075.2022 Wykonawca bezzwłocznie zwróci Zamawiającemu wszelkie otrzymane materiały zawierające tajemnice przedsiębiorstwa oraz ich kopie, a także zniszczy lub trwale usunie wszelkie informacje i dane zapisane w jakimkolwiek urządzeniu lub na jakimkolwiek nośniku służącym do przechowywania danych, w sposób uniemożlwiający ich ponowne odtworzenie, o ile inna umowa zawarta pomiędzy Stronami nie będzie stanowić inaczej.</w:t>
      </w:r>
    </w:p>
    <w:p w14:paraId="5CC7286D" w14:textId="77777777" w:rsidR="006646CC" w:rsidRPr="00F73748" w:rsidRDefault="006646CC" w:rsidP="006646CC">
      <w:pPr>
        <w:spacing w:line="276" w:lineRule="auto"/>
        <w:ind w:left="720"/>
        <w:jc w:val="center"/>
        <w:rPr>
          <w:rFonts w:cstheme="minorHAnsi"/>
          <w:b/>
        </w:rPr>
      </w:pPr>
    </w:p>
    <w:p w14:paraId="01FDE172" w14:textId="77777777" w:rsidR="0012611A" w:rsidRDefault="0012611A" w:rsidP="006646CC">
      <w:pPr>
        <w:spacing w:line="276" w:lineRule="auto"/>
        <w:jc w:val="center"/>
        <w:rPr>
          <w:rFonts w:cstheme="minorHAnsi"/>
          <w:b/>
        </w:rPr>
      </w:pPr>
    </w:p>
    <w:p w14:paraId="5F66B629" w14:textId="7C2DBECE" w:rsidR="006646CC" w:rsidRPr="00F73748" w:rsidRDefault="006646CC" w:rsidP="0012611A">
      <w:pPr>
        <w:spacing w:after="0" w:line="276" w:lineRule="auto"/>
        <w:jc w:val="center"/>
        <w:rPr>
          <w:rFonts w:cstheme="minorHAnsi"/>
          <w:b/>
        </w:rPr>
      </w:pPr>
      <w:r w:rsidRPr="00F73748">
        <w:rPr>
          <w:rFonts w:cstheme="minorHAnsi"/>
          <w:b/>
        </w:rPr>
        <w:lastRenderedPageBreak/>
        <w:t>§ 6</w:t>
      </w:r>
    </w:p>
    <w:p w14:paraId="02673790" w14:textId="77777777" w:rsidR="006646CC" w:rsidRPr="00F73748" w:rsidRDefault="006646CC" w:rsidP="006646CC">
      <w:pPr>
        <w:spacing w:line="276" w:lineRule="auto"/>
        <w:jc w:val="both"/>
        <w:rPr>
          <w:rFonts w:cstheme="minorHAnsi"/>
        </w:rPr>
      </w:pPr>
      <w:r w:rsidRPr="00F73748">
        <w:rPr>
          <w:rFonts w:cstheme="minorHAnsi"/>
        </w:rPr>
        <w:t xml:space="preserve">Zamawiający ponownie udostępni wszelkie materiały stanowiące tajemnicę przedsiębiorstwa Wykonawcy z którym podpisze umowę na realizację zamówienia publicznego pn. </w:t>
      </w:r>
      <w:r w:rsidRPr="00F73748">
        <w:rPr>
          <w:rFonts w:cstheme="minorHAnsi"/>
          <w:b/>
        </w:rPr>
        <w:t>„Dostawa</w:t>
      </w:r>
      <w:r w:rsidRPr="00F73748">
        <w:rPr>
          <w:rFonts w:cstheme="minorHAnsi"/>
        </w:rPr>
        <w:t xml:space="preserve"> </w:t>
      </w:r>
      <w:r w:rsidRPr="00F73748">
        <w:rPr>
          <w:rFonts w:cstheme="minorHAnsi"/>
          <w:b/>
        </w:rPr>
        <w:t>urządzenia-prototypu linii odzysku wody szarej z pralni wodnej</w:t>
      </w:r>
      <w:r w:rsidRPr="00F73748">
        <w:rPr>
          <w:rFonts w:cstheme="minorHAnsi"/>
        </w:rPr>
        <w:t>”.</w:t>
      </w:r>
    </w:p>
    <w:p w14:paraId="4CCB3BAB" w14:textId="77777777" w:rsidR="006646CC" w:rsidRPr="00F73748" w:rsidRDefault="006646CC" w:rsidP="006646CC">
      <w:pPr>
        <w:spacing w:line="276" w:lineRule="auto"/>
        <w:ind w:left="720"/>
        <w:jc w:val="center"/>
        <w:rPr>
          <w:rFonts w:cstheme="minorHAnsi"/>
          <w:b/>
        </w:rPr>
      </w:pPr>
    </w:p>
    <w:p w14:paraId="2BBCFD58" w14:textId="77777777" w:rsidR="006646CC" w:rsidRPr="00F73748" w:rsidRDefault="006646CC" w:rsidP="0012611A">
      <w:pPr>
        <w:spacing w:after="0" w:line="276" w:lineRule="auto"/>
        <w:jc w:val="center"/>
        <w:rPr>
          <w:rFonts w:cstheme="minorHAnsi"/>
          <w:b/>
        </w:rPr>
      </w:pPr>
      <w:r w:rsidRPr="00F73748">
        <w:rPr>
          <w:rFonts w:cstheme="minorHAnsi"/>
          <w:b/>
        </w:rPr>
        <w:t>§ 7</w:t>
      </w:r>
    </w:p>
    <w:p w14:paraId="0C4FEADE" w14:textId="77777777" w:rsidR="006646CC" w:rsidRPr="00F73748" w:rsidRDefault="006646CC" w:rsidP="006646CC">
      <w:pPr>
        <w:spacing w:line="276" w:lineRule="auto"/>
        <w:jc w:val="both"/>
        <w:rPr>
          <w:rFonts w:cstheme="minorHAnsi"/>
        </w:rPr>
      </w:pPr>
      <w:r w:rsidRPr="00F73748">
        <w:rPr>
          <w:rFonts w:cstheme="minorHAnsi"/>
        </w:rPr>
        <w:t>Żadna ze Stron nie będzie się powoływać, ani nie zezwoli osobom trzecim na powoływanie się na przedmiot  niniejszej umowy lub informacji stanowiącej tajemnicę przedsiębiorstwa, lub wymienienie  drugiej Strony w jakichkolwiek ogłoszeniach prasowych, materiałach bądź działalności promocyjnej, marketingowej lub dotyczącej sprzedaży, bez uprzedniej pisemnej zgody drugiej Strony. Odmowa lub opóźnienie wydania takiej zgody nie nastąpią bez uzasadnionych powodów.</w:t>
      </w:r>
    </w:p>
    <w:p w14:paraId="70F20E94" w14:textId="77777777" w:rsidR="006646CC" w:rsidRPr="00F73748" w:rsidRDefault="006646CC" w:rsidP="006646CC">
      <w:pPr>
        <w:spacing w:line="276" w:lineRule="auto"/>
        <w:ind w:left="720"/>
        <w:jc w:val="center"/>
        <w:rPr>
          <w:rFonts w:cstheme="minorHAnsi"/>
          <w:b/>
        </w:rPr>
      </w:pPr>
    </w:p>
    <w:p w14:paraId="11262BFE" w14:textId="77777777" w:rsidR="006646CC" w:rsidRPr="00F73748" w:rsidRDefault="006646CC" w:rsidP="006646CC">
      <w:pPr>
        <w:spacing w:line="276" w:lineRule="auto"/>
        <w:jc w:val="center"/>
        <w:rPr>
          <w:rFonts w:cstheme="minorHAnsi"/>
          <w:b/>
        </w:rPr>
      </w:pPr>
      <w:r w:rsidRPr="00F73748">
        <w:rPr>
          <w:rFonts w:cstheme="minorHAnsi"/>
          <w:b/>
        </w:rPr>
        <w:t>§ 8</w:t>
      </w:r>
    </w:p>
    <w:p w14:paraId="00727C3B" w14:textId="77777777" w:rsidR="006646CC" w:rsidRPr="00F73748" w:rsidRDefault="006646CC" w:rsidP="006646CC">
      <w:pPr>
        <w:spacing w:line="276" w:lineRule="auto"/>
        <w:jc w:val="both"/>
        <w:rPr>
          <w:rFonts w:cstheme="minorHAnsi"/>
        </w:rPr>
      </w:pPr>
      <w:r w:rsidRPr="00F73748">
        <w:rPr>
          <w:rFonts w:cstheme="minorHAnsi"/>
        </w:rPr>
        <w:t xml:space="preserve">W  przypadku  naruszenia  postanowień  niniejszej umowy Wykonawca  zobowiązany jest </w:t>
      </w:r>
      <w:r w:rsidRPr="00F73748">
        <w:rPr>
          <w:rFonts w:cstheme="minorHAnsi"/>
        </w:rPr>
        <w:br/>
        <w:t>do zapłaty Zamawiającemu kary umownej w wysokości 10.000,00 złotych (słownie złotych: dziesięć  tysięcy 00/100)  za  każdy  przypadek  naruszenia  postanowień niniejszej umowy. W przypadku gdy wysokość poniesionej szkody przewyższa wysokość zastrzeżonej kary umownej Strony maja prawo do dochodzenia odszkodowania na zasadach ogólnych kodeksu cywilnego.</w:t>
      </w:r>
    </w:p>
    <w:p w14:paraId="43148574" w14:textId="77777777" w:rsidR="006646CC" w:rsidRPr="00F73748" w:rsidRDefault="006646CC" w:rsidP="006646CC">
      <w:pPr>
        <w:spacing w:line="276" w:lineRule="auto"/>
        <w:jc w:val="both"/>
        <w:rPr>
          <w:rFonts w:cstheme="minorHAnsi"/>
        </w:rPr>
      </w:pPr>
    </w:p>
    <w:p w14:paraId="05507874" w14:textId="77777777" w:rsidR="006646CC" w:rsidRPr="00F73748" w:rsidRDefault="006646CC" w:rsidP="006646CC">
      <w:pPr>
        <w:spacing w:line="276" w:lineRule="auto"/>
        <w:jc w:val="center"/>
        <w:rPr>
          <w:rFonts w:cstheme="minorHAnsi"/>
          <w:b/>
        </w:rPr>
      </w:pPr>
      <w:r w:rsidRPr="00F73748">
        <w:rPr>
          <w:rFonts w:cstheme="minorHAnsi"/>
          <w:b/>
        </w:rPr>
        <w:t>§ 9</w:t>
      </w:r>
    </w:p>
    <w:p w14:paraId="7B29B9C0" w14:textId="77777777" w:rsidR="006646CC" w:rsidRPr="00F73748" w:rsidRDefault="006646CC">
      <w:pPr>
        <w:numPr>
          <w:ilvl w:val="0"/>
          <w:numId w:val="65"/>
        </w:numPr>
        <w:spacing w:after="0" w:line="276" w:lineRule="auto"/>
        <w:ind w:left="426"/>
        <w:jc w:val="both"/>
        <w:rPr>
          <w:rFonts w:cstheme="minorHAnsi"/>
        </w:rPr>
      </w:pPr>
      <w:r w:rsidRPr="00F73748">
        <w:rPr>
          <w:rFonts w:cstheme="minorHAnsi"/>
        </w:rPr>
        <w:t xml:space="preserve">Wykonawca jest świadomy,  że  ujawnianie  osobom  lub  instytucjom  nieuprawnionym  informacji, </w:t>
      </w:r>
      <w:r w:rsidRPr="00F73748">
        <w:rPr>
          <w:rFonts w:cstheme="minorHAnsi"/>
        </w:rPr>
        <w:br/>
        <w:t>o których mowa w §1, rodzi odpowiedzialność cywilną oraz karną.</w:t>
      </w:r>
    </w:p>
    <w:p w14:paraId="0AC80320" w14:textId="77777777" w:rsidR="006646CC" w:rsidRPr="00F73748" w:rsidRDefault="006646CC">
      <w:pPr>
        <w:numPr>
          <w:ilvl w:val="0"/>
          <w:numId w:val="65"/>
        </w:numPr>
        <w:spacing w:after="0" w:line="276" w:lineRule="auto"/>
        <w:ind w:left="426"/>
        <w:jc w:val="both"/>
        <w:rPr>
          <w:rFonts w:cstheme="minorHAnsi"/>
        </w:rPr>
      </w:pPr>
      <w:r w:rsidRPr="00F73748">
        <w:rPr>
          <w:rFonts w:cstheme="minorHAnsi"/>
        </w:rPr>
        <w:t xml:space="preserve">Wykonawca jest świadomy ponoszenia odpowiedzialności za szkody wyrządzone przez osoby, którymi Wykonawca się posługuje w związku z udziałem w prowadzonym postępowaniu nr AZZP.243.075.2022               i przygotowywaniem oferty oraz realizacją przedmiotu zamówienia. </w:t>
      </w:r>
    </w:p>
    <w:p w14:paraId="362C8638" w14:textId="77777777" w:rsidR="006646CC" w:rsidRPr="00F73748" w:rsidRDefault="006646CC" w:rsidP="006646CC">
      <w:pPr>
        <w:spacing w:line="276" w:lineRule="auto"/>
        <w:jc w:val="both"/>
        <w:rPr>
          <w:rFonts w:cstheme="minorHAnsi"/>
        </w:rPr>
      </w:pPr>
    </w:p>
    <w:p w14:paraId="6525D088" w14:textId="77777777" w:rsidR="006646CC" w:rsidRPr="00F73748" w:rsidRDefault="006646CC" w:rsidP="006646CC">
      <w:pPr>
        <w:spacing w:line="276" w:lineRule="auto"/>
        <w:jc w:val="center"/>
        <w:rPr>
          <w:rFonts w:cstheme="minorHAnsi"/>
          <w:b/>
        </w:rPr>
      </w:pPr>
      <w:r w:rsidRPr="00F73748">
        <w:rPr>
          <w:rFonts w:cstheme="minorHAnsi"/>
          <w:b/>
        </w:rPr>
        <w:t>§10</w:t>
      </w:r>
    </w:p>
    <w:p w14:paraId="76BDE877" w14:textId="77777777" w:rsidR="006646CC" w:rsidRPr="00F73748" w:rsidRDefault="006646CC" w:rsidP="006646CC">
      <w:pPr>
        <w:spacing w:line="276" w:lineRule="auto"/>
        <w:jc w:val="both"/>
        <w:rPr>
          <w:rFonts w:cstheme="minorHAnsi"/>
        </w:rPr>
      </w:pPr>
      <w:r w:rsidRPr="00F73748">
        <w:rPr>
          <w:rFonts w:cstheme="minorHAnsi"/>
        </w:rPr>
        <w:t>W sprawach nieuregulowanych niniejszą umową zastosowanie mają powszechnie obowiązujące przepisy prawa dotyczące ochrony tajemnic prawnie chronionych i przepisy kodeksu cywilnego.</w:t>
      </w:r>
    </w:p>
    <w:p w14:paraId="3BD7A418" w14:textId="77777777" w:rsidR="00F73748" w:rsidRDefault="00F73748" w:rsidP="006646CC">
      <w:pPr>
        <w:spacing w:line="276" w:lineRule="auto"/>
        <w:jc w:val="center"/>
        <w:rPr>
          <w:rFonts w:cstheme="minorHAnsi"/>
          <w:b/>
        </w:rPr>
      </w:pPr>
    </w:p>
    <w:p w14:paraId="6DDA9AFB" w14:textId="26FFBBE2" w:rsidR="006646CC" w:rsidRPr="00F73748" w:rsidRDefault="006646CC" w:rsidP="006646CC">
      <w:pPr>
        <w:spacing w:line="276" w:lineRule="auto"/>
        <w:jc w:val="center"/>
        <w:rPr>
          <w:rFonts w:cstheme="minorHAnsi"/>
          <w:b/>
        </w:rPr>
      </w:pPr>
      <w:r w:rsidRPr="00F73748">
        <w:rPr>
          <w:rFonts w:cstheme="minorHAnsi"/>
          <w:b/>
        </w:rPr>
        <w:t>§ 11</w:t>
      </w:r>
    </w:p>
    <w:p w14:paraId="76788FE8" w14:textId="77777777" w:rsidR="006646CC" w:rsidRPr="00F73748" w:rsidRDefault="006646CC">
      <w:pPr>
        <w:numPr>
          <w:ilvl w:val="0"/>
          <w:numId w:val="66"/>
        </w:numPr>
        <w:spacing w:after="0" w:line="276" w:lineRule="auto"/>
        <w:ind w:left="426"/>
        <w:jc w:val="both"/>
        <w:rPr>
          <w:rFonts w:cstheme="minorHAnsi"/>
        </w:rPr>
      </w:pPr>
      <w:r w:rsidRPr="00F73748">
        <w:rPr>
          <w:rFonts w:cstheme="minorHAnsi"/>
        </w:rPr>
        <w:t xml:space="preserve">Wszelkie spory wynikające z niniejszej umowy będą rozstrzygane przez sąd powszechny właściwy miejscowo dla siedziby Zamawiającego.  </w:t>
      </w:r>
    </w:p>
    <w:p w14:paraId="0A35B9E3" w14:textId="77777777" w:rsidR="006646CC" w:rsidRPr="00F73748" w:rsidRDefault="006646CC">
      <w:pPr>
        <w:numPr>
          <w:ilvl w:val="0"/>
          <w:numId w:val="66"/>
        </w:numPr>
        <w:spacing w:after="0" w:line="276" w:lineRule="auto"/>
        <w:ind w:left="426"/>
        <w:jc w:val="both"/>
        <w:rPr>
          <w:rFonts w:cstheme="minorHAnsi"/>
        </w:rPr>
      </w:pPr>
      <w:r w:rsidRPr="00F73748">
        <w:rPr>
          <w:rFonts w:cstheme="minorHAnsi"/>
        </w:rPr>
        <w:t>Strony zobowiązują się poddać spór pod ocenę sądu w przypadku, gdy podjęte przez nie działania zmierzające do wyjaśnienia i ugodowego zakończenia dzielących je różnic nie przyniosły efektu.</w:t>
      </w:r>
    </w:p>
    <w:p w14:paraId="4A28DDA8" w14:textId="77777777" w:rsidR="006646CC" w:rsidRPr="00F73748" w:rsidRDefault="006646CC">
      <w:pPr>
        <w:numPr>
          <w:ilvl w:val="0"/>
          <w:numId w:val="66"/>
        </w:numPr>
        <w:spacing w:after="0" w:line="276" w:lineRule="auto"/>
        <w:ind w:left="426"/>
        <w:jc w:val="both"/>
        <w:rPr>
          <w:rFonts w:cstheme="minorHAnsi"/>
        </w:rPr>
      </w:pPr>
      <w:r w:rsidRPr="00F73748">
        <w:rPr>
          <w:rFonts w:cstheme="minorHAnsi"/>
        </w:rPr>
        <w:t>Umowę sporządzono w 3 (trzech) jednobrzmiących egzemplarzach, z których 2 (dwa) egzemplarze otrzymuje Zamawiający a 1 (jeden) egzemplarz Wykonawca.</w:t>
      </w:r>
    </w:p>
    <w:p w14:paraId="1CCC459C" w14:textId="77777777" w:rsidR="006646CC" w:rsidRPr="00F73748" w:rsidRDefault="006646CC">
      <w:pPr>
        <w:numPr>
          <w:ilvl w:val="0"/>
          <w:numId w:val="66"/>
        </w:numPr>
        <w:spacing w:after="0" w:line="276" w:lineRule="auto"/>
        <w:ind w:left="426"/>
        <w:jc w:val="both"/>
        <w:rPr>
          <w:rFonts w:cstheme="minorHAnsi"/>
        </w:rPr>
      </w:pPr>
      <w:r w:rsidRPr="00F73748">
        <w:rPr>
          <w:rFonts w:cstheme="minorHAnsi"/>
        </w:rPr>
        <w:t>Wszelkie zmiany umowy wymagają zachowania formy pisemnej pod rygorem ich nieważności.</w:t>
      </w:r>
    </w:p>
    <w:p w14:paraId="63972166" w14:textId="77777777" w:rsidR="006646CC" w:rsidRPr="00F73748" w:rsidRDefault="006646CC" w:rsidP="006646CC">
      <w:pPr>
        <w:spacing w:line="276" w:lineRule="auto"/>
        <w:jc w:val="both"/>
        <w:rPr>
          <w:rFonts w:cstheme="minorHAnsi"/>
        </w:rPr>
      </w:pPr>
    </w:p>
    <w:p w14:paraId="0987172E" w14:textId="5ABF0223" w:rsidR="006646CC" w:rsidRPr="00F73748" w:rsidRDefault="006646CC" w:rsidP="006646CC">
      <w:pPr>
        <w:spacing w:line="288" w:lineRule="auto"/>
        <w:jc w:val="both"/>
        <w:rPr>
          <w:rFonts w:cstheme="minorHAnsi"/>
          <w:b/>
        </w:rPr>
      </w:pPr>
      <w:r w:rsidRPr="00F73748">
        <w:rPr>
          <w:rFonts w:cstheme="minorHAnsi"/>
          <w:b/>
        </w:rPr>
        <w:tab/>
      </w:r>
      <w:r w:rsidRPr="00F73748">
        <w:rPr>
          <w:rFonts w:cstheme="minorHAnsi"/>
          <w:b/>
        </w:rPr>
        <w:tab/>
      </w:r>
      <w:r w:rsidR="00F73748">
        <w:rPr>
          <w:rFonts w:cstheme="minorHAnsi"/>
          <w:b/>
        </w:rPr>
        <w:tab/>
      </w:r>
      <w:r w:rsidRPr="00F73748">
        <w:rPr>
          <w:rFonts w:cstheme="minorHAnsi"/>
          <w:b/>
        </w:rPr>
        <w:t>Zamawiający</w:t>
      </w:r>
      <w:r w:rsidRPr="00F73748">
        <w:rPr>
          <w:rFonts w:cstheme="minorHAnsi"/>
          <w:b/>
        </w:rPr>
        <w:tab/>
      </w:r>
      <w:r w:rsidRPr="00F73748">
        <w:rPr>
          <w:rFonts w:cstheme="minorHAnsi"/>
          <w:b/>
        </w:rPr>
        <w:tab/>
      </w:r>
      <w:r w:rsidRPr="00F73748">
        <w:rPr>
          <w:rFonts w:cstheme="minorHAnsi"/>
          <w:b/>
        </w:rPr>
        <w:tab/>
      </w:r>
      <w:r w:rsidRPr="00F73748">
        <w:rPr>
          <w:rFonts w:cstheme="minorHAnsi"/>
          <w:b/>
        </w:rPr>
        <w:tab/>
      </w:r>
      <w:r w:rsidRPr="00F73748">
        <w:rPr>
          <w:rFonts w:cstheme="minorHAnsi"/>
          <w:b/>
        </w:rPr>
        <w:tab/>
      </w:r>
      <w:r w:rsidRPr="00F73748">
        <w:rPr>
          <w:rFonts w:cstheme="minorHAnsi"/>
          <w:b/>
        </w:rPr>
        <w:tab/>
        <w:t>Wykonawca</w:t>
      </w:r>
    </w:p>
    <w:p w14:paraId="3E75013C" w14:textId="77777777" w:rsidR="006646CC" w:rsidRPr="00F73748" w:rsidRDefault="006646CC" w:rsidP="006646CC">
      <w:pPr>
        <w:spacing w:line="300" w:lineRule="auto"/>
        <w:jc w:val="both"/>
        <w:rPr>
          <w:rFonts w:cstheme="minorHAnsi"/>
          <w:i/>
        </w:rPr>
      </w:pPr>
    </w:p>
    <w:p w14:paraId="335A25BB" w14:textId="77777777" w:rsidR="006646CC" w:rsidRPr="00F73748" w:rsidRDefault="006646CC" w:rsidP="0023546E">
      <w:pPr>
        <w:spacing w:after="0" w:line="300" w:lineRule="auto"/>
        <w:ind w:left="6384"/>
        <w:rPr>
          <w:rFonts w:cstheme="minorHAnsi"/>
        </w:rPr>
      </w:pPr>
    </w:p>
    <w:sectPr w:rsidR="006646CC" w:rsidRPr="00F73748"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ECCA" w14:textId="77777777" w:rsidR="005A5AEB" w:rsidRDefault="005A5AEB" w:rsidP="00D00037">
      <w:pPr>
        <w:spacing w:after="0" w:line="240" w:lineRule="auto"/>
      </w:pPr>
      <w:r>
        <w:separator/>
      </w:r>
    </w:p>
  </w:endnote>
  <w:endnote w:type="continuationSeparator" w:id="0">
    <w:p w14:paraId="26D0669D" w14:textId="77777777" w:rsidR="005A5AEB" w:rsidRDefault="005A5AEB" w:rsidP="00D00037">
      <w:pPr>
        <w:spacing w:after="0" w:line="240" w:lineRule="auto"/>
      </w:pPr>
      <w:r>
        <w:continuationSeparator/>
      </w:r>
    </w:p>
  </w:endnote>
  <w:endnote w:type="continuationNotice" w:id="1">
    <w:p w14:paraId="47E78ED9" w14:textId="77777777" w:rsidR="005A5AEB" w:rsidRDefault="005A5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D77318" w:rsidRDefault="00D7731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D77318" w:rsidRDefault="00D773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72E62289" w:rsidR="00D77318" w:rsidRPr="00A33D9A" w:rsidRDefault="00D77318"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E577CF">
      <w:rPr>
        <w:noProof/>
        <w:sz w:val="20"/>
        <w:szCs w:val="20"/>
      </w:rPr>
      <w:t>12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E577CF">
      <w:rPr>
        <w:noProof/>
        <w:sz w:val="20"/>
        <w:szCs w:val="20"/>
      </w:rPr>
      <w:t>33</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1E52" w14:textId="77777777" w:rsidR="005A5AEB" w:rsidRDefault="005A5AEB" w:rsidP="00D00037">
      <w:pPr>
        <w:spacing w:after="0" w:line="240" w:lineRule="auto"/>
      </w:pPr>
      <w:r>
        <w:separator/>
      </w:r>
    </w:p>
  </w:footnote>
  <w:footnote w:type="continuationSeparator" w:id="0">
    <w:p w14:paraId="54E0449C" w14:textId="77777777" w:rsidR="005A5AEB" w:rsidRDefault="005A5AEB" w:rsidP="00D00037">
      <w:pPr>
        <w:spacing w:after="0" w:line="240" w:lineRule="auto"/>
      </w:pPr>
      <w:r>
        <w:continuationSeparator/>
      </w:r>
    </w:p>
  </w:footnote>
  <w:footnote w:type="continuationNotice" w:id="1">
    <w:p w14:paraId="4B1A9EA8" w14:textId="77777777" w:rsidR="005A5AEB" w:rsidRDefault="005A5AEB">
      <w:pPr>
        <w:spacing w:after="0" w:line="240" w:lineRule="auto"/>
      </w:pPr>
    </w:p>
  </w:footnote>
  <w:footnote w:id="2">
    <w:p w14:paraId="167F039E" w14:textId="77777777" w:rsidR="00D77318" w:rsidRDefault="00D77318"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D77318" w:rsidRPr="00EA3F65" w:rsidRDefault="00D77318">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D77318" w:rsidRPr="00EA3F65" w:rsidRDefault="00D77318">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D77318" w:rsidRPr="00EA3F65" w:rsidRDefault="00D77318">
      <w:pPr>
        <w:pStyle w:val="TableParagraph"/>
        <w:numPr>
          <w:ilvl w:val="0"/>
          <w:numId w:val="23"/>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B080" w14:textId="78733B77" w:rsidR="00D77318" w:rsidRDefault="00D77318" w:rsidP="00B43676">
    <w:pPr>
      <w:pStyle w:val="Nagwek"/>
      <w:jc w:val="center"/>
    </w:pPr>
  </w:p>
  <w:p w14:paraId="0FC28C45" w14:textId="77777777" w:rsidR="00D77318" w:rsidRDefault="00D7731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04E8F"/>
    <w:multiLevelType w:val="hybridMultilevel"/>
    <w:tmpl w:val="26284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BF98AC56"/>
    <w:lvl w:ilvl="0" w:tplc="E2D6E31E">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91577BC"/>
    <w:multiLevelType w:val="hybridMultilevel"/>
    <w:tmpl w:val="77BCC7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3A18D8"/>
    <w:multiLevelType w:val="multilevel"/>
    <w:tmpl w:val="BA2A7E38"/>
    <w:lvl w:ilvl="0">
      <w:start w:val="1"/>
      <w:numFmt w:val="bullet"/>
      <w:lvlText w:val=""/>
      <w:lvlJc w:val="left"/>
      <w:pPr>
        <w:tabs>
          <w:tab w:val="num" w:pos="720"/>
        </w:tabs>
        <w:ind w:left="720" w:hanging="360"/>
      </w:pPr>
      <w:rPr>
        <w:rFonts w:ascii="Symbol" w:hAnsi="Symbol" w:cs="Symbol" w:hint="default"/>
        <w:sz w:val="22"/>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237F6B64"/>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4860B8"/>
    <w:multiLevelType w:val="hybridMultilevel"/>
    <w:tmpl w:val="26284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A6B7A"/>
    <w:multiLevelType w:val="hybridMultilevel"/>
    <w:tmpl w:val="26284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0"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2"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CFD5840"/>
    <w:multiLevelType w:val="hybridMultilevel"/>
    <w:tmpl w:val="26284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1114C85"/>
    <w:multiLevelType w:val="hybridMultilevel"/>
    <w:tmpl w:val="0966D8E4"/>
    <w:lvl w:ilvl="0" w:tplc="531E2E48">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436D99"/>
    <w:multiLevelType w:val="hybridMultilevel"/>
    <w:tmpl w:val="942A93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B22BCF"/>
    <w:multiLevelType w:val="hybridMultilevel"/>
    <w:tmpl w:val="26284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1386470">
    <w:abstractNumId w:val="8"/>
  </w:num>
  <w:num w:numId="2" w16cid:durableId="1610509495">
    <w:abstractNumId w:val="38"/>
  </w:num>
  <w:num w:numId="3" w16cid:durableId="812216835">
    <w:abstractNumId w:val="61"/>
  </w:num>
  <w:num w:numId="4" w16cid:durableId="587231865">
    <w:abstractNumId w:val="28"/>
  </w:num>
  <w:num w:numId="5" w16cid:durableId="1587762265">
    <w:abstractNumId w:val="52"/>
  </w:num>
  <w:num w:numId="6" w16cid:durableId="520827617">
    <w:abstractNumId w:val="46"/>
  </w:num>
  <w:num w:numId="7" w16cid:durableId="420566317">
    <w:abstractNumId w:val="26"/>
  </w:num>
  <w:num w:numId="8" w16cid:durableId="649092804">
    <w:abstractNumId w:val="2"/>
  </w:num>
  <w:num w:numId="9" w16cid:durableId="721173922">
    <w:abstractNumId w:val="58"/>
  </w:num>
  <w:num w:numId="10" w16cid:durableId="673343585">
    <w:abstractNumId w:val="35"/>
  </w:num>
  <w:num w:numId="11" w16cid:durableId="1751737014">
    <w:abstractNumId w:val="45"/>
  </w:num>
  <w:num w:numId="12" w16cid:durableId="207423843">
    <w:abstractNumId w:val="53"/>
  </w:num>
  <w:num w:numId="13" w16cid:durableId="1925645983">
    <w:abstractNumId w:val="42"/>
  </w:num>
  <w:num w:numId="14" w16cid:durableId="362171585">
    <w:abstractNumId w:val="54"/>
  </w:num>
  <w:num w:numId="15" w16cid:durableId="1924559690">
    <w:abstractNumId w:val="4"/>
  </w:num>
  <w:num w:numId="16" w16cid:durableId="268974091">
    <w:abstractNumId w:val="6"/>
  </w:num>
  <w:num w:numId="17" w16cid:durableId="1937639728">
    <w:abstractNumId w:val="37"/>
  </w:num>
  <w:num w:numId="18" w16cid:durableId="1733119995">
    <w:abstractNumId w:val="5"/>
  </w:num>
  <w:num w:numId="19" w16cid:durableId="522285138">
    <w:abstractNumId w:val="40"/>
  </w:num>
  <w:num w:numId="20" w16cid:durableId="202643328">
    <w:abstractNumId w:val="65"/>
  </w:num>
  <w:num w:numId="21" w16cid:durableId="78140898">
    <w:abstractNumId w:val="36"/>
  </w:num>
  <w:num w:numId="22" w16cid:durableId="137848722">
    <w:abstractNumId w:val="10"/>
  </w:num>
  <w:num w:numId="23" w16cid:durableId="1445422320">
    <w:abstractNumId w:val="39"/>
  </w:num>
  <w:num w:numId="24" w16cid:durableId="616528255">
    <w:abstractNumId w:val="62"/>
  </w:num>
  <w:num w:numId="25" w16cid:durableId="1118986351">
    <w:abstractNumId w:val="64"/>
  </w:num>
  <w:num w:numId="26" w16cid:durableId="1021276160">
    <w:abstractNumId w:val="55"/>
  </w:num>
  <w:num w:numId="27" w16cid:durableId="264196552">
    <w:abstractNumId w:val="16"/>
  </w:num>
  <w:num w:numId="28" w16cid:durableId="2041318060">
    <w:abstractNumId w:val="57"/>
  </w:num>
  <w:num w:numId="29" w16cid:durableId="125586652">
    <w:abstractNumId w:val="21"/>
  </w:num>
  <w:num w:numId="30" w16cid:durableId="336881485">
    <w:abstractNumId w:val="20"/>
  </w:num>
  <w:num w:numId="31" w16cid:durableId="1691833501">
    <w:abstractNumId w:val="56"/>
  </w:num>
  <w:num w:numId="32" w16cid:durableId="1831285127">
    <w:abstractNumId w:val="1"/>
  </w:num>
  <w:num w:numId="33" w16cid:durableId="213976291">
    <w:abstractNumId w:val="43"/>
  </w:num>
  <w:num w:numId="34" w16cid:durableId="1055355333">
    <w:abstractNumId w:val="44"/>
  </w:num>
  <w:num w:numId="35" w16cid:durableId="1292323686">
    <w:abstractNumId w:val="14"/>
  </w:num>
  <w:num w:numId="36" w16cid:durableId="320813016">
    <w:abstractNumId w:val="50"/>
  </w:num>
  <w:num w:numId="37" w16cid:durableId="1842313064">
    <w:abstractNumId w:val="31"/>
  </w:num>
  <w:num w:numId="38" w16cid:durableId="267591338">
    <w:abstractNumId w:val="60"/>
  </w:num>
  <w:num w:numId="39" w16cid:durableId="442460755">
    <w:abstractNumId w:val="41"/>
  </w:num>
  <w:num w:numId="40" w16cid:durableId="1065228248">
    <w:abstractNumId w:val="32"/>
  </w:num>
  <w:num w:numId="41" w16cid:durableId="1616596925">
    <w:abstractNumId w:val="19"/>
  </w:num>
  <w:num w:numId="42" w16cid:durableId="339242284">
    <w:abstractNumId w:val="7"/>
  </w:num>
  <w:num w:numId="43" w16cid:durableId="1578828189">
    <w:abstractNumId w:val="11"/>
  </w:num>
  <w:num w:numId="44" w16cid:durableId="1717393786">
    <w:abstractNumId w:val="17"/>
  </w:num>
  <w:num w:numId="45" w16cid:durableId="20993228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248551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85298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111025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614406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50697807">
    <w:abstractNumId w:val="24"/>
  </w:num>
  <w:num w:numId="51" w16cid:durableId="1059205900">
    <w:abstractNumId w:val="9"/>
  </w:num>
  <w:num w:numId="52" w16cid:durableId="1051809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83830468">
    <w:abstractNumId w:val="66"/>
  </w:num>
  <w:num w:numId="54" w16cid:durableId="17256379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26890115">
    <w:abstractNumId w:val="48"/>
  </w:num>
  <w:num w:numId="56" w16cid:durableId="424300369">
    <w:abstractNumId w:val="13"/>
  </w:num>
  <w:num w:numId="57" w16cid:durableId="11605796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66711">
    <w:abstractNumId w:val="22"/>
  </w:num>
  <w:num w:numId="59" w16cid:durableId="1727679788">
    <w:abstractNumId w:val="51"/>
  </w:num>
  <w:num w:numId="60" w16cid:durableId="1764644579">
    <w:abstractNumId w:val="15"/>
  </w:num>
  <w:num w:numId="61" w16cid:durableId="155462372">
    <w:abstractNumId w:val="25"/>
  </w:num>
  <w:num w:numId="62" w16cid:durableId="794639756">
    <w:abstractNumId w:val="47"/>
  </w:num>
  <w:num w:numId="63" w16cid:durableId="1425764502">
    <w:abstractNumId w:val="59"/>
  </w:num>
  <w:num w:numId="64" w16cid:durableId="1735545358">
    <w:abstractNumId w:val="3"/>
  </w:num>
  <w:num w:numId="65" w16cid:durableId="929970276">
    <w:abstractNumId w:val="33"/>
  </w:num>
  <w:num w:numId="66" w16cid:durableId="421218451">
    <w:abstractNumId w:val="63"/>
  </w:num>
  <w:num w:numId="67" w16cid:durableId="425657082">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206C"/>
    <w:rsid w:val="00014D38"/>
    <w:rsid w:val="00037677"/>
    <w:rsid w:val="00044B2D"/>
    <w:rsid w:val="00055F8D"/>
    <w:rsid w:val="00065E61"/>
    <w:rsid w:val="00082548"/>
    <w:rsid w:val="00084B0D"/>
    <w:rsid w:val="00086355"/>
    <w:rsid w:val="0008676A"/>
    <w:rsid w:val="000B7A0F"/>
    <w:rsid w:val="000C4CE9"/>
    <w:rsid w:val="000F30EA"/>
    <w:rsid w:val="000F5459"/>
    <w:rsid w:val="000F688C"/>
    <w:rsid w:val="00101C00"/>
    <w:rsid w:val="001043B2"/>
    <w:rsid w:val="0012611A"/>
    <w:rsid w:val="00133EDF"/>
    <w:rsid w:val="001349BA"/>
    <w:rsid w:val="00135A4D"/>
    <w:rsid w:val="00146803"/>
    <w:rsid w:val="001562D2"/>
    <w:rsid w:val="00162D00"/>
    <w:rsid w:val="001631CA"/>
    <w:rsid w:val="00177F3C"/>
    <w:rsid w:val="00180A59"/>
    <w:rsid w:val="001875E0"/>
    <w:rsid w:val="00195B0A"/>
    <w:rsid w:val="001A3A59"/>
    <w:rsid w:val="001A4E98"/>
    <w:rsid w:val="001A5051"/>
    <w:rsid w:val="001A5F2A"/>
    <w:rsid w:val="001C19A0"/>
    <w:rsid w:val="001D2143"/>
    <w:rsid w:val="001D6CAC"/>
    <w:rsid w:val="001D798B"/>
    <w:rsid w:val="001E499C"/>
    <w:rsid w:val="001F1D81"/>
    <w:rsid w:val="00204A4F"/>
    <w:rsid w:val="00211CB6"/>
    <w:rsid w:val="00214B82"/>
    <w:rsid w:val="00220F1A"/>
    <w:rsid w:val="0022427A"/>
    <w:rsid w:val="00226EB7"/>
    <w:rsid w:val="002309DE"/>
    <w:rsid w:val="00231873"/>
    <w:rsid w:val="0023546E"/>
    <w:rsid w:val="00235923"/>
    <w:rsid w:val="00240F0D"/>
    <w:rsid w:val="00260468"/>
    <w:rsid w:val="00267B97"/>
    <w:rsid w:val="00275EB0"/>
    <w:rsid w:val="0027610D"/>
    <w:rsid w:val="0027701B"/>
    <w:rsid w:val="00293770"/>
    <w:rsid w:val="002A34EF"/>
    <w:rsid w:val="002B2624"/>
    <w:rsid w:val="002B5F40"/>
    <w:rsid w:val="002C1524"/>
    <w:rsid w:val="002C6E92"/>
    <w:rsid w:val="002E28BE"/>
    <w:rsid w:val="002F40DD"/>
    <w:rsid w:val="00302E05"/>
    <w:rsid w:val="0030557D"/>
    <w:rsid w:val="00320113"/>
    <w:rsid w:val="0032168D"/>
    <w:rsid w:val="00347C76"/>
    <w:rsid w:val="00354724"/>
    <w:rsid w:val="00355BB5"/>
    <w:rsid w:val="00356E97"/>
    <w:rsid w:val="0036495C"/>
    <w:rsid w:val="00371B28"/>
    <w:rsid w:val="003C40C2"/>
    <w:rsid w:val="003D0AB3"/>
    <w:rsid w:val="003D57FE"/>
    <w:rsid w:val="003F6831"/>
    <w:rsid w:val="004121B4"/>
    <w:rsid w:val="004141F2"/>
    <w:rsid w:val="00421EC3"/>
    <w:rsid w:val="00427D51"/>
    <w:rsid w:val="00435F1A"/>
    <w:rsid w:val="00441896"/>
    <w:rsid w:val="0044311D"/>
    <w:rsid w:val="00445DAD"/>
    <w:rsid w:val="0045742D"/>
    <w:rsid w:val="004714E1"/>
    <w:rsid w:val="00471661"/>
    <w:rsid w:val="00480063"/>
    <w:rsid w:val="00490F6C"/>
    <w:rsid w:val="004A20EC"/>
    <w:rsid w:val="004B3999"/>
    <w:rsid w:val="004B3CDA"/>
    <w:rsid w:val="004E5A68"/>
    <w:rsid w:val="004E745D"/>
    <w:rsid w:val="004F6B92"/>
    <w:rsid w:val="004F795C"/>
    <w:rsid w:val="00500E13"/>
    <w:rsid w:val="005031A6"/>
    <w:rsid w:val="00504274"/>
    <w:rsid w:val="005055D5"/>
    <w:rsid w:val="00505644"/>
    <w:rsid w:val="00505DA7"/>
    <w:rsid w:val="00512A71"/>
    <w:rsid w:val="00513BE8"/>
    <w:rsid w:val="005151FC"/>
    <w:rsid w:val="0052203C"/>
    <w:rsid w:val="005262FE"/>
    <w:rsid w:val="005326DE"/>
    <w:rsid w:val="005345A8"/>
    <w:rsid w:val="005371E0"/>
    <w:rsid w:val="0053786E"/>
    <w:rsid w:val="00550D40"/>
    <w:rsid w:val="00577ACE"/>
    <w:rsid w:val="00580043"/>
    <w:rsid w:val="00581078"/>
    <w:rsid w:val="0059162F"/>
    <w:rsid w:val="00591B01"/>
    <w:rsid w:val="00593E9B"/>
    <w:rsid w:val="005A5AEB"/>
    <w:rsid w:val="005B7A96"/>
    <w:rsid w:val="005C39EA"/>
    <w:rsid w:val="005E526F"/>
    <w:rsid w:val="005F21B3"/>
    <w:rsid w:val="00625670"/>
    <w:rsid w:val="006360CD"/>
    <w:rsid w:val="00641D98"/>
    <w:rsid w:val="00655534"/>
    <w:rsid w:val="00656514"/>
    <w:rsid w:val="00656EBF"/>
    <w:rsid w:val="00661E5A"/>
    <w:rsid w:val="00663AB9"/>
    <w:rsid w:val="006646CC"/>
    <w:rsid w:val="00675263"/>
    <w:rsid w:val="006C132C"/>
    <w:rsid w:val="006E02DB"/>
    <w:rsid w:val="006E0DD0"/>
    <w:rsid w:val="006E2E08"/>
    <w:rsid w:val="006F513C"/>
    <w:rsid w:val="007010A4"/>
    <w:rsid w:val="0071184D"/>
    <w:rsid w:val="00713CDF"/>
    <w:rsid w:val="007157F0"/>
    <w:rsid w:val="00720217"/>
    <w:rsid w:val="0072675A"/>
    <w:rsid w:val="00736223"/>
    <w:rsid w:val="00746F1A"/>
    <w:rsid w:val="00762BCB"/>
    <w:rsid w:val="007776E4"/>
    <w:rsid w:val="00783F43"/>
    <w:rsid w:val="00784963"/>
    <w:rsid w:val="00791DFC"/>
    <w:rsid w:val="00794832"/>
    <w:rsid w:val="00795579"/>
    <w:rsid w:val="007A5922"/>
    <w:rsid w:val="007B09EF"/>
    <w:rsid w:val="007B1B64"/>
    <w:rsid w:val="007C39F0"/>
    <w:rsid w:val="007C504E"/>
    <w:rsid w:val="007C6A4A"/>
    <w:rsid w:val="007D0608"/>
    <w:rsid w:val="0081332C"/>
    <w:rsid w:val="00827E2B"/>
    <w:rsid w:val="008469F0"/>
    <w:rsid w:val="008549A8"/>
    <w:rsid w:val="008576D8"/>
    <w:rsid w:val="00870C94"/>
    <w:rsid w:val="00871D68"/>
    <w:rsid w:val="00880068"/>
    <w:rsid w:val="008869AE"/>
    <w:rsid w:val="00896CC8"/>
    <w:rsid w:val="008A13B7"/>
    <w:rsid w:val="008B797F"/>
    <w:rsid w:val="008C1E33"/>
    <w:rsid w:val="008C30F0"/>
    <w:rsid w:val="008C4735"/>
    <w:rsid w:val="008C6321"/>
    <w:rsid w:val="008E219A"/>
    <w:rsid w:val="008E3E02"/>
    <w:rsid w:val="008E745C"/>
    <w:rsid w:val="008F275C"/>
    <w:rsid w:val="008F7563"/>
    <w:rsid w:val="008F76A5"/>
    <w:rsid w:val="00912079"/>
    <w:rsid w:val="00931FAB"/>
    <w:rsid w:val="009416CE"/>
    <w:rsid w:val="0095058D"/>
    <w:rsid w:val="00967315"/>
    <w:rsid w:val="009674DB"/>
    <w:rsid w:val="00997651"/>
    <w:rsid w:val="009A0AAB"/>
    <w:rsid w:val="009B2C53"/>
    <w:rsid w:val="009B6AF3"/>
    <w:rsid w:val="009D284D"/>
    <w:rsid w:val="009D3627"/>
    <w:rsid w:val="009E0B2A"/>
    <w:rsid w:val="009E463B"/>
    <w:rsid w:val="009F2907"/>
    <w:rsid w:val="00A06563"/>
    <w:rsid w:val="00A11F48"/>
    <w:rsid w:val="00A12D08"/>
    <w:rsid w:val="00A178AC"/>
    <w:rsid w:val="00A21E94"/>
    <w:rsid w:val="00A36867"/>
    <w:rsid w:val="00A432B7"/>
    <w:rsid w:val="00A5310F"/>
    <w:rsid w:val="00A5633F"/>
    <w:rsid w:val="00A57745"/>
    <w:rsid w:val="00A7238D"/>
    <w:rsid w:val="00A7457C"/>
    <w:rsid w:val="00A77BB6"/>
    <w:rsid w:val="00A84318"/>
    <w:rsid w:val="00A94FEB"/>
    <w:rsid w:val="00AA4730"/>
    <w:rsid w:val="00AA72DB"/>
    <w:rsid w:val="00AB129A"/>
    <w:rsid w:val="00AB132D"/>
    <w:rsid w:val="00AB1642"/>
    <w:rsid w:val="00AB6D7C"/>
    <w:rsid w:val="00AC053C"/>
    <w:rsid w:val="00AC29B4"/>
    <w:rsid w:val="00AC4C15"/>
    <w:rsid w:val="00AC611E"/>
    <w:rsid w:val="00AD4755"/>
    <w:rsid w:val="00AF02BC"/>
    <w:rsid w:val="00B05172"/>
    <w:rsid w:val="00B0646C"/>
    <w:rsid w:val="00B07072"/>
    <w:rsid w:val="00B175E4"/>
    <w:rsid w:val="00B20E6B"/>
    <w:rsid w:val="00B255BF"/>
    <w:rsid w:val="00B32D39"/>
    <w:rsid w:val="00B43676"/>
    <w:rsid w:val="00B43DC5"/>
    <w:rsid w:val="00B45EF6"/>
    <w:rsid w:val="00B57B7F"/>
    <w:rsid w:val="00B65096"/>
    <w:rsid w:val="00B66021"/>
    <w:rsid w:val="00B70DE0"/>
    <w:rsid w:val="00B71E16"/>
    <w:rsid w:val="00B73F83"/>
    <w:rsid w:val="00B81B35"/>
    <w:rsid w:val="00B855F9"/>
    <w:rsid w:val="00B86266"/>
    <w:rsid w:val="00B86B1F"/>
    <w:rsid w:val="00BB1BBA"/>
    <w:rsid w:val="00BB220A"/>
    <w:rsid w:val="00BD7CE3"/>
    <w:rsid w:val="00BE4ADC"/>
    <w:rsid w:val="00BE63CA"/>
    <w:rsid w:val="00BF2F01"/>
    <w:rsid w:val="00BF42FE"/>
    <w:rsid w:val="00C040CE"/>
    <w:rsid w:val="00C13848"/>
    <w:rsid w:val="00C2294B"/>
    <w:rsid w:val="00C37E79"/>
    <w:rsid w:val="00C42F2D"/>
    <w:rsid w:val="00C45981"/>
    <w:rsid w:val="00C50344"/>
    <w:rsid w:val="00C51AE2"/>
    <w:rsid w:val="00C5519F"/>
    <w:rsid w:val="00C575B3"/>
    <w:rsid w:val="00C62170"/>
    <w:rsid w:val="00C66903"/>
    <w:rsid w:val="00C758C8"/>
    <w:rsid w:val="00C76E95"/>
    <w:rsid w:val="00C80273"/>
    <w:rsid w:val="00C83D52"/>
    <w:rsid w:val="00CA2D2A"/>
    <w:rsid w:val="00CA4DD0"/>
    <w:rsid w:val="00CB0EB7"/>
    <w:rsid w:val="00CB4624"/>
    <w:rsid w:val="00CB5640"/>
    <w:rsid w:val="00CC407B"/>
    <w:rsid w:val="00CE44B2"/>
    <w:rsid w:val="00CF0000"/>
    <w:rsid w:val="00D00037"/>
    <w:rsid w:val="00D10D77"/>
    <w:rsid w:val="00D10D8F"/>
    <w:rsid w:val="00D10F9A"/>
    <w:rsid w:val="00D11356"/>
    <w:rsid w:val="00D32087"/>
    <w:rsid w:val="00D47F39"/>
    <w:rsid w:val="00D72916"/>
    <w:rsid w:val="00D77318"/>
    <w:rsid w:val="00D830A5"/>
    <w:rsid w:val="00D930C5"/>
    <w:rsid w:val="00DA1B7F"/>
    <w:rsid w:val="00DB1649"/>
    <w:rsid w:val="00DB35C8"/>
    <w:rsid w:val="00DC3736"/>
    <w:rsid w:val="00DD7A19"/>
    <w:rsid w:val="00DE6838"/>
    <w:rsid w:val="00DE7DDD"/>
    <w:rsid w:val="00DF53AF"/>
    <w:rsid w:val="00E043A6"/>
    <w:rsid w:val="00E068D6"/>
    <w:rsid w:val="00E129F3"/>
    <w:rsid w:val="00E13DB2"/>
    <w:rsid w:val="00E34E79"/>
    <w:rsid w:val="00E378C1"/>
    <w:rsid w:val="00E4506B"/>
    <w:rsid w:val="00E45758"/>
    <w:rsid w:val="00E460E2"/>
    <w:rsid w:val="00E577CF"/>
    <w:rsid w:val="00E80552"/>
    <w:rsid w:val="00E824EE"/>
    <w:rsid w:val="00E879DD"/>
    <w:rsid w:val="00EB0F61"/>
    <w:rsid w:val="00EB6AA7"/>
    <w:rsid w:val="00EE126A"/>
    <w:rsid w:val="00F02D65"/>
    <w:rsid w:val="00F35638"/>
    <w:rsid w:val="00F36D3E"/>
    <w:rsid w:val="00F5155E"/>
    <w:rsid w:val="00F53500"/>
    <w:rsid w:val="00F65E36"/>
    <w:rsid w:val="00F71BE9"/>
    <w:rsid w:val="00F73748"/>
    <w:rsid w:val="00F8357E"/>
    <w:rsid w:val="00F83DB6"/>
    <w:rsid w:val="00F91672"/>
    <w:rsid w:val="00F93D9A"/>
    <w:rsid w:val="00F954F8"/>
    <w:rsid w:val="00FA38DB"/>
    <w:rsid w:val="00FB36C7"/>
    <w:rsid w:val="00FB520D"/>
    <w:rsid w:val="00FC5A83"/>
    <w:rsid w:val="00FD4FAF"/>
    <w:rsid w:val="00FF2857"/>
    <w:rsid w:val="00FF482C"/>
    <w:rsid w:val="00FF5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C53"/>
  </w:style>
  <w:style w:type="paragraph" w:styleId="Nagwek1">
    <w:name w:val="heading 1"/>
    <w:basedOn w:val="Normalny"/>
    <w:next w:val="Normalny"/>
    <w:link w:val="Nagwek1Znak"/>
    <w:uiPriority w:val="9"/>
    <w:qFormat/>
    <w:rsid w:val="009B2C5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gwek2">
    <w:name w:val="heading 2"/>
    <w:basedOn w:val="Normalny"/>
    <w:next w:val="Normalny"/>
    <w:link w:val="Nagwek2Znak"/>
    <w:uiPriority w:val="9"/>
    <w:unhideWhenUsed/>
    <w:qFormat/>
    <w:rsid w:val="009B2C5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gwek3">
    <w:name w:val="heading 3"/>
    <w:basedOn w:val="Normalny"/>
    <w:next w:val="Normalny"/>
    <w:link w:val="Nagwek3Znak"/>
    <w:uiPriority w:val="9"/>
    <w:unhideWhenUsed/>
    <w:qFormat/>
    <w:rsid w:val="009B2C5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9B2C5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unhideWhenUsed/>
    <w:qFormat/>
    <w:rsid w:val="009B2C5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unhideWhenUsed/>
    <w:qFormat/>
    <w:rsid w:val="009B2C5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unhideWhenUsed/>
    <w:qFormat/>
    <w:rsid w:val="009B2C5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unhideWhenUsed/>
    <w:qFormat/>
    <w:rsid w:val="009B2C5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unhideWhenUsed/>
    <w:qFormat/>
    <w:rsid w:val="009B2C5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2C53"/>
    <w:rPr>
      <w:rFonts w:asciiTheme="majorHAnsi" w:eastAsiaTheme="majorEastAsia" w:hAnsiTheme="majorHAnsi" w:cstheme="majorBidi"/>
      <w:color w:val="2E74B5" w:themeColor="accent1" w:themeShade="BF"/>
      <w:sz w:val="36"/>
      <w:szCs w:val="36"/>
    </w:rPr>
  </w:style>
  <w:style w:type="character" w:customStyle="1" w:styleId="Nagwek2Znak">
    <w:name w:val="Nagłówek 2 Znak"/>
    <w:basedOn w:val="Domylnaczcionkaakapitu"/>
    <w:link w:val="Nagwek2"/>
    <w:uiPriority w:val="9"/>
    <w:rsid w:val="009B2C53"/>
    <w:rPr>
      <w:rFonts w:asciiTheme="majorHAnsi" w:eastAsiaTheme="majorEastAsia" w:hAnsiTheme="majorHAnsi" w:cstheme="majorBidi"/>
      <w:color w:val="2E74B5" w:themeColor="accent1" w:themeShade="BF"/>
      <w:sz w:val="28"/>
      <w:szCs w:val="28"/>
    </w:rPr>
  </w:style>
  <w:style w:type="character" w:customStyle="1" w:styleId="Nagwek3Znak">
    <w:name w:val="Nagłówek 3 Znak"/>
    <w:basedOn w:val="Domylnaczcionkaakapitu"/>
    <w:link w:val="Nagwek3"/>
    <w:uiPriority w:val="9"/>
    <w:rsid w:val="009B2C5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9B2C5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rsid w:val="009B2C5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rsid w:val="009B2C5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rsid w:val="009B2C5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rsid w:val="009B2C5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rsid w:val="009B2C53"/>
    <w:rPr>
      <w:rFonts w:asciiTheme="majorHAnsi" w:eastAsiaTheme="majorEastAsia" w:hAnsiTheme="majorHAnsi" w:cstheme="majorBidi"/>
      <w:i/>
      <w:iCs/>
      <w:smallCaps/>
      <w:color w:val="595959" w:themeColor="text1" w:themeTint="A6"/>
    </w:rPr>
  </w:style>
  <w:style w:type="numbering" w:customStyle="1" w:styleId="Bezlisty1">
    <w:name w:val="Bez listy1"/>
    <w:next w:val="Bezlisty"/>
    <w:uiPriority w:val="99"/>
    <w:semiHidden/>
    <w:unhideWhenUsed/>
    <w:rsid w:val="00D00037"/>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next w:val="Normalny"/>
    <w:link w:val="TytuZnak"/>
    <w:uiPriority w:val="10"/>
    <w:qFormat/>
    <w:rsid w:val="009B2C5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ytuZnak">
    <w:name w:val="Tytuł Znak"/>
    <w:basedOn w:val="Domylnaczcionkaakapitu"/>
    <w:link w:val="Tytu"/>
    <w:uiPriority w:val="10"/>
    <w:rsid w:val="009B2C53"/>
    <w:rPr>
      <w:rFonts w:asciiTheme="majorHAnsi" w:eastAsiaTheme="majorEastAsia" w:hAnsiTheme="majorHAnsi" w:cstheme="majorBidi"/>
      <w:color w:val="2E74B5" w:themeColor="accent1" w:themeShade="BF"/>
      <w:spacing w:val="-7"/>
      <w:sz w:val="80"/>
      <w:szCs w:val="80"/>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00037"/>
    <w:pPr>
      <w:ind w:left="720"/>
      <w:contextualSpacing/>
    </w:p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basedOn w:val="Domylnaczcionkaakapitu"/>
    <w:uiPriority w:val="20"/>
    <w:qFormat/>
    <w:rsid w:val="009B2C53"/>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qFormat/>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basedOn w:val="Domylnaczcionkaakapitu"/>
    <w:uiPriority w:val="22"/>
    <w:qFormat/>
    <w:rsid w:val="009B2C53"/>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9B2C53"/>
    <w:pPr>
      <w:spacing w:after="0" w:line="240" w:lineRule="auto"/>
    </w:p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paragraph" w:styleId="Legenda">
    <w:name w:val="caption"/>
    <w:basedOn w:val="Normalny"/>
    <w:next w:val="Normalny"/>
    <w:uiPriority w:val="35"/>
    <w:semiHidden/>
    <w:unhideWhenUsed/>
    <w:qFormat/>
    <w:rsid w:val="009B2C53"/>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rsid w:val="009B2C5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9B2C53"/>
    <w:rPr>
      <w:rFonts w:asciiTheme="majorHAnsi" w:eastAsiaTheme="majorEastAsia" w:hAnsiTheme="majorHAnsi" w:cstheme="majorBidi"/>
      <w:color w:val="404040" w:themeColor="text1" w:themeTint="BF"/>
      <w:sz w:val="30"/>
      <w:szCs w:val="30"/>
    </w:rPr>
  </w:style>
  <w:style w:type="paragraph" w:styleId="Cytat">
    <w:name w:val="Quote"/>
    <w:basedOn w:val="Normalny"/>
    <w:next w:val="Normalny"/>
    <w:link w:val="CytatZnak"/>
    <w:uiPriority w:val="29"/>
    <w:qFormat/>
    <w:rsid w:val="009B2C5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9B2C53"/>
    <w:rPr>
      <w:i/>
      <w:iCs/>
    </w:rPr>
  </w:style>
  <w:style w:type="paragraph" w:styleId="Cytatintensywny">
    <w:name w:val="Intense Quote"/>
    <w:basedOn w:val="Normalny"/>
    <w:next w:val="Normalny"/>
    <w:link w:val="CytatintensywnyZnak"/>
    <w:uiPriority w:val="30"/>
    <w:qFormat/>
    <w:rsid w:val="009B2C5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9B2C53"/>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9B2C53"/>
    <w:rPr>
      <w:i/>
      <w:iCs/>
      <w:color w:val="595959" w:themeColor="text1" w:themeTint="A6"/>
    </w:rPr>
  </w:style>
  <w:style w:type="character" w:styleId="Wyrnienieintensywne">
    <w:name w:val="Intense Emphasis"/>
    <w:basedOn w:val="Domylnaczcionkaakapitu"/>
    <w:uiPriority w:val="21"/>
    <w:qFormat/>
    <w:rsid w:val="009B2C53"/>
    <w:rPr>
      <w:b/>
      <w:bCs/>
      <w:i/>
      <w:iCs/>
    </w:rPr>
  </w:style>
  <w:style w:type="character" w:styleId="Odwoaniedelikatne">
    <w:name w:val="Subtle Reference"/>
    <w:basedOn w:val="Domylnaczcionkaakapitu"/>
    <w:uiPriority w:val="31"/>
    <w:qFormat/>
    <w:rsid w:val="009B2C53"/>
    <w:rPr>
      <w:smallCaps/>
      <w:color w:val="404040" w:themeColor="text1" w:themeTint="BF"/>
    </w:rPr>
  </w:style>
  <w:style w:type="character" w:styleId="Odwoanieintensywne">
    <w:name w:val="Intense Reference"/>
    <w:basedOn w:val="Domylnaczcionkaakapitu"/>
    <w:uiPriority w:val="32"/>
    <w:qFormat/>
    <w:rsid w:val="009B2C53"/>
    <w:rPr>
      <w:b/>
      <w:bCs/>
      <w:smallCaps/>
      <w:u w:val="single"/>
    </w:rPr>
  </w:style>
  <w:style w:type="character" w:styleId="Tytuksiki">
    <w:name w:val="Book Title"/>
    <w:basedOn w:val="Domylnaczcionkaakapitu"/>
    <w:uiPriority w:val="33"/>
    <w:qFormat/>
    <w:rsid w:val="009B2C53"/>
    <w:rPr>
      <w:b/>
      <w:bCs/>
      <w:smallCaps/>
    </w:rPr>
  </w:style>
  <w:style w:type="paragraph" w:styleId="Nagwekspisutreci">
    <w:name w:val="TOC Heading"/>
    <w:basedOn w:val="Nagwek1"/>
    <w:next w:val="Normalny"/>
    <w:uiPriority w:val="39"/>
    <w:semiHidden/>
    <w:unhideWhenUsed/>
    <w:qFormat/>
    <w:rsid w:val="009B2C53"/>
    <w:pPr>
      <w:outlineLvl w:val="9"/>
    </w:pPr>
  </w:style>
  <w:style w:type="character" w:customStyle="1" w:styleId="AkapitzlistZnak">
    <w:name w:val="Akapit z listą Znak"/>
    <w:link w:val="Akapitzlist"/>
    <w:uiPriority w:val="34"/>
    <w:qFormat/>
    <w:locked/>
    <w:rsid w:val="0023546E"/>
  </w:style>
  <w:style w:type="paragraph" w:customStyle="1" w:styleId="AkapitzlistArial">
    <w:name w:val="Akapit z listą + Arial"/>
    <w:basedOn w:val="Akapitzlist"/>
    <w:qFormat/>
    <w:rsid w:val="0023546E"/>
    <w:pPr>
      <w:spacing w:after="200" w:line="276" w:lineRule="auto"/>
    </w:pPr>
    <w:rPr>
      <w:rFonts w:ascii="Arial" w:eastAsia="Calibri" w:hAnsi="Arial" w:cs="Arial"/>
      <w:sz w:val="22"/>
      <w:szCs w:val="22"/>
    </w:rPr>
  </w:style>
  <w:style w:type="character" w:styleId="Nierozpoznanawzmianka">
    <w:name w:val="Unresolved Mention"/>
    <w:basedOn w:val="Domylnaczcionkaakapitu"/>
    <w:uiPriority w:val="99"/>
    <w:semiHidden/>
    <w:unhideWhenUsed/>
    <w:rsid w:val="00C2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a@pbs.edu.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strona/1-regula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14176</Words>
  <Characters>85059</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2</cp:revision>
  <cp:lastPrinted>2022-06-27T06:03:00Z</cp:lastPrinted>
  <dcterms:created xsi:type="dcterms:W3CDTF">2022-08-26T09:54:00Z</dcterms:created>
  <dcterms:modified xsi:type="dcterms:W3CDTF">2022-08-26T09:54:00Z</dcterms:modified>
</cp:coreProperties>
</file>