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Default="00E34666"/>
    <w:p w:rsidR="002A76AD" w:rsidRPr="00306469" w:rsidRDefault="002A76AD" w:rsidP="00FB5920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504AD" w:rsidRDefault="00DF1700" w:rsidP="002A76AD">
      <w:pPr>
        <w:shd w:val="clear" w:color="auto" w:fill="FFFFFF"/>
        <w:ind w:right="-143"/>
        <w:jc w:val="center"/>
        <w:rPr>
          <w:rFonts w:asciiTheme="minorHAnsi" w:hAnsiTheme="minorHAnsi"/>
          <w:b/>
          <w:bCs/>
          <w:sz w:val="30"/>
          <w:szCs w:val="30"/>
        </w:rPr>
      </w:pPr>
      <w:r w:rsidRPr="002A76AD">
        <w:rPr>
          <w:rFonts w:asciiTheme="minorHAnsi" w:hAnsiTheme="minorHAnsi"/>
          <w:b/>
          <w:bCs/>
          <w:sz w:val="30"/>
          <w:szCs w:val="30"/>
        </w:rPr>
        <w:t xml:space="preserve">ZAPYTANIE OFERTOWE </w:t>
      </w:r>
      <w:r w:rsidR="002A76AD" w:rsidRPr="002A76AD">
        <w:rPr>
          <w:rFonts w:asciiTheme="minorHAnsi" w:hAnsiTheme="minorHAnsi"/>
          <w:b/>
          <w:bCs/>
          <w:sz w:val="30"/>
          <w:szCs w:val="30"/>
        </w:rPr>
        <w:t xml:space="preserve">nr 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PW-ITLiMS-381-2037-69-</w:t>
      </w:r>
      <w:r w:rsidR="006E44B1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1</w:t>
      </w:r>
      <w:r w:rsidR="00306469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6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 xml:space="preserve">/22 </w:t>
      </w:r>
      <w:r w:rsid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br/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z dnia</w:t>
      </w:r>
      <w:r w:rsidRPr="002A76AD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306469">
        <w:rPr>
          <w:rFonts w:asciiTheme="minorHAnsi" w:hAnsiTheme="minorHAnsi"/>
          <w:b/>
          <w:bCs/>
          <w:sz w:val="30"/>
          <w:szCs w:val="30"/>
        </w:rPr>
        <w:t>06</w:t>
      </w:r>
      <w:r w:rsidR="002611A0">
        <w:rPr>
          <w:rFonts w:asciiTheme="minorHAnsi" w:hAnsiTheme="minorHAnsi"/>
          <w:b/>
          <w:bCs/>
          <w:sz w:val="30"/>
          <w:szCs w:val="30"/>
        </w:rPr>
        <w:t>.</w:t>
      </w:r>
      <w:r w:rsidR="00306469">
        <w:rPr>
          <w:rFonts w:asciiTheme="minorHAnsi" w:hAnsiTheme="minorHAnsi"/>
          <w:b/>
          <w:bCs/>
          <w:sz w:val="30"/>
          <w:szCs w:val="30"/>
        </w:rPr>
        <w:t>12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.20</w:t>
      </w:r>
      <w:r w:rsidRPr="002A76AD">
        <w:rPr>
          <w:rFonts w:asciiTheme="minorHAnsi" w:hAnsiTheme="minorHAnsi"/>
          <w:b/>
          <w:bCs/>
          <w:sz w:val="30"/>
          <w:szCs w:val="30"/>
        </w:rPr>
        <w:t>2</w:t>
      </w:r>
      <w:r w:rsidR="00B4144A">
        <w:rPr>
          <w:rFonts w:asciiTheme="minorHAnsi" w:hAnsiTheme="minorHAnsi"/>
          <w:b/>
          <w:bCs/>
          <w:sz w:val="30"/>
          <w:szCs w:val="30"/>
        </w:rPr>
        <w:t>2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 xml:space="preserve"> r.</w:t>
      </w:r>
    </w:p>
    <w:p w:rsidR="00D46950" w:rsidRPr="00D46950" w:rsidRDefault="00D46950" w:rsidP="002A76AD">
      <w:pPr>
        <w:shd w:val="clear" w:color="auto" w:fill="FFFFFF"/>
        <w:ind w:right="-143"/>
        <w:jc w:val="center"/>
        <w:rPr>
          <w:rFonts w:asciiTheme="minorHAnsi" w:hAnsiTheme="minorHAnsi" w:cs="Times New Roman"/>
          <w:b/>
          <w:color w:val="FF0000"/>
          <w:spacing w:val="-5"/>
          <w:sz w:val="30"/>
          <w:szCs w:val="30"/>
        </w:rPr>
      </w:pPr>
    </w:p>
    <w:p w:rsidR="00306469" w:rsidRDefault="008504AD" w:rsidP="006E44B1">
      <w:pPr>
        <w:pStyle w:val="Nagwek2"/>
        <w:numPr>
          <w:ilvl w:val="0"/>
          <w:numId w:val="0"/>
        </w:numPr>
        <w:spacing w:before="0"/>
        <w:jc w:val="both"/>
        <w:rPr>
          <w:rFonts w:asciiTheme="minorHAnsi" w:hAnsiTheme="minorHAnsi"/>
          <w:i w:val="0"/>
          <w:sz w:val="20"/>
          <w:szCs w:val="20"/>
        </w:rPr>
      </w:pPr>
      <w:bookmarkStart w:id="0" w:name="_Hlk4871113"/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W związku z realizacją projektu </w:t>
      </w:r>
      <w:r w:rsidR="00F25C7D"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RPMA.01.01.00-14-9875/1</w:t>
      </w:r>
      <w:r w:rsidR="0096108C"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7</w:t>
      </w:r>
      <w:r w:rsidR="00F25C7D" w:rsidRPr="00AE7684">
        <w:rPr>
          <w:rFonts w:asciiTheme="minorHAnsi" w:hAnsiTheme="minorHAnsi"/>
          <w:i w:val="0"/>
          <w:sz w:val="20"/>
          <w:szCs w:val="20"/>
        </w:rPr>
        <w:t xml:space="preserve"> „</w:t>
      </w:r>
      <w:r w:rsidR="00F25C7D" w:rsidRPr="00AE7684">
        <w:rPr>
          <w:rFonts w:asciiTheme="minorHAnsi" w:hAnsiTheme="minorHAnsi" w:cstheme="minorHAnsi"/>
          <w:i w:val="0"/>
          <w:sz w:val="20"/>
          <w:szCs w:val="20"/>
        </w:rPr>
        <w:t xml:space="preserve">Terenowy poligon doświadczalno-wdrożeniowy </w:t>
      </w:r>
      <w:r w:rsidR="006E44B1" w:rsidRPr="00AE7684">
        <w:rPr>
          <w:rFonts w:asciiTheme="minorHAnsi" w:hAnsiTheme="minorHAnsi" w:cstheme="minorHAnsi"/>
          <w:i w:val="0"/>
          <w:sz w:val="20"/>
          <w:szCs w:val="20"/>
        </w:rPr>
        <w:br/>
      </w:r>
      <w:r w:rsidR="00F25C7D" w:rsidRPr="00AE7684">
        <w:rPr>
          <w:rFonts w:asciiTheme="minorHAnsi" w:hAnsiTheme="minorHAnsi" w:cstheme="minorHAnsi"/>
          <w:i w:val="0"/>
          <w:sz w:val="20"/>
          <w:szCs w:val="20"/>
        </w:rPr>
        <w:t xml:space="preserve">w powiecie przasnyskim” </w:t>
      </w:r>
      <w:r w:rsidRPr="00AE7684">
        <w:rPr>
          <w:rFonts w:asciiTheme="minorHAnsi" w:hAnsiTheme="minorHAnsi"/>
          <w:i w:val="0"/>
          <w:sz w:val="20"/>
          <w:szCs w:val="20"/>
        </w:rPr>
        <w:t xml:space="preserve">dla Instytutu Techniki Lotniczej i Mechaniki Stosowanej Wydziału Mechanicznego Energetyki i Lotnictwa Politechniki Warszawskiej </w:t>
      </w:r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oraz kierując się zasadą uczciwej konkurencji i równego traktowania wykonawców, a także zasadą efektywnego zarządzania finansami, zwracamy się z prośbą </w:t>
      </w:r>
      <w:r w:rsidR="00306469">
        <w:rPr>
          <w:rFonts w:asciiTheme="minorHAnsi" w:hAnsiTheme="minorHAnsi"/>
          <w:b w:val="0"/>
          <w:bCs w:val="0"/>
          <w:i w:val="0"/>
          <w:sz w:val="20"/>
          <w:szCs w:val="20"/>
        </w:rPr>
        <w:br/>
      </w:r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o przedstawienie oferty cenowej na</w:t>
      </w:r>
      <w:r w:rsidRPr="00AE7684">
        <w:rPr>
          <w:rFonts w:asciiTheme="minorHAnsi" w:hAnsiTheme="minorHAnsi"/>
          <w:i w:val="0"/>
          <w:sz w:val="20"/>
          <w:szCs w:val="20"/>
        </w:rPr>
        <w:t xml:space="preserve"> </w:t>
      </w:r>
      <w:r w:rsidR="00306469">
        <w:rPr>
          <w:rFonts w:asciiTheme="minorHAnsi" w:hAnsiTheme="minorHAnsi"/>
          <w:i w:val="0"/>
          <w:sz w:val="20"/>
          <w:szCs w:val="20"/>
        </w:rPr>
        <w:t>Dostawę</w:t>
      </w:r>
      <w:r w:rsidR="00306469" w:rsidRPr="00306469">
        <w:rPr>
          <w:rFonts w:asciiTheme="minorHAnsi" w:hAnsiTheme="minorHAnsi"/>
          <w:i w:val="0"/>
          <w:sz w:val="20"/>
          <w:szCs w:val="20"/>
        </w:rPr>
        <w:t xml:space="preserve"> dwóch sztuk mobilnych platform, przeznaczonych do przechowywania, transportu, serwisowania oraz testów na stanowisku badawczym odejmowanych dolnych części </w:t>
      </w:r>
      <w:proofErr w:type="spellStart"/>
      <w:r w:rsidR="00306469" w:rsidRPr="00306469">
        <w:rPr>
          <w:rFonts w:asciiTheme="minorHAnsi" w:hAnsiTheme="minorHAnsi"/>
          <w:i w:val="0"/>
          <w:sz w:val="20"/>
          <w:szCs w:val="20"/>
        </w:rPr>
        <w:t>gondol</w:t>
      </w:r>
      <w:proofErr w:type="spellEnd"/>
      <w:r w:rsidR="00306469" w:rsidRPr="00306469">
        <w:rPr>
          <w:rFonts w:asciiTheme="minorHAnsi" w:hAnsiTheme="minorHAnsi"/>
          <w:i w:val="0"/>
          <w:sz w:val="20"/>
          <w:szCs w:val="20"/>
        </w:rPr>
        <w:t xml:space="preserve"> silnikowych samolotu PW-X20, zawierających pakiety akumulatorów z elektroniką sterującą.</w:t>
      </w:r>
    </w:p>
    <w:bookmarkEnd w:id="0"/>
    <w:p w:rsidR="008504AD" w:rsidRPr="00AE7684" w:rsidRDefault="008504AD" w:rsidP="002A76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:rsidR="008504AD" w:rsidRPr="000D3E8A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Instytut Techniki Lotniczej i Mechaniki Stosowanej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>
        <w:rPr>
          <w:rFonts w:asciiTheme="minorHAnsi" w:hAnsiTheme="minorHAnsi"/>
          <w:color w:val="auto"/>
          <w:sz w:val="20"/>
          <w:szCs w:val="20"/>
        </w:rPr>
        <w:t>24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00-665 Warszawa</w:t>
      </w:r>
    </w:p>
    <w:p w:rsidR="008504AD" w:rsidRPr="00D809E8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D809E8" w:rsidRDefault="008504AD" w:rsidP="008504A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D809E8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D809E8" w:rsidRDefault="00D809E8" w:rsidP="00D809E8">
      <w:p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>Klauzula informacyjna z art. 13 RODO Zamawiającego – w celu związanym z niniejszym postępowaniem:</w:t>
      </w:r>
    </w:p>
    <w:p w:rsidR="00D809E8" w:rsidRPr="00D809E8" w:rsidRDefault="00D809E8" w:rsidP="00306469">
      <w:pPr>
        <w:pStyle w:val="Akapitzlist"/>
        <w:numPr>
          <w:ilvl w:val="0"/>
          <w:numId w:val="10"/>
        </w:numPr>
        <w:spacing w:before="120"/>
        <w:ind w:left="284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:rsidR="00D809E8" w:rsidRPr="00D809E8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1.1. Administratorem Pani/Pana danych osobowych jest Politechnika Warszawska, Plac Politechniki 1, 00-661 Warszawa; </w:t>
      </w:r>
    </w:p>
    <w:p w:rsidR="00D809E8" w:rsidRPr="00D809E8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1.2. Administrator wyznaczył Inspektora Ochrony Danych nadzorującego prawidłowość przetwarzania danych, z którym można skontaktować pod adresem mailowym: iod@pw.edu.pl;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1.3. Pani/Pana dane osobowe przetwarzane będą na podstawie art. 6 ust. 1 lit. c RODO w celu związanym z niniejszym postępowaniem;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1.4. Odbiorcami Pani/Pana danych osobowych będą osoby lub podmioty, którym udostępniona zostanie dokumentacja postępowania w oparciu o art. 18 i 74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 oraz przepisy o dostępie do informacji publicznej;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1.5. 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</w:t>
      </w:r>
      <w:r w:rsidRPr="00306469">
        <w:rPr>
          <w:rFonts w:asciiTheme="minorHAnsi" w:hAnsiTheme="minorHAnsi"/>
          <w:spacing w:val="4"/>
          <w:sz w:val="20"/>
          <w:szCs w:val="20"/>
        </w:rPr>
        <w:lastRenderedPageBreak/>
        <w:t xml:space="preserve">składających ofertę, w tym konsorcjantów, podwykonawców, osób trzecich udostępniających swój potencjał, ich pełnomocników, pracowników itp.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1.6. Jednocześnie informuje się, że wystarczające będzie wskazanie jedynie tych danych, których zamawiający wyraźnie żąda lub tych, które wprost potwierdzają spełnienie wymagań przez wykonawcę;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1.7. Administrator nie zamierza przekazywać Pani/Pana danych osobowych poza Europejski Obszar Gospodarczy; Pani/Pana dane osobowe będą przechowywane, zgodnie z art. 78 ust. 1 i 4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1.8. Obowiązek podania przez Panią/Pana danych osobowych bezpośrednio Pani/Pana dotyczących jest wymogiem ustawowym określonym w przepisach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1.9. W odniesieniu do Pani/Pana danych osobowych decyzje nie będą podejmowane w sposób zautomatyzowany oraz nie będzie wykonywane profilowanie Pani/Pana, stosowanie do art. 22 RODO;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1.10. Posiada Pani/Pan: -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1) na podstawie art. 15 RODO prawo dostępu do danych osobowych Pani/Pana dotyczących.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2) na podstawie art. 16 RODO prawo do sprostowania Pani/Pana danych osobowych* . Skorzystanie przez osobę, której dane dotyczą, z uprawnienia do sprostowania lub uzupełnienia, o którym mowa w art. 16 RODO nie może naruszać integralności protokołu oraz jego załączników;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3) na podstawie art. 18 ust. 1 RODO prawo żądania od administratora ograniczenia przetwarzania danych osobowych z zastrzeżeniem przypadków, o których mowa w art. 18 ust. 2 RODO **.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1.11. 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1.12. nie przysługuje Pani/Panu: 1) w związku z art. 17 ust. 3 lit. b, d lub e RODO prawo do usunięcia danych osobowych;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2) prawo do przenoszenia danych osobowych, o którym mowa w art. 20 RODO;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3) na podstawie art. 21 RODO prawo sprzeciwu, wobec przetwarzania danych osobowych, gdyż podstawą prawną przetwarzania Pani/Pana danych osobowych jest art. 6 ust. 1 lit. c RODO. </w:t>
      </w:r>
    </w:p>
    <w:p w:rsidR="001669C4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 oraz nie może naruszać integralności protokołu oraz jego załączników.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8504AD" w:rsidRPr="00306469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306469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lastRenderedPageBreak/>
        <w:t xml:space="preserve">II. Przedmiot zapytania: </w:t>
      </w:r>
    </w:p>
    <w:p w:rsidR="00572BC4" w:rsidRPr="00306469" w:rsidRDefault="00572BC4" w:rsidP="00572BC4">
      <w:pPr>
        <w:rPr>
          <w:rFonts w:asciiTheme="minorHAnsi" w:hAnsiTheme="minorHAnsi"/>
          <w:b/>
          <w:sz w:val="20"/>
          <w:szCs w:val="20"/>
        </w:rPr>
      </w:pPr>
      <w:bookmarkStart w:id="1" w:name="_Hlk536646447"/>
      <w:bookmarkStart w:id="2" w:name="_Hlk4871180"/>
    </w:p>
    <w:p w:rsidR="00306469" w:rsidRPr="00306469" w:rsidRDefault="00306469" w:rsidP="00306469">
      <w:pPr>
        <w:rPr>
          <w:rFonts w:asciiTheme="minorHAnsi" w:hAnsiTheme="minorHAnsi"/>
          <w:bCs/>
          <w:sz w:val="20"/>
          <w:szCs w:val="20"/>
        </w:rPr>
      </w:pPr>
      <w:r w:rsidRPr="00306469">
        <w:rPr>
          <w:rFonts w:asciiTheme="minorHAnsi" w:hAnsiTheme="minorHAnsi"/>
          <w:b/>
          <w:sz w:val="20"/>
          <w:szCs w:val="20"/>
        </w:rPr>
        <w:t xml:space="preserve">Dostawa dwóch sztuk mobilnych platform, przeznaczonych do przechowywania, transportu, serwisowania oraz testów na stanowisku badawczym odejmowanych dolnych części </w:t>
      </w:r>
      <w:proofErr w:type="spellStart"/>
      <w:r w:rsidRPr="00306469">
        <w:rPr>
          <w:rFonts w:asciiTheme="minorHAnsi" w:hAnsiTheme="minorHAnsi"/>
          <w:b/>
          <w:sz w:val="20"/>
          <w:szCs w:val="20"/>
        </w:rPr>
        <w:t>gondol</w:t>
      </w:r>
      <w:proofErr w:type="spellEnd"/>
      <w:r w:rsidRPr="00306469">
        <w:rPr>
          <w:rFonts w:asciiTheme="minorHAnsi" w:hAnsiTheme="minorHAnsi"/>
          <w:b/>
          <w:sz w:val="20"/>
          <w:szCs w:val="20"/>
        </w:rPr>
        <w:t xml:space="preserve"> silnikowych samolotu PW-X20, zawierających pakiety akumulatorów z elektroniką sterującą </w:t>
      </w:r>
      <w:r w:rsidR="00AE7684" w:rsidRPr="00306469">
        <w:rPr>
          <w:rFonts w:asciiTheme="minorHAnsi" w:hAnsiTheme="minorHAnsi"/>
          <w:b/>
          <w:sz w:val="20"/>
          <w:szCs w:val="20"/>
        </w:rPr>
        <w:t>na potrzeby realizacji</w:t>
      </w:r>
      <w:r w:rsidR="00AE7684" w:rsidRPr="00306469">
        <w:rPr>
          <w:rFonts w:asciiTheme="minorHAnsi" w:hAnsiTheme="minorHAnsi"/>
          <w:b/>
          <w:bCs/>
          <w:sz w:val="20"/>
          <w:szCs w:val="20"/>
        </w:rPr>
        <w:t xml:space="preserve"> projektu </w:t>
      </w:r>
      <w:r w:rsidR="00AA0432" w:rsidRPr="00306469">
        <w:rPr>
          <w:rFonts w:asciiTheme="minorHAnsi" w:hAnsiTheme="minorHAnsi"/>
          <w:b/>
          <w:bCs/>
          <w:sz w:val="20"/>
          <w:szCs w:val="20"/>
        </w:rPr>
        <w:t>„</w:t>
      </w:r>
      <w:r w:rsidR="00AA0432" w:rsidRPr="00306469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="00AA0432" w:rsidRPr="00306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A0432" w:rsidRPr="00306469">
        <w:rPr>
          <w:rFonts w:asciiTheme="minorHAnsi" w:hAnsiTheme="minorHAnsi"/>
          <w:bCs/>
          <w:sz w:val="20"/>
          <w:szCs w:val="20"/>
        </w:rPr>
        <w:t>RPMA.01.01.00-14-9875/17 dla Instytutu Techniki Lotniczej i Mechaniki Stosowanej Wydziału Mechanicznego Energetyki i Lotnictwa Politechniki Warszawskiej</w:t>
      </w:r>
      <w:r w:rsidR="00FA21D4" w:rsidRPr="00306469">
        <w:rPr>
          <w:rFonts w:asciiTheme="minorHAnsi" w:hAnsiTheme="minorHAnsi"/>
          <w:bCs/>
          <w:sz w:val="20"/>
          <w:szCs w:val="20"/>
        </w:rPr>
        <w:t>.</w:t>
      </w:r>
    </w:p>
    <w:p w:rsidR="00306469" w:rsidRPr="00306469" w:rsidRDefault="00306469" w:rsidP="00306469">
      <w:pPr>
        <w:rPr>
          <w:rFonts w:asciiTheme="minorHAnsi" w:hAnsiTheme="minorHAnsi"/>
          <w:bCs/>
          <w:sz w:val="20"/>
          <w:szCs w:val="20"/>
        </w:rPr>
      </w:pPr>
    </w:p>
    <w:p w:rsidR="00306469" w:rsidRPr="00306469" w:rsidRDefault="00306469" w:rsidP="00306469">
      <w:pPr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Platformy powinny spełniać następujące wymagania:</w:t>
      </w:r>
    </w:p>
    <w:p w:rsidR="00306469" w:rsidRPr="00306469" w:rsidRDefault="00306469" w:rsidP="00306469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Platformy powinny składać się z dwóch części:</w:t>
      </w:r>
    </w:p>
    <w:p w:rsidR="00306469" w:rsidRPr="00306469" w:rsidRDefault="00306469" w:rsidP="00306469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Części dolnej, stanowiącej mobilną podstawę, na której będą składowane dolne części </w:t>
      </w:r>
      <w:proofErr w:type="spellStart"/>
      <w:r w:rsidRPr="00306469">
        <w:rPr>
          <w:rFonts w:asciiTheme="minorHAnsi" w:hAnsiTheme="minorHAnsi"/>
          <w:sz w:val="20"/>
          <w:szCs w:val="20"/>
        </w:rPr>
        <w:t>gondol</w:t>
      </w:r>
      <w:proofErr w:type="spellEnd"/>
      <w:r w:rsidRPr="00306469">
        <w:rPr>
          <w:rFonts w:asciiTheme="minorHAnsi" w:hAnsiTheme="minorHAnsi"/>
          <w:sz w:val="20"/>
          <w:szCs w:val="20"/>
        </w:rPr>
        <w:t xml:space="preserve"> silnikowych </w:t>
      </w:r>
    </w:p>
    <w:p w:rsidR="00306469" w:rsidRPr="00306469" w:rsidRDefault="00306469" w:rsidP="00306469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Części górnej, zakrywającej otwartą przestrzeń składowanej dolnej części gondoli silnikowej</w:t>
      </w:r>
    </w:p>
    <w:p w:rsidR="00306469" w:rsidRPr="00306469" w:rsidRDefault="00306469" w:rsidP="00306469">
      <w:pPr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Dolna część platformy: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Zapewniająca stabilne mocowanie dolnej części gondoli z zawartością, na powierzchni roboczej położonej na wysokości 70-85 cm od powierzchni ziemi podczas obsługi i transportu 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Przewidywane maksymalne obciążenie od ciężaru kompletnej dolnej części gondoli wynosi 20 kg  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Wymiary gabarytowe nie mogą przekraczać następujących wartości: szerokość 5</w:t>
      </w:r>
      <w:bookmarkStart w:id="3" w:name="_GoBack"/>
      <w:bookmarkEnd w:id="3"/>
      <w:r w:rsidRPr="00306469">
        <w:rPr>
          <w:rFonts w:asciiTheme="minorHAnsi" w:hAnsiTheme="minorHAnsi"/>
          <w:sz w:val="20"/>
          <w:szCs w:val="20"/>
        </w:rPr>
        <w:t>0 cm, długość 110 cm, wysokość 90 cm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Musi być posadowiona na czterech samonastawnych kołach, w tym dwóch hamowanych, zamocowanych na planie prostokąta, gwarantujących bezpieczne i stabilne przemieszczanie kompletnej platformy po utwardzonej powierzchni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Powinna zapewniać dobre dostępy z każdej strony do zamocowanej dolnej części gondoli, w celu podłączenia i badań zamontowanych baterii i elektroniki sterującej podczas serwisowania oraz testów na naziemnym stanowisku testowym 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Elementy konstrukcyjne nie mogą zasłaniać światła otworów wentylacyjnych w dolnej części gondoli silnikowej, służących do chłodzenia baterii w trakcie procesu ładowania i testów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Musi posiadać dodatkową powierzchnię płaską pod powierzchnią roboczą w postaci półki na np. narzędzia serwisowe, aparaturę pomiarową lub zdjętą górną część platformy</w:t>
      </w:r>
    </w:p>
    <w:p w:rsidR="00306469" w:rsidRPr="00306469" w:rsidRDefault="00306469" w:rsidP="00306469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Wymaga się uzgodnienia z Zamawiającym finalnej geometrii powierzchni styku platformy z zamontowaną dolną częścią gondoli, a także sposobu zamocowania gondoli do platformy </w:t>
      </w:r>
    </w:p>
    <w:p w:rsidR="00306469" w:rsidRPr="00306469" w:rsidRDefault="00306469" w:rsidP="00306469">
      <w:pPr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Górna część platformy:</w:t>
      </w:r>
    </w:p>
    <w:p w:rsidR="00306469" w:rsidRPr="00306469" w:rsidRDefault="00306469" w:rsidP="00306469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Stanowi odejmowaną pokrywę, mocowaną do dolnej części platformy lub do dolnej części gondoli silnikowej, zapewniającą zabezpieczenie zawartości gondoli silnikowej na poziomie odporności środowiskowej IP20</w:t>
      </w:r>
    </w:p>
    <w:p w:rsidR="00306469" w:rsidRPr="00306469" w:rsidRDefault="00306469" w:rsidP="00306469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Zamontowana pokrywa nie może zasłaniać światła otworów wentylacyjnych w dolnej części gondoli silnikowej, służących do chłodzenia baterii w trakcie procesu ładowania i testów</w:t>
      </w:r>
    </w:p>
    <w:p w:rsidR="00306469" w:rsidRPr="00306469" w:rsidRDefault="00306469" w:rsidP="00306469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Mocowanie pokrywy z wykorzystaniem połączeń </w:t>
      </w:r>
      <w:proofErr w:type="spellStart"/>
      <w:r w:rsidRPr="00306469">
        <w:rPr>
          <w:rFonts w:asciiTheme="minorHAnsi" w:hAnsiTheme="minorHAnsi"/>
          <w:sz w:val="20"/>
          <w:szCs w:val="20"/>
        </w:rPr>
        <w:t>szybkozłącznych</w:t>
      </w:r>
      <w:proofErr w:type="spellEnd"/>
      <w:r w:rsidRPr="00306469">
        <w:rPr>
          <w:rFonts w:asciiTheme="minorHAnsi" w:hAnsiTheme="minorHAnsi"/>
          <w:sz w:val="20"/>
          <w:szCs w:val="20"/>
        </w:rPr>
        <w:t xml:space="preserve"> lub wkrętów</w:t>
      </w:r>
    </w:p>
    <w:p w:rsidR="00306469" w:rsidRPr="00306469" w:rsidRDefault="00306469" w:rsidP="00306469">
      <w:pPr>
        <w:pStyle w:val="Akapitzlist"/>
        <w:numPr>
          <w:ilvl w:val="0"/>
          <w:numId w:val="30"/>
        </w:numPr>
        <w:spacing w:before="160" w:after="160" w:line="259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Materiały użyte do wykonania dolnej i górnej części platformy powinny spełniać wymóg trudnopalności lub niepalności. W przypadku części wykonanych z kompozytu wymaga się jego </w:t>
      </w:r>
      <w:proofErr w:type="spellStart"/>
      <w:r w:rsidRPr="00306469">
        <w:rPr>
          <w:rFonts w:asciiTheme="minorHAnsi" w:hAnsiTheme="minorHAnsi"/>
          <w:sz w:val="20"/>
          <w:szCs w:val="20"/>
        </w:rPr>
        <w:t>nieprzewodności</w:t>
      </w:r>
      <w:proofErr w:type="spellEnd"/>
      <w:r w:rsidRPr="00306469">
        <w:rPr>
          <w:rFonts w:asciiTheme="minorHAnsi" w:hAnsiTheme="minorHAnsi"/>
          <w:sz w:val="20"/>
          <w:szCs w:val="20"/>
        </w:rPr>
        <w:t xml:space="preserve"> elektrycznej, np. wykonania z użyciem włókien szklanych i żywic trudnopalnych. </w:t>
      </w:r>
    </w:p>
    <w:p w:rsidR="00306469" w:rsidRPr="00306469" w:rsidRDefault="00306469" w:rsidP="00306469">
      <w:pPr>
        <w:pStyle w:val="Akapitzlist"/>
        <w:numPr>
          <w:ilvl w:val="0"/>
          <w:numId w:val="30"/>
        </w:numPr>
        <w:spacing w:before="160" w:after="160" w:line="259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Dopuszcza się kompozyt wykonany z </w:t>
      </w:r>
      <w:proofErr w:type="spellStart"/>
      <w:r w:rsidRPr="00306469">
        <w:rPr>
          <w:rFonts w:asciiTheme="minorHAnsi" w:hAnsiTheme="minorHAnsi"/>
          <w:sz w:val="20"/>
          <w:szCs w:val="20"/>
        </w:rPr>
        <w:t>preimpregnatów</w:t>
      </w:r>
      <w:proofErr w:type="spellEnd"/>
      <w:r w:rsidRPr="00306469">
        <w:rPr>
          <w:rFonts w:asciiTheme="minorHAnsi" w:hAnsiTheme="minorHAnsi"/>
          <w:sz w:val="20"/>
          <w:szCs w:val="20"/>
        </w:rPr>
        <w:t xml:space="preserve"> oraz użycie na wewnętrzne powierzchnie platformy specjalnych farb ogniochronnych, zabezpieczających kompozyt przed wpływem podwyższonej temperatury w czasie co najmniej 15 minut.</w:t>
      </w:r>
    </w:p>
    <w:p w:rsidR="00306469" w:rsidRPr="00306469" w:rsidRDefault="00306469" w:rsidP="00306469">
      <w:pPr>
        <w:pStyle w:val="Akapitzlist"/>
        <w:numPr>
          <w:ilvl w:val="0"/>
          <w:numId w:val="30"/>
        </w:numPr>
        <w:spacing w:after="160" w:line="259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Ciężar kompletnej platformy nie może przekraczać 15 kg </w:t>
      </w:r>
    </w:p>
    <w:p w:rsidR="00306469" w:rsidRPr="00306469" w:rsidRDefault="00306469" w:rsidP="00306469">
      <w:pPr>
        <w:pStyle w:val="Akapitzlist"/>
        <w:numPr>
          <w:ilvl w:val="0"/>
          <w:numId w:val="30"/>
        </w:numPr>
        <w:spacing w:after="160" w:line="259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>Wszystkie zewnętrzne powierzchnie platformy powinny być w kolorze jasnym szarym</w:t>
      </w:r>
    </w:p>
    <w:p w:rsidR="00FA21D4" w:rsidRPr="00306469" w:rsidRDefault="00FA21D4" w:rsidP="00FA21D4">
      <w:pPr>
        <w:rPr>
          <w:rFonts w:asciiTheme="minorHAnsi" w:hAnsiTheme="minorHAnsi"/>
          <w:sz w:val="20"/>
          <w:szCs w:val="20"/>
        </w:rPr>
      </w:pPr>
      <w:r w:rsidRPr="00306469">
        <w:rPr>
          <w:rFonts w:asciiTheme="minorHAnsi" w:hAnsiTheme="minorHAnsi"/>
          <w:sz w:val="20"/>
          <w:szCs w:val="20"/>
        </w:rPr>
        <w:t xml:space="preserve">Gwarancja – minimum 12 miesięcy. </w:t>
      </w: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</w:p>
    <w:bookmarkEnd w:id="1"/>
    <w:bookmarkEnd w:id="2"/>
    <w:p w:rsidR="008504AD" w:rsidRPr="005A4513" w:rsidRDefault="008504AD" w:rsidP="00572BC4">
      <w:pPr>
        <w:spacing w:after="1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IV. Termin realizacji</w:t>
      </w:r>
      <w:r w:rsidR="007B50F7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572BC4" w:rsidRDefault="00572BC4" w:rsidP="00572BC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72BC4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zrealizowany do </w:t>
      </w:r>
      <w:r w:rsidR="00AE7684">
        <w:rPr>
          <w:rFonts w:asciiTheme="minorHAnsi" w:hAnsiTheme="minorHAnsi" w:cstheme="minorHAnsi"/>
          <w:sz w:val="20"/>
          <w:szCs w:val="20"/>
        </w:rPr>
        <w:t>2</w:t>
      </w:r>
      <w:r w:rsidR="00306469">
        <w:rPr>
          <w:rFonts w:asciiTheme="minorHAnsi" w:hAnsiTheme="minorHAnsi" w:cstheme="minorHAnsi"/>
          <w:sz w:val="20"/>
          <w:szCs w:val="20"/>
        </w:rPr>
        <w:t>8</w:t>
      </w:r>
      <w:r w:rsidR="002E0936">
        <w:rPr>
          <w:rFonts w:asciiTheme="minorHAnsi" w:hAnsiTheme="minorHAnsi" w:cstheme="minorHAnsi"/>
          <w:sz w:val="20"/>
          <w:szCs w:val="20"/>
        </w:rPr>
        <w:t xml:space="preserve"> </w:t>
      </w:r>
      <w:r w:rsidR="00FB5920">
        <w:rPr>
          <w:rFonts w:asciiTheme="minorHAnsi" w:hAnsiTheme="minorHAnsi" w:cstheme="minorHAnsi"/>
          <w:sz w:val="20"/>
          <w:szCs w:val="20"/>
        </w:rPr>
        <w:t>dni od daty podpisania umowy</w:t>
      </w:r>
      <w:r w:rsidRPr="00572BC4">
        <w:rPr>
          <w:rFonts w:asciiTheme="minorHAnsi" w:hAnsiTheme="minorHAnsi" w:cstheme="minorHAnsi"/>
          <w:sz w:val="20"/>
          <w:szCs w:val="20"/>
        </w:rPr>
        <w:t>.</w:t>
      </w:r>
    </w:p>
    <w:p w:rsidR="001F3B50" w:rsidRDefault="001F3B50" w:rsidP="007B50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B50F7" w:rsidRDefault="00306469" w:rsidP="00D76F95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 w:rsidR="008504AD" w:rsidRPr="007B50F7">
        <w:rPr>
          <w:rFonts w:asciiTheme="minorHAnsi" w:hAnsiTheme="minorHAnsi"/>
          <w:b/>
          <w:bCs/>
          <w:sz w:val="20"/>
          <w:szCs w:val="20"/>
          <w:u w:val="single"/>
        </w:rPr>
        <w:t xml:space="preserve">. </w:t>
      </w:r>
      <w:r w:rsidR="00415435" w:rsidRPr="007B50F7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 w:rsidR="007B50F7">
        <w:rPr>
          <w:rStyle w:val="fontstyle01"/>
          <w:rFonts w:asciiTheme="minorHAnsi" w:hAnsiTheme="minorHAnsi" w:cstheme="minorHAnsi"/>
          <w:u w:val="single"/>
        </w:rPr>
        <w:t>w:</w:t>
      </w:r>
    </w:p>
    <w:p w:rsidR="00415435" w:rsidRPr="007B50F7" w:rsidRDefault="00415435" w:rsidP="001768E1">
      <w:pPr>
        <w:pStyle w:val="Akapitzlist"/>
        <w:numPr>
          <w:ilvl w:val="0"/>
          <w:numId w:val="4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415435" w:rsidRPr="007B50F7" w:rsidRDefault="00415435" w:rsidP="001768E1">
      <w:pPr>
        <w:pStyle w:val="Akapitzlist"/>
        <w:numPr>
          <w:ilvl w:val="1"/>
          <w:numId w:val="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4" w:name="_Hlk4864157"/>
      <w:bookmarkStart w:id="5" w:name="_Hlk4864180"/>
      <w:r w:rsidRPr="007B50F7">
        <w:rPr>
          <w:rStyle w:val="fontstyle21"/>
          <w:rFonts w:asciiTheme="minorHAnsi" w:hAnsiTheme="minorHAnsi" w:cstheme="minorHAnsi"/>
        </w:rPr>
        <w:t>posiadania uprawnie</w:t>
      </w:r>
      <w:r w:rsidRPr="007B50F7">
        <w:rPr>
          <w:rStyle w:val="fontstyle31"/>
          <w:rFonts w:asciiTheme="minorHAnsi" w:hAnsiTheme="minorHAnsi" w:cstheme="minorHAnsi"/>
        </w:rPr>
        <w:t xml:space="preserve">ń </w:t>
      </w:r>
      <w:r w:rsidRPr="007B50F7">
        <w:rPr>
          <w:rStyle w:val="fontstyle21"/>
          <w:rFonts w:asciiTheme="minorHAnsi" w:hAnsiTheme="minorHAnsi" w:cstheme="minorHAnsi"/>
        </w:rPr>
        <w:t>do wykonywania okre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lonej działalno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 lub czynno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ci, je</w:t>
      </w:r>
      <w:r w:rsidRPr="007B50F7">
        <w:rPr>
          <w:rStyle w:val="fontstyle31"/>
          <w:rFonts w:asciiTheme="minorHAnsi" w:hAnsiTheme="minorHAnsi" w:cstheme="minorHAnsi"/>
        </w:rPr>
        <w:t>ż</w:t>
      </w:r>
      <w:r w:rsidRPr="007B50F7">
        <w:rPr>
          <w:rStyle w:val="fontstyle21"/>
          <w:rFonts w:asciiTheme="minorHAnsi" w:hAnsiTheme="minorHAnsi" w:cstheme="minorHAnsi"/>
        </w:rPr>
        <w:t>eli przepisy prawa nakładaj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obowi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zek ich posiadania</w:t>
      </w:r>
      <w:bookmarkEnd w:id="4"/>
      <w:r w:rsidRPr="007B50F7">
        <w:rPr>
          <w:rStyle w:val="fontstyle21"/>
          <w:rFonts w:asciiTheme="minorHAnsi" w:hAnsiTheme="minorHAnsi" w:cstheme="minorHAnsi"/>
        </w:rPr>
        <w:t>,</w:t>
      </w:r>
    </w:p>
    <w:bookmarkEnd w:id="5"/>
    <w:p w:rsidR="00415435" w:rsidRPr="00A44011" w:rsidRDefault="00415435" w:rsidP="001768E1">
      <w:pPr>
        <w:pStyle w:val="Akapitzlist"/>
        <w:numPr>
          <w:ilvl w:val="0"/>
          <w:numId w:val="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Wykonawca mo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e polega</w:t>
      </w:r>
      <w:r w:rsidRPr="00A44011">
        <w:rPr>
          <w:rStyle w:val="fontstyle31"/>
          <w:rFonts w:asciiTheme="minorHAnsi" w:hAnsiTheme="minorHAnsi" w:cstheme="minorHAnsi"/>
        </w:rPr>
        <w:t xml:space="preserve">ć </w:t>
      </w:r>
      <w:r w:rsidRPr="00A44011">
        <w:rPr>
          <w:rStyle w:val="fontstyle21"/>
          <w:rFonts w:asciiTheme="minorHAnsi" w:hAnsiTheme="minorHAnsi" w:cstheme="minorHAnsi"/>
        </w:rPr>
        <w:t>na, wiedzy i do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wiadczeniu, potencjale technicznym, osobach zdolnych do wykonania zamówienia lub zdolno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ciach finansowych innych podmiotów, niezale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nie od charakteru prawnego 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cz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 xml:space="preserve">cych go z nimi stosunków. Wykonawca w tej sytuacji zobowiązany jest przedstawić oświadczenie, iż będzie dysponował zasobami niezbędnymi do realizacji zamówienia. </w:t>
      </w:r>
    </w:p>
    <w:p w:rsidR="00D76F95" w:rsidRDefault="00D76F95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D46950" w:rsidRDefault="00D46950" w:rsidP="009F0D0E">
      <w:pPr>
        <w:spacing w:after="120"/>
        <w:rPr>
          <w:sz w:val="20"/>
          <w:szCs w:val="20"/>
        </w:rPr>
      </w:pPr>
    </w:p>
    <w:sectPr w:rsidR="00D46950" w:rsidSect="008504A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33" w:rsidRDefault="001A3533" w:rsidP="008504AD">
      <w:r>
        <w:separator/>
      </w:r>
    </w:p>
  </w:endnote>
  <w:endnote w:type="continuationSeparator" w:id="0">
    <w:p w:rsidR="001A3533" w:rsidRDefault="001A3533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9A57F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306469">
          <w:rPr>
            <w:rFonts w:asciiTheme="minorHAnsi" w:hAnsiTheme="minorHAnsi"/>
            <w:noProof/>
            <w:sz w:val="20"/>
            <w:szCs w:val="20"/>
          </w:rPr>
          <w:t>3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33" w:rsidRDefault="001A3533" w:rsidP="008504AD">
      <w:r>
        <w:separator/>
      </w:r>
    </w:p>
  </w:footnote>
  <w:footnote w:type="continuationSeparator" w:id="0">
    <w:p w:rsidR="001A3533" w:rsidRDefault="001A3533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760720" cy="516878"/>
          <wp:effectExtent l="19050" t="0" r="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4533"/>
    <w:multiLevelType w:val="hybridMultilevel"/>
    <w:tmpl w:val="180A9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35E6D"/>
    <w:multiLevelType w:val="hybridMultilevel"/>
    <w:tmpl w:val="6A0CE3C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171D4"/>
    <w:multiLevelType w:val="hybridMultilevel"/>
    <w:tmpl w:val="6592FF7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B93BFA"/>
    <w:multiLevelType w:val="hybridMultilevel"/>
    <w:tmpl w:val="48A2E46E"/>
    <w:lvl w:ilvl="0" w:tplc="DD1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74F40"/>
    <w:multiLevelType w:val="hybridMultilevel"/>
    <w:tmpl w:val="359032FC"/>
    <w:lvl w:ilvl="0" w:tplc="DD1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32ADF"/>
    <w:multiLevelType w:val="multilevel"/>
    <w:tmpl w:val="71BA472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0CCC"/>
    <w:multiLevelType w:val="hybridMultilevel"/>
    <w:tmpl w:val="2F4C0552"/>
    <w:lvl w:ilvl="0" w:tplc="3B6C3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22">
    <w:nsid w:val="69F07B14"/>
    <w:multiLevelType w:val="hybridMultilevel"/>
    <w:tmpl w:val="F2DC8836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F7441E"/>
    <w:multiLevelType w:val="hybridMultilevel"/>
    <w:tmpl w:val="C46A9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184741"/>
    <w:multiLevelType w:val="hybridMultilevel"/>
    <w:tmpl w:val="9E62B2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30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8"/>
  </w:num>
  <w:num w:numId="5">
    <w:abstractNumId w:val="30"/>
  </w:num>
  <w:num w:numId="6">
    <w:abstractNumId w:val="16"/>
  </w:num>
  <w:num w:numId="7">
    <w:abstractNumId w:val="19"/>
  </w:num>
  <w:num w:numId="8">
    <w:abstractNumId w:val="1"/>
  </w:num>
  <w:num w:numId="9">
    <w:abstractNumId w:val="11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</w:num>
  <w:num w:numId="14">
    <w:abstractNumId w:val="0"/>
  </w:num>
  <w:num w:numId="15">
    <w:abstractNumId w:val="29"/>
  </w:num>
  <w:num w:numId="16">
    <w:abstractNumId w:val="24"/>
  </w:num>
  <w:num w:numId="17">
    <w:abstractNumId w:val="15"/>
  </w:num>
  <w:num w:numId="18">
    <w:abstractNumId w:val="10"/>
  </w:num>
  <w:num w:numId="19">
    <w:abstractNumId w:val="6"/>
  </w:num>
  <w:num w:numId="20">
    <w:abstractNumId w:val="28"/>
  </w:num>
  <w:num w:numId="21">
    <w:abstractNumId w:val="2"/>
  </w:num>
  <w:num w:numId="22">
    <w:abstractNumId w:val="17"/>
  </w:num>
  <w:num w:numId="23">
    <w:abstractNumId w:val="22"/>
  </w:num>
  <w:num w:numId="24">
    <w:abstractNumId w:val="5"/>
  </w:num>
  <w:num w:numId="25">
    <w:abstractNumId w:val="4"/>
  </w:num>
  <w:num w:numId="26">
    <w:abstractNumId w:val="14"/>
  </w:num>
  <w:num w:numId="27">
    <w:abstractNumId w:val="13"/>
  </w:num>
  <w:num w:numId="28">
    <w:abstractNumId w:val="9"/>
  </w:num>
  <w:num w:numId="29">
    <w:abstractNumId w:val="27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669C4"/>
    <w:rsid w:val="001768E1"/>
    <w:rsid w:val="00183640"/>
    <w:rsid w:val="001A3533"/>
    <w:rsid w:val="001F3B50"/>
    <w:rsid w:val="002476AC"/>
    <w:rsid w:val="002540B5"/>
    <w:rsid w:val="00257DEB"/>
    <w:rsid w:val="002611A0"/>
    <w:rsid w:val="002A04F5"/>
    <w:rsid w:val="002A76AD"/>
    <w:rsid w:val="002D1F42"/>
    <w:rsid w:val="002E0936"/>
    <w:rsid w:val="00306469"/>
    <w:rsid w:val="00357E5D"/>
    <w:rsid w:val="003A5506"/>
    <w:rsid w:val="003C311A"/>
    <w:rsid w:val="00415435"/>
    <w:rsid w:val="00420FA2"/>
    <w:rsid w:val="00434D6A"/>
    <w:rsid w:val="00462301"/>
    <w:rsid w:val="00472FAA"/>
    <w:rsid w:val="0048020B"/>
    <w:rsid w:val="004962B0"/>
    <w:rsid w:val="004A21B9"/>
    <w:rsid w:val="004E4E30"/>
    <w:rsid w:val="00572BC4"/>
    <w:rsid w:val="005D5629"/>
    <w:rsid w:val="005E556E"/>
    <w:rsid w:val="006336BD"/>
    <w:rsid w:val="0063449E"/>
    <w:rsid w:val="006367AE"/>
    <w:rsid w:val="00652948"/>
    <w:rsid w:val="0067089A"/>
    <w:rsid w:val="006866E7"/>
    <w:rsid w:val="006A0307"/>
    <w:rsid w:val="006C0C08"/>
    <w:rsid w:val="006E44B1"/>
    <w:rsid w:val="00786BFE"/>
    <w:rsid w:val="007B2CA7"/>
    <w:rsid w:val="007B50F7"/>
    <w:rsid w:val="0080375D"/>
    <w:rsid w:val="00820940"/>
    <w:rsid w:val="008504AD"/>
    <w:rsid w:val="00872275"/>
    <w:rsid w:val="00874222"/>
    <w:rsid w:val="00875CB6"/>
    <w:rsid w:val="00894D07"/>
    <w:rsid w:val="008D271F"/>
    <w:rsid w:val="008F4F4E"/>
    <w:rsid w:val="00943900"/>
    <w:rsid w:val="0096108C"/>
    <w:rsid w:val="00964034"/>
    <w:rsid w:val="009A57F2"/>
    <w:rsid w:val="009D4BF9"/>
    <w:rsid w:val="009E2CB7"/>
    <w:rsid w:val="009F0D0E"/>
    <w:rsid w:val="00A12024"/>
    <w:rsid w:val="00A35FA2"/>
    <w:rsid w:val="00A44011"/>
    <w:rsid w:val="00AA0432"/>
    <w:rsid w:val="00AA4F88"/>
    <w:rsid w:val="00AE7684"/>
    <w:rsid w:val="00AF3C2E"/>
    <w:rsid w:val="00B226B1"/>
    <w:rsid w:val="00B4144A"/>
    <w:rsid w:val="00B57A9F"/>
    <w:rsid w:val="00B66484"/>
    <w:rsid w:val="00BA3927"/>
    <w:rsid w:val="00C177CF"/>
    <w:rsid w:val="00C67E8A"/>
    <w:rsid w:val="00D05AA2"/>
    <w:rsid w:val="00D36A05"/>
    <w:rsid w:val="00D46950"/>
    <w:rsid w:val="00D76F95"/>
    <w:rsid w:val="00D809E8"/>
    <w:rsid w:val="00DE59EF"/>
    <w:rsid w:val="00DE6AFB"/>
    <w:rsid w:val="00DF1700"/>
    <w:rsid w:val="00E0348A"/>
    <w:rsid w:val="00E0472E"/>
    <w:rsid w:val="00E17358"/>
    <w:rsid w:val="00E21ED5"/>
    <w:rsid w:val="00E34666"/>
    <w:rsid w:val="00E81BFC"/>
    <w:rsid w:val="00F25C7D"/>
    <w:rsid w:val="00F33C2F"/>
    <w:rsid w:val="00F54172"/>
    <w:rsid w:val="00FA21D4"/>
    <w:rsid w:val="00FB5920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  <w:style w:type="paragraph" w:customStyle="1" w:styleId="Normalny1">
    <w:name w:val="Normalny1"/>
    <w:rsid w:val="00AA04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1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21D4"/>
  </w:style>
  <w:style w:type="paragraph" w:customStyle="1" w:styleId="normal">
    <w:name w:val="normal"/>
    <w:rsid w:val="00FA21D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FA21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0637-ABAC-4D2E-847F-50ABBEB4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2019-04-05T14:47:00Z</cp:lastPrinted>
  <dcterms:created xsi:type="dcterms:W3CDTF">2022-12-06T15:51:00Z</dcterms:created>
  <dcterms:modified xsi:type="dcterms:W3CDTF">2022-12-06T15:51:00Z</dcterms:modified>
</cp:coreProperties>
</file>