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8240"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29594748" w14:textId="6004885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 xml:space="preserve">r. poz. </w:t>
                  </w:r>
                  <w:r>
                    <w:rPr>
                      <w:rFonts w:ascii="Georgia" w:hAnsi="Georgia" w:cs="Arial"/>
                      <w:i/>
                      <w:shd w:val="clear" w:color="auto" w:fill="FFFFFF"/>
                    </w:rPr>
                    <w:t>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61106780" w14:textId="1A5FF5B0" w:rsidR="00F850E6" w:rsidRPr="00401FC3" w:rsidRDefault="00F850E6" w:rsidP="00F850E6">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A676D" w:rsidRDefault="000B473C" w:rsidP="006A676D">
      <w:pPr>
        <w:autoSpaceDE w:val="0"/>
        <w:spacing w:line="480" w:lineRule="auto"/>
        <w:rPr>
          <w:rFonts w:ascii="Georgia" w:hAnsi="Georgia" w:cs="Georgia"/>
          <w:sz w:val="16"/>
          <w:szCs w:val="16"/>
          <w:lang w:val="en-US"/>
        </w:rPr>
      </w:pPr>
      <w:r w:rsidRPr="00C90530">
        <w:rPr>
          <w:rFonts w:ascii="Georgia" w:hAnsi="Georgia"/>
          <w:lang w:val="en-US"/>
        </w:rPr>
        <w:br w:type="page"/>
      </w:r>
      <w:r w:rsidRPr="006A676D">
        <w:rPr>
          <w:rFonts w:ascii="Georgia" w:hAnsi="Georgia"/>
          <w:color w:val="000000"/>
          <w:sz w:val="16"/>
          <w:szCs w:val="16"/>
          <w:lang w:val="en-US"/>
        </w:rPr>
        <w:lastRenderedPageBreak/>
        <w:t>SPIS TREŚCI</w:t>
      </w:r>
    </w:p>
    <w:p w14:paraId="2BA0FDF4" w14:textId="5D442D77" w:rsidR="00B56EA5" w:rsidRPr="001366BC" w:rsidRDefault="00D97577"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caps/>
          <w:color w:val="000000"/>
          <w:kern w:val="20"/>
          <w:sz w:val="20"/>
          <w:szCs w:val="20"/>
          <w:highlight w:val="yellow"/>
        </w:rPr>
        <w:fldChar w:fldCharType="begin"/>
      </w:r>
      <w:r w:rsidR="000B473C" w:rsidRPr="001366BC">
        <w:rPr>
          <w:i/>
          <w:iCs/>
          <w:caps/>
          <w:color w:val="000000"/>
          <w:kern w:val="20"/>
          <w:sz w:val="20"/>
          <w:szCs w:val="20"/>
          <w:highlight w:val="yellow"/>
        </w:rPr>
        <w:instrText xml:space="preserve"> TOC </w:instrText>
      </w:r>
      <w:r w:rsidRPr="001366BC">
        <w:rPr>
          <w:i/>
          <w:iCs/>
          <w:caps/>
          <w:color w:val="000000"/>
          <w:kern w:val="20"/>
          <w:sz w:val="20"/>
          <w:szCs w:val="20"/>
          <w:highlight w:val="yellow"/>
        </w:rPr>
        <w:fldChar w:fldCharType="separate"/>
      </w:r>
      <w:r w:rsidR="00B56EA5" w:rsidRPr="001366BC">
        <w:rPr>
          <w:i/>
          <w:iCs/>
          <w:noProof/>
          <w:sz w:val="20"/>
          <w:szCs w:val="20"/>
        </w:rPr>
        <w:t>I. Nazwa oraz adres Zamawiającego:</w:t>
      </w:r>
      <w:r w:rsidR="00B56EA5" w:rsidRPr="001366BC">
        <w:rPr>
          <w:i/>
          <w:iCs/>
          <w:noProof/>
          <w:sz w:val="20"/>
          <w:szCs w:val="20"/>
        </w:rPr>
        <w:tab/>
      </w:r>
      <w:r w:rsidR="00B56EA5" w:rsidRPr="001366BC">
        <w:rPr>
          <w:i/>
          <w:iCs/>
          <w:noProof/>
          <w:sz w:val="20"/>
          <w:szCs w:val="20"/>
        </w:rPr>
        <w:fldChar w:fldCharType="begin"/>
      </w:r>
      <w:r w:rsidR="00B56EA5" w:rsidRPr="001366BC">
        <w:rPr>
          <w:i/>
          <w:iCs/>
          <w:noProof/>
          <w:sz w:val="20"/>
          <w:szCs w:val="20"/>
        </w:rPr>
        <w:instrText xml:space="preserve"> PAGEREF _Toc123628655 \h </w:instrText>
      </w:r>
      <w:r w:rsidR="00B56EA5" w:rsidRPr="001366BC">
        <w:rPr>
          <w:i/>
          <w:iCs/>
          <w:noProof/>
          <w:sz w:val="20"/>
          <w:szCs w:val="20"/>
        </w:rPr>
      </w:r>
      <w:r w:rsidR="00B56EA5" w:rsidRPr="001366BC">
        <w:rPr>
          <w:i/>
          <w:iCs/>
          <w:noProof/>
          <w:sz w:val="20"/>
          <w:szCs w:val="20"/>
        </w:rPr>
        <w:fldChar w:fldCharType="separate"/>
      </w:r>
      <w:r w:rsidR="006E26C4">
        <w:rPr>
          <w:i/>
          <w:iCs/>
          <w:noProof/>
          <w:sz w:val="20"/>
          <w:szCs w:val="20"/>
        </w:rPr>
        <w:t>3</w:t>
      </w:r>
      <w:r w:rsidR="00B56EA5" w:rsidRPr="001366BC">
        <w:rPr>
          <w:i/>
          <w:iCs/>
          <w:noProof/>
          <w:sz w:val="20"/>
          <w:szCs w:val="20"/>
        </w:rPr>
        <w:fldChar w:fldCharType="end"/>
      </w:r>
    </w:p>
    <w:p w14:paraId="5A3B3C67" w14:textId="2A1CBC1A"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II. Tryb udzielenia zamówienia:</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_Toc123628656 \h </w:instrText>
      </w:r>
      <w:r w:rsidRPr="001366BC">
        <w:rPr>
          <w:i/>
          <w:iCs/>
          <w:noProof/>
          <w:sz w:val="20"/>
          <w:szCs w:val="20"/>
        </w:rPr>
      </w:r>
      <w:r w:rsidRPr="001366BC">
        <w:rPr>
          <w:i/>
          <w:iCs/>
          <w:noProof/>
          <w:sz w:val="20"/>
          <w:szCs w:val="20"/>
        </w:rPr>
        <w:fldChar w:fldCharType="separate"/>
      </w:r>
      <w:r w:rsidR="006E26C4">
        <w:rPr>
          <w:i/>
          <w:iCs/>
          <w:noProof/>
          <w:sz w:val="20"/>
          <w:szCs w:val="20"/>
        </w:rPr>
        <w:t>3</w:t>
      </w:r>
      <w:r w:rsidRPr="001366BC">
        <w:rPr>
          <w:i/>
          <w:iCs/>
          <w:noProof/>
          <w:sz w:val="20"/>
          <w:szCs w:val="20"/>
        </w:rPr>
        <w:fldChar w:fldCharType="end"/>
      </w:r>
    </w:p>
    <w:p w14:paraId="2D890F30" w14:textId="780AFF61"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III. Opis przedmiotu zamówienia</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_Toc123628657 \h </w:instrText>
      </w:r>
      <w:r w:rsidRPr="001366BC">
        <w:rPr>
          <w:i/>
          <w:iCs/>
          <w:noProof/>
          <w:sz w:val="20"/>
          <w:szCs w:val="20"/>
        </w:rPr>
      </w:r>
      <w:r w:rsidRPr="001366BC">
        <w:rPr>
          <w:i/>
          <w:iCs/>
          <w:noProof/>
          <w:sz w:val="20"/>
          <w:szCs w:val="20"/>
        </w:rPr>
        <w:fldChar w:fldCharType="separate"/>
      </w:r>
      <w:r w:rsidR="006E26C4">
        <w:rPr>
          <w:i/>
          <w:iCs/>
          <w:noProof/>
          <w:sz w:val="20"/>
          <w:szCs w:val="20"/>
        </w:rPr>
        <w:t>3</w:t>
      </w:r>
      <w:r w:rsidRPr="001366BC">
        <w:rPr>
          <w:i/>
          <w:iCs/>
          <w:noProof/>
          <w:sz w:val="20"/>
          <w:szCs w:val="20"/>
        </w:rPr>
        <w:fldChar w:fldCharType="end"/>
      </w:r>
    </w:p>
    <w:p w14:paraId="7E18811F" w14:textId="2762DEF1"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IV. Termin realizacji zamówienia</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_Toc123628658 \h </w:instrText>
      </w:r>
      <w:r w:rsidRPr="001366BC">
        <w:rPr>
          <w:i/>
          <w:iCs/>
          <w:noProof/>
          <w:sz w:val="20"/>
          <w:szCs w:val="20"/>
        </w:rPr>
      </w:r>
      <w:r w:rsidRPr="001366BC">
        <w:rPr>
          <w:i/>
          <w:iCs/>
          <w:noProof/>
          <w:sz w:val="20"/>
          <w:szCs w:val="20"/>
        </w:rPr>
        <w:fldChar w:fldCharType="separate"/>
      </w:r>
      <w:r w:rsidR="006E26C4">
        <w:rPr>
          <w:i/>
          <w:iCs/>
          <w:noProof/>
          <w:sz w:val="20"/>
          <w:szCs w:val="20"/>
        </w:rPr>
        <w:t>4</w:t>
      </w:r>
      <w:r w:rsidRPr="001366BC">
        <w:rPr>
          <w:i/>
          <w:iCs/>
          <w:noProof/>
          <w:sz w:val="20"/>
          <w:szCs w:val="20"/>
        </w:rPr>
        <w:fldChar w:fldCharType="end"/>
      </w:r>
    </w:p>
    <w:p w14:paraId="0D1E768E" w14:textId="4A61162B"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V. W</w:t>
      </w:r>
      <w:r w:rsidRPr="001366BC">
        <w:rPr>
          <w:i/>
          <w:iCs/>
          <w:noProof/>
          <w:sz w:val="20"/>
          <w:szCs w:val="20"/>
        </w:rPr>
        <w:t>arunki udziału w postępowaniu</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_Toc123628659 \h </w:instrText>
      </w:r>
      <w:r w:rsidRPr="001366BC">
        <w:rPr>
          <w:i/>
          <w:iCs/>
          <w:noProof/>
          <w:sz w:val="20"/>
          <w:szCs w:val="20"/>
        </w:rPr>
      </w:r>
      <w:r w:rsidRPr="001366BC">
        <w:rPr>
          <w:i/>
          <w:iCs/>
          <w:noProof/>
          <w:sz w:val="20"/>
          <w:szCs w:val="20"/>
        </w:rPr>
        <w:fldChar w:fldCharType="separate"/>
      </w:r>
      <w:r w:rsidR="006E26C4">
        <w:rPr>
          <w:i/>
          <w:iCs/>
          <w:noProof/>
          <w:sz w:val="20"/>
          <w:szCs w:val="20"/>
        </w:rPr>
        <w:t>5</w:t>
      </w:r>
      <w:r w:rsidRPr="001366BC">
        <w:rPr>
          <w:i/>
          <w:iCs/>
          <w:noProof/>
          <w:sz w:val="20"/>
          <w:szCs w:val="20"/>
        </w:rPr>
        <w:fldChar w:fldCharType="end"/>
      </w:r>
    </w:p>
    <w:p w14:paraId="64B6D577" w14:textId="4B05EDB0"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VI. Podstawy wykluczenia z postępowania</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_Toc123628660 \h </w:instrText>
      </w:r>
      <w:r w:rsidRPr="001366BC">
        <w:rPr>
          <w:i/>
          <w:iCs/>
          <w:noProof/>
          <w:sz w:val="20"/>
          <w:szCs w:val="20"/>
        </w:rPr>
      </w:r>
      <w:r w:rsidRPr="001366BC">
        <w:rPr>
          <w:i/>
          <w:iCs/>
          <w:noProof/>
          <w:sz w:val="20"/>
          <w:szCs w:val="20"/>
        </w:rPr>
        <w:fldChar w:fldCharType="separate"/>
      </w:r>
      <w:r w:rsidR="006E26C4">
        <w:rPr>
          <w:i/>
          <w:iCs/>
          <w:noProof/>
          <w:sz w:val="20"/>
          <w:szCs w:val="20"/>
        </w:rPr>
        <w:t>5</w:t>
      </w:r>
      <w:r w:rsidRPr="001366BC">
        <w:rPr>
          <w:i/>
          <w:iCs/>
          <w:noProof/>
          <w:sz w:val="20"/>
          <w:szCs w:val="20"/>
        </w:rPr>
        <w:fldChar w:fldCharType="end"/>
      </w:r>
    </w:p>
    <w:p w14:paraId="552812B1" w14:textId="64191E21"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VII. Podmiotowe środki  dowodowe i wykaz oświadczeń lub dokumentów, potwierdzających spełnienie warunków udziału w postępowaniu oraz braku podstaw wykluczenia.</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_Toc123628661 \h </w:instrText>
      </w:r>
      <w:r w:rsidRPr="001366BC">
        <w:rPr>
          <w:i/>
          <w:iCs/>
          <w:noProof/>
          <w:sz w:val="20"/>
          <w:szCs w:val="20"/>
        </w:rPr>
      </w:r>
      <w:r w:rsidRPr="001366BC">
        <w:rPr>
          <w:i/>
          <w:iCs/>
          <w:noProof/>
          <w:sz w:val="20"/>
          <w:szCs w:val="20"/>
        </w:rPr>
        <w:fldChar w:fldCharType="separate"/>
      </w:r>
      <w:r w:rsidR="006E26C4">
        <w:rPr>
          <w:i/>
          <w:iCs/>
          <w:noProof/>
          <w:sz w:val="20"/>
          <w:szCs w:val="20"/>
        </w:rPr>
        <w:t>7</w:t>
      </w:r>
      <w:r w:rsidRPr="001366BC">
        <w:rPr>
          <w:i/>
          <w:iCs/>
          <w:noProof/>
          <w:sz w:val="20"/>
          <w:szCs w:val="20"/>
        </w:rPr>
        <w:fldChar w:fldCharType="end"/>
      </w:r>
    </w:p>
    <w:p w14:paraId="7D61EFAE" w14:textId="1C082825"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VIII. Przedmiotowe środki dowodowe</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_Toc123628662 \h </w:instrText>
      </w:r>
      <w:r w:rsidRPr="001366BC">
        <w:rPr>
          <w:i/>
          <w:iCs/>
          <w:noProof/>
          <w:sz w:val="20"/>
          <w:szCs w:val="20"/>
        </w:rPr>
      </w:r>
      <w:r w:rsidRPr="001366BC">
        <w:rPr>
          <w:i/>
          <w:iCs/>
          <w:noProof/>
          <w:sz w:val="20"/>
          <w:szCs w:val="20"/>
        </w:rPr>
        <w:fldChar w:fldCharType="separate"/>
      </w:r>
      <w:r w:rsidR="006E26C4">
        <w:rPr>
          <w:i/>
          <w:iCs/>
          <w:noProof/>
          <w:sz w:val="20"/>
          <w:szCs w:val="20"/>
        </w:rPr>
        <w:t>10</w:t>
      </w:r>
      <w:r w:rsidRPr="001366BC">
        <w:rPr>
          <w:i/>
          <w:iCs/>
          <w:noProof/>
          <w:sz w:val="20"/>
          <w:szCs w:val="20"/>
        </w:rPr>
        <w:fldChar w:fldCharType="end"/>
      </w:r>
    </w:p>
    <w:p w14:paraId="3134EF2E" w14:textId="06920FEF"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IX. Poleganie na zasobach innych podmiotów</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_Toc123628663 \h </w:instrText>
      </w:r>
      <w:r w:rsidRPr="001366BC">
        <w:rPr>
          <w:i/>
          <w:iCs/>
          <w:noProof/>
          <w:sz w:val="20"/>
          <w:szCs w:val="20"/>
        </w:rPr>
      </w:r>
      <w:r w:rsidRPr="001366BC">
        <w:rPr>
          <w:i/>
          <w:iCs/>
          <w:noProof/>
          <w:sz w:val="20"/>
          <w:szCs w:val="20"/>
        </w:rPr>
        <w:fldChar w:fldCharType="separate"/>
      </w:r>
      <w:r w:rsidR="006E26C4">
        <w:rPr>
          <w:i/>
          <w:iCs/>
          <w:noProof/>
          <w:sz w:val="20"/>
          <w:szCs w:val="20"/>
        </w:rPr>
        <w:t>10</w:t>
      </w:r>
      <w:r w:rsidRPr="001366BC">
        <w:rPr>
          <w:i/>
          <w:iCs/>
          <w:noProof/>
          <w:sz w:val="20"/>
          <w:szCs w:val="20"/>
        </w:rPr>
        <w:fldChar w:fldCharType="end"/>
      </w:r>
    </w:p>
    <w:p w14:paraId="56C8930C" w14:textId="5E89D136"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 Informacja dla Wykonawców wspólnie ubiegających się o udzielenia zamówienia (spółki cywilne/konsorcja)</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_Toc123628664 \h </w:instrText>
      </w:r>
      <w:r w:rsidRPr="001366BC">
        <w:rPr>
          <w:i/>
          <w:iCs/>
          <w:noProof/>
          <w:sz w:val="20"/>
          <w:szCs w:val="20"/>
        </w:rPr>
      </w:r>
      <w:r w:rsidRPr="001366BC">
        <w:rPr>
          <w:i/>
          <w:iCs/>
          <w:noProof/>
          <w:sz w:val="20"/>
          <w:szCs w:val="20"/>
        </w:rPr>
        <w:fldChar w:fldCharType="separate"/>
      </w:r>
      <w:r w:rsidR="006E26C4">
        <w:rPr>
          <w:i/>
          <w:iCs/>
          <w:noProof/>
          <w:sz w:val="20"/>
          <w:szCs w:val="20"/>
        </w:rPr>
        <w:t>12</w:t>
      </w:r>
      <w:r w:rsidRPr="001366BC">
        <w:rPr>
          <w:i/>
          <w:iCs/>
          <w:noProof/>
          <w:sz w:val="20"/>
          <w:szCs w:val="20"/>
        </w:rPr>
        <w:fldChar w:fldCharType="end"/>
      </w:r>
    </w:p>
    <w:p w14:paraId="67BE1D4E" w14:textId="78BF609E"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XI. Informacja o sposobie porozumiewania się Zamawiającego z wykonawcami oraz przekazywania oświadczeń i dokumentów, a także wskazanie osób uprawnionych do porozumiewania się z Wykonawcami</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_Toc123628665 \h </w:instrText>
      </w:r>
      <w:r w:rsidRPr="001366BC">
        <w:rPr>
          <w:i/>
          <w:iCs/>
          <w:noProof/>
          <w:sz w:val="20"/>
          <w:szCs w:val="20"/>
        </w:rPr>
      </w:r>
      <w:r w:rsidRPr="001366BC">
        <w:rPr>
          <w:i/>
          <w:iCs/>
          <w:noProof/>
          <w:sz w:val="20"/>
          <w:szCs w:val="20"/>
        </w:rPr>
        <w:fldChar w:fldCharType="separate"/>
      </w:r>
      <w:r w:rsidR="006E26C4">
        <w:rPr>
          <w:i/>
          <w:iCs/>
          <w:noProof/>
          <w:sz w:val="20"/>
          <w:szCs w:val="20"/>
        </w:rPr>
        <w:t>12</w:t>
      </w:r>
      <w:r w:rsidRPr="001366BC">
        <w:rPr>
          <w:i/>
          <w:iCs/>
          <w:noProof/>
          <w:sz w:val="20"/>
          <w:szCs w:val="20"/>
        </w:rPr>
        <w:fldChar w:fldCharType="end"/>
      </w:r>
    </w:p>
    <w:p w14:paraId="03773366" w14:textId="1FFF6D70"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XII. Wymagania dotyczące wadium</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_Toc123628666 \h </w:instrText>
      </w:r>
      <w:r w:rsidRPr="001366BC">
        <w:rPr>
          <w:i/>
          <w:iCs/>
          <w:noProof/>
          <w:sz w:val="20"/>
          <w:szCs w:val="20"/>
        </w:rPr>
      </w:r>
      <w:r w:rsidRPr="001366BC">
        <w:rPr>
          <w:i/>
          <w:iCs/>
          <w:noProof/>
          <w:sz w:val="20"/>
          <w:szCs w:val="20"/>
        </w:rPr>
        <w:fldChar w:fldCharType="separate"/>
      </w:r>
      <w:r w:rsidR="006E26C4">
        <w:rPr>
          <w:i/>
          <w:iCs/>
          <w:noProof/>
          <w:sz w:val="20"/>
          <w:szCs w:val="20"/>
        </w:rPr>
        <w:t>15</w:t>
      </w:r>
      <w:r w:rsidRPr="001366BC">
        <w:rPr>
          <w:i/>
          <w:iCs/>
          <w:noProof/>
          <w:sz w:val="20"/>
          <w:szCs w:val="20"/>
        </w:rPr>
        <w:fldChar w:fldCharType="end"/>
      </w:r>
    </w:p>
    <w:p w14:paraId="0EFB7F6A" w14:textId="5D9B0262"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XIII. Termin związania ofertą</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_Toc123628667 \h </w:instrText>
      </w:r>
      <w:r w:rsidRPr="001366BC">
        <w:rPr>
          <w:i/>
          <w:iCs/>
          <w:noProof/>
          <w:sz w:val="20"/>
          <w:szCs w:val="20"/>
        </w:rPr>
      </w:r>
      <w:r w:rsidRPr="001366BC">
        <w:rPr>
          <w:i/>
          <w:iCs/>
          <w:noProof/>
          <w:sz w:val="20"/>
          <w:szCs w:val="20"/>
        </w:rPr>
        <w:fldChar w:fldCharType="separate"/>
      </w:r>
      <w:r w:rsidR="006E26C4">
        <w:rPr>
          <w:i/>
          <w:iCs/>
          <w:noProof/>
          <w:sz w:val="20"/>
          <w:szCs w:val="20"/>
        </w:rPr>
        <w:t>16</w:t>
      </w:r>
      <w:r w:rsidRPr="001366BC">
        <w:rPr>
          <w:i/>
          <w:iCs/>
          <w:noProof/>
          <w:sz w:val="20"/>
          <w:szCs w:val="20"/>
        </w:rPr>
        <w:fldChar w:fldCharType="end"/>
      </w:r>
    </w:p>
    <w:p w14:paraId="6153B130" w14:textId="7841309B"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XIV. Opis sposobu przygotowania ofert</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_Toc123628668 \h </w:instrText>
      </w:r>
      <w:r w:rsidRPr="001366BC">
        <w:rPr>
          <w:i/>
          <w:iCs/>
          <w:noProof/>
          <w:sz w:val="20"/>
          <w:szCs w:val="20"/>
        </w:rPr>
      </w:r>
      <w:r w:rsidRPr="001366BC">
        <w:rPr>
          <w:i/>
          <w:iCs/>
          <w:noProof/>
          <w:sz w:val="20"/>
          <w:szCs w:val="20"/>
        </w:rPr>
        <w:fldChar w:fldCharType="separate"/>
      </w:r>
      <w:r w:rsidR="006E26C4">
        <w:rPr>
          <w:i/>
          <w:iCs/>
          <w:noProof/>
          <w:sz w:val="20"/>
          <w:szCs w:val="20"/>
        </w:rPr>
        <w:t>17</w:t>
      </w:r>
      <w:r w:rsidRPr="001366BC">
        <w:rPr>
          <w:i/>
          <w:iCs/>
          <w:noProof/>
          <w:sz w:val="20"/>
          <w:szCs w:val="20"/>
        </w:rPr>
        <w:fldChar w:fldCharType="end"/>
      </w:r>
    </w:p>
    <w:p w14:paraId="62C17AAB" w14:textId="33FA0FF6"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XV. Miejsce oraz termin składania i otwarcia ofert</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_Toc123628669 \h </w:instrText>
      </w:r>
      <w:r w:rsidRPr="001366BC">
        <w:rPr>
          <w:i/>
          <w:iCs/>
          <w:noProof/>
          <w:sz w:val="20"/>
          <w:szCs w:val="20"/>
        </w:rPr>
      </w:r>
      <w:r w:rsidRPr="001366BC">
        <w:rPr>
          <w:i/>
          <w:iCs/>
          <w:noProof/>
          <w:sz w:val="20"/>
          <w:szCs w:val="20"/>
        </w:rPr>
        <w:fldChar w:fldCharType="separate"/>
      </w:r>
      <w:r w:rsidR="006E26C4">
        <w:rPr>
          <w:i/>
          <w:iCs/>
          <w:noProof/>
          <w:sz w:val="20"/>
          <w:szCs w:val="20"/>
        </w:rPr>
        <w:t>19</w:t>
      </w:r>
      <w:r w:rsidRPr="001366BC">
        <w:rPr>
          <w:i/>
          <w:iCs/>
          <w:noProof/>
          <w:sz w:val="20"/>
          <w:szCs w:val="20"/>
        </w:rPr>
        <w:fldChar w:fldCharType="end"/>
      </w:r>
    </w:p>
    <w:p w14:paraId="338BD21B" w14:textId="7855A057"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XVI. Opis sposobu obliczenia ceny</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_Toc123628670 \h </w:instrText>
      </w:r>
      <w:r w:rsidRPr="001366BC">
        <w:rPr>
          <w:i/>
          <w:iCs/>
          <w:noProof/>
          <w:sz w:val="20"/>
          <w:szCs w:val="20"/>
        </w:rPr>
      </w:r>
      <w:r w:rsidRPr="001366BC">
        <w:rPr>
          <w:i/>
          <w:iCs/>
          <w:noProof/>
          <w:sz w:val="20"/>
          <w:szCs w:val="20"/>
        </w:rPr>
        <w:fldChar w:fldCharType="separate"/>
      </w:r>
      <w:r w:rsidR="006E26C4">
        <w:rPr>
          <w:i/>
          <w:iCs/>
          <w:noProof/>
          <w:sz w:val="20"/>
          <w:szCs w:val="20"/>
        </w:rPr>
        <w:t>20</w:t>
      </w:r>
      <w:r w:rsidRPr="001366BC">
        <w:rPr>
          <w:i/>
          <w:iCs/>
          <w:noProof/>
          <w:sz w:val="20"/>
          <w:szCs w:val="20"/>
        </w:rPr>
        <w:fldChar w:fldCharType="end"/>
      </w:r>
    </w:p>
    <w:p w14:paraId="16082370" w14:textId="61F30BB9"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XVII. Opis kryteriów, którymi Zamawiający będzie się kierował przy wyborze oferty, wraz z podaniem znaczenia tych kryteriów i sposobu oceny ofert</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_Toc123628671 \h </w:instrText>
      </w:r>
      <w:r w:rsidRPr="001366BC">
        <w:rPr>
          <w:i/>
          <w:iCs/>
          <w:noProof/>
          <w:sz w:val="20"/>
          <w:szCs w:val="20"/>
        </w:rPr>
      </w:r>
      <w:r w:rsidRPr="001366BC">
        <w:rPr>
          <w:i/>
          <w:iCs/>
          <w:noProof/>
          <w:sz w:val="20"/>
          <w:szCs w:val="20"/>
        </w:rPr>
        <w:fldChar w:fldCharType="separate"/>
      </w:r>
      <w:r w:rsidR="006E26C4">
        <w:rPr>
          <w:i/>
          <w:iCs/>
          <w:noProof/>
          <w:sz w:val="20"/>
          <w:szCs w:val="20"/>
        </w:rPr>
        <w:t>20</w:t>
      </w:r>
      <w:r w:rsidRPr="001366BC">
        <w:rPr>
          <w:i/>
          <w:iCs/>
          <w:noProof/>
          <w:sz w:val="20"/>
          <w:szCs w:val="20"/>
        </w:rPr>
        <w:fldChar w:fldCharType="end"/>
      </w:r>
    </w:p>
    <w:p w14:paraId="51443A0E" w14:textId="0C25F5CD"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XVIII. Informacje o formalnościach, jakie powinny zostać dopełnione po wyborze oferty w celu zawarcia umowy w sprawie zamówienia publicznego.</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_Toc123628672 \h </w:instrText>
      </w:r>
      <w:r w:rsidRPr="001366BC">
        <w:rPr>
          <w:i/>
          <w:iCs/>
          <w:noProof/>
          <w:sz w:val="20"/>
          <w:szCs w:val="20"/>
        </w:rPr>
      </w:r>
      <w:r w:rsidRPr="001366BC">
        <w:rPr>
          <w:i/>
          <w:iCs/>
          <w:noProof/>
          <w:sz w:val="20"/>
          <w:szCs w:val="20"/>
        </w:rPr>
        <w:fldChar w:fldCharType="separate"/>
      </w:r>
      <w:r w:rsidR="006E26C4">
        <w:rPr>
          <w:i/>
          <w:iCs/>
          <w:noProof/>
          <w:sz w:val="20"/>
          <w:szCs w:val="20"/>
        </w:rPr>
        <w:t>21</w:t>
      </w:r>
      <w:r w:rsidRPr="001366BC">
        <w:rPr>
          <w:i/>
          <w:iCs/>
          <w:noProof/>
          <w:sz w:val="20"/>
          <w:szCs w:val="20"/>
        </w:rPr>
        <w:fldChar w:fldCharType="end"/>
      </w:r>
    </w:p>
    <w:p w14:paraId="41741808" w14:textId="459EA26D"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XIX. Wymagania dotyczące zabezpieczenia należytego wykonania umowy.</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_Toc123628673 \h </w:instrText>
      </w:r>
      <w:r w:rsidRPr="001366BC">
        <w:rPr>
          <w:i/>
          <w:iCs/>
          <w:noProof/>
          <w:sz w:val="20"/>
          <w:szCs w:val="20"/>
        </w:rPr>
      </w:r>
      <w:r w:rsidRPr="001366BC">
        <w:rPr>
          <w:i/>
          <w:iCs/>
          <w:noProof/>
          <w:sz w:val="20"/>
          <w:szCs w:val="20"/>
        </w:rPr>
        <w:fldChar w:fldCharType="separate"/>
      </w:r>
      <w:r w:rsidR="006E26C4">
        <w:rPr>
          <w:i/>
          <w:iCs/>
          <w:noProof/>
          <w:sz w:val="20"/>
          <w:szCs w:val="20"/>
        </w:rPr>
        <w:t>22</w:t>
      </w:r>
      <w:r w:rsidRPr="001366BC">
        <w:rPr>
          <w:i/>
          <w:iCs/>
          <w:noProof/>
          <w:sz w:val="20"/>
          <w:szCs w:val="20"/>
        </w:rPr>
        <w:fldChar w:fldCharType="end"/>
      </w:r>
    </w:p>
    <w:p w14:paraId="1DCAC8CB" w14:textId="6D0FD3EB"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XX. Pouczenie o środkach ochrony prawnej przysługujących Wykonawcy w toku postępowania o udzielenie zamówienia.</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_Toc123628674 \h </w:instrText>
      </w:r>
      <w:r w:rsidRPr="001366BC">
        <w:rPr>
          <w:i/>
          <w:iCs/>
          <w:noProof/>
          <w:sz w:val="20"/>
          <w:szCs w:val="20"/>
        </w:rPr>
      </w:r>
      <w:r w:rsidRPr="001366BC">
        <w:rPr>
          <w:i/>
          <w:iCs/>
          <w:noProof/>
          <w:sz w:val="20"/>
          <w:szCs w:val="20"/>
        </w:rPr>
        <w:fldChar w:fldCharType="separate"/>
      </w:r>
      <w:r w:rsidR="006E26C4">
        <w:rPr>
          <w:i/>
          <w:iCs/>
          <w:noProof/>
          <w:sz w:val="20"/>
          <w:szCs w:val="20"/>
        </w:rPr>
        <w:t>22</w:t>
      </w:r>
      <w:r w:rsidRPr="001366BC">
        <w:rPr>
          <w:i/>
          <w:iCs/>
          <w:noProof/>
          <w:sz w:val="20"/>
          <w:szCs w:val="20"/>
        </w:rPr>
        <w:fldChar w:fldCharType="end"/>
      </w:r>
    </w:p>
    <w:p w14:paraId="0785DE14" w14:textId="616BFA7E"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 xml:space="preserve">XXI. </w:t>
      </w:r>
      <w:r w:rsidRPr="001366BC">
        <w:rPr>
          <w:rFonts w:cs="Arial"/>
          <w:i/>
          <w:iCs/>
          <w:noProof/>
          <w:sz w:val="20"/>
          <w:szCs w:val="20"/>
          <w:u w:val="single"/>
        </w:rPr>
        <w:t>Ochrona danych osobowych</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_Toc123628675 \h </w:instrText>
      </w:r>
      <w:r w:rsidRPr="001366BC">
        <w:rPr>
          <w:i/>
          <w:iCs/>
          <w:noProof/>
          <w:sz w:val="20"/>
          <w:szCs w:val="20"/>
        </w:rPr>
      </w:r>
      <w:r w:rsidRPr="001366BC">
        <w:rPr>
          <w:i/>
          <w:iCs/>
          <w:noProof/>
          <w:sz w:val="20"/>
          <w:szCs w:val="20"/>
        </w:rPr>
        <w:fldChar w:fldCharType="separate"/>
      </w:r>
      <w:r w:rsidR="006E26C4">
        <w:rPr>
          <w:i/>
          <w:iCs/>
          <w:noProof/>
          <w:sz w:val="20"/>
          <w:szCs w:val="20"/>
        </w:rPr>
        <w:t>23</w:t>
      </w:r>
      <w:r w:rsidRPr="001366BC">
        <w:rPr>
          <w:i/>
          <w:iCs/>
          <w:noProof/>
          <w:sz w:val="20"/>
          <w:szCs w:val="20"/>
        </w:rPr>
        <w:fldChar w:fldCharType="end"/>
      </w:r>
    </w:p>
    <w:p w14:paraId="35A55FEF" w14:textId="68841DA9"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XXII. Załączniki:</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_Toc123628676 \h </w:instrText>
      </w:r>
      <w:r w:rsidRPr="001366BC">
        <w:rPr>
          <w:i/>
          <w:iCs/>
          <w:noProof/>
          <w:sz w:val="20"/>
          <w:szCs w:val="20"/>
        </w:rPr>
      </w:r>
      <w:r w:rsidRPr="001366BC">
        <w:rPr>
          <w:i/>
          <w:iCs/>
          <w:noProof/>
          <w:sz w:val="20"/>
          <w:szCs w:val="20"/>
        </w:rPr>
        <w:fldChar w:fldCharType="separate"/>
      </w:r>
      <w:r w:rsidR="006E26C4">
        <w:rPr>
          <w:i/>
          <w:iCs/>
          <w:noProof/>
          <w:sz w:val="20"/>
          <w:szCs w:val="20"/>
        </w:rPr>
        <w:t>24</w:t>
      </w:r>
      <w:r w:rsidRPr="001366BC">
        <w:rPr>
          <w:i/>
          <w:iCs/>
          <w:noProof/>
          <w:sz w:val="20"/>
          <w:szCs w:val="20"/>
        </w:rPr>
        <w:fldChar w:fldCharType="end"/>
      </w:r>
    </w:p>
    <w:p w14:paraId="245E3648" w14:textId="60B73718"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Załącznik nr 1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_Toc123628677 \h </w:instrText>
      </w:r>
      <w:r w:rsidRPr="001366BC">
        <w:rPr>
          <w:i/>
          <w:iCs/>
          <w:noProof/>
          <w:sz w:val="20"/>
          <w:szCs w:val="20"/>
        </w:rPr>
      </w:r>
      <w:r w:rsidRPr="001366BC">
        <w:rPr>
          <w:i/>
          <w:iCs/>
          <w:noProof/>
          <w:sz w:val="20"/>
          <w:szCs w:val="20"/>
        </w:rPr>
        <w:fldChar w:fldCharType="separate"/>
      </w:r>
      <w:r w:rsidR="006E26C4">
        <w:rPr>
          <w:i/>
          <w:iCs/>
          <w:noProof/>
          <w:sz w:val="20"/>
          <w:szCs w:val="20"/>
        </w:rPr>
        <w:t>25</w:t>
      </w:r>
      <w:r w:rsidRPr="001366BC">
        <w:rPr>
          <w:i/>
          <w:iCs/>
          <w:noProof/>
          <w:sz w:val="20"/>
          <w:szCs w:val="20"/>
        </w:rPr>
        <w:fldChar w:fldCharType="end"/>
      </w:r>
    </w:p>
    <w:p w14:paraId="4D55358F" w14:textId="1FCFDDDA"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Załącznik nr 2a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_Toc123628678 \h </w:instrText>
      </w:r>
      <w:r w:rsidRPr="001366BC">
        <w:rPr>
          <w:i/>
          <w:iCs/>
          <w:noProof/>
          <w:sz w:val="20"/>
          <w:szCs w:val="20"/>
        </w:rPr>
      </w:r>
      <w:r w:rsidRPr="001366BC">
        <w:rPr>
          <w:i/>
          <w:iCs/>
          <w:noProof/>
          <w:sz w:val="20"/>
          <w:szCs w:val="20"/>
        </w:rPr>
        <w:fldChar w:fldCharType="separate"/>
      </w:r>
      <w:r w:rsidR="006E26C4">
        <w:rPr>
          <w:i/>
          <w:iCs/>
          <w:noProof/>
          <w:sz w:val="20"/>
          <w:szCs w:val="20"/>
        </w:rPr>
        <w:t>34</w:t>
      </w:r>
      <w:r w:rsidRPr="001366BC">
        <w:rPr>
          <w:i/>
          <w:iCs/>
          <w:noProof/>
          <w:sz w:val="20"/>
          <w:szCs w:val="20"/>
        </w:rPr>
        <w:fldChar w:fldCharType="end"/>
      </w:r>
    </w:p>
    <w:p w14:paraId="58F47AC7" w14:textId="0E48D13D"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Załącznik nr 2b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_Toc123628679 \h </w:instrText>
      </w:r>
      <w:r w:rsidRPr="001366BC">
        <w:rPr>
          <w:i/>
          <w:iCs/>
          <w:noProof/>
          <w:sz w:val="20"/>
          <w:szCs w:val="20"/>
        </w:rPr>
      </w:r>
      <w:r w:rsidRPr="001366BC">
        <w:rPr>
          <w:i/>
          <w:iCs/>
          <w:noProof/>
          <w:sz w:val="20"/>
          <w:szCs w:val="20"/>
        </w:rPr>
        <w:fldChar w:fldCharType="separate"/>
      </w:r>
      <w:r w:rsidR="006E26C4">
        <w:rPr>
          <w:i/>
          <w:iCs/>
          <w:noProof/>
          <w:sz w:val="20"/>
          <w:szCs w:val="20"/>
        </w:rPr>
        <w:t>35</w:t>
      </w:r>
      <w:r w:rsidRPr="001366BC">
        <w:rPr>
          <w:i/>
          <w:iCs/>
          <w:noProof/>
          <w:sz w:val="20"/>
          <w:szCs w:val="20"/>
        </w:rPr>
        <w:fldChar w:fldCharType="end"/>
      </w:r>
    </w:p>
    <w:p w14:paraId="2A17BBEC" w14:textId="1B79D03B"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Załącznik nr 3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_Toc123628681 \h </w:instrText>
      </w:r>
      <w:r w:rsidRPr="001366BC">
        <w:rPr>
          <w:i/>
          <w:iCs/>
          <w:noProof/>
          <w:sz w:val="20"/>
          <w:szCs w:val="20"/>
        </w:rPr>
      </w:r>
      <w:r w:rsidRPr="001366BC">
        <w:rPr>
          <w:i/>
          <w:iCs/>
          <w:noProof/>
          <w:sz w:val="20"/>
          <w:szCs w:val="20"/>
        </w:rPr>
        <w:fldChar w:fldCharType="separate"/>
      </w:r>
      <w:r w:rsidR="006E26C4">
        <w:rPr>
          <w:i/>
          <w:iCs/>
          <w:noProof/>
          <w:sz w:val="20"/>
          <w:szCs w:val="20"/>
        </w:rPr>
        <w:t>36</w:t>
      </w:r>
      <w:r w:rsidRPr="001366BC">
        <w:rPr>
          <w:i/>
          <w:iCs/>
          <w:noProof/>
          <w:sz w:val="20"/>
          <w:szCs w:val="20"/>
        </w:rPr>
        <w:fldChar w:fldCharType="end"/>
      </w:r>
    </w:p>
    <w:p w14:paraId="6B9121A0" w14:textId="56D86120"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Załącznik nr 4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_Toc123628682 \h </w:instrText>
      </w:r>
      <w:r w:rsidRPr="001366BC">
        <w:rPr>
          <w:i/>
          <w:iCs/>
          <w:noProof/>
          <w:sz w:val="20"/>
          <w:szCs w:val="20"/>
        </w:rPr>
      </w:r>
      <w:r w:rsidRPr="001366BC">
        <w:rPr>
          <w:i/>
          <w:iCs/>
          <w:noProof/>
          <w:sz w:val="20"/>
          <w:szCs w:val="20"/>
        </w:rPr>
        <w:fldChar w:fldCharType="separate"/>
      </w:r>
      <w:r w:rsidR="006E26C4">
        <w:rPr>
          <w:i/>
          <w:iCs/>
          <w:noProof/>
          <w:sz w:val="20"/>
          <w:szCs w:val="20"/>
        </w:rPr>
        <w:t>37</w:t>
      </w:r>
      <w:r w:rsidRPr="001366BC">
        <w:rPr>
          <w:i/>
          <w:iCs/>
          <w:noProof/>
          <w:sz w:val="20"/>
          <w:szCs w:val="20"/>
        </w:rPr>
        <w:fldChar w:fldCharType="end"/>
      </w:r>
    </w:p>
    <w:p w14:paraId="39C3EF9C" w14:textId="5DB4BED5"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Załącznik nr 5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_Toc123628683 \h </w:instrText>
      </w:r>
      <w:r w:rsidRPr="001366BC">
        <w:rPr>
          <w:i/>
          <w:iCs/>
          <w:noProof/>
          <w:sz w:val="20"/>
          <w:szCs w:val="20"/>
        </w:rPr>
      </w:r>
      <w:r w:rsidRPr="001366BC">
        <w:rPr>
          <w:i/>
          <w:iCs/>
          <w:noProof/>
          <w:sz w:val="20"/>
          <w:szCs w:val="20"/>
        </w:rPr>
        <w:fldChar w:fldCharType="separate"/>
      </w:r>
      <w:r w:rsidR="006E26C4">
        <w:rPr>
          <w:i/>
          <w:iCs/>
          <w:noProof/>
          <w:sz w:val="20"/>
          <w:szCs w:val="20"/>
        </w:rPr>
        <w:t>38</w:t>
      </w:r>
      <w:r w:rsidRPr="001366BC">
        <w:rPr>
          <w:i/>
          <w:iCs/>
          <w:noProof/>
          <w:sz w:val="20"/>
          <w:szCs w:val="20"/>
        </w:rPr>
        <w:fldChar w:fldCharType="end"/>
      </w:r>
    </w:p>
    <w:p w14:paraId="2CCC1082" w14:textId="6652A32B"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Załącznik nr 6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_Toc123628684 \h </w:instrText>
      </w:r>
      <w:r w:rsidRPr="001366BC">
        <w:rPr>
          <w:i/>
          <w:iCs/>
          <w:noProof/>
          <w:sz w:val="20"/>
          <w:szCs w:val="20"/>
        </w:rPr>
      </w:r>
      <w:r w:rsidRPr="001366BC">
        <w:rPr>
          <w:i/>
          <w:iCs/>
          <w:noProof/>
          <w:sz w:val="20"/>
          <w:szCs w:val="20"/>
        </w:rPr>
        <w:fldChar w:fldCharType="separate"/>
      </w:r>
      <w:r w:rsidR="006E26C4">
        <w:rPr>
          <w:i/>
          <w:iCs/>
          <w:noProof/>
          <w:sz w:val="20"/>
          <w:szCs w:val="20"/>
        </w:rPr>
        <w:t>39</w:t>
      </w:r>
      <w:r w:rsidRPr="001366BC">
        <w:rPr>
          <w:i/>
          <w:iCs/>
          <w:noProof/>
          <w:sz w:val="20"/>
          <w:szCs w:val="20"/>
        </w:rPr>
        <w:fldChar w:fldCharType="end"/>
      </w:r>
    </w:p>
    <w:p w14:paraId="2BA22717" w14:textId="456D2FAD"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color w:val="000000"/>
          <w:sz w:val="20"/>
          <w:szCs w:val="20"/>
        </w:rPr>
        <w:t>Załącznik nr 7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_Toc123628685 \h </w:instrText>
      </w:r>
      <w:r w:rsidRPr="001366BC">
        <w:rPr>
          <w:i/>
          <w:iCs/>
          <w:noProof/>
          <w:sz w:val="20"/>
          <w:szCs w:val="20"/>
        </w:rPr>
      </w:r>
      <w:r w:rsidRPr="001366BC">
        <w:rPr>
          <w:i/>
          <w:iCs/>
          <w:noProof/>
          <w:sz w:val="20"/>
          <w:szCs w:val="20"/>
        </w:rPr>
        <w:fldChar w:fldCharType="separate"/>
      </w:r>
      <w:r w:rsidR="006E26C4">
        <w:rPr>
          <w:i/>
          <w:iCs/>
          <w:noProof/>
          <w:sz w:val="20"/>
          <w:szCs w:val="20"/>
        </w:rPr>
        <w:t>40</w:t>
      </w:r>
      <w:r w:rsidRPr="001366BC">
        <w:rPr>
          <w:i/>
          <w:iCs/>
          <w:noProof/>
          <w:sz w:val="20"/>
          <w:szCs w:val="20"/>
        </w:rPr>
        <w:fldChar w:fldCharType="end"/>
      </w:r>
    </w:p>
    <w:p w14:paraId="06C26B5C" w14:textId="68DA48EF"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Załącznik nr 8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_Toc123628686 \h </w:instrText>
      </w:r>
      <w:r w:rsidRPr="001366BC">
        <w:rPr>
          <w:i/>
          <w:iCs/>
          <w:noProof/>
          <w:sz w:val="20"/>
          <w:szCs w:val="20"/>
        </w:rPr>
      </w:r>
      <w:r w:rsidRPr="001366BC">
        <w:rPr>
          <w:i/>
          <w:iCs/>
          <w:noProof/>
          <w:sz w:val="20"/>
          <w:szCs w:val="20"/>
        </w:rPr>
        <w:fldChar w:fldCharType="separate"/>
      </w:r>
      <w:r w:rsidR="006E26C4">
        <w:rPr>
          <w:i/>
          <w:iCs/>
          <w:noProof/>
          <w:sz w:val="20"/>
          <w:szCs w:val="20"/>
        </w:rPr>
        <w:t>43</w:t>
      </w:r>
      <w:r w:rsidRPr="001366BC">
        <w:rPr>
          <w:i/>
          <w:iCs/>
          <w:noProof/>
          <w:sz w:val="20"/>
          <w:szCs w:val="20"/>
        </w:rPr>
        <w:fldChar w:fldCharType="end"/>
      </w:r>
    </w:p>
    <w:p w14:paraId="0F5CB269" w14:textId="6CE75863" w:rsidR="00B56EA5" w:rsidRPr="001366BC" w:rsidRDefault="00B56EA5" w:rsidP="001366BC">
      <w:pPr>
        <w:pStyle w:val="Spistreci1"/>
        <w:spacing w:line="360" w:lineRule="auto"/>
        <w:rPr>
          <w:rFonts w:asciiTheme="minorHAnsi" w:eastAsiaTheme="minorEastAsia" w:hAnsiTheme="minorHAnsi" w:cstheme="minorBidi"/>
          <w:i/>
          <w:iCs/>
          <w:noProof/>
          <w:kern w:val="0"/>
          <w:sz w:val="20"/>
          <w:szCs w:val="20"/>
          <w:lang w:eastAsia="pl-PL"/>
        </w:rPr>
      </w:pPr>
      <w:r w:rsidRPr="001366BC">
        <w:rPr>
          <w:i/>
          <w:iCs/>
          <w:noProof/>
          <w:sz w:val="20"/>
          <w:szCs w:val="20"/>
        </w:rPr>
        <w:t>Załącznik nr 9 do SWZ</w:t>
      </w:r>
      <w:r w:rsidRPr="001366BC">
        <w:rPr>
          <w:i/>
          <w:iCs/>
          <w:noProof/>
          <w:sz w:val="20"/>
          <w:szCs w:val="20"/>
        </w:rPr>
        <w:tab/>
      </w:r>
      <w:r w:rsidRPr="001366BC">
        <w:rPr>
          <w:i/>
          <w:iCs/>
          <w:noProof/>
          <w:sz w:val="20"/>
          <w:szCs w:val="20"/>
        </w:rPr>
        <w:fldChar w:fldCharType="begin"/>
      </w:r>
      <w:r w:rsidRPr="001366BC">
        <w:rPr>
          <w:i/>
          <w:iCs/>
          <w:noProof/>
          <w:sz w:val="20"/>
          <w:szCs w:val="20"/>
        </w:rPr>
        <w:instrText xml:space="preserve"> PAGEREF _Toc123628688 \h </w:instrText>
      </w:r>
      <w:r w:rsidRPr="001366BC">
        <w:rPr>
          <w:i/>
          <w:iCs/>
          <w:noProof/>
          <w:sz w:val="20"/>
          <w:szCs w:val="20"/>
        </w:rPr>
      </w:r>
      <w:r w:rsidRPr="001366BC">
        <w:rPr>
          <w:i/>
          <w:iCs/>
          <w:noProof/>
          <w:sz w:val="20"/>
          <w:szCs w:val="20"/>
        </w:rPr>
        <w:fldChar w:fldCharType="separate"/>
      </w:r>
      <w:r w:rsidR="006E26C4">
        <w:rPr>
          <w:i/>
          <w:iCs/>
          <w:noProof/>
          <w:sz w:val="20"/>
          <w:szCs w:val="20"/>
        </w:rPr>
        <w:t>52</w:t>
      </w:r>
      <w:r w:rsidRPr="001366BC">
        <w:rPr>
          <w:i/>
          <w:iCs/>
          <w:noProof/>
          <w:sz w:val="20"/>
          <w:szCs w:val="20"/>
        </w:rPr>
        <w:fldChar w:fldCharType="end"/>
      </w:r>
    </w:p>
    <w:p w14:paraId="26639236" w14:textId="72351F9D" w:rsidR="000B473C" w:rsidRDefault="00D97577" w:rsidP="001366BC">
      <w:pPr>
        <w:pStyle w:val="Spistreci8"/>
        <w:rPr>
          <w:caps/>
          <w:color w:val="000000"/>
          <w:kern w:val="20"/>
        </w:rPr>
      </w:pPr>
      <w:r w:rsidRPr="001366BC">
        <w:rPr>
          <w:caps/>
          <w:color w:val="000000"/>
          <w:kern w:val="20"/>
          <w:szCs w:val="20"/>
          <w:highlight w:val="yellow"/>
        </w:rPr>
        <w:fldChar w:fldCharType="end"/>
      </w:r>
    </w:p>
    <w:p w14:paraId="6216D101" w14:textId="205D0675" w:rsidR="00A37D33" w:rsidRDefault="00A37D33" w:rsidP="00A37D33"/>
    <w:p w14:paraId="2BCD69FB" w14:textId="49DD6581" w:rsidR="00A37D33" w:rsidRDefault="00A37D33" w:rsidP="00A37D33"/>
    <w:p w14:paraId="7BCB798F" w14:textId="77777777" w:rsidR="00A37D33" w:rsidRPr="00A37D33" w:rsidRDefault="00A37D33" w:rsidP="00A37D33"/>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2362865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23628656"/>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21FE352D"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(Dz. U. z 2</w:t>
      </w:r>
      <w:r>
        <w:rPr>
          <w:rFonts w:cs="Arial"/>
          <w:shd w:val="clear" w:color="auto" w:fill="FFFFFF"/>
        </w:rPr>
        <w:t>022</w:t>
      </w:r>
      <w:r w:rsidRPr="00BF3297">
        <w:rPr>
          <w:rFonts w:cs="Arial"/>
          <w:shd w:val="clear" w:color="auto" w:fill="FFFFFF"/>
        </w:rPr>
        <w:t xml:space="preserve"> r. poz.</w:t>
      </w:r>
      <w:r>
        <w:rPr>
          <w:rFonts w:cs="Arial"/>
          <w:shd w:val="clear" w:color="auto" w:fill="FFFFFF"/>
        </w:rPr>
        <w:t xml:space="preserve">1710 ze zm.) zwanej </w:t>
      </w:r>
      <w:r w:rsidRPr="00BF3297">
        <w:rPr>
          <w:rFonts w:cs="Arial"/>
          <w:shd w:val="clear" w:color="auto" w:fill="FFFFFF"/>
        </w:rPr>
        <w:t>dalej "Ustawą Pzp”</w:t>
      </w:r>
      <w:r>
        <w:rPr>
          <w:rFonts w:cs="Arial"/>
          <w:shd w:val="clear" w:color="auto" w:fill="FFFFFF"/>
        </w:rPr>
        <w:t>.</w:t>
      </w:r>
    </w:p>
    <w:p w14:paraId="4F46D9F8" w14:textId="77777777" w:rsidR="00F850E6" w:rsidRDefault="00F850E6" w:rsidP="00F850E6">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C24D33C" w14:textId="77777777" w:rsidR="00F850E6" w:rsidRPr="00AD52EB" w:rsidRDefault="00F850E6" w:rsidP="00F850E6">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p>
    <w:p w14:paraId="5BC8A453" w14:textId="77777777" w:rsidR="00F850E6" w:rsidRPr="00B32B5C" w:rsidRDefault="00F850E6" w:rsidP="00F850E6">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604531"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 .</w:t>
      </w:r>
    </w:p>
    <w:p w14:paraId="0A4DCF18" w14:textId="477D8D5E" w:rsidR="00F850E6" w:rsidRPr="00604531" w:rsidRDefault="00F850E6" w:rsidP="00F850E6">
      <w:pPr>
        <w:pStyle w:val="Tekstpodstawowywcity22"/>
        <w:numPr>
          <w:ilvl w:val="0"/>
          <w:numId w:val="11"/>
        </w:numPr>
        <w:spacing w:after="0"/>
        <w:ind w:left="0" w:firstLine="0"/>
        <w:rPr>
          <w:rFonts w:cs="Arial"/>
          <w:shd w:val="clear" w:color="auto" w:fill="FFFFFF"/>
        </w:rPr>
      </w:pPr>
      <w:r w:rsidRPr="00604531">
        <w:rPr>
          <w:rFonts w:cs="Arial"/>
        </w:rPr>
        <w:t xml:space="preserve">Przedmiot zamówienia został podzielony na części. Liczba </w:t>
      </w:r>
      <w:r w:rsidRPr="00672BE4">
        <w:rPr>
          <w:rFonts w:cs="Arial"/>
        </w:rPr>
        <w:t xml:space="preserve">części </w:t>
      </w:r>
      <w:r w:rsidR="003374B5" w:rsidRPr="00672BE4">
        <w:rPr>
          <w:rFonts w:cs="Arial"/>
        </w:rPr>
        <w:t>10</w:t>
      </w:r>
    </w:p>
    <w:p w14:paraId="660E80FE" w14:textId="77777777" w:rsidR="00F850E6" w:rsidRPr="00604531" w:rsidRDefault="00F850E6" w:rsidP="00F850E6">
      <w:pPr>
        <w:pStyle w:val="Tekstpodstawowywcity22"/>
        <w:numPr>
          <w:ilvl w:val="0"/>
          <w:numId w:val="11"/>
        </w:numPr>
        <w:spacing w:after="0"/>
        <w:ind w:left="0" w:firstLine="0"/>
        <w:rPr>
          <w:rFonts w:cs="Arial"/>
          <w:shd w:val="clear" w:color="auto" w:fill="FFFFFF"/>
        </w:rPr>
      </w:pPr>
      <w:r w:rsidRPr="00604531">
        <w:t>Zamawiający dopuszcza składania ofert częściowych na poszczególne pakiety.</w:t>
      </w:r>
    </w:p>
    <w:p w14:paraId="55776FBB" w14:textId="77777777" w:rsidR="00F850E6" w:rsidRPr="00604531" w:rsidRDefault="00F850E6" w:rsidP="00F850E6">
      <w:pPr>
        <w:pStyle w:val="Tekstpodstawowywcity22"/>
        <w:numPr>
          <w:ilvl w:val="0"/>
          <w:numId w:val="11"/>
        </w:numPr>
        <w:spacing w:after="0"/>
        <w:ind w:left="0" w:firstLine="0"/>
        <w:rPr>
          <w:rFonts w:cs="Arial"/>
          <w:shd w:val="clear" w:color="auto" w:fill="FFFFFF"/>
        </w:rPr>
      </w:pPr>
      <w:r w:rsidRPr="00604531">
        <w:t>Zamawiający nie dopuszcza składania ofert częściowych na poszczególne pozycje w pakietach.</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2362865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963A3F">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48DF3D69" w:rsidR="007E7E2C" w:rsidRPr="00BC39F1" w:rsidRDefault="007E7E2C" w:rsidP="00963A3F">
      <w:pPr>
        <w:pStyle w:val="Akapitzlist"/>
        <w:spacing w:line="360" w:lineRule="auto"/>
        <w:ind w:left="0"/>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w:t>
      </w:r>
      <w:r w:rsidR="001A1C03">
        <w:rPr>
          <w:rFonts w:ascii="Georgia" w:hAnsi="Georgia" w:cs="Georgia"/>
          <w:sz w:val="20"/>
          <w:szCs w:val="20"/>
        </w:rPr>
        <w:t xml:space="preserve"> </w:t>
      </w:r>
      <w:r w:rsidRPr="00BC39F1">
        <w:rPr>
          <w:rFonts w:ascii="Georgia" w:hAnsi="Georgia" w:cs="Georgia"/>
          <w:sz w:val="20"/>
          <w:szCs w:val="20"/>
        </w:rPr>
        <w:t>Dodatkowe wyroby ortopedyczne</w:t>
      </w:r>
    </w:p>
    <w:p w14:paraId="21E37412" w14:textId="5461B44E" w:rsidR="000C2848" w:rsidRDefault="000C2848" w:rsidP="000C2848">
      <w:pPr>
        <w:spacing w:line="360" w:lineRule="auto"/>
        <w:jc w:val="both"/>
        <w:rPr>
          <w:rFonts w:ascii="Georgia" w:hAnsi="Georgia" w:cs="Georgia"/>
          <w:color w:val="000000"/>
          <w:kern w:val="2"/>
          <w:sz w:val="20"/>
          <w:szCs w:val="20"/>
        </w:rPr>
      </w:pPr>
    </w:p>
    <w:p w14:paraId="0D24BD47" w14:textId="1A36DEB3" w:rsidR="00F850E6" w:rsidRPr="006861A4" w:rsidRDefault="00120AFE" w:rsidP="00672BE4">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wymagań Zamawiającego określa </w:t>
      </w:r>
      <w:r w:rsidR="00F850E6" w:rsidRPr="002B0483">
        <w:rPr>
          <w:bCs w:val="0"/>
          <w:i w:val="0"/>
          <w:sz w:val="20"/>
          <w:szCs w:val="20"/>
        </w:rPr>
        <w:t>załącznik nr 1 do SWZ</w:t>
      </w:r>
      <w:r w:rsidR="00F850E6" w:rsidRPr="00F13ED9">
        <w:rPr>
          <w:bCs w:val="0"/>
          <w:i w:val="0"/>
          <w:sz w:val="20"/>
          <w:szCs w:val="20"/>
        </w:rPr>
        <w:t>.</w:t>
      </w:r>
    </w:p>
    <w:p w14:paraId="5E0846CC" w14:textId="77777777" w:rsidR="00F850E6" w:rsidRPr="000A5D37" w:rsidRDefault="00F850E6" w:rsidP="00F850E6">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7E90E868" w14:textId="77777777" w:rsidR="00F850E6" w:rsidRPr="00C454D5" w:rsidRDefault="00F850E6" w:rsidP="00F850E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ofercie części zamówienia, których wykonanie</w:t>
      </w:r>
      <w:r w:rsidRPr="00C454D5">
        <w:rPr>
          <w:b w:val="0"/>
          <w:i w:val="0"/>
          <w:sz w:val="20"/>
        </w:rPr>
        <w:t xml:space="preserve"> zamierza powierzyć podwykonawcom oraz podał (o ile są mu wiadome na tym etapie) nazwy (firmy) tych podwykonawców.</w:t>
      </w:r>
    </w:p>
    <w:p w14:paraId="1830D7FE" w14:textId="77777777" w:rsidR="00F850E6" w:rsidRPr="005C5D45" w:rsidRDefault="00F850E6" w:rsidP="00F850E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24DAE8A4" w14:textId="5BB798C2"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Pr>
          <w:b w:val="0"/>
          <w:i w:val="0"/>
          <w:iCs w:val="0"/>
          <w:sz w:val="20"/>
          <w:szCs w:val="20"/>
        </w:rPr>
        <w:b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87EE15" w14:textId="1281E59A" w:rsidR="000B473C" w:rsidRDefault="000B473C" w:rsidP="000B473C">
      <w:pPr>
        <w:suppressAutoHyphens w:val="0"/>
        <w:spacing w:line="360" w:lineRule="auto"/>
        <w:jc w:val="both"/>
        <w:rPr>
          <w:rFonts w:ascii="Georgia" w:hAnsi="Georgia" w:cs="Georgia"/>
          <w:color w:val="000000"/>
          <w:sz w:val="20"/>
          <w:szCs w:val="20"/>
          <w:lang w:eastAsia="pl-PL"/>
        </w:rPr>
      </w:pPr>
    </w:p>
    <w:p w14:paraId="763CD142" w14:textId="77777777" w:rsidR="00963A3F" w:rsidRDefault="00963A3F" w:rsidP="00963A3F">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1634B575" w14:textId="77777777" w:rsidR="00963A3F" w:rsidRPr="00EC0C9E" w:rsidRDefault="00963A3F" w:rsidP="00963A3F">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98F2141" w14:textId="77777777" w:rsidR="00963A3F" w:rsidRPr="00987EE1" w:rsidRDefault="00963A3F"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2362865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217074BB" w14:textId="370F342B" w:rsidR="00616953" w:rsidRPr="00E56AE8" w:rsidRDefault="00E01DF2">
      <w:pPr>
        <w:pStyle w:val="Akapitzlist"/>
        <w:numPr>
          <w:ilvl w:val="0"/>
          <w:numId w:val="41"/>
        </w:numPr>
        <w:tabs>
          <w:tab w:val="left" w:pos="0"/>
          <w:tab w:val="left" w:pos="426"/>
        </w:tabs>
        <w:spacing w:line="360" w:lineRule="auto"/>
        <w:ind w:left="426" w:hanging="426"/>
        <w:jc w:val="both"/>
        <w:textAlignment w:val="auto"/>
        <w:rPr>
          <w:rFonts w:ascii="Georgia" w:hAnsi="Georgia"/>
          <w:color w:val="000000"/>
          <w:sz w:val="20"/>
          <w:szCs w:val="20"/>
        </w:rPr>
      </w:pPr>
      <w:r w:rsidRPr="00B04A1A">
        <w:rPr>
          <w:rFonts w:ascii="Georgia" w:hAnsi="Georgia"/>
          <w:bCs/>
          <w:color w:val="000000"/>
          <w:sz w:val="20"/>
          <w:szCs w:val="20"/>
        </w:rPr>
        <w:t>Termin realizacji zamówienia:</w:t>
      </w:r>
      <w:r w:rsidRPr="00B04A1A">
        <w:rPr>
          <w:rFonts w:ascii="Georgia" w:hAnsi="Georgia"/>
          <w:b/>
          <w:bCs/>
          <w:color w:val="000000"/>
          <w:sz w:val="20"/>
          <w:szCs w:val="20"/>
        </w:rPr>
        <w:t xml:space="preserve"> </w:t>
      </w:r>
      <w:r w:rsidR="007C5190" w:rsidRPr="00B04A1A">
        <w:rPr>
          <w:rFonts w:ascii="Georgia" w:hAnsi="Georgia"/>
          <w:b/>
          <w:bCs/>
          <w:color w:val="000000"/>
          <w:sz w:val="20"/>
          <w:szCs w:val="20"/>
        </w:rPr>
        <w:t>od daty zawarcia umowy</w:t>
      </w:r>
      <w:r w:rsidR="00616953" w:rsidRPr="00B04A1A">
        <w:rPr>
          <w:rFonts w:ascii="Georgia" w:hAnsi="Georgia"/>
          <w:b/>
          <w:bCs/>
          <w:color w:val="000000"/>
          <w:sz w:val="20"/>
          <w:szCs w:val="20"/>
        </w:rPr>
        <w:t xml:space="preserve"> do 24.11.2023r.</w:t>
      </w:r>
    </w:p>
    <w:p w14:paraId="57CA5692" w14:textId="77777777" w:rsidR="005A1533" w:rsidRPr="00A119A8" w:rsidRDefault="005A1533" w:rsidP="005A1533">
      <w:pPr>
        <w:numPr>
          <w:ilvl w:val="0"/>
          <w:numId w:val="41"/>
        </w:numPr>
        <w:spacing w:line="360" w:lineRule="auto"/>
        <w:ind w:left="284" w:hanging="284"/>
        <w:jc w:val="both"/>
        <w:textAlignment w:val="auto"/>
        <w:rPr>
          <w:rFonts w:ascii="Georgia" w:hAnsi="Georgia" w:cs="Georgia"/>
          <w:sz w:val="20"/>
          <w:szCs w:val="20"/>
        </w:rPr>
      </w:pPr>
      <w:r w:rsidRPr="00A119A8">
        <w:rPr>
          <w:rFonts w:ascii="Georgia" w:hAnsi="Georgia" w:cs="Georgia"/>
          <w:sz w:val="20"/>
          <w:szCs w:val="20"/>
        </w:rPr>
        <w:t xml:space="preserve">Termin dostaw: </w:t>
      </w:r>
    </w:p>
    <w:p w14:paraId="08681102" w14:textId="5076A959" w:rsidR="005A1533" w:rsidRPr="00A119A8" w:rsidRDefault="005A1533" w:rsidP="005A1533">
      <w:pPr>
        <w:pStyle w:val="Akapitzlist3"/>
        <w:numPr>
          <w:ilvl w:val="1"/>
          <w:numId w:val="88"/>
        </w:numPr>
        <w:spacing w:after="0" w:line="360" w:lineRule="auto"/>
        <w:ind w:left="284" w:hanging="284"/>
        <w:jc w:val="both"/>
        <w:rPr>
          <w:b w:val="0"/>
          <w:bCs w:val="0"/>
          <w:i w:val="0"/>
          <w:iCs w:val="0"/>
          <w:sz w:val="20"/>
          <w:szCs w:val="20"/>
        </w:rPr>
      </w:pPr>
      <w:r w:rsidRPr="00A119A8">
        <w:rPr>
          <w:b w:val="0"/>
          <w:bCs w:val="0"/>
          <w:i w:val="0"/>
          <w:iCs w:val="0"/>
          <w:sz w:val="20"/>
          <w:szCs w:val="20"/>
        </w:rPr>
        <w:t>Pierwsza dostawa wraz z instrumentarium do 48 godzin w dni robocze (od poniedziałku do piątku</w:t>
      </w:r>
      <w:r w:rsidRPr="00A119A8">
        <w:rPr>
          <w:b w:val="0"/>
          <w:bCs w:val="0"/>
          <w:i w:val="0"/>
          <w:iCs w:val="0"/>
          <w:sz w:val="20"/>
          <w:szCs w:val="20"/>
        </w:rPr>
        <w:br/>
        <w:t>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 Dotyczy Pakietu nr 1</w:t>
      </w:r>
      <w:r>
        <w:rPr>
          <w:b w:val="0"/>
          <w:bCs w:val="0"/>
          <w:i w:val="0"/>
          <w:iCs w:val="0"/>
          <w:sz w:val="20"/>
          <w:szCs w:val="20"/>
        </w:rPr>
        <w:t>-10</w:t>
      </w:r>
    </w:p>
    <w:p w14:paraId="407ECF66" w14:textId="77777777" w:rsidR="00706A7F" w:rsidRDefault="005A1533" w:rsidP="0092255F">
      <w:pPr>
        <w:pStyle w:val="Akapitzlist3"/>
        <w:numPr>
          <w:ilvl w:val="1"/>
          <w:numId w:val="88"/>
        </w:numPr>
        <w:spacing w:after="0" w:line="360" w:lineRule="auto"/>
        <w:ind w:left="284" w:hanging="284"/>
        <w:jc w:val="both"/>
        <w:rPr>
          <w:b w:val="0"/>
          <w:bCs w:val="0"/>
          <w:i w:val="0"/>
          <w:iCs w:val="0"/>
          <w:sz w:val="20"/>
          <w:szCs w:val="20"/>
        </w:rPr>
      </w:pPr>
      <w:r w:rsidRPr="00706A7F">
        <w:rPr>
          <w:b w:val="0"/>
          <w:bCs w:val="0"/>
          <w:i w:val="0"/>
          <w:iCs w:val="0"/>
          <w:sz w:val="20"/>
          <w:szCs w:val="20"/>
        </w:rPr>
        <w:t>Asortyment dla którego Zamawiający wymaga złożenia depozytu będzie dostarczony do Zamawiającego i złożony w formie depozytu na Bloku Operacyjnym i uzupełniany po zabiegach na podstawie protokołu w ciągu 24 godzin w dni robocze (od poniedziałku do piątku w godzinach 7</w:t>
      </w:r>
      <w:r w:rsidRPr="00706A7F">
        <w:rPr>
          <w:b w:val="0"/>
          <w:bCs w:val="0"/>
          <w:i w:val="0"/>
          <w:iCs w:val="0"/>
          <w:kern w:val="20"/>
          <w:sz w:val="20"/>
          <w:szCs w:val="20"/>
          <w:vertAlign w:val="superscript"/>
        </w:rPr>
        <w:t>00</w:t>
      </w:r>
      <w:r w:rsidRPr="00706A7F">
        <w:rPr>
          <w:b w:val="0"/>
          <w:bCs w:val="0"/>
          <w:i w:val="0"/>
          <w:iCs w:val="0"/>
          <w:sz w:val="20"/>
          <w:szCs w:val="20"/>
        </w:rPr>
        <w:t xml:space="preserve"> do 14</w:t>
      </w:r>
      <w:r w:rsidRPr="00706A7F">
        <w:rPr>
          <w:b w:val="0"/>
          <w:bCs w:val="0"/>
          <w:i w:val="0"/>
          <w:iCs w:val="0"/>
          <w:kern w:val="20"/>
          <w:sz w:val="20"/>
          <w:szCs w:val="20"/>
          <w:vertAlign w:val="superscript"/>
        </w:rPr>
        <w:t>00</w:t>
      </w:r>
      <w:r w:rsidRPr="00706A7F">
        <w:rPr>
          <w:b w:val="0"/>
          <w:bCs w:val="0"/>
          <w:i w:val="0"/>
          <w:iCs w:val="0"/>
          <w:sz w:val="20"/>
          <w:szCs w:val="20"/>
        </w:rPr>
        <w:t xml:space="preserve">) </w:t>
      </w:r>
      <w:r w:rsidR="00706A7F" w:rsidRPr="00706A7F">
        <w:rPr>
          <w:b w:val="0"/>
          <w:bCs w:val="0"/>
          <w:i w:val="0"/>
          <w:iCs w:val="0"/>
          <w:sz w:val="20"/>
          <w:szCs w:val="20"/>
        </w:rPr>
        <w:t xml:space="preserve">- </w:t>
      </w:r>
      <w:r w:rsidRPr="00706A7F">
        <w:rPr>
          <w:b w:val="0"/>
          <w:bCs w:val="0"/>
          <w:i w:val="0"/>
          <w:iCs w:val="0"/>
          <w:sz w:val="20"/>
          <w:szCs w:val="20"/>
        </w:rPr>
        <w:t xml:space="preserve">Dotyczy Pakietu nr </w:t>
      </w:r>
      <w:r w:rsidR="005A0DDA" w:rsidRPr="00706A7F">
        <w:rPr>
          <w:b w:val="0"/>
          <w:bCs w:val="0"/>
          <w:i w:val="0"/>
          <w:iCs w:val="0"/>
          <w:sz w:val="20"/>
          <w:szCs w:val="20"/>
        </w:rPr>
        <w:t>7</w:t>
      </w:r>
      <w:r w:rsidR="00706A7F">
        <w:rPr>
          <w:b w:val="0"/>
          <w:bCs w:val="0"/>
          <w:i w:val="0"/>
          <w:iCs w:val="0"/>
          <w:sz w:val="20"/>
          <w:szCs w:val="20"/>
        </w:rPr>
        <w:t>, 8, 9, 10</w:t>
      </w:r>
    </w:p>
    <w:p w14:paraId="0E14C14A" w14:textId="5E24AFF2" w:rsidR="005A1533" w:rsidRPr="00706A7F" w:rsidRDefault="005A1533" w:rsidP="0092255F">
      <w:pPr>
        <w:pStyle w:val="Akapitzlist3"/>
        <w:numPr>
          <w:ilvl w:val="1"/>
          <w:numId w:val="88"/>
        </w:numPr>
        <w:spacing w:after="0" w:line="360" w:lineRule="auto"/>
        <w:ind w:left="284" w:hanging="284"/>
        <w:jc w:val="both"/>
        <w:rPr>
          <w:b w:val="0"/>
          <w:bCs w:val="0"/>
          <w:i w:val="0"/>
          <w:iCs w:val="0"/>
          <w:sz w:val="20"/>
          <w:szCs w:val="20"/>
        </w:rPr>
      </w:pPr>
      <w:r w:rsidRPr="00706A7F">
        <w:rPr>
          <w:b w:val="0"/>
          <w:bCs w:val="0"/>
          <w:i w:val="0"/>
          <w:iCs w:val="0"/>
          <w:sz w:val="20"/>
          <w:szCs w:val="20"/>
        </w:rPr>
        <w:t xml:space="preserve">Instrumentarium wraz z implantami dostarczane na 48 godzin przed zabiegiem w dni robocze– dotyczy Pakietu nr </w:t>
      </w:r>
      <w:r w:rsidR="005A0DDA" w:rsidRPr="00706A7F">
        <w:rPr>
          <w:b w:val="0"/>
          <w:bCs w:val="0"/>
          <w:i w:val="0"/>
          <w:iCs w:val="0"/>
          <w:sz w:val="20"/>
          <w:szCs w:val="20"/>
        </w:rPr>
        <w:t>1-6</w:t>
      </w:r>
    </w:p>
    <w:p w14:paraId="4D47EA5B" w14:textId="0538C7EE" w:rsidR="005A1533" w:rsidRPr="00A119A8" w:rsidRDefault="005A1533" w:rsidP="005A1533">
      <w:pPr>
        <w:pStyle w:val="Akapitzlist3"/>
        <w:numPr>
          <w:ilvl w:val="1"/>
          <w:numId w:val="88"/>
        </w:numPr>
        <w:spacing w:after="0" w:line="360" w:lineRule="auto"/>
        <w:ind w:left="284" w:hanging="284"/>
        <w:jc w:val="both"/>
        <w:rPr>
          <w:b w:val="0"/>
          <w:bCs w:val="0"/>
          <w:i w:val="0"/>
          <w:iCs w:val="0"/>
          <w:sz w:val="20"/>
          <w:szCs w:val="20"/>
        </w:rPr>
      </w:pPr>
      <w:r w:rsidRPr="00A119A8">
        <w:rPr>
          <w:b w:val="0"/>
          <w:bCs w:val="0"/>
          <w:i w:val="0"/>
          <w:iCs w:val="0"/>
          <w:sz w:val="20"/>
          <w:szCs w:val="20"/>
        </w:rPr>
        <w:t xml:space="preserve">Instrumentarium dostarczane na 48 godzin przed zabiegiem </w:t>
      </w:r>
      <w:r w:rsidR="00706A7F">
        <w:rPr>
          <w:b w:val="0"/>
          <w:bCs w:val="0"/>
          <w:i w:val="0"/>
          <w:iCs w:val="0"/>
          <w:sz w:val="20"/>
          <w:szCs w:val="20"/>
        </w:rPr>
        <w:t xml:space="preserve">w dni robocze </w:t>
      </w:r>
      <w:r w:rsidRPr="00A119A8">
        <w:rPr>
          <w:b w:val="0"/>
          <w:bCs w:val="0"/>
          <w:i w:val="0"/>
          <w:iCs w:val="0"/>
          <w:sz w:val="20"/>
          <w:szCs w:val="20"/>
        </w:rPr>
        <w:t xml:space="preserve">– dotyczy Pakietu nr </w:t>
      </w:r>
      <w:r w:rsidR="005A0DDA">
        <w:rPr>
          <w:b w:val="0"/>
          <w:bCs w:val="0"/>
          <w:i w:val="0"/>
          <w:iCs w:val="0"/>
          <w:sz w:val="20"/>
          <w:szCs w:val="20"/>
        </w:rPr>
        <w:t>7</w:t>
      </w:r>
      <w:r w:rsidR="00706A7F">
        <w:rPr>
          <w:b w:val="0"/>
          <w:bCs w:val="0"/>
          <w:i w:val="0"/>
          <w:iCs w:val="0"/>
          <w:sz w:val="20"/>
          <w:szCs w:val="20"/>
        </w:rPr>
        <w:t>, 8, 9, 10</w:t>
      </w:r>
    </w:p>
    <w:p w14:paraId="5AF680EB" w14:textId="0D2B9F6C" w:rsidR="005A1533" w:rsidRPr="00A119A8" w:rsidRDefault="005A1533" w:rsidP="005A1533">
      <w:pPr>
        <w:pStyle w:val="Akapitzlist3"/>
        <w:numPr>
          <w:ilvl w:val="1"/>
          <w:numId w:val="88"/>
        </w:numPr>
        <w:spacing w:after="0" w:line="360" w:lineRule="auto"/>
        <w:ind w:left="284" w:hanging="284"/>
        <w:jc w:val="both"/>
        <w:rPr>
          <w:b w:val="0"/>
          <w:bCs w:val="0"/>
          <w:i w:val="0"/>
          <w:iCs w:val="0"/>
          <w:sz w:val="20"/>
          <w:szCs w:val="20"/>
        </w:rPr>
      </w:pPr>
      <w:r w:rsidRPr="00A119A8">
        <w:rPr>
          <w:b w:val="0"/>
          <w:bCs w:val="0"/>
          <w:i w:val="0"/>
          <w:iCs w:val="0"/>
          <w:sz w:val="20"/>
          <w:szCs w:val="20"/>
        </w:rPr>
        <w:t>Dostawa do 48 godzin w dni robocze (od poniedziałku do piątku 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 xml:space="preserve">) – dotyczy Pakietu nr </w:t>
      </w:r>
      <w:r w:rsidR="005A0DDA">
        <w:rPr>
          <w:b w:val="0"/>
          <w:bCs w:val="0"/>
          <w:i w:val="0"/>
          <w:iCs w:val="0"/>
          <w:sz w:val="20"/>
          <w:szCs w:val="20"/>
        </w:rPr>
        <w:t>1-6</w:t>
      </w:r>
      <w:r w:rsidRPr="00A119A8">
        <w:rPr>
          <w:b w:val="0"/>
          <w:bCs w:val="0"/>
          <w:i w:val="0"/>
          <w:iCs w:val="0"/>
          <w:sz w:val="20"/>
          <w:szCs w:val="20"/>
        </w:rPr>
        <w:t>.</w:t>
      </w:r>
    </w:p>
    <w:p w14:paraId="6CD1FB9F" w14:textId="77777777" w:rsidR="005A1533" w:rsidRPr="00B04A1A" w:rsidRDefault="005A1533" w:rsidP="00B04A1A">
      <w:pPr>
        <w:pStyle w:val="Akapitzlist"/>
        <w:tabs>
          <w:tab w:val="left" w:pos="0"/>
          <w:tab w:val="left" w:pos="426"/>
        </w:tabs>
        <w:spacing w:line="360" w:lineRule="auto"/>
        <w:ind w:left="426"/>
        <w:jc w:val="both"/>
        <w:textAlignment w:val="auto"/>
        <w:rPr>
          <w:rFonts w:ascii="Georgia" w:hAnsi="Georgia"/>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2362865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1F7D06E4" w14:textId="77777777" w:rsidR="00FF048E" w:rsidRPr="00DE526A" w:rsidRDefault="00FF048E" w:rsidP="00FF04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7777777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87083E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77777777" w:rsidR="00FF048E" w:rsidRPr="00D76464"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77777777"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77777777"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0"/>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23628660"/>
      <w:r w:rsidRPr="00CE322B">
        <w:rPr>
          <w:rFonts w:ascii="Georgia" w:hAnsi="Georgia" w:cs="Georgia"/>
          <w:b/>
          <w:bCs w:val="0"/>
          <w:color w:val="000000"/>
          <w:sz w:val="20"/>
          <w:szCs w:val="20"/>
        </w:rPr>
        <w:t>VI. Podstawy wykluczenia z postępowania</w:t>
      </w:r>
      <w:bookmarkEnd w:id="11"/>
    </w:p>
    <w:p w14:paraId="2D14F3B8"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Ustawy Pzp.</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1D93BD11"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 xml:space="preserve">wyczerpująco wyjaśnił fakty i okoliczności związane z przestępstwem, wykroczeniem lub swoim nieprawidłowym postępowaniem oraz spowodowanymi przez nie szkodami, aktywnie współpracując odpowiednio </w:t>
      </w:r>
      <w:r w:rsidR="00A51F08">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2D5436E1"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63EAB85" w14:textId="079F21D5" w:rsidR="00FF048E" w:rsidRPr="00A7794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 xml:space="preserve">o których mowa w art. 5k rozporządzenia Rady (UE) nr 833/2014 z dnia 31 lipca 2014 r. dotyczącego środków ograniczających w związku </w:t>
      </w:r>
      <w:r w:rsidR="006564C3">
        <w:rPr>
          <w:rFonts w:ascii="Georgia" w:hAnsi="Georgia" w:cs="Verdana"/>
          <w:bCs/>
          <w:color w:val="000000" w:themeColor="text1"/>
          <w:sz w:val="20"/>
          <w:szCs w:val="20"/>
        </w:rPr>
        <w:br/>
      </w:r>
      <w:r w:rsidRPr="00A7794E">
        <w:rPr>
          <w:rFonts w:ascii="Georgia" w:hAnsi="Georgia" w:cs="Verdana"/>
          <w:bCs/>
          <w:color w:val="000000" w:themeColor="text1"/>
          <w:sz w:val="20"/>
          <w:szCs w:val="20"/>
        </w:rPr>
        <w:t xml:space="preserve">z działaniami Rosji destabilizującymi sytuację na Ukrainie oraz art. 7 ust. 1 ustawy o szczególnych rozwiązaniach </w:t>
      </w:r>
      <w:r w:rsidR="006564C3">
        <w:rPr>
          <w:rFonts w:ascii="Georgia" w:hAnsi="Georgia" w:cs="Verdana"/>
          <w:bCs/>
          <w:color w:val="000000" w:themeColor="text1"/>
          <w:sz w:val="20"/>
          <w:szCs w:val="20"/>
        </w:rPr>
        <w:br/>
      </w:r>
      <w:r w:rsidRPr="00A7794E">
        <w:rPr>
          <w:rFonts w:ascii="Georgia" w:hAnsi="Georgia" w:cs="Verdana"/>
          <w:bCs/>
          <w:color w:val="000000" w:themeColor="text1"/>
          <w:sz w:val="20"/>
          <w:szCs w:val="20"/>
        </w:rPr>
        <w:t>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7D46DA91" w14:textId="2FA957CB" w:rsidR="00FF048E" w:rsidRPr="00A7794E" w:rsidRDefault="00FF048E" w:rsidP="00FF048E">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xml:space="preserve">- wykonawcę oraz uczestnika konkursu wymienionego w wykazach określonych w rozporządzeniu 765/2006 </w:t>
      </w:r>
      <w:r w:rsidR="006564C3">
        <w:rPr>
          <w:rFonts w:ascii="Georgia" w:hAnsi="Georgia" w:cs="Arial"/>
          <w:color w:val="000000" w:themeColor="text1"/>
          <w:sz w:val="20"/>
          <w:szCs w:val="20"/>
        </w:rPr>
        <w:br/>
      </w:r>
      <w:r w:rsidRPr="00A7794E">
        <w:rPr>
          <w:rFonts w:ascii="Georgia" w:hAnsi="Georgia" w:cs="Arial"/>
          <w:color w:val="000000" w:themeColor="text1"/>
          <w:sz w:val="20"/>
          <w:szCs w:val="20"/>
        </w:rPr>
        <w:t xml:space="preserve">i rozporządzeniu 269/2014 albo wpisanego na listę na podstawie decyzji w sprawie wpisu na listę rozstrzygającej </w:t>
      </w:r>
      <w:r w:rsidR="006564C3">
        <w:rPr>
          <w:rFonts w:ascii="Georgia" w:hAnsi="Georgia" w:cs="Arial"/>
          <w:color w:val="000000" w:themeColor="text1"/>
          <w:sz w:val="20"/>
          <w:szCs w:val="20"/>
        </w:rPr>
        <w:br/>
      </w:r>
      <w:r w:rsidRPr="00A7794E">
        <w:rPr>
          <w:rFonts w:ascii="Georgia" w:hAnsi="Georgia" w:cs="Arial"/>
          <w:color w:val="000000" w:themeColor="text1"/>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223BE7EF" w14:textId="0E99D19A" w:rsidR="00FF048E" w:rsidRPr="00A7794E" w:rsidRDefault="00FF048E" w:rsidP="00FF048E">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6564C3">
        <w:rPr>
          <w:rFonts w:ascii="Georgia" w:hAnsi="Georgia" w:cs="Arial"/>
          <w:color w:val="000000" w:themeColor="text1"/>
          <w:sz w:val="20"/>
          <w:szCs w:val="20"/>
        </w:rPr>
        <w:t xml:space="preserve"> </w:t>
      </w:r>
      <w:r w:rsidRPr="00A7794E">
        <w:rPr>
          <w:rFonts w:ascii="Georgia" w:hAnsi="Georgia" w:cs="Arial"/>
          <w:color w:val="000000" w:themeColor="text1"/>
          <w:sz w:val="20"/>
          <w:szCs w:val="20"/>
        </w:rPr>
        <w:t>(Ustawy z dnia 13 kwietnia 2022r. o szczególnych rozwiązaniach w zakresie przeciwdziałania wspieraniu agresji na Ukrainę oraz służących ochronie bezpieczeństwa narodowego);</w:t>
      </w:r>
    </w:p>
    <w:p w14:paraId="6F3D8E05" w14:textId="66A725F9" w:rsidR="00FF048E" w:rsidRPr="00A7794E" w:rsidRDefault="00FF048E" w:rsidP="00FF048E">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xml:space="preserve">-wykonawcę oraz uczestnika konkursu, którego jednostką dominującą w rozumieniu art. 3 ust. 1 pkt 37 ustawy </w:t>
      </w:r>
      <w:r w:rsidR="006564C3">
        <w:rPr>
          <w:rFonts w:ascii="Georgia" w:hAnsi="Georgia" w:cs="Arial"/>
          <w:color w:val="000000" w:themeColor="text1"/>
          <w:sz w:val="20"/>
          <w:szCs w:val="20"/>
        </w:rPr>
        <w:br/>
      </w:r>
      <w:r w:rsidRPr="00A7794E">
        <w:rPr>
          <w:rFonts w:ascii="Georgia" w:hAnsi="Georgia" w:cs="Arial"/>
          <w:color w:val="000000" w:themeColor="text1"/>
          <w:sz w:val="20"/>
          <w:szCs w:val="20"/>
        </w:rPr>
        <w:t xml:space="preserve">z dnia 29 września 1994 r. o rachunkowości (Dz. U. z 2021 r. poz. 217, 2105 i 2106), jest podmiot wymieniony </w:t>
      </w:r>
      <w:r w:rsidR="006564C3">
        <w:rPr>
          <w:rFonts w:ascii="Georgia" w:hAnsi="Georgia" w:cs="Arial"/>
          <w:color w:val="000000" w:themeColor="text1"/>
          <w:sz w:val="20"/>
          <w:szCs w:val="20"/>
        </w:rPr>
        <w:br/>
      </w:r>
      <w:r w:rsidRPr="00A7794E">
        <w:rPr>
          <w:rFonts w:ascii="Georgia" w:hAnsi="Georgia" w:cs="Arial"/>
          <w:color w:val="000000" w:themeColor="text1"/>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564C3">
        <w:rPr>
          <w:rFonts w:ascii="Georgia" w:hAnsi="Georgia" w:cs="Arial"/>
          <w:color w:val="000000" w:themeColor="text1"/>
          <w:sz w:val="20"/>
          <w:szCs w:val="20"/>
        </w:rPr>
        <w:t xml:space="preserve"> </w:t>
      </w:r>
      <w:r w:rsidRPr="00A7794E">
        <w:rPr>
          <w:rFonts w:ascii="Georgia" w:hAnsi="Georgia" w:cs="Arial"/>
          <w:color w:val="000000" w:themeColor="text1"/>
          <w:sz w:val="20"/>
          <w:szCs w:val="20"/>
        </w:rPr>
        <w:t>(Ustawy z dnia 13 kwietnia 2022r. o szczególnych rozwiązaniach w zakresie przeciwdziałania wspieraniu agresji na Ukrainę oraz służących ochronie bezpieczeństwa narodowego).</w:t>
      </w:r>
    </w:p>
    <w:p w14:paraId="277E399F" w14:textId="77777777" w:rsidR="00FF048E" w:rsidRPr="00A7794E" w:rsidRDefault="00FF048E">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30756081" w14:textId="3568C15C" w:rsidR="00FF048E" w:rsidRPr="00A7794E" w:rsidRDefault="00FF048E">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6564C3">
        <w:rPr>
          <w:rFonts w:ascii="Georgia" w:hAnsi="Georgia" w:cs="Arial"/>
          <w:color w:val="000000" w:themeColor="text1"/>
          <w:sz w:val="20"/>
          <w:szCs w:val="20"/>
        </w:rPr>
        <w:br/>
      </w:r>
      <w:r w:rsidRPr="00A7794E">
        <w:rPr>
          <w:rFonts w:ascii="Georgia" w:hAnsi="Georgia" w:cs="Arial"/>
          <w:color w:val="000000" w:themeColor="text1"/>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204033E" w14:textId="77777777" w:rsidR="00FF048E" w:rsidRPr="00A7794E" w:rsidRDefault="00FF048E" w:rsidP="00FF048E">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2362866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2"/>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7"/>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7"/>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9"/>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9"/>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9"/>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9"/>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50"/>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50"/>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50"/>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52"/>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1D82A0C" w14:textId="77777777" w:rsidR="003F4D36" w:rsidRPr="00416343" w:rsidRDefault="003F4D36">
      <w:pPr>
        <w:pStyle w:val="Akapitzlist"/>
        <w:numPr>
          <w:ilvl w:val="1"/>
          <w:numId w:val="48"/>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Pzp, wystawionego nie wcześniej niż 3 miesiące przed jego złożeniem, a w przypadku zalegania z opłacaniem podatków lub opłat wraz </w:t>
      </w:r>
      <w:r>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7CD1CEA5" w14:textId="77777777" w:rsidR="003F4D36" w:rsidRPr="004C553E" w:rsidRDefault="003F4D36">
      <w:pPr>
        <w:pStyle w:val="Akapitzlist"/>
        <w:numPr>
          <w:ilvl w:val="1"/>
          <w:numId w:val="48"/>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17F18A4D" w14:textId="1DB5B51E" w:rsidR="003F4D36" w:rsidRPr="00A60453" w:rsidRDefault="003F4D36">
      <w:pPr>
        <w:pStyle w:val="Akapitzlist"/>
        <w:numPr>
          <w:ilvl w:val="1"/>
          <w:numId w:val="48"/>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 xml:space="preserve">odpisu lub informacji z Krajowego Rejestru Sądowego lub z Centralnej Ewidencji i Informacji </w:t>
      </w:r>
      <w:r w:rsidR="0032588B">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8"/>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3780813" w14:textId="77777777" w:rsidR="003F4D36"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EDAA288" w14:textId="7C5C8201" w:rsidR="003F4D36" w:rsidRPr="005A0A4B" w:rsidRDefault="003F4D36" w:rsidP="003F4D36">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r w:rsidR="00790EFA">
        <w:rPr>
          <w:rStyle w:val="markedcontent"/>
          <w:rFonts w:ascii="Georgia" w:hAnsi="Georgia"/>
          <w:color w:val="000000" w:themeColor="text1"/>
          <w:sz w:val="20"/>
          <w:szCs w:val="20"/>
        </w:rPr>
        <w:t>.</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8"/>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3" w:name="_Hlk120617310"/>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3"/>
    <w:p w14:paraId="12F70625" w14:textId="77777777" w:rsidR="003F4D36" w:rsidRPr="00FC45F6" w:rsidRDefault="003F4D36">
      <w:pPr>
        <w:pStyle w:val="Akapitzlist"/>
        <w:numPr>
          <w:ilvl w:val="0"/>
          <w:numId w:val="48"/>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48"/>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62A88D94" w14:textId="77777777" w:rsidR="003F4D36" w:rsidRPr="007430CB" w:rsidRDefault="003F4D36">
      <w:pPr>
        <w:pStyle w:val="Akapitzlist"/>
        <w:numPr>
          <w:ilvl w:val="1"/>
          <w:numId w:val="48"/>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774C4399" w14:textId="77777777" w:rsidR="003F4D36" w:rsidRPr="007430CB" w:rsidRDefault="003F4D36" w:rsidP="003F4D36">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43CA46CF" w14:textId="77777777" w:rsidR="003F4D36" w:rsidRPr="007430CB" w:rsidRDefault="003F4D36" w:rsidP="003F4D36">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77777777" w:rsidR="003F4D36" w:rsidRPr="00416343" w:rsidRDefault="003F4D36">
      <w:pPr>
        <w:pStyle w:val="Akapitzlist"/>
        <w:numPr>
          <w:ilvl w:val="0"/>
          <w:numId w:val="48"/>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77777777" w:rsidR="003F4D36" w:rsidRPr="007430CB" w:rsidRDefault="003F4D36">
      <w:pPr>
        <w:pStyle w:val="Akapitzlist"/>
        <w:numPr>
          <w:ilvl w:val="0"/>
          <w:numId w:val="48"/>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i 6.3., </w:t>
      </w:r>
      <w:bookmarkStart w:id="14"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4"/>
      <w:r w:rsidRPr="00416343">
        <w:rPr>
          <w:rFonts w:ascii="Georgia" w:eastAsia="Arial" w:hAnsi="Georgia" w:cs="Arial"/>
          <w:color w:val="000000"/>
          <w:sz w:val="20"/>
          <w:szCs w:val="20"/>
        </w:rPr>
        <w:t>.</w:t>
      </w:r>
    </w:p>
    <w:p w14:paraId="0221E4C9" w14:textId="77777777" w:rsidR="003F4D36" w:rsidRPr="00C454D5" w:rsidRDefault="003F4D36">
      <w:pPr>
        <w:pStyle w:val="Akapitzlist"/>
        <w:numPr>
          <w:ilvl w:val="0"/>
          <w:numId w:val="48"/>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952AD29" w14:textId="77777777" w:rsidR="003F4D36" w:rsidRPr="00EB4B99" w:rsidRDefault="003F4D36">
      <w:pPr>
        <w:pStyle w:val="Akapitzlist"/>
        <w:numPr>
          <w:ilvl w:val="0"/>
          <w:numId w:val="48"/>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3C9FC4E" w14:textId="77777777" w:rsidR="003F4D36" w:rsidRPr="00EB4B99" w:rsidRDefault="003F4D36">
      <w:pPr>
        <w:pStyle w:val="Tekstpodstawowy2"/>
        <w:numPr>
          <w:ilvl w:val="1"/>
          <w:numId w:val="51"/>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6E0F0DD" w14:textId="77777777" w:rsidR="003F4D36" w:rsidRPr="00EB4B99" w:rsidRDefault="003F4D36">
      <w:pPr>
        <w:pStyle w:val="Tekstpodstawowy2"/>
        <w:numPr>
          <w:ilvl w:val="1"/>
          <w:numId w:val="51"/>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4E850E6C" w14:textId="77777777" w:rsidR="003F4D36" w:rsidRPr="00E353C4" w:rsidRDefault="003F4D36">
      <w:pPr>
        <w:pStyle w:val="Akapitzlist"/>
        <w:numPr>
          <w:ilvl w:val="0"/>
          <w:numId w:val="48"/>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8"/>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2362866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5"/>
    </w:p>
    <w:p w14:paraId="19A6BD7A" w14:textId="597DB689" w:rsidR="00D34D6A" w:rsidRPr="00BA6425" w:rsidRDefault="00D34D6A" w:rsidP="00D34D6A">
      <w:pPr>
        <w:pStyle w:val="Akapitzlist13"/>
        <w:widowControl w:val="0"/>
        <w:tabs>
          <w:tab w:val="left" w:pos="-240"/>
        </w:tabs>
        <w:spacing w:line="360" w:lineRule="auto"/>
        <w:ind w:left="0"/>
        <w:jc w:val="both"/>
        <w:rPr>
          <w:rFonts w:ascii="Georgia" w:hAnsi="Georgia" w:cs="Georgia"/>
          <w:i/>
          <w:iCs/>
          <w:sz w:val="20"/>
          <w:szCs w:val="20"/>
        </w:rPr>
      </w:pPr>
      <w:bookmarkStart w:id="16" w:name="_Hlk95464033"/>
      <w:r>
        <w:rPr>
          <w:rFonts w:ascii="Georgia" w:hAnsi="Georgia" w:cs="Georgia"/>
          <w:sz w:val="20"/>
          <w:szCs w:val="20"/>
        </w:rPr>
        <w:t>1.</w:t>
      </w:r>
      <w:r w:rsidRPr="001D6BCC">
        <w:rPr>
          <w:rFonts w:ascii="Georgia" w:hAnsi="Georgia" w:cs="Georgia"/>
          <w:sz w:val="20"/>
          <w:szCs w:val="20"/>
        </w:rPr>
        <w:t>Kart</w:t>
      </w:r>
      <w:r>
        <w:rPr>
          <w:rFonts w:ascii="Georgia" w:hAnsi="Georgia" w:cs="Georgia"/>
          <w:sz w:val="20"/>
          <w:szCs w:val="20"/>
        </w:rPr>
        <w:t>a</w:t>
      </w:r>
      <w:r w:rsidRPr="001D6BCC">
        <w:rPr>
          <w:rFonts w:ascii="Georgia" w:hAnsi="Georgia" w:cs="Georgia"/>
          <w:sz w:val="20"/>
          <w:szCs w:val="20"/>
        </w:rPr>
        <w:t xml:space="preserve"> techniczn</w:t>
      </w:r>
      <w:r>
        <w:rPr>
          <w:rFonts w:ascii="Georgia" w:hAnsi="Georgia" w:cs="Georgia"/>
          <w:sz w:val="20"/>
          <w:szCs w:val="20"/>
        </w:rPr>
        <w:t>a</w:t>
      </w:r>
      <w:r w:rsidRPr="001D6BCC">
        <w:rPr>
          <w:rFonts w:ascii="Georgia" w:hAnsi="Georgia" w:cs="Georgia"/>
          <w:sz w:val="20"/>
          <w:szCs w:val="20"/>
        </w:rPr>
        <w:t xml:space="preserve"> produktów</w:t>
      </w:r>
      <w:r>
        <w:rPr>
          <w:rFonts w:ascii="Georgia" w:hAnsi="Georgia" w:cs="Georgia"/>
          <w:sz w:val="20"/>
          <w:szCs w:val="20"/>
        </w:rPr>
        <w:t xml:space="preserve">. </w:t>
      </w:r>
      <w:r>
        <w:rPr>
          <w:rFonts w:ascii="Georgia" w:eastAsiaTheme="minorHAnsi" w:hAnsi="Georgia" w:cs="Arial"/>
          <w:color w:val="000000"/>
          <w:kern w:val="0"/>
          <w:sz w:val="20"/>
          <w:szCs w:val="20"/>
          <w:lang w:eastAsia="en-US"/>
        </w:rPr>
        <w:t>D</w:t>
      </w:r>
      <w:r w:rsidRPr="006E0DDD">
        <w:rPr>
          <w:rFonts w:ascii="Georgia" w:eastAsiaTheme="minorHAnsi" w:hAnsi="Georgia" w:cs="Arial"/>
          <w:color w:val="000000"/>
          <w:kern w:val="0"/>
          <w:sz w:val="20"/>
          <w:szCs w:val="20"/>
          <w:lang w:eastAsia="en-US"/>
        </w:rPr>
        <w:t xml:space="preserve">okumenty mają potwierdzać wymogi opisane w </w:t>
      </w:r>
      <w:r>
        <w:rPr>
          <w:rFonts w:ascii="Georgia" w:eastAsiaTheme="minorHAnsi" w:hAnsi="Georgia" w:cs="Arial"/>
          <w:b/>
          <w:bCs/>
          <w:color w:val="000000"/>
          <w:kern w:val="0"/>
          <w:sz w:val="20"/>
          <w:szCs w:val="20"/>
          <w:lang w:eastAsia="en-US"/>
        </w:rPr>
        <w:t>Z</w:t>
      </w:r>
      <w:r w:rsidRPr="00FA181C">
        <w:rPr>
          <w:rFonts w:ascii="Georgia" w:eastAsiaTheme="minorHAnsi" w:hAnsi="Georgia" w:cs="Arial"/>
          <w:b/>
          <w:bCs/>
          <w:color w:val="000000"/>
          <w:kern w:val="0"/>
          <w:sz w:val="20"/>
          <w:szCs w:val="20"/>
          <w:lang w:eastAsia="en-US"/>
        </w:rPr>
        <w:t>ałączniku nr 1 SWZ</w:t>
      </w:r>
      <w:r w:rsidRPr="006E0DDD">
        <w:rPr>
          <w:rFonts w:ascii="Georgia" w:eastAsiaTheme="minorHAnsi" w:hAnsi="Georgia" w:cs="Arial"/>
          <w:color w:val="000000"/>
          <w:kern w:val="0"/>
          <w:sz w:val="20"/>
          <w:szCs w:val="20"/>
          <w:lang w:eastAsia="en-US"/>
        </w:rPr>
        <w:t>; Obowiązkowo należy podać numer katalogowy oferowanego produktu</w:t>
      </w:r>
      <w:r>
        <w:rPr>
          <w:rFonts w:ascii="Georgia" w:eastAsiaTheme="minorHAnsi" w:hAnsi="Georgia" w:cs="Arial"/>
          <w:color w:val="000000"/>
          <w:kern w:val="0"/>
          <w:sz w:val="20"/>
          <w:szCs w:val="20"/>
          <w:lang w:eastAsia="en-US"/>
        </w:rPr>
        <w:t>.</w:t>
      </w:r>
    </w:p>
    <w:p w14:paraId="54FCA14E" w14:textId="1A9EEFCE" w:rsidR="008F48AF" w:rsidRPr="007047D2" w:rsidRDefault="008F48AF">
      <w:pPr>
        <w:pStyle w:val="Akapitzlist"/>
        <w:widowControl w:val="0"/>
        <w:numPr>
          <w:ilvl w:val="3"/>
          <w:numId w:val="77"/>
        </w:numPr>
        <w:tabs>
          <w:tab w:val="left" w:pos="-240"/>
          <w:tab w:val="left" w:pos="600"/>
        </w:tabs>
        <w:spacing w:line="360" w:lineRule="auto"/>
        <w:jc w:val="both"/>
        <w:rPr>
          <w:rFonts w:ascii="Georgia" w:hAnsi="Georgia" w:cs="Georgia"/>
          <w:i/>
          <w:sz w:val="20"/>
          <w:szCs w:val="20"/>
        </w:rPr>
      </w:pPr>
      <w:r w:rsidRPr="007613A3">
        <w:rPr>
          <w:rFonts w:ascii="Georgia" w:hAnsi="Georgia" w:cs="Georgia"/>
          <w:color w:val="000000"/>
          <w:sz w:val="20"/>
          <w:szCs w:val="20"/>
        </w:rPr>
        <w:t xml:space="preserve">Oświadczenie o spełnianiu przez oferowany przedmiot zamówienia wymagań przewidzianych przez ustawę z dnia </w:t>
      </w:r>
      <w:r>
        <w:rPr>
          <w:rFonts w:ascii="Georgia" w:hAnsi="Georgia" w:cs="Georgia"/>
          <w:color w:val="000000"/>
          <w:sz w:val="20"/>
          <w:szCs w:val="20"/>
        </w:rPr>
        <w:t>7</w:t>
      </w:r>
      <w:r w:rsidRPr="007613A3">
        <w:rPr>
          <w:rFonts w:ascii="Georgia" w:hAnsi="Georgia" w:cs="Georgia"/>
          <w:color w:val="000000"/>
          <w:sz w:val="20"/>
          <w:szCs w:val="20"/>
        </w:rPr>
        <w:t xml:space="preserve"> </w:t>
      </w:r>
      <w:r>
        <w:rPr>
          <w:rFonts w:ascii="Georgia" w:hAnsi="Georgia" w:cs="Georgia"/>
          <w:color w:val="000000"/>
          <w:sz w:val="20"/>
          <w:szCs w:val="20"/>
        </w:rPr>
        <w:t>kwietnia</w:t>
      </w:r>
      <w:r w:rsidRPr="007613A3">
        <w:rPr>
          <w:rFonts w:ascii="Georgia" w:hAnsi="Georgia" w:cs="Georgia"/>
          <w:color w:val="000000"/>
          <w:sz w:val="20"/>
          <w:szCs w:val="20"/>
        </w:rPr>
        <w:t xml:space="preserve"> 20</w:t>
      </w:r>
      <w:r>
        <w:rPr>
          <w:rFonts w:ascii="Georgia" w:hAnsi="Georgia" w:cs="Georgia"/>
          <w:color w:val="000000"/>
          <w:sz w:val="20"/>
          <w:szCs w:val="20"/>
        </w:rPr>
        <w:t>22</w:t>
      </w:r>
      <w:r w:rsidRPr="007613A3">
        <w:rPr>
          <w:rFonts w:ascii="Georgia" w:hAnsi="Georgia" w:cs="Georgia"/>
          <w:color w:val="000000"/>
          <w:sz w:val="20"/>
          <w:szCs w:val="20"/>
        </w:rPr>
        <w:t>r o wyrobach medycznych (t.j. Dz. U. z 202</w:t>
      </w:r>
      <w:r>
        <w:rPr>
          <w:rFonts w:ascii="Georgia" w:hAnsi="Georgia" w:cs="Georgia"/>
          <w:color w:val="000000"/>
          <w:sz w:val="20"/>
          <w:szCs w:val="20"/>
        </w:rPr>
        <w:t>2</w:t>
      </w:r>
      <w:r w:rsidRPr="007613A3">
        <w:rPr>
          <w:rFonts w:ascii="Georgia" w:hAnsi="Georgia" w:cs="Georgia"/>
          <w:color w:val="000000"/>
          <w:sz w:val="20"/>
          <w:szCs w:val="20"/>
        </w:rPr>
        <w:t xml:space="preserve"> r. poz. </w:t>
      </w:r>
      <w:r>
        <w:rPr>
          <w:rFonts w:ascii="Georgia" w:hAnsi="Georgia" w:cs="Georgia"/>
          <w:color w:val="000000"/>
          <w:sz w:val="20"/>
          <w:szCs w:val="20"/>
        </w:rPr>
        <w:t>974</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Załącznik nr 5</w:t>
      </w:r>
      <w:r w:rsidRPr="007613A3">
        <w:rPr>
          <w:rFonts w:ascii="Georgia" w:hAnsi="Georgia" w:cs="Georgia"/>
          <w:sz w:val="20"/>
          <w:szCs w:val="20"/>
        </w:rPr>
        <w:t xml:space="preserve"> do SWZ </w:t>
      </w:r>
    </w:p>
    <w:p w14:paraId="7AC51C4D" w14:textId="5F876F4B" w:rsidR="008F48AF" w:rsidRPr="007613A3" w:rsidRDefault="008F48AF">
      <w:pPr>
        <w:pStyle w:val="Akapitzlist"/>
        <w:widowControl w:val="0"/>
        <w:numPr>
          <w:ilvl w:val="3"/>
          <w:numId w:val="77"/>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pPr>
        <w:pStyle w:val="Akapitzlist"/>
        <w:numPr>
          <w:ilvl w:val="3"/>
          <w:numId w:val="77"/>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6"/>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23628663"/>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7"/>
    </w:p>
    <w:p w14:paraId="30267D4D" w14:textId="77777777" w:rsidR="008F48AF" w:rsidRDefault="008F48AF">
      <w:pPr>
        <w:pStyle w:val="Standard"/>
        <w:numPr>
          <w:ilvl w:val="1"/>
          <w:numId w:val="5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3"/>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08B798BB" w14:textId="79EF893C" w:rsidR="008F48AF" w:rsidRDefault="008F48AF">
      <w:pPr>
        <w:pStyle w:val="Standard"/>
        <w:numPr>
          <w:ilvl w:val="1"/>
          <w:numId w:val="5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7570B403" w14:textId="77777777" w:rsidR="007542C6" w:rsidRPr="00C209E2" w:rsidRDefault="007542C6" w:rsidP="007542C6">
      <w:pPr>
        <w:pStyle w:val="Standard"/>
        <w:autoSpaceDN/>
        <w:spacing w:after="0" w:line="360" w:lineRule="auto"/>
        <w:jc w:val="both"/>
        <w:rPr>
          <w:rFonts w:cs="Arial"/>
          <w:b w:val="0"/>
          <w:i w:val="0"/>
          <w:color w:val="000000"/>
          <w:sz w:val="20"/>
          <w:szCs w:val="20"/>
        </w:rPr>
      </w:pPr>
    </w:p>
    <w:p w14:paraId="066AE041" w14:textId="77777777" w:rsidR="008F48AF" w:rsidRDefault="008F48AF">
      <w:pPr>
        <w:pStyle w:val="Standard"/>
        <w:numPr>
          <w:ilvl w:val="1"/>
          <w:numId w:val="54"/>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4"/>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4"/>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300B5585" w:rsidR="008F48AF" w:rsidRDefault="008F48AF">
      <w:pPr>
        <w:pStyle w:val="Standard"/>
        <w:numPr>
          <w:ilvl w:val="1"/>
          <w:numId w:val="5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1 oraz pkt 4 Ustawy Pzp oraz </w:t>
      </w:r>
      <w:r w:rsidRPr="00B375A6">
        <w:rPr>
          <w:rFonts w:cs="Verdana"/>
          <w:b w:val="0"/>
          <w:bCs w:val="0"/>
          <w:i w:val="0"/>
          <w:iCs w:val="0"/>
          <w:color w:val="000000" w:themeColor="text1"/>
          <w:sz w:val="20"/>
          <w:szCs w:val="20"/>
        </w:rPr>
        <w:t xml:space="preserve">art. 5k rozporządzenia Rady (UE) nr 833/2014 z dnia 31 lipca 2014 r. dotyczącego środków ograniczających w związku </w:t>
      </w:r>
      <w:r w:rsidR="00731A5F">
        <w:rPr>
          <w:rFonts w:cs="Verdana"/>
          <w:b w:val="0"/>
          <w:bCs w:val="0"/>
          <w:i w:val="0"/>
          <w:iCs w:val="0"/>
          <w:color w:val="000000" w:themeColor="text1"/>
          <w:sz w:val="20"/>
          <w:szCs w:val="20"/>
        </w:rPr>
        <w:br/>
      </w:r>
      <w:r w:rsidRPr="00B375A6">
        <w:rPr>
          <w:rFonts w:cs="Verdana"/>
          <w:b w:val="0"/>
          <w:bCs w:val="0"/>
          <w:i w:val="0"/>
          <w:iCs w:val="0"/>
          <w:color w:val="000000" w:themeColor="text1"/>
          <w:sz w:val="20"/>
          <w:szCs w:val="20"/>
        </w:rPr>
        <w:t xml:space="preserve">z działaniami Rosji destabilizującymi sytuację na Ukrainie oraz art. 7 ust. 1 ustawy o szczególnych rozwiązaniach </w:t>
      </w:r>
      <w:r w:rsidR="00731A5F">
        <w:rPr>
          <w:rFonts w:cs="Verdana"/>
          <w:b w:val="0"/>
          <w:bCs w:val="0"/>
          <w:i w:val="0"/>
          <w:iCs w:val="0"/>
          <w:color w:val="000000" w:themeColor="text1"/>
          <w:sz w:val="20"/>
          <w:szCs w:val="20"/>
        </w:rPr>
        <w:br/>
      </w:r>
      <w:r w:rsidRPr="00B375A6">
        <w:rPr>
          <w:rFonts w:cs="Verdana"/>
          <w:b w:val="0"/>
          <w:bCs w:val="0"/>
          <w:i w:val="0"/>
          <w:iCs w:val="0"/>
          <w:color w:val="000000" w:themeColor="text1"/>
          <w:sz w:val="20"/>
          <w:szCs w:val="20"/>
        </w:rPr>
        <w:t>w zakresie przeciwdziałania wspieraniu agresji na Ukrainę oraz służących ochronie bezpieczeństwa narodowego</w:t>
      </w:r>
      <w:r w:rsidRPr="00B375A6">
        <w:rPr>
          <w:b w:val="0"/>
          <w:bCs w:val="0"/>
          <w:i w:val="0"/>
          <w:iCs w:val="0"/>
          <w:sz w:val="20"/>
        </w:rPr>
        <w:t>.)</w:t>
      </w:r>
    </w:p>
    <w:p w14:paraId="3083FCEC" w14:textId="3DDCA123" w:rsidR="008F48AF" w:rsidRDefault="008F48AF">
      <w:pPr>
        <w:pStyle w:val="Standard"/>
        <w:numPr>
          <w:ilvl w:val="1"/>
          <w:numId w:val="53"/>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3"/>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3"/>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3"/>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3"/>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2362866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8"/>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1 </w:t>
      </w:r>
      <w:r>
        <w:rPr>
          <w:rFonts w:ascii="Georgia" w:hAnsi="Georgia"/>
          <w:sz w:val="20"/>
        </w:rPr>
        <w:t>i</w:t>
      </w:r>
      <w:r w:rsidRPr="00272CDD">
        <w:rPr>
          <w:rFonts w:ascii="Georgia" w:hAnsi="Georgia"/>
          <w:sz w:val="20"/>
        </w:rPr>
        <w:t xml:space="preserve"> pkt 4 Ustawy Pzp</w:t>
      </w:r>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19" w:name="_Hlk110247916"/>
      <w:r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5B45C03" w14:textId="77777777" w:rsidR="008F48AF" w:rsidRDefault="008F48AF">
      <w:pPr>
        <w:pStyle w:val="Tekstpodstawowy2"/>
        <w:numPr>
          <w:ilvl w:val="1"/>
          <w:numId w:val="55"/>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77777777" w:rsidR="008F48AF" w:rsidRPr="00B9276A" w:rsidRDefault="008F48AF">
      <w:pPr>
        <w:pStyle w:val="Tekstpodstawowy2"/>
        <w:numPr>
          <w:ilvl w:val="1"/>
          <w:numId w:val="55"/>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12362866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0"/>
      <w:bookmarkEnd w:id="21"/>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7B5FEA7B" w:rsidR="008F48AF" w:rsidRPr="00821509" w:rsidRDefault="008F48AF">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Marzena Bury</w:t>
      </w:r>
      <w:r w:rsidRPr="00821509">
        <w:rPr>
          <w:rFonts w:ascii="Georgia" w:hAnsi="Georgia"/>
          <w:sz w:val="20"/>
          <w:szCs w:val="20"/>
        </w:rPr>
        <w:t xml:space="preserve"> - w zakresie procedury przetargowej,</w:t>
      </w:r>
    </w:p>
    <w:p w14:paraId="61C84DCC" w14:textId="07E799DC" w:rsidR="008F48AF" w:rsidRPr="00821509" w:rsidRDefault="008954F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8954F6">
        <w:rPr>
          <w:rStyle w:val="Domylnaczcionkaakapitu1"/>
          <w:rFonts w:ascii="Georgia" w:hAnsi="Georgia"/>
          <w:bCs/>
          <w:sz w:val="20"/>
          <w:szCs w:val="20"/>
        </w:rPr>
        <w:t>Karolina Żmuda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2362866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0415E783" w14:textId="34BEB07C" w:rsidR="00412FA5" w:rsidRPr="00412FA5" w:rsidRDefault="00412FA5">
      <w:pPr>
        <w:numPr>
          <w:ilvl w:val="3"/>
          <w:numId w:val="71"/>
        </w:numPr>
        <w:tabs>
          <w:tab w:val="clear" w:pos="2880"/>
          <w:tab w:val="num" w:pos="0"/>
        </w:tabs>
        <w:suppressAutoHyphens w:val="0"/>
        <w:spacing w:line="360" w:lineRule="auto"/>
        <w:ind w:left="0" w:firstLine="0"/>
        <w:jc w:val="both"/>
        <w:textAlignment w:val="auto"/>
        <w:rPr>
          <w:rFonts w:ascii="Georgia" w:hAnsi="Georgia" w:cs="Arial"/>
          <w:kern w:val="2"/>
          <w:sz w:val="20"/>
          <w:szCs w:val="20"/>
        </w:rPr>
      </w:pPr>
      <w:r w:rsidRPr="00412FA5">
        <w:rPr>
          <w:rFonts w:ascii="Georgia" w:hAnsi="Georgia" w:cs="Arial"/>
          <w:kern w:val="2"/>
          <w:sz w:val="20"/>
          <w:szCs w:val="20"/>
        </w:rPr>
        <w:t xml:space="preserve">Wykonawca zobowiązany jest do zabezpieczenia swojej oferty wadium w wysokości: </w:t>
      </w:r>
      <w:r w:rsidR="00810190">
        <w:rPr>
          <w:rFonts w:ascii="Georgia" w:hAnsi="Georgia" w:cs="Arial"/>
          <w:kern w:val="2"/>
          <w:sz w:val="20"/>
          <w:szCs w:val="20"/>
        </w:rPr>
        <w:t>33 400,00</w:t>
      </w:r>
      <w:r w:rsidRPr="00412FA5">
        <w:rPr>
          <w:rFonts w:ascii="Georgia" w:hAnsi="Georgia" w:cs="Arial"/>
          <w:kern w:val="2"/>
          <w:sz w:val="20"/>
          <w:szCs w:val="20"/>
        </w:rPr>
        <w:t xml:space="preserve"> zł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12FA5" w:rsidRPr="00412FA5" w14:paraId="734CFC28" w14:textId="77777777" w:rsidTr="00761AFB">
        <w:trPr>
          <w:trHeight w:val="360"/>
        </w:trPr>
        <w:tc>
          <w:tcPr>
            <w:tcW w:w="3005" w:type="dxa"/>
            <w:shd w:val="clear" w:color="auto" w:fill="auto"/>
            <w:vAlign w:val="center"/>
            <w:hideMark/>
          </w:tcPr>
          <w:p w14:paraId="575F422A" w14:textId="77777777" w:rsidR="00412FA5" w:rsidRPr="00412FA5" w:rsidRDefault="00412FA5" w:rsidP="00412FA5">
            <w:pPr>
              <w:suppressAutoHyphens w:val="0"/>
              <w:spacing w:line="240" w:lineRule="auto"/>
              <w:jc w:val="center"/>
              <w:textAlignment w:val="auto"/>
              <w:rPr>
                <w:rFonts w:ascii="Georgia" w:hAnsi="Georgia" w:cs="Arial"/>
                <w:kern w:val="0"/>
                <w:sz w:val="20"/>
                <w:szCs w:val="20"/>
                <w:lang w:eastAsia="pl-PL"/>
              </w:rPr>
            </w:pPr>
            <w:r w:rsidRPr="00412FA5">
              <w:rPr>
                <w:rFonts w:ascii="Georgia" w:hAnsi="Georgia" w:cs="Arial"/>
                <w:kern w:val="0"/>
                <w:sz w:val="20"/>
                <w:szCs w:val="20"/>
                <w:lang w:eastAsia="pl-PL"/>
              </w:rPr>
              <w:t>Pakiet nr 1</w:t>
            </w:r>
          </w:p>
        </w:tc>
        <w:tc>
          <w:tcPr>
            <w:tcW w:w="3005" w:type="dxa"/>
            <w:vAlign w:val="center"/>
          </w:tcPr>
          <w:p w14:paraId="7C7A1A39" w14:textId="5DF4331E" w:rsidR="00412FA5" w:rsidRPr="00412FA5" w:rsidRDefault="00412FA5" w:rsidP="00412FA5">
            <w:pPr>
              <w:suppressAutoHyphens w:val="0"/>
              <w:spacing w:line="240" w:lineRule="auto"/>
              <w:jc w:val="center"/>
              <w:textAlignment w:val="auto"/>
              <w:rPr>
                <w:rFonts w:ascii="Georgia" w:hAnsi="Georgia" w:cs="Arial"/>
                <w:kern w:val="0"/>
                <w:sz w:val="20"/>
                <w:szCs w:val="20"/>
                <w:lang w:eastAsia="pl-PL"/>
              </w:rPr>
            </w:pPr>
            <w:r w:rsidRPr="00412FA5">
              <w:rPr>
                <w:rFonts w:ascii="Georgia" w:hAnsi="Georgia" w:cs="Arial"/>
                <w:kern w:val="2"/>
                <w:sz w:val="20"/>
                <w:szCs w:val="20"/>
              </w:rPr>
              <w:t xml:space="preserve">500,00 zł </w:t>
            </w:r>
          </w:p>
        </w:tc>
      </w:tr>
      <w:tr w:rsidR="00412FA5" w:rsidRPr="00412FA5" w14:paraId="699D5BF5" w14:textId="77777777" w:rsidTr="00761AFB">
        <w:trPr>
          <w:trHeight w:val="360"/>
        </w:trPr>
        <w:tc>
          <w:tcPr>
            <w:tcW w:w="3005" w:type="dxa"/>
            <w:shd w:val="clear" w:color="auto" w:fill="auto"/>
            <w:vAlign w:val="center"/>
            <w:hideMark/>
          </w:tcPr>
          <w:p w14:paraId="6B7289AF" w14:textId="77777777" w:rsidR="00412FA5" w:rsidRPr="00412FA5" w:rsidRDefault="00412FA5" w:rsidP="00412FA5">
            <w:pPr>
              <w:suppressAutoHyphens w:val="0"/>
              <w:spacing w:line="240" w:lineRule="auto"/>
              <w:jc w:val="center"/>
              <w:textAlignment w:val="auto"/>
              <w:rPr>
                <w:rFonts w:ascii="Georgia" w:hAnsi="Georgia" w:cs="Arial"/>
                <w:kern w:val="0"/>
                <w:sz w:val="20"/>
                <w:szCs w:val="20"/>
                <w:lang w:eastAsia="pl-PL"/>
              </w:rPr>
            </w:pPr>
            <w:r w:rsidRPr="00412FA5">
              <w:rPr>
                <w:rFonts w:ascii="Georgia" w:hAnsi="Georgia" w:cs="Arial"/>
                <w:kern w:val="0"/>
                <w:sz w:val="20"/>
                <w:szCs w:val="20"/>
                <w:lang w:eastAsia="pl-PL"/>
              </w:rPr>
              <w:t>Pakiet nr 2</w:t>
            </w:r>
          </w:p>
        </w:tc>
        <w:tc>
          <w:tcPr>
            <w:tcW w:w="3005" w:type="dxa"/>
            <w:vAlign w:val="center"/>
          </w:tcPr>
          <w:p w14:paraId="2418E1DB" w14:textId="29E6146B" w:rsidR="00412FA5" w:rsidRPr="00412FA5" w:rsidRDefault="00B84C2A"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2"/>
                <w:sz w:val="20"/>
                <w:szCs w:val="20"/>
              </w:rPr>
              <w:t>2</w:t>
            </w:r>
            <w:r w:rsidR="00412FA5" w:rsidRPr="00412FA5">
              <w:rPr>
                <w:rFonts w:ascii="Georgia" w:hAnsi="Georgia" w:cs="Arial"/>
                <w:kern w:val="2"/>
                <w:sz w:val="20"/>
                <w:szCs w:val="20"/>
              </w:rPr>
              <w:t xml:space="preserve"> </w:t>
            </w:r>
            <w:r>
              <w:rPr>
                <w:rFonts w:ascii="Georgia" w:hAnsi="Georgia" w:cs="Arial"/>
                <w:kern w:val="2"/>
                <w:sz w:val="20"/>
                <w:szCs w:val="20"/>
              </w:rPr>
              <w:t>6</w:t>
            </w:r>
            <w:r w:rsidR="00412FA5" w:rsidRPr="00412FA5">
              <w:rPr>
                <w:rFonts w:ascii="Georgia" w:hAnsi="Georgia" w:cs="Arial"/>
                <w:kern w:val="2"/>
                <w:sz w:val="20"/>
                <w:szCs w:val="20"/>
              </w:rPr>
              <w:t xml:space="preserve">00,00 zł </w:t>
            </w:r>
          </w:p>
        </w:tc>
      </w:tr>
      <w:tr w:rsidR="00412FA5" w:rsidRPr="00412FA5" w14:paraId="1065F3F0" w14:textId="77777777" w:rsidTr="00761AFB">
        <w:trPr>
          <w:trHeight w:val="360"/>
        </w:trPr>
        <w:tc>
          <w:tcPr>
            <w:tcW w:w="3005" w:type="dxa"/>
            <w:shd w:val="clear" w:color="auto" w:fill="auto"/>
            <w:vAlign w:val="center"/>
            <w:hideMark/>
          </w:tcPr>
          <w:p w14:paraId="54DDB832" w14:textId="77777777" w:rsidR="00412FA5" w:rsidRPr="00412FA5" w:rsidRDefault="00412FA5" w:rsidP="00412FA5">
            <w:pPr>
              <w:suppressAutoHyphens w:val="0"/>
              <w:spacing w:line="240" w:lineRule="auto"/>
              <w:jc w:val="center"/>
              <w:textAlignment w:val="auto"/>
              <w:rPr>
                <w:rFonts w:ascii="Georgia" w:hAnsi="Georgia" w:cs="Arial"/>
                <w:kern w:val="0"/>
                <w:sz w:val="20"/>
                <w:szCs w:val="20"/>
                <w:lang w:eastAsia="pl-PL"/>
              </w:rPr>
            </w:pPr>
            <w:r w:rsidRPr="00412FA5">
              <w:rPr>
                <w:rFonts w:ascii="Georgia" w:hAnsi="Georgia" w:cs="Arial"/>
                <w:kern w:val="0"/>
                <w:sz w:val="20"/>
                <w:szCs w:val="20"/>
                <w:lang w:eastAsia="pl-PL"/>
              </w:rPr>
              <w:t>Pakiet nr 3</w:t>
            </w:r>
          </w:p>
        </w:tc>
        <w:tc>
          <w:tcPr>
            <w:tcW w:w="3005" w:type="dxa"/>
            <w:vAlign w:val="center"/>
          </w:tcPr>
          <w:p w14:paraId="58F0291C" w14:textId="50B8B171" w:rsidR="00412FA5" w:rsidRPr="00412FA5" w:rsidRDefault="00F66839"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2"/>
                <w:sz w:val="20"/>
                <w:szCs w:val="20"/>
              </w:rPr>
              <w:t>1 200,00</w:t>
            </w:r>
            <w:r w:rsidR="00412FA5" w:rsidRPr="00412FA5">
              <w:rPr>
                <w:rFonts w:ascii="Georgia" w:hAnsi="Georgia" w:cs="Arial"/>
                <w:kern w:val="2"/>
                <w:sz w:val="20"/>
                <w:szCs w:val="20"/>
              </w:rPr>
              <w:t xml:space="preserve"> zł </w:t>
            </w:r>
          </w:p>
        </w:tc>
      </w:tr>
      <w:tr w:rsidR="00412FA5" w:rsidRPr="00412FA5" w14:paraId="168E8092" w14:textId="77777777" w:rsidTr="00761AFB">
        <w:trPr>
          <w:trHeight w:val="360"/>
        </w:trPr>
        <w:tc>
          <w:tcPr>
            <w:tcW w:w="3005" w:type="dxa"/>
            <w:shd w:val="clear" w:color="auto" w:fill="auto"/>
            <w:vAlign w:val="center"/>
            <w:hideMark/>
          </w:tcPr>
          <w:p w14:paraId="324BECB8" w14:textId="77777777" w:rsidR="00412FA5" w:rsidRPr="00412FA5" w:rsidRDefault="00412FA5" w:rsidP="00412FA5">
            <w:pPr>
              <w:suppressAutoHyphens w:val="0"/>
              <w:spacing w:line="240" w:lineRule="auto"/>
              <w:jc w:val="center"/>
              <w:textAlignment w:val="auto"/>
              <w:rPr>
                <w:rFonts w:ascii="Georgia" w:hAnsi="Georgia" w:cs="Arial"/>
                <w:kern w:val="0"/>
                <w:sz w:val="20"/>
                <w:szCs w:val="20"/>
                <w:lang w:eastAsia="pl-PL"/>
              </w:rPr>
            </w:pPr>
            <w:r w:rsidRPr="00412FA5">
              <w:rPr>
                <w:rFonts w:ascii="Georgia" w:hAnsi="Georgia" w:cs="Arial"/>
                <w:kern w:val="0"/>
                <w:sz w:val="20"/>
                <w:szCs w:val="20"/>
                <w:lang w:eastAsia="pl-PL"/>
              </w:rPr>
              <w:t>Pakiet nr 4</w:t>
            </w:r>
          </w:p>
        </w:tc>
        <w:tc>
          <w:tcPr>
            <w:tcW w:w="3005" w:type="dxa"/>
            <w:vAlign w:val="center"/>
          </w:tcPr>
          <w:p w14:paraId="25C520F8" w14:textId="4C2B2F72" w:rsidR="00412FA5" w:rsidRPr="00412FA5" w:rsidRDefault="004A377C"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2"/>
                <w:sz w:val="20"/>
                <w:szCs w:val="20"/>
              </w:rPr>
              <w:t>9</w:t>
            </w:r>
            <w:r w:rsidR="00412FA5" w:rsidRPr="00412FA5">
              <w:rPr>
                <w:rFonts w:ascii="Georgia" w:hAnsi="Georgia" w:cs="Arial"/>
                <w:kern w:val="2"/>
                <w:sz w:val="20"/>
                <w:szCs w:val="20"/>
              </w:rPr>
              <w:t xml:space="preserve"> </w:t>
            </w:r>
            <w:r>
              <w:rPr>
                <w:rFonts w:ascii="Georgia" w:hAnsi="Georgia" w:cs="Arial"/>
                <w:kern w:val="2"/>
                <w:sz w:val="20"/>
                <w:szCs w:val="20"/>
              </w:rPr>
              <w:t>2</w:t>
            </w:r>
            <w:r w:rsidR="00412FA5" w:rsidRPr="00412FA5">
              <w:rPr>
                <w:rFonts w:ascii="Georgia" w:hAnsi="Georgia" w:cs="Arial"/>
                <w:kern w:val="2"/>
                <w:sz w:val="20"/>
                <w:szCs w:val="20"/>
              </w:rPr>
              <w:t xml:space="preserve">00,00 zł </w:t>
            </w:r>
          </w:p>
        </w:tc>
      </w:tr>
      <w:tr w:rsidR="00810190" w:rsidRPr="00412FA5" w14:paraId="1E594683" w14:textId="77777777" w:rsidTr="00761AFB">
        <w:trPr>
          <w:trHeight w:val="360"/>
        </w:trPr>
        <w:tc>
          <w:tcPr>
            <w:tcW w:w="3005" w:type="dxa"/>
            <w:shd w:val="clear" w:color="auto" w:fill="auto"/>
            <w:vAlign w:val="center"/>
          </w:tcPr>
          <w:p w14:paraId="30EC31F2" w14:textId="55635891" w:rsidR="00810190" w:rsidRPr="00412FA5" w:rsidRDefault="00810190"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5</w:t>
            </w:r>
          </w:p>
        </w:tc>
        <w:tc>
          <w:tcPr>
            <w:tcW w:w="3005" w:type="dxa"/>
            <w:vAlign w:val="center"/>
          </w:tcPr>
          <w:p w14:paraId="7044E6DB" w14:textId="27F2BF02" w:rsidR="00810190" w:rsidRPr="00412FA5" w:rsidRDefault="00810190" w:rsidP="00412FA5">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2 200,00 zł.</w:t>
            </w:r>
          </w:p>
        </w:tc>
      </w:tr>
      <w:tr w:rsidR="00810190" w:rsidRPr="00412FA5" w14:paraId="7683DAF9" w14:textId="77777777" w:rsidTr="00761AFB">
        <w:trPr>
          <w:trHeight w:val="360"/>
        </w:trPr>
        <w:tc>
          <w:tcPr>
            <w:tcW w:w="3005" w:type="dxa"/>
            <w:shd w:val="clear" w:color="auto" w:fill="auto"/>
            <w:vAlign w:val="center"/>
          </w:tcPr>
          <w:p w14:paraId="7D010063" w14:textId="7311FA27" w:rsidR="00810190" w:rsidRPr="00412FA5" w:rsidRDefault="00810190"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6</w:t>
            </w:r>
          </w:p>
        </w:tc>
        <w:tc>
          <w:tcPr>
            <w:tcW w:w="3005" w:type="dxa"/>
            <w:vAlign w:val="center"/>
          </w:tcPr>
          <w:p w14:paraId="2A78C755" w14:textId="4463E4CF" w:rsidR="00810190" w:rsidRPr="00412FA5" w:rsidRDefault="00810190" w:rsidP="00412FA5">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3 000,00 zł.</w:t>
            </w:r>
          </w:p>
        </w:tc>
      </w:tr>
      <w:tr w:rsidR="00810190" w:rsidRPr="00412FA5" w14:paraId="3D068793" w14:textId="77777777" w:rsidTr="00761AFB">
        <w:trPr>
          <w:trHeight w:val="360"/>
        </w:trPr>
        <w:tc>
          <w:tcPr>
            <w:tcW w:w="3005" w:type="dxa"/>
            <w:shd w:val="clear" w:color="auto" w:fill="auto"/>
            <w:vAlign w:val="center"/>
          </w:tcPr>
          <w:p w14:paraId="5E06656F" w14:textId="48788908" w:rsidR="00810190" w:rsidRPr="00412FA5" w:rsidRDefault="00810190"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7</w:t>
            </w:r>
          </w:p>
        </w:tc>
        <w:tc>
          <w:tcPr>
            <w:tcW w:w="3005" w:type="dxa"/>
            <w:vAlign w:val="center"/>
          </w:tcPr>
          <w:p w14:paraId="366E357B" w14:textId="3DAB4A91" w:rsidR="00810190" w:rsidRPr="00412FA5" w:rsidRDefault="00810190" w:rsidP="00412FA5">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1 100,00 zł.</w:t>
            </w:r>
          </w:p>
        </w:tc>
      </w:tr>
      <w:tr w:rsidR="00810190" w:rsidRPr="00412FA5" w14:paraId="5E3BF4E9" w14:textId="77777777" w:rsidTr="00761AFB">
        <w:trPr>
          <w:trHeight w:val="360"/>
        </w:trPr>
        <w:tc>
          <w:tcPr>
            <w:tcW w:w="3005" w:type="dxa"/>
            <w:shd w:val="clear" w:color="auto" w:fill="auto"/>
            <w:vAlign w:val="center"/>
          </w:tcPr>
          <w:p w14:paraId="54E9B50C" w14:textId="1888278F" w:rsidR="00810190" w:rsidRPr="00412FA5" w:rsidRDefault="00810190"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8</w:t>
            </w:r>
          </w:p>
        </w:tc>
        <w:tc>
          <w:tcPr>
            <w:tcW w:w="3005" w:type="dxa"/>
            <w:vAlign w:val="center"/>
          </w:tcPr>
          <w:p w14:paraId="24D36E52" w14:textId="1B86E56C" w:rsidR="00810190" w:rsidRPr="00412FA5" w:rsidRDefault="00810190" w:rsidP="00412FA5">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5 400,00 zł.</w:t>
            </w:r>
          </w:p>
        </w:tc>
      </w:tr>
      <w:tr w:rsidR="00810190" w:rsidRPr="00412FA5" w14:paraId="4E18E291" w14:textId="77777777" w:rsidTr="00761AFB">
        <w:trPr>
          <w:trHeight w:val="360"/>
        </w:trPr>
        <w:tc>
          <w:tcPr>
            <w:tcW w:w="3005" w:type="dxa"/>
            <w:shd w:val="clear" w:color="auto" w:fill="auto"/>
            <w:vAlign w:val="center"/>
          </w:tcPr>
          <w:p w14:paraId="6E7075F1" w14:textId="478B121E" w:rsidR="00810190" w:rsidRPr="00412FA5" w:rsidRDefault="00810190"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9</w:t>
            </w:r>
          </w:p>
        </w:tc>
        <w:tc>
          <w:tcPr>
            <w:tcW w:w="3005" w:type="dxa"/>
            <w:vAlign w:val="center"/>
          </w:tcPr>
          <w:p w14:paraId="6B699F80" w14:textId="5C3EB8A1" w:rsidR="00810190" w:rsidRPr="00412FA5" w:rsidRDefault="00810190" w:rsidP="00412FA5">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2 500,00 zł.</w:t>
            </w:r>
          </w:p>
        </w:tc>
      </w:tr>
      <w:tr w:rsidR="00810190" w:rsidRPr="00412FA5" w14:paraId="43414528" w14:textId="77777777" w:rsidTr="00761AFB">
        <w:trPr>
          <w:trHeight w:val="360"/>
        </w:trPr>
        <w:tc>
          <w:tcPr>
            <w:tcW w:w="3005" w:type="dxa"/>
            <w:shd w:val="clear" w:color="auto" w:fill="auto"/>
            <w:vAlign w:val="center"/>
          </w:tcPr>
          <w:p w14:paraId="40871448" w14:textId="22784A13" w:rsidR="00810190" w:rsidRPr="00412FA5" w:rsidRDefault="00810190" w:rsidP="00412FA5">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Pakiet nr 10</w:t>
            </w:r>
          </w:p>
        </w:tc>
        <w:tc>
          <w:tcPr>
            <w:tcW w:w="3005" w:type="dxa"/>
            <w:vAlign w:val="center"/>
          </w:tcPr>
          <w:p w14:paraId="1921DDA8" w14:textId="140F838C" w:rsidR="00810190" w:rsidRPr="00412FA5" w:rsidRDefault="00810190" w:rsidP="00412FA5">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5 700,00 zł.</w:t>
            </w:r>
          </w:p>
        </w:tc>
      </w:tr>
    </w:tbl>
    <w:p w14:paraId="73E71689" w14:textId="77777777" w:rsidR="00412FA5" w:rsidRPr="00412FA5" w:rsidRDefault="00412FA5" w:rsidP="00412FA5">
      <w:pPr>
        <w:suppressAutoHyphens w:val="0"/>
        <w:spacing w:line="360" w:lineRule="auto"/>
        <w:jc w:val="both"/>
        <w:textAlignment w:val="auto"/>
        <w:rPr>
          <w:rFonts w:ascii="Georgia" w:hAnsi="Georgia" w:cs="Arial"/>
          <w:kern w:val="2"/>
          <w:sz w:val="20"/>
          <w:szCs w:val="20"/>
        </w:rPr>
      </w:pPr>
    </w:p>
    <w:p w14:paraId="4BC0498F" w14:textId="77777777" w:rsidR="00412FA5" w:rsidRPr="00823A33" w:rsidRDefault="00412FA5">
      <w:pPr>
        <w:numPr>
          <w:ilvl w:val="3"/>
          <w:numId w:val="7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pPr>
        <w:numPr>
          <w:ilvl w:val="3"/>
          <w:numId w:val="7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pPr>
        <w:pStyle w:val="Akapitzlist"/>
        <w:numPr>
          <w:ilvl w:val="1"/>
          <w:numId w:val="73"/>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7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7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77777777" w:rsidR="00412FA5" w:rsidRPr="00811652" w:rsidRDefault="00412FA5">
      <w:pPr>
        <w:pStyle w:val="Akapitzlist"/>
        <w:numPr>
          <w:ilvl w:val="1"/>
          <w:numId w:val="73"/>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199D24DE" w14:textId="24BADFAC" w:rsidR="00412FA5" w:rsidRPr="00811652" w:rsidRDefault="00412FA5">
      <w:pPr>
        <w:numPr>
          <w:ilvl w:val="3"/>
          <w:numId w:val="72"/>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21374390" w14:textId="77777777" w:rsidR="00412FA5" w:rsidRDefault="00412FA5">
      <w:pPr>
        <w:pStyle w:val="Akapitzlist"/>
        <w:numPr>
          <w:ilvl w:val="1"/>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pPr>
        <w:pStyle w:val="Akapitzlist"/>
        <w:numPr>
          <w:ilvl w:val="1"/>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pPr>
        <w:pStyle w:val="Akapitzlist"/>
        <w:numPr>
          <w:ilvl w:val="1"/>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7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pPr>
        <w:pStyle w:val="Akapitzlist"/>
        <w:numPr>
          <w:ilvl w:val="0"/>
          <w:numId w:val="7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7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6D7A2D5B" w14:textId="77777777" w:rsidR="00412FA5" w:rsidRDefault="00412FA5">
      <w:pPr>
        <w:pStyle w:val="Akapitzlist"/>
        <w:numPr>
          <w:ilvl w:val="0"/>
          <w:numId w:val="74"/>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2362866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7DBCF6E5" w14:textId="3245C703"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8954F6">
        <w:rPr>
          <w:rFonts w:ascii="Georgia" w:hAnsi="Georgia" w:cs="Arial"/>
          <w:b/>
          <w:sz w:val="20"/>
          <w:szCs w:val="20"/>
          <w:highlight w:val="yellow"/>
        </w:rPr>
        <w:t>90 dni</w:t>
      </w:r>
      <w:r w:rsidRPr="008954F6">
        <w:rPr>
          <w:rFonts w:ascii="Georgia" w:hAnsi="Georgia" w:cs="Arial"/>
          <w:sz w:val="20"/>
          <w:szCs w:val="20"/>
          <w:highlight w:val="yellow"/>
        </w:rPr>
        <w:t xml:space="preserve">, tj. do dnia </w:t>
      </w:r>
      <w:r w:rsidR="00AA5AC7" w:rsidRPr="00AA5AC7">
        <w:rPr>
          <w:rFonts w:ascii="Georgia" w:hAnsi="Georgia" w:cs="Arial"/>
          <w:sz w:val="20"/>
          <w:szCs w:val="20"/>
          <w:highlight w:val="yellow"/>
          <w:u w:val="single"/>
        </w:rPr>
        <w:t>06</w:t>
      </w:r>
      <w:r w:rsidRPr="00AA5AC7">
        <w:rPr>
          <w:rFonts w:ascii="Georgia" w:hAnsi="Georgia" w:cs="Arial"/>
          <w:caps/>
          <w:sz w:val="20"/>
          <w:szCs w:val="20"/>
          <w:highlight w:val="yellow"/>
          <w:u w:val="single"/>
        </w:rPr>
        <w:t>.0</w:t>
      </w:r>
      <w:r w:rsidR="00810190" w:rsidRPr="00AA5AC7">
        <w:rPr>
          <w:rFonts w:ascii="Georgia" w:hAnsi="Georgia" w:cs="Arial"/>
          <w:caps/>
          <w:sz w:val="20"/>
          <w:szCs w:val="20"/>
          <w:highlight w:val="yellow"/>
          <w:u w:val="single"/>
        </w:rPr>
        <w:t>5</w:t>
      </w:r>
      <w:r w:rsidRPr="00AA5AC7">
        <w:rPr>
          <w:rFonts w:ascii="Georgia" w:hAnsi="Georgia" w:cs="Arial"/>
          <w:caps/>
          <w:sz w:val="20"/>
          <w:szCs w:val="20"/>
          <w:highlight w:val="yellow"/>
          <w:u w:val="single"/>
        </w:rPr>
        <w:t>.2023</w:t>
      </w:r>
      <w:r w:rsidRPr="00AA5AC7">
        <w:rPr>
          <w:rFonts w:ascii="Georgia" w:hAnsi="Georgia" w:cs="Arial"/>
          <w:sz w:val="20"/>
          <w:szCs w:val="20"/>
          <w:highlight w:val="yellow"/>
          <w:u w:val="single"/>
        </w:rPr>
        <w:t>r</w:t>
      </w:r>
      <w:r w:rsidRPr="008954F6">
        <w:rPr>
          <w:rFonts w:ascii="Georgia" w:hAnsi="Georgia" w:cs="Arial"/>
          <w:sz w:val="20"/>
          <w:szCs w:val="20"/>
          <w:highlight w:val="yellow"/>
          <w:u w:val="single"/>
        </w:rPr>
        <w:t>.</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26"/>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12362866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000000" w:rsidP="008954F6">
      <w:pPr>
        <w:pStyle w:val="Normalny3"/>
        <w:spacing w:line="360" w:lineRule="auto"/>
        <w:jc w:val="both"/>
        <w:rPr>
          <w:rFonts w:ascii="Georgia" w:eastAsia="Calibri" w:hAnsi="Georgia" w:cs="Calibri"/>
          <w:sz w:val="20"/>
          <w:szCs w:val="20"/>
        </w:rPr>
      </w:pPr>
      <w:hyperlink r:id="rId33">
        <w:r w:rsidR="008954F6"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7613A3"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yellow"/>
        </w:rPr>
      </w:pPr>
      <w:r w:rsidRPr="007613A3">
        <w:rPr>
          <w:rFonts w:ascii="Georgia" w:hAnsi="Georgia"/>
          <w:bCs/>
          <w:sz w:val="20"/>
          <w:szCs w:val="20"/>
          <w:highlight w:val="yellow"/>
        </w:rPr>
        <w:t>Dokumenty składające się na ofertę:</w:t>
      </w:r>
    </w:p>
    <w:p w14:paraId="585EBCD2" w14:textId="77777777"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rPr>
      </w:pPr>
      <w:r w:rsidRPr="007613A3">
        <w:rPr>
          <w:rFonts w:ascii="Georgia" w:eastAsia="Arial" w:hAnsi="Georgia" w:cs="Arial"/>
          <w:bCs/>
          <w:sz w:val="20"/>
          <w:szCs w:val="20"/>
          <w:highlight w:val="yellow"/>
        </w:rPr>
        <w:t xml:space="preserve">formularz ofertowy, według wzoru określonego w </w:t>
      </w:r>
      <w:r w:rsidRPr="007613A3">
        <w:rPr>
          <w:rFonts w:ascii="Georgia" w:eastAsia="Arial" w:hAnsi="Georgia" w:cs="Arial"/>
          <w:b/>
          <w:sz w:val="20"/>
          <w:szCs w:val="20"/>
          <w:highlight w:val="yellow"/>
        </w:rPr>
        <w:t xml:space="preserve">Załączniku nr </w:t>
      </w:r>
      <w:r>
        <w:rPr>
          <w:rFonts w:ascii="Georgia" w:eastAsia="Arial" w:hAnsi="Georgia" w:cs="Arial"/>
          <w:b/>
          <w:sz w:val="20"/>
          <w:szCs w:val="20"/>
          <w:highlight w:val="yellow"/>
        </w:rPr>
        <w:t>7</w:t>
      </w:r>
      <w:r w:rsidRPr="007613A3">
        <w:rPr>
          <w:rFonts w:ascii="Georgia" w:eastAsia="Arial" w:hAnsi="Georgia" w:cs="Arial"/>
          <w:b/>
          <w:sz w:val="20"/>
          <w:szCs w:val="20"/>
          <w:highlight w:val="yellow"/>
        </w:rPr>
        <w:t xml:space="preserve"> do SWZ</w:t>
      </w:r>
      <w:r w:rsidRPr="007613A3">
        <w:rPr>
          <w:rFonts w:ascii="Georgia" w:eastAsia="Arial" w:hAnsi="Georgia" w:cs="Arial"/>
          <w:bCs/>
          <w:sz w:val="20"/>
          <w:szCs w:val="20"/>
          <w:highlight w:val="yellow"/>
        </w:rPr>
        <w:t>,</w:t>
      </w:r>
    </w:p>
    <w:p w14:paraId="457E9DAE" w14:textId="77777777"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dokumenty i oświadczenia potwierdzające spełnianie przez wykonawcę warunków udziału w Postępowaniu </w:t>
      </w:r>
      <w:r w:rsidRPr="007613A3">
        <w:rPr>
          <w:rFonts w:ascii="Georgia" w:eastAsia="Arial" w:hAnsi="Georgia" w:cs="Arial"/>
          <w:bCs/>
          <w:sz w:val="20"/>
          <w:szCs w:val="20"/>
          <w:highlight w:val="yellow"/>
          <w:u w:val="single"/>
        </w:rPr>
        <w:br/>
        <w:t>i brak podstaw do wykluczenia (wymienione w Rozdziale VII SWZ -</w:t>
      </w:r>
      <w:r w:rsidRPr="007613A3">
        <w:rPr>
          <w:rStyle w:val="Domylnaczcionkaakapitu2"/>
          <w:rFonts w:ascii="Georgia" w:hAnsi="Georgia"/>
          <w:sz w:val="20"/>
          <w:szCs w:val="20"/>
          <w:highlight w:val="yellow"/>
          <w:u w:val="single"/>
          <w:lang w:eastAsia="en-US"/>
        </w:rPr>
        <w:t>JEDZ);</w:t>
      </w:r>
    </w:p>
    <w:p w14:paraId="2573EA70" w14:textId="0D53683E" w:rsidR="008954F6" w:rsidRPr="00D567EE"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u w:val="single"/>
        </w:rPr>
      </w:pPr>
      <w:r w:rsidRPr="007613A3">
        <w:rPr>
          <w:rStyle w:val="Domylnaczcionkaakapitu2"/>
          <w:rFonts w:ascii="Georgia" w:hAnsi="Georgia"/>
          <w:sz w:val="20"/>
          <w:szCs w:val="20"/>
          <w:highlight w:val="yellow"/>
          <w:u w:val="single"/>
          <w:lang w:eastAsia="en-US"/>
        </w:rPr>
        <w:t>Dokumenty wskazane w Rozdziale VIII SWZ</w:t>
      </w:r>
      <w:r w:rsidR="00FF66CA">
        <w:rPr>
          <w:rStyle w:val="Domylnaczcionkaakapitu2"/>
          <w:rFonts w:ascii="Georgia" w:hAnsi="Georgia"/>
          <w:sz w:val="20"/>
          <w:szCs w:val="20"/>
          <w:highlight w:val="yellow"/>
          <w:u w:val="single"/>
          <w:lang w:eastAsia="en-US"/>
        </w:rPr>
        <w:t xml:space="preserve"> </w:t>
      </w:r>
      <w:r w:rsidRPr="00D567EE">
        <w:rPr>
          <w:rStyle w:val="Domylnaczcionkaakapitu2"/>
          <w:rFonts w:ascii="Georgia" w:hAnsi="Georgia"/>
          <w:sz w:val="20"/>
          <w:szCs w:val="20"/>
          <w:highlight w:val="yellow"/>
          <w:u w:val="single"/>
          <w:lang w:eastAsia="en-US"/>
        </w:rPr>
        <w:t>- przedmiotowe środki dowodowe</w:t>
      </w:r>
    </w:p>
    <w:p w14:paraId="6AF59670" w14:textId="77777777"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w przypadku wykonawców działających przez pełnomocnika – pełnomocnictwo,</w:t>
      </w:r>
    </w:p>
    <w:p w14:paraId="6A993907" w14:textId="498CCE56"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i zawarcia umowy w sprawie zamówienia publicznego,</w:t>
      </w:r>
    </w:p>
    <w:p w14:paraId="132DA294" w14:textId="77777777"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potwierdzenie wniesienia wadium,</w:t>
      </w:r>
    </w:p>
    <w:p w14:paraId="58C2C3DB" w14:textId="77777777"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zobowiązania wymagane postanowieniami Rozdziału IX pkt 3 SWZ, w przypadku, gdy Wykonawca polega na zdolnościach podmiotów udostępniających zasobu w celu potwierdzenia spełnienia warunków udziału </w:t>
      </w:r>
      <w:r w:rsidRPr="007613A3">
        <w:rPr>
          <w:rFonts w:ascii="Georgia" w:eastAsia="Arial" w:hAnsi="Georgia" w:cs="Arial"/>
          <w:bCs/>
          <w:sz w:val="20"/>
          <w:szCs w:val="20"/>
          <w:highlight w:val="yellow"/>
          <w:u w:val="single"/>
        </w:rPr>
        <w:br/>
        <w:t xml:space="preserve">w postępowaniu wraz z pełnomocnictwem, jeżeli prawo do podpisania danego zobowiązania nie wynika </w:t>
      </w:r>
      <w:r w:rsidRPr="007613A3">
        <w:rPr>
          <w:rFonts w:ascii="Georgia" w:eastAsia="Arial" w:hAnsi="Georgia" w:cs="Arial"/>
          <w:bCs/>
          <w:sz w:val="20"/>
          <w:szCs w:val="20"/>
          <w:highlight w:val="yellow"/>
          <w:u w:val="single"/>
        </w:rPr>
        <w:br/>
        <w:t>z dokumentów określonych w Rozdziału VII Część B pkt 6.4 SWZ. – Propozycja w</w:t>
      </w:r>
      <w:r w:rsidRPr="007613A3">
        <w:rPr>
          <w:rFonts w:ascii="Georgia" w:eastAsia="Arial" w:hAnsi="Georgia" w:cs="Arial"/>
          <w:b/>
          <w:sz w:val="20"/>
          <w:szCs w:val="20"/>
          <w:highlight w:val="yellow"/>
          <w:u w:val="single"/>
        </w:rPr>
        <w:t xml:space="preserve"> Załączniku nr 2a do SWZ</w:t>
      </w:r>
    </w:p>
    <w:p w14:paraId="42E09C53" w14:textId="77777777"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Oświadczenie Wykonawców wspólnie ubiegających się o udzielenie zamówienia, o których mowa w art. 117 ust 4 ustawy Pzp. według wzoru określonego w </w:t>
      </w:r>
      <w:r w:rsidRPr="007613A3">
        <w:rPr>
          <w:rFonts w:ascii="Georgia" w:eastAsia="Arial" w:hAnsi="Georgia" w:cs="Arial"/>
          <w:b/>
          <w:sz w:val="20"/>
          <w:szCs w:val="20"/>
          <w:highlight w:val="yellow"/>
          <w:u w:val="single"/>
        </w:rPr>
        <w:t>Załączniku nr 2b do SWZ</w:t>
      </w:r>
      <w:r w:rsidRPr="007613A3">
        <w:rPr>
          <w:rFonts w:ascii="Georgia" w:eastAsia="Arial" w:hAnsi="Georgia" w:cs="Arial"/>
          <w:bCs/>
          <w:sz w:val="20"/>
          <w:szCs w:val="20"/>
          <w:highlight w:val="yellow"/>
          <w:u w:val="single"/>
        </w:rPr>
        <w:t>,</w:t>
      </w:r>
    </w:p>
    <w:p w14:paraId="3DD9E7FB" w14:textId="77777777" w:rsidR="008954F6" w:rsidRPr="007613A3"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yellow"/>
          <w:u w:val="single"/>
        </w:rPr>
      </w:pPr>
      <w:r w:rsidRPr="007613A3">
        <w:rPr>
          <w:rFonts w:ascii="Georgia" w:hAnsi="Georgia" w:cs="Verdana"/>
          <w:sz w:val="20"/>
          <w:szCs w:val="20"/>
          <w:highlight w:val="yellow"/>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7613A3">
        <w:rPr>
          <w:rFonts w:ascii="Georgia" w:eastAsia="Arial" w:hAnsi="Georgia" w:cs="Arial"/>
          <w:bCs/>
          <w:sz w:val="20"/>
          <w:szCs w:val="20"/>
          <w:highlight w:val="yellow"/>
          <w:u w:val="single"/>
        </w:rPr>
        <w:t>według wzoru określonego w</w:t>
      </w:r>
      <w:r w:rsidRPr="007613A3">
        <w:rPr>
          <w:rFonts w:ascii="Georgia" w:eastAsia="Arial" w:hAnsi="Georgia" w:cs="Arial"/>
          <w:bCs/>
          <w:i/>
          <w:iCs/>
          <w:sz w:val="20"/>
          <w:szCs w:val="20"/>
          <w:highlight w:val="yellow"/>
          <w:u w:val="single"/>
        </w:rPr>
        <w:t xml:space="preserve"> </w:t>
      </w:r>
      <w:r w:rsidRPr="007613A3">
        <w:rPr>
          <w:rFonts w:ascii="Georgia" w:eastAsia="Arial" w:hAnsi="Georgia" w:cs="Arial"/>
          <w:b/>
          <w:sz w:val="20"/>
          <w:szCs w:val="20"/>
          <w:highlight w:val="yellow"/>
          <w:u w:val="single"/>
        </w:rPr>
        <w:t xml:space="preserve">Załączniku nr </w:t>
      </w:r>
      <w:r>
        <w:rPr>
          <w:rFonts w:ascii="Georgia" w:eastAsia="Arial" w:hAnsi="Georgia" w:cs="Arial"/>
          <w:b/>
          <w:sz w:val="20"/>
          <w:szCs w:val="20"/>
          <w:highlight w:val="yellow"/>
          <w:u w:val="single"/>
        </w:rPr>
        <w:t>6</w:t>
      </w:r>
      <w:r w:rsidRPr="007613A3">
        <w:rPr>
          <w:rFonts w:ascii="Georgia" w:eastAsia="Arial" w:hAnsi="Georgia" w:cs="Arial"/>
          <w:b/>
          <w:sz w:val="20"/>
          <w:szCs w:val="20"/>
          <w:highlight w:val="yellow"/>
          <w:u w:val="single"/>
        </w:rPr>
        <w:t xml:space="preserve"> do SWZ</w:t>
      </w:r>
      <w:r w:rsidRPr="007613A3">
        <w:rPr>
          <w:rFonts w:ascii="Georgia" w:eastAsia="Arial" w:hAnsi="Georgia" w:cs="Arial"/>
          <w:bCs/>
          <w:sz w:val="20"/>
          <w:szCs w:val="20"/>
          <w:highlight w:val="yellow"/>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77777777"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9" w:name="_Toc123628669"/>
      <w:r w:rsidRPr="00123693">
        <w:rPr>
          <w:rFonts w:ascii="Georgia" w:hAnsi="Georgia" w:cs="Georgia"/>
          <w:b/>
          <w:bCs w:val="0"/>
          <w:color w:val="000000"/>
          <w:sz w:val="20"/>
          <w:szCs w:val="20"/>
        </w:rPr>
        <w:t xml:space="preserve">XV. </w:t>
      </w:r>
      <w:bookmarkStart w:id="30" w:name="_Toc266275250"/>
      <w:r w:rsidRPr="00123693">
        <w:rPr>
          <w:rFonts w:ascii="Georgia" w:hAnsi="Georgia" w:cs="Georgia"/>
          <w:b/>
          <w:bCs w:val="0"/>
          <w:color w:val="000000"/>
          <w:sz w:val="20"/>
          <w:szCs w:val="20"/>
        </w:rPr>
        <w:t>Miejsce oraz termin składania i otwarcia ofert</w:t>
      </w:r>
      <w:bookmarkEnd w:id="29"/>
      <w:bookmarkEnd w:id="30"/>
    </w:p>
    <w:p w14:paraId="7410C311" w14:textId="38BEE98F"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AA5AC7" w:rsidRPr="00AA5AC7">
        <w:rPr>
          <w:rFonts w:ascii="Georgia" w:eastAsia="Calibri" w:hAnsi="Georgia" w:cs="Calibri"/>
          <w:b/>
          <w:bCs/>
          <w:sz w:val="20"/>
          <w:szCs w:val="20"/>
          <w:highlight w:val="yellow"/>
        </w:rPr>
        <w:t>06</w:t>
      </w:r>
      <w:r w:rsidRPr="00AA5AC7">
        <w:rPr>
          <w:rFonts w:ascii="Georgia" w:eastAsia="Calibri" w:hAnsi="Georgia" w:cs="Calibri"/>
          <w:b/>
          <w:bCs/>
          <w:sz w:val="20"/>
          <w:szCs w:val="20"/>
          <w:highlight w:val="yellow"/>
        </w:rPr>
        <w:t>.</w:t>
      </w:r>
      <w:r w:rsidR="00BB3E2F">
        <w:rPr>
          <w:rFonts w:ascii="Georgia" w:eastAsia="Calibri" w:hAnsi="Georgia" w:cs="Calibri"/>
          <w:b/>
          <w:bCs/>
          <w:sz w:val="20"/>
          <w:szCs w:val="20"/>
          <w:highlight w:val="yellow"/>
        </w:rPr>
        <w:t>0</w:t>
      </w:r>
      <w:r w:rsidR="00810190">
        <w:rPr>
          <w:rFonts w:ascii="Georgia" w:eastAsia="Calibri" w:hAnsi="Georgia" w:cs="Calibri"/>
          <w:b/>
          <w:bCs/>
          <w:sz w:val="20"/>
          <w:szCs w:val="20"/>
          <w:highlight w:val="yellow"/>
        </w:rPr>
        <w:t>2</w:t>
      </w:r>
      <w:r w:rsidRPr="008954F6">
        <w:rPr>
          <w:rFonts w:ascii="Georgia" w:eastAsia="Calibri" w:hAnsi="Georgia" w:cs="Calibri"/>
          <w:b/>
          <w:bCs/>
          <w:sz w:val="20"/>
          <w:szCs w:val="20"/>
          <w:highlight w:val="yellow"/>
        </w:rPr>
        <w:t>.202</w:t>
      </w:r>
      <w:r w:rsidR="003D03A8">
        <w:rPr>
          <w:rFonts w:ascii="Georgia" w:eastAsia="Calibri" w:hAnsi="Georgia" w:cs="Calibri"/>
          <w:b/>
          <w:bCs/>
          <w:sz w:val="20"/>
          <w:szCs w:val="20"/>
          <w:highlight w:val="yellow"/>
        </w:rPr>
        <w:t>3</w:t>
      </w:r>
      <w:r w:rsidRPr="008954F6">
        <w:rPr>
          <w:rFonts w:ascii="Georgia" w:eastAsia="Calibri" w:hAnsi="Georgia" w:cs="Calibri"/>
          <w:b/>
          <w:bCs/>
          <w:sz w:val="20"/>
          <w:szCs w:val="20"/>
          <w:highlight w:val="yellow"/>
        </w:rPr>
        <w:t>r. godz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17317B51"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AA5AC7" w:rsidRPr="00AA5AC7">
        <w:rPr>
          <w:rFonts w:ascii="Georgia" w:eastAsia="Calibri" w:hAnsi="Georgia" w:cs="Calibri"/>
          <w:b/>
          <w:sz w:val="20"/>
          <w:szCs w:val="20"/>
          <w:highlight w:val="yellow"/>
        </w:rPr>
        <w:t>06</w:t>
      </w:r>
      <w:r w:rsidRPr="00BB3E2F">
        <w:rPr>
          <w:rFonts w:ascii="Georgia" w:eastAsia="Calibri" w:hAnsi="Georgia" w:cs="Calibri"/>
          <w:b/>
          <w:sz w:val="20"/>
          <w:szCs w:val="20"/>
          <w:highlight w:val="yellow"/>
        </w:rPr>
        <w:t>.</w:t>
      </w:r>
      <w:r w:rsidR="00BB3E2F">
        <w:rPr>
          <w:rFonts w:ascii="Georgia" w:eastAsia="Calibri" w:hAnsi="Georgia" w:cs="Calibri"/>
          <w:b/>
          <w:sz w:val="20"/>
          <w:szCs w:val="20"/>
          <w:highlight w:val="yellow"/>
        </w:rPr>
        <w:t>0</w:t>
      </w:r>
      <w:r w:rsidR="00810190">
        <w:rPr>
          <w:rFonts w:ascii="Georgia" w:eastAsia="Calibri" w:hAnsi="Georgia" w:cs="Calibri"/>
          <w:b/>
          <w:sz w:val="20"/>
          <w:szCs w:val="20"/>
          <w:highlight w:val="yellow"/>
        </w:rPr>
        <w:t>2</w:t>
      </w:r>
      <w:r w:rsidRPr="008954F6">
        <w:rPr>
          <w:rFonts w:ascii="Georgia" w:eastAsia="Calibri" w:hAnsi="Georgia" w:cs="Calibri"/>
          <w:b/>
          <w:sz w:val="20"/>
          <w:szCs w:val="20"/>
          <w:highlight w:val="yellow"/>
        </w:rPr>
        <w:t>.202</w:t>
      </w:r>
      <w:r w:rsidR="003D03A8">
        <w:rPr>
          <w:rFonts w:ascii="Georgia" w:eastAsia="Calibri" w:hAnsi="Georgia" w:cs="Calibri"/>
          <w:b/>
          <w:sz w:val="20"/>
          <w:szCs w:val="20"/>
          <w:highlight w:val="yellow"/>
        </w:rPr>
        <w:t>3</w:t>
      </w:r>
      <w:r w:rsidRPr="008954F6">
        <w:rPr>
          <w:rFonts w:ascii="Georgia" w:eastAsia="Calibri" w:hAnsi="Georgia" w:cs="Calibri"/>
          <w:b/>
          <w:sz w:val="20"/>
          <w:szCs w:val="20"/>
          <w:highlight w:val="yellow"/>
        </w:rPr>
        <w:t>r. godz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6"/>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6"/>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6"/>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6"/>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1" w:name="_Toc12362867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1"/>
      <w:r w:rsidRPr="00123693">
        <w:rPr>
          <w:rFonts w:ascii="Georgia" w:hAnsi="Georgia" w:cs="Georgia"/>
          <w:b/>
          <w:bCs w:val="0"/>
          <w:color w:val="000000"/>
          <w:sz w:val="20"/>
          <w:szCs w:val="20"/>
        </w:rPr>
        <w:t>Opis sposobu obliczenia ceny</w:t>
      </w:r>
      <w:bookmarkEnd w:id="31"/>
      <w:bookmarkEnd w:id="32"/>
    </w:p>
    <w:p w14:paraId="1E8FFEA2" w14:textId="77777777"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 7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77777777"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Załączniku nr 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12362867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bookmarkEnd w:id="34"/>
    </w:p>
    <w:p w14:paraId="6BC1866E" w14:textId="77777777" w:rsidR="00067E06" w:rsidRDefault="00067E06"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29E4CC34" w:rsidR="000B473C" w:rsidRDefault="000B473C" w:rsidP="00810190">
      <w:pPr>
        <w:tabs>
          <w:tab w:val="left" w:pos="567"/>
        </w:tabs>
        <w:spacing w:line="360" w:lineRule="auto"/>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497ABACF" w14:textId="7446BCAC" w:rsidR="00810190" w:rsidRPr="004B0B56" w:rsidRDefault="00810190" w:rsidP="00810190">
      <w:pPr>
        <w:tabs>
          <w:tab w:val="left" w:pos="567"/>
        </w:tabs>
        <w:spacing w:line="360" w:lineRule="auto"/>
        <w:rPr>
          <w:rFonts w:ascii="Georgia" w:hAnsi="Georgia" w:cs="Georgia"/>
          <w:sz w:val="20"/>
          <w:szCs w:val="20"/>
        </w:rPr>
      </w:pPr>
      <w:r>
        <w:rPr>
          <w:rFonts w:ascii="Georgia" w:hAnsi="Georgia" w:cs="Georgia"/>
          <w:sz w:val="20"/>
          <w:szCs w:val="20"/>
        </w:rPr>
        <w:t>Dotyczy pakietów do 1 - 10</w:t>
      </w:r>
    </w:p>
    <w:p w14:paraId="36912EBC" w14:textId="77777777" w:rsidR="0079379B" w:rsidRPr="00943E2A" w:rsidRDefault="0079379B" w:rsidP="0079379B">
      <w:pPr>
        <w:widowControl w:val="0"/>
        <w:spacing w:line="360" w:lineRule="auto"/>
        <w:jc w:val="both"/>
        <w:textAlignment w:val="auto"/>
        <w:rPr>
          <w:rFonts w:ascii="Georgia" w:hAnsi="Georgia" w:cs="Georgia"/>
          <w:b/>
          <w:bCs/>
          <w:i/>
          <w:iCs/>
          <w:color w:val="000000"/>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79379B" w:rsidRPr="00943E2A" w14:paraId="7940297F" w14:textId="77777777" w:rsidTr="0079379B">
        <w:tc>
          <w:tcPr>
            <w:tcW w:w="4296" w:type="dxa"/>
            <w:shd w:val="clear" w:color="auto" w:fill="CCCCCC"/>
            <w:vAlign w:val="center"/>
          </w:tcPr>
          <w:p w14:paraId="7ABAB28B" w14:textId="77777777" w:rsidR="0079379B" w:rsidRPr="00943E2A" w:rsidRDefault="0079379B" w:rsidP="00050D4A">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7606CF0" w14:textId="77777777" w:rsidR="0079379B" w:rsidRPr="00943E2A" w:rsidRDefault="0079379B" w:rsidP="0079379B">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79379B" w:rsidRPr="00943E2A" w14:paraId="34ACC188" w14:textId="77777777" w:rsidTr="0079379B">
        <w:tc>
          <w:tcPr>
            <w:tcW w:w="4296" w:type="dxa"/>
            <w:vAlign w:val="center"/>
          </w:tcPr>
          <w:p w14:paraId="2D84E61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5E7B20F8"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79379B" w:rsidRPr="00943E2A" w14:paraId="265BE75D" w14:textId="77777777" w:rsidTr="0079379B">
        <w:tc>
          <w:tcPr>
            <w:tcW w:w="4296" w:type="dxa"/>
            <w:vAlign w:val="center"/>
          </w:tcPr>
          <w:p w14:paraId="62894669" w14:textId="58C0999B"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75F1957"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79379B" w:rsidRPr="00943E2A" w14:paraId="1E10B799" w14:textId="77777777" w:rsidTr="0079379B">
        <w:tc>
          <w:tcPr>
            <w:tcW w:w="4296" w:type="dxa"/>
            <w:vAlign w:val="center"/>
          </w:tcPr>
          <w:p w14:paraId="2EC79C9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3ACE7950"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026031A4" w14:textId="77777777" w:rsidR="0079379B" w:rsidRPr="00943E2A" w:rsidRDefault="0079379B" w:rsidP="0079379B">
      <w:pPr>
        <w:widowControl w:val="0"/>
        <w:spacing w:line="360" w:lineRule="auto"/>
        <w:jc w:val="both"/>
        <w:textAlignment w:val="auto"/>
        <w:rPr>
          <w:rFonts w:ascii="Georgia" w:hAnsi="Georgia" w:cs="Georgia"/>
          <w:i/>
          <w:iCs/>
          <w:color w:val="000000"/>
          <w:sz w:val="20"/>
          <w:szCs w:val="20"/>
        </w:rPr>
      </w:pPr>
    </w:p>
    <w:p w14:paraId="3F5D17E0" w14:textId="77777777" w:rsidR="0079379B" w:rsidRPr="00943E2A" w:rsidRDefault="0079379B" w:rsidP="0079379B">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79379B" w:rsidRPr="00943E2A" w14:paraId="37A21441" w14:textId="77777777" w:rsidTr="00050D4A">
        <w:trPr>
          <w:cantSplit/>
          <w:trHeight w:hRule="exact" w:val="274"/>
        </w:trPr>
        <w:tc>
          <w:tcPr>
            <w:tcW w:w="1800" w:type="dxa"/>
            <w:vMerge w:val="restart"/>
            <w:vAlign w:val="center"/>
          </w:tcPr>
          <w:p w14:paraId="7169C829"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0230D14C"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25DA029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79379B" w:rsidRPr="00943E2A" w14:paraId="2CACD97E" w14:textId="77777777" w:rsidTr="00050D4A">
        <w:trPr>
          <w:cantSplit/>
          <w:trHeight w:hRule="exact" w:val="275"/>
        </w:trPr>
        <w:tc>
          <w:tcPr>
            <w:tcW w:w="1800" w:type="dxa"/>
            <w:vMerge/>
            <w:vAlign w:val="center"/>
          </w:tcPr>
          <w:p w14:paraId="5FEFD15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0E3EB44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1696A7B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r>
    </w:tbl>
    <w:p w14:paraId="7E209195" w14:textId="77777777" w:rsidR="0079379B" w:rsidRPr="00943E2A" w:rsidRDefault="0079379B" w:rsidP="0079379B">
      <w:pPr>
        <w:widowControl w:val="0"/>
        <w:spacing w:line="360" w:lineRule="auto"/>
        <w:jc w:val="both"/>
        <w:textAlignment w:val="auto"/>
        <w:rPr>
          <w:rFonts w:ascii="Georgia" w:hAnsi="Georgia" w:cs="Georgia"/>
          <w:b/>
          <w:bCs/>
          <w:color w:val="000000"/>
          <w:sz w:val="20"/>
          <w:szCs w:val="20"/>
        </w:rPr>
      </w:pPr>
    </w:p>
    <w:p w14:paraId="427E0707" w14:textId="77777777" w:rsidR="0079379B" w:rsidRPr="0079379B" w:rsidRDefault="0079379B" w:rsidP="0079379B">
      <w:pPr>
        <w:widowControl w:val="0"/>
        <w:spacing w:line="360" w:lineRule="auto"/>
        <w:jc w:val="both"/>
        <w:textAlignment w:val="auto"/>
        <w:rPr>
          <w:rFonts w:ascii="Georgia" w:hAnsi="Georgia" w:cs="Georgia"/>
          <w:b/>
          <w:bCs/>
          <w:color w:val="000000"/>
          <w:sz w:val="20"/>
          <w:szCs w:val="20"/>
          <w:lang w:val="en-US"/>
        </w:rPr>
      </w:pPr>
    </w:p>
    <w:p w14:paraId="0D0F5268" w14:textId="77777777" w:rsidR="0079379B" w:rsidRPr="0079379B" w:rsidRDefault="0079379B">
      <w:pPr>
        <w:widowControl w:val="0"/>
        <w:numPr>
          <w:ilvl w:val="6"/>
          <w:numId w:val="44"/>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1FD91BA7" w14:textId="77777777" w:rsidR="0079379B" w:rsidRPr="000121E5" w:rsidRDefault="0079379B" w:rsidP="0079379B">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79379B" w:rsidRPr="000121E5" w14:paraId="16EACEEA" w14:textId="77777777" w:rsidTr="00050D4A">
        <w:trPr>
          <w:cantSplit/>
          <w:trHeight w:val="274"/>
        </w:trPr>
        <w:tc>
          <w:tcPr>
            <w:tcW w:w="1800" w:type="dxa"/>
            <w:vMerge w:val="restart"/>
            <w:vAlign w:val="center"/>
            <w:hideMark/>
          </w:tcPr>
          <w:p w14:paraId="67068E2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0188B974"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753F429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79379B" w:rsidRPr="000121E5" w14:paraId="759AA9B7" w14:textId="77777777" w:rsidTr="00050D4A">
        <w:trPr>
          <w:cantSplit/>
          <w:trHeight w:val="275"/>
        </w:trPr>
        <w:tc>
          <w:tcPr>
            <w:tcW w:w="1800" w:type="dxa"/>
            <w:vMerge/>
            <w:vAlign w:val="center"/>
            <w:hideMark/>
          </w:tcPr>
          <w:p w14:paraId="4910923E" w14:textId="77777777" w:rsidR="0079379B" w:rsidRPr="000121E5" w:rsidRDefault="0079379B" w:rsidP="00050D4A">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BC726F2"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422DE443" w14:textId="77777777" w:rsidR="0079379B" w:rsidRPr="000121E5" w:rsidRDefault="0079379B" w:rsidP="00050D4A">
            <w:pPr>
              <w:spacing w:line="240" w:lineRule="auto"/>
              <w:rPr>
                <w:rFonts w:ascii="Georgia" w:hAnsi="Georgia" w:cs="Calibri"/>
                <w:kern w:val="2"/>
                <w:sz w:val="20"/>
                <w:szCs w:val="20"/>
                <w:lang w:eastAsia="en-US"/>
              </w:rPr>
            </w:pPr>
          </w:p>
        </w:tc>
      </w:tr>
    </w:tbl>
    <w:p w14:paraId="01525CE0" w14:textId="77777777" w:rsidR="00E353C4" w:rsidRPr="00896329" w:rsidRDefault="00E353C4" w:rsidP="00E353C4">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4FC1B3B3" w14:textId="77777777" w:rsidR="00E353C4" w:rsidRPr="00896329" w:rsidRDefault="00E353C4" w:rsidP="00E353C4">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1B05535E" w14:textId="77777777" w:rsidR="0079379B" w:rsidRPr="00943E2A" w:rsidRDefault="0079379B" w:rsidP="0079379B">
      <w:pPr>
        <w:widowControl w:val="0"/>
        <w:spacing w:line="360" w:lineRule="auto"/>
        <w:jc w:val="both"/>
        <w:textAlignment w:val="auto"/>
        <w:rPr>
          <w:rFonts w:ascii="Georgia" w:hAnsi="Georgia" w:cs="Georgia"/>
          <w:color w:val="000000"/>
          <w:sz w:val="20"/>
          <w:szCs w:val="20"/>
          <w:lang w:val="en-US"/>
        </w:rPr>
      </w:pPr>
    </w:p>
    <w:p w14:paraId="365BF605" w14:textId="4729554D" w:rsidR="0079379B" w:rsidRDefault="0079379B" w:rsidP="0079379B">
      <w:pPr>
        <w:widowControl w:val="0"/>
        <w:spacing w:line="360" w:lineRule="auto"/>
        <w:jc w:val="both"/>
        <w:textAlignment w:val="auto"/>
        <w:rPr>
          <w:rFonts w:ascii="Georgia" w:hAnsi="Georgia" w:cs="Georgia"/>
          <w:b/>
          <w:bCs/>
          <w:color w:val="000000"/>
          <w:sz w:val="20"/>
          <w:szCs w:val="20"/>
          <w:lang w:val="en-US"/>
        </w:rPr>
      </w:pPr>
      <w:bookmarkStart w:id="35" w:name="_Hlk94695968"/>
      <w:r w:rsidRPr="00943E2A">
        <w:rPr>
          <w:rFonts w:ascii="Georgia" w:hAnsi="Georgia" w:cs="Georgia"/>
          <w:b/>
          <w:bCs/>
          <w:color w:val="000000"/>
          <w:sz w:val="20"/>
          <w:szCs w:val="20"/>
          <w:lang w:val="en-US"/>
        </w:rPr>
        <w:t>3.Termin rozpatrzenia reklamacji 20%</w:t>
      </w:r>
    </w:p>
    <w:p w14:paraId="17BA48C9" w14:textId="60870A61" w:rsidR="00067E06" w:rsidRDefault="00067E06" w:rsidP="0079379B">
      <w:pPr>
        <w:widowControl w:val="0"/>
        <w:spacing w:line="360" w:lineRule="auto"/>
        <w:jc w:val="both"/>
        <w:textAlignment w:val="auto"/>
        <w:rPr>
          <w:rFonts w:ascii="Georgia" w:hAnsi="Georgia" w:cs="Georgia"/>
          <w:b/>
          <w:bCs/>
          <w:color w:val="000000"/>
          <w:sz w:val="20"/>
          <w:szCs w:val="20"/>
          <w:lang w:val="en-US"/>
        </w:rPr>
      </w:pPr>
    </w:p>
    <w:p w14:paraId="504888BE" w14:textId="77777777" w:rsidR="00067E06" w:rsidRPr="00943E2A" w:rsidRDefault="00067E06" w:rsidP="00067E06">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67E06" w:rsidRPr="00943E2A" w14:paraId="107C617A" w14:textId="77777777" w:rsidTr="00C8143E">
        <w:trPr>
          <w:cantSplit/>
          <w:trHeight w:hRule="exact" w:val="274"/>
        </w:trPr>
        <w:tc>
          <w:tcPr>
            <w:tcW w:w="1800" w:type="dxa"/>
            <w:vMerge w:val="restart"/>
            <w:vAlign w:val="center"/>
          </w:tcPr>
          <w:p w14:paraId="09B2CF65"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2BCB1E86"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2A5EC370"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067E06" w:rsidRPr="00943E2A" w14:paraId="778AC976" w14:textId="77777777" w:rsidTr="00C8143E">
        <w:trPr>
          <w:cantSplit/>
          <w:trHeight w:hRule="exact" w:val="275"/>
        </w:trPr>
        <w:tc>
          <w:tcPr>
            <w:tcW w:w="1800" w:type="dxa"/>
            <w:vMerge/>
            <w:vAlign w:val="center"/>
          </w:tcPr>
          <w:p w14:paraId="0EB44B3B"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35B6DBF8"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3218226"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r>
    </w:tbl>
    <w:p w14:paraId="225FB605" w14:textId="77777777" w:rsidR="00067E06" w:rsidRPr="00943E2A" w:rsidRDefault="00067E06" w:rsidP="00067E06">
      <w:pPr>
        <w:widowControl w:val="0"/>
        <w:spacing w:line="360" w:lineRule="auto"/>
        <w:jc w:val="both"/>
        <w:textAlignment w:val="auto"/>
        <w:rPr>
          <w:rFonts w:ascii="Georgia" w:hAnsi="Georgia" w:cs="Georgia"/>
          <w:color w:val="000000"/>
          <w:sz w:val="20"/>
          <w:szCs w:val="20"/>
          <w:u w:val="single"/>
        </w:rPr>
      </w:pPr>
    </w:p>
    <w:bookmarkEnd w:id="35"/>
    <w:p w14:paraId="305EB5D2" w14:textId="77777777" w:rsidR="00896329" w:rsidRPr="00896329" w:rsidRDefault="00896329" w:rsidP="00E353C4">
      <w:pPr>
        <w:tabs>
          <w:tab w:val="num" w:pos="1080"/>
        </w:tabs>
        <w:spacing w:line="360" w:lineRule="auto"/>
        <w:jc w:val="both"/>
        <w:textAlignment w:val="auto"/>
        <w:rPr>
          <w:rFonts w:ascii="Georgia" w:hAnsi="Georgia" w:cs="Georgia"/>
          <w:iCs/>
          <w:kern w:val="0"/>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4DAA5E57" w14:textId="7C7C3B62" w:rsidR="00D77200" w:rsidRDefault="00D77200" w:rsidP="00D77200">
      <w:pPr>
        <w:widowControl w:val="0"/>
        <w:spacing w:line="360" w:lineRule="auto"/>
        <w:jc w:val="both"/>
        <w:textAlignment w:val="auto"/>
        <w:rPr>
          <w:rFonts w:ascii="Georgia" w:hAnsi="Georgia" w:cs="Georgia"/>
          <w:color w:val="000000"/>
          <w:sz w:val="20"/>
          <w:szCs w:val="20"/>
        </w:rPr>
      </w:pPr>
      <w:r w:rsidRPr="00067E06">
        <w:rPr>
          <w:rFonts w:ascii="Georgia" w:hAnsi="Georgia" w:cs="Georgia"/>
          <w:color w:val="000000"/>
          <w:sz w:val="20"/>
          <w:szCs w:val="20"/>
        </w:rPr>
        <w:t>Za najkorzystniejszą ofertę Zamawiający uzna ofertę z największą ilością punktów spośród ofert nie odrzuconych oraz spośród ofert Wykonawców niewykluczonych z postępowania.</w:t>
      </w:r>
    </w:p>
    <w:p w14:paraId="1BF2124A" w14:textId="77777777" w:rsidR="00D77200" w:rsidRPr="00943E2A" w:rsidRDefault="00D77200" w:rsidP="00D77200">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5277BF24" w14:textId="77777777" w:rsidR="00722BE0" w:rsidRPr="00526663" w:rsidRDefault="00722BE0" w:rsidP="00722BE0">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6" w:name="_Toc12362867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7"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7"/>
      <w:r>
        <w:rPr>
          <w:rFonts w:ascii="Georgia" w:hAnsi="Georgia" w:cs="Georgia"/>
          <w:b/>
          <w:bCs w:val="0"/>
          <w:sz w:val="20"/>
          <w:szCs w:val="20"/>
        </w:rPr>
        <w:t>.</w:t>
      </w:r>
      <w:bookmarkEnd w:id="36"/>
    </w:p>
    <w:p w14:paraId="541C48FB" w14:textId="626BE4AD" w:rsidR="00C74302" w:rsidRPr="00390789" w:rsidRDefault="00C74302">
      <w:pPr>
        <w:pStyle w:val="Akapitzlist"/>
        <w:widowControl w:val="0"/>
        <w:numPr>
          <w:ilvl w:val="6"/>
          <w:numId w:val="26"/>
        </w:numPr>
        <w:tabs>
          <w:tab w:val="left" w:pos="0"/>
        </w:tabs>
        <w:suppressAutoHyphens w:val="0"/>
        <w:autoSpaceDN w:val="0"/>
        <w:spacing w:line="360" w:lineRule="auto"/>
        <w:ind w:left="284"/>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390789">
      <w:pPr>
        <w:pStyle w:val="Akapitzlist"/>
        <w:widowControl w:val="0"/>
        <w:numPr>
          <w:ilvl w:val="0"/>
          <w:numId w:val="26"/>
        </w:numPr>
        <w:tabs>
          <w:tab w:val="left" w:pos="0"/>
          <w:tab w:val="left" w:pos="284"/>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w:t>
      </w:r>
      <w:r w:rsidRPr="00390789">
        <w:rPr>
          <w:rFonts w:ascii="Georgia" w:eastAsiaTheme="minorHAnsi" w:hAnsi="Georgia" w:cs="Arial"/>
          <w:color w:val="000000"/>
          <w:kern w:val="0"/>
          <w:sz w:val="20"/>
          <w:szCs w:val="20"/>
          <w:lang w:eastAsia="en-US"/>
        </w:rPr>
        <w:t xml:space="preserve"> </w:t>
      </w:r>
      <w:r w:rsidRPr="00390789">
        <w:rPr>
          <w:rFonts w:ascii="Georgia" w:eastAsiaTheme="minorHAnsi" w:hAnsi="Georgia" w:cs="Arial"/>
          <w:color w:val="000000"/>
          <w:kern w:val="0"/>
          <w:sz w:val="20"/>
          <w:szCs w:val="20"/>
          <w:lang w:eastAsia="en-US"/>
        </w:rPr>
        <w:t>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390789">
      <w:pPr>
        <w:pStyle w:val="Akapitzlist"/>
        <w:widowControl w:val="0"/>
        <w:numPr>
          <w:ilvl w:val="6"/>
          <w:numId w:val="87"/>
        </w:numPr>
        <w:tabs>
          <w:tab w:val="left" w:pos="0"/>
        </w:tabs>
        <w:suppressAutoHyphens w:val="0"/>
        <w:autoSpaceDN w:val="0"/>
        <w:spacing w:line="360" w:lineRule="auto"/>
        <w:ind w:left="284"/>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390789">
      <w:pPr>
        <w:pStyle w:val="Akapitzlist"/>
        <w:widowControl w:val="0"/>
        <w:numPr>
          <w:ilvl w:val="6"/>
          <w:numId w:val="87"/>
        </w:numPr>
        <w:tabs>
          <w:tab w:val="left" w:pos="0"/>
        </w:tabs>
        <w:suppressAutoHyphens w:val="0"/>
        <w:autoSpaceDN w:val="0"/>
        <w:spacing w:line="360" w:lineRule="auto"/>
        <w:ind w:left="284"/>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390789">
      <w:pPr>
        <w:pStyle w:val="Akapitzlist"/>
        <w:widowControl w:val="0"/>
        <w:numPr>
          <w:ilvl w:val="6"/>
          <w:numId w:val="87"/>
        </w:numPr>
        <w:tabs>
          <w:tab w:val="left" w:pos="0"/>
        </w:tabs>
        <w:suppressAutoHyphens w:val="0"/>
        <w:autoSpaceDN w:val="0"/>
        <w:spacing w:line="360" w:lineRule="auto"/>
        <w:ind w:left="284"/>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7777777" w:rsidR="00C74302" w:rsidRPr="00194779" w:rsidRDefault="00C74302" w:rsidP="00390789">
      <w:pPr>
        <w:pStyle w:val="Akapitzlist"/>
        <w:widowControl w:val="0"/>
        <w:numPr>
          <w:ilvl w:val="6"/>
          <w:numId w:val="87"/>
        </w:numPr>
        <w:tabs>
          <w:tab w:val="left" w:pos="0"/>
        </w:tabs>
        <w:suppressAutoHyphens w:val="0"/>
        <w:autoSpaceDN w:val="0"/>
        <w:spacing w:line="360" w:lineRule="auto"/>
        <w:ind w:left="284"/>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Załącznik nr 8 do SWZ.</w:t>
      </w:r>
    </w:p>
    <w:p w14:paraId="10795CBB" w14:textId="77777777" w:rsidR="00C74302" w:rsidRPr="00194779" w:rsidRDefault="00C74302" w:rsidP="00390789">
      <w:pPr>
        <w:pStyle w:val="Akapitzlist"/>
        <w:widowControl w:val="0"/>
        <w:numPr>
          <w:ilvl w:val="6"/>
          <w:numId w:val="87"/>
        </w:numPr>
        <w:tabs>
          <w:tab w:val="left" w:pos="0"/>
        </w:tabs>
        <w:suppressAutoHyphens w:val="0"/>
        <w:autoSpaceDN w:val="0"/>
        <w:spacing w:line="360" w:lineRule="auto"/>
        <w:ind w:left="284"/>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77777777" w:rsidR="00C74302" w:rsidRPr="00194779" w:rsidRDefault="00C74302" w:rsidP="00390789">
      <w:pPr>
        <w:pStyle w:val="Akapitzlist"/>
        <w:widowControl w:val="0"/>
        <w:numPr>
          <w:ilvl w:val="6"/>
          <w:numId w:val="87"/>
        </w:numPr>
        <w:tabs>
          <w:tab w:val="left" w:pos="0"/>
        </w:tabs>
        <w:suppressAutoHyphens w:val="0"/>
        <w:autoSpaceDN w:val="0"/>
        <w:spacing w:line="360" w:lineRule="auto"/>
        <w:ind w:left="284"/>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Załącznik nr 8 SWZ</w:t>
      </w:r>
      <w:r w:rsidRPr="008554CF">
        <w:rPr>
          <w:rFonts w:ascii="Georgia" w:hAnsi="Georgia" w:cs="Arial"/>
          <w:sz w:val="20"/>
          <w:szCs w:val="20"/>
        </w:rPr>
        <w:t>.</w:t>
      </w:r>
    </w:p>
    <w:p w14:paraId="3198930D" w14:textId="77777777" w:rsidR="00C74302" w:rsidRPr="008034AB" w:rsidRDefault="00C74302" w:rsidP="00390789">
      <w:pPr>
        <w:pStyle w:val="Akapitzlist"/>
        <w:widowControl w:val="0"/>
        <w:numPr>
          <w:ilvl w:val="6"/>
          <w:numId w:val="87"/>
        </w:numPr>
        <w:tabs>
          <w:tab w:val="left" w:pos="0"/>
        </w:tabs>
        <w:suppressAutoHyphens w:val="0"/>
        <w:autoSpaceDN w:val="0"/>
        <w:spacing w:line="360" w:lineRule="auto"/>
        <w:ind w:left="284"/>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8" w:name="_Toc12362867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8"/>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9" w:name="_Toc123628674"/>
      <w:r w:rsidRPr="00694220">
        <w:rPr>
          <w:rFonts w:ascii="Georgia" w:hAnsi="Georgia" w:cs="Georgia"/>
          <w:b/>
          <w:bCs w:val="0"/>
          <w:color w:val="000000"/>
          <w:sz w:val="20"/>
          <w:szCs w:val="20"/>
        </w:rPr>
        <w:t xml:space="preserve">XX. </w:t>
      </w:r>
      <w:bookmarkStart w:id="40"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9"/>
      <w:bookmarkEnd w:id="40"/>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1" w:name="_Toc10012918"/>
      <w:bookmarkStart w:id="42" w:name="_Toc12362867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1"/>
      <w:r w:rsidRPr="008861BB">
        <w:rPr>
          <w:rFonts w:ascii="Georgia" w:hAnsi="Georgia" w:cs="Arial"/>
          <w:b/>
          <w:sz w:val="20"/>
          <w:szCs w:val="20"/>
          <w:u w:val="single"/>
        </w:rPr>
        <w:t>Ochrona danych osobowych</w:t>
      </w:r>
      <w:bookmarkEnd w:id="42"/>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62FD3F2" w14:textId="77777777" w:rsidR="00D83F1D" w:rsidRDefault="00D83F1D" w:rsidP="000B473C">
      <w:pPr>
        <w:pStyle w:val="pkt"/>
        <w:spacing w:before="0" w:after="0" w:line="360" w:lineRule="auto"/>
        <w:ind w:left="0" w:firstLine="0"/>
        <w:rPr>
          <w:rFonts w:ascii="Georgia" w:hAnsi="Georgia"/>
          <w:sz w:val="20"/>
        </w:rPr>
      </w:pPr>
    </w:p>
    <w:p w14:paraId="494D382A" w14:textId="32709261" w:rsidR="00BA21C3" w:rsidRDefault="00BA21C3" w:rsidP="000B473C">
      <w:pPr>
        <w:pStyle w:val="pkt"/>
        <w:spacing w:before="0" w:after="0" w:line="360" w:lineRule="auto"/>
        <w:ind w:left="0" w:firstLine="0"/>
        <w:rPr>
          <w:rFonts w:ascii="Georgia" w:hAnsi="Georgia"/>
          <w:sz w:val="20"/>
        </w:rPr>
      </w:pPr>
    </w:p>
    <w:p w14:paraId="23AC5507" w14:textId="77777777" w:rsidR="00BA21C3" w:rsidRDefault="00BA21C3" w:rsidP="000B473C">
      <w:pPr>
        <w:pStyle w:val="pkt"/>
        <w:spacing w:before="0" w:after="0" w:line="360" w:lineRule="auto"/>
        <w:ind w:left="0" w:firstLine="0"/>
        <w:rPr>
          <w:rFonts w:ascii="Georgia" w:hAnsi="Georgia"/>
          <w:sz w:val="20"/>
        </w:rPr>
      </w:pP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3" w:name="_Toc123628676"/>
      <w:r w:rsidRPr="00691D20">
        <w:rPr>
          <w:rFonts w:ascii="Georgia" w:hAnsi="Georgia" w:cs="Georgia"/>
          <w:b/>
          <w:bCs w:val="0"/>
          <w:color w:val="000000"/>
          <w:sz w:val="20"/>
          <w:szCs w:val="20"/>
        </w:rPr>
        <w:t>XXII.</w:t>
      </w:r>
      <w:bookmarkStart w:id="44" w:name="_Toc266275257"/>
      <w:r w:rsidRPr="00691D20">
        <w:rPr>
          <w:rFonts w:ascii="Georgia" w:hAnsi="Georgia" w:cs="Georgia"/>
          <w:b/>
          <w:bCs w:val="0"/>
          <w:color w:val="000000"/>
          <w:sz w:val="20"/>
          <w:szCs w:val="20"/>
        </w:rPr>
        <w:t xml:space="preserve"> Załączniki:</w:t>
      </w:r>
      <w:bookmarkEnd w:id="43"/>
      <w:bookmarkEnd w:id="44"/>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29AF5D55"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6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511336DF"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Załącznik nr 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692CE5B2" w14:textId="78104E18" w:rsidR="0072624A" w:rsidRPr="008554CF" w:rsidRDefault="0072624A" w:rsidP="00D83F1D">
      <w:pPr>
        <w:pStyle w:val="Standard"/>
        <w:spacing w:after="0" w:line="360" w:lineRule="auto"/>
        <w:jc w:val="both"/>
        <w:rPr>
          <w:b w:val="0"/>
          <w:i w:val="0"/>
          <w:color w:val="000000"/>
          <w:sz w:val="20"/>
          <w:szCs w:val="20"/>
        </w:rPr>
      </w:pPr>
      <w:r>
        <w:rPr>
          <w:b w:val="0"/>
          <w:i w:val="0"/>
          <w:color w:val="000000"/>
          <w:sz w:val="20"/>
          <w:szCs w:val="20"/>
        </w:rPr>
        <w:t xml:space="preserve">Załącznik nr 9 </w:t>
      </w:r>
      <w:r>
        <w:rPr>
          <w:b w:val="0"/>
          <w:i w:val="0"/>
          <w:color w:val="000000"/>
          <w:sz w:val="20"/>
          <w:szCs w:val="20"/>
        </w:rPr>
        <w:tab/>
      </w:r>
      <w:r>
        <w:rPr>
          <w:b w:val="0"/>
          <w:i w:val="0"/>
          <w:color w:val="000000"/>
          <w:sz w:val="20"/>
          <w:szCs w:val="20"/>
        </w:rPr>
        <w:tab/>
      </w:r>
      <w:r>
        <w:rPr>
          <w:b w:val="0"/>
          <w:i w:val="0"/>
          <w:color w:val="000000"/>
          <w:sz w:val="20"/>
          <w:szCs w:val="20"/>
        </w:rPr>
        <w:tab/>
      </w:r>
      <w:r>
        <w:rPr>
          <w:b w:val="0"/>
          <w:i w:val="0"/>
          <w:color w:val="000000"/>
          <w:sz w:val="20"/>
          <w:szCs w:val="20"/>
        </w:rPr>
        <w:tab/>
        <w:t>Projekt umowy użyczenia</w:t>
      </w:r>
    </w:p>
    <w:p w14:paraId="006D98D4" w14:textId="77777777" w:rsidR="00D83F1D" w:rsidRPr="008554CF" w:rsidRDefault="00D83F1D"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3A2DD107" w14:textId="77777777" w:rsidR="00D83F1D" w:rsidRDefault="00D83F1D" w:rsidP="00D83F1D">
      <w:pPr>
        <w:spacing w:line="240" w:lineRule="auto"/>
        <w:jc w:val="both"/>
        <w:rPr>
          <w:rFonts w:ascii="Georgia" w:hAnsi="Georgia" w:cs="Georgia"/>
          <w:i/>
          <w:iCs/>
          <w:sz w:val="20"/>
          <w:szCs w:val="20"/>
        </w:rPr>
      </w:pPr>
    </w:p>
    <w:p w14:paraId="4EDBF2DD" w14:textId="77777777" w:rsidR="00526B03" w:rsidRPr="00C86C51" w:rsidRDefault="00526B03" w:rsidP="008C059D">
      <w:pPr>
        <w:spacing w:line="240" w:lineRule="auto"/>
        <w:jc w:val="both"/>
        <w:rPr>
          <w:rFonts w:ascii="Georgia" w:hAnsi="Georgia" w:cs="Georgia"/>
          <w:i/>
          <w:iCs/>
          <w:color w:val="000000" w:themeColor="text1"/>
          <w:sz w:val="18"/>
          <w:szCs w:val="18"/>
        </w:rPr>
      </w:pPr>
    </w:p>
    <w:p w14:paraId="0E0F9CF2" w14:textId="0804AB90" w:rsidR="003456FB" w:rsidRDefault="003456FB" w:rsidP="006860D6">
      <w:pPr>
        <w:tabs>
          <w:tab w:val="left" w:pos="360"/>
        </w:tabs>
        <w:suppressAutoHyphens w:val="0"/>
        <w:rPr>
          <w:rFonts w:ascii="Georgia" w:hAnsi="Georgia" w:cs="Georgia"/>
          <w:color w:val="000000" w:themeColor="text1"/>
          <w:sz w:val="20"/>
          <w:szCs w:val="20"/>
        </w:rPr>
      </w:pPr>
    </w:p>
    <w:p w14:paraId="363656E8" w14:textId="5DB0C078" w:rsidR="003456FB" w:rsidRDefault="003456FB" w:rsidP="006860D6">
      <w:pPr>
        <w:tabs>
          <w:tab w:val="left" w:pos="360"/>
        </w:tabs>
        <w:suppressAutoHyphens w:val="0"/>
        <w:rPr>
          <w:rFonts w:ascii="Georgia" w:hAnsi="Georgia" w:cs="Georgia"/>
          <w:color w:val="000000" w:themeColor="text1"/>
          <w:sz w:val="20"/>
          <w:szCs w:val="20"/>
        </w:rPr>
      </w:pPr>
    </w:p>
    <w:p w14:paraId="60D4B2A7" w14:textId="77777777" w:rsidR="003456FB" w:rsidRPr="00C86C51" w:rsidRDefault="003456FB" w:rsidP="006860D6">
      <w:pPr>
        <w:tabs>
          <w:tab w:val="left" w:pos="360"/>
        </w:tabs>
        <w:suppressAutoHyphens w:val="0"/>
        <w:rPr>
          <w:rFonts w:ascii="Georgia" w:hAnsi="Georgia" w:cs="Georgia"/>
          <w:color w:val="000000" w:themeColor="text1"/>
          <w:sz w:val="20"/>
          <w:szCs w:val="20"/>
        </w:rPr>
      </w:pPr>
    </w:p>
    <w:p w14:paraId="51B08CBC" w14:textId="77777777" w:rsidR="006860D6" w:rsidRPr="00AA5AC7" w:rsidRDefault="006860D6" w:rsidP="006860D6">
      <w:pPr>
        <w:pStyle w:val="NormalnyWeb"/>
        <w:spacing w:before="0" w:after="0"/>
        <w:ind w:left="4111"/>
        <w:jc w:val="center"/>
        <w:rPr>
          <w:rFonts w:ascii="Georgia" w:hAnsi="Georgia"/>
          <w:i/>
          <w:iCs/>
          <w:color w:val="FFFFFF" w:themeColor="background1"/>
          <w:sz w:val="18"/>
          <w:szCs w:val="18"/>
        </w:rPr>
      </w:pPr>
      <w:r w:rsidRPr="00AA5AC7">
        <w:rPr>
          <w:rFonts w:ascii="Georgia" w:hAnsi="Georgia"/>
          <w:i/>
          <w:iCs/>
          <w:color w:val="FFFFFF" w:themeColor="background1"/>
          <w:sz w:val="18"/>
          <w:szCs w:val="18"/>
        </w:rPr>
        <w:t>Pełnomocnik Dyrektora</w:t>
      </w:r>
    </w:p>
    <w:p w14:paraId="7D13E08F" w14:textId="77777777" w:rsidR="006860D6" w:rsidRPr="00AA5AC7" w:rsidRDefault="006860D6" w:rsidP="006860D6">
      <w:pPr>
        <w:pStyle w:val="NormalnyWeb"/>
        <w:spacing w:before="0" w:after="0"/>
        <w:ind w:left="4111"/>
        <w:jc w:val="center"/>
        <w:rPr>
          <w:rFonts w:ascii="Georgia" w:hAnsi="Georgia"/>
          <w:i/>
          <w:iCs/>
          <w:color w:val="FFFFFF" w:themeColor="background1"/>
          <w:sz w:val="18"/>
          <w:szCs w:val="18"/>
        </w:rPr>
      </w:pPr>
      <w:r w:rsidRPr="00AA5AC7">
        <w:rPr>
          <w:rFonts w:ascii="Georgia" w:hAnsi="Georgia"/>
          <w:i/>
          <w:iCs/>
          <w:color w:val="FFFFFF" w:themeColor="background1"/>
          <w:sz w:val="18"/>
          <w:szCs w:val="18"/>
        </w:rPr>
        <w:t>ds. Infrastruktury i Logistyki</w:t>
      </w:r>
    </w:p>
    <w:p w14:paraId="7E9ACD19" w14:textId="77777777" w:rsidR="006860D6" w:rsidRPr="00AA5AC7" w:rsidRDefault="006860D6" w:rsidP="006860D6">
      <w:pPr>
        <w:ind w:left="4111"/>
        <w:jc w:val="center"/>
        <w:rPr>
          <w:rFonts w:ascii="Georgia" w:hAnsi="Georgia"/>
          <w:b/>
          <w:i/>
          <w:iCs/>
          <w:color w:val="FFFFFF" w:themeColor="background1"/>
          <w:sz w:val="18"/>
          <w:szCs w:val="18"/>
        </w:rPr>
      </w:pPr>
    </w:p>
    <w:p w14:paraId="13BB41BA" w14:textId="77777777" w:rsidR="006860D6" w:rsidRPr="00AA5AC7" w:rsidRDefault="006860D6" w:rsidP="006860D6">
      <w:pPr>
        <w:ind w:left="4111"/>
        <w:jc w:val="center"/>
        <w:rPr>
          <w:rFonts w:ascii="Georgia" w:hAnsi="Georgia"/>
          <w:b/>
          <w:i/>
          <w:iCs/>
          <w:color w:val="FFFFFF" w:themeColor="background1"/>
          <w:sz w:val="18"/>
          <w:szCs w:val="18"/>
        </w:rPr>
      </w:pPr>
      <w:r w:rsidRPr="00AA5AC7">
        <w:rPr>
          <w:rFonts w:ascii="Georgia" w:hAnsi="Georgia"/>
          <w:b/>
          <w:i/>
          <w:iCs/>
          <w:color w:val="FFFFFF" w:themeColor="background1"/>
          <w:sz w:val="18"/>
          <w:szCs w:val="18"/>
        </w:rPr>
        <w:t>mgr inż. Tomasz Matera</w:t>
      </w:r>
    </w:p>
    <w:p w14:paraId="558E21DC" w14:textId="77777777" w:rsidR="004E6AE2" w:rsidRPr="00AA5AC7" w:rsidRDefault="004E6AE2" w:rsidP="000B473C">
      <w:pPr>
        <w:spacing w:line="240" w:lineRule="auto"/>
        <w:jc w:val="both"/>
        <w:rPr>
          <w:rFonts w:ascii="Georgia" w:hAnsi="Georgia" w:cs="Georgia"/>
          <w:i/>
          <w:iCs/>
          <w:color w:val="FFFFFF" w:themeColor="background1"/>
          <w:sz w:val="20"/>
          <w:szCs w:val="20"/>
        </w:rPr>
      </w:pPr>
    </w:p>
    <w:p w14:paraId="48B5CE03" w14:textId="0F6433EC" w:rsidR="000B473C"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E523FD" w:rsidRPr="0072624A">
        <w:rPr>
          <w:rStyle w:val="Domylnaczcionkaakapitu2"/>
          <w:rFonts w:ascii="Georgia" w:hAnsi="Georgia"/>
          <w:color w:val="000000" w:themeColor="text1"/>
          <w:sz w:val="20"/>
          <w:szCs w:val="20"/>
        </w:rPr>
        <w:t>30</w:t>
      </w:r>
      <w:r w:rsidR="001B0D7F" w:rsidRPr="0072624A">
        <w:rPr>
          <w:rStyle w:val="Domylnaczcionkaakapitu2"/>
          <w:rFonts w:ascii="Georgia" w:hAnsi="Georgia"/>
          <w:color w:val="000000" w:themeColor="text1"/>
          <w:sz w:val="20"/>
          <w:szCs w:val="20"/>
        </w:rPr>
        <w:t>.</w:t>
      </w:r>
      <w:r w:rsidR="00AF5C4F" w:rsidRPr="0072624A">
        <w:rPr>
          <w:rStyle w:val="Domylnaczcionkaakapitu2"/>
          <w:rFonts w:ascii="Georgia" w:hAnsi="Georgia"/>
          <w:color w:val="000000" w:themeColor="text1"/>
          <w:sz w:val="20"/>
          <w:szCs w:val="20"/>
        </w:rPr>
        <w:t>1</w:t>
      </w:r>
      <w:r w:rsidR="00144245" w:rsidRPr="0072624A">
        <w:rPr>
          <w:rStyle w:val="Domylnaczcionkaakapitu2"/>
          <w:rFonts w:ascii="Georgia" w:hAnsi="Georgia"/>
          <w:color w:val="000000" w:themeColor="text1"/>
          <w:sz w:val="20"/>
          <w:szCs w:val="20"/>
        </w:rPr>
        <w:t>2</w:t>
      </w:r>
      <w:r w:rsidRPr="0072624A">
        <w:rPr>
          <w:rStyle w:val="Domylnaczcionkaakapitu2"/>
          <w:rFonts w:ascii="Georgia" w:hAnsi="Georgia"/>
          <w:color w:val="000000" w:themeColor="text1"/>
          <w:sz w:val="20"/>
          <w:szCs w:val="20"/>
        </w:rPr>
        <w:t>.202</w:t>
      </w:r>
      <w:r w:rsidR="006E4714" w:rsidRPr="0072624A">
        <w:rPr>
          <w:rStyle w:val="Domylnaczcionkaakapitu2"/>
          <w:rFonts w:ascii="Georgia" w:hAnsi="Georgia"/>
          <w:color w:val="000000" w:themeColor="text1"/>
          <w:sz w:val="20"/>
          <w:szCs w:val="20"/>
        </w:rPr>
        <w:t>2</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19467DAF" w14:textId="77777777" w:rsidR="00187F04" w:rsidRPr="00C86C51" w:rsidRDefault="00187F04" w:rsidP="000B473C">
      <w:pPr>
        <w:spacing w:line="240" w:lineRule="auto"/>
        <w:jc w:val="both"/>
        <w:rPr>
          <w:rStyle w:val="Domylnaczcionkaakapitu2"/>
          <w:rFonts w:ascii="Georgia" w:hAnsi="Georgia"/>
          <w:b/>
          <w:bCs/>
          <w:color w:val="000000" w:themeColor="text1"/>
          <w:sz w:val="20"/>
          <w:szCs w:val="20"/>
        </w:rPr>
      </w:pP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34A88D4E" w:rsidR="000B473C" w:rsidRDefault="000B473C" w:rsidP="000B473C">
      <w:pPr>
        <w:pStyle w:val="Nagwek1"/>
        <w:spacing w:before="0" w:after="0" w:line="360" w:lineRule="auto"/>
        <w:jc w:val="right"/>
        <w:rPr>
          <w:rFonts w:ascii="Georgia" w:hAnsi="Georgia"/>
          <w:color w:val="FF0000"/>
        </w:rPr>
      </w:pPr>
      <w:bookmarkStart w:id="45" w:name="_Toc266275259"/>
    </w:p>
    <w:p w14:paraId="4141B3E4" w14:textId="109F0168" w:rsidR="00187F04" w:rsidRDefault="00187F04" w:rsidP="00187F04"/>
    <w:p w14:paraId="375F65CF" w14:textId="7A4C3B15" w:rsidR="00187F04" w:rsidRDefault="00187F04" w:rsidP="00187F04"/>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6" w:name="_Toc12362867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6"/>
    </w:p>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7" w:name="_Toc448470018"/>
      <w:bookmarkStart w:id="48" w:name="_Hlk95302115"/>
      <w:bookmarkStart w:id="49" w:name="_Toc286135481"/>
      <w:bookmarkEnd w:id="45"/>
      <w:bookmarkEnd w:id="47"/>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8"/>
    <w:p w14:paraId="02288E78" w14:textId="77777777" w:rsidR="00181B35" w:rsidRPr="00DD6891" w:rsidRDefault="00181B35" w:rsidP="00181B35">
      <w:pPr>
        <w:spacing w:line="360" w:lineRule="auto"/>
        <w:jc w:val="center"/>
        <w:rPr>
          <w:rFonts w:ascii="Georgia" w:hAnsi="Georgia" w:cs="Georgia"/>
          <w:b/>
          <w:bCs/>
          <w:i/>
          <w:iCs/>
          <w:kern w:val="2"/>
          <w:sz w:val="22"/>
          <w:szCs w:val="22"/>
        </w:rPr>
      </w:pPr>
    </w:p>
    <w:p w14:paraId="68EE34E2" w14:textId="77777777" w:rsidR="00181B35" w:rsidRPr="004708F2" w:rsidRDefault="00181B35">
      <w:pPr>
        <w:widowControl w:val="0"/>
        <w:numPr>
          <w:ilvl w:val="0"/>
          <w:numId w:val="40"/>
        </w:numPr>
        <w:tabs>
          <w:tab w:val="left" w:pos="-900"/>
        </w:tabs>
        <w:suppressAutoHyphens w:val="0"/>
        <w:spacing w:line="360" w:lineRule="auto"/>
        <w:jc w:val="both"/>
        <w:rPr>
          <w:rFonts w:ascii="Georgia" w:hAnsi="Georgia" w:cs="Georgia"/>
          <w:bCs/>
          <w:iCs/>
          <w:kern w:val="2"/>
          <w:sz w:val="20"/>
          <w:szCs w:val="20"/>
        </w:rPr>
      </w:pPr>
      <w:r w:rsidRPr="004708F2">
        <w:rPr>
          <w:rFonts w:ascii="Georgia" w:hAnsi="Georgia" w:cs="Georgia"/>
          <w:bCs/>
          <w:iCs/>
          <w:kern w:val="2"/>
          <w:sz w:val="20"/>
          <w:szCs w:val="20"/>
        </w:rPr>
        <w:t xml:space="preserve">Zamawiający zastrzega sobie prawo do </w:t>
      </w:r>
      <w:r w:rsidRPr="004708F2">
        <w:rPr>
          <w:rFonts w:ascii="Georgia" w:hAnsi="Georgia" w:cs="Georgia"/>
          <w:bCs/>
          <w:iCs/>
          <w:kern w:val="2"/>
          <w:sz w:val="20"/>
          <w:szCs w:val="20"/>
          <w:u w:val="single"/>
        </w:rPr>
        <w:t>zamawiania</w:t>
      </w:r>
      <w:r w:rsidRPr="004708F2">
        <w:rPr>
          <w:rFonts w:ascii="Georgia" w:hAnsi="Georgia" w:cs="Georgia"/>
          <w:bCs/>
          <w:iCs/>
          <w:kern w:val="2"/>
          <w:sz w:val="20"/>
          <w:szCs w:val="20"/>
        </w:rPr>
        <w:t xml:space="preserve"> asortymentu w sztukach, a nie w opakowaniach zbiorczych – jeśli dotyczy</w:t>
      </w:r>
    </w:p>
    <w:p w14:paraId="156FB127" w14:textId="77777777" w:rsidR="00181B35" w:rsidRPr="004708F2" w:rsidRDefault="00181B35">
      <w:pPr>
        <w:widowControl w:val="0"/>
        <w:numPr>
          <w:ilvl w:val="0"/>
          <w:numId w:val="40"/>
        </w:numPr>
        <w:tabs>
          <w:tab w:val="left" w:pos="-900"/>
        </w:tabs>
        <w:suppressAutoHyphens w:val="0"/>
        <w:spacing w:line="360" w:lineRule="auto"/>
        <w:jc w:val="both"/>
        <w:rPr>
          <w:rFonts w:ascii="Georgia" w:hAnsi="Georgia" w:cs="Georgia"/>
          <w:bCs/>
          <w:iCs/>
          <w:kern w:val="2"/>
          <w:sz w:val="20"/>
          <w:szCs w:val="20"/>
        </w:rPr>
      </w:pPr>
      <w:r w:rsidRPr="004708F2">
        <w:rPr>
          <w:rFonts w:ascii="Georgia" w:hAnsi="Georgia" w:cs="Georgia"/>
          <w:bCs/>
          <w:iCs/>
          <w:kern w:val="2"/>
          <w:sz w:val="20"/>
          <w:szCs w:val="20"/>
        </w:rPr>
        <w:t xml:space="preserve">Gwarancja: minimum 12 miesięcy </w:t>
      </w:r>
    </w:p>
    <w:p w14:paraId="78EBD0A0" w14:textId="77777777" w:rsidR="00181B35" w:rsidRPr="004708F2" w:rsidRDefault="00181B35">
      <w:pPr>
        <w:numPr>
          <w:ilvl w:val="0"/>
          <w:numId w:val="40"/>
        </w:numPr>
        <w:tabs>
          <w:tab w:val="left" w:pos="-900"/>
        </w:tabs>
        <w:autoSpaceDE w:val="0"/>
        <w:spacing w:line="360" w:lineRule="auto"/>
        <w:jc w:val="both"/>
        <w:rPr>
          <w:rFonts w:ascii="Georgia" w:hAnsi="Georgia"/>
          <w:b/>
          <w:i/>
          <w:kern w:val="2"/>
          <w:sz w:val="20"/>
          <w:szCs w:val="20"/>
        </w:rPr>
      </w:pPr>
      <w:r w:rsidRPr="004708F2">
        <w:rPr>
          <w:rFonts w:ascii="Georgia" w:hAnsi="Georgia"/>
          <w:kern w:val="2"/>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1503D39C" w14:textId="490816EF" w:rsidR="009E317C" w:rsidRDefault="009E317C" w:rsidP="009E317C">
      <w:pPr>
        <w:widowControl w:val="0"/>
        <w:spacing w:line="360" w:lineRule="auto"/>
        <w:rPr>
          <w:rFonts w:ascii="Georgia" w:hAnsi="Georgia" w:cs="Georgia"/>
          <w:b/>
          <w:bCs/>
          <w:kern w:val="2"/>
          <w:sz w:val="20"/>
          <w:szCs w:val="20"/>
        </w:rPr>
      </w:pPr>
      <w:r w:rsidRPr="00D83F1D">
        <w:rPr>
          <w:rFonts w:ascii="Georgia" w:hAnsi="Georgia" w:cs="Georgia"/>
          <w:b/>
          <w:bCs/>
          <w:kern w:val="2"/>
          <w:sz w:val="20"/>
          <w:szCs w:val="20"/>
          <w:highlight w:val="yellow"/>
        </w:rPr>
        <w:t>Pakiet nr 1</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9E317C" w:rsidRPr="00CC0AB7" w14:paraId="39B42568" w14:textId="77777777" w:rsidTr="00050D4A">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D9B42E" w14:textId="77777777" w:rsidR="009E317C" w:rsidRPr="00A36A98" w:rsidRDefault="009E317C" w:rsidP="00050D4A">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000000"/>
              <w:right w:val="single" w:sz="4" w:space="0" w:color="000000"/>
            </w:tcBorders>
            <w:shd w:val="clear" w:color="auto" w:fill="auto"/>
            <w:noWrap/>
            <w:vAlign w:val="center"/>
            <w:hideMark/>
          </w:tcPr>
          <w:p w14:paraId="10E21E82" w14:textId="2D87AE2E" w:rsidR="009E317C" w:rsidRPr="00A36A98" w:rsidRDefault="00063479" w:rsidP="00050D4A">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DB913E1" w14:textId="77777777" w:rsidR="009E317C" w:rsidRPr="00A36A98" w:rsidRDefault="009E317C" w:rsidP="00050D4A">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jm.</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3C707C" w14:textId="77777777" w:rsidR="009E317C" w:rsidRPr="00A36A98" w:rsidRDefault="009E317C" w:rsidP="00050D4A">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Ilość</w:t>
            </w:r>
          </w:p>
        </w:tc>
      </w:tr>
      <w:tr w:rsidR="009E317C" w:rsidRPr="00CC0AB7" w14:paraId="4BD5FE04" w14:textId="77777777" w:rsidTr="00050D4A">
        <w:trPr>
          <w:trHeight w:val="48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F0BD0E2"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tcBorders>
              <w:top w:val="nil"/>
              <w:left w:val="nil"/>
              <w:bottom w:val="single" w:sz="4" w:space="0" w:color="000000"/>
              <w:right w:val="single" w:sz="4" w:space="0" w:color="000000"/>
            </w:tcBorders>
            <w:shd w:val="clear" w:color="auto" w:fill="auto"/>
            <w:vAlign w:val="center"/>
          </w:tcPr>
          <w:p w14:paraId="45C95731" w14:textId="5712432F" w:rsidR="009E317C" w:rsidRDefault="009E317C" w:rsidP="00067E06">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Silikonowa, jednoczęściowa proteza stawu śródstopno-paliczkowego. Dostępne  protezy do pierwszego stawu śródstopno-paliczkowego w minimum 4 rozmiarach, zabezpieczone pierścieniami tytanowymi. Protezy posiadają wcięcia w miejscu zgięcia w części grzbietowej i podeszwowej. W zestawie jednorazowe sterylne instrumentarium dedykowane do implantacji protezy pierwszego stawu śródstopno-paliczkowego, składające się z: wiertła, przymiarów, dobijaka i celowników, oraz jednorazowy sterylny przymiar -do oceny wielkości implantu.</w:t>
            </w:r>
          </w:p>
          <w:p w14:paraId="13596098" w14:textId="4FF003A9" w:rsidR="00067E06" w:rsidRPr="005B5686" w:rsidRDefault="00067E06" w:rsidP="00050D4A">
            <w:pPr>
              <w:suppressAutoHyphens w:val="0"/>
              <w:spacing w:line="240" w:lineRule="auto"/>
              <w:textAlignment w:val="auto"/>
              <w:rPr>
                <w:rFonts w:ascii="Georgia" w:hAnsi="Georgia" w:cs="Arial"/>
                <w:kern w:val="0"/>
                <w:sz w:val="18"/>
                <w:szCs w:val="18"/>
                <w:lang w:eastAsia="pl-PL"/>
              </w:rPr>
            </w:pPr>
          </w:p>
        </w:tc>
        <w:tc>
          <w:tcPr>
            <w:tcW w:w="851" w:type="dxa"/>
            <w:tcBorders>
              <w:top w:val="nil"/>
              <w:left w:val="nil"/>
              <w:bottom w:val="single" w:sz="4" w:space="0" w:color="000000"/>
              <w:right w:val="single" w:sz="4" w:space="0" w:color="000000"/>
            </w:tcBorders>
            <w:shd w:val="clear" w:color="auto" w:fill="auto"/>
            <w:noWrap/>
            <w:vAlign w:val="center"/>
            <w:hideMark/>
          </w:tcPr>
          <w:p w14:paraId="66DB6FAC" w14:textId="71C99F45"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k</w:t>
            </w:r>
            <w:r w:rsidR="00D74697">
              <w:rPr>
                <w:rFonts w:ascii="Georgia" w:hAnsi="Georgia" w:cs="Arial"/>
                <w:kern w:val="0"/>
                <w:sz w:val="18"/>
                <w:szCs w:val="18"/>
                <w:lang w:eastAsia="pl-PL"/>
              </w:rPr>
              <w:t>pl</w:t>
            </w:r>
          </w:p>
        </w:tc>
        <w:tc>
          <w:tcPr>
            <w:tcW w:w="850" w:type="dxa"/>
            <w:tcBorders>
              <w:top w:val="nil"/>
              <w:left w:val="nil"/>
              <w:bottom w:val="single" w:sz="4" w:space="0" w:color="000000"/>
              <w:right w:val="single" w:sz="4" w:space="0" w:color="000000"/>
            </w:tcBorders>
            <w:shd w:val="clear" w:color="auto" w:fill="auto"/>
            <w:noWrap/>
            <w:vAlign w:val="center"/>
            <w:hideMark/>
          </w:tcPr>
          <w:p w14:paraId="0B580C21"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12</w:t>
            </w:r>
          </w:p>
        </w:tc>
      </w:tr>
      <w:tr w:rsidR="009E317C" w:rsidRPr="00CC0AB7" w14:paraId="5D59F83C" w14:textId="77777777" w:rsidTr="00050D4A">
        <w:trPr>
          <w:trHeight w:val="566"/>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B7EC9D9"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2</w:t>
            </w:r>
          </w:p>
        </w:tc>
        <w:tc>
          <w:tcPr>
            <w:tcW w:w="7920" w:type="dxa"/>
            <w:tcBorders>
              <w:top w:val="nil"/>
              <w:left w:val="nil"/>
              <w:bottom w:val="single" w:sz="4" w:space="0" w:color="000000"/>
              <w:right w:val="single" w:sz="4" w:space="0" w:color="000000"/>
            </w:tcBorders>
            <w:shd w:val="clear" w:color="auto" w:fill="auto"/>
            <w:vAlign w:val="center"/>
          </w:tcPr>
          <w:p w14:paraId="33E228C0" w14:textId="77777777" w:rsidR="009E317C" w:rsidRDefault="009E317C" w:rsidP="00067E06">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Silikonowa, jednoczęściowa proteza do mniejszych stawów śródstopno-paliczkowych w min. 3 rozmiarach. Protezy posiadają wcięcia w miejscu zgięcia w części grzbietowej i podeszwowej. W zestawie jednorazowe sterylne  instrumentarium dedykowane do implantacji protezy mniejszych stawów śródstopno-paliczkowych,  składające się z: wiertła oraz przymiarów.</w:t>
            </w:r>
          </w:p>
          <w:p w14:paraId="7A128755" w14:textId="17FF3007" w:rsidR="00A36A98" w:rsidRPr="005B5686" w:rsidRDefault="00A36A98" w:rsidP="00067E06">
            <w:pPr>
              <w:suppressAutoHyphens w:val="0"/>
              <w:spacing w:line="240" w:lineRule="auto"/>
              <w:jc w:val="both"/>
              <w:textAlignment w:val="auto"/>
              <w:rPr>
                <w:rFonts w:ascii="Georgia" w:hAnsi="Georgia" w:cs="Arial"/>
                <w:kern w:val="0"/>
                <w:sz w:val="18"/>
                <w:szCs w:val="18"/>
                <w:lang w:eastAsia="pl-PL"/>
              </w:rPr>
            </w:pPr>
          </w:p>
        </w:tc>
        <w:tc>
          <w:tcPr>
            <w:tcW w:w="851" w:type="dxa"/>
            <w:tcBorders>
              <w:top w:val="nil"/>
              <w:left w:val="nil"/>
              <w:bottom w:val="single" w:sz="4" w:space="0" w:color="000000"/>
              <w:right w:val="single" w:sz="4" w:space="0" w:color="000000"/>
            </w:tcBorders>
            <w:shd w:val="clear" w:color="auto" w:fill="auto"/>
            <w:noWrap/>
            <w:vAlign w:val="center"/>
            <w:hideMark/>
          </w:tcPr>
          <w:p w14:paraId="33DED1AC" w14:textId="1EBCFD1C"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k</w:t>
            </w:r>
            <w:r w:rsidR="00D74697">
              <w:rPr>
                <w:rFonts w:ascii="Georgia" w:hAnsi="Georgia" w:cs="Arial"/>
                <w:kern w:val="0"/>
                <w:sz w:val="18"/>
                <w:szCs w:val="18"/>
                <w:lang w:eastAsia="pl-PL"/>
              </w:rPr>
              <w:t>pl</w:t>
            </w:r>
          </w:p>
        </w:tc>
        <w:tc>
          <w:tcPr>
            <w:tcW w:w="850" w:type="dxa"/>
            <w:tcBorders>
              <w:top w:val="nil"/>
              <w:left w:val="nil"/>
              <w:bottom w:val="single" w:sz="4" w:space="0" w:color="000000"/>
              <w:right w:val="single" w:sz="4" w:space="0" w:color="000000"/>
            </w:tcBorders>
            <w:shd w:val="clear" w:color="auto" w:fill="auto"/>
            <w:noWrap/>
            <w:vAlign w:val="center"/>
            <w:hideMark/>
          </w:tcPr>
          <w:p w14:paraId="061E8ED3"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r>
    </w:tbl>
    <w:p w14:paraId="5F950FDA" w14:textId="77777777" w:rsidR="009E317C" w:rsidRDefault="009E317C" w:rsidP="009E317C">
      <w:pPr>
        <w:pStyle w:val="Akapitzlist"/>
        <w:suppressAutoHyphens w:val="0"/>
        <w:spacing w:line="240" w:lineRule="auto"/>
        <w:ind w:left="0"/>
        <w:textAlignment w:val="auto"/>
        <w:rPr>
          <w:rFonts w:ascii="Georgia" w:hAnsi="Georgia" w:cs="Arial"/>
          <w:kern w:val="0"/>
          <w:sz w:val="20"/>
          <w:szCs w:val="20"/>
          <w:lang w:eastAsia="pl-PL"/>
        </w:rPr>
      </w:pPr>
    </w:p>
    <w:p w14:paraId="748E1A46" w14:textId="71B53040" w:rsidR="009E317C" w:rsidRPr="00B66D91" w:rsidRDefault="009E317C" w:rsidP="009E317C">
      <w:pPr>
        <w:suppressAutoHyphens w:val="0"/>
        <w:spacing w:line="240" w:lineRule="auto"/>
        <w:textAlignment w:val="auto"/>
        <w:rPr>
          <w:rFonts w:ascii="Georgia" w:hAnsi="Georgia" w:cs="Arial CE"/>
          <w:color w:val="000000" w:themeColor="text1"/>
          <w:kern w:val="0"/>
          <w:sz w:val="20"/>
          <w:szCs w:val="20"/>
          <w:lang w:eastAsia="pl-PL"/>
        </w:rPr>
      </w:pPr>
      <w:r w:rsidRPr="00D83F1D">
        <w:rPr>
          <w:rFonts w:ascii="Georgia" w:hAnsi="Georgia" w:cs="Arial CE"/>
          <w:b/>
          <w:bCs/>
          <w:color w:val="000000" w:themeColor="text1"/>
          <w:kern w:val="0"/>
          <w:sz w:val="20"/>
          <w:szCs w:val="20"/>
          <w:highlight w:val="yellow"/>
          <w:lang w:eastAsia="pl-PL"/>
        </w:rPr>
        <w:t>Pakiet nr 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920"/>
        <w:gridCol w:w="851"/>
        <w:gridCol w:w="850"/>
      </w:tblGrid>
      <w:tr w:rsidR="009E317C" w:rsidRPr="00CC0AB7" w14:paraId="27E8F1C9" w14:textId="77777777" w:rsidTr="005B5686">
        <w:trPr>
          <w:trHeight w:val="510"/>
        </w:trPr>
        <w:tc>
          <w:tcPr>
            <w:tcW w:w="580" w:type="dxa"/>
            <w:shd w:val="clear" w:color="auto" w:fill="auto"/>
            <w:noWrap/>
            <w:vAlign w:val="bottom"/>
            <w:hideMark/>
          </w:tcPr>
          <w:p w14:paraId="0A92E7D8" w14:textId="77777777" w:rsidR="009E317C" w:rsidRPr="00CC0AB7" w:rsidRDefault="009E317C" w:rsidP="00050D4A">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Lp.</w:t>
            </w:r>
          </w:p>
        </w:tc>
        <w:tc>
          <w:tcPr>
            <w:tcW w:w="7920" w:type="dxa"/>
            <w:shd w:val="clear" w:color="auto" w:fill="auto"/>
            <w:noWrap/>
            <w:vAlign w:val="bottom"/>
            <w:hideMark/>
          </w:tcPr>
          <w:p w14:paraId="40D4F90C" w14:textId="4134BF59" w:rsidR="009E317C" w:rsidRPr="00CC0AB7" w:rsidRDefault="00063479" w:rsidP="00A36A98">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shd w:val="clear" w:color="auto" w:fill="auto"/>
            <w:noWrap/>
            <w:vAlign w:val="bottom"/>
            <w:hideMark/>
          </w:tcPr>
          <w:p w14:paraId="45632850" w14:textId="77777777" w:rsidR="009E317C" w:rsidRPr="00CC0AB7" w:rsidRDefault="009E317C" w:rsidP="00050D4A">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jm.</w:t>
            </w:r>
          </w:p>
        </w:tc>
        <w:tc>
          <w:tcPr>
            <w:tcW w:w="850" w:type="dxa"/>
            <w:shd w:val="clear" w:color="auto" w:fill="auto"/>
            <w:noWrap/>
            <w:vAlign w:val="bottom"/>
            <w:hideMark/>
          </w:tcPr>
          <w:p w14:paraId="080E4E92" w14:textId="77777777" w:rsidR="009E317C" w:rsidRPr="00CC0AB7" w:rsidRDefault="009E317C" w:rsidP="00050D4A">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Ilość</w:t>
            </w:r>
          </w:p>
        </w:tc>
      </w:tr>
      <w:tr w:rsidR="009E317C" w:rsidRPr="00CC0AB7" w14:paraId="34B03B01" w14:textId="77777777" w:rsidTr="005B5686">
        <w:trPr>
          <w:trHeight w:val="509"/>
        </w:trPr>
        <w:tc>
          <w:tcPr>
            <w:tcW w:w="580" w:type="dxa"/>
            <w:shd w:val="clear" w:color="auto" w:fill="auto"/>
            <w:noWrap/>
            <w:vAlign w:val="center"/>
            <w:hideMark/>
          </w:tcPr>
          <w:p w14:paraId="2E906F15"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shd w:val="clear" w:color="auto" w:fill="auto"/>
            <w:vAlign w:val="center"/>
          </w:tcPr>
          <w:p w14:paraId="760241E8" w14:textId="6F59BD11" w:rsidR="009E317C"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Płytka tytanowa tzw rewizyjna o wym długości 20mm szerokości 5mm i grubości 2mm z 2 otworami na nici i otworem na pętlę</w:t>
            </w:r>
          </w:p>
        </w:tc>
        <w:tc>
          <w:tcPr>
            <w:tcW w:w="851" w:type="dxa"/>
            <w:shd w:val="clear" w:color="auto" w:fill="auto"/>
            <w:noWrap/>
            <w:vAlign w:val="center"/>
            <w:hideMark/>
          </w:tcPr>
          <w:p w14:paraId="4FA753D9"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szt.</w:t>
            </w:r>
          </w:p>
        </w:tc>
        <w:tc>
          <w:tcPr>
            <w:tcW w:w="850" w:type="dxa"/>
            <w:shd w:val="clear" w:color="auto" w:fill="auto"/>
            <w:noWrap/>
            <w:vAlign w:val="center"/>
            <w:hideMark/>
          </w:tcPr>
          <w:p w14:paraId="61487B54" w14:textId="7B0C2174"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r w:rsidR="008D29CA">
              <w:rPr>
                <w:rFonts w:ascii="Georgia" w:hAnsi="Georgia" w:cs="Arial"/>
                <w:kern w:val="0"/>
                <w:sz w:val="18"/>
                <w:szCs w:val="18"/>
                <w:lang w:eastAsia="pl-PL"/>
              </w:rPr>
              <w:t>0</w:t>
            </w:r>
          </w:p>
        </w:tc>
      </w:tr>
      <w:tr w:rsidR="009E317C" w:rsidRPr="00CC0AB7" w14:paraId="41B040BA" w14:textId="77777777" w:rsidTr="005B5686">
        <w:trPr>
          <w:trHeight w:val="566"/>
        </w:trPr>
        <w:tc>
          <w:tcPr>
            <w:tcW w:w="580" w:type="dxa"/>
            <w:shd w:val="clear" w:color="auto" w:fill="auto"/>
            <w:noWrap/>
            <w:vAlign w:val="center"/>
            <w:hideMark/>
          </w:tcPr>
          <w:p w14:paraId="67D46802"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2</w:t>
            </w:r>
          </w:p>
        </w:tc>
        <w:tc>
          <w:tcPr>
            <w:tcW w:w="7920" w:type="dxa"/>
            <w:shd w:val="clear" w:color="auto" w:fill="auto"/>
            <w:vAlign w:val="center"/>
          </w:tcPr>
          <w:p w14:paraId="5AA6FBFA" w14:textId="695082AD" w:rsidR="009E317C"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Implant do szycia łąkotki w systemie all-inside z prowadnicą zagiętą 15 st z implantami z PEEK połączonymi nicią 2/0 niewchłanialną za pomocą węzła zaciskowego, implanty mocowane poprzez ręczne wypychanie ich z prowadnicy za pomocą półautomatycznego spustu. Sterylny</w:t>
            </w:r>
          </w:p>
        </w:tc>
        <w:tc>
          <w:tcPr>
            <w:tcW w:w="851" w:type="dxa"/>
            <w:shd w:val="clear" w:color="auto" w:fill="auto"/>
            <w:noWrap/>
            <w:vAlign w:val="center"/>
            <w:hideMark/>
          </w:tcPr>
          <w:p w14:paraId="531D8B33"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szt.</w:t>
            </w:r>
          </w:p>
        </w:tc>
        <w:tc>
          <w:tcPr>
            <w:tcW w:w="850" w:type="dxa"/>
            <w:shd w:val="clear" w:color="auto" w:fill="auto"/>
            <w:noWrap/>
            <w:vAlign w:val="center"/>
            <w:hideMark/>
          </w:tcPr>
          <w:p w14:paraId="2F71F427" w14:textId="354CDD54" w:rsidR="009E317C"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100</w:t>
            </w:r>
          </w:p>
        </w:tc>
      </w:tr>
      <w:tr w:rsidR="005B5686" w:rsidRPr="00CC0AB7" w14:paraId="58C09B1B" w14:textId="77777777" w:rsidTr="005B5686">
        <w:trPr>
          <w:trHeight w:val="566"/>
        </w:trPr>
        <w:tc>
          <w:tcPr>
            <w:tcW w:w="580" w:type="dxa"/>
            <w:shd w:val="clear" w:color="auto" w:fill="auto"/>
            <w:noWrap/>
            <w:vAlign w:val="center"/>
          </w:tcPr>
          <w:p w14:paraId="7A36181F" w14:textId="27876E9D" w:rsidR="005B5686" w:rsidRPr="005B5686" w:rsidRDefault="005B5686"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3</w:t>
            </w:r>
          </w:p>
        </w:tc>
        <w:tc>
          <w:tcPr>
            <w:tcW w:w="7920" w:type="dxa"/>
            <w:shd w:val="clear" w:color="auto" w:fill="auto"/>
            <w:vAlign w:val="center"/>
          </w:tcPr>
          <w:p w14:paraId="0848475D" w14:textId="60B7214C" w:rsidR="005B5686"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Zestaw do szycia łąkotki w systemie all-inside, sterylny, składający się z dwóch implantów z PEEK  połączonych niewchłanialną nicią o gr USP2 z zaciskowym węzłem. Implanty położone na jednej prowadnicy. Głębokość implantacji regulowana poprzez manualne obrócenie osłonki prowadnicy określające głębokość wkłucia na głębokość 12mm, 14mm lub 16mm lub 18mm. Implanty wysuwane za pomocą półautomatycznego okrągłego kołnierza powracającego do pozycji wyjściowej po każdym użyciu. Zestaw do obsługi tylko jedną ręką.</w:t>
            </w:r>
          </w:p>
        </w:tc>
        <w:tc>
          <w:tcPr>
            <w:tcW w:w="851" w:type="dxa"/>
            <w:shd w:val="clear" w:color="auto" w:fill="auto"/>
            <w:noWrap/>
            <w:vAlign w:val="center"/>
          </w:tcPr>
          <w:p w14:paraId="57E6760D" w14:textId="60979251"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w:t>
            </w:r>
            <w:r w:rsidR="005B5686">
              <w:rPr>
                <w:rFonts w:ascii="Georgia" w:hAnsi="Georgia" w:cs="Arial"/>
                <w:kern w:val="0"/>
                <w:sz w:val="18"/>
                <w:szCs w:val="18"/>
                <w:lang w:eastAsia="pl-PL"/>
              </w:rPr>
              <w:t>z</w:t>
            </w:r>
            <w:r>
              <w:rPr>
                <w:rFonts w:ascii="Georgia" w:hAnsi="Georgia" w:cs="Arial"/>
                <w:kern w:val="0"/>
                <w:sz w:val="18"/>
                <w:szCs w:val="18"/>
                <w:lang w:eastAsia="pl-PL"/>
              </w:rPr>
              <w:t>t.</w:t>
            </w:r>
          </w:p>
        </w:tc>
        <w:tc>
          <w:tcPr>
            <w:tcW w:w="850" w:type="dxa"/>
            <w:shd w:val="clear" w:color="auto" w:fill="auto"/>
            <w:noWrap/>
            <w:vAlign w:val="center"/>
          </w:tcPr>
          <w:p w14:paraId="3F4BC490" w14:textId="320DF12D"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10</w:t>
            </w:r>
          </w:p>
        </w:tc>
      </w:tr>
      <w:tr w:rsidR="005B5686" w:rsidRPr="00CC0AB7" w14:paraId="1DE086BC" w14:textId="77777777" w:rsidTr="005B5686">
        <w:trPr>
          <w:trHeight w:val="566"/>
        </w:trPr>
        <w:tc>
          <w:tcPr>
            <w:tcW w:w="580" w:type="dxa"/>
            <w:shd w:val="clear" w:color="auto" w:fill="auto"/>
            <w:noWrap/>
            <w:vAlign w:val="center"/>
          </w:tcPr>
          <w:p w14:paraId="7046DE13" w14:textId="11AB3516" w:rsidR="005B5686" w:rsidRPr="005B5686" w:rsidRDefault="005B5686"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4</w:t>
            </w:r>
          </w:p>
        </w:tc>
        <w:tc>
          <w:tcPr>
            <w:tcW w:w="7920" w:type="dxa"/>
            <w:shd w:val="clear" w:color="auto" w:fill="auto"/>
            <w:vAlign w:val="center"/>
          </w:tcPr>
          <w:p w14:paraId="69C26C85" w14:textId="4EC11835" w:rsidR="005B5686" w:rsidRPr="005B5686" w:rsidRDefault="005B5686" w:rsidP="002C7602">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 xml:space="preserve">Specjalistyczny szew do zabiegów ortopedycznych, wzmacniany włóknami poliethylenu. Nić pleciona wielowłóknista w tym jedno włókno w innym kolorze. Jedna nić w saszetce. Nić o grubości 1 wg USP i długości min 90-100cm bez igły. </w:t>
            </w:r>
            <w:r w:rsidR="00A36A98">
              <w:rPr>
                <w:rFonts w:ascii="Georgia" w:hAnsi="Georgia" w:cs="Arial"/>
                <w:kern w:val="0"/>
                <w:sz w:val="18"/>
                <w:szCs w:val="18"/>
                <w:lang w:eastAsia="pl-PL"/>
              </w:rPr>
              <w:br/>
            </w:r>
            <w:r w:rsidRPr="005B5686">
              <w:rPr>
                <w:rFonts w:ascii="Georgia" w:hAnsi="Georgia" w:cs="Arial"/>
                <w:kern w:val="0"/>
                <w:sz w:val="18"/>
                <w:szCs w:val="18"/>
                <w:lang w:eastAsia="pl-PL"/>
              </w:rPr>
              <w:t>Opak. 12 saszetek</w:t>
            </w:r>
          </w:p>
        </w:tc>
        <w:tc>
          <w:tcPr>
            <w:tcW w:w="851" w:type="dxa"/>
            <w:shd w:val="clear" w:color="auto" w:fill="auto"/>
            <w:noWrap/>
            <w:vAlign w:val="center"/>
          </w:tcPr>
          <w:p w14:paraId="62CA20A0" w14:textId="4264C6AF"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op</w:t>
            </w:r>
          </w:p>
        </w:tc>
        <w:tc>
          <w:tcPr>
            <w:tcW w:w="850" w:type="dxa"/>
            <w:shd w:val="clear" w:color="auto" w:fill="auto"/>
            <w:noWrap/>
            <w:vAlign w:val="center"/>
          </w:tcPr>
          <w:p w14:paraId="7F52930E" w14:textId="5BEA1BAB"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w:t>
            </w:r>
          </w:p>
        </w:tc>
      </w:tr>
      <w:tr w:rsidR="005B5686" w:rsidRPr="00CC0AB7" w14:paraId="69CA7F7D" w14:textId="77777777" w:rsidTr="005B5686">
        <w:trPr>
          <w:trHeight w:val="566"/>
        </w:trPr>
        <w:tc>
          <w:tcPr>
            <w:tcW w:w="580" w:type="dxa"/>
            <w:shd w:val="clear" w:color="auto" w:fill="auto"/>
            <w:noWrap/>
            <w:vAlign w:val="center"/>
          </w:tcPr>
          <w:p w14:paraId="39B062D6" w14:textId="70203B5F" w:rsidR="005B5686" w:rsidRPr="005B5686" w:rsidRDefault="005B5686"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5</w:t>
            </w:r>
          </w:p>
        </w:tc>
        <w:tc>
          <w:tcPr>
            <w:tcW w:w="7920" w:type="dxa"/>
            <w:shd w:val="clear" w:color="auto" w:fill="auto"/>
            <w:vAlign w:val="center"/>
          </w:tcPr>
          <w:p w14:paraId="3ECC7FAA" w14:textId="6C853EA4" w:rsidR="005B5686"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 xml:space="preserve">Specjalistyczny szew do zabiegów ortopedycznych w postaci zamkniętej pętli, wzmacniany włóknami poliethylenu. Nić pętli pleciona dwukolorowa. Jedna pętla w saszetce. Nić o grubości 2 wg USP i długości pętli 50cm, atraumatycznie połączona z igłą prostą o długości 60 mm. </w:t>
            </w:r>
            <w:r w:rsidR="00A36A98">
              <w:rPr>
                <w:rFonts w:ascii="Georgia" w:hAnsi="Georgia" w:cs="Arial"/>
                <w:kern w:val="0"/>
                <w:sz w:val="18"/>
                <w:szCs w:val="18"/>
                <w:lang w:eastAsia="pl-PL"/>
              </w:rPr>
              <w:br/>
            </w:r>
            <w:r w:rsidRPr="005B5686">
              <w:rPr>
                <w:rFonts w:ascii="Georgia" w:hAnsi="Georgia" w:cs="Arial"/>
                <w:kern w:val="0"/>
                <w:sz w:val="18"/>
                <w:szCs w:val="18"/>
                <w:lang w:eastAsia="pl-PL"/>
              </w:rPr>
              <w:t>Opak. 12 saszetek</w:t>
            </w:r>
          </w:p>
        </w:tc>
        <w:tc>
          <w:tcPr>
            <w:tcW w:w="851" w:type="dxa"/>
            <w:shd w:val="clear" w:color="auto" w:fill="auto"/>
            <w:noWrap/>
            <w:vAlign w:val="center"/>
          </w:tcPr>
          <w:p w14:paraId="464A6104" w14:textId="06FDCAB8"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op</w:t>
            </w:r>
          </w:p>
        </w:tc>
        <w:tc>
          <w:tcPr>
            <w:tcW w:w="850" w:type="dxa"/>
            <w:shd w:val="clear" w:color="auto" w:fill="auto"/>
            <w:noWrap/>
            <w:vAlign w:val="center"/>
          </w:tcPr>
          <w:p w14:paraId="2E78C280" w14:textId="3F346489"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w:t>
            </w:r>
          </w:p>
        </w:tc>
      </w:tr>
      <w:tr w:rsidR="005B5686" w:rsidRPr="00CC0AB7" w14:paraId="7147BDEE" w14:textId="77777777" w:rsidTr="005B5686">
        <w:trPr>
          <w:trHeight w:val="566"/>
        </w:trPr>
        <w:tc>
          <w:tcPr>
            <w:tcW w:w="580" w:type="dxa"/>
            <w:shd w:val="clear" w:color="auto" w:fill="auto"/>
            <w:noWrap/>
            <w:vAlign w:val="center"/>
          </w:tcPr>
          <w:p w14:paraId="37A64B2A" w14:textId="60EB633E" w:rsidR="005B5686" w:rsidRPr="005B5686" w:rsidRDefault="005B5686"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6</w:t>
            </w:r>
          </w:p>
        </w:tc>
        <w:tc>
          <w:tcPr>
            <w:tcW w:w="7920" w:type="dxa"/>
            <w:shd w:val="clear" w:color="auto" w:fill="auto"/>
            <w:vAlign w:val="center"/>
          </w:tcPr>
          <w:p w14:paraId="019E67EC" w14:textId="134BE05F" w:rsidR="005B5686"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Memebrana hialuronowa o śr. 25 mm do ubytków chrzęstnych.</w:t>
            </w:r>
          </w:p>
        </w:tc>
        <w:tc>
          <w:tcPr>
            <w:tcW w:w="851" w:type="dxa"/>
            <w:shd w:val="clear" w:color="auto" w:fill="auto"/>
            <w:noWrap/>
            <w:vAlign w:val="center"/>
          </w:tcPr>
          <w:p w14:paraId="0ECD63A9" w14:textId="3B2526B8" w:rsid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p w14:paraId="35057E29" w14:textId="417A604E" w:rsidR="008D29CA" w:rsidRPr="005B5686" w:rsidRDefault="008D29CA" w:rsidP="00050D4A">
            <w:pPr>
              <w:suppressAutoHyphens w:val="0"/>
              <w:spacing w:line="240" w:lineRule="auto"/>
              <w:jc w:val="center"/>
              <w:textAlignment w:val="auto"/>
              <w:rPr>
                <w:rFonts w:ascii="Georgia" w:hAnsi="Georgia" w:cs="Arial"/>
                <w:kern w:val="0"/>
                <w:sz w:val="18"/>
                <w:szCs w:val="18"/>
                <w:lang w:eastAsia="pl-PL"/>
              </w:rPr>
            </w:pPr>
          </w:p>
        </w:tc>
        <w:tc>
          <w:tcPr>
            <w:tcW w:w="850" w:type="dxa"/>
            <w:shd w:val="clear" w:color="auto" w:fill="auto"/>
            <w:noWrap/>
            <w:vAlign w:val="center"/>
          </w:tcPr>
          <w:p w14:paraId="2EC5B1EE" w14:textId="5281ABC9"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20</w:t>
            </w:r>
          </w:p>
        </w:tc>
      </w:tr>
      <w:tr w:rsidR="005B5686" w:rsidRPr="00CC0AB7" w14:paraId="08666D72" w14:textId="77777777" w:rsidTr="005B5686">
        <w:trPr>
          <w:trHeight w:val="566"/>
        </w:trPr>
        <w:tc>
          <w:tcPr>
            <w:tcW w:w="580" w:type="dxa"/>
            <w:shd w:val="clear" w:color="auto" w:fill="auto"/>
            <w:noWrap/>
            <w:vAlign w:val="center"/>
          </w:tcPr>
          <w:p w14:paraId="43BF1060" w14:textId="414B2D58" w:rsidR="005B5686" w:rsidRPr="005B5686" w:rsidRDefault="005B5686"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7</w:t>
            </w:r>
          </w:p>
        </w:tc>
        <w:tc>
          <w:tcPr>
            <w:tcW w:w="7920" w:type="dxa"/>
            <w:shd w:val="clear" w:color="auto" w:fill="auto"/>
            <w:vAlign w:val="center"/>
          </w:tcPr>
          <w:p w14:paraId="13E3F8DC" w14:textId="16D19F9B" w:rsidR="005B5686"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Implant bezwęzłowy kaniulowany z materiału niewchłanilanego PEEK dostepny w śr 4,75mm, 5,5mm, 6,25mm, umieszczony na prowadnicy z możliwością przeprowadzenia do 6 nici o gr #2 przez kaniulacje implantu. Mocowanie w kanale kostnym. Implant sterylny.</w:t>
            </w:r>
          </w:p>
        </w:tc>
        <w:tc>
          <w:tcPr>
            <w:tcW w:w="851" w:type="dxa"/>
            <w:shd w:val="clear" w:color="auto" w:fill="auto"/>
            <w:noWrap/>
            <w:vAlign w:val="center"/>
          </w:tcPr>
          <w:p w14:paraId="2BCEDC6D" w14:textId="07362FFF"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39EB0688" w14:textId="74547152"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20</w:t>
            </w:r>
          </w:p>
        </w:tc>
      </w:tr>
      <w:tr w:rsidR="005B5686" w:rsidRPr="00CC0AB7" w14:paraId="2F70E1DB" w14:textId="77777777" w:rsidTr="005B5686">
        <w:trPr>
          <w:trHeight w:val="566"/>
        </w:trPr>
        <w:tc>
          <w:tcPr>
            <w:tcW w:w="580" w:type="dxa"/>
            <w:shd w:val="clear" w:color="auto" w:fill="auto"/>
            <w:noWrap/>
            <w:vAlign w:val="center"/>
          </w:tcPr>
          <w:p w14:paraId="75056FAA" w14:textId="7C17716A" w:rsidR="005B5686" w:rsidRPr="005B5686" w:rsidRDefault="005B5686"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8</w:t>
            </w:r>
          </w:p>
        </w:tc>
        <w:tc>
          <w:tcPr>
            <w:tcW w:w="7920" w:type="dxa"/>
            <w:shd w:val="clear" w:color="auto" w:fill="auto"/>
            <w:vAlign w:val="center"/>
          </w:tcPr>
          <w:p w14:paraId="6C99B9A0" w14:textId="031642EB" w:rsidR="005B5686"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Implant niewchłaniany bezwęzłowy z niewchłanialnego polimeru  PEEK. Implant o śr 3,5mm, 4,75mm, 5,5mm mm gwintowany zakończony otworem. Implant mocowany poprzez wkręcenie w kanał kostny, możliwość wykorzystania implantu do zabiegów tenodezy. Sterylny.</w:t>
            </w:r>
          </w:p>
        </w:tc>
        <w:tc>
          <w:tcPr>
            <w:tcW w:w="851" w:type="dxa"/>
            <w:shd w:val="clear" w:color="auto" w:fill="auto"/>
            <w:noWrap/>
            <w:vAlign w:val="center"/>
          </w:tcPr>
          <w:p w14:paraId="60732C7A" w14:textId="6BD1CB2C"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3D7E402D" w14:textId="30D84143" w:rsidR="005B5686"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20</w:t>
            </w:r>
          </w:p>
        </w:tc>
      </w:tr>
      <w:tr w:rsidR="009E317C" w:rsidRPr="00CC0AB7" w14:paraId="52AED36D" w14:textId="77777777" w:rsidTr="005B5686">
        <w:trPr>
          <w:trHeight w:val="691"/>
        </w:trPr>
        <w:tc>
          <w:tcPr>
            <w:tcW w:w="580" w:type="dxa"/>
            <w:shd w:val="clear" w:color="auto" w:fill="auto"/>
            <w:noWrap/>
            <w:vAlign w:val="center"/>
            <w:hideMark/>
          </w:tcPr>
          <w:p w14:paraId="21B00121" w14:textId="4B379D28" w:rsidR="009E317C" w:rsidRPr="005B5686" w:rsidRDefault="005B5686"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9</w:t>
            </w:r>
          </w:p>
        </w:tc>
        <w:tc>
          <w:tcPr>
            <w:tcW w:w="7920" w:type="dxa"/>
            <w:shd w:val="clear" w:color="auto" w:fill="auto"/>
            <w:vAlign w:val="center"/>
          </w:tcPr>
          <w:p w14:paraId="7828157E" w14:textId="4CADC22C" w:rsidR="009E317C" w:rsidRPr="005B5686" w:rsidRDefault="005B5686" w:rsidP="00A36A98">
            <w:pPr>
              <w:suppressAutoHyphens w:val="0"/>
              <w:spacing w:line="240" w:lineRule="auto"/>
              <w:jc w:val="both"/>
              <w:textAlignment w:val="auto"/>
              <w:rPr>
                <w:rFonts w:ascii="Georgia" w:hAnsi="Georgia" w:cs="Arial"/>
                <w:kern w:val="0"/>
                <w:sz w:val="18"/>
                <w:szCs w:val="18"/>
                <w:lang w:eastAsia="pl-PL"/>
              </w:rPr>
            </w:pPr>
            <w:r w:rsidRPr="005B5686">
              <w:rPr>
                <w:rFonts w:ascii="Georgia" w:hAnsi="Georgia" w:cs="Arial"/>
                <w:kern w:val="0"/>
                <w:sz w:val="18"/>
                <w:szCs w:val="18"/>
                <w:lang w:eastAsia="pl-PL"/>
              </w:rPr>
              <w:t>Igła do artoskopowego przeszywacza kolanowego</w:t>
            </w:r>
          </w:p>
        </w:tc>
        <w:tc>
          <w:tcPr>
            <w:tcW w:w="851" w:type="dxa"/>
            <w:shd w:val="clear" w:color="auto" w:fill="auto"/>
            <w:noWrap/>
            <w:vAlign w:val="center"/>
            <w:hideMark/>
          </w:tcPr>
          <w:p w14:paraId="34CD800E" w14:textId="77777777" w:rsidR="009E317C" w:rsidRPr="005B5686" w:rsidRDefault="009E317C" w:rsidP="00050D4A">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szt.</w:t>
            </w:r>
          </w:p>
        </w:tc>
        <w:tc>
          <w:tcPr>
            <w:tcW w:w="850" w:type="dxa"/>
            <w:shd w:val="clear" w:color="auto" w:fill="auto"/>
            <w:noWrap/>
            <w:vAlign w:val="center"/>
            <w:hideMark/>
          </w:tcPr>
          <w:p w14:paraId="4AB66789" w14:textId="7D7B3A9A" w:rsidR="009E317C" w:rsidRPr="005B5686" w:rsidRDefault="008D29CA" w:rsidP="00050D4A">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20</w:t>
            </w:r>
          </w:p>
        </w:tc>
      </w:tr>
    </w:tbl>
    <w:p w14:paraId="17F1E294" w14:textId="08704A08" w:rsidR="009E317C" w:rsidRDefault="009E317C" w:rsidP="009E317C">
      <w:pPr>
        <w:suppressAutoHyphens w:val="0"/>
        <w:spacing w:line="240" w:lineRule="auto"/>
        <w:textAlignment w:val="auto"/>
        <w:rPr>
          <w:rFonts w:ascii="Georgia" w:hAnsi="Georgia" w:cs="Arial CE"/>
          <w:b/>
          <w:bCs/>
          <w:color w:val="000000"/>
          <w:kern w:val="0"/>
          <w:sz w:val="20"/>
          <w:szCs w:val="20"/>
          <w:lang w:eastAsia="pl-PL"/>
        </w:rPr>
      </w:pPr>
    </w:p>
    <w:p w14:paraId="36493A40" w14:textId="77777777" w:rsidR="00C71360" w:rsidRDefault="00C71360" w:rsidP="009E317C">
      <w:pPr>
        <w:suppressAutoHyphens w:val="0"/>
        <w:spacing w:line="240" w:lineRule="auto"/>
        <w:textAlignment w:val="auto"/>
        <w:rPr>
          <w:rFonts w:ascii="Georgia" w:hAnsi="Georgia" w:cs="Arial CE"/>
          <w:b/>
          <w:bCs/>
          <w:color w:val="000000"/>
          <w:kern w:val="0"/>
          <w:sz w:val="20"/>
          <w:szCs w:val="20"/>
          <w:lang w:eastAsia="pl-PL"/>
        </w:rPr>
      </w:pPr>
    </w:p>
    <w:p w14:paraId="440A20E1" w14:textId="5451E098" w:rsidR="00785AA8" w:rsidRDefault="00785AA8" w:rsidP="00785AA8">
      <w:pPr>
        <w:widowControl w:val="0"/>
        <w:spacing w:line="360" w:lineRule="auto"/>
        <w:rPr>
          <w:rFonts w:ascii="Georgia" w:hAnsi="Georgia" w:cs="Georgia"/>
          <w:b/>
          <w:bCs/>
          <w:kern w:val="2"/>
          <w:sz w:val="20"/>
          <w:szCs w:val="20"/>
        </w:rPr>
      </w:pPr>
      <w:r w:rsidRPr="00D83F1D">
        <w:rPr>
          <w:rFonts w:ascii="Georgia" w:hAnsi="Georgia" w:cs="Georgia"/>
          <w:b/>
          <w:bCs/>
          <w:kern w:val="2"/>
          <w:sz w:val="20"/>
          <w:szCs w:val="20"/>
          <w:highlight w:val="yellow"/>
        </w:rPr>
        <w:t xml:space="preserve">Pakiet nr </w:t>
      </w:r>
      <w:r>
        <w:rPr>
          <w:rFonts w:ascii="Georgia" w:hAnsi="Georgia" w:cs="Georgia"/>
          <w:b/>
          <w:bCs/>
          <w:kern w:val="2"/>
          <w:sz w:val="20"/>
          <w:szCs w:val="20"/>
        </w:rPr>
        <w:t>3</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785AA8" w:rsidRPr="00CC0AB7" w14:paraId="4A420B7D" w14:textId="77777777" w:rsidTr="00144245">
        <w:trPr>
          <w:trHeight w:val="510"/>
        </w:trPr>
        <w:tc>
          <w:tcPr>
            <w:tcW w:w="58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39C3399" w14:textId="77777777" w:rsidR="00785AA8" w:rsidRPr="00A36A98" w:rsidRDefault="00785AA8" w:rsidP="00761AFB">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auto"/>
              <w:right w:val="single" w:sz="4" w:space="0" w:color="000000"/>
            </w:tcBorders>
            <w:shd w:val="clear" w:color="auto" w:fill="auto"/>
            <w:noWrap/>
            <w:vAlign w:val="center"/>
            <w:hideMark/>
          </w:tcPr>
          <w:p w14:paraId="2A7468F3" w14:textId="77777777" w:rsidR="00785AA8" w:rsidRPr="00A36A98" w:rsidRDefault="00785AA8" w:rsidP="00761AFB">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14:paraId="4EEAE920" w14:textId="77777777" w:rsidR="00785AA8" w:rsidRPr="00A36A98" w:rsidRDefault="00785AA8" w:rsidP="00761AFB">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jm.</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14:paraId="24FE48F8" w14:textId="77777777" w:rsidR="00785AA8" w:rsidRPr="00A36A98" w:rsidRDefault="00785AA8" w:rsidP="00761AFB">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Ilość</w:t>
            </w:r>
          </w:p>
        </w:tc>
      </w:tr>
      <w:tr w:rsidR="00785AA8" w:rsidRPr="00CC0AB7" w14:paraId="3753E999" w14:textId="77777777" w:rsidTr="00144245">
        <w:trPr>
          <w:trHeight w:val="48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997E" w14:textId="77777777" w:rsidR="00785AA8" w:rsidRPr="005B5686" w:rsidRDefault="00785AA8" w:rsidP="00761AFB">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1B42778" w14:textId="34F8F2D6" w:rsidR="00785AA8" w:rsidRPr="005B5686" w:rsidRDefault="00785AA8" w:rsidP="00761AFB">
            <w:pPr>
              <w:suppressAutoHyphens w:val="0"/>
              <w:spacing w:line="240" w:lineRule="auto"/>
              <w:textAlignment w:val="auto"/>
              <w:rPr>
                <w:rFonts w:ascii="Georgia" w:hAnsi="Georgia" w:cs="Arial"/>
                <w:kern w:val="0"/>
                <w:sz w:val="18"/>
                <w:szCs w:val="18"/>
                <w:lang w:eastAsia="pl-PL"/>
              </w:rPr>
            </w:pPr>
            <w:r w:rsidRPr="00785AA8">
              <w:rPr>
                <w:rFonts w:ascii="Georgia" w:hAnsi="Georgia" w:cs="Arial"/>
                <w:kern w:val="0"/>
                <w:sz w:val="18"/>
                <w:szCs w:val="18"/>
                <w:lang w:eastAsia="pl-PL"/>
              </w:rPr>
              <w:t>Kaniula artroskopowa jednorazowa o średnicy 6,5-8 mm, gwintowana, pakowana zbiorczo po 5 szt</w:t>
            </w:r>
            <w:r w:rsidR="0059777E">
              <w:rPr>
                <w:rFonts w:ascii="Georgia" w:hAnsi="Georgia" w:cs="Arial"/>
                <w:kern w:val="0"/>
                <w:sz w:val="18"/>
                <w:szCs w:val="18"/>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B0F1F" w14:textId="60566846" w:rsidR="00785AA8" w:rsidRPr="005B5686" w:rsidRDefault="00785AA8"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FDAA6" w14:textId="6F8DA059" w:rsidR="00785AA8" w:rsidRPr="005B5686" w:rsidRDefault="00785AA8"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40</w:t>
            </w:r>
          </w:p>
        </w:tc>
      </w:tr>
      <w:tr w:rsidR="00144245" w:rsidRPr="00CC0AB7" w14:paraId="4C979249" w14:textId="77777777" w:rsidTr="00144245">
        <w:trPr>
          <w:trHeight w:val="48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017F8" w14:textId="784F7BAB" w:rsidR="00144245" w:rsidRPr="005B5686" w:rsidRDefault="00144245"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0145497" w14:textId="5BDB2345" w:rsidR="00144245" w:rsidRPr="00785AA8" w:rsidRDefault="00144245" w:rsidP="00761AFB">
            <w:pPr>
              <w:suppressAutoHyphens w:val="0"/>
              <w:spacing w:line="240" w:lineRule="auto"/>
              <w:textAlignment w:val="auto"/>
              <w:rPr>
                <w:rFonts w:ascii="Georgia" w:hAnsi="Georgia" w:cs="Arial"/>
                <w:kern w:val="0"/>
                <w:sz w:val="18"/>
                <w:szCs w:val="18"/>
                <w:lang w:eastAsia="pl-PL"/>
              </w:rPr>
            </w:pPr>
            <w:r w:rsidRPr="00144245">
              <w:rPr>
                <w:rFonts w:ascii="Georgia" w:hAnsi="Georgia" w:cs="Arial"/>
                <w:kern w:val="0"/>
                <w:sz w:val="18"/>
                <w:szCs w:val="18"/>
                <w:lang w:eastAsia="pl-PL"/>
              </w:rPr>
              <w:t>Kotwica niciowa wykonana z polyestru, wbijana, do zaopatrywania stożka rotatorów, średnica 2.3mm, zaopatrzona w dwie wzmocnione nici typu Force Fiber, implementacja niewymagająca dodatkowych narz</w:t>
            </w:r>
            <w:r w:rsidR="009172A7">
              <w:rPr>
                <w:rFonts w:ascii="Georgia" w:hAnsi="Georgia" w:cs="Arial"/>
                <w:kern w:val="0"/>
                <w:sz w:val="18"/>
                <w:szCs w:val="18"/>
                <w:lang w:eastAsia="pl-PL"/>
              </w:rPr>
              <w:t>ę</w:t>
            </w:r>
            <w:r w:rsidRPr="00144245">
              <w:rPr>
                <w:rFonts w:ascii="Georgia" w:hAnsi="Georgia" w:cs="Arial"/>
                <w:kern w:val="0"/>
                <w:sz w:val="18"/>
                <w:szCs w:val="18"/>
                <w:lang w:eastAsia="pl-PL"/>
              </w:rPr>
              <w:t>dzi.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E1A59" w14:textId="5A4CBA83" w:rsidR="00144245" w:rsidRDefault="00144245"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5749D" w14:textId="265DAEBD" w:rsidR="00144245" w:rsidRDefault="00144245"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50</w:t>
            </w:r>
          </w:p>
        </w:tc>
      </w:tr>
      <w:tr w:rsidR="00144245" w:rsidRPr="00CC0AB7" w14:paraId="23B5720F" w14:textId="77777777" w:rsidTr="00144245">
        <w:trPr>
          <w:trHeight w:val="48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A2080" w14:textId="1C4837CC" w:rsidR="00144245" w:rsidRPr="005B5686" w:rsidRDefault="00144245"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8BDC7A9" w14:textId="114DC19A" w:rsidR="00144245" w:rsidRPr="00785AA8" w:rsidRDefault="00144245" w:rsidP="00761AFB">
            <w:pPr>
              <w:suppressAutoHyphens w:val="0"/>
              <w:spacing w:line="240" w:lineRule="auto"/>
              <w:textAlignment w:val="auto"/>
              <w:rPr>
                <w:rFonts w:ascii="Georgia" w:hAnsi="Georgia" w:cs="Arial"/>
                <w:kern w:val="0"/>
                <w:sz w:val="18"/>
                <w:szCs w:val="18"/>
                <w:lang w:eastAsia="pl-PL"/>
              </w:rPr>
            </w:pPr>
            <w:r w:rsidRPr="00144245">
              <w:rPr>
                <w:rFonts w:ascii="Georgia" w:hAnsi="Georgia" w:cs="Arial"/>
                <w:kern w:val="0"/>
                <w:sz w:val="18"/>
                <w:szCs w:val="18"/>
                <w:lang w:eastAsia="pl-PL"/>
              </w:rPr>
              <w:t>Jednorazowe ostrze do tkanek miękkich/frez do resekcji kości do shavera artroskopowego, średnica ostrza 4.0mm lub 5.5mm, typ Bursector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6D38" w14:textId="7BC33F8D" w:rsidR="00144245" w:rsidRDefault="00144245"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7DA7B" w14:textId="2C4B0C18" w:rsidR="00144245" w:rsidRDefault="00144245" w:rsidP="00761AFB">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50</w:t>
            </w:r>
          </w:p>
        </w:tc>
      </w:tr>
    </w:tbl>
    <w:p w14:paraId="57B5A076" w14:textId="77777777" w:rsidR="00785AA8" w:rsidRDefault="00785AA8" w:rsidP="00785AA8">
      <w:pPr>
        <w:pStyle w:val="Akapitzlist"/>
        <w:suppressAutoHyphens w:val="0"/>
        <w:spacing w:line="240" w:lineRule="auto"/>
        <w:ind w:left="0"/>
        <w:textAlignment w:val="auto"/>
        <w:rPr>
          <w:rFonts w:ascii="Georgia" w:hAnsi="Georgia" w:cs="Arial"/>
          <w:kern w:val="0"/>
          <w:sz w:val="20"/>
          <w:szCs w:val="20"/>
          <w:lang w:eastAsia="pl-PL"/>
        </w:rPr>
      </w:pPr>
    </w:p>
    <w:p w14:paraId="67955C5D" w14:textId="4B2AFBA4" w:rsidR="00062652" w:rsidRDefault="008D29CA" w:rsidP="008D29CA">
      <w:pPr>
        <w:widowControl w:val="0"/>
        <w:spacing w:line="360" w:lineRule="auto"/>
        <w:rPr>
          <w:rFonts w:ascii="Georgia" w:hAnsi="Georgia" w:cs="Georgia"/>
          <w:b/>
          <w:bCs/>
          <w:kern w:val="2"/>
          <w:sz w:val="20"/>
          <w:szCs w:val="20"/>
        </w:rPr>
      </w:pPr>
      <w:r w:rsidRPr="00D83F1D">
        <w:rPr>
          <w:rFonts w:ascii="Georgia" w:hAnsi="Georgia" w:cs="Georgia"/>
          <w:b/>
          <w:bCs/>
          <w:kern w:val="2"/>
          <w:sz w:val="20"/>
          <w:szCs w:val="20"/>
          <w:highlight w:val="yellow"/>
        </w:rPr>
        <w:t xml:space="preserve">Pakiet nr </w:t>
      </w:r>
      <w:r w:rsidR="00785AA8">
        <w:rPr>
          <w:rFonts w:ascii="Georgia" w:hAnsi="Georgia" w:cs="Georgia"/>
          <w:b/>
          <w:bCs/>
          <w:kern w:val="2"/>
          <w:sz w:val="20"/>
          <w:szCs w:val="20"/>
        </w:rPr>
        <w:t>4</w:t>
      </w:r>
      <w:r>
        <w:rPr>
          <w:rFonts w:ascii="Georgia" w:hAnsi="Georgia" w:cs="Georgia"/>
          <w:b/>
          <w:bCs/>
          <w:kern w:val="2"/>
          <w:sz w:val="20"/>
          <w:szCs w:val="20"/>
        </w:rPr>
        <w:t xml:space="preserve"> </w:t>
      </w:r>
      <w:bookmarkStart w:id="50" w:name="_Hlk123709941"/>
    </w:p>
    <w:tbl>
      <w:tblPr>
        <w:tblW w:w="13245" w:type="dxa"/>
        <w:tblInd w:w="75" w:type="dxa"/>
        <w:tblCellMar>
          <w:left w:w="70" w:type="dxa"/>
          <w:right w:w="70" w:type="dxa"/>
        </w:tblCellMar>
        <w:tblLook w:val="04A0" w:firstRow="1" w:lastRow="0" w:firstColumn="1" w:lastColumn="0" w:noHBand="0" w:noVBand="1"/>
      </w:tblPr>
      <w:tblGrid>
        <w:gridCol w:w="403"/>
        <w:gridCol w:w="7938"/>
        <w:gridCol w:w="868"/>
        <w:gridCol w:w="851"/>
        <w:gridCol w:w="3185"/>
      </w:tblGrid>
      <w:tr w:rsidR="00390789" w:rsidRPr="00062652" w14:paraId="68AABEE4" w14:textId="77777777" w:rsidTr="00DE36BA">
        <w:trPr>
          <w:gridAfter w:val="1"/>
          <w:wAfter w:w="3185" w:type="dxa"/>
          <w:trHeight w:val="780"/>
        </w:trPr>
        <w:tc>
          <w:tcPr>
            <w:tcW w:w="403" w:type="dxa"/>
            <w:tcBorders>
              <w:top w:val="single" w:sz="4" w:space="0" w:color="auto"/>
              <w:left w:val="single" w:sz="4" w:space="0" w:color="auto"/>
              <w:bottom w:val="single" w:sz="4" w:space="0" w:color="auto"/>
              <w:right w:val="single" w:sz="4" w:space="0" w:color="auto"/>
            </w:tcBorders>
          </w:tcPr>
          <w:p w14:paraId="45188BC1" w14:textId="77777777" w:rsidR="00390789" w:rsidRPr="00B86DBE" w:rsidRDefault="00390789" w:rsidP="00C32897">
            <w:pPr>
              <w:suppressAutoHyphens w:val="0"/>
              <w:spacing w:line="240" w:lineRule="auto"/>
              <w:jc w:val="center"/>
              <w:textAlignment w:val="auto"/>
              <w:rPr>
                <w:rFonts w:ascii="Georgia" w:hAnsi="Georgia" w:cs="Arial"/>
                <w:b/>
                <w:bCs/>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42EE" w14:textId="77777777" w:rsidR="00390789" w:rsidRPr="0079379B" w:rsidRDefault="00390789" w:rsidP="00C32897">
            <w:pPr>
              <w:suppressAutoHyphens w:val="0"/>
              <w:spacing w:line="240" w:lineRule="auto"/>
              <w:jc w:val="center"/>
              <w:textAlignment w:val="auto"/>
              <w:rPr>
                <w:rFonts w:ascii="Georgia" w:hAnsi="Georgia" w:cs="Calibri"/>
                <w:b/>
                <w:bCs/>
                <w:color w:val="000000"/>
                <w:kern w:val="0"/>
                <w:sz w:val="18"/>
                <w:szCs w:val="18"/>
                <w:lang w:eastAsia="pl-PL"/>
              </w:rPr>
            </w:pPr>
            <w:r w:rsidRPr="00B86DBE">
              <w:rPr>
                <w:rFonts w:ascii="Georgia" w:hAnsi="Georgia" w:cs="Arial"/>
                <w:b/>
                <w:bCs/>
                <w:kern w:val="0"/>
                <w:sz w:val="18"/>
                <w:szCs w:val="18"/>
                <w:lang w:eastAsia="pl-PL"/>
              </w:rPr>
              <w:t>Opis asortymentu</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403279CE" w14:textId="04B4C35F" w:rsidR="00390789" w:rsidRPr="0079379B" w:rsidRDefault="00390789" w:rsidP="00C32897">
            <w:pPr>
              <w:suppressAutoHyphens w:val="0"/>
              <w:spacing w:line="240" w:lineRule="auto"/>
              <w:jc w:val="center"/>
              <w:textAlignment w:val="auto"/>
              <w:rPr>
                <w:rFonts w:ascii="Georgia" w:hAnsi="Georgia" w:cs="Calibri"/>
                <w:b/>
                <w:bCs/>
                <w:color w:val="000000"/>
                <w:kern w:val="0"/>
                <w:sz w:val="18"/>
                <w:szCs w:val="18"/>
                <w:lang w:eastAsia="pl-PL"/>
              </w:rPr>
            </w:pPr>
            <w:r w:rsidRPr="0079379B">
              <w:rPr>
                <w:rFonts w:ascii="Georgia" w:hAnsi="Georgia" w:cs="Calibri"/>
                <w:b/>
                <w:bCs/>
                <w:color w:val="000000"/>
                <w:kern w:val="0"/>
                <w:sz w:val="18"/>
                <w:szCs w:val="18"/>
                <w:lang w:eastAsia="pl-PL"/>
              </w:rPr>
              <w:t>J.m.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77A967" w14:textId="0FDE9180" w:rsidR="00390789" w:rsidRPr="0079379B" w:rsidRDefault="00390789" w:rsidP="00C32897">
            <w:pPr>
              <w:suppressAutoHyphens w:val="0"/>
              <w:spacing w:line="240" w:lineRule="auto"/>
              <w:jc w:val="center"/>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Ilość</w:t>
            </w:r>
          </w:p>
        </w:tc>
      </w:tr>
      <w:tr w:rsidR="00390789" w:rsidRPr="00062652" w14:paraId="1D857C94" w14:textId="77777777" w:rsidTr="00DE36BA">
        <w:trPr>
          <w:gridAfter w:val="1"/>
          <w:wAfter w:w="3185" w:type="dxa"/>
          <w:trHeight w:val="510"/>
        </w:trPr>
        <w:tc>
          <w:tcPr>
            <w:tcW w:w="403" w:type="dxa"/>
            <w:tcBorders>
              <w:top w:val="single" w:sz="4" w:space="0" w:color="auto"/>
              <w:left w:val="single" w:sz="4" w:space="0" w:color="auto"/>
              <w:bottom w:val="single" w:sz="4" w:space="0" w:color="auto"/>
              <w:right w:val="single" w:sz="4" w:space="0" w:color="auto"/>
            </w:tcBorders>
          </w:tcPr>
          <w:p w14:paraId="796A0F03" w14:textId="68809CAF" w:rsidR="00390789" w:rsidRPr="0079379B"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ECC4A" w14:textId="77777777" w:rsidR="00390789" w:rsidRPr="0079379B"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sidRPr="0079379B">
              <w:rPr>
                <w:rFonts w:ascii="Georgia" w:hAnsi="Georgia" w:cs="Calibri"/>
                <w:b/>
                <w:bCs/>
                <w:color w:val="000000"/>
                <w:kern w:val="0"/>
                <w:sz w:val="18"/>
                <w:szCs w:val="18"/>
                <w:lang w:eastAsia="pl-PL"/>
              </w:rPr>
              <w:t>System tytanowy do stabilizacji przeznasadowej kręgosłupa w odcinku piersiowo– lędźwiowym</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029CB" w14:textId="77777777" w:rsidR="00390789" w:rsidRPr="0079379B" w:rsidRDefault="00390789" w:rsidP="00C32897">
            <w:pPr>
              <w:suppressAutoHyphens w:val="0"/>
              <w:spacing w:line="240" w:lineRule="auto"/>
              <w:jc w:val="center"/>
              <w:textAlignment w:val="auto"/>
              <w:rPr>
                <w:rFonts w:ascii="Georgia" w:hAnsi="Georgia" w:cs="Calibri"/>
                <w:b/>
                <w:bCs/>
                <w:color w:val="000000"/>
                <w:kern w:val="0"/>
                <w:sz w:val="18"/>
                <w:szCs w:val="18"/>
                <w:lang w:eastAsia="pl-PL"/>
              </w:rPr>
            </w:pPr>
            <w:r w:rsidRPr="0079379B">
              <w:rPr>
                <w:rFonts w:ascii="Georgia" w:hAnsi="Georgia" w:cs="Calibri"/>
                <w:b/>
                <w:bCs/>
                <w:color w:val="000000"/>
                <w:kern w:val="0"/>
                <w:sz w:val="18"/>
                <w:szCs w:val="18"/>
                <w:lang w:eastAsia="pl-P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034C7" w14:textId="77777777" w:rsidR="00390789" w:rsidRPr="0079379B" w:rsidRDefault="00390789" w:rsidP="00C32897">
            <w:pPr>
              <w:suppressAutoHyphens w:val="0"/>
              <w:spacing w:line="240" w:lineRule="auto"/>
              <w:jc w:val="center"/>
              <w:textAlignment w:val="auto"/>
              <w:rPr>
                <w:rFonts w:ascii="Georgia" w:hAnsi="Georgia" w:cs="Calibri"/>
                <w:b/>
                <w:bCs/>
                <w:color w:val="000000"/>
                <w:kern w:val="0"/>
                <w:sz w:val="18"/>
                <w:szCs w:val="18"/>
                <w:lang w:eastAsia="pl-PL"/>
              </w:rPr>
            </w:pPr>
            <w:r w:rsidRPr="0079379B">
              <w:rPr>
                <w:rFonts w:ascii="Georgia" w:hAnsi="Georgia" w:cs="Calibri"/>
                <w:b/>
                <w:bCs/>
                <w:color w:val="000000"/>
                <w:kern w:val="0"/>
                <w:sz w:val="18"/>
                <w:szCs w:val="18"/>
                <w:lang w:eastAsia="pl-PL"/>
              </w:rPr>
              <w:t> </w:t>
            </w:r>
          </w:p>
        </w:tc>
      </w:tr>
      <w:tr w:rsidR="00390789" w:rsidRPr="00062652" w14:paraId="10B525E7" w14:textId="77777777" w:rsidTr="00DE36BA">
        <w:trPr>
          <w:gridAfter w:val="1"/>
          <w:wAfter w:w="3185" w:type="dxa"/>
          <w:trHeight w:val="1379"/>
        </w:trPr>
        <w:tc>
          <w:tcPr>
            <w:tcW w:w="403" w:type="dxa"/>
            <w:tcBorders>
              <w:top w:val="single" w:sz="4" w:space="0" w:color="auto"/>
              <w:left w:val="single" w:sz="4" w:space="0" w:color="auto"/>
              <w:right w:val="single" w:sz="4" w:space="0" w:color="auto"/>
            </w:tcBorders>
          </w:tcPr>
          <w:p w14:paraId="2508FBC8"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right w:val="single" w:sz="4" w:space="0" w:color="auto"/>
            </w:tcBorders>
            <w:shd w:val="clear" w:color="auto" w:fill="auto"/>
            <w:hideMark/>
          </w:tcPr>
          <w:p w14:paraId="64AFDC1B"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Śruby przeznasadowe o samotnącym i cylindrycznym profilu gwintu i stożkowym rdzeniu, o podwójnym rodzaju gwintu- korówkowy szerszy i samotnący-ostry na stożku, tulipanowe jednoosiowe i wieloosiowe. Śruby o podwójnym gwincie, ząbkowaniu na 35% długości oraz ostrzejszą końcówkę, co ułatwia i przyspiesza proces wprowadzania śruby. Długość śrub w zależności od średnicy w zakresie 30-100mm ze skokiem co 5 mm. Średnica śrub w zakresie 4,5 -9,5mm co 1mm. Możliwość zastosowania pręta 5,5 i/lub 6,0mm.</w:t>
            </w:r>
          </w:p>
        </w:tc>
        <w:tc>
          <w:tcPr>
            <w:tcW w:w="868" w:type="dxa"/>
            <w:vMerge/>
            <w:tcBorders>
              <w:top w:val="single" w:sz="4" w:space="0" w:color="auto"/>
              <w:left w:val="single" w:sz="4" w:space="0" w:color="auto"/>
              <w:bottom w:val="single" w:sz="4" w:space="0" w:color="auto"/>
              <w:right w:val="single" w:sz="4" w:space="0" w:color="auto"/>
            </w:tcBorders>
            <w:hideMark/>
          </w:tcPr>
          <w:p w14:paraId="499BD75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7AA1152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31B5A76C" w14:textId="77777777" w:rsidTr="00DE36BA">
        <w:trPr>
          <w:gridAfter w:val="1"/>
          <w:wAfter w:w="3185" w:type="dxa"/>
          <w:trHeight w:val="279"/>
        </w:trPr>
        <w:tc>
          <w:tcPr>
            <w:tcW w:w="403" w:type="dxa"/>
            <w:tcBorders>
              <w:left w:val="single" w:sz="4" w:space="0" w:color="auto"/>
              <w:right w:val="single" w:sz="4" w:space="0" w:color="auto"/>
            </w:tcBorders>
          </w:tcPr>
          <w:p w14:paraId="107BD355"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79671122"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Bloker jednoelementowy, uniwersalny mocujący pręt od góry do śruby.</w:t>
            </w:r>
          </w:p>
        </w:tc>
        <w:tc>
          <w:tcPr>
            <w:tcW w:w="868" w:type="dxa"/>
            <w:vMerge/>
            <w:tcBorders>
              <w:top w:val="single" w:sz="4" w:space="0" w:color="auto"/>
              <w:left w:val="single" w:sz="4" w:space="0" w:color="auto"/>
              <w:bottom w:val="single" w:sz="4" w:space="0" w:color="auto"/>
              <w:right w:val="single" w:sz="4" w:space="0" w:color="auto"/>
            </w:tcBorders>
            <w:hideMark/>
          </w:tcPr>
          <w:p w14:paraId="02093A7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3714BD7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6F16819C" w14:textId="77777777" w:rsidTr="00DE36BA">
        <w:trPr>
          <w:gridAfter w:val="1"/>
          <w:wAfter w:w="3185" w:type="dxa"/>
          <w:trHeight w:val="836"/>
        </w:trPr>
        <w:tc>
          <w:tcPr>
            <w:tcW w:w="403" w:type="dxa"/>
            <w:tcBorders>
              <w:left w:val="single" w:sz="4" w:space="0" w:color="auto"/>
              <w:right w:val="single" w:sz="4" w:space="0" w:color="auto"/>
            </w:tcBorders>
          </w:tcPr>
          <w:p w14:paraId="20E4AA43"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7F647F83"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Pręty tytanowe o długości 30-480mm i średnicy 6mm. Dostępne pręty z hexagonalnym zakończeniem. Możliwość zastosowania krótkich prętów wygiętych fabrycznie o dwóch różnych głębokościach wygięcia w celu odtworzenia anatomicznych krzywizn kręgosłupa.</w:t>
            </w:r>
          </w:p>
        </w:tc>
        <w:tc>
          <w:tcPr>
            <w:tcW w:w="868" w:type="dxa"/>
            <w:vMerge/>
            <w:tcBorders>
              <w:top w:val="single" w:sz="4" w:space="0" w:color="auto"/>
              <w:left w:val="single" w:sz="4" w:space="0" w:color="auto"/>
              <w:bottom w:val="single" w:sz="4" w:space="0" w:color="auto"/>
              <w:right w:val="single" w:sz="4" w:space="0" w:color="auto"/>
            </w:tcBorders>
            <w:hideMark/>
          </w:tcPr>
          <w:p w14:paraId="4D7CC71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46EF8D8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2EC2B830" w14:textId="77777777" w:rsidTr="00DE36BA">
        <w:trPr>
          <w:gridAfter w:val="1"/>
          <w:wAfter w:w="3185" w:type="dxa"/>
          <w:trHeight w:val="693"/>
        </w:trPr>
        <w:tc>
          <w:tcPr>
            <w:tcW w:w="403" w:type="dxa"/>
            <w:tcBorders>
              <w:left w:val="single" w:sz="4" w:space="0" w:color="auto"/>
              <w:right w:val="single" w:sz="4" w:space="0" w:color="auto"/>
            </w:tcBorders>
          </w:tcPr>
          <w:p w14:paraId="4D7735A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71515A5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Łączniki poprzeczne monolityczne i wieloosiowe z możliwością bezproblemowego połączenia prętów przebiegających względem siebie pod dowolnym kątem, którego zastosowanie zmniejsza traumatyzację kolumny tylnej kręgosłupa, zakres od 17mm do 99mm</w:t>
            </w:r>
          </w:p>
        </w:tc>
        <w:tc>
          <w:tcPr>
            <w:tcW w:w="868" w:type="dxa"/>
            <w:vMerge/>
            <w:tcBorders>
              <w:top w:val="single" w:sz="4" w:space="0" w:color="auto"/>
              <w:left w:val="single" w:sz="4" w:space="0" w:color="auto"/>
              <w:bottom w:val="single" w:sz="4" w:space="0" w:color="auto"/>
              <w:right w:val="single" w:sz="4" w:space="0" w:color="auto"/>
            </w:tcBorders>
            <w:hideMark/>
          </w:tcPr>
          <w:p w14:paraId="5903E1A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04F4649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6E9F948D" w14:textId="77777777" w:rsidTr="00DE36BA">
        <w:trPr>
          <w:gridAfter w:val="1"/>
          <w:wAfter w:w="3185" w:type="dxa"/>
          <w:trHeight w:val="271"/>
        </w:trPr>
        <w:tc>
          <w:tcPr>
            <w:tcW w:w="403" w:type="dxa"/>
            <w:tcBorders>
              <w:left w:val="single" w:sz="4" w:space="0" w:color="auto"/>
              <w:right w:val="single" w:sz="4" w:space="0" w:color="auto"/>
            </w:tcBorders>
          </w:tcPr>
          <w:p w14:paraId="7F20D50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2999C50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Dostępne haki laminarne, pedikularne i na wyrostki poprzeczne.</w:t>
            </w:r>
          </w:p>
        </w:tc>
        <w:tc>
          <w:tcPr>
            <w:tcW w:w="868" w:type="dxa"/>
            <w:vMerge/>
            <w:tcBorders>
              <w:top w:val="single" w:sz="4" w:space="0" w:color="auto"/>
              <w:left w:val="single" w:sz="4" w:space="0" w:color="auto"/>
              <w:bottom w:val="single" w:sz="4" w:space="0" w:color="auto"/>
              <w:right w:val="single" w:sz="4" w:space="0" w:color="auto"/>
            </w:tcBorders>
            <w:hideMark/>
          </w:tcPr>
          <w:p w14:paraId="0B28D36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38429D7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21911DE9" w14:textId="77777777" w:rsidTr="00DE36BA">
        <w:trPr>
          <w:gridAfter w:val="1"/>
          <w:wAfter w:w="3185" w:type="dxa"/>
          <w:trHeight w:val="990"/>
        </w:trPr>
        <w:tc>
          <w:tcPr>
            <w:tcW w:w="403" w:type="dxa"/>
            <w:tcBorders>
              <w:left w:val="single" w:sz="4" w:space="0" w:color="auto"/>
              <w:bottom w:val="single" w:sz="4" w:space="0" w:color="auto"/>
              <w:right w:val="single" w:sz="4" w:space="0" w:color="auto"/>
            </w:tcBorders>
          </w:tcPr>
          <w:p w14:paraId="7B12D982" w14:textId="77777777" w:rsidR="00390789" w:rsidRPr="00AE6FE6" w:rsidRDefault="00390789" w:rsidP="00C32897">
            <w:pPr>
              <w:suppressAutoHyphens w:val="0"/>
              <w:spacing w:line="240" w:lineRule="auto"/>
              <w:textAlignment w:val="auto"/>
              <w:rPr>
                <w:rFonts w:ascii="Georgia" w:hAnsi="Georgia" w:cs="Calibri"/>
                <w:b/>
                <w:bCs/>
                <w:color w:val="000000"/>
                <w:kern w:val="0"/>
                <w:sz w:val="18"/>
                <w:szCs w:val="18"/>
                <w:lang w:eastAsia="pl-PL"/>
              </w:rPr>
            </w:pPr>
          </w:p>
        </w:tc>
        <w:tc>
          <w:tcPr>
            <w:tcW w:w="7938" w:type="dxa"/>
            <w:tcBorders>
              <w:left w:val="single" w:sz="4" w:space="0" w:color="auto"/>
              <w:bottom w:val="single" w:sz="4" w:space="0" w:color="auto"/>
              <w:right w:val="single" w:sz="4" w:space="0" w:color="auto"/>
            </w:tcBorders>
            <w:shd w:val="clear" w:color="auto" w:fill="auto"/>
            <w:hideMark/>
          </w:tcPr>
          <w:p w14:paraId="1D2F4CD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E6FE6">
              <w:rPr>
                <w:rFonts w:ascii="Georgia" w:hAnsi="Georgia" w:cs="Calibri"/>
                <w:b/>
                <w:bCs/>
                <w:color w:val="000000"/>
                <w:kern w:val="0"/>
                <w:sz w:val="18"/>
                <w:szCs w:val="18"/>
                <w:lang w:eastAsia="pl-PL"/>
              </w:rPr>
              <w:t>Instrumentarium:</w:t>
            </w:r>
            <w:r w:rsidRPr="00A3126E">
              <w:rPr>
                <w:rFonts w:ascii="Georgia" w:hAnsi="Georgia" w:cs="Calibri"/>
                <w:color w:val="000000"/>
                <w:kern w:val="0"/>
                <w:sz w:val="18"/>
                <w:szCs w:val="18"/>
                <w:lang w:eastAsia="pl-PL"/>
              </w:rPr>
              <w:t xml:space="preserve"> Konieczność dostarczenia w zestawie klucza dynamometrycznego warunkującego precyzyjne dobranie siły docisku pręta do śruby oraz klem umożliwiających segmentacyjną korekcję deformacji. Wszystkie implanty muszą nosić stałe oznakowanie, zawierające gabaryt, nr kat,i nr serii.</w:t>
            </w:r>
            <w:r w:rsidRPr="00A3126E">
              <w:rPr>
                <w:rFonts w:ascii="Georgia" w:hAnsi="Georgia" w:cs="Calibri"/>
                <w:color w:val="000000"/>
                <w:kern w:val="0"/>
                <w:sz w:val="18"/>
                <w:szCs w:val="18"/>
                <w:lang w:eastAsia="pl-PL"/>
              </w:rPr>
              <w:br/>
            </w:r>
            <w:r w:rsidRPr="00AE6FE6">
              <w:rPr>
                <w:rFonts w:ascii="Georgia" w:hAnsi="Georgia" w:cs="Calibri"/>
                <w:b/>
                <w:bCs/>
                <w:color w:val="000000"/>
                <w:kern w:val="0"/>
                <w:sz w:val="18"/>
                <w:szCs w:val="18"/>
                <w:lang w:eastAsia="pl-PL"/>
              </w:rPr>
              <w:t>Zestaw dosyłany każdorazowo na planowaną operację</w:t>
            </w:r>
          </w:p>
        </w:tc>
        <w:tc>
          <w:tcPr>
            <w:tcW w:w="868" w:type="dxa"/>
            <w:vMerge/>
            <w:tcBorders>
              <w:top w:val="single" w:sz="4" w:space="0" w:color="auto"/>
              <w:left w:val="single" w:sz="4" w:space="0" w:color="auto"/>
              <w:bottom w:val="single" w:sz="4" w:space="0" w:color="auto"/>
              <w:right w:val="single" w:sz="4" w:space="0" w:color="auto"/>
            </w:tcBorders>
            <w:hideMark/>
          </w:tcPr>
          <w:p w14:paraId="3AA363E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293CEE5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368BC03B"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573528F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2D727EB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śruba z podwójnym gwintem</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1C737E7C" w14:textId="482BED9C"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15C80C47" w14:textId="1090E521"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20</w:t>
            </w:r>
          </w:p>
        </w:tc>
      </w:tr>
      <w:tr w:rsidR="00390789" w:rsidRPr="00062652" w14:paraId="3F5BAE92" w14:textId="77777777" w:rsidTr="00FF5969">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2A5A795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6BEECE2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bloker</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4366D707" w14:textId="14EAB08A"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5B53F7F1" w14:textId="7CF682DB"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20</w:t>
            </w:r>
          </w:p>
        </w:tc>
      </w:tr>
      <w:tr w:rsidR="00390789" w:rsidRPr="00062652" w14:paraId="13DA375B" w14:textId="77777777" w:rsidTr="00FF5969">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3B44DE9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5C1C58F7"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pręt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468DDD36" w14:textId="5A0D855F"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4B6C4685" w14:textId="3DD890FC"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7BB9A69C" w14:textId="77777777" w:rsidTr="00DE36BA">
        <w:trPr>
          <w:gridAfter w:val="1"/>
          <w:wAfter w:w="3185" w:type="dxa"/>
          <w:trHeight w:val="315"/>
        </w:trPr>
        <w:tc>
          <w:tcPr>
            <w:tcW w:w="403" w:type="dxa"/>
            <w:tcBorders>
              <w:top w:val="single" w:sz="4" w:space="0" w:color="auto"/>
              <w:left w:val="single" w:sz="4" w:space="0" w:color="auto"/>
              <w:bottom w:val="single" w:sz="4" w:space="0" w:color="auto"/>
              <w:right w:val="single" w:sz="4" w:space="0" w:color="auto"/>
            </w:tcBorders>
          </w:tcPr>
          <w:p w14:paraId="358A6C2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A63388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łącznik</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6B7C8DA0" w14:textId="050A405F"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24521343" w14:textId="14B400DF" w:rsidR="00390789" w:rsidRPr="00A3126E" w:rsidRDefault="00FF596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r>
      <w:tr w:rsidR="00390789" w:rsidRPr="00062652" w14:paraId="2485AC65" w14:textId="77777777" w:rsidTr="00DE36BA">
        <w:trPr>
          <w:gridAfter w:val="1"/>
          <w:wAfter w:w="3185" w:type="dxa"/>
          <w:trHeight w:val="610"/>
        </w:trPr>
        <w:tc>
          <w:tcPr>
            <w:tcW w:w="403" w:type="dxa"/>
            <w:tcBorders>
              <w:top w:val="single" w:sz="4" w:space="0" w:color="auto"/>
              <w:left w:val="single" w:sz="4" w:space="0" w:color="auto"/>
              <w:bottom w:val="single" w:sz="4" w:space="0" w:color="auto"/>
              <w:right w:val="single" w:sz="4" w:space="0" w:color="auto"/>
            </w:tcBorders>
          </w:tcPr>
          <w:p w14:paraId="1C39B47F" w14:textId="4BEBDEC3" w:rsidR="00390789" w:rsidRPr="00A3126E" w:rsidRDefault="00DE36BA" w:rsidP="00C32897">
            <w:pPr>
              <w:suppressAutoHyphens w:val="0"/>
              <w:spacing w:line="240" w:lineRule="auto"/>
              <w:jc w:val="both"/>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CCE2F7F" w14:textId="77777777" w:rsidR="00390789" w:rsidRPr="00A3126E"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sidRPr="00A3126E">
              <w:rPr>
                <w:rFonts w:ascii="Georgia" w:hAnsi="Georgia" w:cs="Calibri"/>
                <w:b/>
                <w:bCs/>
                <w:color w:val="000000"/>
                <w:kern w:val="0"/>
                <w:sz w:val="18"/>
                <w:szCs w:val="18"/>
                <w:lang w:eastAsia="pl-PL"/>
              </w:rPr>
              <w:t>Tytanowy system do stabilizacji przeznasadowej przezskórnej kręgosłupa w odcinku piersiowo– lędźwiowym z możliwością wprowadzenia implantu miedzytrzonowego.</w:t>
            </w:r>
            <w:r w:rsidRPr="00A3126E">
              <w:rPr>
                <w:rFonts w:ascii="Georgia" w:hAnsi="Georgia" w:cs="Calibri"/>
                <w:color w:val="000000"/>
                <w:kern w:val="0"/>
                <w:sz w:val="18"/>
                <w:szCs w:val="18"/>
                <w:lang w:eastAsia="pl-PL"/>
              </w:rPr>
              <w:t xml:space="preserve">                                           </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3D01004A"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6A74F91D"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r>
      <w:tr w:rsidR="00390789" w:rsidRPr="00062652" w14:paraId="6A05EB9C" w14:textId="77777777" w:rsidTr="00DE36BA">
        <w:trPr>
          <w:gridAfter w:val="1"/>
          <w:wAfter w:w="3185" w:type="dxa"/>
          <w:trHeight w:val="1360"/>
        </w:trPr>
        <w:tc>
          <w:tcPr>
            <w:tcW w:w="403" w:type="dxa"/>
            <w:tcBorders>
              <w:top w:val="single" w:sz="4" w:space="0" w:color="auto"/>
              <w:left w:val="single" w:sz="4" w:space="0" w:color="auto"/>
              <w:right w:val="single" w:sz="4" w:space="0" w:color="auto"/>
            </w:tcBorders>
          </w:tcPr>
          <w:p w14:paraId="373376E2"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right w:val="single" w:sz="4" w:space="0" w:color="auto"/>
            </w:tcBorders>
            <w:shd w:val="clear" w:color="auto" w:fill="auto"/>
            <w:hideMark/>
          </w:tcPr>
          <w:p w14:paraId="4C648DEC"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Stabilizacja oparta na przezskórnych wieloosiowych śrubach pedicularnych, wprowadzanych po drucie Kirschnera. Śruby z samonawiercającym i cylindrycznym profilem gwintu i stożkowym rdzeniu, o podwójnym rodzaju gwintu- korówkowy szerszy i samotnący-ostry na stożku. Wsz</w:t>
            </w:r>
            <w:r>
              <w:rPr>
                <w:rFonts w:ascii="Georgia" w:hAnsi="Georgia" w:cs="Calibri"/>
                <w:color w:val="000000"/>
                <w:kern w:val="0"/>
                <w:sz w:val="18"/>
                <w:szCs w:val="18"/>
                <w:lang w:eastAsia="pl-PL"/>
              </w:rPr>
              <w:t>y</w:t>
            </w:r>
            <w:r w:rsidRPr="00A3126E">
              <w:rPr>
                <w:rFonts w:ascii="Georgia" w:hAnsi="Georgia" w:cs="Calibri"/>
                <w:color w:val="000000"/>
                <w:kern w:val="0"/>
                <w:sz w:val="18"/>
                <w:szCs w:val="18"/>
                <w:lang w:eastAsia="pl-PL"/>
              </w:rPr>
              <w:t>stkie śruby z wbudowanymi łopatkami o długościach 70 i 110mm, posiadające gwint redukcyjny o długości 15mm. Śruby kodowane kolorami o średnicach od 4,5 do 8,5mm co 1 mm oraz długościach w zależności od średnicy i długości łopatek 25mm do 90mm- stopniowane co 5mm, w większych rozmiarach co 10mm.</w:t>
            </w:r>
          </w:p>
        </w:tc>
        <w:tc>
          <w:tcPr>
            <w:tcW w:w="868" w:type="dxa"/>
            <w:vMerge/>
            <w:tcBorders>
              <w:top w:val="single" w:sz="4" w:space="0" w:color="auto"/>
              <w:left w:val="single" w:sz="4" w:space="0" w:color="auto"/>
              <w:bottom w:val="single" w:sz="4" w:space="0" w:color="auto"/>
              <w:right w:val="single" w:sz="4" w:space="0" w:color="auto"/>
            </w:tcBorders>
            <w:hideMark/>
          </w:tcPr>
          <w:p w14:paraId="48A57E0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0FE1F1C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7AED43CA" w14:textId="77777777" w:rsidTr="00DE36BA">
        <w:trPr>
          <w:gridAfter w:val="1"/>
          <w:wAfter w:w="3185" w:type="dxa"/>
          <w:trHeight w:val="415"/>
        </w:trPr>
        <w:tc>
          <w:tcPr>
            <w:tcW w:w="403" w:type="dxa"/>
            <w:tcBorders>
              <w:left w:val="single" w:sz="4" w:space="0" w:color="auto"/>
              <w:right w:val="single" w:sz="4" w:space="0" w:color="auto"/>
            </w:tcBorders>
          </w:tcPr>
          <w:p w14:paraId="002CAAF9"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4CA7CA21"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Bloker jednoelementowy z gwintem trapezowym, blokowany kluczem dynamometrycznym.</w:t>
            </w:r>
          </w:p>
        </w:tc>
        <w:tc>
          <w:tcPr>
            <w:tcW w:w="868" w:type="dxa"/>
            <w:vMerge/>
            <w:tcBorders>
              <w:top w:val="single" w:sz="4" w:space="0" w:color="auto"/>
              <w:left w:val="single" w:sz="4" w:space="0" w:color="auto"/>
              <w:bottom w:val="single" w:sz="4" w:space="0" w:color="auto"/>
              <w:right w:val="single" w:sz="4" w:space="0" w:color="auto"/>
            </w:tcBorders>
            <w:hideMark/>
          </w:tcPr>
          <w:p w14:paraId="5C022C4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A68A0C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091C042A" w14:textId="77777777" w:rsidTr="00DE36BA">
        <w:trPr>
          <w:gridAfter w:val="1"/>
          <w:wAfter w:w="3185" w:type="dxa"/>
          <w:trHeight w:val="1130"/>
        </w:trPr>
        <w:tc>
          <w:tcPr>
            <w:tcW w:w="403" w:type="dxa"/>
            <w:tcBorders>
              <w:left w:val="single" w:sz="4" w:space="0" w:color="auto"/>
              <w:right w:val="single" w:sz="4" w:space="0" w:color="auto"/>
            </w:tcBorders>
          </w:tcPr>
          <w:p w14:paraId="7B4E977D"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11168109"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Pręty tytanowe z heksagonalnym zakończeniem celem precyzyjnego wprowadzenia pręta do śruby o średnicy 5,5 i 6mm o dł. od 30mm do 80mm-stopniowane co 5mm, oraz od 90mm do 190mm-stopniowane co 10mm, możliwość zastosowania pręta prostego 480mm i 600mm. Dostępne pręty CoCr 6mm w tych samych rozmiarach oraz pręty wygięte fabrycznie o średnicy 5,5 i 6mm i długościach od 30 do 130mm.</w:t>
            </w:r>
          </w:p>
        </w:tc>
        <w:tc>
          <w:tcPr>
            <w:tcW w:w="868" w:type="dxa"/>
            <w:vMerge/>
            <w:tcBorders>
              <w:top w:val="single" w:sz="4" w:space="0" w:color="auto"/>
              <w:left w:val="single" w:sz="4" w:space="0" w:color="auto"/>
              <w:bottom w:val="single" w:sz="4" w:space="0" w:color="auto"/>
              <w:right w:val="single" w:sz="4" w:space="0" w:color="auto"/>
            </w:tcBorders>
            <w:hideMark/>
          </w:tcPr>
          <w:p w14:paraId="2760FC0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4EB1768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7E761C4F" w14:textId="77777777" w:rsidTr="00DE36BA">
        <w:trPr>
          <w:gridAfter w:val="1"/>
          <w:wAfter w:w="3185" w:type="dxa"/>
          <w:trHeight w:val="695"/>
        </w:trPr>
        <w:tc>
          <w:tcPr>
            <w:tcW w:w="403" w:type="dxa"/>
            <w:tcBorders>
              <w:left w:val="single" w:sz="4" w:space="0" w:color="auto"/>
              <w:right w:val="single" w:sz="4" w:space="0" w:color="auto"/>
            </w:tcBorders>
          </w:tcPr>
          <w:p w14:paraId="12D875C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152C42A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 zestawie igły naprowadzające, przeznasadowe z trokarem min. 3 różne średnice, 2 długości oraz 2 kształty ostrzy – stożkowe i jednostronnie ścięte oraz druty Kirschnera nitinolowe i stalowe z końcówką zaostrzona bądź tępą</w:t>
            </w:r>
          </w:p>
        </w:tc>
        <w:tc>
          <w:tcPr>
            <w:tcW w:w="868" w:type="dxa"/>
            <w:vMerge/>
            <w:tcBorders>
              <w:top w:val="single" w:sz="4" w:space="0" w:color="auto"/>
              <w:left w:val="single" w:sz="4" w:space="0" w:color="auto"/>
              <w:bottom w:val="single" w:sz="4" w:space="0" w:color="auto"/>
              <w:right w:val="single" w:sz="4" w:space="0" w:color="auto"/>
            </w:tcBorders>
            <w:hideMark/>
          </w:tcPr>
          <w:p w14:paraId="5E06640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3637319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613F5EDD" w14:textId="77777777" w:rsidTr="00DE36BA">
        <w:trPr>
          <w:gridAfter w:val="1"/>
          <w:wAfter w:w="3185" w:type="dxa"/>
          <w:trHeight w:val="1259"/>
        </w:trPr>
        <w:tc>
          <w:tcPr>
            <w:tcW w:w="403" w:type="dxa"/>
            <w:tcBorders>
              <w:left w:val="single" w:sz="4" w:space="0" w:color="auto"/>
              <w:bottom w:val="single" w:sz="4" w:space="0" w:color="auto"/>
              <w:right w:val="single" w:sz="4" w:space="0" w:color="auto"/>
            </w:tcBorders>
          </w:tcPr>
          <w:p w14:paraId="1428F438" w14:textId="77777777" w:rsidR="00390789" w:rsidRPr="00AE6FE6"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p>
        </w:tc>
        <w:tc>
          <w:tcPr>
            <w:tcW w:w="7938" w:type="dxa"/>
            <w:tcBorders>
              <w:left w:val="single" w:sz="4" w:space="0" w:color="auto"/>
              <w:bottom w:val="single" w:sz="4" w:space="0" w:color="auto"/>
              <w:right w:val="single" w:sz="4" w:space="0" w:color="auto"/>
            </w:tcBorders>
            <w:shd w:val="clear" w:color="auto" w:fill="auto"/>
            <w:hideMark/>
          </w:tcPr>
          <w:p w14:paraId="022DC304" w14:textId="77777777" w:rsidR="00390789"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E6FE6">
              <w:rPr>
                <w:rFonts w:ascii="Georgia" w:hAnsi="Georgia" w:cs="Calibri"/>
                <w:b/>
                <w:bCs/>
                <w:color w:val="000000"/>
                <w:kern w:val="0"/>
                <w:sz w:val="18"/>
                <w:szCs w:val="18"/>
                <w:lang w:eastAsia="pl-PL"/>
              </w:rPr>
              <w:t>Instrumentarium:</w:t>
            </w:r>
            <w:r w:rsidRPr="00A3126E">
              <w:rPr>
                <w:rFonts w:ascii="Georgia" w:hAnsi="Georgia" w:cs="Calibri"/>
                <w:color w:val="000000"/>
                <w:kern w:val="0"/>
                <w:sz w:val="18"/>
                <w:szCs w:val="18"/>
                <w:lang w:eastAsia="pl-PL"/>
              </w:rPr>
              <w:t xml:space="preserve"> W zestawie zintegrowany ze śrubami retraktor umożliwiający za pomocą jednego nacięcia miedzy śrubami przeprowadzenie dekompresji, przygotowania dysku i blaszek granicznych do wprowadzenia cage. Łopatka retraktora w długościach 60-120mm. W zestawie narzędzia do wielopoziomowej dystrakcji i kompresji. Konieczność zapewnienia pełnej wizualizacji przebiegu pręta przez głowy śrub z punktu widzenia operatora.</w:t>
            </w:r>
          </w:p>
          <w:p w14:paraId="309F2C8C" w14:textId="77777777" w:rsidR="00390789" w:rsidRPr="00AE6FE6"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sidRPr="00AE6FE6">
              <w:rPr>
                <w:rFonts w:ascii="Georgia" w:hAnsi="Georgia" w:cs="Calibri"/>
                <w:b/>
                <w:bCs/>
                <w:color w:val="000000"/>
                <w:kern w:val="0"/>
                <w:sz w:val="18"/>
                <w:szCs w:val="18"/>
                <w:lang w:eastAsia="pl-PL"/>
              </w:rPr>
              <w:t>Zestaw dosyłany każdorazowo na planowaną operację</w:t>
            </w:r>
          </w:p>
        </w:tc>
        <w:tc>
          <w:tcPr>
            <w:tcW w:w="868" w:type="dxa"/>
            <w:vMerge/>
            <w:tcBorders>
              <w:top w:val="single" w:sz="4" w:space="0" w:color="auto"/>
              <w:left w:val="single" w:sz="4" w:space="0" w:color="auto"/>
              <w:bottom w:val="single" w:sz="4" w:space="0" w:color="auto"/>
              <w:right w:val="single" w:sz="4" w:space="0" w:color="auto"/>
            </w:tcBorders>
            <w:hideMark/>
          </w:tcPr>
          <w:p w14:paraId="657CC44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7E82212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310E8603"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5727220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350FC9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śruba</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4F65651" w14:textId="60D22CC2"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195A1CC6" w14:textId="135E4F3B"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30</w:t>
            </w:r>
          </w:p>
        </w:tc>
      </w:tr>
      <w:tr w:rsidR="00390789" w:rsidRPr="00062652" w14:paraId="42209306"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1537EFC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DF6016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śruba augmentacyjna</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01A0A609" w14:textId="18406A48"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0B0E640A" w14:textId="439162A2"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1C54734C"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76B525C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E774EA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bloker</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62117D8A" w14:textId="025B4B9D"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5409F04C" w14:textId="2ED410F8"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40</w:t>
            </w:r>
          </w:p>
        </w:tc>
      </w:tr>
      <w:tr w:rsidR="00390789" w:rsidRPr="00062652" w14:paraId="2C7E8937"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6ED7DC5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6A2DA6A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pręt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745EA6BC" w14:textId="6C03EDC5"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6E2F6D3C" w14:textId="5AFD7971"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20</w:t>
            </w:r>
          </w:p>
        </w:tc>
      </w:tr>
      <w:tr w:rsidR="00390789" w:rsidRPr="00062652" w14:paraId="24928097"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0D62C48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211ADFD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drut Kirschnera NITINOL</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1F0AF32F" w14:textId="46A995E9"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02201A02" w14:textId="74B42916"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595C3B6E"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235BEDB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8BC1DB7"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igła naprowadzająca przeznasadowa</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03CCB5D9" w14:textId="60E60E51"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5F68FA6E" w14:textId="4BE9F0F2"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40</w:t>
            </w:r>
          </w:p>
        </w:tc>
      </w:tr>
      <w:tr w:rsidR="00390789" w:rsidRPr="00062652" w14:paraId="77E5D346" w14:textId="77777777" w:rsidTr="00DE36BA">
        <w:trPr>
          <w:gridAfter w:val="1"/>
          <w:wAfter w:w="3185" w:type="dxa"/>
          <w:trHeight w:val="409"/>
        </w:trPr>
        <w:tc>
          <w:tcPr>
            <w:tcW w:w="403" w:type="dxa"/>
            <w:tcBorders>
              <w:top w:val="single" w:sz="4" w:space="0" w:color="auto"/>
              <w:left w:val="single" w:sz="4" w:space="0" w:color="auto"/>
              <w:bottom w:val="single" w:sz="4" w:space="0" w:color="auto"/>
              <w:right w:val="single" w:sz="4" w:space="0" w:color="auto"/>
            </w:tcBorders>
          </w:tcPr>
          <w:p w14:paraId="4260D34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795853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Delivery unit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5E233FBA" w14:textId="198AAF37"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0950B2BE" w14:textId="187EAD30"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4BC89CCE" w14:textId="77777777" w:rsidTr="00DE36BA">
        <w:trPr>
          <w:gridAfter w:val="1"/>
          <w:wAfter w:w="3185" w:type="dxa"/>
          <w:trHeight w:val="510"/>
        </w:trPr>
        <w:tc>
          <w:tcPr>
            <w:tcW w:w="403" w:type="dxa"/>
            <w:tcBorders>
              <w:top w:val="single" w:sz="4" w:space="0" w:color="auto"/>
              <w:left w:val="single" w:sz="4" w:space="0" w:color="auto"/>
              <w:bottom w:val="single" w:sz="4" w:space="0" w:color="auto"/>
              <w:right w:val="single" w:sz="4" w:space="0" w:color="auto"/>
            </w:tcBorders>
          </w:tcPr>
          <w:p w14:paraId="46E723BC" w14:textId="78709636" w:rsidR="00390789" w:rsidRPr="00A3126E" w:rsidRDefault="00DE36BA" w:rsidP="00C32897">
            <w:pPr>
              <w:suppressAutoHyphens w:val="0"/>
              <w:spacing w:line="240" w:lineRule="auto"/>
              <w:jc w:val="both"/>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C52AE27" w14:textId="77777777" w:rsidR="00390789" w:rsidRPr="00A3126E"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sidRPr="00A3126E">
              <w:rPr>
                <w:rFonts w:ascii="Georgia" w:hAnsi="Georgia" w:cs="Calibri"/>
                <w:b/>
                <w:bCs/>
                <w:color w:val="000000"/>
                <w:kern w:val="0"/>
                <w:sz w:val="18"/>
                <w:szCs w:val="18"/>
                <w:lang w:eastAsia="pl-PL"/>
              </w:rPr>
              <w:t>System łączący łuskę kości potylicznej z kręgosłupem w przypadkach niestabilności szczytowo –potylicznej</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AEFD340"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D882A38"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r>
      <w:tr w:rsidR="00390789" w:rsidRPr="00062652" w14:paraId="5BACBA84" w14:textId="77777777" w:rsidTr="00DE36BA">
        <w:trPr>
          <w:gridAfter w:val="1"/>
          <w:wAfter w:w="3185" w:type="dxa"/>
          <w:trHeight w:val="749"/>
        </w:trPr>
        <w:tc>
          <w:tcPr>
            <w:tcW w:w="403" w:type="dxa"/>
            <w:tcBorders>
              <w:top w:val="single" w:sz="4" w:space="0" w:color="auto"/>
              <w:left w:val="single" w:sz="4" w:space="0" w:color="auto"/>
              <w:right w:val="single" w:sz="4" w:space="0" w:color="auto"/>
            </w:tcBorders>
          </w:tcPr>
          <w:p w14:paraId="6A346B57"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right w:val="single" w:sz="4" w:space="0" w:color="auto"/>
            </w:tcBorders>
            <w:shd w:val="clear" w:color="auto" w:fill="auto"/>
            <w:hideMark/>
          </w:tcPr>
          <w:p w14:paraId="7806E702"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System oparty na konstrukcji ł</w:t>
            </w:r>
            <w:r>
              <w:rPr>
                <w:rFonts w:ascii="Georgia" w:hAnsi="Georgia" w:cs="Calibri"/>
                <w:color w:val="000000"/>
                <w:kern w:val="0"/>
                <w:sz w:val="18"/>
                <w:szCs w:val="18"/>
                <w:lang w:eastAsia="pl-PL"/>
              </w:rPr>
              <w:t>ą</w:t>
            </w:r>
            <w:r w:rsidRPr="00A3126E">
              <w:rPr>
                <w:rFonts w:ascii="Georgia" w:hAnsi="Georgia" w:cs="Calibri"/>
                <w:color w:val="000000"/>
                <w:kern w:val="0"/>
                <w:sz w:val="18"/>
                <w:szCs w:val="18"/>
                <w:lang w:eastAsia="pl-PL"/>
              </w:rPr>
              <w:t>czącej pręty ze śrubami i/lub hakami (w części kręgosłupowej) oraz płytki i wkręty potyliczne (w części potylicznej). Konstrukcję tworzą: 2 pręty oraz 2 płytki potyliczne – po jednej parze na każdą ze stron,</w:t>
            </w:r>
          </w:p>
        </w:tc>
        <w:tc>
          <w:tcPr>
            <w:tcW w:w="868" w:type="dxa"/>
            <w:vMerge/>
            <w:tcBorders>
              <w:top w:val="single" w:sz="4" w:space="0" w:color="auto"/>
              <w:left w:val="single" w:sz="4" w:space="0" w:color="auto"/>
              <w:bottom w:val="single" w:sz="4" w:space="0" w:color="auto"/>
              <w:right w:val="single" w:sz="4" w:space="0" w:color="auto"/>
            </w:tcBorders>
            <w:hideMark/>
          </w:tcPr>
          <w:p w14:paraId="3BD921F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13F93D2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6D3CCBEB" w14:textId="77777777" w:rsidTr="00DE36BA">
        <w:trPr>
          <w:gridAfter w:val="1"/>
          <w:wAfter w:w="3185" w:type="dxa"/>
          <w:trHeight w:val="405"/>
        </w:trPr>
        <w:tc>
          <w:tcPr>
            <w:tcW w:w="403" w:type="dxa"/>
            <w:tcBorders>
              <w:left w:val="single" w:sz="4" w:space="0" w:color="auto"/>
              <w:right w:val="single" w:sz="4" w:space="0" w:color="auto"/>
            </w:tcBorders>
          </w:tcPr>
          <w:p w14:paraId="0C7C4B9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176DDB4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Dostępne płytki proste lub wstępnie dogięte, z możliwością dodatkowego ich dogięcia,</w:t>
            </w:r>
          </w:p>
        </w:tc>
        <w:tc>
          <w:tcPr>
            <w:tcW w:w="868" w:type="dxa"/>
            <w:vMerge/>
            <w:tcBorders>
              <w:top w:val="single" w:sz="4" w:space="0" w:color="auto"/>
              <w:left w:val="single" w:sz="4" w:space="0" w:color="auto"/>
              <w:bottom w:val="single" w:sz="4" w:space="0" w:color="auto"/>
              <w:right w:val="single" w:sz="4" w:space="0" w:color="auto"/>
            </w:tcBorders>
            <w:hideMark/>
          </w:tcPr>
          <w:p w14:paraId="6C829F7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6A2D770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6CEA4C32" w14:textId="77777777" w:rsidTr="00DE36BA">
        <w:trPr>
          <w:gridAfter w:val="1"/>
          <w:wAfter w:w="3185" w:type="dxa"/>
          <w:trHeight w:val="300"/>
        </w:trPr>
        <w:tc>
          <w:tcPr>
            <w:tcW w:w="403" w:type="dxa"/>
            <w:tcBorders>
              <w:left w:val="single" w:sz="4" w:space="0" w:color="auto"/>
              <w:right w:val="single" w:sz="4" w:space="0" w:color="auto"/>
            </w:tcBorders>
          </w:tcPr>
          <w:p w14:paraId="5067D7E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3AD38C1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Mocowanie płytki potylicznej do potylicy za pomocą wkrętów,</w:t>
            </w:r>
          </w:p>
        </w:tc>
        <w:tc>
          <w:tcPr>
            <w:tcW w:w="868" w:type="dxa"/>
            <w:vMerge/>
            <w:tcBorders>
              <w:top w:val="single" w:sz="4" w:space="0" w:color="auto"/>
              <w:left w:val="single" w:sz="4" w:space="0" w:color="auto"/>
              <w:bottom w:val="single" w:sz="4" w:space="0" w:color="auto"/>
              <w:right w:val="single" w:sz="4" w:space="0" w:color="auto"/>
            </w:tcBorders>
            <w:hideMark/>
          </w:tcPr>
          <w:p w14:paraId="60B33FC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7A1955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44FCD9B3" w14:textId="77777777" w:rsidTr="00DE36BA">
        <w:trPr>
          <w:gridAfter w:val="1"/>
          <w:wAfter w:w="3185" w:type="dxa"/>
          <w:trHeight w:val="542"/>
        </w:trPr>
        <w:tc>
          <w:tcPr>
            <w:tcW w:w="403" w:type="dxa"/>
            <w:tcBorders>
              <w:left w:val="single" w:sz="4" w:space="0" w:color="auto"/>
              <w:right w:val="single" w:sz="4" w:space="0" w:color="auto"/>
            </w:tcBorders>
          </w:tcPr>
          <w:p w14:paraId="7379F918"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29561351"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Wkręty potyliczne o średnicach 3,5 mm oraz 4 mm (rewizyjne) o długościach od 6 mm do 24 mm ze skokiem co 2 mm, dodatkowo dostępne śruby o średnicy 4 mm i długości od 06 mm do 42 mm,</w:t>
            </w:r>
          </w:p>
        </w:tc>
        <w:tc>
          <w:tcPr>
            <w:tcW w:w="868" w:type="dxa"/>
            <w:vMerge/>
            <w:tcBorders>
              <w:top w:val="single" w:sz="4" w:space="0" w:color="auto"/>
              <w:left w:val="single" w:sz="4" w:space="0" w:color="auto"/>
              <w:bottom w:val="single" w:sz="4" w:space="0" w:color="auto"/>
              <w:right w:val="single" w:sz="4" w:space="0" w:color="auto"/>
            </w:tcBorders>
            <w:hideMark/>
          </w:tcPr>
          <w:p w14:paraId="662FDF2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5915F2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1924F437" w14:textId="77777777" w:rsidTr="00DE36BA">
        <w:trPr>
          <w:gridAfter w:val="1"/>
          <w:wAfter w:w="3185" w:type="dxa"/>
          <w:trHeight w:val="409"/>
        </w:trPr>
        <w:tc>
          <w:tcPr>
            <w:tcW w:w="403" w:type="dxa"/>
            <w:tcBorders>
              <w:left w:val="single" w:sz="4" w:space="0" w:color="auto"/>
              <w:right w:val="single" w:sz="4" w:space="0" w:color="auto"/>
            </w:tcBorders>
          </w:tcPr>
          <w:p w14:paraId="3338832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1A0BD12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Mocowanie do kręgosłupa za pomocą haków laminarnych lub wieloosiowych śrub przeznasadowych,</w:t>
            </w:r>
          </w:p>
        </w:tc>
        <w:tc>
          <w:tcPr>
            <w:tcW w:w="868" w:type="dxa"/>
            <w:vMerge/>
            <w:tcBorders>
              <w:top w:val="single" w:sz="4" w:space="0" w:color="auto"/>
              <w:left w:val="single" w:sz="4" w:space="0" w:color="auto"/>
              <w:bottom w:val="single" w:sz="4" w:space="0" w:color="auto"/>
              <w:right w:val="single" w:sz="4" w:space="0" w:color="auto"/>
            </w:tcBorders>
            <w:hideMark/>
          </w:tcPr>
          <w:p w14:paraId="5262725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25C8886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08742229" w14:textId="77777777" w:rsidTr="00DE36BA">
        <w:trPr>
          <w:gridAfter w:val="1"/>
          <w:wAfter w:w="3185" w:type="dxa"/>
          <w:trHeight w:val="510"/>
        </w:trPr>
        <w:tc>
          <w:tcPr>
            <w:tcW w:w="403" w:type="dxa"/>
            <w:tcBorders>
              <w:left w:val="single" w:sz="4" w:space="0" w:color="auto"/>
              <w:right w:val="single" w:sz="4" w:space="0" w:color="auto"/>
            </w:tcBorders>
          </w:tcPr>
          <w:p w14:paraId="39B9A8F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2292D98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Śruby wieloosiowe (poliaxialne) 3,5 mm o długości od 10 do 24 mm ze skokiem co 2 mm o możliwym kącie odchylenia głowy śruby do 55°,</w:t>
            </w:r>
          </w:p>
        </w:tc>
        <w:tc>
          <w:tcPr>
            <w:tcW w:w="868" w:type="dxa"/>
            <w:vMerge/>
            <w:tcBorders>
              <w:top w:val="single" w:sz="4" w:space="0" w:color="auto"/>
              <w:left w:val="single" w:sz="4" w:space="0" w:color="auto"/>
              <w:bottom w:val="single" w:sz="4" w:space="0" w:color="auto"/>
              <w:right w:val="single" w:sz="4" w:space="0" w:color="auto"/>
            </w:tcBorders>
            <w:hideMark/>
          </w:tcPr>
          <w:p w14:paraId="76B0D24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7881039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112029BB" w14:textId="77777777" w:rsidTr="00DE36BA">
        <w:trPr>
          <w:gridAfter w:val="1"/>
          <w:wAfter w:w="3185" w:type="dxa"/>
          <w:trHeight w:val="323"/>
        </w:trPr>
        <w:tc>
          <w:tcPr>
            <w:tcW w:w="403" w:type="dxa"/>
            <w:tcBorders>
              <w:left w:val="single" w:sz="4" w:space="0" w:color="auto"/>
              <w:right w:val="single" w:sz="4" w:space="0" w:color="auto"/>
            </w:tcBorders>
          </w:tcPr>
          <w:p w14:paraId="6A4F321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7B40B8B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Śruby wieloosiowe rewizyjne 4,0 mm o długości 10 do 42mm ze skokiem co 2mm</w:t>
            </w:r>
          </w:p>
        </w:tc>
        <w:tc>
          <w:tcPr>
            <w:tcW w:w="868" w:type="dxa"/>
            <w:vMerge/>
            <w:tcBorders>
              <w:top w:val="single" w:sz="4" w:space="0" w:color="auto"/>
              <w:left w:val="single" w:sz="4" w:space="0" w:color="auto"/>
              <w:bottom w:val="single" w:sz="4" w:space="0" w:color="auto"/>
              <w:right w:val="single" w:sz="4" w:space="0" w:color="auto"/>
            </w:tcBorders>
            <w:hideMark/>
          </w:tcPr>
          <w:p w14:paraId="7CFA94E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342F2EB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69132638" w14:textId="77777777" w:rsidTr="00DE36BA">
        <w:trPr>
          <w:gridAfter w:val="1"/>
          <w:wAfter w:w="3185" w:type="dxa"/>
          <w:trHeight w:val="300"/>
        </w:trPr>
        <w:tc>
          <w:tcPr>
            <w:tcW w:w="403" w:type="dxa"/>
            <w:tcBorders>
              <w:left w:val="single" w:sz="4" w:space="0" w:color="auto"/>
              <w:right w:val="single" w:sz="4" w:space="0" w:color="auto"/>
            </w:tcBorders>
          </w:tcPr>
          <w:p w14:paraId="19ED991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4B16DD0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Pręty 3,5mm o długościach 80, 120 i 240 mm,</w:t>
            </w:r>
          </w:p>
        </w:tc>
        <w:tc>
          <w:tcPr>
            <w:tcW w:w="868" w:type="dxa"/>
            <w:vMerge/>
            <w:tcBorders>
              <w:top w:val="single" w:sz="4" w:space="0" w:color="auto"/>
              <w:left w:val="single" w:sz="4" w:space="0" w:color="auto"/>
              <w:bottom w:val="single" w:sz="4" w:space="0" w:color="auto"/>
              <w:right w:val="single" w:sz="4" w:space="0" w:color="auto"/>
            </w:tcBorders>
            <w:hideMark/>
          </w:tcPr>
          <w:p w14:paraId="4729141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0DF41D4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79805031" w14:textId="77777777" w:rsidTr="00DE36BA">
        <w:trPr>
          <w:gridAfter w:val="1"/>
          <w:wAfter w:w="3185" w:type="dxa"/>
          <w:trHeight w:val="510"/>
        </w:trPr>
        <w:tc>
          <w:tcPr>
            <w:tcW w:w="403" w:type="dxa"/>
            <w:tcBorders>
              <w:left w:val="single" w:sz="4" w:space="0" w:color="auto"/>
              <w:right w:val="single" w:sz="4" w:space="0" w:color="auto"/>
            </w:tcBorders>
          </w:tcPr>
          <w:p w14:paraId="1EAE29D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1A88858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 zestawie wymagany jest klucz dynamometryczny do dokręcania nakrętek z określoną powtarzalną siłą</w:t>
            </w:r>
          </w:p>
        </w:tc>
        <w:tc>
          <w:tcPr>
            <w:tcW w:w="868" w:type="dxa"/>
            <w:vMerge/>
            <w:tcBorders>
              <w:top w:val="single" w:sz="4" w:space="0" w:color="auto"/>
              <w:left w:val="single" w:sz="4" w:space="0" w:color="auto"/>
              <w:bottom w:val="single" w:sz="4" w:space="0" w:color="auto"/>
              <w:right w:val="single" w:sz="4" w:space="0" w:color="auto"/>
            </w:tcBorders>
            <w:hideMark/>
          </w:tcPr>
          <w:p w14:paraId="02779D7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41E140D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0ECA1260" w14:textId="77777777" w:rsidTr="00DE36BA">
        <w:trPr>
          <w:gridAfter w:val="1"/>
          <w:wAfter w:w="3185" w:type="dxa"/>
          <w:trHeight w:val="300"/>
        </w:trPr>
        <w:tc>
          <w:tcPr>
            <w:tcW w:w="403" w:type="dxa"/>
            <w:tcBorders>
              <w:left w:val="single" w:sz="4" w:space="0" w:color="auto"/>
              <w:right w:val="single" w:sz="4" w:space="0" w:color="auto"/>
            </w:tcBorders>
          </w:tcPr>
          <w:p w14:paraId="4A91567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44AF1E5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Materiał: tytan</w:t>
            </w:r>
          </w:p>
        </w:tc>
        <w:tc>
          <w:tcPr>
            <w:tcW w:w="868" w:type="dxa"/>
            <w:vMerge/>
            <w:tcBorders>
              <w:top w:val="single" w:sz="4" w:space="0" w:color="auto"/>
              <w:left w:val="single" w:sz="4" w:space="0" w:color="auto"/>
              <w:bottom w:val="single" w:sz="4" w:space="0" w:color="auto"/>
              <w:right w:val="single" w:sz="4" w:space="0" w:color="auto"/>
            </w:tcBorders>
            <w:hideMark/>
          </w:tcPr>
          <w:p w14:paraId="0D2D081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139D261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701DB3B7" w14:textId="77777777" w:rsidTr="00DE36BA">
        <w:trPr>
          <w:gridAfter w:val="1"/>
          <w:wAfter w:w="3185" w:type="dxa"/>
          <w:trHeight w:val="649"/>
        </w:trPr>
        <w:tc>
          <w:tcPr>
            <w:tcW w:w="403" w:type="dxa"/>
            <w:tcBorders>
              <w:left w:val="single" w:sz="4" w:space="0" w:color="auto"/>
              <w:bottom w:val="single" w:sz="4" w:space="0" w:color="auto"/>
              <w:right w:val="single" w:sz="4" w:space="0" w:color="auto"/>
            </w:tcBorders>
          </w:tcPr>
          <w:p w14:paraId="792FA93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bottom w:val="single" w:sz="4" w:space="0" w:color="auto"/>
              <w:right w:val="single" w:sz="4" w:space="0" w:color="auto"/>
            </w:tcBorders>
            <w:shd w:val="clear" w:color="auto" w:fill="auto"/>
            <w:hideMark/>
          </w:tcPr>
          <w:p w14:paraId="347A9F1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Możliwość połączenia stabilizacji potylicznej z stabilizacją transpedikularną</w:t>
            </w:r>
            <w:r w:rsidRPr="00A3126E">
              <w:rPr>
                <w:rFonts w:ascii="Georgia" w:hAnsi="Georgia" w:cs="Calibri"/>
                <w:color w:val="000000"/>
                <w:kern w:val="0"/>
                <w:sz w:val="18"/>
                <w:szCs w:val="18"/>
                <w:lang w:eastAsia="pl-PL"/>
              </w:rPr>
              <w:br/>
            </w:r>
            <w:r w:rsidRPr="008C399E">
              <w:rPr>
                <w:rFonts w:ascii="Georgia" w:hAnsi="Georgia" w:cs="Calibri"/>
                <w:b/>
                <w:bCs/>
                <w:color w:val="000000"/>
                <w:kern w:val="0"/>
                <w:sz w:val="18"/>
                <w:szCs w:val="18"/>
                <w:lang w:eastAsia="pl-PL"/>
              </w:rPr>
              <w:t>Zestaw dosyłany każdorazowo na planowaną operację</w:t>
            </w:r>
          </w:p>
        </w:tc>
        <w:tc>
          <w:tcPr>
            <w:tcW w:w="868" w:type="dxa"/>
            <w:vMerge/>
            <w:tcBorders>
              <w:top w:val="single" w:sz="4" w:space="0" w:color="auto"/>
              <w:left w:val="single" w:sz="4" w:space="0" w:color="auto"/>
              <w:bottom w:val="single" w:sz="4" w:space="0" w:color="auto"/>
              <w:right w:val="single" w:sz="4" w:space="0" w:color="auto"/>
            </w:tcBorders>
            <w:hideMark/>
          </w:tcPr>
          <w:p w14:paraId="5F36B4A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0BCA54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5A491076"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3E84574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7615634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płyta midline</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D8DCFB7" w14:textId="29D3C6B0"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34667952" w14:textId="20A664F1"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w:t>
            </w:r>
          </w:p>
        </w:tc>
      </w:tr>
      <w:tr w:rsidR="00390789" w:rsidRPr="00062652" w14:paraId="6C018140"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4009584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418BAA3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wkręt potyliczny</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60D58A5" w14:textId="5D038253"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690E7DEB" w14:textId="27A61B88"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8</w:t>
            </w:r>
          </w:p>
        </w:tc>
      </w:tr>
      <w:tr w:rsidR="00390789" w:rsidRPr="00062652" w14:paraId="4CC011F1"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10C86F2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45C40F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w:t>
            </w:r>
            <w:r>
              <w:rPr>
                <w:rFonts w:ascii="Georgia" w:hAnsi="Georgia" w:cs="Calibri"/>
                <w:color w:val="000000"/>
                <w:kern w:val="0"/>
                <w:sz w:val="18"/>
                <w:szCs w:val="18"/>
                <w:lang w:eastAsia="pl-PL"/>
              </w:rPr>
              <w:t>ę</w:t>
            </w:r>
            <w:r w:rsidRPr="00A3126E">
              <w:rPr>
                <w:rFonts w:ascii="Georgia" w:hAnsi="Georgia" w:cs="Calibri"/>
                <w:color w:val="000000"/>
                <w:kern w:val="0"/>
                <w:sz w:val="18"/>
                <w:szCs w:val="18"/>
                <w:lang w:eastAsia="pl-PL"/>
              </w:rPr>
              <w:t>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123641B8" w14:textId="0F4AC45D"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4683E39E" w14:textId="48142EB5"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8</w:t>
            </w:r>
          </w:p>
        </w:tc>
      </w:tr>
      <w:tr w:rsidR="00390789" w:rsidRPr="00062652" w14:paraId="1553F2E1"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7F7D39D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21FFD0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pręt transition - butelkowy</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03A401F" w14:textId="50C3A5AD"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75BAAB8B" w14:textId="27974288"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w:t>
            </w:r>
          </w:p>
        </w:tc>
      </w:tr>
      <w:tr w:rsidR="00390789" w:rsidRPr="00062652" w14:paraId="3D5125C0"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50994D1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24307E9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śruba/hak</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737663DD" w14:textId="4F472007"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1FE207C7" w14:textId="079011A5"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32BEBF14" w14:textId="77777777" w:rsidTr="00DE36BA">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6D22030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4CDAF9E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bloker</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07B3304D" w14:textId="13A8D621"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0050B1B9" w14:textId="5774556B"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623B5836" w14:textId="77777777" w:rsidTr="00CA057F">
        <w:trPr>
          <w:gridAfter w:val="1"/>
          <w:wAfter w:w="3185" w:type="dxa"/>
          <w:trHeight w:val="315"/>
        </w:trPr>
        <w:tc>
          <w:tcPr>
            <w:tcW w:w="403" w:type="dxa"/>
            <w:tcBorders>
              <w:top w:val="single" w:sz="4" w:space="0" w:color="auto"/>
              <w:left w:val="single" w:sz="4" w:space="0" w:color="auto"/>
              <w:bottom w:val="single" w:sz="4" w:space="0" w:color="auto"/>
              <w:right w:val="single" w:sz="4" w:space="0" w:color="auto"/>
            </w:tcBorders>
          </w:tcPr>
          <w:p w14:paraId="5AB536E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750960C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łącznik</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03D309CA" w14:textId="237FC045"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522B4D25" w14:textId="4EDCE13A" w:rsidR="00390789" w:rsidRPr="00A3126E" w:rsidRDefault="00DE36BA"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w:t>
            </w:r>
          </w:p>
        </w:tc>
      </w:tr>
      <w:tr w:rsidR="00390789" w:rsidRPr="00062652" w14:paraId="5C23F23D" w14:textId="77777777" w:rsidTr="00CA057F">
        <w:trPr>
          <w:gridAfter w:val="1"/>
          <w:wAfter w:w="3185" w:type="dxa"/>
          <w:trHeight w:val="293"/>
        </w:trPr>
        <w:tc>
          <w:tcPr>
            <w:tcW w:w="403" w:type="dxa"/>
            <w:tcBorders>
              <w:top w:val="single" w:sz="4" w:space="0" w:color="auto"/>
              <w:left w:val="single" w:sz="4" w:space="0" w:color="auto"/>
              <w:bottom w:val="single" w:sz="4" w:space="0" w:color="auto"/>
              <w:right w:val="single" w:sz="4" w:space="0" w:color="auto"/>
            </w:tcBorders>
          </w:tcPr>
          <w:p w14:paraId="19B3EC4E" w14:textId="7F5DB05C" w:rsidR="00390789" w:rsidRPr="00A3126E" w:rsidRDefault="00DE36BA" w:rsidP="00C32897">
            <w:pPr>
              <w:suppressAutoHyphens w:val="0"/>
              <w:spacing w:line="240" w:lineRule="auto"/>
              <w:jc w:val="both"/>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67D3A43" w14:textId="77777777" w:rsidR="00390789" w:rsidRPr="00A3126E"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sidRPr="00A3126E">
              <w:rPr>
                <w:rFonts w:ascii="Georgia" w:hAnsi="Georgia" w:cs="Calibri"/>
                <w:b/>
                <w:bCs/>
                <w:color w:val="000000"/>
                <w:kern w:val="0"/>
                <w:sz w:val="18"/>
                <w:szCs w:val="18"/>
                <w:lang w:eastAsia="pl-PL"/>
              </w:rPr>
              <w:t>Rozszerzalna proteza trzonu odcinka szyjnego kręgosłupa</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D30F29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D71A97"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r>
      <w:tr w:rsidR="00390789" w:rsidRPr="00062652" w14:paraId="0CFC24E0" w14:textId="77777777" w:rsidTr="00CA057F">
        <w:trPr>
          <w:gridAfter w:val="1"/>
          <w:wAfter w:w="3185" w:type="dxa"/>
          <w:trHeight w:val="979"/>
        </w:trPr>
        <w:tc>
          <w:tcPr>
            <w:tcW w:w="403" w:type="dxa"/>
            <w:tcBorders>
              <w:top w:val="single" w:sz="4" w:space="0" w:color="auto"/>
              <w:left w:val="single" w:sz="4" w:space="0" w:color="auto"/>
              <w:right w:val="single" w:sz="4" w:space="0" w:color="auto"/>
            </w:tcBorders>
          </w:tcPr>
          <w:p w14:paraId="6A10F0C3"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right w:val="single" w:sz="4" w:space="0" w:color="auto"/>
            </w:tcBorders>
            <w:shd w:val="clear" w:color="auto" w:fill="auto"/>
            <w:hideMark/>
          </w:tcPr>
          <w:p w14:paraId="26F16A8B"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Implant wykonany z tytanu. Posiada porowatą strukturę wraz z szorstkimi powierzchniami o chropowatości 3-5μm, aby umożliwić łatwy przyczep komórek i wrastanie kości w płytki graniczne. Dwie podstawy implantu 13x16 i 14x18mm posiadający płynny zakres regulacji wysokości w zakresie 18-74mm oraz płynną regulację lordozy od 0 do 20 stopni.</w:t>
            </w:r>
          </w:p>
        </w:tc>
        <w:tc>
          <w:tcPr>
            <w:tcW w:w="868" w:type="dxa"/>
            <w:vMerge/>
            <w:tcBorders>
              <w:top w:val="single" w:sz="4" w:space="0" w:color="auto"/>
              <w:left w:val="single" w:sz="4" w:space="0" w:color="auto"/>
              <w:bottom w:val="single" w:sz="4" w:space="0" w:color="auto"/>
              <w:right w:val="single" w:sz="4" w:space="0" w:color="auto"/>
            </w:tcBorders>
            <w:hideMark/>
          </w:tcPr>
          <w:p w14:paraId="16911A1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7A26B5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5D94104C" w14:textId="77777777" w:rsidTr="00CA057F">
        <w:trPr>
          <w:gridAfter w:val="1"/>
          <w:wAfter w:w="3185" w:type="dxa"/>
          <w:trHeight w:val="503"/>
        </w:trPr>
        <w:tc>
          <w:tcPr>
            <w:tcW w:w="403" w:type="dxa"/>
            <w:tcBorders>
              <w:left w:val="single" w:sz="4" w:space="0" w:color="auto"/>
              <w:right w:val="single" w:sz="4" w:space="0" w:color="auto"/>
            </w:tcBorders>
          </w:tcPr>
          <w:p w14:paraId="401F510F" w14:textId="77777777" w:rsidR="00390789" w:rsidRPr="008C399E" w:rsidRDefault="00390789" w:rsidP="00C32897">
            <w:pPr>
              <w:suppressAutoHyphens w:val="0"/>
              <w:spacing w:line="240" w:lineRule="auto"/>
              <w:textAlignment w:val="auto"/>
              <w:rPr>
                <w:rFonts w:ascii="Georgia" w:hAnsi="Georgia" w:cs="Calibri"/>
                <w:b/>
                <w:bCs/>
                <w:color w:val="000000"/>
                <w:kern w:val="0"/>
                <w:sz w:val="18"/>
                <w:szCs w:val="18"/>
                <w:lang w:eastAsia="pl-PL"/>
              </w:rPr>
            </w:pPr>
          </w:p>
        </w:tc>
        <w:tc>
          <w:tcPr>
            <w:tcW w:w="7938" w:type="dxa"/>
            <w:tcBorders>
              <w:left w:val="single" w:sz="4" w:space="0" w:color="auto"/>
              <w:bottom w:val="single" w:sz="4" w:space="0" w:color="auto"/>
              <w:right w:val="single" w:sz="4" w:space="0" w:color="auto"/>
            </w:tcBorders>
            <w:shd w:val="clear" w:color="auto" w:fill="auto"/>
            <w:hideMark/>
          </w:tcPr>
          <w:p w14:paraId="0C758252" w14:textId="77777777" w:rsidR="00390789" w:rsidRPr="008C399E" w:rsidRDefault="00390789" w:rsidP="00C32897">
            <w:pPr>
              <w:suppressAutoHyphens w:val="0"/>
              <w:spacing w:line="240" w:lineRule="auto"/>
              <w:textAlignment w:val="auto"/>
              <w:rPr>
                <w:rFonts w:ascii="Georgia" w:hAnsi="Georgia" w:cs="Calibri"/>
                <w:b/>
                <w:bCs/>
                <w:color w:val="000000"/>
                <w:kern w:val="0"/>
                <w:sz w:val="18"/>
                <w:szCs w:val="18"/>
                <w:lang w:eastAsia="pl-PL"/>
              </w:rPr>
            </w:pPr>
            <w:r w:rsidRPr="008C399E">
              <w:rPr>
                <w:rFonts w:ascii="Georgia" w:hAnsi="Georgia" w:cs="Calibri"/>
                <w:b/>
                <w:bCs/>
                <w:color w:val="000000"/>
                <w:kern w:val="0"/>
                <w:sz w:val="18"/>
                <w:szCs w:val="18"/>
                <w:lang w:eastAsia="pl-PL"/>
              </w:rPr>
              <w:t>Zestaw dosyłany każdorazowo na planowaną operację.</w:t>
            </w:r>
          </w:p>
        </w:tc>
        <w:tc>
          <w:tcPr>
            <w:tcW w:w="868" w:type="dxa"/>
            <w:vMerge/>
            <w:tcBorders>
              <w:top w:val="single" w:sz="4" w:space="0" w:color="auto"/>
              <w:left w:val="single" w:sz="4" w:space="0" w:color="auto"/>
              <w:bottom w:val="single" w:sz="4" w:space="0" w:color="auto"/>
              <w:right w:val="single" w:sz="4" w:space="0" w:color="auto"/>
            </w:tcBorders>
            <w:hideMark/>
          </w:tcPr>
          <w:p w14:paraId="13153D6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30E1B2C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1569819D" w14:textId="77777777" w:rsidTr="00CA057F">
        <w:trPr>
          <w:gridAfter w:val="1"/>
          <w:wAfter w:w="3185" w:type="dxa"/>
          <w:trHeight w:val="315"/>
        </w:trPr>
        <w:tc>
          <w:tcPr>
            <w:tcW w:w="403" w:type="dxa"/>
            <w:tcBorders>
              <w:left w:val="single" w:sz="4" w:space="0" w:color="auto"/>
              <w:bottom w:val="single" w:sz="4" w:space="0" w:color="auto"/>
              <w:right w:val="single" w:sz="4" w:space="0" w:color="auto"/>
            </w:tcBorders>
          </w:tcPr>
          <w:p w14:paraId="1442208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47E7C579" w14:textId="77777777" w:rsidR="00390789"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Proteza trzonu</w:t>
            </w:r>
          </w:p>
          <w:p w14:paraId="218F7D4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68" w:type="dxa"/>
            <w:tcBorders>
              <w:top w:val="single" w:sz="4" w:space="0" w:color="auto"/>
              <w:left w:val="nil"/>
              <w:bottom w:val="single" w:sz="4" w:space="0" w:color="auto"/>
              <w:right w:val="single" w:sz="4" w:space="0" w:color="auto"/>
            </w:tcBorders>
            <w:shd w:val="clear" w:color="000000" w:fill="FFFFFF"/>
            <w:noWrap/>
            <w:hideMark/>
          </w:tcPr>
          <w:p w14:paraId="18C63A8E" w14:textId="5D8A5BDB"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07C115AF" w14:textId="79DFFC1E"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2</w:t>
            </w:r>
          </w:p>
        </w:tc>
      </w:tr>
      <w:tr w:rsidR="00390789" w:rsidRPr="00062652" w14:paraId="1BECA093" w14:textId="77777777" w:rsidTr="00CA057F">
        <w:trPr>
          <w:gridAfter w:val="1"/>
          <w:wAfter w:w="3185" w:type="dxa"/>
          <w:trHeight w:val="510"/>
        </w:trPr>
        <w:tc>
          <w:tcPr>
            <w:tcW w:w="403" w:type="dxa"/>
            <w:tcBorders>
              <w:top w:val="single" w:sz="4" w:space="0" w:color="auto"/>
              <w:left w:val="single" w:sz="4" w:space="0" w:color="auto"/>
              <w:bottom w:val="single" w:sz="4" w:space="0" w:color="auto"/>
              <w:right w:val="single" w:sz="4" w:space="0" w:color="auto"/>
            </w:tcBorders>
          </w:tcPr>
          <w:p w14:paraId="0B9E2FDE" w14:textId="404D950E" w:rsidR="00390789" w:rsidRPr="00A3126E" w:rsidRDefault="00CA057F" w:rsidP="00C32897">
            <w:pPr>
              <w:suppressAutoHyphens w:val="0"/>
              <w:spacing w:line="240" w:lineRule="auto"/>
              <w:jc w:val="both"/>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E9F043B" w14:textId="77777777" w:rsidR="00390789" w:rsidRPr="00A3126E"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sidRPr="00A3126E">
              <w:rPr>
                <w:rFonts w:ascii="Georgia" w:hAnsi="Georgia" w:cs="Calibri"/>
                <w:b/>
                <w:bCs/>
                <w:color w:val="000000"/>
                <w:kern w:val="0"/>
                <w:sz w:val="18"/>
                <w:szCs w:val="18"/>
                <w:lang w:eastAsia="pl-PL"/>
              </w:rPr>
              <w:t>Proteza trzonu piersiowego i lędzwiowego umo</w:t>
            </w:r>
            <w:r>
              <w:rPr>
                <w:rFonts w:ascii="Georgia" w:hAnsi="Georgia" w:cs="Calibri"/>
                <w:b/>
                <w:bCs/>
                <w:color w:val="000000"/>
                <w:kern w:val="0"/>
                <w:sz w:val="18"/>
                <w:szCs w:val="18"/>
                <w:lang w:eastAsia="pl-PL"/>
              </w:rPr>
              <w:t>ż</w:t>
            </w:r>
            <w:r w:rsidRPr="00A3126E">
              <w:rPr>
                <w:rFonts w:ascii="Georgia" w:hAnsi="Georgia" w:cs="Calibri"/>
                <w:b/>
                <w:bCs/>
                <w:color w:val="000000"/>
                <w:kern w:val="0"/>
                <w:sz w:val="18"/>
                <w:szCs w:val="18"/>
                <w:lang w:eastAsia="pl-PL"/>
              </w:rPr>
              <w:t>liwiająca dystrakcję in situ</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45722832"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477CDB0F"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r>
      <w:tr w:rsidR="00390789" w:rsidRPr="00062652" w14:paraId="0E312E27" w14:textId="77777777" w:rsidTr="00CA057F">
        <w:trPr>
          <w:gridAfter w:val="1"/>
          <w:wAfter w:w="3185" w:type="dxa"/>
          <w:trHeight w:val="628"/>
        </w:trPr>
        <w:tc>
          <w:tcPr>
            <w:tcW w:w="403" w:type="dxa"/>
            <w:tcBorders>
              <w:top w:val="single" w:sz="4" w:space="0" w:color="auto"/>
              <w:left w:val="single" w:sz="4" w:space="0" w:color="auto"/>
              <w:right w:val="single" w:sz="4" w:space="0" w:color="auto"/>
            </w:tcBorders>
          </w:tcPr>
          <w:p w14:paraId="5FD8DDE0"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right w:val="single" w:sz="4" w:space="0" w:color="auto"/>
            </w:tcBorders>
            <w:shd w:val="clear" w:color="auto" w:fill="auto"/>
            <w:hideMark/>
          </w:tcPr>
          <w:p w14:paraId="1DC4B63D"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Tytanowa proteza trzonu musi umo</w:t>
            </w:r>
            <w:r>
              <w:rPr>
                <w:rFonts w:ascii="Georgia" w:hAnsi="Georgia" w:cs="Calibri"/>
                <w:color w:val="000000"/>
                <w:kern w:val="0"/>
                <w:sz w:val="18"/>
                <w:szCs w:val="18"/>
                <w:lang w:eastAsia="pl-PL"/>
              </w:rPr>
              <w:t>ż</w:t>
            </w:r>
            <w:r w:rsidRPr="00A3126E">
              <w:rPr>
                <w:rFonts w:ascii="Georgia" w:hAnsi="Georgia" w:cs="Calibri"/>
                <w:color w:val="000000"/>
                <w:kern w:val="0"/>
                <w:sz w:val="18"/>
                <w:szCs w:val="18"/>
                <w:lang w:eastAsia="pl-PL"/>
              </w:rPr>
              <w:t>liwiać płynną, niskoskokową dystrakcje operowanego segmentu kręgosłupa po jej zaimplantowaniu przy u</w:t>
            </w:r>
            <w:r>
              <w:rPr>
                <w:rFonts w:ascii="Georgia" w:hAnsi="Georgia" w:cs="Calibri"/>
                <w:color w:val="000000"/>
                <w:kern w:val="0"/>
                <w:sz w:val="18"/>
                <w:szCs w:val="18"/>
                <w:lang w:eastAsia="pl-PL"/>
              </w:rPr>
              <w:t>ż</w:t>
            </w:r>
            <w:r w:rsidRPr="00A3126E">
              <w:rPr>
                <w:rFonts w:ascii="Georgia" w:hAnsi="Georgia" w:cs="Calibri"/>
                <w:color w:val="000000"/>
                <w:kern w:val="0"/>
                <w:sz w:val="18"/>
                <w:szCs w:val="18"/>
                <w:lang w:eastAsia="pl-PL"/>
              </w:rPr>
              <w:t>yciu pojedynczego narzędzia przytrzymującego wszczep</w:t>
            </w:r>
          </w:p>
        </w:tc>
        <w:tc>
          <w:tcPr>
            <w:tcW w:w="868" w:type="dxa"/>
            <w:vMerge/>
            <w:tcBorders>
              <w:top w:val="single" w:sz="4" w:space="0" w:color="auto"/>
              <w:left w:val="single" w:sz="4" w:space="0" w:color="auto"/>
              <w:bottom w:val="single" w:sz="4" w:space="0" w:color="auto"/>
              <w:right w:val="single" w:sz="4" w:space="0" w:color="auto"/>
            </w:tcBorders>
            <w:hideMark/>
          </w:tcPr>
          <w:p w14:paraId="1E90102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17C8D21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00B9BF8F" w14:textId="77777777" w:rsidTr="00CA057F">
        <w:trPr>
          <w:gridAfter w:val="1"/>
          <w:wAfter w:w="3185" w:type="dxa"/>
          <w:trHeight w:val="398"/>
        </w:trPr>
        <w:tc>
          <w:tcPr>
            <w:tcW w:w="403" w:type="dxa"/>
            <w:tcBorders>
              <w:left w:val="single" w:sz="4" w:space="0" w:color="auto"/>
              <w:right w:val="single" w:sz="4" w:space="0" w:color="auto"/>
            </w:tcBorders>
          </w:tcPr>
          <w:p w14:paraId="0FC4479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77FA3E6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Konstrukcja implantu musi umo</w:t>
            </w:r>
            <w:r>
              <w:rPr>
                <w:rFonts w:ascii="Georgia" w:hAnsi="Georgia" w:cs="Calibri"/>
                <w:color w:val="000000"/>
                <w:kern w:val="0"/>
                <w:sz w:val="18"/>
                <w:szCs w:val="18"/>
                <w:lang w:eastAsia="pl-PL"/>
              </w:rPr>
              <w:t>ż</w:t>
            </w:r>
            <w:r w:rsidRPr="00A3126E">
              <w:rPr>
                <w:rFonts w:ascii="Georgia" w:hAnsi="Georgia" w:cs="Calibri"/>
                <w:color w:val="000000"/>
                <w:kern w:val="0"/>
                <w:sz w:val="18"/>
                <w:szCs w:val="18"/>
                <w:lang w:eastAsia="pl-PL"/>
              </w:rPr>
              <w:t>liwiać odtworzenie krzywizny kręgosłupa</w:t>
            </w:r>
          </w:p>
        </w:tc>
        <w:tc>
          <w:tcPr>
            <w:tcW w:w="868" w:type="dxa"/>
            <w:vMerge/>
            <w:tcBorders>
              <w:top w:val="single" w:sz="4" w:space="0" w:color="auto"/>
              <w:left w:val="single" w:sz="4" w:space="0" w:color="auto"/>
              <w:bottom w:val="single" w:sz="4" w:space="0" w:color="auto"/>
              <w:right w:val="single" w:sz="4" w:space="0" w:color="auto"/>
            </w:tcBorders>
            <w:hideMark/>
          </w:tcPr>
          <w:p w14:paraId="563895C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3D72BD7"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19F326F7" w14:textId="77777777" w:rsidTr="00CA057F">
        <w:trPr>
          <w:gridAfter w:val="1"/>
          <w:wAfter w:w="3185" w:type="dxa"/>
          <w:trHeight w:val="573"/>
        </w:trPr>
        <w:tc>
          <w:tcPr>
            <w:tcW w:w="403" w:type="dxa"/>
            <w:tcBorders>
              <w:left w:val="single" w:sz="4" w:space="0" w:color="auto"/>
              <w:right w:val="single" w:sz="4" w:space="0" w:color="auto"/>
            </w:tcBorders>
          </w:tcPr>
          <w:p w14:paraId="70F68C5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3D73CD9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Implant zapewnia regulację wysokości na odcinku 20,5 mm – 90,5 mm w celu zaopatrzeniu do 3 segmentów kręgosłupa</w:t>
            </w:r>
          </w:p>
        </w:tc>
        <w:tc>
          <w:tcPr>
            <w:tcW w:w="868" w:type="dxa"/>
            <w:vMerge/>
            <w:tcBorders>
              <w:top w:val="single" w:sz="4" w:space="0" w:color="auto"/>
              <w:left w:val="single" w:sz="4" w:space="0" w:color="auto"/>
              <w:bottom w:val="single" w:sz="4" w:space="0" w:color="auto"/>
              <w:right w:val="single" w:sz="4" w:space="0" w:color="auto"/>
            </w:tcBorders>
            <w:hideMark/>
          </w:tcPr>
          <w:p w14:paraId="1EA1E36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439DDB4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7CFD6685" w14:textId="77777777" w:rsidTr="00CA057F">
        <w:trPr>
          <w:gridAfter w:val="1"/>
          <w:wAfter w:w="3185" w:type="dxa"/>
          <w:trHeight w:val="300"/>
        </w:trPr>
        <w:tc>
          <w:tcPr>
            <w:tcW w:w="403" w:type="dxa"/>
            <w:tcBorders>
              <w:left w:val="single" w:sz="4" w:space="0" w:color="auto"/>
              <w:right w:val="single" w:sz="4" w:space="0" w:color="auto"/>
            </w:tcBorders>
          </w:tcPr>
          <w:p w14:paraId="202A8D3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left w:val="single" w:sz="4" w:space="0" w:color="auto"/>
              <w:right w:val="single" w:sz="4" w:space="0" w:color="auto"/>
            </w:tcBorders>
            <w:shd w:val="clear" w:color="auto" w:fill="auto"/>
            <w:hideMark/>
          </w:tcPr>
          <w:p w14:paraId="1B78A617"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Implanty w dwóch średnicach 18 i 22 mm</w:t>
            </w:r>
          </w:p>
        </w:tc>
        <w:tc>
          <w:tcPr>
            <w:tcW w:w="868" w:type="dxa"/>
            <w:vMerge/>
            <w:tcBorders>
              <w:top w:val="single" w:sz="4" w:space="0" w:color="auto"/>
              <w:left w:val="single" w:sz="4" w:space="0" w:color="auto"/>
              <w:bottom w:val="single" w:sz="4" w:space="0" w:color="auto"/>
              <w:right w:val="single" w:sz="4" w:space="0" w:color="auto"/>
            </w:tcBorders>
            <w:hideMark/>
          </w:tcPr>
          <w:p w14:paraId="7E8886C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6A7C35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4FC9DF20" w14:textId="77777777" w:rsidTr="00CA057F">
        <w:trPr>
          <w:gridAfter w:val="1"/>
          <w:wAfter w:w="3185" w:type="dxa"/>
          <w:trHeight w:val="1649"/>
        </w:trPr>
        <w:tc>
          <w:tcPr>
            <w:tcW w:w="403" w:type="dxa"/>
            <w:tcBorders>
              <w:left w:val="single" w:sz="4" w:space="0" w:color="auto"/>
              <w:bottom w:val="single" w:sz="4" w:space="0" w:color="auto"/>
              <w:right w:val="single" w:sz="4" w:space="0" w:color="auto"/>
            </w:tcBorders>
          </w:tcPr>
          <w:p w14:paraId="205309EF"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p>
        </w:tc>
        <w:tc>
          <w:tcPr>
            <w:tcW w:w="7938" w:type="dxa"/>
            <w:tcBorders>
              <w:left w:val="single" w:sz="4" w:space="0" w:color="auto"/>
              <w:bottom w:val="single" w:sz="4" w:space="0" w:color="auto"/>
              <w:right w:val="single" w:sz="4" w:space="0" w:color="auto"/>
            </w:tcBorders>
            <w:shd w:val="clear" w:color="auto" w:fill="auto"/>
            <w:hideMark/>
          </w:tcPr>
          <w:p w14:paraId="2CB0D4FE" w14:textId="77777777" w:rsidR="00390789"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 zestawie szeroka gama ząbkowanych zakończeń kątowych pozwalająca operatorowi na dobranie jednej z dziesięciu możliwych krzywizn (0, 3, 6, 8, 11, 15, 16, 18, 23, 30); na zakończeniach kątowych powinny znajdować się pionowe kreski - celowniki, w celu precyzyjnego ustawieniu ich krzywizn względem siebie; możliwość wypełnienia implantu przeszczepami kostnymi lub substytutem konstnym; odwracalna blokada mechanizmu dystrakcyjnego implantu. W zestawie dostępne implanty umożliwiające dodatkowe powiększenie wysokości protezy o 15.</w:t>
            </w:r>
          </w:p>
          <w:p w14:paraId="16E7CC79"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8C399E">
              <w:rPr>
                <w:rFonts w:ascii="Georgia" w:hAnsi="Georgia" w:cs="Calibri"/>
                <w:b/>
                <w:bCs/>
                <w:color w:val="000000"/>
                <w:kern w:val="0"/>
                <w:sz w:val="18"/>
                <w:szCs w:val="18"/>
                <w:lang w:eastAsia="pl-PL"/>
              </w:rPr>
              <w:t>Zestaw dosyłany każdorazowo na planowaną operację</w:t>
            </w:r>
          </w:p>
        </w:tc>
        <w:tc>
          <w:tcPr>
            <w:tcW w:w="868" w:type="dxa"/>
            <w:vMerge/>
            <w:tcBorders>
              <w:top w:val="single" w:sz="4" w:space="0" w:color="auto"/>
              <w:left w:val="single" w:sz="4" w:space="0" w:color="auto"/>
              <w:bottom w:val="single" w:sz="4" w:space="0" w:color="auto"/>
              <w:right w:val="single" w:sz="4" w:space="0" w:color="auto"/>
            </w:tcBorders>
            <w:hideMark/>
          </w:tcPr>
          <w:p w14:paraId="559BFA4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5BDD31B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16F5F171" w14:textId="77777777" w:rsidTr="00CA057F">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0E81A2B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E4B58D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proteza</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4B9CD3BA" w14:textId="2F39B120"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5A735E4F" w14:textId="587403FF"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w:t>
            </w:r>
          </w:p>
        </w:tc>
      </w:tr>
      <w:tr w:rsidR="00390789" w:rsidRPr="00062652" w14:paraId="0BB4BE2E" w14:textId="77777777" w:rsidTr="00CA057F">
        <w:trPr>
          <w:gridAfter w:val="1"/>
          <w:wAfter w:w="3185" w:type="dxa"/>
          <w:trHeight w:val="315"/>
        </w:trPr>
        <w:tc>
          <w:tcPr>
            <w:tcW w:w="403" w:type="dxa"/>
            <w:tcBorders>
              <w:top w:val="single" w:sz="4" w:space="0" w:color="auto"/>
              <w:left w:val="single" w:sz="4" w:space="0" w:color="auto"/>
              <w:bottom w:val="single" w:sz="4" w:space="0" w:color="auto"/>
              <w:right w:val="single" w:sz="4" w:space="0" w:color="auto"/>
            </w:tcBorders>
          </w:tcPr>
          <w:p w14:paraId="743C2F60"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43F25FF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zakończenia / zkończenia</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4458B517" w14:textId="75FE51DE"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1A2800D5" w14:textId="52C13276"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4</w:t>
            </w:r>
          </w:p>
        </w:tc>
      </w:tr>
      <w:tr w:rsidR="00390789" w:rsidRPr="00062652" w14:paraId="230F18A5" w14:textId="77777777" w:rsidTr="00390789">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2FF0932C" w14:textId="444CEA9B" w:rsidR="00390789" w:rsidRPr="00A3126E" w:rsidRDefault="00CA057F" w:rsidP="00C32897">
            <w:pPr>
              <w:suppressAutoHyphens w:val="0"/>
              <w:spacing w:line="240" w:lineRule="auto"/>
              <w:jc w:val="both"/>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3B4ADC1F" w14:textId="77777777" w:rsidR="00390789" w:rsidRPr="00A3126E" w:rsidRDefault="00390789" w:rsidP="00C32897">
            <w:pPr>
              <w:suppressAutoHyphens w:val="0"/>
              <w:spacing w:line="240" w:lineRule="auto"/>
              <w:jc w:val="both"/>
              <w:textAlignment w:val="auto"/>
              <w:rPr>
                <w:rFonts w:ascii="Georgia" w:hAnsi="Georgia" w:cs="Calibri"/>
                <w:b/>
                <w:bCs/>
                <w:color w:val="000000"/>
                <w:kern w:val="0"/>
                <w:sz w:val="18"/>
                <w:szCs w:val="18"/>
                <w:lang w:eastAsia="pl-PL"/>
              </w:rPr>
            </w:pPr>
            <w:r w:rsidRPr="00A3126E">
              <w:rPr>
                <w:rFonts w:ascii="Georgia" w:hAnsi="Georgia" w:cs="Calibri"/>
                <w:b/>
                <w:bCs/>
                <w:color w:val="000000"/>
                <w:kern w:val="0"/>
                <w:sz w:val="18"/>
                <w:szCs w:val="18"/>
                <w:lang w:eastAsia="pl-PL"/>
              </w:rPr>
              <w:t xml:space="preserve">Klatki do stabilizacji przestrzeni międzytrzonowej </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41EB62A2"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E33C4BA"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r>
      <w:tr w:rsidR="00390789" w:rsidRPr="00062652" w14:paraId="7D61A839" w14:textId="77777777" w:rsidTr="00390789">
        <w:trPr>
          <w:gridAfter w:val="1"/>
          <w:wAfter w:w="3185" w:type="dxa"/>
          <w:trHeight w:val="325"/>
        </w:trPr>
        <w:tc>
          <w:tcPr>
            <w:tcW w:w="403" w:type="dxa"/>
            <w:tcBorders>
              <w:top w:val="single" w:sz="4" w:space="0" w:color="auto"/>
              <w:left w:val="single" w:sz="4" w:space="0" w:color="auto"/>
              <w:bottom w:val="single" w:sz="4" w:space="0" w:color="auto"/>
              <w:right w:val="single" w:sz="4" w:space="0" w:color="auto"/>
            </w:tcBorders>
          </w:tcPr>
          <w:p w14:paraId="15313C3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CDF243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Implanty wykonane ze stopu tytanu o porowatości 60%, Całkowity zakres wielkości porów 100-700μm</w:t>
            </w:r>
          </w:p>
        </w:tc>
        <w:tc>
          <w:tcPr>
            <w:tcW w:w="868" w:type="dxa"/>
            <w:vMerge/>
            <w:tcBorders>
              <w:top w:val="single" w:sz="4" w:space="0" w:color="auto"/>
              <w:left w:val="single" w:sz="4" w:space="0" w:color="auto"/>
              <w:bottom w:val="single" w:sz="4" w:space="0" w:color="auto"/>
              <w:right w:val="single" w:sz="4" w:space="0" w:color="auto"/>
            </w:tcBorders>
            <w:hideMark/>
          </w:tcPr>
          <w:p w14:paraId="377DABA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6B2ECC5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531E1A05" w14:textId="77777777" w:rsidTr="00390789">
        <w:trPr>
          <w:gridAfter w:val="1"/>
          <w:wAfter w:w="3185" w:type="dxa"/>
          <w:trHeight w:val="557"/>
        </w:trPr>
        <w:tc>
          <w:tcPr>
            <w:tcW w:w="403" w:type="dxa"/>
            <w:tcBorders>
              <w:top w:val="single" w:sz="4" w:space="0" w:color="auto"/>
              <w:left w:val="single" w:sz="4" w:space="0" w:color="auto"/>
              <w:bottom w:val="single" w:sz="4" w:space="0" w:color="auto"/>
              <w:right w:val="single" w:sz="4" w:space="0" w:color="auto"/>
            </w:tcBorders>
          </w:tcPr>
          <w:p w14:paraId="267FA0B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944AE9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Implanty umożliwiające poszerzenie i utrzymanie poszerzonej przestrzeni międzytrzonowej i otworów międzykręgowych do momentu uzyskania zrostu kostnego,</w:t>
            </w:r>
          </w:p>
        </w:tc>
        <w:tc>
          <w:tcPr>
            <w:tcW w:w="868" w:type="dxa"/>
            <w:vMerge/>
            <w:tcBorders>
              <w:top w:val="single" w:sz="4" w:space="0" w:color="auto"/>
              <w:left w:val="single" w:sz="4" w:space="0" w:color="auto"/>
              <w:bottom w:val="single" w:sz="4" w:space="0" w:color="auto"/>
              <w:right w:val="single" w:sz="4" w:space="0" w:color="auto"/>
            </w:tcBorders>
            <w:hideMark/>
          </w:tcPr>
          <w:p w14:paraId="2AEAE69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109C315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77BE45B7" w14:textId="77777777" w:rsidTr="00390789">
        <w:trPr>
          <w:gridAfter w:val="1"/>
          <w:wAfter w:w="3185" w:type="dxa"/>
          <w:trHeight w:val="706"/>
        </w:trPr>
        <w:tc>
          <w:tcPr>
            <w:tcW w:w="403" w:type="dxa"/>
            <w:tcBorders>
              <w:top w:val="single" w:sz="4" w:space="0" w:color="auto"/>
              <w:left w:val="single" w:sz="4" w:space="0" w:color="auto"/>
              <w:bottom w:val="single" w:sz="4" w:space="0" w:color="auto"/>
              <w:right w:val="single" w:sz="4" w:space="0" w:color="auto"/>
            </w:tcBorders>
          </w:tcPr>
          <w:p w14:paraId="44D900D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403105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 zestawie narzędzia takie jak retraktory i frezy oraz specjalnie wyprofilowany stolik i narzędzia do ubijania przeszczepów,</w:t>
            </w:r>
            <w:r w:rsidRPr="00A3126E">
              <w:rPr>
                <w:rFonts w:ascii="Georgia" w:hAnsi="Georgia" w:cs="Calibri"/>
                <w:color w:val="000000"/>
                <w:kern w:val="0"/>
                <w:sz w:val="18"/>
                <w:szCs w:val="18"/>
                <w:lang w:eastAsia="pl-PL"/>
              </w:rPr>
              <w:br/>
            </w:r>
            <w:r w:rsidRPr="008C399E">
              <w:rPr>
                <w:rFonts w:ascii="Georgia" w:hAnsi="Georgia" w:cs="Calibri"/>
                <w:b/>
                <w:bCs/>
                <w:color w:val="000000"/>
                <w:kern w:val="0"/>
                <w:sz w:val="18"/>
                <w:szCs w:val="18"/>
                <w:lang w:eastAsia="pl-PL"/>
              </w:rPr>
              <w:t>Zestaw dosyłany każdorazowo na planowaną operację</w:t>
            </w:r>
          </w:p>
        </w:tc>
        <w:tc>
          <w:tcPr>
            <w:tcW w:w="868" w:type="dxa"/>
            <w:vMerge/>
            <w:tcBorders>
              <w:top w:val="single" w:sz="4" w:space="0" w:color="auto"/>
              <w:left w:val="single" w:sz="4" w:space="0" w:color="auto"/>
              <w:bottom w:val="single" w:sz="4" w:space="0" w:color="auto"/>
              <w:right w:val="single" w:sz="4" w:space="0" w:color="auto"/>
            </w:tcBorders>
            <w:hideMark/>
          </w:tcPr>
          <w:p w14:paraId="14962B87"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601098A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r>
      <w:tr w:rsidR="00390789" w:rsidRPr="00062652" w14:paraId="2C382179" w14:textId="77777777" w:rsidTr="00390789">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59857D0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7119958F"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implant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7D8B7500" w14:textId="07FB404A"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A146A1F" w14:textId="0D7EC680"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20</w:t>
            </w:r>
          </w:p>
        </w:tc>
      </w:tr>
      <w:tr w:rsidR="00390789" w:rsidRPr="00062652" w14:paraId="1D8F4054" w14:textId="77777777" w:rsidTr="00390789">
        <w:trPr>
          <w:gridAfter w:val="1"/>
          <w:wAfter w:w="3185" w:type="dxa"/>
          <w:trHeight w:val="4948"/>
        </w:trPr>
        <w:tc>
          <w:tcPr>
            <w:tcW w:w="403" w:type="dxa"/>
            <w:tcBorders>
              <w:top w:val="single" w:sz="4" w:space="0" w:color="auto"/>
              <w:left w:val="single" w:sz="4" w:space="0" w:color="auto"/>
              <w:bottom w:val="single" w:sz="4" w:space="0" w:color="auto"/>
              <w:right w:val="single" w:sz="4" w:space="0" w:color="auto"/>
            </w:tcBorders>
          </w:tcPr>
          <w:p w14:paraId="0068DC41" w14:textId="4CDE1021" w:rsidR="00390789" w:rsidRPr="00A3126E" w:rsidRDefault="00CA057F" w:rsidP="00C32897">
            <w:pPr>
              <w:suppressAutoHyphens w:val="0"/>
              <w:spacing w:line="240" w:lineRule="auto"/>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1D64D0E" w14:textId="77777777" w:rsidR="00390789"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b/>
                <w:bCs/>
                <w:color w:val="000000"/>
                <w:kern w:val="0"/>
                <w:sz w:val="18"/>
                <w:szCs w:val="18"/>
                <w:lang w:eastAsia="pl-PL"/>
              </w:rPr>
              <w:t>Implanty do międzykręgowej stabilizacji odcinka szyjnego wraz ze śrubami</w:t>
            </w:r>
            <w:r w:rsidRPr="00A3126E">
              <w:rPr>
                <w:rFonts w:ascii="Georgia" w:hAnsi="Georgia" w:cs="Calibri"/>
                <w:color w:val="000000"/>
                <w:kern w:val="0"/>
                <w:sz w:val="18"/>
                <w:szCs w:val="18"/>
                <w:lang w:eastAsia="pl-PL"/>
              </w:rPr>
              <w:t xml:space="preserve"> </w:t>
            </w:r>
          </w:p>
          <w:p w14:paraId="2556E8B5" w14:textId="77777777" w:rsidR="00390789" w:rsidRDefault="00390789" w:rsidP="00C32897">
            <w:pPr>
              <w:suppressAutoHyphens w:val="0"/>
              <w:spacing w:line="240" w:lineRule="auto"/>
              <w:textAlignment w:val="auto"/>
              <w:rPr>
                <w:rFonts w:ascii="Georgia" w:hAnsi="Georgia" w:cs="Calibri"/>
                <w:color w:val="000000"/>
                <w:kern w:val="0"/>
                <w:sz w:val="18"/>
                <w:szCs w:val="18"/>
                <w:lang w:eastAsia="pl-PL"/>
              </w:rPr>
            </w:pPr>
          </w:p>
          <w:p w14:paraId="122A28B8"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implanty wykonane z PEEK i tytanu</w:t>
            </w:r>
            <w:r w:rsidRPr="00A3126E">
              <w:rPr>
                <w:rFonts w:ascii="Georgia" w:hAnsi="Georgia" w:cs="Calibri"/>
                <w:color w:val="000000"/>
                <w:kern w:val="0"/>
                <w:sz w:val="18"/>
                <w:szCs w:val="18"/>
                <w:lang w:eastAsia="pl-PL"/>
              </w:rPr>
              <w:br/>
              <w:t xml:space="preserve">Implant umożliwiający sztywne połączenie do trzonów za pomocą śrub </w:t>
            </w:r>
            <w:r w:rsidRPr="00A3126E">
              <w:rPr>
                <w:rFonts w:ascii="Georgia" w:hAnsi="Georgia" w:cs="Calibri"/>
                <w:color w:val="000000"/>
                <w:kern w:val="0"/>
                <w:sz w:val="18"/>
                <w:szCs w:val="18"/>
                <w:lang w:eastAsia="pl-PL"/>
              </w:rPr>
              <w:br/>
              <w:t>Anatomiczny kształt implantu pozwalający na odtworzenie naturalnej lordozy szyjnej kręgosłupa o trzech stopniach skosu 0°, 4° oraz 8°</w:t>
            </w:r>
            <w:r w:rsidRPr="00A3126E">
              <w:rPr>
                <w:rFonts w:ascii="Georgia" w:hAnsi="Georgia" w:cs="Calibri"/>
                <w:color w:val="000000"/>
                <w:kern w:val="0"/>
                <w:sz w:val="18"/>
                <w:szCs w:val="18"/>
                <w:lang w:eastAsia="pl-PL"/>
              </w:rPr>
              <w:br/>
              <w:t>Jeden tantalowy marker na tylnej ścianie implantu do oceny położenia klatki</w:t>
            </w:r>
            <w:r w:rsidRPr="00A3126E">
              <w:rPr>
                <w:rFonts w:ascii="Georgia" w:hAnsi="Georgia" w:cs="Calibri"/>
                <w:color w:val="000000"/>
                <w:kern w:val="0"/>
                <w:sz w:val="18"/>
                <w:szCs w:val="18"/>
                <w:lang w:eastAsia="pl-PL"/>
              </w:rPr>
              <w:br/>
              <w:t>Co najmniej dwie wielkości podstawy implantu 12x14mm i 14x16mm</w:t>
            </w:r>
            <w:r w:rsidRPr="00A3126E">
              <w:rPr>
                <w:rFonts w:ascii="Georgia" w:hAnsi="Georgia" w:cs="Calibri"/>
                <w:color w:val="000000"/>
                <w:kern w:val="0"/>
                <w:sz w:val="18"/>
                <w:szCs w:val="18"/>
                <w:lang w:eastAsia="pl-PL"/>
              </w:rPr>
              <w:br/>
              <w:t xml:space="preserve">Co najmniej 7 wysokość klatki 6mm-12mm </w:t>
            </w:r>
            <w:r w:rsidRPr="00A3126E">
              <w:rPr>
                <w:rFonts w:ascii="Georgia" w:hAnsi="Georgia" w:cs="Calibri"/>
                <w:color w:val="000000"/>
                <w:kern w:val="0"/>
                <w:sz w:val="18"/>
                <w:szCs w:val="18"/>
                <w:lang w:eastAsia="pl-PL"/>
              </w:rPr>
              <w:br/>
              <w:t xml:space="preserve">Otwór wewnętrzny implantu umożliwiający umieszczenie wiórów kostnych, materiału syntetycznego lub przerost kostny </w:t>
            </w:r>
            <w:r w:rsidRPr="00A3126E">
              <w:rPr>
                <w:rFonts w:ascii="Georgia" w:hAnsi="Georgia" w:cs="Calibri"/>
                <w:color w:val="000000"/>
                <w:kern w:val="0"/>
                <w:sz w:val="18"/>
                <w:szCs w:val="18"/>
                <w:lang w:eastAsia="pl-PL"/>
              </w:rPr>
              <w:br/>
              <w:t xml:space="preserve">Śruby do mocowania implantu w co najmniej dwóch średnicach (3,5mm ; 4,0mm) w wariancie sztywnym i ruchomym umożliwiającym mocowanie śruby pod dowolnym kątem </w:t>
            </w:r>
            <w:r w:rsidRPr="00A3126E">
              <w:rPr>
                <w:rFonts w:ascii="Georgia" w:hAnsi="Georgia" w:cs="Calibri"/>
                <w:color w:val="000000"/>
                <w:kern w:val="0"/>
                <w:sz w:val="18"/>
                <w:szCs w:val="18"/>
                <w:lang w:eastAsia="pl-PL"/>
              </w:rPr>
              <w:br/>
              <w:t xml:space="preserve">Śruby w długościach od 8-14 mm samowiercących  i samogwintujących </w:t>
            </w:r>
            <w:r w:rsidRPr="00A3126E">
              <w:rPr>
                <w:rFonts w:ascii="Georgia" w:hAnsi="Georgia" w:cs="Calibri"/>
                <w:color w:val="000000"/>
                <w:kern w:val="0"/>
                <w:sz w:val="18"/>
                <w:szCs w:val="18"/>
                <w:lang w:eastAsia="pl-PL"/>
              </w:rPr>
              <w:br/>
              <w:t>System blokujący śruby w implancie nie wymaga dodatkowych elementów komplikujących zabieg</w:t>
            </w:r>
            <w:r w:rsidRPr="00A3126E">
              <w:rPr>
                <w:rFonts w:ascii="Georgia" w:hAnsi="Georgia" w:cs="Calibri"/>
                <w:color w:val="000000"/>
                <w:kern w:val="0"/>
                <w:sz w:val="18"/>
                <w:szCs w:val="18"/>
                <w:lang w:eastAsia="pl-PL"/>
              </w:rPr>
              <w:br/>
              <w:t>Implant nie może wystawać poza obręb trzonu</w:t>
            </w:r>
            <w:r w:rsidRPr="00A3126E">
              <w:rPr>
                <w:rFonts w:ascii="Georgia" w:hAnsi="Georgia" w:cs="Calibri"/>
                <w:color w:val="000000"/>
                <w:kern w:val="0"/>
                <w:sz w:val="18"/>
                <w:szCs w:val="18"/>
                <w:lang w:eastAsia="pl-PL"/>
              </w:rPr>
              <w:br/>
              <w:t>Podajnik implantu oraz celownik do wiercenia i wprowadzania śrub jako jedno narzędzie</w:t>
            </w:r>
            <w:r w:rsidRPr="00A3126E">
              <w:rPr>
                <w:rFonts w:ascii="Georgia" w:hAnsi="Georgia" w:cs="Calibri"/>
                <w:color w:val="000000"/>
                <w:kern w:val="0"/>
                <w:sz w:val="18"/>
                <w:szCs w:val="18"/>
                <w:lang w:eastAsia="pl-PL"/>
              </w:rPr>
              <w:br/>
              <w:t xml:space="preserve">Wyłącznie przednie mocowanie implantu na podajniku </w:t>
            </w:r>
            <w:r w:rsidRPr="00A3126E">
              <w:rPr>
                <w:rFonts w:ascii="Georgia" w:hAnsi="Georgia" w:cs="Calibri"/>
                <w:color w:val="000000"/>
                <w:kern w:val="0"/>
                <w:sz w:val="18"/>
                <w:szCs w:val="18"/>
                <w:lang w:eastAsia="pl-PL"/>
              </w:rPr>
              <w:br/>
              <w:t xml:space="preserve">W zestawie wymagane rozwieracz trzonów typu CASPAR łamane osiowo ( dostępne min. 2 długości pinów) </w:t>
            </w:r>
            <w:r w:rsidRPr="00A3126E">
              <w:rPr>
                <w:rFonts w:ascii="Georgia" w:hAnsi="Georgia" w:cs="Calibri"/>
                <w:color w:val="000000"/>
                <w:kern w:val="0"/>
                <w:sz w:val="18"/>
                <w:szCs w:val="18"/>
                <w:lang w:eastAsia="pl-PL"/>
              </w:rPr>
              <w:br/>
              <w:t xml:space="preserve">Implanty przeznaczone do wielokrotnej sterylizacji muszą być umieszczone w dedykowanych pojemnikach z dodatkowym oznaczeniem rodzaju implantu (miejsca ułożenia). </w:t>
            </w:r>
            <w:r w:rsidRPr="00A3126E">
              <w:rPr>
                <w:rFonts w:ascii="Georgia" w:hAnsi="Georgia" w:cs="Calibri"/>
                <w:color w:val="000000"/>
                <w:kern w:val="0"/>
                <w:sz w:val="18"/>
                <w:szCs w:val="18"/>
                <w:lang w:eastAsia="pl-PL"/>
              </w:rPr>
              <w:br/>
              <w:t>W skład kompletu wchodzi: 1 implant (cage), 2 kręty kostne/śruby.</w:t>
            </w:r>
            <w:r w:rsidRPr="00A3126E">
              <w:rPr>
                <w:rFonts w:ascii="Georgia" w:hAnsi="Georgia" w:cs="Calibri"/>
                <w:color w:val="000000"/>
                <w:kern w:val="0"/>
                <w:sz w:val="18"/>
                <w:szCs w:val="18"/>
                <w:lang w:eastAsia="pl-PL"/>
              </w:rPr>
              <w:br/>
            </w:r>
            <w:r w:rsidRPr="008C399E">
              <w:rPr>
                <w:rFonts w:ascii="Georgia" w:hAnsi="Georgia" w:cs="Calibri"/>
                <w:b/>
                <w:bCs/>
                <w:color w:val="000000"/>
                <w:kern w:val="0"/>
                <w:sz w:val="18"/>
                <w:szCs w:val="18"/>
                <w:lang w:eastAsia="pl-PL"/>
              </w:rPr>
              <w:t>Zestaw dosyłany każdorazowo na planowaną operację</w:t>
            </w:r>
            <w:r>
              <w:rPr>
                <w:rFonts w:ascii="Georgia" w:hAnsi="Georgia" w:cs="Calibri"/>
                <w:b/>
                <w:bCs/>
                <w:color w:val="000000"/>
                <w:kern w:val="0"/>
                <w:sz w:val="18"/>
                <w:szCs w:val="18"/>
                <w:lang w:eastAsia="pl-PL"/>
              </w:rPr>
              <w: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7668E0D3"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085F185"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r>
      <w:tr w:rsidR="00390789" w:rsidRPr="00062652" w14:paraId="67C042C9" w14:textId="77777777" w:rsidTr="00CA057F">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1BA3952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6D9DF3A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cage</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5F9A0D03" w14:textId="06DFFB71"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33F20BED" w14:textId="4B60D19C"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16691459" w14:textId="77777777" w:rsidTr="00CA057F">
        <w:trPr>
          <w:gridAfter w:val="1"/>
          <w:wAfter w:w="3185" w:type="dxa"/>
          <w:trHeight w:val="300"/>
        </w:trPr>
        <w:tc>
          <w:tcPr>
            <w:tcW w:w="403" w:type="dxa"/>
            <w:tcBorders>
              <w:top w:val="single" w:sz="4" w:space="0" w:color="auto"/>
              <w:left w:val="single" w:sz="4" w:space="0" w:color="auto"/>
              <w:bottom w:val="single" w:sz="4" w:space="0" w:color="auto"/>
              <w:right w:val="single" w:sz="4" w:space="0" w:color="auto"/>
            </w:tcBorders>
          </w:tcPr>
          <w:p w14:paraId="55CF01F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018C597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wkręty kostne</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00513587" w14:textId="486A1DBC"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467F22DB" w14:textId="08021766"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20</w:t>
            </w:r>
          </w:p>
        </w:tc>
      </w:tr>
      <w:tr w:rsidR="00390789" w:rsidRPr="00062652" w14:paraId="41E001A4" w14:textId="77777777" w:rsidTr="00390789">
        <w:trPr>
          <w:gridAfter w:val="1"/>
          <w:wAfter w:w="3185" w:type="dxa"/>
          <w:trHeight w:val="1497"/>
        </w:trPr>
        <w:tc>
          <w:tcPr>
            <w:tcW w:w="403" w:type="dxa"/>
            <w:tcBorders>
              <w:top w:val="single" w:sz="4" w:space="0" w:color="auto"/>
              <w:left w:val="single" w:sz="4" w:space="0" w:color="auto"/>
              <w:bottom w:val="single" w:sz="4" w:space="0" w:color="auto"/>
              <w:right w:val="single" w:sz="4" w:space="0" w:color="auto"/>
            </w:tcBorders>
          </w:tcPr>
          <w:p w14:paraId="583E4DCE" w14:textId="2A039EB9" w:rsidR="00390789" w:rsidRPr="00C6166B" w:rsidRDefault="00CA057F" w:rsidP="00C32897">
            <w:pPr>
              <w:suppressAutoHyphens w:val="0"/>
              <w:spacing w:line="240" w:lineRule="auto"/>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8</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93BCFDE" w14:textId="77777777" w:rsidR="00390789" w:rsidRDefault="00390789" w:rsidP="00C32897">
            <w:pPr>
              <w:suppressAutoHyphens w:val="0"/>
              <w:spacing w:line="240" w:lineRule="auto"/>
              <w:textAlignment w:val="auto"/>
              <w:rPr>
                <w:rFonts w:ascii="Georgia" w:hAnsi="Georgia" w:cs="Calibri"/>
                <w:color w:val="000000"/>
                <w:kern w:val="0"/>
                <w:sz w:val="18"/>
                <w:szCs w:val="18"/>
                <w:lang w:eastAsia="pl-PL"/>
              </w:rPr>
            </w:pPr>
            <w:r w:rsidRPr="00C6166B">
              <w:rPr>
                <w:rFonts w:ascii="Georgia" w:hAnsi="Georgia" w:cs="Calibri"/>
                <w:b/>
                <w:bCs/>
                <w:color w:val="000000"/>
                <w:kern w:val="0"/>
                <w:sz w:val="18"/>
                <w:szCs w:val="18"/>
                <w:lang w:eastAsia="pl-PL"/>
              </w:rPr>
              <w:t>Implant typu XLIF tytanowy</w:t>
            </w:r>
            <w:r w:rsidRPr="00A3126E">
              <w:rPr>
                <w:rFonts w:ascii="Georgia" w:hAnsi="Georgia" w:cs="Calibri"/>
                <w:color w:val="000000"/>
                <w:kern w:val="0"/>
                <w:sz w:val="18"/>
                <w:szCs w:val="18"/>
                <w:lang w:eastAsia="pl-PL"/>
              </w:rPr>
              <w:t xml:space="preserve"> </w:t>
            </w:r>
            <w:r w:rsidRPr="00A3126E">
              <w:rPr>
                <w:rFonts w:ascii="Georgia" w:hAnsi="Georgia" w:cs="Calibri"/>
                <w:color w:val="000000"/>
                <w:kern w:val="0"/>
                <w:sz w:val="18"/>
                <w:szCs w:val="18"/>
                <w:lang w:eastAsia="pl-PL"/>
              </w:rPr>
              <w:br/>
              <w:t>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dług</w:t>
            </w:r>
            <w:r>
              <w:rPr>
                <w:rFonts w:ascii="Georgia" w:hAnsi="Georgia" w:cs="Calibri"/>
                <w:color w:val="000000"/>
                <w:kern w:val="0"/>
                <w:sz w:val="18"/>
                <w:szCs w:val="18"/>
                <w:lang w:eastAsia="pl-PL"/>
              </w:rPr>
              <w:t>o</w:t>
            </w:r>
            <w:r w:rsidRPr="00A3126E">
              <w:rPr>
                <w:rFonts w:ascii="Georgia" w:hAnsi="Georgia" w:cs="Calibri"/>
                <w:color w:val="000000"/>
                <w:kern w:val="0"/>
                <w:sz w:val="18"/>
                <w:szCs w:val="18"/>
                <w:lang w:eastAsia="pl-PL"/>
              </w:rPr>
              <w:t xml:space="preserve">ści podstawy implantu 45, 50, 55, 60 mm, w zależności od długości implantu występuje do pięciu wysokości od 8–16 mm i lordozie 8, 12 i 15 stopni. </w:t>
            </w:r>
          </w:p>
          <w:p w14:paraId="36A27767" w14:textId="77777777" w:rsidR="00390789" w:rsidRPr="008C399E" w:rsidRDefault="00390789" w:rsidP="00C32897">
            <w:pPr>
              <w:suppressAutoHyphens w:val="0"/>
              <w:spacing w:line="240" w:lineRule="auto"/>
              <w:textAlignment w:val="auto"/>
              <w:rPr>
                <w:rFonts w:ascii="Georgia" w:hAnsi="Georgia" w:cs="Calibri"/>
                <w:b/>
                <w:bCs/>
                <w:color w:val="000000"/>
                <w:kern w:val="0"/>
                <w:sz w:val="18"/>
                <w:szCs w:val="18"/>
                <w:lang w:eastAsia="pl-PL"/>
              </w:rPr>
            </w:pPr>
            <w:r w:rsidRPr="008C399E">
              <w:rPr>
                <w:rFonts w:ascii="Georgia" w:hAnsi="Georgia" w:cs="Calibri"/>
                <w:b/>
                <w:bCs/>
                <w:color w:val="000000"/>
                <w:kern w:val="0"/>
                <w:sz w:val="18"/>
                <w:szCs w:val="18"/>
                <w:lang w:eastAsia="pl-PL"/>
              </w:rPr>
              <w:t>Zestaw dosyłany każdorazowo na planowaną operację.</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11CB78A5" w14:textId="0ECC92F4"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45E01DB2" w14:textId="0A8519F4"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0F537F46" w14:textId="77777777" w:rsidTr="00390789">
        <w:trPr>
          <w:gridAfter w:val="1"/>
          <w:wAfter w:w="3185" w:type="dxa"/>
          <w:trHeight w:val="1406"/>
        </w:trPr>
        <w:tc>
          <w:tcPr>
            <w:tcW w:w="403" w:type="dxa"/>
            <w:tcBorders>
              <w:top w:val="single" w:sz="4" w:space="0" w:color="auto"/>
              <w:left w:val="single" w:sz="4" w:space="0" w:color="auto"/>
              <w:bottom w:val="single" w:sz="4" w:space="0" w:color="auto"/>
              <w:right w:val="single" w:sz="4" w:space="0" w:color="auto"/>
            </w:tcBorders>
          </w:tcPr>
          <w:p w14:paraId="49ABD176" w14:textId="592E5B9A" w:rsidR="00390789" w:rsidRPr="00C6166B" w:rsidRDefault="00CA057F" w:rsidP="00C32897">
            <w:pPr>
              <w:suppressAutoHyphens w:val="0"/>
              <w:spacing w:line="240" w:lineRule="auto"/>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9</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F8F7062" w14:textId="77777777" w:rsidR="00390789" w:rsidRDefault="00390789" w:rsidP="00C32897">
            <w:pPr>
              <w:suppressAutoHyphens w:val="0"/>
              <w:spacing w:line="240" w:lineRule="auto"/>
              <w:textAlignment w:val="auto"/>
              <w:rPr>
                <w:rFonts w:ascii="Georgia" w:hAnsi="Georgia" w:cs="Calibri"/>
                <w:color w:val="000000"/>
                <w:kern w:val="0"/>
                <w:sz w:val="18"/>
                <w:szCs w:val="18"/>
                <w:lang w:eastAsia="pl-PL"/>
              </w:rPr>
            </w:pPr>
            <w:r w:rsidRPr="00C6166B">
              <w:rPr>
                <w:rFonts w:ascii="Georgia" w:hAnsi="Georgia" w:cs="Calibri"/>
                <w:b/>
                <w:bCs/>
                <w:color w:val="000000"/>
                <w:kern w:val="0"/>
                <w:sz w:val="18"/>
                <w:szCs w:val="18"/>
                <w:lang w:eastAsia="pl-PL"/>
              </w:rPr>
              <w:t>Implant typu ACIF tytanowy</w:t>
            </w:r>
            <w:r w:rsidRPr="00A3126E">
              <w:rPr>
                <w:rFonts w:ascii="Georgia" w:hAnsi="Georgia" w:cs="Calibri"/>
                <w:color w:val="000000"/>
                <w:kern w:val="0"/>
                <w:sz w:val="18"/>
                <w:szCs w:val="18"/>
                <w:lang w:eastAsia="pl-PL"/>
              </w:rPr>
              <w:t xml:space="preserve"> </w:t>
            </w:r>
            <w:r w:rsidRPr="00A3126E">
              <w:rPr>
                <w:rFonts w:ascii="Georgia" w:hAnsi="Georgia" w:cs="Calibri"/>
                <w:color w:val="000000"/>
                <w:kern w:val="0"/>
                <w:sz w:val="18"/>
                <w:szCs w:val="18"/>
                <w:lang w:eastAsia="pl-PL"/>
              </w:rPr>
              <w:br/>
              <w:t>Tytanowa konstrukcja implantu o porowatości 70%. Posiada szorstkie powierzchnie o chropowatości 3-5μm, aby umożliwić łatwy przyczep komórek i wrastanie kości w implant. Powierzchnia implantu ząbkowana, dostępne 2 wielkości podstawy implantu 12x14 i 13x16 mm, wysokości w z</w:t>
            </w:r>
            <w:r>
              <w:rPr>
                <w:rFonts w:ascii="Georgia" w:hAnsi="Georgia" w:cs="Calibri"/>
                <w:color w:val="000000"/>
                <w:kern w:val="0"/>
                <w:sz w:val="18"/>
                <w:szCs w:val="18"/>
                <w:lang w:eastAsia="pl-PL"/>
              </w:rPr>
              <w:t>a</w:t>
            </w:r>
            <w:r w:rsidRPr="00A3126E">
              <w:rPr>
                <w:rFonts w:ascii="Georgia" w:hAnsi="Georgia" w:cs="Calibri"/>
                <w:color w:val="000000"/>
                <w:kern w:val="0"/>
                <w:sz w:val="18"/>
                <w:szCs w:val="18"/>
                <w:lang w:eastAsia="pl-PL"/>
              </w:rPr>
              <w:t>leżno</w:t>
            </w:r>
            <w:r>
              <w:rPr>
                <w:rFonts w:ascii="Georgia" w:hAnsi="Georgia" w:cs="Calibri"/>
                <w:color w:val="000000"/>
                <w:kern w:val="0"/>
                <w:sz w:val="18"/>
                <w:szCs w:val="18"/>
                <w:lang w:eastAsia="pl-PL"/>
              </w:rPr>
              <w:t>ś</w:t>
            </w:r>
            <w:r w:rsidRPr="00A3126E">
              <w:rPr>
                <w:rFonts w:ascii="Georgia" w:hAnsi="Georgia" w:cs="Calibri"/>
                <w:color w:val="000000"/>
                <w:kern w:val="0"/>
                <w:sz w:val="18"/>
                <w:szCs w:val="18"/>
                <w:lang w:eastAsia="pl-PL"/>
              </w:rPr>
              <w:t xml:space="preserve">ci od kształtu od 5 do 13 mm. Dostępne implanty wypukłe i lordotyczne 0, 7 i 12 stopni. </w:t>
            </w:r>
          </w:p>
          <w:p w14:paraId="1CD75B9C"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8C399E">
              <w:rPr>
                <w:rFonts w:ascii="Georgia" w:hAnsi="Georgia" w:cs="Calibri"/>
                <w:b/>
                <w:bCs/>
                <w:color w:val="000000"/>
                <w:kern w:val="0"/>
                <w:sz w:val="18"/>
                <w:szCs w:val="18"/>
                <w:lang w:eastAsia="pl-PL"/>
              </w:rPr>
              <w:t>Zestaw dosyłany każdorazowo na planowaną operację</w:t>
            </w:r>
            <w:r w:rsidRPr="00A3126E">
              <w:rPr>
                <w:rFonts w:ascii="Georgia" w:hAnsi="Georgia" w:cs="Calibri"/>
                <w:color w:val="000000"/>
                <w:kern w:val="0"/>
                <w:sz w:val="18"/>
                <w:szCs w:val="18"/>
                <w:lang w:eastAsia="pl-PL"/>
              </w:rPr>
              <w:t xml:space="preserve">. </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0CE23AC1" w14:textId="148C9314"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5DF4B1BD" w14:textId="36DAF3A6"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20</w:t>
            </w:r>
          </w:p>
        </w:tc>
      </w:tr>
      <w:tr w:rsidR="00390789" w:rsidRPr="00062652" w14:paraId="226FB1A4" w14:textId="77777777" w:rsidTr="00390789">
        <w:trPr>
          <w:gridAfter w:val="1"/>
          <w:wAfter w:w="3185" w:type="dxa"/>
          <w:trHeight w:val="1553"/>
        </w:trPr>
        <w:tc>
          <w:tcPr>
            <w:tcW w:w="403" w:type="dxa"/>
            <w:tcBorders>
              <w:top w:val="single" w:sz="4" w:space="0" w:color="auto"/>
              <w:left w:val="single" w:sz="4" w:space="0" w:color="auto"/>
              <w:bottom w:val="single" w:sz="4" w:space="0" w:color="auto"/>
              <w:right w:val="single" w:sz="4" w:space="0" w:color="auto"/>
            </w:tcBorders>
          </w:tcPr>
          <w:p w14:paraId="11464B38" w14:textId="60375144" w:rsidR="00390789" w:rsidRPr="00C6166B" w:rsidRDefault="00CA057F" w:rsidP="00C32897">
            <w:pPr>
              <w:suppressAutoHyphens w:val="0"/>
              <w:spacing w:line="240" w:lineRule="auto"/>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10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0C04BF4" w14:textId="77777777" w:rsidR="00390789" w:rsidRDefault="00390789" w:rsidP="00C32897">
            <w:pPr>
              <w:suppressAutoHyphens w:val="0"/>
              <w:spacing w:line="240" w:lineRule="auto"/>
              <w:textAlignment w:val="auto"/>
              <w:rPr>
                <w:rFonts w:ascii="Georgia" w:hAnsi="Georgia" w:cs="Calibri"/>
                <w:color w:val="000000"/>
                <w:kern w:val="0"/>
                <w:sz w:val="18"/>
                <w:szCs w:val="18"/>
                <w:lang w:eastAsia="pl-PL"/>
              </w:rPr>
            </w:pPr>
            <w:r w:rsidRPr="00C6166B">
              <w:rPr>
                <w:rFonts w:ascii="Georgia" w:hAnsi="Georgia" w:cs="Calibri"/>
                <w:b/>
                <w:bCs/>
                <w:color w:val="000000"/>
                <w:kern w:val="0"/>
                <w:sz w:val="18"/>
                <w:szCs w:val="18"/>
                <w:lang w:eastAsia="pl-PL"/>
              </w:rPr>
              <w:t>Implant typu TLIF tytanowy</w:t>
            </w:r>
            <w:r w:rsidRPr="00A3126E">
              <w:rPr>
                <w:rFonts w:ascii="Georgia" w:hAnsi="Georgia" w:cs="Calibri"/>
                <w:color w:val="000000"/>
                <w:kern w:val="0"/>
                <w:sz w:val="18"/>
                <w:szCs w:val="18"/>
                <w:lang w:eastAsia="pl-PL"/>
              </w:rPr>
              <w:t xml:space="preserve"> </w:t>
            </w:r>
            <w:r w:rsidRPr="00A3126E">
              <w:rPr>
                <w:rFonts w:ascii="Georgia" w:hAnsi="Georgia" w:cs="Calibri"/>
                <w:color w:val="000000"/>
                <w:kern w:val="0"/>
                <w:sz w:val="18"/>
                <w:szCs w:val="18"/>
                <w:lang w:eastAsia="pl-PL"/>
              </w:rPr>
              <w:br/>
              <w:t xml:space="preserve">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wielkości podstawy implantu 10 x 28, 10 x 32, 12 x 32 i 12 x 36 mm, wysokości od 7–15 mm i lordoza 7 stopni. W zestawie podajnik sztywny oraz podajnik umożliwiający rotację implantu in-situ. </w:t>
            </w:r>
          </w:p>
          <w:p w14:paraId="7C2EBAB6" w14:textId="77777777" w:rsidR="00390789" w:rsidRPr="008C399E" w:rsidRDefault="00390789" w:rsidP="00C32897">
            <w:pPr>
              <w:suppressAutoHyphens w:val="0"/>
              <w:spacing w:line="240" w:lineRule="auto"/>
              <w:textAlignment w:val="auto"/>
              <w:rPr>
                <w:rFonts w:ascii="Georgia" w:hAnsi="Georgia" w:cs="Calibri"/>
                <w:b/>
                <w:bCs/>
                <w:color w:val="000000"/>
                <w:kern w:val="0"/>
                <w:sz w:val="18"/>
                <w:szCs w:val="18"/>
                <w:lang w:eastAsia="pl-PL"/>
              </w:rPr>
            </w:pPr>
            <w:r w:rsidRPr="008C399E">
              <w:rPr>
                <w:rFonts w:ascii="Georgia" w:hAnsi="Georgia" w:cs="Calibri"/>
                <w:b/>
                <w:bCs/>
                <w:color w:val="000000"/>
                <w:kern w:val="0"/>
                <w:sz w:val="18"/>
                <w:szCs w:val="18"/>
                <w:lang w:eastAsia="pl-PL"/>
              </w:rPr>
              <w:t>Zestaw dosyłany każdorazowo na planowaną operację.</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7BDC79D" w14:textId="5318DDE7"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69F904D" w14:textId="580E76AB"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10</w:t>
            </w:r>
          </w:p>
        </w:tc>
      </w:tr>
      <w:tr w:rsidR="00390789" w:rsidRPr="00062652" w14:paraId="1A9C9848" w14:textId="77777777" w:rsidTr="00CA057F">
        <w:trPr>
          <w:gridAfter w:val="1"/>
          <w:wAfter w:w="3185" w:type="dxa"/>
          <w:trHeight w:val="1603"/>
        </w:trPr>
        <w:tc>
          <w:tcPr>
            <w:tcW w:w="403" w:type="dxa"/>
            <w:tcBorders>
              <w:top w:val="single" w:sz="4" w:space="0" w:color="auto"/>
              <w:left w:val="single" w:sz="4" w:space="0" w:color="auto"/>
              <w:bottom w:val="single" w:sz="4" w:space="0" w:color="auto"/>
              <w:right w:val="single" w:sz="4" w:space="0" w:color="auto"/>
            </w:tcBorders>
          </w:tcPr>
          <w:p w14:paraId="31FEA7FC" w14:textId="03000CD1" w:rsidR="00390789" w:rsidRPr="00CA057F" w:rsidRDefault="00CA057F" w:rsidP="00C32897">
            <w:pPr>
              <w:suppressAutoHyphens w:val="0"/>
              <w:spacing w:line="240" w:lineRule="auto"/>
              <w:jc w:val="both"/>
              <w:textAlignment w:val="auto"/>
              <w:rPr>
                <w:rFonts w:ascii="Georgia" w:hAnsi="Georgia" w:cs="Calibri"/>
                <w:b/>
                <w:bCs/>
                <w:color w:val="000000"/>
                <w:kern w:val="0"/>
                <w:sz w:val="18"/>
                <w:szCs w:val="18"/>
                <w:lang w:eastAsia="pl-PL"/>
              </w:rPr>
            </w:pPr>
            <w:r w:rsidRPr="00CA057F">
              <w:rPr>
                <w:rFonts w:ascii="Georgia" w:hAnsi="Georgia" w:cs="Calibri"/>
                <w:b/>
                <w:bCs/>
                <w:color w:val="000000"/>
                <w:kern w:val="0"/>
                <w:sz w:val="18"/>
                <w:szCs w:val="18"/>
                <w:lang w:eastAsia="pl-PL"/>
              </w:rPr>
              <w:t>11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17F4C5C" w14:textId="77777777" w:rsidR="00390789" w:rsidRPr="00A3126E" w:rsidRDefault="00390789" w:rsidP="00C32897">
            <w:pPr>
              <w:suppressAutoHyphens w:val="0"/>
              <w:spacing w:line="240" w:lineRule="auto"/>
              <w:jc w:val="both"/>
              <w:textAlignment w:val="auto"/>
              <w:rPr>
                <w:rFonts w:ascii="Georgia" w:hAnsi="Georgia" w:cs="Calibri"/>
                <w:color w:val="000000"/>
                <w:kern w:val="0"/>
                <w:sz w:val="18"/>
                <w:szCs w:val="18"/>
                <w:lang w:eastAsia="pl-PL"/>
              </w:rPr>
            </w:pPr>
            <w:r w:rsidRPr="00CA057F">
              <w:rPr>
                <w:rFonts w:ascii="Georgia" w:hAnsi="Georgia" w:cs="Calibri"/>
                <w:b/>
                <w:bCs/>
                <w:color w:val="000000"/>
                <w:kern w:val="0"/>
                <w:sz w:val="18"/>
                <w:szCs w:val="18"/>
                <w:lang w:eastAsia="pl-PL"/>
              </w:rPr>
              <w:t>Uszczelniacz opony twardej</w:t>
            </w:r>
            <w:r w:rsidRPr="00A3126E">
              <w:rPr>
                <w:rFonts w:ascii="Georgia" w:hAnsi="Georgia" w:cs="Calibri"/>
                <w:color w:val="000000"/>
                <w:kern w:val="0"/>
                <w:sz w:val="18"/>
                <w:szCs w:val="18"/>
                <w:lang w:eastAsia="pl-PL"/>
              </w:rPr>
              <w:t xml:space="preserve"> AutoSpray ET (z aplikatorem 17 cm) Adherus (Opakowanie 5szt.). Syntetyczny, absorbowalny, dwuskładnikowy hydrożel uszczelniający. Składniki hydrożelu: Glikol polietylenowy, Polietylenoimina. Sterylne opakowanie zawiera: 2 fiolki ze składnikami hydrożelu, urządzenie mieszające z podajnikiem. Fiolki oznaczone kolorystycznie, gdzie kolor zamknięcie fiolki odpowiada kolorowi tłoczka urządzenia podawczego. Urządzenie sterylne, jednorazowe, zasilane bateryjnie, z wbudowaną pompą zapobiegającą zatkaniu się dyszy podawczej. Zwiększenie objętości w jed</w:t>
            </w:r>
            <w:r>
              <w:rPr>
                <w:rFonts w:ascii="Georgia" w:hAnsi="Georgia" w:cs="Calibri"/>
                <w:color w:val="000000"/>
                <w:kern w:val="0"/>
                <w:sz w:val="18"/>
                <w:szCs w:val="18"/>
                <w:lang w:eastAsia="pl-PL"/>
              </w:rPr>
              <w:t>n</w:t>
            </w:r>
            <w:r w:rsidRPr="00A3126E">
              <w:rPr>
                <w:rFonts w:ascii="Georgia" w:hAnsi="Georgia" w:cs="Calibri"/>
                <w:color w:val="000000"/>
                <w:kern w:val="0"/>
                <w:sz w:val="18"/>
                <w:szCs w:val="18"/>
                <w:lang w:eastAsia="pl-PL"/>
              </w:rPr>
              <w:t xml:space="preserve">ym kierunku max 13%. Czas absorbcji hydrożelu: 90 dni. </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5BA128C8" w14:textId="0ACF18CD"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50A665CF" w14:textId="001CD44D"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r>
      <w:tr w:rsidR="00390789" w:rsidRPr="00062652" w14:paraId="2A41CA37" w14:textId="77777777" w:rsidTr="00CA057F">
        <w:trPr>
          <w:gridAfter w:val="1"/>
          <w:wAfter w:w="3185" w:type="dxa"/>
          <w:trHeight w:val="1358"/>
        </w:trPr>
        <w:tc>
          <w:tcPr>
            <w:tcW w:w="403" w:type="dxa"/>
            <w:tcBorders>
              <w:top w:val="single" w:sz="4" w:space="0" w:color="auto"/>
              <w:left w:val="single" w:sz="4" w:space="0" w:color="auto"/>
              <w:right w:val="single" w:sz="4" w:space="0" w:color="auto"/>
            </w:tcBorders>
          </w:tcPr>
          <w:p w14:paraId="048AD315" w14:textId="34535CA6" w:rsidR="00390789" w:rsidRPr="00A3126E" w:rsidRDefault="00CA057F" w:rsidP="00C32897">
            <w:pPr>
              <w:suppressAutoHyphens w:val="0"/>
              <w:spacing w:line="240" w:lineRule="auto"/>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12</w:t>
            </w:r>
          </w:p>
        </w:tc>
        <w:tc>
          <w:tcPr>
            <w:tcW w:w="7938" w:type="dxa"/>
            <w:vMerge w:val="restart"/>
            <w:tcBorders>
              <w:top w:val="single" w:sz="4" w:space="0" w:color="auto"/>
              <w:left w:val="single" w:sz="4" w:space="0" w:color="auto"/>
              <w:bottom w:val="single" w:sz="4" w:space="0" w:color="auto"/>
              <w:right w:val="nil"/>
            </w:tcBorders>
            <w:shd w:val="clear" w:color="auto" w:fill="auto"/>
            <w:hideMark/>
          </w:tcPr>
          <w:p w14:paraId="5CD086B2" w14:textId="77777777" w:rsidR="00390789" w:rsidRDefault="00390789" w:rsidP="00C32897">
            <w:pPr>
              <w:suppressAutoHyphens w:val="0"/>
              <w:spacing w:line="240" w:lineRule="auto"/>
              <w:textAlignment w:val="auto"/>
              <w:rPr>
                <w:rFonts w:ascii="Georgia" w:hAnsi="Georgia" w:cs="Calibri"/>
                <w:color w:val="000000"/>
                <w:kern w:val="0"/>
                <w:sz w:val="18"/>
                <w:szCs w:val="18"/>
                <w:lang w:eastAsia="pl-PL"/>
              </w:rPr>
            </w:pPr>
            <w:r w:rsidRPr="00CA057F">
              <w:rPr>
                <w:rFonts w:ascii="Georgia" w:hAnsi="Georgia" w:cs="Calibri"/>
                <w:b/>
                <w:bCs/>
                <w:color w:val="000000"/>
                <w:kern w:val="0"/>
                <w:sz w:val="18"/>
                <w:szCs w:val="18"/>
                <w:lang w:eastAsia="pl-PL"/>
              </w:rPr>
              <w:t>Płyta do stabilizacja</w:t>
            </w:r>
            <w:r w:rsidRPr="00A3126E">
              <w:rPr>
                <w:rFonts w:ascii="Georgia" w:hAnsi="Georgia" w:cs="Calibri"/>
                <w:color w:val="000000"/>
                <w:kern w:val="0"/>
                <w:sz w:val="18"/>
                <w:szCs w:val="18"/>
                <w:lang w:eastAsia="pl-PL"/>
              </w:rPr>
              <w:t xml:space="preserve"> międzykręgowej z dostępu przedniego. Płyta niskoprofilowa o grubości 2,5 mm i szerokości 17,5 mm. Długość płyt w zakresie 16-110 mm ze skokiem co 2, 3 mm w zależności od długości płyty. Płytki wstępnie dogięte, o półprzeziernym wzorze, umożliwiającym kontrolę RTG miejsca zrostu. Jednostopniowa blokada śruby na zasadzie przesłony uniemożliwiającej wykręcenie się śruby. W zestawie implantów znajdują się wkręty samogwintujące o cylindrycznym rdzeniu i łagodnym zakończeniu oraz odmienne wkręty samonawiercające o ostrym zakończeniu nie wymagające nawiercania kości korowej. Śruby o długościach w przedziale między 12 a 18 mm ze skokiem co 2 mm oraz dwóch średnicach: 4 mm i 4,5 mm. Śruby do osadzania pod stałym kątem z maksymalnym odchyleniem 2° oraz oddzielne do wkręcania pod kątem 15° względem płyty. W zestawie dostępny uniwersalny śrubokręt służący zarówno do wkręcania śrub jak i ich finalnego zablokowania przed przemieszczaniem się. Mocowanie implantów do śrubokręta sześciokątne. W zestawie instrumentarium znajduje się giętarka umożliwiająca doginanie płytek na poszczególnych poziomach.</w:t>
            </w:r>
          </w:p>
          <w:p w14:paraId="46CC521A" w14:textId="77777777" w:rsidR="00390789" w:rsidRPr="002660CE" w:rsidRDefault="00390789" w:rsidP="00C32897">
            <w:pPr>
              <w:suppressAutoHyphens w:val="0"/>
              <w:spacing w:line="240" w:lineRule="auto"/>
              <w:textAlignment w:val="auto"/>
              <w:rPr>
                <w:rFonts w:ascii="Georgia" w:hAnsi="Georgia" w:cs="Calibri"/>
                <w:b/>
                <w:bCs/>
                <w:color w:val="000000"/>
                <w:kern w:val="0"/>
                <w:sz w:val="18"/>
                <w:szCs w:val="18"/>
                <w:lang w:eastAsia="pl-PL"/>
              </w:rPr>
            </w:pPr>
            <w:r w:rsidRPr="002660CE">
              <w:rPr>
                <w:rFonts w:ascii="Georgia" w:hAnsi="Georgia" w:cs="Calibri"/>
                <w:b/>
                <w:bCs/>
                <w:color w:val="000000"/>
                <w:kern w:val="0"/>
                <w:sz w:val="18"/>
                <w:szCs w:val="18"/>
                <w:lang w:eastAsia="pl-PL"/>
              </w:rPr>
              <w:t>Zestaw dosyłany każdorazowo na planowaną operację</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767774"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D165FA"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r>
      <w:tr w:rsidR="00390789" w:rsidRPr="00062652" w14:paraId="2E72EF53" w14:textId="77777777" w:rsidTr="00CA057F">
        <w:trPr>
          <w:trHeight w:val="1418"/>
        </w:trPr>
        <w:tc>
          <w:tcPr>
            <w:tcW w:w="403" w:type="dxa"/>
            <w:tcBorders>
              <w:left w:val="single" w:sz="4" w:space="0" w:color="auto"/>
              <w:right w:val="single" w:sz="4" w:space="0" w:color="auto"/>
            </w:tcBorders>
          </w:tcPr>
          <w:p w14:paraId="38F761C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vMerge/>
            <w:tcBorders>
              <w:top w:val="single" w:sz="4" w:space="0" w:color="auto"/>
              <w:left w:val="single" w:sz="4" w:space="0" w:color="auto"/>
              <w:bottom w:val="single" w:sz="4" w:space="0" w:color="auto"/>
              <w:right w:val="nil"/>
            </w:tcBorders>
            <w:hideMark/>
          </w:tcPr>
          <w:p w14:paraId="056E887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68" w:type="dxa"/>
            <w:vMerge/>
            <w:tcBorders>
              <w:top w:val="single" w:sz="4" w:space="0" w:color="auto"/>
              <w:left w:val="single" w:sz="4" w:space="0" w:color="auto"/>
              <w:bottom w:val="single" w:sz="4" w:space="0" w:color="auto"/>
              <w:right w:val="single" w:sz="4" w:space="0" w:color="auto"/>
            </w:tcBorders>
            <w:hideMark/>
          </w:tcPr>
          <w:p w14:paraId="7C7675DA"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67941B9D"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3185" w:type="dxa"/>
            <w:tcBorders>
              <w:top w:val="nil"/>
              <w:left w:val="nil"/>
              <w:bottom w:val="nil"/>
              <w:right w:val="nil"/>
            </w:tcBorders>
            <w:shd w:val="clear" w:color="auto" w:fill="auto"/>
            <w:noWrap/>
            <w:vAlign w:val="bottom"/>
            <w:hideMark/>
          </w:tcPr>
          <w:p w14:paraId="37F433C5" w14:textId="77777777" w:rsidR="00390789" w:rsidRPr="00062652" w:rsidRDefault="00390789" w:rsidP="00C32897">
            <w:pPr>
              <w:suppressAutoHyphens w:val="0"/>
              <w:spacing w:line="240" w:lineRule="auto"/>
              <w:jc w:val="center"/>
              <w:textAlignment w:val="auto"/>
              <w:rPr>
                <w:rFonts w:ascii="Calibri" w:hAnsi="Calibri" w:cs="Calibri"/>
                <w:color w:val="000000"/>
                <w:kern w:val="0"/>
                <w:lang w:eastAsia="pl-PL"/>
              </w:rPr>
            </w:pPr>
          </w:p>
        </w:tc>
      </w:tr>
      <w:tr w:rsidR="00390789" w:rsidRPr="00062652" w14:paraId="5AED5AC8" w14:textId="77777777" w:rsidTr="00CA057F">
        <w:trPr>
          <w:trHeight w:val="177"/>
        </w:trPr>
        <w:tc>
          <w:tcPr>
            <w:tcW w:w="403" w:type="dxa"/>
            <w:tcBorders>
              <w:left w:val="single" w:sz="4" w:space="0" w:color="auto"/>
              <w:bottom w:val="single" w:sz="4" w:space="0" w:color="auto"/>
              <w:right w:val="single" w:sz="4" w:space="0" w:color="auto"/>
            </w:tcBorders>
          </w:tcPr>
          <w:p w14:paraId="0A54061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vMerge/>
            <w:tcBorders>
              <w:top w:val="single" w:sz="4" w:space="0" w:color="auto"/>
              <w:left w:val="single" w:sz="4" w:space="0" w:color="auto"/>
              <w:bottom w:val="single" w:sz="4" w:space="0" w:color="auto"/>
              <w:right w:val="nil"/>
            </w:tcBorders>
            <w:hideMark/>
          </w:tcPr>
          <w:p w14:paraId="54797585"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68" w:type="dxa"/>
            <w:vMerge/>
            <w:tcBorders>
              <w:top w:val="single" w:sz="4" w:space="0" w:color="auto"/>
              <w:left w:val="single" w:sz="4" w:space="0" w:color="auto"/>
              <w:bottom w:val="single" w:sz="4" w:space="0" w:color="auto"/>
              <w:right w:val="single" w:sz="4" w:space="0" w:color="auto"/>
            </w:tcBorders>
            <w:hideMark/>
          </w:tcPr>
          <w:p w14:paraId="529E43C3"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hideMark/>
          </w:tcPr>
          <w:p w14:paraId="1C9A5E84"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3185" w:type="dxa"/>
            <w:tcBorders>
              <w:top w:val="nil"/>
              <w:left w:val="nil"/>
              <w:bottom w:val="nil"/>
              <w:right w:val="nil"/>
            </w:tcBorders>
            <w:shd w:val="clear" w:color="auto" w:fill="auto"/>
            <w:noWrap/>
            <w:vAlign w:val="bottom"/>
            <w:hideMark/>
          </w:tcPr>
          <w:p w14:paraId="6928BD26"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55BE4AFA"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5EC08DC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C0C3DC6"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płyta 1-3 poziomów</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1CAAA209" w14:textId="6DE7DE62"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5916E339" w14:textId="6BFDE15C"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5E17E523"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4B91AF18"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004F3BC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7AB5FF49"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płyta 4-5 poziomów</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330F8F3B" w14:textId="2D04848D"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76F68819" w14:textId="08F2791A"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6AD013BA"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663763AD"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2EF7148B"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7DBF6C1"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wkręt kostny</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C963749" w14:textId="173B323B"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19D3B7F3" w14:textId="07564A39"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20</w:t>
            </w:r>
          </w:p>
        </w:tc>
        <w:tc>
          <w:tcPr>
            <w:tcW w:w="3185" w:type="dxa"/>
            <w:vAlign w:val="center"/>
            <w:hideMark/>
          </w:tcPr>
          <w:p w14:paraId="6A44A33E"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12C6D57A" w14:textId="77777777" w:rsidTr="00390789">
        <w:trPr>
          <w:trHeight w:val="4097"/>
        </w:trPr>
        <w:tc>
          <w:tcPr>
            <w:tcW w:w="403" w:type="dxa"/>
            <w:tcBorders>
              <w:top w:val="single" w:sz="4" w:space="0" w:color="auto"/>
              <w:left w:val="single" w:sz="4" w:space="0" w:color="auto"/>
              <w:bottom w:val="single" w:sz="4" w:space="0" w:color="auto"/>
              <w:right w:val="single" w:sz="4" w:space="0" w:color="auto"/>
            </w:tcBorders>
          </w:tcPr>
          <w:p w14:paraId="75F7E219" w14:textId="5BEA1A4C" w:rsidR="00390789" w:rsidRPr="00A3126E" w:rsidRDefault="00CA057F" w:rsidP="00C32897">
            <w:pPr>
              <w:suppressAutoHyphens w:val="0"/>
              <w:spacing w:line="240" w:lineRule="auto"/>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13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1A9DBC2"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A3126E">
              <w:rPr>
                <w:rFonts w:ascii="Georgia" w:hAnsi="Georgia" w:cs="Calibri"/>
                <w:b/>
                <w:bCs/>
                <w:color w:val="000000"/>
                <w:kern w:val="0"/>
                <w:sz w:val="18"/>
                <w:szCs w:val="18"/>
                <w:lang w:eastAsia="pl-PL"/>
              </w:rPr>
              <w:t>ZESTAW DO ANATOMICZNEJ REPOZYCJI TRZONÓW KRĘGOSŁUPA</w:t>
            </w:r>
            <w:r w:rsidRPr="00A3126E">
              <w:rPr>
                <w:rFonts w:ascii="Georgia" w:hAnsi="Georgia" w:cs="Calibri"/>
                <w:b/>
                <w:bCs/>
                <w:color w:val="000000"/>
                <w:kern w:val="0"/>
                <w:sz w:val="18"/>
                <w:szCs w:val="18"/>
                <w:lang w:eastAsia="pl-PL"/>
              </w:rPr>
              <w:br/>
              <w:t>W ZŁAMANIACH KOMPRESYJNYCH KOŚCI</w:t>
            </w:r>
            <w:r w:rsidRPr="00A3126E">
              <w:rPr>
                <w:rFonts w:ascii="Georgia" w:hAnsi="Georgia" w:cs="Calibri"/>
                <w:color w:val="000000"/>
                <w:kern w:val="0"/>
                <w:sz w:val="18"/>
                <w:szCs w:val="18"/>
                <w:lang w:eastAsia="pl-PL"/>
              </w:rPr>
              <w:br/>
              <w:t>1. Małoinwazyjny zestaw do plastyki trzonów kręgosłupa;</w:t>
            </w:r>
            <w:r w:rsidRPr="00A3126E">
              <w:rPr>
                <w:rFonts w:ascii="Georgia" w:hAnsi="Georgia" w:cs="Calibri"/>
                <w:color w:val="000000"/>
                <w:kern w:val="0"/>
                <w:sz w:val="18"/>
                <w:szCs w:val="18"/>
                <w:lang w:eastAsia="pl-PL"/>
              </w:rPr>
              <w:br/>
              <w:t>2. Jednorazowy, owalny, rozprężalny implant do anatomicznej</w:t>
            </w:r>
            <w:r w:rsidRPr="00A3126E">
              <w:rPr>
                <w:rFonts w:ascii="Georgia" w:hAnsi="Georgia" w:cs="Calibri"/>
                <w:color w:val="000000"/>
                <w:kern w:val="0"/>
                <w:sz w:val="18"/>
                <w:szCs w:val="18"/>
                <w:lang w:eastAsia="pl-PL"/>
              </w:rPr>
              <w:br/>
              <w:t>repozycji trzonów dostępny w trzech średnicach: 4.2; 5.0; 5.8, wykonany ze stopu tytanu, dostarczany w sterylnych opakowaniach;</w:t>
            </w:r>
            <w:r w:rsidRPr="00A3126E">
              <w:rPr>
                <w:rFonts w:ascii="Georgia" w:hAnsi="Georgia" w:cs="Calibri"/>
                <w:color w:val="000000"/>
                <w:kern w:val="0"/>
                <w:sz w:val="18"/>
                <w:szCs w:val="18"/>
                <w:lang w:eastAsia="pl-PL"/>
              </w:rPr>
              <w:br/>
              <w:t>3. Implanty fabrycznie osadzone na sterylnych jednorazowych podajnikach, nie wymagające montażu przed implantacją;</w:t>
            </w:r>
            <w:r w:rsidRPr="00A3126E">
              <w:rPr>
                <w:rFonts w:ascii="Georgia" w:hAnsi="Georgia" w:cs="Calibri"/>
                <w:color w:val="000000"/>
                <w:kern w:val="0"/>
                <w:sz w:val="18"/>
                <w:szCs w:val="18"/>
                <w:lang w:eastAsia="pl-PL"/>
              </w:rPr>
              <w:br/>
              <w:t>4. W zestawie cement kostny o standardowej lub podwyższonej gęstości i lepkości, gotowy do implantacji zaraz po wymieszaniu;</w:t>
            </w:r>
            <w:r w:rsidRPr="00A3126E">
              <w:rPr>
                <w:rFonts w:ascii="Georgia" w:hAnsi="Georgia" w:cs="Calibri"/>
                <w:color w:val="000000"/>
                <w:kern w:val="0"/>
                <w:sz w:val="18"/>
                <w:szCs w:val="18"/>
                <w:lang w:eastAsia="pl-PL"/>
              </w:rPr>
              <w:br/>
              <w:t>5. Możliwy czas podawania cementu od zakończenia mieszania przy temperaturze 23 st C. – minimum 18 minut;</w:t>
            </w:r>
            <w:r w:rsidRPr="00A3126E">
              <w:rPr>
                <w:rFonts w:ascii="Georgia" w:hAnsi="Georgia" w:cs="Calibri"/>
                <w:color w:val="000000"/>
                <w:kern w:val="0"/>
                <w:sz w:val="18"/>
                <w:szCs w:val="18"/>
                <w:lang w:eastAsia="pl-PL"/>
              </w:rPr>
              <w:br/>
              <w:t>6. Cement nieprzezierny dla promieni RTG (kontrast siarczan baru lub dwutlenek cyrkonu);</w:t>
            </w:r>
            <w:r w:rsidRPr="00A3126E">
              <w:rPr>
                <w:rFonts w:ascii="Georgia" w:hAnsi="Georgia" w:cs="Calibri"/>
                <w:color w:val="000000"/>
                <w:kern w:val="0"/>
                <w:sz w:val="18"/>
                <w:szCs w:val="18"/>
                <w:lang w:eastAsia="pl-PL"/>
              </w:rPr>
              <w:br/>
              <w:t>7. Mieszalnik wraz z podajnikiem z mechanizmem tłokowym;</w:t>
            </w:r>
            <w:r w:rsidRPr="00A3126E">
              <w:rPr>
                <w:rFonts w:ascii="Georgia" w:hAnsi="Georgia" w:cs="Calibri"/>
                <w:color w:val="000000"/>
                <w:kern w:val="0"/>
                <w:sz w:val="18"/>
                <w:szCs w:val="18"/>
                <w:lang w:eastAsia="pl-PL"/>
              </w:rPr>
              <w:br/>
              <w:t>8. Zestaw składa się z jednorazowych, sterylnych narzędzi oraz implantów;</w:t>
            </w:r>
            <w:r w:rsidRPr="00A3126E">
              <w:rPr>
                <w:rFonts w:ascii="Georgia" w:hAnsi="Georgia" w:cs="Calibri"/>
                <w:color w:val="000000"/>
                <w:kern w:val="0"/>
                <w:sz w:val="18"/>
                <w:szCs w:val="18"/>
                <w:lang w:eastAsia="pl-PL"/>
              </w:rPr>
              <w:br/>
              <w:t>9. W komplecie do implantacji: 2 igły do nasady trzonu, 2 druty Kirschnera z ostrym lub tępym zakończeniem, 1 kaniulowane wiertło z zamocowaną kaniulą roboczą, 1 wolna kaniula robocza do drugiej nasady, 1 sterylny przymiar implantu, 2 tytanowe implanty osadzone na podajnikach, 2 podajniki cementu z trokarem do wprowadzenia cementu o pojemności min. 0,9 cc, 1 cement, 1 mieszalnik cementu;</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C6072ED"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0B25B296"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3185" w:type="dxa"/>
            <w:vAlign w:val="center"/>
            <w:hideMark/>
          </w:tcPr>
          <w:p w14:paraId="4040D8B8"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4E8F46AF"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70F8597F"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028E557A"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SpineJack – implant rozszerzalny „in-situ”</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971D202" w14:textId="683EEB7E"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0E926269" w14:textId="6FDEC82E"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20D60BCC"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5FBD9F38"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69977C8A"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7391B995"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Zestaw do przygotowania dojścia</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38898835" w14:textId="130A0BEA"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0F3B357E" w14:textId="378DD9E5"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6D7FED40"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74BD22F4"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089201A3"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645578F8"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Mieszalnik ręczny PCD + Cement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3E0EA91F" w14:textId="39DFCBEF"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537ADABC" w14:textId="3A1326D6"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2B263B49"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0FA59F33"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16F2D6C4"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7D25D4DF"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Trokar podający cement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2F646DA4" w14:textId="37E5C1D3"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3ACF0585" w14:textId="5B6D0774"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33138A19"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23833017" w14:textId="77777777" w:rsidTr="00CA057F">
        <w:trPr>
          <w:trHeight w:val="300"/>
        </w:trPr>
        <w:tc>
          <w:tcPr>
            <w:tcW w:w="403" w:type="dxa"/>
            <w:tcBorders>
              <w:top w:val="single" w:sz="4" w:space="0" w:color="auto"/>
              <w:left w:val="single" w:sz="4" w:space="0" w:color="auto"/>
              <w:bottom w:val="single" w:sz="4" w:space="0" w:color="auto"/>
              <w:right w:val="single" w:sz="4" w:space="0" w:color="auto"/>
            </w:tcBorders>
          </w:tcPr>
          <w:p w14:paraId="5FD93141"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2A4380A1"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Igła</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7AAA572F" w14:textId="0BCEBC1B"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nil"/>
              <w:bottom w:val="single" w:sz="4" w:space="0" w:color="auto"/>
              <w:right w:val="single" w:sz="4" w:space="0" w:color="auto"/>
            </w:tcBorders>
            <w:shd w:val="clear" w:color="000000" w:fill="FFFFFF"/>
            <w:noWrap/>
          </w:tcPr>
          <w:p w14:paraId="73DF96D7" w14:textId="4AB8234A" w:rsidR="00390789" w:rsidRPr="00A3126E" w:rsidRDefault="00CA057F"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63AA9E2E"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185D1215" w14:textId="77777777" w:rsidTr="00390789">
        <w:trPr>
          <w:trHeight w:val="2551"/>
        </w:trPr>
        <w:tc>
          <w:tcPr>
            <w:tcW w:w="403" w:type="dxa"/>
            <w:tcBorders>
              <w:top w:val="single" w:sz="4" w:space="0" w:color="auto"/>
              <w:left w:val="single" w:sz="4" w:space="0" w:color="auto"/>
              <w:bottom w:val="single" w:sz="4" w:space="0" w:color="auto"/>
              <w:right w:val="single" w:sz="4" w:space="0" w:color="auto"/>
            </w:tcBorders>
          </w:tcPr>
          <w:p w14:paraId="7AD8B2FA" w14:textId="1751396F" w:rsidR="00390789" w:rsidRPr="00341106" w:rsidRDefault="00341106" w:rsidP="00C32897">
            <w:pPr>
              <w:suppressAutoHyphens w:val="0"/>
              <w:spacing w:line="240" w:lineRule="auto"/>
              <w:textAlignment w:val="auto"/>
              <w:rPr>
                <w:rFonts w:ascii="Georgia" w:hAnsi="Georgia" w:cs="Calibri"/>
                <w:b/>
                <w:bCs/>
                <w:color w:val="000000"/>
                <w:kern w:val="0"/>
                <w:sz w:val="18"/>
                <w:szCs w:val="18"/>
                <w:lang w:eastAsia="pl-PL"/>
              </w:rPr>
            </w:pPr>
            <w:r w:rsidRPr="00341106">
              <w:rPr>
                <w:rFonts w:ascii="Georgia" w:hAnsi="Georgia" w:cs="Calibri"/>
                <w:b/>
                <w:bCs/>
                <w:color w:val="000000"/>
                <w:kern w:val="0"/>
                <w:sz w:val="18"/>
                <w:szCs w:val="18"/>
                <w:lang w:eastAsia="pl-PL"/>
              </w:rPr>
              <w:t>14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6570BBE" w14:textId="77777777" w:rsidR="00390789" w:rsidRPr="00A3126E" w:rsidRDefault="00390789" w:rsidP="00C32897">
            <w:pPr>
              <w:suppressAutoHyphens w:val="0"/>
              <w:spacing w:line="240" w:lineRule="auto"/>
              <w:textAlignment w:val="auto"/>
              <w:rPr>
                <w:rFonts w:ascii="Georgia" w:hAnsi="Georgia" w:cs="Calibri"/>
                <w:color w:val="000000"/>
                <w:kern w:val="0"/>
                <w:sz w:val="18"/>
                <w:szCs w:val="18"/>
                <w:lang w:eastAsia="pl-PL"/>
              </w:rPr>
            </w:pPr>
            <w:r w:rsidRPr="00341106">
              <w:rPr>
                <w:rFonts w:ascii="Georgia" w:hAnsi="Georgia" w:cs="Calibri"/>
                <w:b/>
                <w:bCs/>
                <w:color w:val="000000"/>
                <w:kern w:val="0"/>
                <w:sz w:val="18"/>
                <w:szCs w:val="18"/>
                <w:lang w:eastAsia="pl-PL"/>
              </w:rPr>
              <w:t>Zestaw do wertebroplastyki</w:t>
            </w:r>
            <w:r w:rsidRPr="00A3126E">
              <w:rPr>
                <w:rFonts w:ascii="Georgia" w:hAnsi="Georgia" w:cs="Calibri"/>
                <w:color w:val="000000"/>
                <w:kern w:val="0"/>
                <w:sz w:val="18"/>
                <w:szCs w:val="18"/>
                <w:lang w:eastAsia="pl-PL"/>
              </w:rPr>
              <w:t xml:space="preserve"> - umożliwiający przezskórne, przeznasadowe uzupełnienie ubytku masy kostnej trzonu kręgowego cementem o podwyższonej gęstości w przypadkach złamań patologicznych i nowotworów.</w:t>
            </w:r>
            <w:r w:rsidRPr="00A3126E">
              <w:rPr>
                <w:rFonts w:ascii="Georgia" w:hAnsi="Georgia" w:cs="Calibri"/>
                <w:color w:val="000000"/>
                <w:kern w:val="0"/>
                <w:sz w:val="18"/>
                <w:szCs w:val="18"/>
                <w:lang w:eastAsia="pl-PL"/>
              </w:rPr>
              <w:br/>
              <w:t>Wymagania: 1. Trokar do nakłucia trzonu, igły do podawania masy klejowej lub cementu kostnego; możliwość wyboru kilku (min. 4) różnych średnic igieł, 2 długości oraz różnych kształtów ostrzy: centralne oraz jednostronnie ścięte (bezpieczne). 2. Sterylne urządzenie mieszająco - podające, pozwalające na automatyczne, sterylne mieszanie składników cementu w zamkniętym pojemniku bez kontaktu wymieszanego cementu z powietrzem oraz wykluczeniem błędu czynnika ludzkiego, z pojemnikiem o objętości umożliwiającej podanie cementu do kilku trzonów min. 12 ml. 3. W zestawie powinien znajdować się przewód giętki łączący podajnik z igłą. Cement o podwyższonej lepkości (konsystencja „ciastoliny”) zawierający środek cieniujący -30% siarczanu baru.</w:t>
            </w:r>
            <w:r w:rsidRPr="00A3126E">
              <w:rPr>
                <w:rFonts w:ascii="Georgia" w:hAnsi="Georgia" w:cs="Calibri"/>
                <w:color w:val="000000"/>
                <w:kern w:val="0"/>
                <w:sz w:val="18"/>
                <w:szCs w:val="18"/>
                <w:lang w:eastAsia="pl-PL"/>
              </w:rPr>
              <w:br/>
              <w:t>Komplet: mieszadło z podajnikiem i cementem – 1 szt., igła z trokarem – 2 szt., igła biopsyjna – 1 szt.</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346A59A8"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EFE4F81"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3185" w:type="dxa"/>
            <w:vAlign w:val="center"/>
            <w:hideMark/>
          </w:tcPr>
          <w:p w14:paraId="2D3D0106"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12425730" w14:textId="77777777" w:rsidTr="00341106">
        <w:trPr>
          <w:trHeight w:val="315"/>
        </w:trPr>
        <w:tc>
          <w:tcPr>
            <w:tcW w:w="403" w:type="dxa"/>
            <w:tcBorders>
              <w:top w:val="single" w:sz="4" w:space="0" w:color="auto"/>
              <w:left w:val="single" w:sz="4" w:space="0" w:color="auto"/>
              <w:bottom w:val="single" w:sz="4" w:space="0" w:color="auto"/>
              <w:right w:val="single" w:sz="4" w:space="0" w:color="auto"/>
            </w:tcBorders>
          </w:tcPr>
          <w:p w14:paraId="458B6D5F"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0EFA2C4"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Mieszalnik ręczny + cement gęsty</w:t>
            </w:r>
          </w:p>
        </w:tc>
        <w:tc>
          <w:tcPr>
            <w:tcW w:w="868" w:type="dxa"/>
            <w:tcBorders>
              <w:top w:val="single" w:sz="4" w:space="0" w:color="auto"/>
              <w:left w:val="single" w:sz="4" w:space="0" w:color="auto"/>
              <w:bottom w:val="single" w:sz="4" w:space="0" w:color="auto"/>
              <w:right w:val="single" w:sz="4" w:space="0" w:color="auto"/>
            </w:tcBorders>
            <w:shd w:val="clear" w:color="000000" w:fill="FFFFFF"/>
            <w:noWrap/>
            <w:hideMark/>
          </w:tcPr>
          <w:p w14:paraId="5443F718" w14:textId="1DFC26BC"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4E6B2EE8" w14:textId="337E3961"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00F3564C"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05935ED3" w14:textId="77777777" w:rsidTr="00341106">
        <w:trPr>
          <w:trHeight w:val="315"/>
        </w:trPr>
        <w:tc>
          <w:tcPr>
            <w:tcW w:w="403" w:type="dxa"/>
            <w:tcBorders>
              <w:top w:val="single" w:sz="4" w:space="0" w:color="auto"/>
              <w:left w:val="single" w:sz="4" w:space="0" w:color="auto"/>
              <w:bottom w:val="single" w:sz="4" w:space="0" w:color="auto"/>
              <w:right w:val="single" w:sz="4" w:space="0" w:color="auto"/>
            </w:tcBorders>
          </w:tcPr>
          <w:p w14:paraId="16177B0C"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1DD83997"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Igła</w:t>
            </w:r>
          </w:p>
        </w:tc>
        <w:tc>
          <w:tcPr>
            <w:tcW w:w="868" w:type="dxa"/>
            <w:tcBorders>
              <w:top w:val="single" w:sz="4" w:space="0" w:color="auto"/>
              <w:left w:val="single" w:sz="4" w:space="0" w:color="auto"/>
              <w:bottom w:val="single" w:sz="4" w:space="0" w:color="auto"/>
              <w:right w:val="single" w:sz="4" w:space="0" w:color="auto"/>
            </w:tcBorders>
            <w:shd w:val="clear" w:color="000000" w:fill="FFFFFF"/>
            <w:noWrap/>
            <w:hideMark/>
          </w:tcPr>
          <w:p w14:paraId="0B2616DC" w14:textId="47155E9F"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4F47AC35" w14:textId="23CEACE1"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0BA64AE1"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3BA6F056" w14:textId="77777777" w:rsidTr="00341106">
        <w:trPr>
          <w:trHeight w:val="315"/>
        </w:trPr>
        <w:tc>
          <w:tcPr>
            <w:tcW w:w="403" w:type="dxa"/>
            <w:tcBorders>
              <w:top w:val="single" w:sz="4" w:space="0" w:color="auto"/>
              <w:left w:val="single" w:sz="4" w:space="0" w:color="auto"/>
              <w:bottom w:val="single" w:sz="4" w:space="0" w:color="auto"/>
              <w:right w:val="single" w:sz="4" w:space="0" w:color="auto"/>
            </w:tcBorders>
          </w:tcPr>
          <w:p w14:paraId="01A98A44"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14:paraId="6029FC5D"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Igła biopsyjna</w:t>
            </w:r>
          </w:p>
        </w:tc>
        <w:tc>
          <w:tcPr>
            <w:tcW w:w="868" w:type="dxa"/>
            <w:tcBorders>
              <w:top w:val="single" w:sz="4" w:space="0" w:color="auto"/>
              <w:left w:val="single" w:sz="4" w:space="0" w:color="auto"/>
              <w:bottom w:val="single" w:sz="4" w:space="0" w:color="auto"/>
              <w:right w:val="single" w:sz="4" w:space="0" w:color="auto"/>
            </w:tcBorders>
            <w:shd w:val="clear" w:color="000000" w:fill="FFFFFF"/>
            <w:noWrap/>
            <w:hideMark/>
          </w:tcPr>
          <w:p w14:paraId="45C35553" w14:textId="1FA9DD04"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14:paraId="71AD38C7" w14:textId="548A9D2A"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1D680C27"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3575C947" w14:textId="77777777" w:rsidTr="00390789">
        <w:trPr>
          <w:trHeight w:val="3986"/>
        </w:trPr>
        <w:tc>
          <w:tcPr>
            <w:tcW w:w="403" w:type="dxa"/>
            <w:tcBorders>
              <w:top w:val="single" w:sz="4" w:space="0" w:color="auto"/>
              <w:left w:val="single" w:sz="4" w:space="0" w:color="auto"/>
              <w:bottom w:val="single" w:sz="4" w:space="0" w:color="auto"/>
              <w:right w:val="single" w:sz="4" w:space="0" w:color="auto"/>
            </w:tcBorders>
          </w:tcPr>
          <w:p w14:paraId="0E5EE79D" w14:textId="14F3622A" w:rsidR="00390789" w:rsidRPr="00A3126E" w:rsidRDefault="00341106" w:rsidP="00C32897">
            <w:pPr>
              <w:suppressAutoHyphens w:val="0"/>
              <w:spacing w:after="240" w:line="240" w:lineRule="auto"/>
              <w:textAlignment w:val="auto"/>
              <w:rPr>
                <w:rFonts w:ascii="Georgia" w:hAnsi="Georgia" w:cs="Calibri"/>
                <w:b/>
                <w:bCs/>
                <w:color w:val="000000"/>
                <w:kern w:val="0"/>
                <w:sz w:val="18"/>
                <w:szCs w:val="18"/>
                <w:lang w:eastAsia="pl-PL"/>
              </w:rPr>
            </w:pPr>
            <w:r>
              <w:rPr>
                <w:rFonts w:ascii="Georgia" w:hAnsi="Georgia" w:cs="Calibri"/>
                <w:b/>
                <w:bCs/>
                <w:color w:val="000000"/>
                <w:kern w:val="0"/>
                <w:sz w:val="18"/>
                <w:szCs w:val="18"/>
                <w:lang w:eastAsia="pl-PL"/>
              </w:rPr>
              <w:t>15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9E839BD" w14:textId="77777777" w:rsidR="00390789" w:rsidRPr="00A3126E" w:rsidRDefault="00390789" w:rsidP="00C32897">
            <w:pPr>
              <w:suppressAutoHyphens w:val="0"/>
              <w:spacing w:after="240" w:line="240" w:lineRule="auto"/>
              <w:textAlignment w:val="auto"/>
              <w:rPr>
                <w:rFonts w:ascii="Georgia" w:hAnsi="Georgia" w:cs="Calibri"/>
                <w:color w:val="000000"/>
                <w:kern w:val="0"/>
                <w:sz w:val="18"/>
                <w:szCs w:val="18"/>
                <w:lang w:eastAsia="pl-PL"/>
              </w:rPr>
            </w:pPr>
            <w:r w:rsidRPr="00A3126E">
              <w:rPr>
                <w:rFonts w:ascii="Georgia" w:hAnsi="Georgia" w:cs="Calibri"/>
                <w:b/>
                <w:bCs/>
                <w:color w:val="000000"/>
                <w:kern w:val="0"/>
                <w:sz w:val="18"/>
                <w:szCs w:val="18"/>
                <w:lang w:eastAsia="pl-PL"/>
              </w:rPr>
              <w:t>ZESTAW DO PRZEZSKÓRNEJ KYPHOPLASTYKI TRZONÓW KRĘGOSŁUPA</w:t>
            </w:r>
            <w:r w:rsidRPr="00A3126E">
              <w:rPr>
                <w:rFonts w:ascii="Georgia" w:hAnsi="Georgia" w:cs="Calibri"/>
                <w:b/>
                <w:bCs/>
                <w:color w:val="000000"/>
                <w:kern w:val="0"/>
                <w:sz w:val="18"/>
                <w:szCs w:val="18"/>
                <w:lang w:eastAsia="pl-PL"/>
              </w:rPr>
              <w:br/>
              <w:t>W ZŁAMANIACH KOMPRESYJNYCH</w:t>
            </w:r>
            <w:r w:rsidRPr="00A3126E">
              <w:rPr>
                <w:rFonts w:ascii="Georgia" w:hAnsi="Georgia" w:cs="Calibri"/>
                <w:b/>
                <w:bCs/>
                <w:color w:val="000000"/>
                <w:kern w:val="0"/>
                <w:sz w:val="18"/>
                <w:szCs w:val="18"/>
                <w:lang w:eastAsia="pl-PL"/>
              </w:rPr>
              <w:br/>
            </w:r>
            <w:r w:rsidRPr="00A3126E">
              <w:rPr>
                <w:rFonts w:ascii="Georgia" w:hAnsi="Georgia" w:cs="Calibri"/>
                <w:color w:val="000000"/>
                <w:kern w:val="0"/>
                <w:sz w:val="18"/>
                <w:szCs w:val="18"/>
                <w:lang w:eastAsia="pl-PL"/>
              </w:rPr>
              <w:t>1. Małoinwazyjny zestaw do kyphoplastyki trzonów kręgosłupa z dostępu jedno- lub obustronnego;</w:t>
            </w:r>
            <w:r w:rsidRPr="00A3126E">
              <w:rPr>
                <w:rFonts w:ascii="Georgia" w:hAnsi="Georgia" w:cs="Calibri"/>
                <w:color w:val="000000"/>
                <w:kern w:val="0"/>
                <w:sz w:val="18"/>
                <w:szCs w:val="18"/>
                <w:lang w:eastAsia="pl-PL"/>
              </w:rPr>
              <w:br/>
              <w:t xml:space="preserve">2. Jednorazowe, sterylne zestawy, z 1 lub 2 owalnymi balonami, </w:t>
            </w:r>
            <w:r w:rsidRPr="00A3126E">
              <w:rPr>
                <w:rFonts w:ascii="Georgia" w:hAnsi="Georgia" w:cs="Calibri"/>
                <w:color w:val="000000"/>
                <w:kern w:val="0"/>
                <w:sz w:val="18"/>
                <w:szCs w:val="18"/>
                <w:lang w:eastAsia="pl-PL"/>
              </w:rPr>
              <w:br/>
              <w:t>3. Z dostępu jednostronnego 1 rozprężalny balon w przedniej części trzonu kręgowego;</w:t>
            </w:r>
            <w:r w:rsidRPr="00A3126E">
              <w:rPr>
                <w:rFonts w:ascii="Georgia" w:hAnsi="Georgia" w:cs="Calibri"/>
                <w:color w:val="000000"/>
                <w:kern w:val="0"/>
                <w:sz w:val="18"/>
                <w:szCs w:val="18"/>
                <w:lang w:eastAsia="pl-PL"/>
              </w:rPr>
              <w:br/>
              <w:t>4. Z dostępu obustronnego 2 rozprężalne balony po obu stronach trzonu;</w:t>
            </w:r>
            <w:r w:rsidRPr="00A3126E">
              <w:rPr>
                <w:rFonts w:ascii="Georgia" w:hAnsi="Georgia" w:cs="Calibri"/>
                <w:color w:val="000000"/>
                <w:kern w:val="0"/>
                <w:sz w:val="18"/>
                <w:szCs w:val="18"/>
                <w:lang w:eastAsia="pl-PL"/>
              </w:rPr>
              <w:br/>
              <w:t>5. Balony w min. trzech różnych wielkościach;</w:t>
            </w:r>
            <w:r w:rsidRPr="00A3126E">
              <w:rPr>
                <w:rFonts w:ascii="Georgia" w:hAnsi="Georgia" w:cs="Calibri"/>
                <w:color w:val="000000"/>
                <w:kern w:val="0"/>
                <w:sz w:val="18"/>
                <w:szCs w:val="18"/>
                <w:lang w:eastAsia="pl-PL"/>
              </w:rPr>
              <w:br/>
              <w:t>6. Igły dostępowe w min. 2 różnych średnicach;</w:t>
            </w:r>
            <w:r w:rsidRPr="00A3126E">
              <w:rPr>
                <w:rFonts w:ascii="Georgia" w:hAnsi="Georgia" w:cs="Calibri"/>
                <w:color w:val="000000"/>
                <w:kern w:val="0"/>
                <w:sz w:val="18"/>
                <w:szCs w:val="18"/>
                <w:lang w:eastAsia="pl-PL"/>
              </w:rPr>
              <w:br/>
              <w:t>7. W zestawie cement kostny o standardowej gęstości i lepkości, gotowy do implantacji zaraz po wymieszaniu;</w:t>
            </w:r>
            <w:r w:rsidRPr="00A3126E">
              <w:rPr>
                <w:rFonts w:ascii="Georgia" w:hAnsi="Georgia" w:cs="Calibri"/>
                <w:color w:val="000000"/>
                <w:kern w:val="0"/>
                <w:sz w:val="18"/>
                <w:szCs w:val="18"/>
                <w:lang w:eastAsia="pl-PL"/>
              </w:rPr>
              <w:br/>
              <w:t>8. Możliwy czas podawania cementu od zakończenia mieszania przy temperaturze 23 st C. – minimum 18 minut;</w:t>
            </w:r>
            <w:r w:rsidRPr="00A3126E">
              <w:rPr>
                <w:rFonts w:ascii="Georgia" w:hAnsi="Georgia" w:cs="Calibri"/>
                <w:color w:val="000000"/>
                <w:kern w:val="0"/>
                <w:sz w:val="18"/>
                <w:szCs w:val="18"/>
                <w:lang w:eastAsia="pl-PL"/>
              </w:rPr>
              <w:br/>
              <w:t>9. Cement nieprzezierny dla promieni RTG (kontrast siarczan baru lub dwutlenek cyrkonu);</w:t>
            </w:r>
            <w:r w:rsidRPr="00A3126E">
              <w:rPr>
                <w:rFonts w:ascii="Georgia" w:hAnsi="Georgia" w:cs="Calibri"/>
                <w:color w:val="000000"/>
                <w:kern w:val="0"/>
                <w:sz w:val="18"/>
                <w:szCs w:val="18"/>
                <w:lang w:eastAsia="pl-PL"/>
              </w:rPr>
              <w:br/>
              <w:t>10. Mieszalnik składników cementu zasilany elektrycznie wraz z podajnikiem z mechanizmem tłokowym;</w:t>
            </w:r>
            <w:r w:rsidRPr="00A3126E">
              <w:rPr>
                <w:rFonts w:ascii="Georgia" w:hAnsi="Georgia" w:cs="Calibri"/>
                <w:color w:val="000000"/>
                <w:kern w:val="0"/>
                <w:sz w:val="18"/>
                <w:szCs w:val="18"/>
                <w:lang w:eastAsia="pl-PL"/>
              </w:rPr>
              <w:br/>
              <w:t>11. Zestaw składa się z jednorazowych, sterylnych narzędzi oraz cementu;</w:t>
            </w:r>
            <w:r w:rsidRPr="00A3126E">
              <w:rPr>
                <w:rFonts w:ascii="Georgia" w:hAnsi="Georgia" w:cs="Calibri"/>
                <w:color w:val="000000"/>
                <w:kern w:val="0"/>
                <w:sz w:val="18"/>
                <w:szCs w:val="18"/>
                <w:lang w:eastAsia="pl-PL"/>
              </w:rPr>
              <w:br/>
              <w:t>12. W komplecie do implantacji: 1 kpl. narzędzi i oprzyrządowania: 2 szt. – igła dostępowa do nasady trzonu; 1 szt. – wiertło do przygotowania loży; 2 szt. – balon; 1 szt. – igła do podawania cementu; 1 szt. – pompa ciśnieniowa do wypełniania balonu; 1 szt. – cement, 1 szt. – mieszalnik cementu;</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0CFC0159"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ACC6636" w14:textId="77777777" w:rsidR="00390789" w:rsidRPr="00A3126E" w:rsidRDefault="00390789"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 </w:t>
            </w:r>
          </w:p>
        </w:tc>
        <w:tc>
          <w:tcPr>
            <w:tcW w:w="3185" w:type="dxa"/>
            <w:vAlign w:val="center"/>
            <w:hideMark/>
          </w:tcPr>
          <w:p w14:paraId="4E79E5E8"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29D6E2AA" w14:textId="77777777" w:rsidTr="00341106">
        <w:trPr>
          <w:trHeight w:val="432"/>
        </w:trPr>
        <w:tc>
          <w:tcPr>
            <w:tcW w:w="403" w:type="dxa"/>
            <w:tcBorders>
              <w:top w:val="nil"/>
              <w:left w:val="single" w:sz="4" w:space="0" w:color="auto"/>
              <w:bottom w:val="single" w:sz="4" w:space="0" w:color="auto"/>
              <w:right w:val="single" w:sz="4" w:space="0" w:color="auto"/>
            </w:tcBorders>
          </w:tcPr>
          <w:p w14:paraId="02B77406"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nil"/>
              <w:left w:val="single" w:sz="4" w:space="0" w:color="auto"/>
              <w:bottom w:val="single" w:sz="4" w:space="0" w:color="auto"/>
              <w:right w:val="single" w:sz="4" w:space="0" w:color="auto"/>
            </w:tcBorders>
            <w:shd w:val="clear" w:color="auto" w:fill="auto"/>
            <w:noWrap/>
            <w:hideMark/>
          </w:tcPr>
          <w:p w14:paraId="52EACBBE"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Zestaw do kyphoplastyki</w:t>
            </w:r>
          </w:p>
        </w:tc>
        <w:tc>
          <w:tcPr>
            <w:tcW w:w="868" w:type="dxa"/>
            <w:tcBorders>
              <w:top w:val="nil"/>
              <w:left w:val="nil"/>
              <w:bottom w:val="single" w:sz="4" w:space="0" w:color="auto"/>
              <w:right w:val="single" w:sz="4" w:space="0" w:color="auto"/>
            </w:tcBorders>
            <w:shd w:val="clear" w:color="000000" w:fill="FFFFFF"/>
            <w:noWrap/>
            <w:hideMark/>
          </w:tcPr>
          <w:p w14:paraId="14970F65" w14:textId="00C81695"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nil"/>
              <w:left w:val="nil"/>
              <w:bottom w:val="single" w:sz="4" w:space="0" w:color="auto"/>
              <w:right w:val="single" w:sz="4" w:space="0" w:color="auto"/>
            </w:tcBorders>
            <w:shd w:val="clear" w:color="000000" w:fill="FFFFFF"/>
            <w:noWrap/>
          </w:tcPr>
          <w:p w14:paraId="0236583B" w14:textId="19242C89"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79E38E4C" w14:textId="77777777" w:rsidR="00390789" w:rsidRPr="00062652" w:rsidRDefault="00390789" w:rsidP="00C32897">
            <w:pPr>
              <w:suppressAutoHyphens w:val="0"/>
              <w:spacing w:line="240" w:lineRule="auto"/>
              <w:textAlignment w:val="auto"/>
              <w:rPr>
                <w:kern w:val="0"/>
                <w:sz w:val="20"/>
                <w:szCs w:val="20"/>
                <w:lang w:eastAsia="pl-PL"/>
              </w:rPr>
            </w:pPr>
          </w:p>
        </w:tc>
      </w:tr>
      <w:tr w:rsidR="00390789" w:rsidRPr="00062652" w14:paraId="00DCBCC3" w14:textId="77777777" w:rsidTr="00341106">
        <w:trPr>
          <w:trHeight w:val="529"/>
        </w:trPr>
        <w:tc>
          <w:tcPr>
            <w:tcW w:w="403" w:type="dxa"/>
            <w:tcBorders>
              <w:top w:val="nil"/>
              <w:left w:val="single" w:sz="4" w:space="0" w:color="auto"/>
              <w:bottom w:val="single" w:sz="4" w:space="0" w:color="auto"/>
              <w:right w:val="single" w:sz="4" w:space="0" w:color="auto"/>
            </w:tcBorders>
          </w:tcPr>
          <w:p w14:paraId="33C25146"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p>
        </w:tc>
        <w:tc>
          <w:tcPr>
            <w:tcW w:w="7938" w:type="dxa"/>
            <w:tcBorders>
              <w:top w:val="nil"/>
              <w:left w:val="single" w:sz="4" w:space="0" w:color="auto"/>
              <w:bottom w:val="single" w:sz="4" w:space="0" w:color="auto"/>
              <w:right w:val="single" w:sz="4" w:space="0" w:color="auto"/>
            </w:tcBorders>
            <w:shd w:val="clear" w:color="auto" w:fill="auto"/>
            <w:noWrap/>
            <w:hideMark/>
          </w:tcPr>
          <w:p w14:paraId="40B4C924" w14:textId="77777777" w:rsidR="00390789" w:rsidRPr="00A3126E" w:rsidRDefault="00390789" w:rsidP="00C32897">
            <w:pPr>
              <w:suppressAutoHyphens w:val="0"/>
              <w:spacing w:line="240" w:lineRule="auto"/>
              <w:textAlignment w:val="auto"/>
              <w:rPr>
                <w:rFonts w:ascii="Georgia" w:hAnsi="Georgia" w:cs="Arial"/>
                <w:color w:val="000000"/>
                <w:kern w:val="0"/>
                <w:sz w:val="18"/>
                <w:szCs w:val="18"/>
                <w:lang w:eastAsia="pl-PL"/>
              </w:rPr>
            </w:pPr>
            <w:r w:rsidRPr="00A3126E">
              <w:rPr>
                <w:rFonts w:ascii="Georgia" w:hAnsi="Georgia" w:cs="Arial"/>
                <w:color w:val="000000"/>
                <w:kern w:val="0"/>
                <w:sz w:val="18"/>
                <w:szCs w:val="18"/>
                <w:lang w:eastAsia="pl-PL"/>
              </w:rPr>
              <w:t>Mieszalnik ręczny + Cement</w:t>
            </w:r>
          </w:p>
        </w:tc>
        <w:tc>
          <w:tcPr>
            <w:tcW w:w="868" w:type="dxa"/>
            <w:tcBorders>
              <w:top w:val="nil"/>
              <w:left w:val="nil"/>
              <w:bottom w:val="single" w:sz="4" w:space="0" w:color="auto"/>
              <w:right w:val="single" w:sz="4" w:space="0" w:color="auto"/>
            </w:tcBorders>
            <w:shd w:val="clear" w:color="000000" w:fill="FFFFFF"/>
            <w:noWrap/>
            <w:hideMark/>
          </w:tcPr>
          <w:p w14:paraId="72953454" w14:textId="1DE3BD34"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Pr>
                <w:rFonts w:ascii="Georgia" w:hAnsi="Georgia" w:cs="Calibri"/>
                <w:color w:val="000000"/>
                <w:kern w:val="0"/>
                <w:sz w:val="18"/>
                <w:szCs w:val="18"/>
                <w:lang w:eastAsia="pl-PL"/>
              </w:rPr>
              <w:t>szt</w:t>
            </w:r>
          </w:p>
        </w:tc>
        <w:tc>
          <w:tcPr>
            <w:tcW w:w="851" w:type="dxa"/>
            <w:tcBorders>
              <w:top w:val="nil"/>
              <w:left w:val="nil"/>
              <w:bottom w:val="single" w:sz="4" w:space="0" w:color="auto"/>
              <w:right w:val="single" w:sz="4" w:space="0" w:color="auto"/>
            </w:tcBorders>
            <w:shd w:val="clear" w:color="000000" w:fill="FFFFFF"/>
            <w:noWrap/>
          </w:tcPr>
          <w:p w14:paraId="61057AF1" w14:textId="0D97ADC4" w:rsidR="00390789" w:rsidRPr="00A3126E" w:rsidRDefault="00341106" w:rsidP="00C32897">
            <w:pPr>
              <w:suppressAutoHyphens w:val="0"/>
              <w:spacing w:line="240" w:lineRule="auto"/>
              <w:jc w:val="center"/>
              <w:textAlignment w:val="auto"/>
              <w:rPr>
                <w:rFonts w:ascii="Georgia" w:hAnsi="Georgia" w:cs="Calibri"/>
                <w:color w:val="000000"/>
                <w:kern w:val="0"/>
                <w:sz w:val="18"/>
                <w:szCs w:val="18"/>
                <w:lang w:eastAsia="pl-PL"/>
              </w:rPr>
            </w:pPr>
            <w:r w:rsidRPr="00A3126E">
              <w:rPr>
                <w:rFonts w:ascii="Georgia" w:hAnsi="Georgia" w:cs="Calibri"/>
                <w:color w:val="000000"/>
                <w:kern w:val="0"/>
                <w:sz w:val="18"/>
                <w:szCs w:val="18"/>
                <w:lang w:eastAsia="pl-PL"/>
              </w:rPr>
              <w:t>5</w:t>
            </w:r>
          </w:p>
        </w:tc>
        <w:tc>
          <w:tcPr>
            <w:tcW w:w="3185" w:type="dxa"/>
            <w:vAlign w:val="center"/>
            <w:hideMark/>
          </w:tcPr>
          <w:p w14:paraId="2A4A5647" w14:textId="77777777" w:rsidR="00390789" w:rsidRPr="00062652" w:rsidRDefault="00390789" w:rsidP="00C32897">
            <w:pPr>
              <w:suppressAutoHyphens w:val="0"/>
              <w:spacing w:line="240" w:lineRule="auto"/>
              <w:textAlignment w:val="auto"/>
              <w:rPr>
                <w:kern w:val="0"/>
                <w:sz w:val="20"/>
                <w:szCs w:val="20"/>
                <w:lang w:eastAsia="pl-PL"/>
              </w:rPr>
            </w:pPr>
          </w:p>
        </w:tc>
      </w:tr>
    </w:tbl>
    <w:p w14:paraId="17A8AD6F" w14:textId="77777777" w:rsidR="00390789" w:rsidRDefault="00390789" w:rsidP="00390789"/>
    <w:bookmarkEnd w:id="50"/>
    <w:p w14:paraId="7E66596E" w14:textId="7F480C79" w:rsidR="00E523FD" w:rsidRDefault="00E523FD" w:rsidP="00E523FD">
      <w:pPr>
        <w:widowControl w:val="0"/>
        <w:spacing w:line="360" w:lineRule="auto"/>
        <w:rPr>
          <w:rFonts w:ascii="Georgia" w:hAnsi="Georgia" w:cs="Georgia"/>
          <w:b/>
          <w:bCs/>
          <w:kern w:val="2"/>
          <w:sz w:val="20"/>
          <w:szCs w:val="20"/>
        </w:rPr>
      </w:pPr>
      <w:r w:rsidRPr="00D83F1D">
        <w:rPr>
          <w:rFonts w:ascii="Georgia" w:hAnsi="Georgia" w:cs="Georgia"/>
          <w:b/>
          <w:bCs/>
          <w:kern w:val="2"/>
          <w:sz w:val="20"/>
          <w:szCs w:val="20"/>
          <w:highlight w:val="yellow"/>
        </w:rPr>
        <w:t xml:space="preserve">Pakiet nr </w:t>
      </w:r>
      <w:r>
        <w:rPr>
          <w:rFonts w:ascii="Georgia" w:hAnsi="Georgia" w:cs="Georgia"/>
          <w:b/>
          <w:bCs/>
          <w:kern w:val="2"/>
          <w:sz w:val="20"/>
          <w:szCs w:val="20"/>
        </w:rPr>
        <w:t>5</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E523FD" w:rsidRPr="00CC0AB7" w14:paraId="117DF382" w14:textId="77777777" w:rsidTr="00882A9F">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1C926"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000000"/>
              <w:right w:val="single" w:sz="4" w:space="0" w:color="000000"/>
            </w:tcBorders>
            <w:shd w:val="clear" w:color="auto" w:fill="auto"/>
            <w:noWrap/>
            <w:vAlign w:val="center"/>
            <w:hideMark/>
          </w:tcPr>
          <w:p w14:paraId="090E77C5"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B15868E"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jm.</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3D79BB9"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Ilość</w:t>
            </w:r>
          </w:p>
        </w:tc>
      </w:tr>
      <w:tr w:rsidR="00E523FD" w:rsidRPr="00CC0AB7" w14:paraId="2EE6BF7B" w14:textId="77777777" w:rsidTr="00882A9F">
        <w:trPr>
          <w:trHeight w:val="48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7F379E6" w14:textId="77777777"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tcBorders>
              <w:top w:val="nil"/>
              <w:left w:val="nil"/>
              <w:bottom w:val="single" w:sz="4" w:space="0" w:color="000000"/>
              <w:right w:val="single" w:sz="4" w:space="0" w:color="000000"/>
            </w:tcBorders>
            <w:shd w:val="clear" w:color="auto" w:fill="auto"/>
            <w:vAlign w:val="center"/>
          </w:tcPr>
          <w:p w14:paraId="66950514" w14:textId="37373B66" w:rsidR="00E523FD" w:rsidRPr="005B5686" w:rsidRDefault="00E523FD" w:rsidP="00E523FD">
            <w:pPr>
              <w:suppressAutoHyphens w:val="0"/>
              <w:spacing w:line="240" w:lineRule="auto"/>
              <w:jc w:val="both"/>
              <w:textAlignment w:val="auto"/>
              <w:rPr>
                <w:rFonts w:ascii="Georgia" w:hAnsi="Georgia" w:cs="Arial"/>
                <w:kern w:val="0"/>
                <w:sz w:val="18"/>
                <w:szCs w:val="18"/>
                <w:lang w:eastAsia="pl-PL"/>
              </w:rPr>
            </w:pPr>
            <w:r w:rsidRPr="00E523FD">
              <w:rPr>
                <w:rFonts w:ascii="Georgia" w:hAnsi="Georgia" w:cs="Arial"/>
                <w:kern w:val="0"/>
                <w:sz w:val="18"/>
                <w:szCs w:val="18"/>
                <w:lang w:eastAsia="pl-PL"/>
              </w:rPr>
              <w:t>Małoinwazyjny sterylny jednorazowy system implantów i narzędzi do stabilizacji przeznasadowej przezskórnej kręgosłupa w odcinku piersiowym i lędźwiowym z opcją podania cementu przez śruby</w:t>
            </w:r>
          </w:p>
        </w:tc>
        <w:tc>
          <w:tcPr>
            <w:tcW w:w="851" w:type="dxa"/>
            <w:tcBorders>
              <w:top w:val="nil"/>
              <w:left w:val="nil"/>
              <w:bottom w:val="single" w:sz="4" w:space="0" w:color="000000"/>
              <w:right w:val="single" w:sz="4" w:space="0" w:color="000000"/>
            </w:tcBorders>
            <w:shd w:val="clear" w:color="auto" w:fill="auto"/>
            <w:noWrap/>
            <w:vAlign w:val="center"/>
            <w:hideMark/>
          </w:tcPr>
          <w:p w14:paraId="7DF0B378" w14:textId="67474F7F"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nil"/>
              <w:left w:val="nil"/>
              <w:bottom w:val="single" w:sz="4" w:space="0" w:color="000000"/>
              <w:right w:val="single" w:sz="4" w:space="0" w:color="000000"/>
            </w:tcBorders>
            <w:shd w:val="clear" w:color="auto" w:fill="auto"/>
            <w:noWrap/>
            <w:vAlign w:val="center"/>
            <w:hideMark/>
          </w:tcPr>
          <w:p w14:paraId="1621EF51" w14:textId="60D8B155"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r>
              <w:rPr>
                <w:rFonts w:ascii="Georgia" w:hAnsi="Georgia" w:cs="Arial"/>
                <w:kern w:val="0"/>
                <w:sz w:val="18"/>
                <w:szCs w:val="18"/>
                <w:lang w:eastAsia="pl-PL"/>
              </w:rPr>
              <w:t>0</w:t>
            </w:r>
          </w:p>
        </w:tc>
      </w:tr>
    </w:tbl>
    <w:p w14:paraId="6353CC02" w14:textId="62BDC7E9" w:rsidR="00A957AD" w:rsidRDefault="00A957AD" w:rsidP="00181B35">
      <w:pPr>
        <w:spacing w:line="360" w:lineRule="auto"/>
        <w:jc w:val="center"/>
        <w:rPr>
          <w:rFonts w:ascii="Georgia" w:hAnsi="Georgia" w:cs="Georgia"/>
          <w:b/>
          <w:bCs/>
          <w:i/>
          <w:iCs/>
          <w:kern w:val="2"/>
          <w:sz w:val="20"/>
          <w:szCs w:val="20"/>
          <w:u w:val="single"/>
        </w:rPr>
      </w:pPr>
    </w:p>
    <w:p w14:paraId="7DCAFBB1" w14:textId="77777777" w:rsidR="000F0C46" w:rsidRPr="000F0C46" w:rsidRDefault="000F0C46" w:rsidP="000F0C46">
      <w:pPr>
        <w:pStyle w:val="Akapitzlist"/>
        <w:ind w:left="360"/>
        <w:rPr>
          <w:rFonts w:ascii="Georgia" w:hAnsi="Georgia"/>
          <w:b/>
          <w:sz w:val="20"/>
          <w:u w:val="single"/>
        </w:rPr>
      </w:pPr>
      <w:r w:rsidRPr="000F0C46">
        <w:rPr>
          <w:rFonts w:ascii="Georgia" w:hAnsi="Georgia"/>
          <w:b/>
          <w:sz w:val="20"/>
          <w:u w:val="single"/>
        </w:rPr>
        <w:t xml:space="preserve">Cechy systemu:                                   </w:t>
      </w:r>
    </w:p>
    <w:p w14:paraId="6F26B307" w14:textId="77777777" w:rsidR="000F0C46" w:rsidRPr="000F0C46" w:rsidRDefault="000F0C46">
      <w:pPr>
        <w:pStyle w:val="Akapitzlist"/>
        <w:numPr>
          <w:ilvl w:val="0"/>
          <w:numId w:val="79"/>
        </w:numPr>
        <w:suppressAutoHyphens w:val="0"/>
        <w:spacing w:after="160" w:line="259" w:lineRule="auto"/>
        <w:contextualSpacing/>
        <w:textAlignment w:val="auto"/>
        <w:rPr>
          <w:rFonts w:ascii="Georgia" w:hAnsi="Georgia"/>
          <w:sz w:val="20"/>
        </w:rPr>
      </w:pPr>
      <w:r w:rsidRPr="000F0C46">
        <w:rPr>
          <w:rFonts w:ascii="Georgia" w:hAnsi="Georgia"/>
          <w:sz w:val="20"/>
        </w:rPr>
        <w:t>Wszystkie implanty są wykonane ze stopu tytanu</w:t>
      </w:r>
    </w:p>
    <w:p w14:paraId="3AAF0BF4"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Szeroki zakres średnic i długości śrub przeznasadowych: śruby dostępne w średnicach 5.0 mm, 6.0 mm, 7.0 mm i długościach od 35 mm do 50mm dla średnicy 5.0mm oraz od 35mm do 55 mm dla średnic 6.0 i 7.0mm</w:t>
      </w:r>
    </w:p>
    <w:p w14:paraId="686A6595"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Śruby dostarczane sterylne w opakowaniach po 2 sztuki śrub na podajnikach w jednym rozmiarze wraz z 2 nakrętkami na podajnikach i dwoma blokerami wieloosiowości</w:t>
      </w:r>
    </w:p>
    <w:p w14:paraId="54C7EC14"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Każda śruba wielofunkcyjna: wieloosiowa (z możliwością śródoperacyjnego zablokowania/zmiany na śrubę jednoosiową), samonacinająca, samogwintująca, kaniulowana, perforowana i wyciągowa</w:t>
      </w:r>
    </w:p>
    <w:p w14:paraId="14B8AB23"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Gwint śruby na całej długości jest poprowadzony podwójnie oraz zagęszczony w części nasadowej</w:t>
      </w:r>
    </w:p>
    <w:p w14:paraId="0B8A1876"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Każda śruba fabrycznie osadzona na podajniku umożliwiającym implantację</w:t>
      </w:r>
    </w:p>
    <w:p w14:paraId="4BD929ED"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Każda nakrętka fabrycznie osadzona na podajniku umożliwiającym implantację</w:t>
      </w:r>
    </w:p>
    <w:p w14:paraId="652A58BD"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System wyposażony w pręty o średnicy 5,5mm, pręty gładkie proste w długościach od 60 mm do 100 mm stopniowane co 10 mm oraz w długościach: 130 mm, 160 mm, 200 mm, 300 mm, 400</w:t>
      </w:r>
    </w:p>
    <w:p w14:paraId="249B3D3A"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Podajnik do prętów z przezierną dla promieni RTG końcówką umożliwiającą śródoperacyjną weryfikację pozycji pręta</w:t>
      </w:r>
    </w:p>
    <w:p w14:paraId="7288A97E"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Jednorazowy zestaw narzędzi do implantacji pakowany sterylnie: 4 druty Kirschnera, 1 przebijak, 1 sonda z kulkowym zakończeniem, 1 śrubokręt do śrub/nakrętek, 1 podajnik pręta, 1 rączka T, 1 uchwyt kontrujący, 1 przymiar pręta, 1 robocza przedłużka śruby, 1 nakładka do prefiksacji,</w:t>
      </w:r>
    </w:p>
    <w:p w14:paraId="7FDB354A"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System umożliwia wykonanie stabilizacji transpedikuarnej w technice otwartej lub zamkniętej, korekcję kręgozmyku, ustabilizowanie śrub za pomocą cementu kostnego</w:t>
      </w:r>
    </w:p>
    <w:p w14:paraId="17985517" w14:textId="77777777" w:rsidR="000F0C46" w:rsidRPr="000F0C46" w:rsidRDefault="000F0C46">
      <w:pPr>
        <w:pStyle w:val="Akapitzlist"/>
        <w:numPr>
          <w:ilvl w:val="0"/>
          <w:numId w:val="79"/>
        </w:numPr>
        <w:suppressAutoHyphens w:val="0"/>
        <w:spacing w:line="259" w:lineRule="auto"/>
        <w:contextualSpacing/>
        <w:textAlignment w:val="auto"/>
        <w:rPr>
          <w:rFonts w:ascii="Georgia" w:hAnsi="Georgia"/>
          <w:sz w:val="20"/>
        </w:rPr>
      </w:pPr>
      <w:r w:rsidRPr="000F0C46">
        <w:rPr>
          <w:rFonts w:ascii="Georgia" w:hAnsi="Georgia"/>
          <w:sz w:val="20"/>
        </w:rPr>
        <w:t>Igły przeznasadowe 150mm o ściętym końcu (bevelled) dostępne w dwóch średnicach: 11 i 13 G do wyboru przez operatora</w:t>
      </w:r>
    </w:p>
    <w:p w14:paraId="4A051AE9" w14:textId="77777777" w:rsidR="000F0C46" w:rsidRPr="000F0C46" w:rsidRDefault="000F0C46" w:rsidP="000F0C46">
      <w:pPr>
        <w:jc w:val="both"/>
        <w:rPr>
          <w:rFonts w:ascii="Georgia" w:hAnsi="Georgia"/>
          <w:sz w:val="20"/>
        </w:rPr>
      </w:pPr>
    </w:p>
    <w:p w14:paraId="40E64864" w14:textId="77777777" w:rsidR="000F0C46" w:rsidRPr="000F0C46" w:rsidRDefault="000F0C46" w:rsidP="000F0C46">
      <w:pPr>
        <w:jc w:val="both"/>
        <w:rPr>
          <w:rFonts w:ascii="Georgia" w:hAnsi="Georgia"/>
          <w:b/>
          <w:sz w:val="20"/>
          <w:u w:val="single"/>
        </w:rPr>
      </w:pPr>
      <w:r w:rsidRPr="000F0C46">
        <w:rPr>
          <w:rFonts w:ascii="Georgia" w:hAnsi="Georgia"/>
          <w:b/>
          <w:sz w:val="20"/>
          <w:u w:val="single"/>
        </w:rPr>
        <w:t xml:space="preserve">Skład zestawu:  </w:t>
      </w:r>
      <w:bookmarkStart w:id="51" w:name="_Hlk491270393"/>
      <w:bookmarkEnd w:id="51"/>
    </w:p>
    <w:p w14:paraId="5D7405CF" w14:textId="77777777" w:rsidR="000F0C46" w:rsidRPr="000F0C46" w:rsidRDefault="000F0C46">
      <w:pPr>
        <w:pStyle w:val="Akapitzlist"/>
        <w:numPr>
          <w:ilvl w:val="0"/>
          <w:numId w:val="78"/>
        </w:numPr>
        <w:suppressAutoHyphens w:val="0"/>
        <w:spacing w:line="259" w:lineRule="auto"/>
        <w:contextualSpacing/>
        <w:jc w:val="both"/>
        <w:textAlignment w:val="auto"/>
        <w:rPr>
          <w:rFonts w:ascii="Georgia" w:hAnsi="Georgia"/>
          <w:sz w:val="20"/>
        </w:rPr>
      </w:pPr>
      <w:r w:rsidRPr="000F0C46">
        <w:rPr>
          <w:rFonts w:ascii="Georgia" w:hAnsi="Georgia"/>
          <w:sz w:val="20"/>
        </w:rPr>
        <w:t xml:space="preserve">3 zestawy śrub (1 sterylny zestaw śrub zawiera: 2 śruby na podajnikach, 2 nakrętki na podajnikach, 2 blokery wieloosiowości), </w:t>
      </w:r>
    </w:p>
    <w:p w14:paraId="470FBC1A" w14:textId="77777777" w:rsidR="000F0C46" w:rsidRPr="000F0C46" w:rsidRDefault="000F0C46">
      <w:pPr>
        <w:pStyle w:val="Akapitzlist"/>
        <w:numPr>
          <w:ilvl w:val="0"/>
          <w:numId w:val="78"/>
        </w:numPr>
        <w:suppressAutoHyphens w:val="0"/>
        <w:spacing w:line="259" w:lineRule="auto"/>
        <w:contextualSpacing/>
        <w:jc w:val="both"/>
        <w:textAlignment w:val="auto"/>
        <w:rPr>
          <w:rFonts w:ascii="Georgia" w:hAnsi="Georgia"/>
          <w:sz w:val="20"/>
        </w:rPr>
      </w:pPr>
      <w:r w:rsidRPr="000F0C46">
        <w:rPr>
          <w:rFonts w:ascii="Georgia" w:hAnsi="Georgia"/>
          <w:sz w:val="20"/>
        </w:rPr>
        <w:t xml:space="preserve">1 zestaw prętów (1 sterylny zestaw prętów zawiera: 2 pręty w jednej długości i krzywiźnie), </w:t>
      </w:r>
    </w:p>
    <w:p w14:paraId="41B00C7C" w14:textId="77777777" w:rsidR="000F0C46" w:rsidRPr="000F0C46" w:rsidRDefault="000F0C46">
      <w:pPr>
        <w:pStyle w:val="Akapitzlist"/>
        <w:numPr>
          <w:ilvl w:val="0"/>
          <w:numId w:val="78"/>
        </w:numPr>
        <w:suppressAutoHyphens w:val="0"/>
        <w:spacing w:line="259" w:lineRule="auto"/>
        <w:contextualSpacing/>
        <w:jc w:val="both"/>
        <w:textAlignment w:val="auto"/>
        <w:rPr>
          <w:rFonts w:ascii="Georgia" w:hAnsi="Georgia"/>
          <w:sz w:val="20"/>
        </w:rPr>
      </w:pPr>
      <w:r w:rsidRPr="000F0C46">
        <w:rPr>
          <w:rFonts w:ascii="Georgia" w:hAnsi="Georgia"/>
          <w:sz w:val="20"/>
        </w:rPr>
        <w:t xml:space="preserve">1 zestaw narzędzi do implantacji (sterylny) </w:t>
      </w:r>
    </w:p>
    <w:p w14:paraId="19DBBF20" w14:textId="77777777" w:rsidR="000F0C46" w:rsidRPr="000F0C46" w:rsidRDefault="000F0C46">
      <w:pPr>
        <w:pStyle w:val="Akapitzlist"/>
        <w:numPr>
          <w:ilvl w:val="0"/>
          <w:numId w:val="78"/>
        </w:numPr>
        <w:suppressAutoHyphens w:val="0"/>
        <w:spacing w:line="259" w:lineRule="auto"/>
        <w:contextualSpacing/>
        <w:jc w:val="both"/>
        <w:textAlignment w:val="auto"/>
        <w:rPr>
          <w:rFonts w:ascii="Georgia" w:hAnsi="Georgia"/>
          <w:sz w:val="20"/>
        </w:rPr>
      </w:pPr>
      <w:bookmarkStart w:id="52" w:name="_Hlk491270591"/>
      <w:r w:rsidRPr="000F0C46">
        <w:rPr>
          <w:rFonts w:ascii="Georgia" w:hAnsi="Georgia"/>
          <w:sz w:val="20"/>
        </w:rPr>
        <w:t>1 igła do nakłucia trzonu (sterylna, pakowana osobno)</w:t>
      </w:r>
      <w:bookmarkEnd w:id="52"/>
    </w:p>
    <w:p w14:paraId="1E3FEC71" w14:textId="77777777" w:rsidR="000F0C46" w:rsidRPr="000F0C46" w:rsidRDefault="000F0C46">
      <w:pPr>
        <w:pStyle w:val="Akapitzlist"/>
        <w:numPr>
          <w:ilvl w:val="0"/>
          <w:numId w:val="78"/>
        </w:numPr>
        <w:suppressAutoHyphens w:val="0"/>
        <w:spacing w:line="259" w:lineRule="auto"/>
        <w:contextualSpacing/>
        <w:jc w:val="both"/>
        <w:textAlignment w:val="auto"/>
        <w:rPr>
          <w:rFonts w:ascii="Georgia" w:hAnsi="Georgia"/>
          <w:sz w:val="20"/>
        </w:rPr>
      </w:pPr>
      <w:r w:rsidRPr="000F0C46">
        <w:rPr>
          <w:rFonts w:ascii="Georgia" w:hAnsi="Georgia"/>
          <w:sz w:val="20"/>
        </w:rPr>
        <w:t xml:space="preserve">1 sterylna osłona do weryfikacji położenia śrub </w:t>
      </w:r>
    </w:p>
    <w:p w14:paraId="155E7F46" w14:textId="77777777" w:rsidR="000F0C46" w:rsidRPr="000F0C46" w:rsidRDefault="000F0C46">
      <w:pPr>
        <w:pStyle w:val="Akapitzlist"/>
        <w:numPr>
          <w:ilvl w:val="0"/>
          <w:numId w:val="78"/>
        </w:numPr>
        <w:suppressAutoHyphens w:val="0"/>
        <w:spacing w:line="259" w:lineRule="auto"/>
        <w:contextualSpacing/>
        <w:jc w:val="both"/>
        <w:textAlignment w:val="auto"/>
        <w:rPr>
          <w:rFonts w:ascii="Georgia" w:hAnsi="Georgia"/>
          <w:sz w:val="20"/>
        </w:rPr>
      </w:pPr>
      <w:r w:rsidRPr="000F0C46">
        <w:rPr>
          <w:rFonts w:ascii="Georgia" w:hAnsi="Georgia"/>
          <w:sz w:val="20"/>
        </w:rPr>
        <w:t>1 kaniula do podania cementu przez śrubę</w:t>
      </w:r>
    </w:p>
    <w:p w14:paraId="65455A33" w14:textId="77777777" w:rsidR="000F0C46" w:rsidRPr="000F0C46" w:rsidRDefault="000F0C46" w:rsidP="000F0C46">
      <w:pPr>
        <w:ind w:left="360"/>
        <w:jc w:val="both"/>
        <w:rPr>
          <w:rFonts w:ascii="Georgia" w:hAnsi="Georgia"/>
          <w:sz w:val="20"/>
        </w:rPr>
      </w:pPr>
    </w:p>
    <w:p w14:paraId="6C1247B0" w14:textId="2135CD1E" w:rsidR="00E523FD" w:rsidRDefault="00E523FD" w:rsidP="00E523FD">
      <w:pPr>
        <w:widowControl w:val="0"/>
        <w:spacing w:line="360" w:lineRule="auto"/>
        <w:rPr>
          <w:rFonts w:ascii="Georgia" w:hAnsi="Georgia" w:cs="Georgia"/>
          <w:b/>
          <w:bCs/>
          <w:kern w:val="2"/>
          <w:sz w:val="20"/>
          <w:szCs w:val="20"/>
        </w:rPr>
      </w:pPr>
      <w:r w:rsidRPr="00D83F1D">
        <w:rPr>
          <w:rFonts w:ascii="Georgia" w:hAnsi="Georgia" w:cs="Georgia"/>
          <w:b/>
          <w:bCs/>
          <w:kern w:val="2"/>
          <w:sz w:val="20"/>
          <w:szCs w:val="20"/>
          <w:highlight w:val="yellow"/>
        </w:rPr>
        <w:t xml:space="preserve">Pakiet nr </w:t>
      </w:r>
      <w:r>
        <w:rPr>
          <w:rFonts w:ascii="Georgia" w:hAnsi="Georgia" w:cs="Georgia"/>
          <w:b/>
          <w:bCs/>
          <w:kern w:val="2"/>
          <w:sz w:val="20"/>
          <w:szCs w:val="20"/>
        </w:rPr>
        <w:t>6</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E523FD" w:rsidRPr="00CC0AB7" w14:paraId="30B0128E" w14:textId="77777777" w:rsidTr="00882A9F">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552F0A"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000000"/>
              <w:right w:val="single" w:sz="4" w:space="0" w:color="000000"/>
            </w:tcBorders>
            <w:shd w:val="clear" w:color="auto" w:fill="auto"/>
            <w:noWrap/>
            <w:vAlign w:val="center"/>
            <w:hideMark/>
          </w:tcPr>
          <w:p w14:paraId="22FA4F1A"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7B96252"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jm.</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DFDE7BD" w14:textId="77777777" w:rsidR="00E523FD" w:rsidRPr="00A36A98" w:rsidRDefault="00E523F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Ilość</w:t>
            </w:r>
          </w:p>
        </w:tc>
      </w:tr>
      <w:tr w:rsidR="00E523FD" w:rsidRPr="00CC0AB7" w14:paraId="7D9019C0" w14:textId="77777777" w:rsidTr="00882A9F">
        <w:trPr>
          <w:trHeight w:val="48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DC4A3B4" w14:textId="77777777"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tcBorders>
              <w:top w:val="nil"/>
              <w:left w:val="nil"/>
              <w:bottom w:val="single" w:sz="4" w:space="0" w:color="000000"/>
              <w:right w:val="single" w:sz="4" w:space="0" w:color="000000"/>
            </w:tcBorders>
            <w:shd w:val="clear" w:color="auto" w:fill="auto"/>
            <w:vAlign w:val="center"/>
          </w:tcPr>
          <w:p w14:paraId="1A81E859" w14:textId="02D0ECE3" w:rsidR="00E523FD" w:rsidRDefault="00E523FD" w:rsidP="00E523FD">
            <w:pPr>
              <w:suppressAutoHyphens w:val="0"/>
              <w:spacing w:line="240" w:lineRule="auto"/>
              <w:jc w:val="both"/>
              <w:textAlignment w:val="auto"/>
              <w:rPr>
                <w:rFonts w:ascii="Georgia" w:hAnsi="Georgia" w:cs="Arial"/>
                <w:kern w:val="0"/>
                <w:sz w:val="18"/>
                <w:szCs w:val="18"/>
                <w:lang w:eastAsia="pl-PL"/>
              </w:rPr>
            </w:pPr>
            <w:r w:rsidRPr="00E523FD">
              <w:rPr>
                <w:rFonts w:ascii="Georgia" w:hAnsi="Georgia" w:cs="Arial"/>
                <w:kern w:val="0"/>
                <w:sz w:val="18"/>
                <w:szCs w:val="18"/>
                <w:lang w:eastAsia="pl-PL"/>
              </w:rPr>
              <w:t>Elastyczna żelowa proteza jądra miażdżystego implantowana przezskórnie do leczenia wypuklin dyskowych w szyjnym, piersiowym i lędźwiowym odcinku kręgosłupa (1 kpl składa się z 1x ampułka 2.2 ml roztworu Discogel + 2 x strzykawki LuerLock 1ml + 1 x igła High-Flow 19G5+ 2 x  igły kręgosłupowe)</w:t>
            </w:r>
          </w:p>
          <w:p w14:paraId="241C64A8" w14:textId="77777777" w:rsidR="00341106" w:rsidRDefault="00341106" w:rsidP="00E523FD">
            <w:pPr>
              <w:suppressAutoHyphens w:val="0"/>
              <w:spacing w:line="240" w:lineRule="auto"/>
              <w:jc w:val="both"/>
              <w:textAlignment w:val="auto"/>
              <w:rPr>
                <w:rFonts w:ascii="Georgia" w:hAnsi="Georgia" w:cs="Arial"/>
                <w:kern w:val="0"/>
                <w:sz w:val="18"/>
                <w:szCs w:val="18"/>
                <w:lang w:eastAsia="pl-PL"/>
              </w:rPr>
            </w:pPr>
          </w:p>
          <w:p w14:paraId="5C6D82F8" w14:textId="77777777" w:rsidR="00341106" w:rsidRPr="00341106" w:rsidRDefault="00341106" w:rsidP="00341106">
            <w:pPr>
              <w:suppressAutoHyphens w:val="0"/>
              <w:spacing w:line="240" w:lineRule="auto"/>
              <w:textAlignment w:val="auto"/>
              <w:rPr>
                <w:rFonts w:ascii="Georgia" w:hAnsi="Georgia" w:cs="Calibri"/>
                <w:color w:val="000000"/>
                <w:kern w:val="0"/>
                <w:sz w:val="18"/>
                <w:szCs w:val="18"/>
                <w:lang w:eastAsia="pl-PL"/>
              </w:rPr>
            </w:pPr>
            <w:r w:rsidRPr="00341106">
              <w:rPr>
                <w:rFonts w:ascii="Georgia" w:hAnsi="Georgia" w:cs="Calibri"/>
                <w:color w:val="000000"/>
                <w:kern w:val="0"/>
                <w:sz w:val="18"/>
                <w:szCs w:val="18"/>
                <w:lang w:eastAsia="pl-PL"/>
              </w:rPr>
              <w:t>Roztwór produktów pochodnych celulozy z alkoholem etylowym i znacznikiem radiologicznym (Tungsten)</w:t>
            </w:r>
          </w:p>
          <w:p w14:paraId="60CD03CA" w14:textId="44DE2D70" w:rsidR="00341106" w:rsidRPr="005B5686" w:rsidRDefault="00341106" w:rsidP="00D252CB">
            <w:pPr>
              <w:suppressAutoHyphens w:val="0"/>
              <w:spacing w:after="160" w:line="240" w:lineRule="auto"/>
              <w:textAlignment w:val="auto"/>
              <w:rPr>
                <w:rFonts w:ascii="Georgia" w:hAnsi="Georgia" w:cs="Arial"/>
                <w:kern w:val="0"/>
                <w:sz w:val="18"/>
                <w:szCs w:val="18"/>
                <w:lang w:eastAsia="pl-PL"/>
              </w:rPr>
            </w:pPr>
          </w:p>
        </w:tc>
        <w:tc>
          <w:tcPr>
            <w:tcW w:w="851" w:type="dxa"/>
            <w:tcBorders>
              <w:top w:val="nil"/>
              <w:left w:val="nil"/>
              <w:bottom w:val="single" w:sz="4" w:space="0" w:color="000000"/>
              <w:right w:val="single" w:sz="4" w:space="0" w:color="000000"/>
            </w:tcBorders>
            <w:shd w:val="clear" w:color="auto" w:fill="auto"/>
            <w:noWrap/>
            <w:vAlign w:val="center"/>
            <w:hideMark/>
          </w:tcPr>
          <w:p w14:paraId="341757B7" w14:textId="77777777"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k</w:t>
            </w:r>
            <w:r>
              <w:rPr>
                <w:rFonts w:ascii="Georgia" w:hAnsi="Georgia" w:cs="Arial"/>
                <w:kern w:val="0"/>
                <w:sz w:val="18"/>
                <w:szCs w:val="18"/>
                <w:lang w:eastAsia="pl-PL"/>
              </w:rPr>
              <w:t>pl</w:t>
            </w:r>
          </w:p>
        </w:tc>
        <w:tc>
          <w:tcPr>
            <w:tcW w:w="850" w:type="dxa"/>
            <w:tcBorders>
              <w:top w:val="nil"/>
              <w:left w:val="nil"/>
              <w:bottom w:val="single" w:sz="4" w:space="0" w:color="000000"/>
              <w:right w:val="single" w:sz="4" w:space="0" w:color="000000"/>
            </w:tcBorders>
            <w:shd w:val="clear" w:color="auto" w:fill="auto"/>
            <w:noWrap/>
            <w:vAlign w:val="center"/>
            <w:hideMark/>
          </w:tcPr>
          <w:p w14:paraId="7E8CE091" w14:textId="189D003C"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25</w:t>
            </w:r>
          </w:p>
        </w:tc>
      </w:tr>
      <w:tr w:rsidR="00E523FD" w:rsidRPr="00CC0AB7" w14:paraId="180B0D46" w14:textId="77777777" w:rsidTr="00882A9F">
        <w:trPr>
          <w:trHeight w:val="566"/>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C38DD5A" w14:textId="77777777"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2</w:t>
            </w:r>
          </w:p>
        </w:tc>
        <w:tc>
          <w:tcPr>
            <w:tcW w:w="7920" w:type="dxa"/>
            <w:tcBorders>
              <w:top w:val="nil"/>
              <w:left w:val="nil"/>
              <w:bottom w:val="single" w:sz="4" w:space="0" w:color="000000"/>
              <w:right w:val="single" w:sz="4" w:space="0" w:color="000000"/>
            </w:tcBorders>
            <w:shd w:val="clear" w:color="auto" w:fill="auto"/>
            <w:vAlign w:val="center"/>
          </w:tcPr>
          <w:p w14:paraId="7C4FA2FF" w14:textId="0DF183DC" w:rsidR="00E523FD" w:rsidRDefault="00E523FD" w:rsidP="00E523FD">
            <w:pPr>
              <w:suppressAutoHyphens w:val="0"/>
              <w:spacing w:line="240" w:lineRule="auto"/>
              <w:jc w:val="both"/>
              <w:textAlignment w:val="auto"/>
              <w:rPr>
                <w:rFonts w:ascii="Georgia" w:hAnsi="Georgia" w:cs="Arial"/>
                <w:kern w:val="0"/>
                <w:sz w:val="18"/>
                <w:szCs w:val="18"/>
                <w:lang w:eastAsia="pl-PL"/>
              </w:rPr>
            </w:pPr>
            <w:r w:rsidRPr="00E523FD">
              <w:rPr>
                <w:rFonts w:ascii="Georgia" w:hAnsi="Georgia" w:cs="Arial"/>
                <w:kern w:val="0"/>
                <w:sz w:val="18"/>
                <w:szCs w:val="18"/>
                <w:lang w:eastAsia="pl-PL"/>
              </w:rPr>
              <w:t>Małoinwazyjny jednorazowy zestaw do przezskórnej międzystawowej stablizacji kręgosłupa w odcinku szyjnym z dostępu tylnego</w:t>
            </w:r>
          </w:p>
          <w:p w14:paraId="055C5356" w14:textId="77777777" w:rsidR="00341106" w:rsidRDefault="00341106" w:rsidP="00E523FD">
            <w:pPr>
              <w:suppressAutoHyphens w:val="0"/>
              <w:spacing w:line="240" w:lineRule="auto"/>
              <w:jc w:val="both"/>
              <w:textAlignment w:val="auto"/>
              <w:rPr>
                <w:rFonts w:ascii="Georgia" w:hAnsi="Georgia" w:cs="Arial"/>
                <w:kern w:val="0"/>
                <w:sz w:val="18"/>
                <w:szCs w:val="18"/>
                <w:lang w:eastAsia="pl-PL"/>
              </w:rPr>
            </w:pPr>
          </w:p>
          <w:p w14:paraId="4B19CE2E" w14:textId="77777777" w:rsidR="00341106" w:rsidRPr="00341106" w:rsidRDefault="00341106" w:rsidP="00341106">
            <w:pPr>
              <w:suppressAutoHyphens w:val="0"/>
              <w:spacing w:line="240" w:lineRule="auto"/>
              <w:textAlignment w:val="auto"/>
              <w:rPr>
                <w:rFonts w:ascii="Georgia" w:hAnsi="Georgia" w:cs="Arial"/>
                <w:color w:val="000000"/>
                <w:kern w:val="0"/>
                <w:sz w:val="18"/>
                <w:szCs w:val="18"/>
                <w:lang w:eastAsia="pl-PL"/>
              </w:rPr>
            </w:pPr>
            <w:r w:rsidRPr="00341106">
              <w:rPr>
                <w:rFonts w:ascii="Georgia" w:hAnsi="Georgia" w:cs="Arial"/>
                <w:color w:val="000000"/>
                <w:kern w:val="0"/>
                <w:sz w:val="18"/>
                <w:szCs w:val="18"/>
                <w:lang w:eastAsia="pl-PL"/>
              </w:rPr>
              <w:t>Implanty wykonane ze stopu tytanu, fabrycznie zamontowane na podajnikach, wszczepiane z dostępu tylnego.</w:t>
            </w:r>
          </w:p>
          <w:p w14:paraId="3807A99B" w14:textId="77777777" w:rsidR="00341106" w:rsidRPr="00341106" w:rsidRDefault="00341106" w:rsidP="00341106">
            <w:pPr>
              <w:suppressAutoHyphens w:val="0"/>
              <w:spacing w:line="240" w:lineRule="auto"/>
              <w:textAlignment w:val="auto"/>
              <w:rPr>
                <w:rFonts w:ascii="Georgia" w:hAnsi="Georgia" w:cs="Calibri"/>
                <w:color w:val="000000"/>
                <w:kern w:val="0"/>
                <w:sz w:val="18"/>
                <w:szCs w:val="18"/>
                <w:lang w:eastAsia="pl-PL"/>
              </w:rPr>
            </w:pPr>
            <w:r w:rsidRPr="00341106">
              <w:rPr>
                <w:rFonts w:ascii="Georgia" w:hAnsi="Georgia" w:cs="Calibri"/>
                <w:color w:val="000000"/>
                <w:kern w:val="0"/>
                <w:sz w:val="18"/>
                <w:szCs w:val="18"/>
                <w:lang w:eastAsia="pl-PL"/>
              </w:rPr>
              <w:t>Implant o równoległych płytkach granicznych z klinowo zakończonym czubkiem, wyposażony w ząbki stabilizujące w przestrzeni stawowej.</w:t>
            </w:r>
          </w:p>
          <w:p w14:paraId="1902728E" w14:textId="77777777" w:rsidR="00341106" w:rsidRPr="00341106" w:rsidRDefault="00341106" w:rsidP="00341106">
            <w:pPr>
              <w:suppressAutoHyphens w:val="0"/>
              <w:spacing w:after="160" w:line="240" w:lineRule="auto"/>
              <w:textAlignment w:val="auto"/>
              <w:rPr>
                <w:rFonts w:ascii="Georgia" w:hAnsi="Georgia" w:cs="Calibri"/>
                <w:color w:val="000000"/>
                <w:kern w:val="0"/>
                <w:sz w:val="18"/>
                <w:szCs w:val="18"/>
                <w:lang w:eastAsia="pl-PL"/>
              </w:rPr>
            </w:pPr>
            <w:r w:rsidRPr="00341106">
              <w:rPr>
                <w:rFonts w:ascii="Georgia" w:hAnsi="Georgia" w:cs="Calibri"/>
                <w:color w:val="000000"/>
                <w:kern w:val="0"/>
                <w:sz w:val="18"/>
                <w:szCs w:val="18"/>
                <w:lang w:eastAsia="pl-PL"/>
              </w:rPr>
              <w:t>W zestawie komplet sterylnie pakowanych, jednorazowych narzędzi umożliwiających przezskórną implantację.</w:t>
            </w:r>
          </w:p>
          <w:p w14:paraId="60FAB6D2" w14:textId="2FE84299" w:rsidR="00341106" w:rsidRPr="005B5686" w:rsidRDefault="00341106" w:rsidP="00E523FD">
            <w:pPr>
              <w:suppressAutoHyphens w:val="0"/>
              <w:spacing w:line="240" w:lineRule="auto"/>
              <w:jc w:val="both"/>
              <w:textAlignment w:val="auto"/>
              <w:rPr>
                <w:rFonts w:ascii="Georgia" w:hAnsi="Georgia" w:cs="Arial"/>
                <w:kern w:val="0"/>
                <w:sz w:val="18"/>
                <w:szCs w:val="18"/>
                <w:lang w:eastAsia="pl-PL"/>
              </w:rPr>
            </w:pPr>
          </w:p>
        </w:tc>
        <w:tc>
          <w:tcPr>
            <w:tcW w:w="851" w:type="dxa"/>
            <w:tcBorders>
              <w:top w:val="nil"/>
              <w:left w:val="nil"/>
              <w:bottom w:val="single" w:sz="4" w:space="0" w:color="000000"/>
              <w:right w:val="single" w:sz="4" w:space="0" w:color="000000"/>
            </w:tcBorders>
            <w:shd w:val="clear" w:color="auto" w:fill="auto"/>
            <w:noWrap/>
            <w:vAlign w:val="center"/>
            <w:hideMark/>
          </w:tcPr>
          <w:p w14:paraId="0D4492C0" w14:textId="3FC28E0F"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nil"/>
              <w:left w:val="nil"/>
              <w:bottom w:val="single" w:sz="4" w:space="0" w:color="000000"/>
              <w:right w:val="single" w:sz="4" w:space="0" w:color="000000"/>
            </w:tcBorders>
            <w:shd w:val="clear" w:color="auto" w:fill="auto"/>
            <w:noWrap/>
            <w:vAlign w:val="center"/>
            <w:hideMark/>
          </w:tcPr>
          <w:p w14:paraId="1ABE77EA" w14:textId="50C7C83A" w:rsidR="00E523FD" w:rsidRPr="005B5686" w:rsidRDefault="00E523F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w:t>
            </w:r>
          </w:p>
        </w:tc>
      </w:tr>
    </w:tbl>
    <w:p w14:paraId="0AB93657" w14:textId="2B0233A1" w:rsidR="00E523FD" w:rsidRDefault="00E523FD" w:rsidP="00181B35">
      <w:pPr>
        <w:spacing w:line="360" w:lineRule="auto"/>
        <w:jc w:val="center"/>
        <w:rPr>
          <w:rFonts w:ascii="Georgia" w:hAnsi="Georgia" w:cs="Georgia"/>
          <w:b/>
          <w:bCs/>
          <w:i/>
          <w:iCs/>
          <w:kern w:val="2"/>
          <w:sz w:val="20"/>
          <w:szCs w:val="20"/>
          <w:u w:val="single"/>
        </w:rPr>
      </w:pPr>
    </w:p>
    <w:p w14:paraId="5F5A7480" w14:textId="7486A7AF" w:rsidR="00A957AD" w:rsidRDefault="00A957AD" w:rsidP="00A957AD">
      <w:pPr>
        <w:widowControl w:val="0"/>
        <w:spacing w:line="360" w:lineRule="auto"/>
        <w:rPr>
          <w:rFonts w:ascii="Georgia" w:hAnsi="Georgia" w:cs="Georgia"/>
          <w:b/>
          <w:bCs/>
          <w:kern w:val="2"/>
          <w:sz w:val="20"/>
          <w:szCs w:val="20"/>
        </w:rPr>
      </w:pPr>
      <w:r w:rsidRPr="00D83F1D">
        <w:rPr>
          <w:rFonts w:ascii="Georgia" w:hAnsi="Georgia" w:cs="Georgia"/>
          <w:b/>
          <w:bCs/>
          <w:kern w:val="2"/>
          <w:sz w:val="20"/>
          <w:szCs w:val="20"/>
          <w:highlight w:val="yellow"/>
        </w:rPr>
        <w:t xml:space="preserve">Pakiet nr </w:t>
      </w:r>
      <w:r>
        <w:rPr>
          <w:rFonts w:ascii="Georgia" w:hAnsi="Georgia" w:cs="Georgia"/>
          <w:b/>
          <w:bCs/>
          <w:kern w:val="2"/>
          <w:sz w:val="20"/>
          <w:szCs w:val="20"/>
        </w:rPr>
        <w:t>7</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A957AD" w:rsidRPr="00CC0AB7" w14:paraId="29F7A3A0" w14:textId="77777777" w:rsidTr="00882A9F">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433D5" w14:textId="77777777" w:rsidR="00A957AD" w:rsidRPr="00A36A98" w:rsidRDefault="00A957A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000000"/>
              <w:right w:val="single" w:sz="4" w:space="0" w:color="000000"/>
            </w:tcBorders>
            <w:shd w:val="clear" w:color="auto" w:fill="auto"/>
            <w:noWrap/>
            <w:vAlign w:val="center"/>
            <w:hideMark/>
          </w:tcPr>
          <w:p w14:paraId="69B54A58" w14:textId="77777777" w:rsidR="00A957AD" w:rsidRPr="00A36A98" w:rsidRDefault="00A957AD" w:rsidP="00882A9F">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AF1F53F" w14:textId="77777777" w:rsidR="00A957AD" w:rsidRPr="00A36A98" w:rsidRDefault="00A957A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jm.</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F5A6593" w14:textId="77777777" w:rsidR="00A957AD" w:rsidRPr="00A36A98" w:rsidRDefault="00A957AD"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Ilość</w:t>
            </w:r>
          </w:p>
        </w:tc>
      </w:tr>
      <w:tr w:rsidR="00A957AD" w:rsidRPr="00CC0AB7" w14:paraId="58D6DF99" w14:textId="77777777" w:rsidTr="009950D7">
        <w:trPr>
          <w:trHeight w:val="483"/>
        </w:trPr>
        <w:tc>
          <w:tcPr>
            <w:tcW w:w="580" w:type="dxa"/>
            <w:tcBorders>
              <w:top w:val="nil"/>
              <w:left w:val="single" w:sz="4" w:space="0" w:color="000000"/>
              <w:bottom w:val="single" w:sz="4" w:space="0" w:color="auto"/>
              <w:right w:val="single" w:sz="4" w:space="0" w:color="000000"/>
            </w:tcBorders>
            <w:shd w:val="clear" w:color="auto" w:fill="auto"/>
            <w:noWrap/>
            <w:vAlign w:val="center"/>
            <w:hideMark/>
          </w:tcPr>
          <w:p w14:paraId="1C4D0832" w14:textId="77777777" w:rsidR="00A957AD" w:rsidRPr="005B5686" w:rsidRDefault="00A957A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tcBorders>
              <w:top w:val="nil"/>
              <w:left w:val="nil"/>
              <w:bottom w:val="single" w:sz="4" w:space="0" w:color="auto"/>
              <w:right w:val="single" w:sz="4" w:space="0" w:color="000000"/>
            </w:tcBorders>
            <w:shd w:val="clear" w:color="auto" w:fill="auto"/>
            <w:vAlign w:val="center"/>
          </w:tcPr>
          <w:p w14:paraId="008635DB" w14:textId="4E225CD4" w:rsidR="00A957AD" w:rsidRPr="005B5686" w:rsidRDefault="00A957AD" w:rsidP="00A957AD">
            <w:pPr>
              <w:suppressAutoHyphens w:val="0"/>
              <w:spacing w:line="240" w:lineRule="auto"/>
              <w:jc w:val="both"/>
              <w:textAlignment w:val="auto"/>
              <w:rPr>
                <w:rFonts w:ascii="Georgia" w:hAnsi="Georgia" w:cs="Arial"/>
                <w:kern w:val="0"/>
                <w:sz w:val="18"/>
                <w:szCs w:val="18"/>
                <w:lang w:eastAsia="pl-PL"/>
              </w:rPr>
            </w:pPr>
            <w:r w:rsidRPr="00A957AD">
              <w:rPr>
                <w:rFonts w:ascii="Georgia" w:hAnsi="Georgia" w:cs="Arial"/>
                <w:kern w:val="0"/>
                <w:sz w:val="18"/>
                <w:szCs w:val="18"/>
                <w:lang w:eastAsia="pl-PL"/>
              </w:rPr>
              <w:t>Trzpień tytanowy o anatomicznym przekroju trójpłatkowym, pokryty podwójną powłoką z porowatego tytanu oraz hydroksyapatytu, dostępny w 6 rozmiarach: od 7,5 mm do 10,5 mm z przeskokiem co 1 mm, w długościach od 22 mm do 28 mm.</w:t>
            </w:r>
          </w:p>
        </w:tc>
        <w:tc>
          <w:tcPr>
            <w:tcW w:w="851" w:type="dxa"/>
            <w:tcBorders>
              <w:top w:val="nil"/>
              <w:left w:val="nil"/>
              <w:bottom w:val="single" w:sz="4" w:space="0" w:color="auto"/>
              <w:right w:val="single" w:sz="4" w:space="0" w:color="000000"/>
            </w:tcBorders>
            <w:shd w:val="clear" w:color="auto" w:fill="auto"/>
            <w:noWrap/>
            <w:vAlign w:val="center"/>
            <w:hideMark/>
          </w:tcPr>
          <w:p w14:paraId="37CCD2EC" w14:textId="5AC13C45" w:rsidR="00A957AD" w:rsidRPr="005B5686" w:rsidRDefault="009950D7"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nil"/>
              <w:left w:val="nil"/>
              <w:bottom w:val="single" w:sz="4" w:space="0" w:color="auto"/>
              <w:right w:val="single" w:sz="4" w:space="0" w:color="000000"/>
            </w:tcBorders>
            <w:shd w:val="clear" w:color="auto" w:fill="auto"/>
            <w:noWrap/>
            <w:vAlign w:val="center"/>
            <w:hideMark/>
          </w:tcPr>
          <w:p w14:paraId="47C482B3" w14:textId="77777777" w:rsidR="00A957AD" w:rsidRPr="005B5686" w:rsidRDefault="00A957A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12</w:t>
            </w:r>
          </w:p>
        </w:tc>
      </w:tr>
      <w:tr w:rsidR="00A957AD" w:rsidRPr="00CC0AB7" w14:paraId="2ADD24F2" w14:textId="77777777" w:rsidTr="009950D7">
        <w:trPr>
          <w:trHeight w:val="56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D0DD" w14:textId="77777777" w:rsidR="00A957AD" w:rsidRPr="005B5686" w:rsidRDefault="00A957A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7CCCA44" w14:textId="7EED4E5C" w:rsidR="00A957AD" w:rsidRPr="005B5686" w:rsidRDefault="00A957AD" w:rsidP="00A957AD">
            <w:pPr>
              <w:suppressAutoHyphens w:val="0"/>
              <w:spacing w:line="240" w:lineRule="auto"/>
              <w:jc w:val="both"/>
              <w:textAlignment w:val="auto"/>
              <w:rPr>
                <w:rFonts w:ascii="Georgia" w:hAnsi="Georgia" w:cs="Arial"/>
                <w:kern w:val="0"/>
                <w:sz w:val="18"/>
                <w:szCs w:val="18"/>
                <w:lang w:eastAsia="pl-PL"/>
              </w:rPr>
            </w:pPr>
            <w:r w:rsidRPr="00A957AD">
              <w:rPr>
                <w:rFonts w:ascii="Georgia" w:hAnsi="Georgia" w:cs="Arial"/>
                <w:kern w:val="0"/>
                <w:sz w:val="18"/>
                <w:szCs w:val="18"/>
                <w:lang w:eastAsia="pl-PL"/>
              </w:rPr>
              <w:t>Szyjka ze stali nierdzewnej, dostępna w wersji prostej oraz z 15 stopniowym offsetem, w 3 rozmiarach : 6 mm, 8 mm lub 10</w:t>
            </w:r>
            <w:r w:rsidR="009950D7">
              <w:rPr>
                <w:rFonts w:ascii="Georgia" w:hAnsi="Georgia" w:cs="Arial"/>
                <w:kern w:val="0"/>
                <w:sz w:val="18"/>
                <w:szCs w:val="18"/>
                <w:lang w:eastAsia="pl-PL"/>
              </w:rPr>
              <w:t xml:space="preserve"> </w:t>
            </w:r>
            <w:r w:rsidRPr="00A957AD">
              <w:rPr>
                <w:rFonts w:ascii="Georgia" w:hAnsi="Georgia" w:cs="Arial"/>
                <w:kern w:val="0"/>
                <w:sz w:val="18"/>
                <w:szCs w:val="18"/>
                <w:lang w:eastAsia="pl-PL"/>
              </w:rPr>
              <w:t>mm dla każdej wersji. Szyjka zakończona wkładką z polietylenu wysokousieciowanego o średnicy 7 mm, umożliwiającą ruch na główce szyjki do 34 stopni i ruch całkowity w panewce do 112 stopni.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88126" w14:textId="429E3D43" w:rsidR="00A957AD" w:rsidRPr="005B5686" w:rsidRDefault="009950D7"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5E9A" w14:textId="4BA11100" w:rsidR="00A957AD" w:rsidRPr="005B5686" w:rsidRDefault="00A957AD"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r w:rsidR="009950D7">
              <w:rPr>
                <w:rFonts w:ascii="Georgia" w:hAnsi="Georgia" w:cs="Arial"/>
                <w:kern w:val="0"/>
                <w:sz w:val="18"/>
                <w:szCs w:val="18"/>
                <w:lang w:eastAsia="pl-PL"/>
              </w:rPr>
              <w:t>2</w:t>
            </w:r>
          </w:p>
        </w:tc>
      </w:tr>
      <w:tr w:rsidR="00A957AD" w:rsidRPr="00CC0AB7" w14:paraId="0E34FE6B" w14:textId="77777777" w:rsidTr="009950D7">
        <w:trPr>
          <w:trHeight w:val="56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1CEFE" w14:textId="680DF00D" w:rsidR="00A957AD" w:rsidRPr="005B5686" w:rsidRDefault="00A957A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BECFC5" w14:textId="11DBB042" w:rsidR="00A957AD" w:rsidRPr="005B5686" w:rsidRDefault="009950D7" w:rsidP="00A957AD">
            <w:pPr>
              <w:suppressAutoHyphens w:val="0"/>
              <w:spacing w:line="240" w:lineRule="auto"/>
              <w:jc w:val="both"/>
              <w:textAlignment w:val="auto"/>
              <w:rPr>
                <w:rFonts w:ascii="Georgia" w:hAnsi="Georgia" w:cs="Arial"/>
                <w:kern w:val="0"/>
                <w:sz w:val="18"/>
                <w:szCs w:val="18"/>
                <w:lang w:eastAsia="pl-PL"/>
              </w:rPr>
            </w:pPr>
            <w:r w:rsidRPr="009950D7">
              <w:rPr>
                <w:rFonts w:ascii="Georgia" w:hAnsi="Georgia" w:cs="Arial"/>
                <w:kern w:val="0"/>
                <w:sz w:val="18"/>
                <w:szCs w:val="18"/>
                <w:lang w:eastAsia="pl-PL"/>
              </w:rPr>
              <w:t>Panewka ze stali nierdzewnej pokryta podwójną powłoką z porowatego tytanu oraz hydroksyapatytu, dostępna w 2 rodzajach: konikalna oraz sferyczna (sferyczna z pięcioma płetwami  antyrotacyjnymi i koroną stabilizacyjną dla lepszego osadzenia w kości). W obu rodzajach dostępne 2 średnice: 9mm oraz 10 mm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5AF2E" w14:textId="365DEF0B" w:rsidR="00A957AD" w:rsidRPr="005B5686" w:rsidRDefault="009950D7"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E3FDF" w14:textId="70594F18" w:rsidR="00A957AD" w:rsidRPr="005B5686" w:rsidRDefault="009950D7"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bl>
    <w:p w14:paraId="00DF1A14" w14:textId="77777777" w:rsidR="00A957AD" w:rsidRDefault="00A957AD" w:rsidP="00A957AD">
      <w:pPr>
        <w:pStyle w:val="Akapitzlist"/>
        <w:suppressAutoHyphens w:val="0"/>
        <w:spacing w:line="240" w:lineRule="auto"/>
        <w:ind w:left="0"/>
        <w:textAlignment w:val="auto"/>
        <w:rPr>
          <w:rFonts w:ascii="Georgia" w:hAnsi="Georgia" w:cs="Arial"/>
          <w:kern w:val="0"/>
          <w:sz w:val="20"/>
          <w:szCs w:val="20"/>
          <w:lang w:eastAsia="pl-PL"/>
        </w:rPr>
      </w:pPr>
    </w:p>
    <w:p w14:paraId="53209D3D" w14:textId="15FD9FA7" w:rsidR="00E37FC1" w:rsidRPr="00B66D91" w:rsidRDefault="00E37FC1" w:rsidP="00E37FC1">
      <w:pPr>
        <w:suppressAutoHyphens w:val="0"/>
        <w:spacing w:line="240" w:lineRule="auto"/>
        <w:textAlignment w:val="auto"/>
        <w:rPr>
          <w:rFonts w:ascii="Georgia" w:hAnsi="Georgia" w:cs="Arial CE"/>
          <w:color w:val="000000" w:themeColor="text1"/>
          <w:kern w:val="0"/>
          <w:sz w:val="20"/>
          <w:szCs w:val="20"/>
          <w:lang w:eastAsia="pl-PL"/>
        </w:rPr>
      </w:pPr>
      <w:r w:rsidRPr="00D83F1D">
        <w:rPr>
          <w:rFonts w:ascii="Georgia" w:hAnsi="Georgia" w:cs="Arial CE"/>
          <w:b/>
          <w:bCs/>
          <w:color w:val="000000" w:themeColor="text1"/>
          <w:kern w:val="0"/>
          <w:sz w:val="20"/>
          <w:szCs w:val="20"/>
          <w:highlight w:val="yellow"/>
          <w:lang w:eastAsia="pl-PL"/>
        </w:rPr>
        <w:t xml:space="preserve">Pakiet nr </w:t>
      </w:r>
      <w:r>
        <w:rPr>
          <w:rFonts w:ascii="Georgia" w:hAnsi="Georgia" w:cs="Arial CE"/>
          <w:b/>
          <w:bCs/>
          <w:color w:val="000000" w:themeColor="text1"/>
          <w:kern w:val="0"/>
          <w:sz w:val="20"/>
          <w:szCs w:val="20"/>
          <w:lang w:eastAsia="pl-PL"/>
        </w:rPr>
        <w:t>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920"/>
        <w:gridCol w:w="851"/>
        <w:gridCol w:w="850"/>
      </w:tblGrid>
      <w:tr w:rsidR="00E37FC1" w:rsidRPr="00CC0AB7" w14:paraId="43C47C58" w14:textId="77777777" w:rsidTr="00882A9F">
        <w:trPr>
          <w:trHeight w:val="510"/>
        </w:trPr>
        <w:tc>
          <w:tcPr>
            <w:tcW w:w="580" w:type="dxa"/>
            <w:shd w:val="clear" w:color="auto" w:fill="auto"/>
            <w:noWrap/>
            <w:vAlign w:val="bottom"/>
            <w:hideMark/>
          </w:tcPr>
          <w:p w14:paraId="253D165D" w14:textId="77777777" w:rsidR="00E37FC1" w:rsidRPr="00CC0AB7" w:rsidRDefault="00E37FC1" w:rsidP="00882A9F">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Lp.</w:t>
            </w:r>
          </w:p>
        </w:tc>
        <w:tc>
          <w:tcPr>
            <w:tcW w:w="7920" w:type="dxa"/>
            <w:shd w:val="clear" w:color="auto" w:fill="auto"/>
            <w:noWrap/>
            <w:vAlign w:val="bottom"/>
            <w:hideMark/>
          </w:tcPr>
          <w:p w14:paraId="338FA229" w14:textId="77777777" w:rsidR="00E37FC1" w:rsidRPr="00CC0AB7" w:rsidRDefault="00E37FC1" w:rsidP="00882A9F">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shd w:val="clear" w:color="auto" w:fill="auto"/>
            <w:noWrap/>
            <w:vAlign w:val="bottom"/>
            <w:hideMark/>
          </w:tcPr>
          <w:p w14:paraId="284CD776" w14:textId="77777777" w:rsidR="00E37FC1" w:rsidRPr="00CC0AB7" w:rsidRDefault="00E37FC1" w:rsidP="00882A9F">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jm.</w:t>
            </w:r>
          </w:p>
        </w:tc>
        <w:tc>
          <w:tcPr>
            <w:tcW w:w="850" w:type="dxa"/>
            <w:shd w:val="clear" w:color="auto" w:fill="auto"/>
            <w:noWrap/>
            <w:vAlign w:val="bottom"/>
            <w:hideMark/>
          </w:tcPr>
          <w:p w14:paraId="26F2982B" w14:textId="77777777" w:rsidR="00E37FC1" w:rsidRPr="00CC0AB7" w:rsidRDefault="00E37FC1" w:rsidP="00882A9F">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Ilość</w:t>
            </w:r>
          </w:p>
        </w:tc>
      </w:tr>
      <w:tr w:rsidR="00E37FC1" w:rsidRPr="00CC0AB7" w14:paraId="5D157D22" w14:textId="77777777" w:rsidTr="00882A9F">
        <w:trPr>
          <w:trHeight w:val="509"/>
        </w:trPr>
        <w:tc>
          <w:tcPr>
            <w:tcW w:w="580" w:type="dxa"/>
            <w:shd w:val="clear" w:color="auto" w:fill="auto"/>
            <w:noWrap/>
            <w:vAlign w:val="center"/>
            <w:hideMark/>
          </w:tcPr>
          <w:p w14:paraId="63E303D3"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shd w:val="clear" w:color="auto" w:fill="auto"/>
            <w:vAlign w:val="center"/>
          </w:tcPr>
          <w:p w14:paraId="171696E9" w14:textId="33917C0C"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Endoproteza rewizyjna, hypoalergiczna, półzwiązana stawu kolanowego ACS  S.C. Element udowy anatomiczny (prawy,lewy) w 5 rozmiarach (2,3,4,5,6) w opcji tylnostabilizowanej, wykonany ze stopu CoCrMo oraz pokryty okładziną ceramiczną TiN</w:t>
            </w:r>
          </w:p>
        </w:tc>
        <w:tc>
          <w:tcPr>
            <w:tcW w:w="851" w:type="dxa"/>
            <w:shd w:val="clear" w:color="auto" w:fill="auto"/>
            <w:noWrap/>
            <w:vAlign w:val="center"/>
            <w:hideMark/>
          </w:tcPr>
          <w:p w14:paraId="58A839A4"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szt.</w:t>
            </w:r>
          </w:p>
        </w:tc>
        <w:tc>
          <w:tcPr>
            <w:tcW w:w="850" w:type="dxa"/>
            <w:shd w:val="clear" w:color="auto" w:fill="auto"/>
            <w:noWrap/>
            <w:vAlign w:val="center"/>
            <w:hideMark/>
          </w:tcPr>
          <w:p w14:paraId="48B82FFB" w14:textId="54D950BE"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0D0830A8" w14:textId="77777777" w:rsidTr="00882A9F">
        <w:trPr>
          <w:trHeight w:val="566"/>
        </w:trPr>
        <w:tc>
          <w:tcPr>
            <w:tcW w:w="580" w:type="dxa"/>
            <w:shd w:val="clear" w:color="auto" w:fill="auto"/>
            <w:noWrap/>
            <w:vAlign w:val="center"/>
            <w:hideMark/>
          </w:tcPr>
          <w:p w14:paraId="1C6E7019"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2</w:t>
            </w:r>
          </w:p>
        </w:tc>
        <w:tc>
          <w:tcPr>
            <w:tcW w:w="7920" w:type="dxa"/>
            <w:shd w:val="clear" w:color="auto" w:fill="auto"/>
            <w:vAlign w:val="center"/>
          </w:tcPr>
          <w:p w14:paraId="53CF3464" w14:textId="6F5097D2"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Element piszczelowy uniwersalny, wykonany ze stropu CoCrMo w 5 rozmiarach  (2,3,4,5,6), pokryty okładziną ceramiczną TiN. Powierzchnia plateau wygładzona, umożliwiająca ruchy rotacyjne.</w:t>
            </w:r>
          </w:p>
        </w:tc>
        <w:tc>
          <w:tcPr>
            <w:tcW w:w="851" w:type="dxa"/>
            <w:shd w:val="clear" w:color="auto" w:fill="auto"/>
            <w:noWrap/>
            <w:vAlign w:val="center"/>
            <w:hideMark/>
          </w:tcPr>
          <w:p w14:paraId="4F19BAD7"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szt.</w:t>
            </w:r>
          </w:p>
        </w:tc>
        <w:tc>
          <w:tcPr>
            <w:tcW w:w="850" w:type="dxa"/>
            <w:shd w:val="clear" w:color="auto" w:fill="auto"/>
            <w:noWrap/>
            <w:vAlign w:val="center"/>
            <w:hideMark/>
          </w:tcPr>
          <w:p w14:paraId="2921B421" w14:textId="03396E42"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638CCC64" w14:textId="77777777" w:rsidTr="00882A9F">
        <w:trPr>
          <w:trHeight w:val="566"/>
        </w:trPr>
        <w:tc>
          <w:tcPr>
            <w:tcW w:w="580" w:type="dxa"/>
            <w:shd w:val="clear" w:color="auto" w:fill="auto"/>
            <w:noWrap/>
            <w:vAlign w:val="center"/>
          </w:tcPr>
          <w:p w14:paraId="0E3F4845"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3</w:t>
            </w:r>
          </w:p>
        </w:tc>
        <w:tc>
          <w:tcPr>
            <w:tcW w:w="7920" w:type="dxa"/>
            <w:shd w:val="clear" w:color="auto" w:fill="auto"/>
            <w:vAlign w:val="center"/>
          </w:tcPr>
          <w:p w14:paraId="2CC42B20" w14:textId="3ADCDED7"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Wkładka polietylenowa typu rotating platform o grubościach: 10,12,5 ,15,17,5 i 20 mm, tylnostabilizowana, dająca  efekt półzwiązania protezy</w:t>
            </w:r>
          </w:p>
        </w:tc>
        <w:tc>
          <w:tcPr>
            <w:tcW w:w="851" w:type="dxa"/>
            <w:shd w:val="clear" w:color="auto" w:fill="auto"/>
            <w:noWrap/>
            <w:vAlign w:val="center"/>
          </w:tcPr>
          <w:p w14:paraId="7CB73CF8"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1CAAE7D6" w14:textId="42B6AF6C"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2C467DAC" w14:textId="77777777" w:rsidTr="00882A9F">
        <w:trPr>
          <w:trHeight w:val="566"/>
        </w:trPr>
        <w:tc>
          <w:tcPr>
            <w:tcW w:w="580" w:type="dxa"/>
            <w:shd w:val="clear" w:color="auto" w:fill="auto"/>
            <w:noWrap/>
            <w:vAlign w:val="center"/>
          </w:tcPr>
          <w:p w14:paraId="2B89F564"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4</w:t>
            </w:r>
          </w:p>
        </w:tc>
        <w:tc>
          <w:tcPr>
            <w:tcW w:w="7920" w:type="dxa"/>
            <w:shd w:val="clear" w:color="auto" w:fill="auto"/>
            <w:vAlign w:val="center"/>
          </w:tcPr>
          <w:p w14:paraId="6697C7BB" w14:textId="76CF77B7"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Trzpienie przedłużające wykonane ze stopu tytanu, do części udowej i piszczelowej, do osadzenia za pomocą cementu lub bez cementu, o przekrojach 12,14,16 i 18 mm w 3 długościach: 100,150 i 200 mm oraz o przekrojach: 20 i 22 mm w 2 długościach: 100 i 150 mm. Trzpienie przedłużające bezcementowe, wykonane ze stropu tytanu i dodatkowo pokrytehydroksyapatytem do części udowej i piszczelowej o przekrojach: 12,14,16 i 18 mm w 3 długościach: 100,15, i 200 mm oraz o przekrojach 20 i 22 mm w 2 długo</w:t>
            </w:r>
            <w:r>
              <w:rPr>
                <w:rFonts w:ascii="Georgia" w:hAnsi="Georgia" w:cs="Arial"/>
                <w:kern w:val="0"/>
                <w:sz w:val="18"/>
                <w:szCs w:val="18"/>
                <w:lang w:eastAsia="pl-PL"/>
              </w:rPr>
              <w:t>ś</w:t>
            </w:r>
            <w:r w:rsidRPr="00E37FC1">
              <w:rPr>
                <w:rFonts w:ascii="Georgia" w:hAnsi="Georgia" w:cs="Arial"/>
                <w:kern w:val="0"/>
                <w:sz w:val="18"/>
                <w:szCs w:val="18"/>
                <w:lang w:eastAsia="pl-PL"/>
              </w:rPr>
              <w:t>ciach: 100 i 150 mm (2 szt</w:t>
            </w:r>
            <w:r>
              <w:rPr>
                <w:rFonts w:ascii="Georgia" w:hAnsi="Georgia" w:cs="Arial"/>
                <w:kern w:val="0"/>
                <w:sz w:val="18"/>
                <w:szCs w:val="18"/>
                <w:lang w:eastAsia="pl-PL"/>
              </w:rPr>
              <w:t>)</w:t>
            </w:r>
          </w:p>
        </w:tc>
        <w:tc>
          <w:tcPr>
            <w:tcW w:w="851" w:type="dxa"/>
            <w:shd w:val="clear" w:color="auto" w:fill="auto"/>
            <w:noWrap/>
            <w:vAlign w:val="center"/>
          </w:tcPr>
          <w:p w14:paraId="67D638EF" w14:textId="01C18351"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kpl</w:t>
            </w:r>
          </w:p>
        </w:tc>
        <w:tc>
          <w:tcPr>
            <w:tcW w:w="850" w:type="dxa"/>
            <w:shd w:val="clear" w:color="auto" w:fill="auto"/>
            <w:noWrap/>
            <w:vAlign w:val="center"/>
          </w:tcPr>
          <w:p w14:paraId="20530729" w14:textId="31C258C2"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7947741D" w14:textId="77777777" w:rsidTr="00882A9F">
        <w:trPr>
          <w:trHeight w:val="566"/>
        </w:trPr>
        <w:tc>
          <w:tcPr>
            <w:tcW w:w="580" w:type="dxa"/>
            <w:shd w:val="clear" w:color="auto" w:fill="auto"/>
            <w:noWrap/>
            <w:vAlign w:val="center"/>
          </w:tcPr>
          <w:p w14:paraId="274FF7CB"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5</w:t>
            </w:r>
          </w:p>
        </w:tc>
        <w:tc>
          <w:tcPr>
            <w:tcW w:w="7920" w:type="dxa"/>
            <w:shd w:val="clear" w:color="auto" w:fill="auto"/>
            <w:vAlign w:val="center"/>
          </w:tcPr>
          <w:p w14:paraId="41E1E516" w14:textId="7DAE55F1"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Podkładki uzupełniające ubytki kostne do części piszczelowej i udowej (tylne i dystalne) w wysokościach 5 i 10 mm. 6 szt</w:t>
            </w:r>
          </w:p>
        </w:tc>
        <w:tc>
          <w:tcPr>
            <w:tcW w:w="851" w:type="dxa"/>
            <w:shd w:val="clear" w:color="auto" w:fill="auto"/>
            <w:noWrap/>
            <w:vAlign w:val="center"/>
          </w:tcPr>
          <w:p w14:paraId="121E5BA1" w14:textId="46E50AC5"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kpl</w:t>
            </w:r>
          </w:p>
        </w:tc>
        <w:tc>
          <w:tcPr>
            <w:tcW w:w="850" w:type="dxa"/>
            <w:shd w:val="clear" w:color="auto" w:fill="auto"/>
            <w:noWrap/>
            <w:vAlign w:val="center"/>
          </w:tcPr>
          <w:p w14:paraId="31ADF2C6" w14:textId="5BDAF005"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w:t>
            </w:r>
            <w:r w:rsidR="00200849">
              <w:rPr>
                <w:rFonts w:ascii="Georgia" w:hAnsi="Georgia" w:cs="Arial"/>
                <w:kern w:val="0"/>
                <w:sz w:val="18"/>
                <w:szCs w:val="18"/>
                <w:lang w:eastAsia="pl-PL"/>
              </w:rPr>
              <w:t>2</w:t>
            </w:r>
          </w:p>
        </w:tc>
      </w:tr>
      <w:tr w:rsidR="00E37FC1" w:rsidRPr="00CC0AB7" w14:paraId="7EA98B70" w14:textId="77777777" w:rsidTr="00882A9F">
        <w:trPr>
          <w:trHeight w:val="566"/>
        </w:trPr>
        <w:tc>
          <w:tcPr>
            <w:tcW w:w="580" w:type="dxa"/>
            <w:shd w:val="clear" w:color="auto" w:fill="auto"/>
            <w:noWrap/>
            <w:vAlign w:val="center"/>
          </w:tcPr>
          <w:p w14:paraId="453E62BD"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6</w:t>
            </w:r>
          </w:p>
        </w:tc>
        <w:tc>
          <w:tcPr>
            <w:tcW w:w="7920" w:type="dxa"/>
            <w:shd w:val="clear" w:color="auto" w:fill="auto"/>
            <w:vAlign w:val="center"/>
          </w:tcPr>
          <w:p w14:paraId="055EBD36" w14:textId="5C2031B7"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Adaptor do zamontowania trzpieni przedłużających do elementu udowego umożliwiający nadanie offsetu (0,2,4,6 mm)</w:t>
            </w:r>
          </w:p>
        </w:tc>
        <w:tc>
          <w:tcPr>
            <w:tcW w:w="851" w:type="dxa"/>
            <w:shd w:val="clear" w:color="auto" w:fill="auto"/>
            <w:noWrap/>
            <w:vAlign w:val="center"/>
          </w:tcPr>
          <w:p w14:paraId="1E8D7E36" w14:textId="77777777" w:rsidR="00E37FC1" w:rsidRDefault="00E37FC1"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p w14:paraId="352F9CEF"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p>
        </w:tc>
        <w:tc>
          <w:tcPr>
            <w:tcW w:w="850" w:type="dxa"/>
            <w:shd w:val="clear" w:color="auto" w:fill="auto"/>
            <w:noWrap/>
            <w:vAlign w:val="center"/>
          </w:tcPr>
          <w:p w14:paraId="7EA442F4" w14:textId="5AF0FEDE"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26375DCC" w14:textId="77777777" w:rsidTr="00882A9F">
        <w:trPr>
          <w:trHeight w:val="566"/>
        </w:trPr>
        <w:tc>
          <w:tcPr>
            <w:tcW w:w="580" w:type="dxa"/>
            <w:shd w:val="clear" w:color="auto" w:fill="auto"/>
            <w:noWrap/>
            <w:vAlign w:val="center"/>
          </w:tcPr>
          <w:p w14:paraId="4957512E"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7</w:t>
            </w:r>
          </w:p>
        </w:tc>
        <w:tc>
          <w:tcPr>
            <w:tcW w:w="7920" w:type="dxa"/>
            <w:shd w:val="clear" w:color="auto" w:fill="auto"/>
            <w:vAlign w:val="center"/>
          </w:tcPr>
          <w:p w14:paraId="35D2378A" w14:textId="382F674A"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Adaptor do zamontowania trzpieni przedłużających do elementu piszczelowego umożliwiający nadania offsetu (2 i 4 mm)</w:t>
            </w:r>
          </w:p>
        </w:tc>
        <w:tc>
          <w:tcPr>
            <w:tcW w:w="851" w:type="dxa"/>
            <w:shd w:val="clear" w:color="auto" w:fill="auto"/>
            <w:noWrap/>
            <w:vAlign w:val="center"/>
          </w:tcPr>
          <w:p w14:paraId="5CA97D33"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6D350616" w14:textId="455468A4"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0D0BBFC2" w14:textId="77777777" w:rsidTr="00882A9F">
        <w:trPr>
          <w:trHeight w:val="566"/>
        </w:trPr>
        <w:tc>
          <w:tcPr>
            <w:tcW w:w="580" w:type="dxa"/>
            <w:shd w:val="clear" w:color="auto" w:fill="auto"/>
            <w:noWrap/>
            <w:vAlign w:val="center"/>
          </w:tcPr>
          <w:p w14:paraId="351632DA"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8</w:t>
            </w:r>
          </w:p>
        </w:tc>
        <w:tc>
          <w:tcPr>
            <w:tcW w:w="7920" w:type="dxa"/>
            <w:shd w:val="clear" w:color="auto" w:fill="auto"/>
            <w:vAlign w:val="center"/>
          </w:tcPr>
          <w:p w14:paraId="2FA9A392" w14:textId="750BD8DC"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Rzepka cementowa, polietylenowa w 4 rozmiarach (26,29,32 i 35 mm)</w:t>
            </w:r>
          </w:p>
        </w:tc>
        <w:tc>
          <w:tcPr>
            <w:tcW w:w="851" w:type="dxa"/>
            <w:shd w:val="clear" w:color="auto" w:fill="auto"/>
            <w:noWrap/>
            <w:vAlign w:val="center"/>
          </w:tcPr>
          <w:p w14:paraId="19F4F1BB" w14:textId="77777777"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64EA56AB" w14:textId="05E9A121" w:rsidR="00E37FC1"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6135A7C9" w14:textId="77777777" w:rsidTr="00882A9F">
        <w:trPr>
          <w:trHeight w:val="566"/>
        </w:trPr>
        <w:tc>
          <w:tcPr>
            <w:tcW w:w="580" w:type="dxa"/>
            <w:shd w:val="clear" w:color="auto" w:fill="auto"/>
            <w:noWrap/>
            <w:vAlign w:val="center"/>
          </w:tcPr>
          <w:p w14:paraId="5B80081B" w14:textId="628B5AFE"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9</w:t>
            </w:r>
          </w:p>
        </w:tc>
        <w:tc>
          <w:tcPr>
            <w:tcW w:w="7920" w:type="dxa"/>
            <w:shd w:val="clear" w:color="auto" w:fill="auto"/>
            <w:vAlign w:val="center"/>
          </w:tcPr>
          <w:p w14:paraId="59C3DC68" w14:textId="07695F2A"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Stożki uzupełniające udowe metafizjalne (Sleeve) w 4 rozmiarach, tytanowe porowate wykonane techniką 3 D i stożki uzupełniające ubytki nasady kości udowej (Cony) anatomiczne (prawy, lewy) w 4 rozmiarach i wysokościach 30, 40, 50 mm dla każdej strony, tytanowe porowate wykonane techniką 3D</w:t>
            </w:r>
          </w:p>
        </w:tc>
        <w:tc>
          <w:tcPr>
            <w:tcW w:w="851" w:type="dxa"/>
            <w:shd w:val="clear" w:color="auto" w:fill="auto"/>
            <w:noWrap/>
            <w:vAlign w:val="center"/>
          </w:tcPr>
          <w:p w14:paraId="49EB7180" w14:textId="58F631B2" w:rsidR="00E37FC1"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686E0EAB" w14:textId="04F83E14" w:rsidR="00E37FC1"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E37FC1" w:rsidRPr="00CC0AB7" w14:paraId="157E2FF1" w14:textId="77777777" w:rsidTr="00882A9F">
        <w:trPr>
          <w:trHeight w:val="566"/>
        </w:trPr>
        <w:tc>
          <w:tcPr>
            <w:tcW w:w="580" w:type="dxa"/>
            <w:shd w:val="clear" w:color="auto" w:fill="auto"/>
            <w:noWrap/>
            <w:vAlign w:val="center"/>
          </w:tcPr>
          <w:p w14:paraId="2F48FF3C" w14:textId="420EEA8B" w:rsidR="00E37FC1" w:rsidRPr="005B5686" w:rsidRDefault="00E37FC1"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10</w:t>
            </w:r>
          </w:p>
        </w:tc>
        <w:tc>
          <w:tcPr>
            <w:tcW w:w="7920" w:type="dxa"/>
            <w:shd w:val="clear" w:color="auto" w:fill="auto"/>
            <w:vAlign w:val="center"/>
          </w:tcPr>
          <w:p w14:paraId="1E747757" w14:textId="526E456E" w:rsidR="00E37FC1" w:rsidRPr="005B5686" w:rsidRDefault="00E37FC1" w:rsidP="00882A9F">
            <w:pPr>
              <w:suppressAutoHyphens w:val="0"/>
              <w:spacing w:line="240" w:lineRule="auto"/>
              <w:jc w:val="both"/>
              <w:textAlignment w:val="auto"/>
              <w:rPr>
                <w:rFonts w:ascii="Georgia" w:hAnsi="Georgia" w:cs="Arial"/>
                <w:kern w:val="0"/>
                <w:sz w:val="18"/>
                <w:szCs w:val="18"/>
                <w:lang w:eastAsia="pl-PL"/>
              </w:rPr>
            </w:pPr>
            <w:r w:rsidRPr="00E37FC1">
              <w:rPr>
                <w:rFonts w:ascii="Georgia" w:hAnsi="Georgia" w:cs="Arial"/>
                <w:kern w:val="0"/>
                <w:sz w:val="18"/>
                <w:szCs w:val="18"/>
                <w:lang w:eastAsia="pl-PL"/>
              </w:rPr>
              <w:t>Stożki uzupełniające piszczelowe metafizjalne (Sleeve) w 4 rozmiarach, oraz z wbudowanymi agumentami 5 i 10 mm, tytanowe porowate wykonane techniką 3 D i stożki uzupełniające ubytki nasady kości piszczelowej (Cony) w 4 rozmiarach i wysokościach 20, 30mm i schodkowe (prawe, lewe) w 4 rozmiarach i wysokości 30 mm, tytanowe porowate wykonane techniką 3D.</w:t>
            </w:r>
          </w:p>
        </w:tc>
        <w:tc>
          <w:tcPr>
            <w:tcW w:w="851" w:type="dxa"/>
            <w:shd w:val="clear" w:color="auto" w:fill="auto"/>
            <w:noWrap/>
            <w:vAlign w:val="center"/>
          </w:tcPr>
          <w:p w14:paraId="75131693" w14:textId="40198C54" w:rsidR="00E37FC1"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7855FAA9" w14:textId="1DCC5083" w:rsidR="00E37FC1"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bl>
    <w:p w14:paraId="4B8F9BD7" w14:textId="77777777" w:rsidR="00A957AD" w:rsidRPr="00A957AD" w:rsidRDefault="00A957AD" w:rsidP="00A957AD">
      <w:pPr>
        <w:suppressAutoHyphens w:val="0"/>
        <w:spacing w:after="160" w:line="360" w:lineRule="auto"/>
        <w:textAlignment w:val="auto"/>
        <w:rPr>
          <w:rFonts w:ascii="Georgia" w:eastAsiaTheme="minorHAnsi" w:hAnsi="Georgia" w:cstheme="minorBidi"/>
          <w:kern w:val="0"/>
          <w:sz w:val="20"/>
          <w:szCs w:val="20"/>
          <w:lang w:eastAsia="en-US"/>
        </w:rPr>
      </w:pPr>
    </w:p>
    <w:p w14:paraId="491035ED" w14:textId="053DE15F" w:rsidR="00200849" w:rsidRDefault="00200849" w:rsidP="00200849">
      <w:pPr>
        <w:widowControl w:val="0"/>
        <w:spacing w:line="360" w:lineRule="auto"/>
        <w:rPr>
          <w:rFonts w:ascii="Georgia" w:hAnsi="Georgia" w:cs="Georgia"/>
          <w:b/>
          <w:bCs/>
          <w:kern w:val="2"/>
          <w:sz w:val="20"/>
          <w:szCs w:val="20"/>
        </w:rPr>
      </w:pPr>
      <w:r w:rsidRPr="00D83F1D">
        <w:rPr>
          <w:rFonts w:ascii="Georgia" w:hAnsi="Georgia" w:cs="Georgia"/>
          <w:b/>
          <w:bCs/>
          <w:kern w:val="2"/>
          <w:sz w:val="20"/>
          <w:szCs w:val="20"/>
          <w:highlight w:val="yellow"/>
        </w:rPr>
        <w:t xml:space="preserve">Pakiet nr </w:t>
      </w:r>
      <w:r>
        <w:rPr>
          <w:rFonts w:ascii="Georgia" w:hAnsi="Georgia" w:cs="Georgia"/>
          <w:b/>
          <w:bCs/>
          <w:kern w:val="2"/>
          <w:sz w:val="20"/>
          <w:szCs w:val="20"/>
          <w:highlight w:val="yellow"/>
        </w:rPr>
        <w:t>9</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200849" w:rsidRPr="00CC0AB7" w14:paraId="5B647C7C" w14:textId="77777777" w:rsidTr="00200849">
        <w:trPr>
          <w:trHeight w:val="510"/>
        </w:trPr>
        <w:tc>
          <w:tcPr>
            <w:tcW w:w="58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0DF1A708" w14:textId="77777777" w:rsidR="00200849" w:rsidRPr="00A36A98" w:rsidRDefault="00200849"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auto"/>
              <w:right w:val="single" w:sz="4" w:space="0" w:color="000000"/>
            </w:tcBorders>
            <w:shd w:val="clear" w:color="auto" w:fill="auto"/>
            <w:noWrap/>
            <w:vAlign w:val="center"/>
            <w:hideMark/>
          </w:tcPr>
          <w:p w14:paraId="0AA1A0E5" w14:textId="77777777" w:rsidR="00200849" w:rsidRPr="00A36A98" w:rsidRDefault="00200849" w:rsidP="00882A9F">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14:paraId="75A63380" w14:textId="77777777" w:rsidR="00200849" w:rsidRPr="00A36A98" w:rsidRDefault="00200849"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jm.</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14:paraId="0412AC31" w14:textId="77777777" w:rsidR="00200849" w:rsidRPr="00A36A98" w:rsidRDefault="00200849" w:rsidP="00882A9F">
            <w:pPr>
              <w:suppressAutoHyphens w:val="0"/>
              <w:spacing w:line="240" w:lineRule="auto"/>
              <w:jc w:val="center"/>
              <w:textAlignment w:val="auto"/>
              <w:rPr>
                <w:rFonts w:ascii="Georgia" w:hAnsi="Georgia" w:cs="Arial"/>
                <w:kern w:val="0"/>
                <w:sz w:val="20"/>
                <w:szCs w:val="20"/>
                <w:lang w:eastAsia="pl-PL"/>
              </w:rPr>
            </w:pPr>
            <w:r w:rsidRPr="00A36A98">
              <w:rPr>
                <w:rFonts w:ascii="Georgia" w:hAnsi="Georgia" w:cs="Arial CE"/>
                <w:b/>
                <w:bCs/>
                <w:color w:val="000000"/>
                <w:kern w:val="0"/>
                <w:sz w:val="20"/>
                <w:szCs w:val="20"/>
                <w:lang w:eastAsia="pl-PL"/>
              </w:rPr>
              <w:t>Ilość</w:t>
            </w:r>
          </w:p>
        </w:tc>
      </w:tr>
      <w:tr w:rsidR="00200849" w:rsidRPr="00CC0AB7" w14:paraId="20FE2902" w14:textId="77777777" w:rsidTr="00200849">
        <w:trPr>
          <w:trHeight w:val="483"/>
        </w:trPr>
        <w:tc>
          <w:tcPr>
            <w:tcW w:w="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4B609D" w14:textId="41F5B780" w:rsidR="00200849" w:rsidRPr="005B5686" w:rsidRDefault="00341106"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I</w:t>
            </w:r>
          </w:p>
        </w:tc>
        <w:tc>
          <w:tcPr>
            <w:tcW w:w="7920" w:type="dxa"/>
            <w:tcBorders>
              <w:top w:val="single" w:sz="4" w:space="0" w:color="auto"/>
              <w:left w:val="nil"/>
              <w:bottom w:val="single" w:sz="4" w:space="0" w:color="auto"/>
              <w:right w:val="single" w:sz="4" w:space="0" w:color="000000"/>
            </w:tcBorders>
            <w:shd w:val="clear" w:color="auto" w:fill="auto"/>
            <w:vAlign w:val="center"/>
          </w:tcPr>
          <w:p w14:paraId="704B056A" w14:textId="77777777" w:rsidR="00200849" w:rsidRDefault="00200849" w:rsidP="00882A9F">
            <w:pPr>
              <w:suppressAutoHyphens w:val="0"/>
              <w:spacing w:line="240" w:lineRule="auto"/>
              <w:jc w:val="both"/>
              <w:textAlignment w:val="auto"/>
              <w:rPr>
                <w:rFonts w:ascii="Georgia" w:hAnsi="Georgia" w:cs="Arial"/>
                <w:b/>
                <w:bCs/>
                <w:kern w:val="0"/>
                <w:sz w:val="18"/>
                <w:szCs w:val="18"/>
                <w:lang w:eastAsia="pl-PL"/>
              </w:rPr>
            </w:pPr>
            <w:r w:rsidRPr="00200849">
              <w:rPr>
                <w:rFonts w:ascii="Georgia" w:hAnsi="Georgia" w:cs="Arial"/>
                <w:b/>
                <w:bCs/>
                <w:kern w:val="0"/>
                <w:sz w:val="18"/>
                <w:szCs w:val="18"/>
                <w:lang w:eastAsia="pl-PL"/>
              </w:rPr>
              <w:t>Endoproteza stawu skokowego typu Mobile bearing, hipoalergiczna -TARIC</w:t>
            </w:r>
          </w:p>
          <w:p w14:paraId="79C6387B" w14:textId="3B789417" w:rsidR="00341106" w:rsidRPr="00341106" w:rsidRDefault="00341106" w:rsidP="00882A9F">
            <w:pPr>
              <w:suppressAutoHyphens w:val="0"/>
              <w:spacing w:line="240" w:lineRule="auto"/>
              <w:jc w:val="both"/>
              <w:textAlignment w:val="auto"/>
              <w:rPr>
                <w:rFonts w:ascii="Georgia" w:hAnsi="Georgia" w:cs="Arial"/>
                <w:kern w:val="0"/>
                <w:sz w:val="18"/>
                <w:szCs w:val="18"/>
                <w:lang w:eastAsia="pl-PL"/>
              </w:rPr>
            </w:pPr>
            <w:r w:rsidRPr="00341106">
              <w:rPr>
                <w:rFonts w:ascii="Georgia" w:hAnsi="Georgia" w:cs="Arial"/>
                <w:kern w:val="0"/>
                <w:sz w:val="18"/>
                <w:szCs w:val="18"/>
                <w:lang w:eastAsia="pl-PL"/>
              </w:rPr>
              <w:t>w skład której wchodzi:</w:t>
            </w:r>
          </w:p>
        </w:tc>
        <w:tc>
          <w:tcPr>
            <w:tcW w:w="851" w:type="dxa"/>
            <w:tcBorders>
              <w:top w:val="single" w:sz="4" w:space="0" w:color="auto"/>
              <w:left w:val="nil"/>
              <w:bottom w:val="single" w:sz="4" w:space="0" w:color="auto"/>
              <w:right w:val="single" w:sz="4" w:space="0" w:color="000000"/>
            </w:tcBorders>
            <w:shd w:val="clear" w:color="auto" w:fill="auto"/>
            <w:noWrap/>
            <w:vAlign w:val="center"/>
          </w:tcPr>
          <w:p w14:paraId="4471B188" w14:textId="77777777"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B48925" w14:textId="77777777"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p>
        </w:tc>
      </w:tr>
      <w:tr w:rsidR="00200849" w:rsidRPr="00CC0AB7" w14:paraId="66C4D7EF" w14:textId="77777777" w:rsidTr="00200849">
        <w:trPr>
          <w:trHeight w:val="483"/>
        </w:trPr>
        <w:tc>
          <w:tcPr>
            <w:tcW w:w="58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39089317" w14:textId="77777777"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tcBorders>
              <w:top w:val="single" w:sz="4" w:space="0" w:color="auto"/>
              <w:left w:val="nil"/>
              <w:bottom w:val="single" w:sz="4" w:space="0" w:color="auto"/>
              <w:right w:val="single" w:sz="4" w:space="0" w:color="000000"/>
            </w:tcBorders>
            <w:shd w:val="clear" w:color="auto" w:fill="auto"/>
            <w:vAlign w:val="center"/>
          </w:tcPr>
          <w:p w14:paraId="216B3ACA" w14:textId="55E157AC" w:rsidR="00200849" w:rsidRPr="005B5686" w:rsidRDefault="00200849" w:rsidP="00200849">
            <w:pPr>
              <w:suppressAutoHyphens w:val="0"/>
              <w:spacing w:line="240" w:lineRule="auto"/>
              <w:jc w:val="both"/>
              <w:textAlignment w:val="auto"/>
              <w:rPr>
                <w:rFonts w:ascii="Georgia" w:hAnsi="Georgia" w:cs="Arial"/>
                <w:kern w:val="0"/>
                <w:sz w:val="18"/>
                <w:szCs w:val="18"/>
                <w:lang w:eastAsia="pl-PL"/>
              </w:rPr>
            </w:pPr>
            <w:r w:rsidRPr="00200849">
              <w:rPr>
                <w:rFonts w:ascii="Georgia" w:hAnsi="Georgia" w:cs="Arial"/>
                <w:kern w:val="0"/>
                <w:sz w:val="18"/>
                <w:szCs w:val="18"/>
                <w:lang w:eastAsia="pl-PL"/>
              </w:rPr>
              <w:t>Element piszczelowy bezcementowy wykonany  ze stropu Co CrCo pokryty okładziną ceramiczną TiN zawierający 2 skrzydełka pokryte hydroksyapatytem umożliwiającym lepsze mocowanie w kości. System obejmuje 5 implantów piszczelowych  w zakresie od 0 do 4.</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29BB2B87" w14:textId="5A2C9101"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C81B336" w14:textId="77777777"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12</w:t>
            </w:r>
          </w:p>
        </w:tc>
      </w:tr>
      <w:tr w:rsidR="00200849" w:rsidRPr="00CC0AB7" w14:paraId="668998A3" w14:textId="77777777" w:rsidTr="00200849">
        <w:trPr>
          <w:trHeight w:val="56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CEA4E" w14:textId="77777777"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73085E2" w14:textId="7AC3B990" w:rsidR="00200849" w:rsidRPr="005B5686" w:rsidRDefault="00200849" w:rsidP="00200849">
            <w:pPr>
              <w:suppressAutoHyphens w:val="0"/>
              <w:spacing w:line="240" w:lineRule="auto"/>
              <w:jc w:val="both"/>
              <w:textAlignment w:val="auto"/>
              <w:rPr>
                <w:rFonts w:ascii="Georgia" w:hAnsi="Georgia" w:cs="Arial"/>
                <w:kern w:val="0"/>
                <w:sz w:val="18"/>
                <w:szCs w:val="18"/>
                <w:lang w:eastAsia="pl-PL"/>
              </w:rPr>
            </w:pPr>
            <w:r w:rsidRPr="00200849">
              <w:rPr>
                <w:rFonts w:ascii="Georgia" w:hAnsi="Georgia" w:cs="Arial"/>
                <w:kern w:val="0"/>
                <w:sz w:val="18"/>
                <w:szCs w:val="18"/>
                <w:lang w:eastAsia="pl-PL"/>
              </w:rPr>
              <w:t>Element skokowy bezcementowy wykonany ze stopu CoCrMo pokryty okładziną ceramiczną TiN zaw</w:t>
            </w:r>
            <w:r>
              <w:rPr>
                <w:rFonts w:ascii="Georgia" w:hAnsi="Georgia" w:cs="Arial"/>
                <w:kern w:val="0"/>
                <w:sz w:val="18"/>
                <w:szCs w:val="18"/>
                <w:lang w:eastAsia="pl-PL"/>
              </w:rPr>
              <w:t>i</w:t>
            </w:r>
            <w:r w:rsidRPr="00200849">
              <w:rPr>
                <w:rFonts w:ascii="Georgia" w:hAnsi="Georgia" w:cs="Arial"/>
                <w:kern w:val="0"/>
                <w:sz w:val="18"/>
                <w:szCs w:val="18"/>
                <w:lang w:eastAsia="pl-PL"/>
              </w:rPr>
              <w:t>erający 2 skrzydełka pokryte hydroksyapatytem umożliwiającym lepsze mocowanie w kości. System obejmuje 4 implanty w zakresie od  0 do 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1B13" w14:textId="6E6B6F21"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477EC" w14:textId="2A9342F2"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r>
              <w:rPr>
                <w:rFonts w:ascii="Georgia" w:hAnsi="Georgia" w:cs="Arial"/>
                <w:kern w:val="0"/>
                <w:sz w:val="18"/>
                <w:szCs w:val="18"/>
                <w:lang w:eastAsia="pl-PL"/>
              </w:rPr>
              <w:t>2</w:t>
            </w:r>
          </w:p>
        </w:tc>
      </w:tr>
      <w:tr w:rsidR="00200849" w:rsidRPr="00CC0AB7" w14:paraId="60D325C0" w14:textId="77777777" w:rsidTr="00200849">
        <w:trPr>
          <w:trHeight w:val="56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B8840" w14:textId="6C9A5C6C"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206E6A7" w14:textId="25DC8480" w:rsidR="00200849" w:rsidRPr="005B5686" w:rsidRDefault="00200849" w:rsidP="00882A9F">
            <w:pPr>
              <w:suppressAutoHyphens w:val="0"/>
              <w:spacing w:line="240" w:lineRule="auto"/>
              <w:jc w:val="both"/>
              <w:textAlignment w:val="auto"/>
              <w:rPr>
                <w:rFonts w:ascii="Georgia" w:hAnsi="Georgia" w:cs="Arial"/>
                <w:kern w:val="0"/>
                <w:sz w:val="18"/>
                <w:szCs w:val="18"/>
                <w:lang w:eastAsia="pl-PL"/>
              </w:rPr>
            </w:pPr>
            <w:r w:rsidRPr="00200849">
              <w:rPr>
                <w:rFonts w:ascii="Georgia" w:hAnsi="Georgia" w:cs="Arial"/>
                <w:kern w:val="0"/>
                <w:sz w:val="18"/>
                <w:szCs w:val="18"/>
                <w:lang w:eastAsia="pl-PL"/>
              </w:rPr>
              <w:t>Wkład polietylenowy crosslinkowany w grubościach od 5-8 mm, 10mm, 12mm,14mm dla każdego rozmiaru.</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B619F" w14:textId="7175FF8A"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CD924" w14:textId="6B1D75E2" w:rsidR="00200849" w:rsidRPr="005B5686" w:rsidRDefault="00200849"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bl>
    <w:p w14:paraId="47B18174" w14:textId="77777777" w:rsidR="00200849" w:rsidRDefault="00200849" w:rsidP="00200849">
      <w:pPr>
        <w:pStyle w:val="Akapitzlist"/>
        <w:suppressAutoHyphens w:val="0"/>
        <w:spacing w:line="240" w:lineRule="auto"/>
        <w:ind w:left="0"/>
        <w:textAlignment w:val="auto"/>
        <w:rPr>
          <w:rFonts w:ascii="Georgia" w:hAnsi="Georgia" w:cs="Arial"/>
          <w:kern w:val="0"/>
          <w:sz w:val="20"/>
          <w:szCs w:val="20"/>
          <w:lang w:eastAsia="pl-PL"/>
        </w:rPr>
      </w:pPr>
    </w:p>
    <w:p w14:paraId="3895AA83" w14:textId="7EDF0AFD" w:rsidR="00B23770" w:rsidRPr="00B66D91" w:rsidRDefault="00B23770" w:rsidP="00B23770">
      <w:pPr>
        <w:suppressAutoHyphens w:val="0"/>
        <w:spacing w:line="240" w:lineRule="auto"/>
        <w:textAlignment w:val="auto"/>
        <w:rPr>
          <w:rFonts w:ascii="Georgia" w:hAnsi="Georgia" w:cs="Arial CE"/>
          <w:color w:val="000000" w:themeColor="text1"/>
          <w:kern w:val="0"/>
          <w:sz w:val="20"/>
          <w:szCs w:val="20"/>
          <w:lang w:eastAsia="pl-PL"/>
        </w:rPr>
      </w:pPr>
      <w:r w:rsidRPr="00AA5AC7">
        <w:rPr>
          <w:rFonts w:ascii="Georgia" w:hAnsi="Georgia" w:cs="Arial CE"/>
          <w:b/>
          <w:bCs/>
          <w:color w:val="000000" w:themeColor="text1"/>
          <w:kern w:val="0"/>
          <w:sz w:val="20"/>
          <w:szCs w:val="20"/>
          <w:highlight w:val="yellow"/>
          <w:lang w:eastAsia="pl-PL"/>
        </w:rPr>
        <w:t>Pakiet nr 10</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920"/>
        <w:gridCol w:w="851"/>
        <w:gridCol w:w="850"/>
      </w:tblGrid>
      <w:tr w:rsidR="00B23770" w:rsidRPr="00CC0AB7" w14:paraId="47BE874A" w14:textId="77777777" w:rsidTr="00882A9F">
        <w:trPr>
          <w:trHeight w:val="510"/>
        </w:trPr>
        <w:tc>
          <w:tcPr>
            <w:tcW w:w="580" w:type="dxa"/>
            <w:shd w:val="clear" w:color="auto" w:fill="auto"/>
            <w:noWrap/>
            <w:vAlign w:val="bottom"/>
            <w:hideMark/>
          </w:tcPr>
          <w:p w14:paraId="60BB4512" w14:textId="77777777" w:rsidR="00B23770" w:rsidRPr="00CC0AB7" w:rsidRDefault="00B23770" w:rsidP="00882A9F">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Lp.</w:t>
            </w:r>
          </w:p>
        </w:tc>
        <w:tc>
          <w:tcPr>
            <w:tcW w:w="7920" w:type="dxa"/>
            <w:shd w:val="clear" w:color="auto" w:fill="auto"/>
            <w:noWrap/>
            <w:vAlign w:val="bottom"/>
            <w:hideMark/>
          </w:tcPr>
          <w:p w14:paraId="0B55A972" w14:textId="77777777" w:rsidR="00B23770" w:rsidRPr="00CC0AB7" w:rsidRDefault="00B23770" w:rsidP="00882A9F">
            <w:pPr>
              <w:suppressAutoHyphens w:val="0"/>
              <w:spacing w:line="240" w:lineRule="auto"/>
              <w:jc w:val="center"/>
              <w:textAlignment w:val="auto"/>
              <w:rPr>
                <w:rFonts w:ascii="Georgia" w:hAnsi="Georgia" w:cs="Arial"/>
                <w:kern w:val="0"/>
                <w:sz w:val="20"/>
                <w:szCs w:val="20"/>
                <w:lang w:eastAsia="pl-PL"/>
              </w:rPr>
            </w:pPr>
            <w:r w:rsidRPr="00B86DBE">
              <w:rPr>
                <w:rFonts w:ascii="Georgia" w:hAnsi="Georgia" w:cs="Arial"/>
                <w:b/>
                <w:bCs/>
                <w:kern w:val="0"/>
                <w:sz w:val="18"/>
                <w:szCs w:val="18"/>
                <w:lang w:eastAsia="pl-PL"/>
              </w:rPr>
              <w:t>Opis asortymentu</w:t>
            </w:r>
          </w:p>
        </w:tc>
        <w:tc>
          <w:tcPr>
            <w:tcW w:w="851" w:type="dxa"/>
            <w:shd w:val="clear" w:color="auto" w:fill="auto"/>
            <w:noWrap/>
            <w:vAlign w:val="bottom"/>
            <w:hideMark/>
          </w:tcPr>
          <w:p w14:paraId="70522F16" w14:textId="77777777" w:rsidR="00B23770" w:rsidRPr="00CC0AB7" w:rsidRDefault="00B23770" w:rsidP="00882A9F">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jm.</w:t>
            </w:r>
          </w:p>
        </w:tc>
        <w:tc>
          <w:tcPr>
            <w:tcW w:w="850" w:type="dxa"/>
            <w:shd w:val="clear" w:color="auto" w:fill="auto"/>
            <w:noWrap/>
            <w:vAlign w:val="bottom"/>
            <w:hideMark/>
          </w:tcPr>
          <w:p w14:paraId="1BE5536F" w14:textId="77777777" w:rsidR="00B23770" w:rsidRPr="00CC0AB7" w:rsidRDefault="00B23770" w:rsidP="00882A9F">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Ilość</w:t>
            </w:r>
          </w:p>
        </w:tc>
      </w:tr>
      <w:tr w:rsidR="00B23770" w:rsidRPr="00CC0AB7" w14:paraId="504AD5FA" w14:textId="77777777" w:rsidTr="00882A9F">
        <w:trPr>
          <w:trHeight w:val="509"/>
        </w:trPr>
        <w:tc>
          <w:tcPr>
            <w:tcW w:w="580" w:type="dxa"/>
            <w:shd w:val="clear" w:color="auto" w:fill="auto"/>
            <w:noWrap/>
            <w:vAlign w:val="center"/>
          </w:tcPr>
          <w:p w14:paraId="0317DD73" w14:textId="05D90BFE" w:rsidR="00B23770" w:rsidRPr="00B23770" w:rsidRDefault="00B23770" w:rsidP="00882A9F">
            <w:pPr>
              <w:suppressAutoHyphens w:val="0"/>
              <w:spacing w:line="240" w:lineRule="auto"/>
              <w:jc w:val="center"/>
              <w:textAlignment w:val="auto"/>
              <w:rPr>
                <w:rFonts w:ascii="Georgia" w:hAnsi="Georgia" w:cs="Arial"/>
                <w:b/>
                <w:bCs/>
                <w:kern w:val="0"/>
                <w:sz w:val="18"/>
                <w:szCs w:val="18"/>
                <w:lang w:eastAsia="pl-PL"/>
              </w:rPr>
            </w:pPr>
            <w:r w:rsidRPr="00B23770">
              <w:rPr>
                <w:rFonts w:ascii="Georgia" w:hAnsi="Georgia" w:cs="Arial"/>
                <w:b/>
                <w:bCs/>
                <w:kern w:val="0"/>
                <w:sz w:val="18"/>
                <w:szCs w:val="18"/>
                <w:lang w:eastAsia="pl-PL"/>
              </w:rPr>
              <w:t>I</w:t>
            </w:r>
          </w:p>
        </w:tc>
        <w:tc>
          <w:tcPr>
            <w:tcW w:w="7920" w:type="dxa"/>
            <w:shd w:val="clear" w:color="auto" w:fill="auto"/>
            <w:vAlign w:val="center"/>
          </w:tcPr>
          <w:p w14:paraId="36C6D208" w14:textId="77777777" w:rsidR="00B23770" w:rsidRDefault="00B23770" w:rsidP="00882A9F">
            <w:pPr>
              <w:suppressAutoHyphens w:val="0"/>
              <w:spacing w:line="240" w:lineRule="auto"/>
              <w:jc w:val="both"/>
              <w:textAlignment w:val="auto"/>
              <w:rPr>
                <w:rFonts w:ascii="Georgia" w:hAnsi="Georgia" w:cs="Arial"/>
                <w:b/>
                <w:bCs/>
                <w:kern w:val="0"/>
                <w:sz w:val="18"/>
                <w:szCs w:val="18"/>
                <w:lang w:eastAsia="pl-PL"/>
              </w:rPr>
            </w:pPr>
            <w:r w:rsidRPr="00B23770">
              <w:rPr>
                <w:rFonts w:ascii="Georgia" w:hAnsi="Georgia" w:cs="Arial"/>
                <w:b/>
                <w:bCs/>
                <w:kern w:val="0"/>
                <w:sz w:val="18"/>
                <w:szCs w:val="18"/>
                <w:lang w:eastAsia="pl-PL"/>
              </w:rPr>
              <w:t>Panewka rewizyjna bezcementowa MUTARSN RS CUP</w:t>
            </w:r>
          </w:p>
          <w:p w14:paraId="4597388E" w14:textId="7B977E18" w:rsidR="00341106" w:rsidRPr="00341106" w:rsidRDefault="00341106" w:rsidP="00882A9F">
            <w:pPr>
              <w:suppressAutoHyphens w:val="0"/>
              <w:spacing w:line="240" w:lineRule="auto"/>
              <w:jc w:val="both"/>
              <w:textAlignment w:val="auto"/>
              <w:rPr>
                <w:rFonts w:ascii="Georgia" w:hAnsi="Georgia" w:cs="Arial"/>
                <w:kern w:val="0"/>
                <w:sz w:val="18"/>
                <w:szCs w:val="18"/>
                <w:lang w:eastAsia="pl-PL"/>
              </w:rPr>
            </w:pPr>
            <w:r w:rsidRPr="00341106">
              <w:rPr>
                <w:rFonts w:ascii="Georgia" w:hAnsi="Georgia" w:cs="Arial"/>
                <w:kern w:val="0"/>
                <w:sz w:val="18"/>
                <w:szCs w:val="18"/>
                <w:lang w:eastAsia="pl-PL"/>
              </w:rPr>
              <w:t>w skład której wchodzi:</w:t>
            </w:r>
          </w:p>
        </w:tc>
        <w:tc>
          <w:tcPr>
            <w:tcW w:w="851" w:type="dxa"/>
            <w:shd w:val="clear" w:color="auto" w:fill="auto"/>
            <w:noWrap/>
            <w:vAlign w:val="center"/>
          </w:tcPr>
          <w:p w14:paraId="556166C5"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p>
        </w:tc>
        <w:tc>
          <w:tcPr>
            <w:tcW w:w="850" w:type="dxa"/>
            <w:shd w:val="clear" w:color="auto" w:fill="auto"/>
            <w:noWrap/>
            <w:vAlign w:val="center"/>
          </w:tcPr>
          <w:p w14:paraId="14B0737A" w14:textId="77777777" w:rsidR="00B23770" w:rsidRDefault="00B23770" w:rsidP="00882A9F">
            <w:pPr>
              <w:suppressAutoHyphens w:val="0"/>
              <w:spacing w:line="240" w:lineRule="auto"/>
              <w:jc w:val="center"/>
              <w:textAlignment w:val="auto"/>
              <w:rPr>
                <w:rFonts w:ascii="Georgia" w:hAnsi="Georgia" w:cs="Arial"/>
                <w:kern w:val="0"/>
                <w:sz w:val="18"/>
                <w:szCs w:val="18"/>
                <w:lang w:eastAsia="pl-PL"/>
              </w:rPr>
            </w:pPr>
          </w:p>
        </w:tc>
      </w:tr>
      <w:tr w:rsidR="00B23770" w:rsidRPr="00CC0AB7" w14:paraId="12E50B96" w14:textId="77777777" w:rsidTr="00882A9F">
        <w:trPr>
          <w:trHeight w:val="509"/>
        </w:trPr>
        <w:tc>
          <w:tcPr>
            <w:tcW w:w="580" w:type="dxa"/>
            <w:shd w:val="clear" w:color="auto" w:fill="auto"/>
            <w:noWrap/>
            <w:vAlign w:val="center"/>
            <w:hideMark/>
          </w:tcPr>
          <w:p w14:paraId="73590409"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1</w:t>
            </w:r>
          </w:p>
        </w:tc>
        <w:tc>
          <w:tcPr>
            <w:tcW w:w="7920" w:type="dxa"/>
            <w:shd w:val="clear" w:color="auto" w:fill="auto"/>
            <w:vAlign w:val="center"/>
          </w:tcPr>
          <w:p w14:paraId="38FCCB86" w14:textId="65B850A2"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 xml:space="preserve">Panewka rewizyjna bezcementowa - MUTARS RS CUP. Panewka rewizyjna anatomiczna bezcementowa wykonana techniką 3D z porowatego stopu tytanu, gklinu i vanatu, posiadająca ramię do talerza kości biodrowej i kości kulszowej z możliwością użycia większej ilości śrub , w rozmiarach od 46 - 62 mm.  </w:t>
            </w:r>
          </w:p>
        </w:tc>
        <w:tc>
          <w:tcPr>
            <w:tcW w:w="851" w:type="dxa"/>
            <w:shd w:val="clear" w:color="auto" w:fill="auto"/>
            <w:noWrap/>
            <w:vAlign w:val="center"/>
            <w:hideMark/>
          </w:tcPr>
          <w:p w14:paraId="5518B011"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szt.</w:t>
            </w:r>
          </w:p>
        </w:tc>
        <w:tc>
          <w:tcPr>
            <w:tcW w:w="850" w:type="dxa"/>
            <w:shd w:val="clear" w:color="auto" w:fill="auto"/>
            <w:noWrap/>
            <w:vAlign w:val="center"/>
            <w:hideMark/>
          </w:tcPr>
          <w:p w14:paraId="2F275498"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B23770" w:rsidRPr="00CC0AB7" w14:paraId="685DD597" w14:textId="77777777" w:rsidTr="00882A9F">
        <w:trPr>
          <w:trHeight w:val="566"/>
        </w:trPr>
        <w:tc>
          <w:tcPr>
            <w:tcW w:w="580" w:type="dxa"/>
            <w:shd w:val="clear" w:color="auto" w:fill="auto"/>
            <w:noWrap/>
            <w:vAlign w:val="center"/>
            <w:hideMark/>
          </w:tcPr>
          <w:p w14:paraId="77FA2E17"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2</w:t>
            </w:r>
          </w:p>
        </w:tc>
        <w:tc>
          <w:tcPr>
            <w:tcW w:w="7920" w:type="dxa"/>
            <w:shd w:val="clear" w:color="auto" w:fill="auto"/>
            <w:vAlign w:val="center"/>
          </w:tcPr>
          <w:p w14:paraId="53C715D3" w14:textId="5AA3E84A"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Zaślepka do panewki bezcementowej</w:t>
            </w:r>
          </w:p>
        </w:tc>
        <w:tc>
          <w:tcPr>
            <w:tcW w:w="851" w:type="dxa"/>
            <w:shd w:val="clear" w:color="auto" w:fill="auto"/>
            <w:noWrap/>
            <w:vAlign w:val="center"/>
            <w:hideMark/>
          </w:tcPr>
          <w:p w14:paraId="179D2808"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szt.</w:t>
            </w:r>
          </w:p>
        </w:tc>
        <w:tc>
          <w:tcPr>
            <w:tcW w:w="850" w:type="dxa"/>
            <w:shd w:val="clear" w:color="auto" w:fill="auto"/>
            <w:noWrap/>
            <w:vAlign w:val="center"/>
            <w:hideMark/>
          </w:tcPr>
          <w:p w14:paraId="03156F5C"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B23770" w:rsidRPr="00CC0AB7" w14:paraId="08166014" w14:textId="77777777" w:rsidTr="00882A9F">
        <w:trPr>
          <w:trHeight w:val="566"/>
        </w:trPr>
        <w:tc>
          <w:tcPr>
            <w:tcW w:w="580" w:type="dxa"/>
            <w:shd w:val="clear" w:color="auto" w:fill="auto"/>
            <w:noWrap/>
            <w:vAlign w:val="center"/>
          </w:tcPr>
          <w:p w14:paraId="72D7F266"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3</w:t>
            </w:r>
          </w:p>
        </w:tc>
        <w:tc>
          <w:tcPr>
            <w:tcW w:w="7920" w:type="dxa"/>
            <w:shd w:val="clear" w:color="auto" w:fill="auto"/>
            <w:vAlign w:val="center"/>
          </w:tcPr>
          <w:p w14:paraId="617B1D27" w14:textId="36C665FD"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Wkładka polietylenowa na głowy 32 i 36 z 15 stopniowym okapem, oraz w opcji z offsetem</w:t>
            </w:r>
          </w:p>
        </w:tc>
        <w:tc>
          <w:tcPr>
            <w:tcW w:w="851" w:type="dxa"/>
            <w:shd w:val="clear" w:color="auto" w:fill="auto"/>
            <w:noWrap/>
            <w:vAlign w:val="center"/>
          </w:tcPr>
          <w:p w14:paraId="4B1A42CD"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49817FF3"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B23770" w:rsidRPr="00CC0AB7" w14:paraId="6CAAE292" w14:textId="77777777" w:rsidTr="00882A9F">
        <w:trPr>
          <w:trHeight w:val="566"/>
        </w:trPr>
        <w:tc>
          <w:tcPr>
            <w:tcW w:w="580" w:type="dxa"/>
            <w:shd w:val="clear" w:color="auto" w:fill="auto"/>
            <w:noWrap/>
            <w:vAlign w:val="center"/>
          </w:tcPr>
          <w:p w14:paraId="5D7087BA"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4</w:t>
            </w:r>
          </w:p>
        </w:tc>
        <w:tc>
          <w:tcPr>
            <w:tcW w:w="7920" w:type="dxa"/>
            <w:shd w:val="clear" w:color="auto" w:fill="auto"/>
            <w:vAlign w:val="center"/>
          </w:tcPr>
          <w:p w14:paraId="4113C7B5" w14:textId="511F222F"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Śruby do panewki tytanowe w długościach  od 15-65 mm. Komplet zawiera 6 szt</w:t>
            </w:r>
          </w:p>
        </w:tc>
        <w:tc>
          <w:tcPr>
            <w:tcW w:w="851" w:type="dxa"/>
            <w:shd w:val="clear" w:color="auto" w:fill="auto"/>
            <w:noWrap/>
            <w:vAlign w:val="center"/>
          </w:tcPr>
          <w:p w14:paraId="2EE13C21"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kpl</w:t>
            </w:r>
          </w:p>
        </w:tc>
        <w:tc>
          <w:tcPr>
            <w:tcW w:w="850" w:type="dxa"/>
            <w:shd w:val="clear" w:color="auto" w:fill="auto"/>
            <w:noWrap/>
            <w:vAlign w:val="center"/>
          </w:tcPr>
          <w:p w14:paraId="11CC7B82"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B23770" w:rsidRPr="00CC0AB7" w14:paraId="2A3D1BCF" w14:textId="77777777" w:rsidTr="00882A9F">
        <w:trPr>
          <w:trHeight w:val="566"/>
        </w:trPr>
        <w:tc>
          <w:tcPr>
            <w:tcW w:w="580" w:type="dxa"/>
            <w:shd w:val="clear" w:color="auto" w:fill="auto"/>
            <w:noWrap/>
            <w:vAlign w:val="center"/>
          </w:tcPr>
          <w:p w14:paraId="72C2EBA7"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sidRPr="005B5686">
              <w:rPr>
                <w:rFonts w:ascii="Georgia" w:hAnsi="Georgia" w:cs="Arial"/>
                <w:kern w:val="0"/>
                <w:sz w:val="18"/>
                <w:szCs w:val="18"/>
                <w:lang w:eastAsia="pl-PL"/>
              </w:rPr>
              <w:t>5</w:t>
            </w:r>
          </w:p>
        </w:tc>
        <w:tc>
          <w:tcPr>
            <w:tcW w:w="7920" w:type="dxa"/>
            <w:shd w:val="clear" w:color="auto" w:fill="auto"/>
            <w:vAlign w:val="center"/>
          </w:tcPr>
          <w:p w14:paraId="3AD7662C" w14:textId="32D2185F"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Podkładka pod śrubę z kości gąbczastej</w:t>
            </w:r>
          </w:p>
        </w:tc>
        <w:tc>
          <w:tcPr>
            <w:tcW w:w="851" w:type="dxa"/>
            <w:shd w:val="clear" w:color="auto" w:fill="auto"/>
            <w:noWrap/>
            <w:vAlign w:val="center"/>
          </w:tcPr>
          <w:p w14:paraId="74776D3D" w14:textId="4F4F5DE6" w:rsidR="00B23770" w:rsidRPr="005B5686"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24A6B366"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A438CD" w:rsidRPr="00CC0AB7" w14:paraId="49E735E6" w14:textId="77777777" w:rsidTr="00882A9F">
        <w:trPr>
          <w:trHeight w:val="566"/>
        </w:trPr>
        <w:tc>
          <w:tcPr>
            <w:tcW w:w="580" w:type="dxa"/>
            <w:shd w:val="clear" w:color="auto" w:fill="auto"/>
            <w:noWrap/>
            <w:vAlign w:val="center"/>
          </w:tcPr>
          <w:p w14:paraId="3CAEEB7A" w14:textId="44B141BA" w:rsidR="00A438CD" w:rsidRPr="00A438CD" w:rsidRDefault="00A438CD" w:rsidP="00882A9F">
            <w:pPr>
              <w:suppressAutoHyphens w:val="0"/>
              <w:spacing w:line="240" w:lineRule="auto"/>
              <w:jc w:val="center"/>
              <w:textAlignment w:val="auto"/>
              <w:rPr>
                <w:rFonts w:ascii="Georgia" w:hAnsi="Georgia" w:cs="Arial"/>
                <w:b/>
                <w:bCs/>
                <w:kern w:val="0"/>
                <w:sz w:val="18"/>
                <w:szCs w:val="18"/>
                <w:lang w:eastAsia="pl-PL"/>
              </w:rPr>
            </w:pPr>
            <w:r w:rsidRPr="00A438CD">
              <w:rPr>
                <w:rFonts w:ascii="Georgia" w:hAnsi="Georgia" w:cs="Arial"/>
                <w:b/>
                <w:bCs/>
                <w:kern w:val="0"/>
                <w:sz w:val="18"/>
                <w:szCs w:val="18"/>
                <w:lang w:eastAsia="pl-PL"/>
              </w:rPr>
              <w:t>II</w:t>
            </w:r>
          </w:p>
        </w:tc>
        <w:tc>
          <w:tcPr>
            <w:tcW w:w="7920" w:type="dxa"/>
            <w:shd w:val="clear" w:color="auto" w:fill="auto"/>
            <w:vAlign w:val="center"/>
          </w:tcPr>
          <w:p w14:paraId="4B774D34" w14:textId="77777777" w:rsidR="00A438CD" w:rsidRDefault="00A438CD" w:rsidP="00882A9F">
            <w:pPr>
              <w:suppressAutoHyphens w:val="0"/>
              <w:spacing w:line="240" w:lineRule="auto"/>
              <w:jc w:val="both"/>
              <w:textAlignment w:val="auto"/>
              <w:rPr>
                <w:rFonts w:ascii="Georgia" w:hAnsi="Georgia" w:cs="Arial"/>
                <w:b/>
                <w:bCs/>
                <w:kern w:val="0"/>
                <w:sz w:val="18"/>
                <w:szCs w:val="18"/>
                <w:lang w:eastAsia="pl-PL"/>
              </w:rPr>
            </w:pPr>
            <w:r w:rsidRPr="00A438CD">
              <w:rPr>
                <w:rFonts w:ascii="Georgia" w:hAnsi="Georgia" w:cs="Arial"/>
                <w:b/>
                <w:bCs/>
                <w:kern w:val="0"/>
                <w:sz w:val="18"/>
                <w:szCs w:val="18"/>
                <w:lang w:eastAsia="pl-PL"/>
              </w:rPr>
              <w:t>Endoprotezoplastyka rewizyjna stawu biodrowego - trzpień MUTARS RS</w:t>
            </w:r>
          </w:p>
          <w:p w14:paraId="1D8C6E21" w14:textId="3D16E723" w:rsidR="00341106" w:rsidRPr="00341106" w:rsidRDefault="00341106" w:rsidP="00882A9F">
            <w:pPr>
              <w:suppressAutoHyphens w:val="0"/>
              <w:spacing w:line="240" w:lineRule="auto"/>
              <w:jc w:val="both"/>
              <w:textAlignment w:val="auto"/>
              <w:rPr>
                <w:rFonts w:ascii="Georgia" w:hAnsi="Georgia" w:cs="Arial"/>
                <w:kern w:val="0"/>
                <w:sz w:val="18"/>
                <w:szCs w:val="18"/>
                <w:lang w:eastAsia="pl-PL"/>
              </w:rPr>
            </w:pPr>
            <w:r w:rsidRPr="00341106">
              <w:rPr>
                <w:rFonts w:ascii="Georgia" w:hAnsi="Georgia" w:cs="Arial"/>
                <w:kern w:val="0"/>
                <w:sz w:val="18"/>
                <w:szCs w:val="18"/>
                <w:lang w:eastAsia="pl-PL"/>
              </w:rPr>
              <w:t>w skład której wchodzi:</w:t>
            </w:r>
          </w:p>
        </w:tc>
        <w:tc>
          <w:tcPr>
            <w:tcW w:w="851" w:type="dxa"/>
            <w:shd w:val="clear" w:color="auto" w:fill="auto"/>
            <w:noWrap/>
            <w:vAlign w:val="center"/>
          </w:tcPr>
          <w:p w14:paraId="2F69B46B" w14:textId="77777777" w:rsidR="00A438CD" w:rsidRDefault="00A438CD" w:rsidP="00882A9F">
            <w:pPr>
              <w:suppressAutoHyphens w:val="0"/>
              <w:spacing w:line="240" w:lineRule="auto"/>
              <w:jc w:val="center"/>
              <w:textAlignment w:val="auto"/>
              <w:rPr>
                <w:rFonts w:ascii="Georgia" w:hAnsi="Georgia" w:cs="Arial"/>
                <w:kern w:val="0"/>
                <w:sz w:val="18"/>
                <w:szCs w:val="18"/>
                <w:lang w:eastAsia="pl-PL"/>
              </w:rPr>
            </w:pPr>
          </w:p>
        </w:tc>
        <w:tc>
          <w:tcPr>
            <w:tcW w:w="850" w:type="dxa"/>
            <w:shd w:val="clear" w:color="auto" w:fill="auto"/>
            <w:noWrap/>
            <w:vAlign w:val="center"/>
          </w:tcPr>
          <w:p w14:paraId="053B2AD7" w14:textId="77777777" w:rsidR="00A438CD" w:rsidRDefault="00A438CD" w:rsidP="00882A9F">
            <w:pPr>
              <w:suppressAutoHyphens w:val="0"/>
              <w:spacing w:line="240" w:lineRule="auto"/>
              <w:jc w:val="center"/>
              <w:textAlignment w:val="auto"/>
              <w:rPr>
                <w:rFonts w:ascii="Georgia" w:hAnsi="Georgia" w:cs="Arial"/>
                <w:kern w:val="0"/>
                <w:sz w:val="18"/>
                <w:szCs w:val="18"/>
                <w:lang w:eastAsia="pl-PL"/>
              </w:rPr>
            </w:pPr>
          </w:p>
        </w:tc>
      </w:tr>
      <w:tr w:rsidR="00B23770" w:rsidRPr="00CC0AB7" w14:paraId="7473A742" w14:textId="77777777" w:rsidTr="00882A9F">
        <w:trPr>
          <w:trHeight w:val="566"/>
        </w:trPr>
        <w:tc>
          <w:tcPr>
            <w:tcW w:w="580" w:type="dxa"/>
            <w:shd w:val="clear" w:color="auto" w:fill="auto"/>
            <w:noWrap/>
            <w:vAlign w:val="center"/>
          </w:tcPr>
          <w:p w14:paraId="30DF561D" w14:textId="5303C057" w:rsidR="00B23770" w:rsidRPr="005B5686"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w:t>
            </w:r>
          </w:p>
        </w:tc>
        <w:tc>
          <w:tcPr>
            <w:tcW w:w="7920" w:type="dxa"/>
            <w:shd w:val="clear" w:color="auto" w:fill="auto"/>
            <w:vAlign w:val="center"/>
          </w:tcPr>
          <w:p w14:paraId="02F75FAB" w14:textId="2C66DE28"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 xml:space="preserve">Trzpień </w:t>
            </w:r>
            <w:r w:rsidRPr="000E2E53">
              <w:rPr>
                <w:rFonts w:ascii="Georgia" w:hAnsi="Georgia" w:cs="Arial"/>
                <w:kern w:val="0"/>
                <w:sz w:val="18"/>
                <w:szCs w:val="18"/>
                <w:lang w:eastAsia="pl-PL"/>
              </w:rPr>
              <w:t>typu Wagnera</w:t>
            </w:r>
            <w:r w:rsidRPr="00A438CD">
              <w:rPr>
                <w:rFonts w:ascii="Georgia" w:hAnsi="Georgia" w:cs="Arial"/>
                <w:kern w:val="0"/>
                <w:sz w:val="18"/>
                <w:szCs w:val="18"/>
                <w:lang w:eastAsia="pl-PL"/>
              </w:rPr>
              <w:t xml:space="preserve"> (stożek 2-stopniowy) w części o przekroju heksagonalnym w długościach 150, 200, 250 mm i średnicach 12,14,16,18,20 mm, w opcji najdłuższej posiadający dystalne otwory umożliwiające wzmocnienie śrubami, trzpienie odpowiednio przygięte celem dopasowania do krzywizny kości udowej, cementowane wykonane z CoCrMo w długościach 150, 200 i  średnicach 12, 14,16,18 mm</w:t>
            </w:r>
          </w:p>
        </w:tc>
        <w:tc>
          <w:tcPr>
            <w:tcW w:w="851" w:type="dxa"/>
            <w:shd w:val="clear" w:color="auto" w:fill="auto"/>
            <w:noWrap/>
            <w:vAlign w:val="center"/>
          </w:tcPr>
          <w:p w14:paraId="671DE162"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005C6AA3"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B23770" w:rsidRPr="00CC0AB7" w14:paraId="5A17F74B" w14:textId="77777777" w:rsidTr="00882A9F">
        <w:trPr>
          <w:trHeight w:val="566"/>
        </w:trPr>
        <w:tc>
          <w:tcPr>
            <w:tcW w:w="580" w:type="dxa"/>
            <w:shd w:val="clear" w:color="auto" w:fill="auto"/>
            <w:noWrap/>
            <w:vAlign w:val="center"/>
          </w:tcPr>
          <w:p w14:paraId="13E48A17" w14:textId="7FE8C710" w:rsidR="00B23770" w:rsidRPr="005B5686"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w:t>
            </w:r>
          </w:p>
        </w:tc>
        <w:tc>
          <w:tcPr>
            <w:tcW w:w="7920" w:type="dxa"/>
            <w:shd w:val="clear" w:color="auto" w:fill="auto"/>
            <w:vAlign w:val="center"/>
          </w:tcPr>
          <w:p w14:paraId="419240A3" w14:textId="3B6577AE"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Część proksymalnma w dwóch opcjach kąta szyjki 127 i 135  stopni , oraz w wysokościach 32 mm i 42 mm, posiadającej konus12/14 mm, oraz mechanizm umożliwiający ustawienie kąta antewersji co 5 stopni.</w:t>
            </w:r>
          </w:p>
        </w:tc>
        <w:tc>
          <w:tcPr>
            <w:tcW w:w="851" w:type="dxa"/>
            <w:shd w:val="clear" w:color="auto" w:fill="auto"/>
            <w:noWrap/>
            <w:vAlign w:val="center"/>
          </w:tcPr>
          <w:p w14:paraId="22C69478"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373A7E9C" w14:textId="77777777" w:rsidR="00B23770" w:rsidRPr="005B5686"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B23770" w:rsidRPr="00CC0AB7" w14:paraId="38DC7CCA" w14:textId="77777777" w:rsidTr="00882A9F">
        <w:trPr>
          <w:trHeight w:val="566"/>
        </w:trPr>
        <w:tc>
          <w:tcPr>
            <w:tcW w:w="580" w:type="dxa"/>
            <w:shd w:val="clear" w:color="auto" w:fill="auto"/>
            <w:noWrap/>
            <w:vAlign w:val="center"/>
          </w:tcPr>
          <w:p w14:paraId="6476E32B" w14:textId="79B540FE" w:rsidR="00B23770" w:rsidRPr="005B5686"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3</w:t>
            </w:r>
          </w:p>
        </w:tc>
        <w:tc>
          <w:tcPr>
            <w:tcW w:w="7920" w:type="dxa"/>
            <w:shd w:val="clear" w:color="auto" w:fill="auto"/>
            <w:vAlign w:val="center"/>
          </w:tcPr>
          <w:p w14:paraId="3FF5CA2E" w14:textId="7F083433"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Element krętarza w dwóch opcjach długości 40 mm i 50 mm</w:t>
            </w:r>
          </w:p>
        </w:tc>
        <w:tc>
          <w:tcPr>
            <w:tcW w:w="851" w:type="dxa"/>
            <w:shd w:val="clear" w:color="auto" w:fill="auto"/>
            <w:noWrap/>
            <w:vAlign w:val="center"/>
          </w:tcPr>
          <w:p w14:paraId="535A0D38" w14:textId="77777777" w:rsidR="00B23770"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40B9F443" w14:textId="77777777" w:rsidR="00B23770"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B23770" w:rsidRPr="00CC0AB7" w14:paraId="245A7FB4" w14:textId="77777777" w:rsidTr="00882A9F">
        <w:trPr>
          <w:trHeight w:val="566"/>
        </w:trPr>
        <w:tc>
          <w:tcPr>
            <w:tcW w:w="580" w:type="dxa"/>
            <w:shd w:val="clear" w:color="auto" w:fill="auto"/>
            <w:noWrap/>
            <w:vAlign w:val="center"/>
          </w:tcPr>
          <w:p w14:paraId="7DAC3209" w14:textId="6BAF49D0" w:rsidR="00B23770" w:rsidRPr="005B5686"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4</w:t>
            </w:r>
          </w:p>
        </w:tc>
        <w:tc>
          <w:tcPr>
            <w:tcW w:w="7920" w:type="dxa"/>
            <w:shd w:val="clear" w:color="auto" w:fill="auto"/>
            <w:vAlign w:val="center"/>
          </w:tcPr>
          <w:p w14:paraId="52088F9C" w14:textId="2A4BFCE2" w:rsidR="00B23770" w:rsidRPr="005B5686"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Element przedłużający 25 mm umożliwiający odpowiednie śródoperacyjne odtworzenie długości protezy</w:t>
            </w:r>
          </w:p>
        </w:tc>
        <w:tc>
          <w:tcPr>
            <w:tcW w:w="851" w:type="dxa"/>
            <w:shd w:val="clear" w:color="auto" w:fill="auto"/>
            <w:noWrap/>
            <w:vAlign w:val="center"/>
          </w:tcPr>
          <w:p w14:paraId="2D7A35C1" w14:textId="77777777" w:rsidR="00B23770"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446CFE09" w14:textId="77777777" w:rsidR="00B23770" w:rsidRDefault="00B23770"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A438CD" w:rsidRPr="00CC0AB7" w14:paraId="61499F28" w14:textId="77777777" w:rsidTr="00882A9F">
        <w:trPr>
          <w:trHeight w:val="566"/>
        </w:trPr>
        <w:tc>
          <w:tcPr>
            <w:tcW w:w="580" w:type="dxa"/>
            <w:shd w:val="clear" w:color="auto" w:fill="auto"/>
            <w:noWrap/>
            <w:vAlign w:val="center"/>
          </w:tcPr>
          <w:p w14:paraId="281D8209" w14:textId="3EAFAB38" w:rsidR="00A438CD"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w:t>
            </w:r>
          </w:p>
        </w:tc>
        <w:tc>
          <w:tcPr>
            <w:tcW w:w="7920" w:type="dxa"/>
            <w:shd w:val="clear" w:color="auto" w:fill="auto"/>
            <w:vAlign w:val="center"/>
          </w:tcPr>
          <w:p w14:paraId="0F1267F1" w14:textId="2DE45A3F" w:rsidR="00A438CD" w:rsidRPr="00E37FC1"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Śruba o długości  od 40-125 mm</w:t>
            </w:r>
          </w:p>
        </w:tc>
        <w:tc>
          <w:tcPr>
            <w:tcW w:w="851" w:type="dxa"/>
            <w:shd w:val="clear" w:color="auto" w:fill="auto"/>
            <w:noWrap/>
            <w:vAlign w:val="center"/>
          </w:tcPr>
          <w:p w14:paraId="502A45C4" w14:textId="6D4FA881" w:rsidR="00A438CD"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00C35968" w14:textId="39771FA2" w:rsidR="00A438CD"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A438CD" w:rsidRPr="00CC0AB7" w14:paraId="23560A0C" w14:textId="77777777" w:rsidTr="00882A9F">
        <w:trPr>
          <w:trHeight w:val="566"/>
        </w:trPr>
        <w:tc>
          <w:tcPr>
            <w:tcW w:w="580" w:type="dxa"/>
            <w:shd w:val="clear" w:color="auto" w:fill="auto"/>
            <w:noWrap/>
            <w:vAlign w:val="center"/>
          </w:tcPr>
          <w:p w14:paraId="2EFF0202" w14:textId="0D0C0356" w:rsidR="00A438CD" w:rsidRPr="00A438CD" w:rsidRDefault="00A438CD" w:rsidP="00882A9F">
            <w:pPr>
              <w:suppressAutoHyphens w:val="0"/>
              <w:spacing w:line="240" w:lineRule="auto"/>
              <w:jc w:val="center"/>
              <w:textAlignment w:val="auto"/>
              <w:rPr>
                <w:rFonts w:ascii="Georgia" w:hAnsi="Georgia" w:cs="Arial"/>
                <w:b/>
                <w:bCs/>
                <w:kern w:val="0"/>
                <w:sz w:val="18"/>
                <w:szCs w:val="18"/>
                <w:lang w:eastAsia="pl-PL"/>
              </w:rPr>
            </w:pPr>
            <w:r w:rsidRPr="00A438CD">
              <w:rPr>
                <w:rFonts w:ascii="Georgia" w:hAnsi="Georgia" w:cs="Arial"/>
                <w:b/>
                <w:bCs/>
                <w:kern w:val="0"/>
                <w:sz w:val="18"/>
                <w:szCs w:val="18"/>
                <w:lang w:eastAsia="pl-PL"/>
              </w:rPr>
              <w:t>III</w:t>
            </w:r>
          </w:p>
        </w:tc>
        <w:tc>
          <w:tcPr>
            <w:tcW w:w="7920" w:type="dxa"/>
            <w:shd w:val="clear" w:color="auto" w:fill="auto"/>
            <w:vAlign w:val="center"/>
          </w:tcPr>
          <w:p w14:paraId="58B71129" w14:textId="77777777" w:rsidR="00A438CD" w:rsidRDefault="00A438CD" w:rsidP="00882A9F">
            <w:pPr>
              <w:suppressAutoHyphens w:val="0"/>
              <w:spacing w:line="240" w:lineRule="auto"/>
              <w:jc w:val="both"/>
              <w:textAlignment w:val="auto"/>
              <w:rPr>
                <w:rFonts w:ascii="Georgia" w:hAnsi="Georgia" w:cs="Arial"/>
                <w:b/>
                <w:bCs/>
                <w:kern w:val="0"/>
                <w:sz w:val="18"/>
                <w:szCs w:val="18"/>
                <w:lang w:eastAsia="pl-PL"/>
              </w:rPr>
            </w:pPr>
            <w:r w:rsidRPr="00A438CD">
              <w:rPr>
                <w:rFonts w:ascii="Georgia" w:hAnsi="Georgia" w:cs="Arial"/>
                <w:b/>
                <w:bCs/>
                <w:kern w:val="0"/>
                <w:sz w:val="18"/>
                <w:szCs w:val="18"/>
                <w:lang w:eastAsia="pl-PL"/>
              </w:rPr>
              <w:t>Implanty do rewizji stawu biodrowego</w:t>
            </w:r>
          </w:p>
          <w:p w14:paraId="07FCD614" w14:textId="50AE7741" w:rsidR="00341106" w:rsidRPr="00341106" w:rsidRDefault="00341106" w:rsidP="00882A9F">
            <w:pPr>
              <w:suppressAutoHyphens w:val="0"/>
              <w:spacing w:line="240" w:lineRule="auto"/>
              <w:jc w:val="both"/>
              <w:textAlignment w:val="auto"/>
              <w:rPr>
                <w:rFonts w:ascii="Georgia" w:hAnsi="Georgia" w:cs="Arial"/>
                <w:kern w:val="0"/>
                <w:sz w:val="18"/>
                <w:szCs w:val="18"/>
                <w:lang w:eastAsia="pl-PL"/>
              </w:rPr>
            </w:pPr>
            <w:r w:rsidRPr="00341106">
              <w:rPr>
                <w:rFonts w:ascii="Georgia" w:hAnsi="Georgia" w:cs="Arial"/>
                <w:kern w:val="0"/>
                <w:sz w:val="18"/>
                <w:szCs w:val="18"/>
                <w:lang w:eastAsia="pl-PL"/>
              </w:rPr>
              <w:t>w skład którego wchodzi:</w:t>
            </w:r>
          </w:p>
        </w:tc>
        <w:tc>
          <w:tcPr>
            <w:tcW w:w="851" w:type="dxa"/>
            <w:shd w:val="clear" w:color="auto" w:fill="auto"/>
            <w:noWrap/>
            <w:vAlign w:val="center"/>
          </w:tcPr>
          <w:p w14:paraId="09AD7E75" w14:textId="77777777" w:rsidR="00A438CD" w:rsidRDefault="00A438CD" w:rsidP="00882A9F">
            <w:pPr>
              <w:suppressAutoHyphens w:val="0"/>
              <w:spacing w:line="240" w:lineRule="auto"/>
              <w:jc w:val="center"/>
              <w:textAlignment w:val="auto"/>
              <w:rPr>
                <w:rFonts w:ascii="Georgia" w:hAnsi="Georgia" w:cs="Arial"/>
                <w:kern w:val="0"/>
                <w:sz w:val="18"/>
                <w:szCs w:val="18"/>
                <w:lang w:eastAsia="pl-PL"/>
              </w:rPr>
            </w:pPr>
          </w:p>
        </w:tc>
        <w:tc>
          <w:tcPr>
            <w:tcW w:w="850" w:type="dxa"/>
            <w:shd w:val="clear" w:color="auto" w:fill="auto"/>
            <w:noWrap/>
            <w:vAlign w:val="center"/>
          </w:tcPr>
          <w:p w14:paraId="5FD90307" w14:textId="77777777" w:rsidR="00A438CD" w:rsidRDefault="00A438CD" w:rsidP="00882A9F">
            <w:pPr>
              <w:suppressAutoHyphens w:val="0"/>
              <w:spacing w:line="240" w:lineRule="auto"/>
              <w:jc w:val="center"/>
              <w:textAlignment w:val="auto"/>
              <w:rPr>
                <w:rFonts w:ascii="Georgia" w:hAnsi="Georgia" w:cs="Arial"/>
                <w:kern w:val="0"/>
                <w:sz w:val="18"/>
                <w:szCs w:val="18"/>
                <w:lang w:eastAsia="pl-PL"/>
              </w:rPr>
            </w:pPr>
          </w:p>
        </w:tc>
      </w:tr>
      <w:tr w:rsidR="00A438CD" w:rsidRPr="00CC0AB7" w14:paraId="7A53C243" w14:textId="77777777" w:rsidTr="00882A9F">
        <w:trPr>
          <w:trHeight w:val="566"/>
        </w:trPr>
        <w:tc>
          <w:tcPr>
            <w:tcW w:w="580" w:type="dxa"/>
            <w:shd w:val="clear" w:color="auto" w:fill="auto"/>
            <w:noWrap/>
            <w:vAlign w:val="center"/>
          </w:tcPr>
          <w:p w14:paraId="65F07F8E" w14:textId="2B4BDFB1" w:rsidR="00A438CD" w:rsidRPr="00A438CD" w:rsidRDefault="00A438CD" w:rsidP="00882A9F">
            <w:pPr>
              <w:suppressAutoHyphens w:val="0"/>
              <w:spacing w:line="240" w:lineRule="auto"/>
              <w:jc w:val="center"/>
              <w:textAlignment w:val="auto"/>
              <w:rPr>
                <w:rFonts w:ascii="Georgia" w:hAnsi="Georgia" w:cs="Arial"/>
                <w:kern w:val="0"/>
                <w:sz w:val="18"/>
                <w:szCs w:val="18"/>
                <w:lang w:eastAsia="pl-PL"/>
              </w:rPr>
            </w:pPr>
            <w:r w:rsidRPr="00A438CD">
              <w:rPr>
                <w:rFonts w:ascii="Georgia" w:hAnsi="Georgia" w:cs="Arial"/>
                <w:kern w:val="0"/>
                <w:sz w:val="18"/>
                <w:szCs w:val="18"/>
                <w:lang w:eastAsia="pl-PL"/>
              </w:rPr>
              <w:t>1</w:t>
            </w:r>
          </w:p>
        </w:tc>
        <w:tc>
          <w:tcPr>
            <w:tcW w:w="7920" w:type="dxa"/>
            <w:shd w:val="clear" w:color="auto" w:fill="auto"/>
            <w:vAlign w:val="center"/>
          </w:tcPr>
          <w:p w14:paraId="565A5BCD" w14:textId="58F42F7E" w:rsidR="00A438CD" w:rsidRPr="00A438CD"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 xml:space="preserve">Panewka ECO FIT EPORE </w:t>
            </w:r>
            <w:r w:rsidRPr="000E2E53">
              <w:rPr>
                <w:rFonts w:ascii="Georgia" w:hAnsi="Georgia" w:cs="Arial"/>
                <w:kern w:val="0"/>
                <w:sz w:val="18"/>
                <w:szCs w:val="18"/>
                <w:lang w:eastAsia="pl-PL"/>
              </w:rPr>
              <w:t>typu "multihole".</w:t>
            </w:r>
            <w:r w:rsidRPr="00A438CD">
              <w:rPr>
                <w:rFonts w:ascii="Georgia" w:hAnsi="Georgia" w:cs="Arial"/>
                <w:kern w:val="0"/>
                <w:sz w:val="18"/>
                <w:szCs w:val="18"/>
                <w:lang w:eastAsia="pl-PL"/>
              </w:rPr>
              <w:t xml:space="preserve"> Panewka bezcementowa w kształcie spłaszczonej hemisfery typu press-fit w całości wykonana techniką addytywną 3D z proszku tytanowego (TiAI6V4), w której powierzchnia o strukturze kości gąbczastej jest integralną częścią panewki (nie jest napylana), porowate struktury tytanowe powierzchni panewki o średnicach  od 330 do 390µm naśladują ułożenie beleczek kostnych. Na całym obwodzie panewka posiada otwory do śrub stabilizujących, wyposażone fabrycznie w zaślepki do śródoperacyjnego  usunięcia oraz w komplecie wkręcaną zaślepkę do otworu centralnego, panewka w rozmiarach od 42 do 72mm ze skokiem co 2 mm.</w:t>
            </w:r>
          </w:p>
        </w:tc>
        <w:tc>
          <w:tcPr>
            <w:tcW w:w="851" w:type="dxa"/>
            <w:shd w:val="clear" w:color="auto" w:fill="auto"/>
            <w:noWrap/>
            <w:vAlign w:val="center"/>
          </w:tcPr>
          <w:p w14:paraId="6380BE62" w14:textId="17589D3B" w:rsidR="00A438CD"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szt</w:t>
            </w:r>
          </w:p>
        </w:tc>
        <w:tc>
          <w:tcPr>
            <w:tcW w:w="850" w:type="dxa"/>
            <w:shd w:val="clear" w:color="auto" w:fill="auto"/>
            <w:noWrap/>
            <w:vAlign w:val="center"/>
          </w:tcPr>
          <w:p w14:paraId="5D14998E" w14:textId="0709AE2F" w:rsidR="00A438CD" w:rsidRDefault="00A438CD" w:rsidP="00882A9F">
            <w:pPr>
              <w:suppressAutoHyphens w:val="0"/>
              <w:spacing w:line="240"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12</w:t>
            </w:r>
          </w:p>
        </w:tc>
      </w:tr>
      <w:tr w:rsidR="00A438CD" w:rsidRPr="00A438CD" w14:paraId="57F69F58" w14:textId="77777777" w:rsidTr="00882A9F">
        <w:trPr>
          <w:trHeight w:val="566"/>
        </w:trPr>
        <w:tc>
          <w:tcPr>
            <w:tcW w:w="580" w:type="dxa"/>
            <w:shd w:val="clear" w:color="auto" w:fill="auto"/>
            <w:noWrap/>
            <w:vAlign w:val="center"/>
          </w:tcPr>
          <w:p w14:paraId="5F5078E4" w14:textId="18D15249" w:rsidR="00A438CD" w:rsidRPr="00A438CD" w:rsidRDefault="00A438CD" w:rsidP="00882A9F">
            <w:pPr>
              <w:suppressAutoHyphens w:val="0"/>
              <w:spacing w:line="240" w:lineRule="auto"/>
              <w:jc w:val="center"/>
              <w:textAlignment w:val="auto"/>
              <w:rPr>
                <w:rFonts w:ascii="Georgia" w:hAnsi="Georgia" w:cs="Arial"/>
                <w:kern w:val="0"/>
                <w:sz w:val="18"/>
                <w:szCs w:val="18"/>
                <w:lang w:eastAsia="pl-PL"/>
              </w:rPr>
            </w:pPr>
            <w:r w:rsidRPr="00A438CD">
              <w:rPr>
                <w:rFonts w:ascii="Georgia" w:hAnsi="Georgia" w:cs="Arial"/>
                <w:kern w:val="0"/>
                <w:sz w:val="18"/>
                <w:szCs w:val="18"/>
                <w:lang w:eastAsia="pl-PL"/>
              </w:rPr>
              <w:t>2</w:t>
            </w:r>
          </w:p>
        </w:tc>
        <w:tc>
          <w:tcPr>
            <w:tcW w:w="7920" w:type="dxa"/>
            <w:shd w:val="clear" w:color="auto" w:fill="auto"/>
            <w:vAlign w:val="center"/>
          </w:tcPr>
          <w:p w14:paraId="2D3ABB64" w14:textId="58D90919" w:rsidR="00A438CD" w:rsidRPr="00A438CD" w:rsidRDefault="00A438CD" w:rsidP="00882A9F">
            <w:pPr>
              <w:suppressAutoHyphens w:val="0"/>
              <w:spacing w:line="240" w:lineRule="auto"/>
              <w:jc w:val="both"/>
              <w:textAlignment w:val="auto"/>
              <w:rPr>
                <w:rFonts w:ascii="Georgia" w:hAnsi="Georgia" w:cs="Arial"/>
                <w:kern w:val="0"/>
                <w:sz w:val="18"/>
                <w:szCs w:val="18"/>
                <w:lang w:eastAsia="pl-PL"/>
              </w:rPr>
            </w:pPr>
            <w:r w:rsidRPr="00A438CD">
              <w:rPr>
                <w:rFonts w:ascii="Georgia" w:hAnsi="Georgia" w:cs="Arial"/>
                <w:kern w:val="0"/>
                <w:sz w:val="18"/>
                <w:szCs w:val="18"/>
                <w:lang w:eastAsia="pl-PL"/>
              </w:rPr>
              <w:t>Trzpień rewizyjny, bvezcementowy DiaLoc RS .Trzpień prosty wykonany ze stopu tytanu glinu i niobu, napylony tytanem, na przekroju prostokątny, konus 12/14 , dostępny w 8 rozmiarach, kompatybilny z systemem pierwotnej endoprotezy.</w:t>
            </w:r>
          </w:p>
        </w:tc>
        <w:tc>
          <w:tcPr>
            <w:tcW w:w="851" w:type="dxa"/>
            <w:shd w:val="clear" w:color="auto" w:fill="auto"/>
            <w:noWrap/>
            <w:vAlign w:val="center"/>
          </w:tcPr>
          <w:p w14:paraId="4133B43C" w14:textId="4AFD23ED" w:rsidR="00A438CD" w:rsidRPr="00A438CD" w:rsidRDefault="00A438CD" w:rsidP="00882A9F">
            <w:pPr>
              <w:suppressAutoHyphens w:val="0"/>
              <w:spacing w:line="240" w:lineRule="auto"/>
              <w:jc w:val="center"/>
              <w:textAlignment w:val="auto"/>
              <w:rPr>
                <w:rFonts w:ascii="Georgia" w:hAnsi="Georgia" w:cs="Arial"/>
                <w:kern w:val="0"/>
                <w:sz w:val="18"/>
                <w:szCs w:val="18"/>
                <w:lang w:eastAsia="pl-PL"/>
              </w:rPr>
            </w:pPr>
            <w:r w:rsidRPr="00A438CD">
              <w:rPr>
                <w:rFonts w:ascii="Georgia" w:hAnsi="Georgia" w:cs="Arial"/>
                <w:kern w:val="0"/>
                <w:sz w:val="18"/>
                <w:szCs w:val="18"/>
                <w:lang w:eastAsia="pl-PL"/>
              </w:rPr>
              <w:t>szt</w:t>
            </w:r>
          </w:p>
        </w:tc>
        <w:tc>
          <w:tcPr>
            <w:tcW w:w="850" w:type="dxa"/>
            <w:shd w:val="clear" w:color="auto" w:fill="auto"/>
            <w:noWrap/>
            <w:vAlign w:val="center"/>
          </w:tcPr>
          <w:p w14:paraId="77963184" w14:textId="08C0BD07" w:rsidR="00A438CD" w:rsidRPr="00A438CD" w:rsidRDefault="00A438CD" w:rsidP="00882A9F">
            <w:pPr>
              <w:suppressAutoHyphens w:val="0"/>
              <w:spacing w:line="240" w:lineRule="auto"/>
              <w:jc w:val="center"/>
              <w:textAlignment w:val="auto"/>
              <w:rPr>
                <w:rFonts w:ascii="Georgia" w:hAnsi="Georgia" w:cs="Arial"/>
                <w:kern w:val="0"/>
                <w:sz w:val="18"/>
                <w:szCs w:val="18"/>
                <w:lang w:eastAsia="pl-PL"/>
              </w:rPr>
            </w:pPr>
            <w:r w:rsidRPr="00A438CD">
              <w:rPr>
                <w:rFonts w:ascii="Georgia" w:hAnsi="Georgia" w:cs="Arial"/>
                <w:kern w:val="0"/>
                <w:sz w:val="18"/>
                <w:szCs w:val="18"/>
                <w:lang w:eastAsia="pl-PL"/>
              </w:rPr>
              <w:t>12</w:t>
            </w:r>
          </w:p>
        </w:tc>
      </w:tr>
    </w:tbl>
    <w:p w14:paraId="14BB9045" w14:textId="77777777" w:rsidR="00A957AD" w:rsidRPr="00DD6891" w:rsidRDefault="00A957AD"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30E562D9" w14:textId="77777777" w:rsidR="0029519F" w:rsidRDefault="0029519F" w:rsidP="000B473C">
      <w:pPr>
        <w:spacing w:line="360" w:lineRule="auto"/>
        <w:rPr>
          <w:rFonts w:ascii="Georgia" w:hAnsi="Georgia" w:cs="Georgia"/>
          <w:sz w:val="20"/>
          <w:szCs w:val="20"/>
        </w:rPr>
      </w:pPr>
    </w:p>
    <w:p w14:paraId="3AF76529" w14:textId="77777777" w:rsidR="00A1206C" w:rsidRPr="002D1D95" w:rsidRDefault="00A1206C" w:rsidP="00A1206C">
      <w:pPr>
        <w:pStyle w:val="Nagwek1"/>
        <w:pageBreakBefore/>
        <w:spacing w:line="360" w:lineRule="auto"/>
        <w:jc w:val="right"/>
        <w:rPr>
          <w:rFonts w:ascii="Georgia" w:hAnsi="Georgia" w:cs="Georgia"/>
          <w:sz w:val="20"/>
          <w:szCs w:val="20"/>
        </w:rPr>
      </w:pPr>
      <w:bookmarkStart w:id="53" w:name="_Toc111703334"/>
      <w:bookmarkStart w:id="54" w:name="_Toc123628678"/>
      <w:r w:rsidRPr="002D1D95">
        <w:rPr>
          <w:rFonts w:ascii="Georgia" w:hAnsi="Georgia" w:cs="Georgia"/>
          <w:b/>
          <w:bCs w:val="0"/>
          <w:i/>
          <w:iCs/>
          <w:sz w:val="20"/>
          <w:szCs w:val="20"/>
        </w:rPr>
        <w:t>Załącznik nr 2a do SWZ</w:t>
      </w:r>
      <w:bookmarkEnd w:id="53"/>
      <w:bookmarkEnd w:id="54"/>
    </w:p>
    <w:p w14:paraId="1F911CD5" w14:textId="77777777" w:rsidR="00142D8A" w:rsidRDefault="00142D8A" w:rsidP="0029519F">
      <w:pPr>
        <w:spacing w:line="360" w:lineRule="auto"/>
        <w:rPr>
          <w:rFonts w:ascii="Georgia" w:hAnsi="Georgia" w:cs="Georgia"/>
          <w:sz w:val="20"/>
          <w:szCs w:val="20"/>
        </w:rPr>
      </w:pPr>
    </w:p>
    <w:p w14:paraId="15BA82F5" w14:textId="77777777" w:rsidR="00142D8A" w:rsidRPr="008F0297" w:rsidRDefault="00142D8A" w:rsidP="00142D8A">
      <w:pPr>
        <w:jc w:val="center"/>
        <w:rPr>
          <w:rFonts w:ascii="Georgia" w:hAnsi="Georgia"/>
          <w:b/>
          <w:sz w:val="20"/>
          <w:szCs w:val="20"/>
        </w:rPr>
      </w:pPr>
      <w:r w:rsidRPr="008F0297">
        <w:rPr>
          <w:rFonts w:ascii="Georgia" w:hAnsi="Georgia"/>
          <w:b/>
          <w:sz w:val="20"/>
          <w:szCs w:val="20"/>
        </w:rPr>
        <w:t>PROPOZYCJA TREŚCI ZOBOWIĄZANIA PODMIOTU</w:t>
      </w:r>
    </w:p>
    <w:p w14:paraId="2F3E9B1D" w14:textId="77777777" w:rsidR="00142D8A" w:rsidRPr="008F0297" w:rsidRDefault="00142D8A" w:rsidP="00142D8A">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0FD18486" w14:textId="77777777" w:rsidR="00142D8A" w:rsidRPr="008F0297" w:rsidRDefault="00142D8A" w:rsidP="00142D8A">
      <w:pPr>
        <w:spacing w:before="120" w:after="120"/>
        <w:rPr>
          <w:rFonts w:ascii="Georgia" w:hAnsi="Georgia"/>
          <w:i/>
          <w:sz w:val="20"/>
          <w:szCs w:val="20"/>
        </w:rPr>
      </w:pPr>
    </w:p>
    <w:p w14:paraId="73D5CC1D" w14:textId="77777777" w:rsidR="00142D8A" w:rsidRPr="008F0297" w:rsidRDefault="00142D8A" w:rsidP="00142D8A">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6C0460A8" w14:textId="77777777" w:rsidR="00142D8A" w:rsidRPr="008F0297" w:rsidRDefault="00142D8A" w:rsidP="00142D8A">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7EFCEB10" w14:textId="77777777" w:rsidR="00142D8A" w:rsidRPr="008F0297" w:rsidRDefault="00142D8A">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47D2C384" w14:textId="77777777" w:rsidR="00142D8A" w:rsidRPr="008F0297" w:rsidRDefault="00142D8A">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7BA37EC8" w14:textId="77777777" w:rsidR="00142D8A" w:rsidRPr="008F0297" w:rsidRDefault="00142D8A">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A43CB12" w14:textId="77777777" w:rsidR="00142D8A" w:rsidRPr="008F0297" w:rsidRDefault="00142D8A">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25D25AAA" w14:textId="77777777" w:rsidR="00142D8A" w:rsidRPr="008F0297" w:rsidRDefault="00142D8A" w:rsidP="00142D8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11ECFF88" w14:textId="77777777" w:rsidR="00142D8A" w:rsidRPr="008F0297" w:rsidRDefault="00142D8A" w:rsidP="00142D8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C13BABB" w14:textId="77777777" w:rsidR="00142D8A" w:rsidRPr="008F0297" w:rsidRDefault="00142D8A" w:rsidP="00142D8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BEF65DC" w14:textId="77777777" w:rsidR="00142D8A" w:rsidRPr="008F0297" w:rsidRDefault="00142D8A" w:rsidP="00142D8A">
      <w:pPr>
        <w:tabs>
          <w:tab w:val="left" w:pos="9214"/>
        </w:tabs>
        <w:spacing w:line="240" w:lineRule="auto"/>
        <w:jc w:val="both"/>
        <w:rPr>
          <w:rFonts w:ascii="Georgia" w:hAnsi="Georgia" w:cs="Courier New"/>
          <w:sz w:val="20"/>
          <w:szCs w:val="20"/>
        </w:rPr>
      </w:pPr>
    </w:p>
    <w:p w14:paraId="1A237F2B" w14:textId="77777777" w:rsidR="00142D8A" w:rsidRPr="008F0297" w:rsidRDefault="00142D8A" w:rsidP="00142D8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5ED24AB8" w14:textId="77777777" w:rsidR="00142D8A" w:rsidRPr="008F0297" w:rsidRDefault="00142D8A" w:rsidP="00142D8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489543A" w14:textId="77777777" w:rsidR="00142D8A" w:rsidRPr="008F0297" w:rsidRDefault="00142D8A" w:rsidP="00142D8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637117AD" w14:textId="77777777" w:rsidR="00142D8A" w:rsidRPr="008F0297" w:rsidRDefault="00142D8A" w:rsidP="00142D8A">
      <w:pPr>
        <w:tabs>
          <w:tab w:val="left" w:pos="9214"/>
        </w:tabs>
        <w:spacing w:line="240" w:lineRule="auto"/>
        <w:jc w:val="both"/>
        <w:rPr>
          <w:rFonts w:ascii="Georgia" w:hAnsi="Georgia" w:cs="Courier New"/>
          <w:sz w:val="20"/>
          <w:szCs w:val="20"/>
        </w:rPr>
      </w:pPr>
    </w:p>
    <w:p w14:paraId="04A62330" w14:textId="77777777" w:rsidR="00142D8A" w:rsidRPr="008F0297" w:rsidRDefault="00142D8A" w:rsidP="00142D8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74A0AC05" w14:textId="77777777" w:rsidR="00142D8A" w:rsidRPr="008F0297" w:rsidRDefault="00142D8A" w:rsidP="00142D8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2F435E0" w14:textId="77777777" w:rsidR="00142D8A" w:rsidRPr="008F0297" w:rsidRDefault="00142D8A" w:rsidP="00142D8A">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7DC3A82A" w14:textId="77777777" w:rsidR="00142D8A" w:rsidRPr="008F0297" w:rsidRDefault="00142D8A" w:rsidP="00142D8A">
      <w:pPr>
        <w:tabs>
          <w:tab w:val="left" w:pos="9214"/>
        </w:tabs>
        <w:spacing w:line="240" w:lineRule="auto"/>
        <w:jc w:val="both"/>
        <w:rPr>
          <w:rFonts w:ascii="Georgia" w:hAnsi="Georgia" w:cs="Courier New"/>
          <w:sz w:val="20"/>
          <w:szCs w:val="20"/>
        </w:rPr>
      </w:pPr>
    </w:p>
    <w:p w14:paraId="561752A3" w14:textId="77777777" w:rsidR="00142D8A" w:rsidRPr="008F0297" w:rsidRDefault="00142D8A" w:rsidP="00142D8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57CA08F6" w14:textId="77777777" w:rsidR="00142D8A" w:rsidRPr="008F0297" w:rsidRDefault="00142D8A" w:rsidP="00142D8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7CC6A5B9" w14:textId="77777777" w:rsidR="00142D8A" w:rsidRPr="008F0297" w:rsidRDefault="00142D8A" w:rsidP="00142D8A">
      <w:pPr>
        <w:spacing w:line="240" w:lineRule="auto"/>
        <w:jc w:val="center"/>
        <w:rPr>
          <w:rFonts w:ascii="Georgia" w:hAnsi="Georgia"/>
          <w:i/>
          <w:sz w:val="16"/>
          <w:szCs w:val="16"/>
        </w:rPr>
      </w:pPr>
      <w:r w:rsidRPr="008F0297">
        <w:rPr>
          <w:rFonts w:ascii="Georgia" w:hAnsi="Georgia"/>
          <w:i/>
          <w:sz w:val="16"/>
          <w:szCs w:val="16"/>
        </w:rPr>
        <w:t>(nazwa Wykonawcy)</w:t>
      </w:r>
    </w:p>
    <w:p w14:paraId="6BD09AAC" w14:textId="77777777" w:rsidR="00142D8A" w:rsidRPr="008F0297" w:rsidRDefault="00142D8A" w:rsidP="00142D8A">
      <w:pPr>
        <w:spacing w:line="360" w:lineRule="auto"/>
        <w:jc w:val="both"/>
        <w:rPr>
          <w:rFonts w:ascii="Georgia" w:hAnsi="Georgia"/>
          <w:sz w:val="20"/>
          <w:szCs w:val="20"/>
        </w:rPr>
      </w:pPr>
    </w:p>
    <w:p w14:paraId="3CCAAB0D" w14:textId="66445120" w:rsidR="00142D8A" w:rsidRPr="007B1339" w:rsidRDefault="00142D8A" w:rsidP="00142D8A">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6474B">
        <w:rPr>
          <w:rFonts w:cs="Times New Roman"/>
          <w:b w:val="0"/>
          <w:bCs w:val="0"/>
          <w:sz w:val="20"/>
          <w:szCs w:val="20"/>
        </w:rPr>
        <w:t xml:space="preserve">Dostawa </w:t>
      </w:r>
      <w:r>
        <w:rPr>
          <w:rFonts w:cs="Times New Roman"/>
          <w:b w:val="0"/>
          <w:bCs w:val="0"/>
          <w:sz w:val="20"/>
          <w:szCs w:val="20"/>
        </w:rPr>
        <w:t xml:space="preserve">implantów </w:t>
      </w:r>
      <w:r w:rsidRPr="00A6474B">
        <w:rPr>
          <w:rFonts w:cs="Times New Roman"/>
          <w:b w:val="0"/>
          <w:bCs w:val="0"/>
          <w:sz w:val="20"/>
          <w:szCs w:val="20"/>
        </w:rPr>
        <w:t>dla ZZOZ w</w:t>
      </w:r>
      <w:r>
        <w:rPr>
          <w:rFonts w:cs="Times New Roman"/>
          <w:b w:val="0"/>
          <w:bCs w:val="0"/>
          <w:sz w:val="20"/>
          <w:szCs w:val="20"/>
        </w:rPr>
        <w:t> </w:t>
      </w:r>
      <w:r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610E139" w14:textId="77777777" w:rsidR="00142D8A" w:rsidRPr="008F0297" w:rsidRDefault="00142D8A">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09D16D6" w14:textId="77777777" w:rsidR="00142D8A" w:rsidRPr="008F0297" w:rsidRDefault="00142D8A" w:rsidP="00142D8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581BC06" w14:textId="77777777" w:rsidR="00142D8A" w:rsidRPr="008F0297" w:rsidRDefault="00142D8A" w:rsidP="00142D8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D17196F" w14:textId="77777777" w:rsidR="00142D8A" w:rsidRPr="008F0297" w:rsidRDefault="00142D8A">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4A37767D" w14:textId="77777777" w:rsidR="00142D8A" w:rsidRPr="008F0297" w:rsidRDefault="00142D8A" w:rsidP="00142D8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CC977F8" w14:textId="77777777" w:rsidR="00142D8A" w:rsidRPr="008F0297" w:rsidRDefault="00142D8A" w:rsidP="00142D8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80C47C6" w14:textId="77777777" w:rsidR="00142D8A" w:rsidRPr="008F0297" w:rsidRDefault="00142D8A">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3A2A593C" w14:textId="77777777" w:rsidR="00142D8A" w:rsidRPr="008F0297" w:rsidRDefault="00142D8A" w:rsidP="00142D8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5AE38A1" w14:textId="77777777" w:rsidR="00142D8A" w:rsidRPr="008F0297" w:rsidRDefault="00142D8A" w:rsidP="00142D8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7BF2633" w14:textId="77777777" w:rsidR="00142D8A" w:rsidRPr="008F0297" w:rsidRDefault="00142D8A" w:rsidP="00142D8A">
      <w:pPr>
        <w:spacing w:before="120"/>
        <w:ind w:right="-341"/>
        <w:jc w:val="both"/>
        <w:rPr>
          <w:rFonts w:ascii="Georgia" w:hAnsi="Georgia"/>
          <w:sz w:val="20"/>
          <w:szCs w:val="20"/>
        </w:rPr>
      </w:pPr>
    </w:p>
    <w:p w14:paraId="4B291E5C" w14:textId="77777777" w:rsidR="00142D8A" w:rsidRPr="008F0297" w:rsidRDefault="00142D8A" w:rsidP="00142D8A">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5" w:name="_Toc123628679"/>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5"/>
    </w:p>
    <w:p w14:paraId="07E094C3" w14:textId="77777777" w:rsidR="00142D8A" w:rsidRPr="008F0297" w:rsidRDefault="00142D8A" w:rsidP="00142D8A">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4DB7B902" w14:textId="77777777" w:rsidR="00142D8A" w:rsidRPr="008F0297" w:rsidRDefault="00142D8A" w:rsidP="00142D8A">
      <w:pPr>
        <w:pStyle w:val="Normalny1"/>
        <w:spacing w:line="360" w:lineRule="auto"/>
        <w:jc w:val="center"/>
      </w:pPr>
      <w:r w:rsidRPr="008F0297">
        <w:rPr>
          <w:rFonts w:cs="Verdana"/>
          <w:sz w:val="20"/>
          <w:szCs w:val="20"/>
        </w:rPr>
        <w:t>w zakresie, o którym mowa w art. 117 ust. 4 ustawy Pzp</w:t>
      </w:r>
    </w:p>
    <w:p w14:paraId="1C415619" w14:textId="77777777" w:rsidR="00142D8A" w:rsidRPr="008F0297" w:rsidRDefault="00142D8A" w:rsidP="00142D8A">
      <w:pPr>
        <w:spacing w:line="360" w:lineRule="auto"/>
        <w:ind w:left="4956" w:firstLine="708"/>
        <w:jc w:val="center"/>
        <w:rPr>
          <w:rFonts w:ascii="Georgia" w:hAnsi="Georgia"/>
          <w:b/>
          <w:bCs/>
          <w:sz w:val="20"/>
          <w:szCs w:val="20"/>
        </w:rPr>
      </w:pPr>
    </w:p>
    <w:p w14:paraId="1190C4CB" w14:textId="77777777" w:rsidR="00142D8A" w:rsidRPr="007B1339" w:rsidRDefault="00142D8A" w:rsidP="00142D8A">
      <w:pPr>
        <w:pStyle w:val="Zwykytekst1"/>
        <w:tabs>
          <w:tab w:val="left" w:leader="dot" w:pos="9360"/>
        </w:tabs>
        <w:spacing w:after="0" w:line="360" w:lineRule="auto"/>
        <w:ind w:right="-1"/>
        <w:jc w:val="both"/>
        <w:rPr>
          <w:b w:val="0"/>
          <w:lang w:val="pl-PL"/>
        </w:rPr>
      </w:pPr>
    </w:p>
    <w:p w14:paraId="79DA4CB3" w14:textId="36DAAC98" w:rsidR="00142D8A" w:rsidRPr="008F0297" w:rsidRDefault="00142D8A" w:rsidP="00142D8A">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Pr="00A6474B">
        <w:rPr>
          <w:rFonts w:ascii="Georgia" w:hAnsi="Georgia" w:cs="Verdana"/>
          <w:i/>
          <w:iCs/>
          <w:sz w:val="20"/>
          <w:szCs w:val="20"/>
        </w:rPr>
        <w:t>„</w:t>
      </w:r>
      <w:r w:rsidRPr="00A6474B">
        <w:rPr>
          <w:rFonts w:ascii="Georgia" w:hAnsi="Georgia"/>
          <w:i/>
          <w:iCs/>
          <w:sz w:val="20"/>
          <w:szCs w:val="20"/>
        </w:rPr>
        <w:t xml:space="preserve">Dostawa </w:t>
      </w:r>
      <w:r>
        <w:rPr>
          <w:rFonts w:ascii="Georgia" w:hAnsi="Georgia"/>
          <w:i/>
          <w:iCs/>
          <w:sz w:val="20"/>
          <w:szCs w:val="20"/>
        </w:rPr>
        <w:t>implantów</w:t>
      </w:r>
      <w:r w:rsidRPr="00A6474B">
        <w:rPr>
          <w:rFonts w:ascii="Georgia" w:hAnsi="Georgia"/>
          <w:i/>
          <w:iCs/>
          <w:sz w:val="20"/>
          <w:szCs w:val="20"/>
        </w:rPr>
        <w:t xml:space="preserve"> dla ZZOZ w Wadowicach"</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Pr>
          <w:rFonts w:ascii="Georgia" w:hAnsi="Georgia" w:cs="Georgia"/>
          <w:sz w:val="20"/>
          <w:szCs w:val="20"/>
        </w:rPr>
        <w:t xml:space="preserve"> </w:t>
      </w:r>
      <w:r w:rsidRPr="008F0297">
        <w:rPr>
          <w:rFonts w:ascii="Georgia" w:hAnsi="Georgia" w:cs="Georgia"/>
          <w:sz w:val="20"/>
          <w:szCs w:val="20"/>
        </w:rPr>
        <w:t xml:space="preserve">w Wadowicach, ul. Karmelicka 5; 34-100 Wadowice, </w:t>
      </w:r>
    </w:p>
    <w:p w14:paraId="46BD6EA1" w14:textId="77777777" w:rsidR="00142D8A" w:rsidRPr="007B1339" w:rsidRDefault="00142D8A" w:rsidP="00142D8A">
      <w:pPr>
        <w:pStyle w:val="Zwykytekst1"/>
        <w:tabs>
          <w:tab w:val="left" w:pos="9214"/>
        </w:tabs>
        <w:spacing w:after="120"/>
        <w:ind w:right="-1"/>
        <w:jc w:val="both"/>
        <w:rPr>
          <w:b w:val="0"/>
          <w:lang w:val="pl-PL"/>
        </w:rPr>
      </w:pPr>
    </w:p>
    <w:p w14:paraId="6C49FD36" w14:textId="77777777" w:rsidR="00142D8A" w:rsidRPr="007B1339" w:rsidRDefault="00142D8A" w:rsidP="00142D8A">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6D8401F1" w14:textId="77777777" w:rsidR="00142D8A" w:rsidRPr="007B1339" w:rsidRDefault="00142D8A" w:rsidP="00142D8A">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C4B682B" w14:textId="77777777" w:rsidR="00142D8A" w:rsidRPr="007B1339" w:rsidRDefault="00142D8A" w:rsidP="00142D8A">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3E82FEE" w14:textId="77777777" w:rsidR="00142D8A" w:rsidRPr="008F0297" w:rsidRDefault="00142D8A" w:rsidP="00142D8A">
      <w:pPr>
        <w:ind w:right="284"/>
        <w:jc w:val="both"/>
        <w:rPr>
          <w:rFonts w:ascii="Georgia" w:hAnsi="Georgia"/>
          <w:sz w:val="20"/>
          <w:szCs w:val="20"/>
        </w:rPr>
      </w:pPr>
    </w:p>
    <w:p w14:paraId="2D83B679" w14:textId="77777777" w:rsidR="00142D8A" w:rsidRPr="008F0297" w:rsidRDefault="00142D8A" w:rsidP="00142D8A">
      <w:pPr>
        <w:ind w:right="284"/>
        <w:jc w:val="both"/>
        <w:rPr>
          <w:rFonts w:ascii="Georgia" w:hAnsi="Georgia"/>
          <w:sz w:val="20"/>
          <w:szCs w:val="20"/>
        </w:rPr>
      </w:pPr>
    </w:p>
    <w:p w14:paraId="30FC00EC" w14:textId="77777777" w:rsidR="00142D8A" w:rsidRPr="008F0297" w:rsidRDefault="00142D8A" w:rsidP="00142D8A">
      <w:pPr>
        <w:spacing w:line="360" w:lineRule="auto"/>
        <w:jc w:val="both"/>
        <w:rPr>
          <w:rFonts w:ascii="Georgia" w:hAnsi="Georgia"/>
          <w:sz w:val="20"/>
          <w:szCs w:val="20"/>
        </w:rPr>
      </w:pPr>
      <w:r w:rsidRPr="008F0297">
        <w:rPr>
          <w:rFonts w:ascii="Georgia" w:hAnsi="Georgia"/>
          <w:sz w:val="20"/>
          <w:szCs w:val="20"/>
        </w:rPr>
        <w:t>w imieniu Wykonawcy:</w:t>
      </w:r>
    </w:p>
    <w:p w14:paraId="4EBC23B8" w14:textId="77777777" w:rsidR="00142D8A" w:rsidRPr="008F0297" w:rsidRDefault="00142D8A" w:rsidP="00142D8A">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2B31659" w14:textId="77777777" w:rsidR="00142D8A" w:rsidRPr="008F0297" w:rsidRDefault="00142D8A" w:rsidP="00142D8A">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4B6D1944" w14:textId="77777777" w:rsidR="00142D8A" w:rsidRPr="008F0297" w:rsidRDefault="00142D8A" w:rsidP="00142D8A">
      <w:pPr>
        <w:spacing w:after="120"/>
        <w:jc w:val="center"/>
        <w:rPr>
          <w:rFonts w:ascii="Georgia" w:hAnsi="Georgia"/>
          <w:bCs/>
          <w:i/>
          <w:sz w:val="16"/>
          <w:szCs w:val="16"/>
        </w:rPr>
      </w:pPr>
    </w:p>
    <w:p w14:paraId="336F23BD" w14:textId="77777777" w:rsidR="00142D8A" w:rsidRPr="008F0297" w:rsidRDefault="00142D8A" w:rsidP="00142D8A">
      <w:pPr>
        <w:spacing w:after="120"/>
        <w:jc w:val="center"/>
        <w:rPr>
          <w:rFonts w:ascii="Georgia" w:hAnsi="Georgia"/>
          <w:bCs/>
          <w:i/>
          <w:sz w:val="16"/>
          <w:szCs w:val="16"/>
        </w:rPr>
      </w:pPr>
    </w:p>
    <w:p w14:paraId="49BAE1ED" w14:textId="77777777" w:rsidR="00142D8A" w:rsidRPr="008F0297" w:rsidRDefault="00142D8A" w:rsidP="00142D8A">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17A19E4" w14:textId="77777777" w:rsidR="00142D8A" w:rsidRPr="008F0297" w:rsidRDefault="00142D8A" w:rsidP="00142D8A">
      <w:pPr>
        <w:spacing w:before="200" w:line="360" w:lineRule="auto"/>
        <w:jc w:val="both"/>
        <w:rPr>
          <w:rFonts w:ascii="Georgia" w:hAnsi="Georgia"/>
          <w:sz w:val="20"/>
          <w:szCs w:val="20"/>
        </w:rPr>
      </w:pPr>
    </w:p>
    <w:p w14:paraId="643FFCAB" w14:textId="77777777" w:rsidR="00142D8A" w:rsidRPr="008F0297" w:rsidRDefault="00142D8A" w:rsidP="00142D8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05CD18D9" w14:textId="77777777" w:rsidR="00142D8A" w:rsidRPr="008F0297" w:rsidRDefault="00142D8A" w:rsidP="00142D8A">
      <w:pPr>
        <w:ind w:right="-2"/>
        <w:jc w:val="both"/>
        <w:rPr>
          <w:rFonts w:ascii="Georgia" w:hAnsi="Georgia"/>
          <w:sz w:val="20"/>
          <w:szCs w:val="20"/>
        </w:rPr>
      </w:pPr>
    </w:p>
    <w:p w14:paraId="283EDF73" w14:textId="77777777" w:rsidR="00142D8A" w:rsidRPr="008F0297" w:rsidRDefault="00142D8A" w:rsidP="00142D8A">
      <w:pPr>
        <w:ind w:right="-2"/>
        <w:jc w:val="both"/>
        <w:rPr>
          <w:rFonts w:ascii="Georgia" w:hAnsi="Georgia"/>
          <w:sz w:val="20"/>
          <w:szCs w:val="20"/>
        </w:rPr>
      </w:pPr>
    </w:p>
    <w:p w14:paraId="0F0F1579" w14:textId="77777777" w:rsidR="00142D8A" w:rsidRPr="008F0297" w:rsidRDefault="00142D8A" w:rsidP="00142D8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50B77C80" w14:textId="77777777" w:rsidR="00142D8A" w:rsidRPr="008F0297" w:rsidRDefault="00142D8A" w:rsidP="00142D8A">
      <w:pPr>
        <w:ind w:right="-2"/>
        <w:jc w:val="both"/>
        <w:rPr>
          <w:rFonts w:ascii="Georgia" w:hAnsi="Georgia"/>
          <w:sz w:val="20"/>
          <w:szCs w:val="20"/>
        </w:rPr>
      </w:pPr>
    </w:p>
    <w:p w14:paraId="2A302786" w14:textId="77777777" w:rsidR="00142D8A" w:rsidRPr="008F0297" w:rsidRDefault="00142D8A" w:rsidP="00142D8A">
      <w:pPr>
        <w:spacing w:after="120"/>
        <w:jc w:val="both"/>
        <w:rPr>
          <w:rFonts w:ascii="Georgia" w:hAnsi="Georgia"/>
          <w:spacing w:val="4"/>
          <w:sz w:val="16"/>
          <w:szCs w:val="16"/>
        </w:rPr>
      </w:pPr>
    </w:p>
    <w:p w14:paraId="1468FE2C" w14:textId="77777777" w:rsidR="00142D8A" w:rsidRPr="008F0297" w:rsidRDefault="00142D8A" w:rsidP="00142D8A">
      <w:pPr>
        <w:spacing w:after="120"/>
        <w:jc w:val="both"/>
        <w:rPr>
          <w:rFonts w:ascii="Georgia" w:hAnsi="Georgia"/>
          <w:spacing w:val="4"/>
          <w:sz w:val="16"/>
          <w:szCs w:val="16"/>
        </w:rPr>
      </w:pPr>
    </w:p>
    <w:p w14:paraId="1AEBA432" w14:textId="77777777" w:rsidR="00142D8A" w:rsidRPr="008F0297" w:rsidRDefault="00142D8A" w:rsidP="00142D8A">
      <w:pPr>
        <w:spacing w:after="120"/>
        <w:jc w:val="both"/>
        <w:rPr>
          <w:rFonts w:ascii="Georgia" w:hAnsi="Georgia"/>
          <w:spacing w:val="4"/>
          <w:sz w:val="16"/>
          <w:szCs w:val="16"/>
        </w:rPr>
      </w:pPr>
    </w:p>
    <w:p w14:paraId="5D06CD35" w14:textId="77777777" w:rsidR="00142D8A" w:rsidRPr="008F0297" w:rsidRDefault="00142D8A" w:rsidP="00142D8A">
      <w:pPr>
        <w:spacing w:after="120"/>
        <w:jc w:val="both"/>
        <w:rPr>
          <w:rFonts w:ascii="Georgia" w:hAnsi="Georgia"/>
          <w:spacing w:val="4"/>
          <w:sz w:val="16"/>
          <w:szCs w:val="16"/>
        </w:rPr>
      </w:pPr>
    </w:p>
    <w:p w14:paraId="68FB4930" w14:textId="77777777" w:rsidR="00142D8A" w:rsidRPr="008F0297" w:rsidRDefault="00142D8A" w:rsidP="00142D8A">
      <w:pPr>
        <w:spacing w:after="120"/>
        <w:jc w:val="both"/>
        <w:rPr>
          <w:rFonts w:ascii="Georgia" w:hAnsi="Georgia"/>
          <w:spacing w:val="4"/>
          <w:sz w:val="16"/>
          <w:szCs w:val="16"/>
        </w:rPr>
      </w:pPr>
    </w:p>
    <w:p w14:paraId="0B33959A" w14:textId="77777777" w:rsidR="00142D8A" w:rsidRPr="008F0297" w:rsidRDefault="00142D8A" w:rsidP="00142D8A">
      <w:pPr>
        <w:spacing w:after="120"/>
        <w:jc w:val="both"/>
        <w:rPr>
          <w:rFonts w:ascii="Georgia" w:hAnsi="Georgia"/>
          <w:spacing w:val="4"/>
          <w:sz w:val="16"/>
          <w:szCs w:val="16"/>
        </w:rPr>
      </w:pPr>
    </w:p>
    <w:p w14:paraId="54FEDC48" w14:textId="77777777" w:rsidR="00142D8A" w:rsidRPr="008F0297" w:rsidRDefault="00142D8A" w:rsidP="00142D8A">
      <w:pPr>
        <w:spacing w:after="120"/>
        <w:jc w:val="both"/>
        <w:rPr>
          <w:rFonts w:ascii="Georgia" w:hAnsi="Georgia"/>
          <w:spacing w:val="4"/>
          <w:sz w:val="16"/>
          <w:szCs w:val="16"/>
        </w:rPr>
      </w:pPr>
    </w:p>
    <w:p w14:paraId="50559DDB" w14:textId="77777777" w:rsidR="00142D8A" w:rsidRPr="008F0297" w:rsidRDefault="00142D8A" w:rsidP="00142D8A">
      <w:pPr>
        <w:spacing w:after="120"/>
        <w:jc w:val="both"/>
        <w:rPr>
          <w:rFonts w:ascii="Georgia" w:hAnsi="Georgia"/>
          <w:spacing w:val="4"/>
          <w:sz w:val="16"/>
          <w:szCs w:val="16"/>
        </w:rPr>
      </w:pPr>
    </w:p>
    <w:p w14:paraId="7F95C361" w14:textId="77777777" w:rsidR="00142D8A" w:rsidRPr="008F0297" w:rsidRDefault="00142D8A" w:rsidP="00142D8A">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2F7564DD" w14:textId="77777777" w:rsidR="00142D8A" w:rsidRDefault="00142D8A" w:rsidP="00142D8A">
      <w:pPr>
        <w:pStyle w:val="Nagwek1"/>
        <w:spacing w:before="0" w:after="0" w:line="360" w:lineRule="auto"/>
        <w:rPr>
          <w:rFonts w:ascii="Georgia" w:hAnsi="Georgia"/>
          <w:i/>
          <w:iCs/>
          <w:spacing w:val="4"/>
          <w:sz w:val="16"/>
          <w:szCs w:val="16"/>
        </w:rPr>
      </w:pPr>
      <w:bookmarkStart w:id="56" w:name="_Toc92115677"/>
      <w:bookmarkStart w:id="57" w:name="_Toc92180591"/>
      <w:bookmarkStart w:id="58" w:name="_Toc93314444"/>
      <w:bookmarkStart w:id="59" w:name="_Toc96079924"/>
      <w:bookmarkStart w:id="60" w:name="_Toc96673392"/>
      <w:bookmarkStart w:id="61" w:name="_Toc106875417"/>
      <w:bookmarkStart w:id="62" w:name="_Toc108605930"/>
      <w:bookmarkStart w:id="63" w:name="_Toc108606017"/>
      <w:bookmarkStart w:id="64" w:name="_Toc110505308"/>
      <w:bookmarkStart w:id="65" w:name="_Toc120530721"/>
      <w:bookmarkStart w:id="66" w:name="_Toc121142616"/>
      <w:bookmarkStart w:id="67" w:name="_Toc123628680"/>
      <w:r w:rsidRPr="008F0297">
        <w:rPr>
          <w:rFonts w:ascii="Georgia" w:hAnsi="Georgia"/>
          <w:i/>
          <w:iCs/>
          <w:spacing w:val="4"/>
          <w:sz w:val="16"/>
          <w:szCs w:val="16"/>
        </w:rPr>
        <w:t>** należy dostosować do ilości Wykonawców wspólnie ubiegających się o udzielenie zamówienia</w:t>
      </w:r>
      <w:bookmarkEnd w:id="56"/>
      <w:bookmarkEnd w:id="57"/>
      <w:bookmarkEnd w:id="58"/>
      <w:bookmarkEnd w:id="59"/>
      <w:bookmarkEnd w:id="60"/>
      <w:bookmarkEnd w:id="61"/>
      <w:bookmarkEnd w:id="62"/>
      <w:bookmarkEnd w:id="63"/>
      <w:bookmarkEnd w:id="64"/>
      <w:bookmarkEnd w:id="65"/>
      <w:bookmarkEnd w:id="66"/>
      <w:bookmarkEnd w:id="67"/>
    </w:p>
    <w:p w14:paraId="37F3C443" w14:textId="0DA92E85" w:rsidR="000B473C" w:rsidRPr="00223CBF" w:rsidRDefault="00142D8A" w:rsidP="00142D8A">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68" w:name="_Toc63945860"/>
      <w:bookmarkStart w:id="69" w:name="_Toc66099670"/>
      <w:bookmarkStart w:id="70" w:name="_Toc123628681"/>
      <w:bookmarkEnd w:id="0"/>
      <w:bookmarkEnd w:id="49"/>
      <w:r w:rsidRPr="00E71577">
        <w:rPr>
          <w:rFonts w:ascii="Georgia" w:hAnsi="Georgia" w:cs="Georgia"/>
          <w:b/>
          <w:bCs w:val="0"/>
          <w:i/>
          <w:iCs/>
          <w:color w:val="000000"/>
          <w:sz w:val="20"/>
          <w:szCs w:val="20"/>
        </w:rPr>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68"/>
      <w:bookmarkEnd w:id="69"/>
      <w:bookmarkEnd w:id="70"/>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54083463" w14:textId="77777777" w:rsidR="00D63696" w:rsidRPr="00E71577" w:rsidRDefault="00D63696" w:rsidP="00D63696">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59CE95C0" w14:textId="77777777" w:rsidR="00D63696" w:rsidRPr="00E71577" w:rsidRDefault="00D63696" w:rsidP="00D63696">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6553D425" w14:textId="77777777" w:rsidR="00D63696" w:rsidRPr="00C00F98" w:rsidRDefault="00D63696" w:rsidP="00D63696">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5BFE70C6" w14:textId="77777777" w:rsidR="00D63696" w:rsidRPr="00C00F98" w:rsidRDefault="00D63696" w:rsidP="00D63696">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4B3933E5" w14:textId="77777777" w:rsidR="00D63696" w:rsidRPr="00C00F98" w:rsidRDefault="00D63696" w:rsidP="00D63696">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6C88BB78" w14:textId="77777777" w:rsidR="00D63696" w:rsidRPr="00C00F98" w:rsidRDefault="00D63696" w:rsidP="00D63696">
      <w:pPr>
        <w:pBdr>
          <w:top w:val="nil"/>
          <w:left w:val="nil"/>
          <w:bottom w:val="nil"/>
          <w:right w:val="nil"/>
          <w:between w:val="nil"/>
        </w:pBdr>
        <w:spacing w:after="200" w:line="276" w:lineRule="auto"/>
        <w:rPr>
          <w:rFonts w:ascii="Georgia" w:eastAsia="Arial" w:hAnsi="Georgia" w:cs="Arial"/>
          <w:b/>
          <w:color w:val="000000"/>
          <w:sz w:val="20"/>
          <w:szCs w:val="20"/>
        </w:rPr>
      </w:pPr>
    </w:p>
    <w:p w14:paraId="548CDE48" w14:textId="77777777" w:rsidR="00D63696" w:rsidRPr="00C00F98" w:rsidRDefault="00D63696" w:rsidP="00D63696">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B385B61" w14:textId="77777777" w:rsidR="00D63696" w:rsidRPr="00C00F98" w:rsidRDefault="00D63696" w:rsidP="00D63696">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7C166F4D" w14:textId="77777777" w:rsidR="00D63696" w:rsidRPr="00E71577" w:rsidRDefault="00D63696" w:rsidP="00D63696">
      <w:pPr>
        <w:spacing w:line="360" w:lineRule="auto"/>
        <w:jc w:val="both"/>
        <w:rPr>
          <w:rFonts w:ascii="Georgia" w:hAnsi="Georgia" w:cs="Arial"/>
          <w:sz w:val="18"/>
          <w:szCs w:val="18"/>
        </w:rPr>
      </w:pPr>
    </w:p>
    <w:p w14:paraId="03B8DFBA" w14:textId="77777777" w:rsidR="00D63696" w:rsidRPr="003D3178" w:rsidRDefault="00D63696">
      <w:pPr>
        <w:pStyle w:val="Akapitzlist"/>
        <w:numPr>
          <w:ilvl w:val="4"/>
          <w:numId w:val="5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666B94B2" w14:textId="77777777" w:rsidR="00D63696" w:rsidRPr="003D3178" w:rsidRDefault="00D63696">
      <w:pPr>
        <w:pStyle w:val="Akapitzlist"/>
        <w:numPr>
          <w:ilvl w:val="4"/>
          <w:numId w:val="5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48345E5C" w14:textId="77777777" w:rsidR="00D63696" w:rsidRPr="003D3178" w:rsidRDefault="00D63696">
      <w:pPr>
        <w:pStyle w:val="Akapitzlist"/>
        <w:numPr>
          <w:ilvl w:val="4"/>
          <w:numId w:val="5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1C14C644" w14:textId="77777777" w:rsidR="00D63696" w:rsidRPr="003D3178" w:rsidRDefault="00D63696">
      <w:pPr>
        <w:pStyle w:val="Akapitzlist"/>
        <w:numPr>
          <w:ilvl w:val="4"/>
          <w:numId w:val="5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6406E62F" w14:textId="1DAA8A3A" w:rsidR="00D63696" w:rsidRPr="003D3178" w:rsidRDefault="00D63696">
      <w:pPr>
        <w:pStyle w:val="Akapitzlist"/>
        <w:numPr>
          <w:ilvl w:val="4"/>
          <w:numId w:val="57"/>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w:t>
      </w:r>
      <w:r w:rsidR="00742FF9">
        <w:rPr>
          <w:rFonts w:ascii="Georgia" w:eastAsia="TimesNewRoman" w:hAnsi="Georgia" w:cs="Arial"/>
          <w:sz w:val="20"/>
          <w:szCs w:val="20"/>
        </w:rPr>
        <w:br/>
      </w:r>
      <w:r w:rsidRPr="003D3178">
        <w:rPr>
          <w:rFonts w:ascii="Georgia" w:eastAsia="TimesNewRoman" w:hAnsi="Georgia" w:cs="Arial"/>
          <w:sz w:val="20"/>
          <w:szCs w:val="20"/>
        </w:rPr>
        <w:t xml:space="preserve">i opłat lokalnych, o których mowa w ustawie z dnia 12 stycznia 1991 r. o podatkach i opłatach lokalnych </w:t>
      </w:r>
      <w:r w:rsidR="00742FF9">
        <w:rPr>
          <w:rFonts w:ascii="Georgia" w:eastAsia="TimesNewRoman" w:hAnsi="Georgia" w:cs="Arial"/>
          <w:sz w:val="20"/>
          <w:szCs w:val="20"/>
        </w:rPr>
        <w:br/>
      </w:r>
      <w:r w:rsidRPr="003D3178">
        <w:rPr>
          <w:rFonts w:ascii="Georgia" w:eastAsia="TimesNewRoman" w:hAnsi="Georgia" w:cs="Arial"/>
          <w:sz w:val="20"/>
          <w:szCs w:val="20"/>
        </w:rPr>
        <w:t>(Dz. U. z 2019 r.</w:t>
      </w:r>
      <w:r>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77B97DDA" w14:textId="77777777" w:rsidR="00D63696" w:rsidRPr="00E71577" w:rsidRDefault="00D63696" w:rsidP="00D63696">
      <w:pPr>
        <w:pStyle w:val="Akapitzlist"/>
        <w:overflowPunct w:val="0"/>
        <w:autoSpaceDE w:val="0"/>
        <w:spacing w:line="360" w:lineRule="auto"/>
        <w:ind w:left="1800"/>
        <w:jc w:val="both"/>
        <w:rPr>
          <w:rFonts w:ascii="Georgia" w:hAnsi="Georgia" w:cs="Arial"/>
          <w:sz w:val="18"/>
          <w:szCs w:val="18"/>
        </w:rPr>
      </w:pPr>
    </w:p>
    <w:p w14:paraId="221DF9CD" w14:textId="77777777" w:rsidR="00D63696" w:rsidRPr="00E71577" w:rsidRDefault="00D63696" w:rsidP="00D63696">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304ECA2" w14:textId="77777777" w:rsidR="00D63696" w:rsidRDefault="00D63696" w:rsidP="00D63696">
      <w:pPr>
        <w:pBdr>
          <w:top w:val="nil"/>
          <w:left w:val="nil"/>
          <w:bottom w:val="nil"/>
          <w:right w:val="nil"/>
          <w:between w:val="nil"/>
        </w:pBdr>
        <w:spacing w:after="200" w:line="276" w:lineRule="auto"/>
        <w:jc w:val="right"/>
        <w:rPr>
          <w:rFonts w:ascii="Arial" w:eastAsia="Arial" w:hAnsi="Arial" w:cs="Arial"/>
          <w:b/>
          <w:color w:val="000000"/>
        </w:rPr>
      </w:pPr>
    </w:p>
    <w:p w14:paraId="1EF707C7" w14:textId="77777777" w:rsidR="00D63696" w:rsidRDefault="00D63696" w:rsidP="00D63696">
      <w:pPr>
        <w:pBdr>
          <w:top w:val="nil"/>
          <w:left w:val="nil"/>
          <w:bottom w:val="nil"/>
          <w:right w:val="nil"/>
          <w:between w:val="nil"/>
        </w:pBdr>
        <w:spacing w:after="200" w:line="276" w:lineRule="auto"/>
        <w:jc w:val="right"/>
        <w:rPr>
          <w:rFonts w:ascii="Arial" w:eastAsia="Arial" w:hAnsi="Arial" w:cs="Arial"/>
          <w:b/>
          <w:color w:val="000000"/>
        </w:rPr>
      </w:pPr>
    </w:p>
    <w:p w14:paraId="05F219C4" w14:textId="77777777" w:rsidR="00D63696" w:rsidRPr="00E60300" w:rsidRDefault="00D63696" w:rsidP="00D63696">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33D317B8" w14:textId="77777777" w:rsidR="00D63696" w:rsidRPr="00E60300" w:rsidRDefault="00D63696" w:rsidP="00D63696">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4441CB6E" w14:textId="77777777" w:rsidR="00D63696" w:rsidRPr="00E60300" w:rsidRDefault="00D63696" w:rsidP="00D63696">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2B260FC8" w14:textId="77777777" w:rsidR="00D63696" w:rsidRPr="00E60300" w:rsidRDefault="00D63696" w:rsidP="00D63696">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6E3836CF" w14:textId="77777777" w:rsidR="00D63696" w:rsidRPr="00E60300" w:rsidRDefault="00D63696" w:rsidP="00D63696">
      <w:pPr>
        <w:pStyle w:val="Akapitzlist1"/>
        <w:spacing w:line="360" w:lineRule="auto"/>
        <w:ind w:left="0"/>
        <w:jc w:val="both"/>
        <w:rPr>
          <w:rFonts w:ascii="Georgia" w:hAnsi="Georgia" w:cs="Georgia"/>
          <w:color w:val="000000"/>
          <w:sz w:val="20"/>
          <w:szCs w:val="20"/>
        </w:rPr>
      </w:pPr>
    </w:p>
    <w:p w14:paraId="7D9B8427" w14:textId="77777777" w:rsidR="00D63696" w:rsidRDefault="00D63696" w:rsidP="00D63696">
      <w:pPr>
        <w:suppressAutoHyphens w:val="0"/>
        <w:spacing w:after="160" w:line="259" w:lineRule="auto"/>
        <w:textAlignment w:val="auto"/>
        <w:rPr>
          <w:rFonts w:ascii="Georgia" w:hAnsi="Georgia" w:cs="Georgia"/>
          <w:b/>
          <w:i/>
          <w:iCs/>
          <w:color w:val="000000"/>
          <w:sz w:val="20"/>
          <w:szCs w:val="20"/>
        </w:rPr>
      </w:pPr>
    </w:p>
    <w:p w14:paraId="0DBC7989" w14:textId="36FA46BA" w:rsidR="00A05A81" w:rsidRDefault="00D63696" w:rsidP="00D63696">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71" w:name="_Toc486250563"/>
      <w:bookmarkStart w:id="72" w:name="_Toc51835679"/>
      <w:bookmarkStart w:id="73" w:name="_Toc66099672"/>
      <w:bookmarkStart w:id="74" w:name="_Toc123628682"/>
      <w:r>
        <w:rPr>
          <w:rFonts w:ascii="Georgia" w:hAnsi="Georgia" w:cs="Georgia"/>
          <w:b/>
          <w:i/>
          <w:color w:val="000000"/>
          <w:sz w:val="20"/>
          <w:szCs w:val="20"/>
        </w:rPr>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71"/>
      <w:bookmarkEnd w:id="72"/>
      <w:bookmarkEnd w:id="73"/>
      <w:bookmarkEnd w:id="74"/>
    </w:p>
    <w:p w14:paraId="46C1B3E1" w14:textId="77777777" w:rsidR="00A05A81" w:rsidRDefault="00A05A81" w:rsidP="00A05A81">
      <w:pPr>
        <w:pStyle w:val="Normalny1"/>
        <w:autoSpaceDE w:val="0"/>
        <w:spacing w:line="240" w:lineRule="auto"/>
        <w:jc w:val="both"/>
        <w:rPr>
          <w:b/>
          <w:i/>
          <w:iCs/>
          <w:color w:val="000000"/>
          <w:sz w:val="20"/>
          <w:szCs w:val="20"/>
        </w:rPr>
      </w:pPr>
    </w:p>
    <w:p w14:paraId="08ADBC02" w14:textId="77777777" w:rsidR="008727DE" w:rsidRDefault="008727DE" w:rsidP="008727D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0C125233" w14:textId="77777777" w:rsidR="008727DE" w:rsidRDefault="008727DE" w:rsidP="008727DE">
      <w:pPr>
        <w:pBdr>
          <w:top w:val="nil"/>
          <w:left w:val="nil"/>
          <w:bottom w:val="nil"/>
          <w:right w:val="nil"/>
          <w:between w:val="nil"/>
        </w:pBdr>
        <w:spacing w:line="240" w:lineRule="auto"/>
        <w:rPr>
          <w:rFonts w:ascii="Georgia" w:eastAsia="Arial" w:hAnsi="Georgia" w:cs="Arial"/>
          <w:b/>
          <w:i/>
          <w:iCs/>
          <w:color w:val="000000"/>
          <w:sz w:val="18"/>
          <w:szCs w:val="18"/>
        </w:rPr>
      </w:pPr>
    </w:p>
    <w:p w14:paraId="35E82E38" w14:textId="77777777" w:rsidR="008727DE" w:rsidRPr="00D4333C" w:rsidRDefault="008727DE" w:rsidP="008727DE">
      <w:pPr>
        <w:pBdr>
          <w:top w:val="nil"/>
          <w:left w:val="nil"/>
          <w:bottom w:val="nil"/>
          <w:right w:val="nil"/>
          <w:between w:val="nil"/>
        </w:pBdr>
        <w:spacing w:line="240" w:lineRule="auto"/>
        <w:rPr>
          <w:rFonts w:ascii="Georgia" w:eastAsia="Arial" w:hAnsi="Georgia" w:cs="Arial"/>
          <w:i/>
          <w:iCs/>
          <w:color w:val="000000"/>
          <w:sz w:val="18"/>
          <w:szCs w:val="18"/>
        </w:rPr>
      </w:pPr>
    </w:p>
    <w:p w14:paraId="2741DCF5" w14:textId="77777777" w:rsidR="008727DE" w:rsidRPr="00E71577" w:rsidRDefault="008727DE" w:rsidP="008727D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24C668D7" w14:textId="77777777" w:rsidR="008727DE" w:rsidRPr="00E71577" w:rsidRDefault="008727DE" w:rsidP="008727D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AB0BEAB" w14:textId="77777777" w:rsidR="008727DE" w:rsidRDefault="008727DE" w:rsidP="008727D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98F99AA" w14:textId="77777777" w:rsidR="008727DE" w:rsidRDefault="008727DE" w:rsidP="008727DE">
      <w:pPr>
        <w:pBdr>
          <w:top w:val="nil"/>
          <w:left w:val="nil"/>
          <w:bottom w:val="nil"/>
          <w:right w:val="nil"/>
          <w:between w:val="nil"/>
        </w:pBdr>
        <w:spacing w:line="240" w:lineRule="auto"/>
        <w:rPr>
          <w:rFonts w:ascii="Georgia" w:eastAsia="Arial" w:hAnsi="Georgia" w:cs="Arial"/>
          <w:color w:val="000000"/>
          <w:sz w:val="18"/>
          <w:szCs w:val="18"/>
          <w:u w:val="single"/>
        </w:rPr>
      </w:pPr>
    </w:p>
    <w:p w14:paraId="3506C5AE" w14:textId="77777777" w:rsidR="008727DE" w:rsidRDefault="008727DE" w:rsidP="008727DE">
      <w:pPr>
        <w:pBdr>
          <w:top w:val="nil"/>
          <w:left w:val="nil"/>
          <w:bottom w:val="nil"/>
          <w:right w:val="nil"/>
          <w:between w:val="nil"/>
        </w:pBdr>
        <w:spacing w:line="240" w:lineRule="auto"/>
        <w:rPr>
          <w:rFonts w:ascii="Georgia" w:eastAsia="Arial" w:hAnsi="Georgia" w:cs="Arial"/>
          <w:color w:val="000000"/>
          <w:sz w:val="18"/>
          <w:szCs w:val="18"/>
          <w:u w:val="single"/>
        </w:rPr>
      </w:pPr>
    </w:p>
    <w:p w14:paraId="5FDA8385" w14:textId="77777777" w:rsidR="008727DE" w:rsidRDefault="008727DE" w:rsidP="008727DE">
      <w:pPr>
        <w:pBdr>
          <w:top w:val="nil"/>
          <w:left w:val="nil"/>
          <w:bottom w:val="nil"/>
          <w:right w:val="nil"/>
          <w:between w:val="nil"/>
        </w:pBdr>
        <w:spacing w:line="240" w:lineRule="auto"/>
        <w:rPr>
          <w:rFonts w:ascii="Georgia" w:eastAsia="Arial" w:hAnsi="Georgia" w:cs="Arial"/>
          <w:color w:val="000000"/>
          <w:sz w:val="18"/>
          <w:szCs w:val="18"/>
          <w:u w:val="single"/>
        </w:rPr>
      </w:pPr>
    </w:p>
    <w:p w14:paraId="5CF460F4" w14:textId="77777777" w:rsidR="008727DE" w:rsidRPr="00E71577" w:rsidRDefault="008727DE" w:rsidP="008727DE">
      <w:pPr>
        <w:pBdr>
          <w:top w:val="nil"/>
          <w:left w:val="nil"/>
          <w:bottom w:val="nil"/>
          <w:right w:val="nil"/>
          <w:between w:val="nil"/>
        </w:pBdr>
        <w:spacing w:line="240" w:lineRule="auto"/>
        <w:rPr>
          <w:rFonts w:ascii="Georgia" w:eastAsia="Arial" w:hAnsi="Georgia" w:cs="Arial"/>
          <w:color w:val="000000"/>
          <w:sz w:val="18"/>
          <w:szCs w:val="18"/>
          <w:u w:val="single"/>
        </w:rPr>
      </w:pPr>
    </w:p>
    <w:p w14:paraId="2638501A" w14:textId="77777777" w:rsidR="008727DE" w:rsidRPr="00E71577" w:rsidRDefault="008727DE" w:rsidP="008727D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5965B8A8" w14:textId="77777777" w:rsidR="008727DE" w:rsidRDefault="008727DE" w:rsidP="008727D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E69DC40" w14:textId="77777777" w:rsidR="008727DE" w:rsidRDefault="008727DE" w:rsidP="008727DE">
      <w:pPr>
        <w:pBdr>
          <w:top w:val="nil"/>
          <w:left w:val="nil"/>
          <w:bottom w:val="nil"/>
          <w:right w:val="nil"/>
          <w:between w:val="nil"/>
        </w:pBdr>
        <w:spacing w:line="240" w:lineRule="auto"/>
        <w:ind w:right="5953"/>
        <w:rPr>
          <w:rFonts w:ascii="Georgia" w:eastAsia="Arial" w:hAnsi="Georgia" w:cs="Arial"/>
          <w:i/>
          <w:color w:val="000000"/>
          <w:sz w:val="18"/>
          <w:szCs w:val="18"/>
        </w:rPr>
      </w:pPr>
    </w:p>
    <w:p w14:paraId="2E334736" w14:textId="77777777" w:rsidR="008727DE" w:rsidRDefault="008727DE" w:rsidP="008727DE">
      <w:pPr>
        <w:pBdr>
          <w:top w:val="nil"/>
          <w:left w:val="nil"/>
          <w:bottom w:val="nil"/>
          <w:right w:val="nil"/>
          <w:between w:val="nil"/>
        </w:pBdr>
        <w:spacing w:line="240" w:lineRule="auto"/>
        <w:ind w:right="5953"/>
        <w:rPr>
          <w:rFonts w:ascii="Georgia" w:eastAsia="Arial" w:hAnsi="Georgia" w:cs="Arial"/>
          <w:i/>
          <w:color w:val="000000"/>
          <w:sz w:val="18"/>
          <w:szCs w:val="18"/>
        </w:rPr>
      </w:pPr>
    </w:p>
    <w:p w14:paraId="003FB2CB" w14:textId="77777777" w:rsidR="008727DE" w:rsidRPr="00E71577" w:rsidRDefault="008727DE" w:rsidP="008727DE">
      <w:pPr>
        <w:pBdr>
          <w:top w:val="nil"/>
          <w:left w:val="nil"/>
          <w:bottom w:val="nil"/>
          <w:right w:val="nil"/>
          <w:between w:val="nil"/>
        </w:pBdr>
        <w:spacing w:line="360" w:lineRule="auto"/>
        <w:ind w:right="5953"/>
        <w:rPr>
          <w:rFonts w:ascii="Georgia" w:eastAsia="Arial" w:hAnsi="Georgia" w:cs="Arial"/>
          <w:color w:val="000000"/>
          <w:sz w:val="18"/>
          <w:szCs w:val="18"/>
        </w:rPr>
      </w:pPr>
    </w:p>
    <w:p w14:paraId="26BAD6DC" w14:textId="77777777" w:rsidR="008727DE" w:rsidRPr="00E71577" w:rsidRDefault="008727DE" w:rsidP="008727D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68D189D7" w14:textId="77777777" w:rsidR="008727DE" w:rsidRPr="0034102B" w:rsidRDefault="008727DE" w:rsidP="008727D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49A1F61D" w14:textId="77777777" w:rsidR="008727DE" w:rsidRPr="0034102B" w:rsidRDefault="008727DE" w:rsidP="008727D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656B9DC9" w14:textId="77777777" w:rsidR="008727DE" w:rsidRPr="0034102B" w:rsidRDefault="008727DE">
      <w:pPr>
        <w:pStyle w:val="Tekstpodstawowywcity"/>
        <w:numPr>
          <w:ilvl w:val="0"/>
          <w:numId w:val="5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6C910D65" w14:textId="77777777" w:rsidR="008727DE" w:rsidRPr="0034102B" w:rsidRDefault="008727DE" w:rsidP="008727DE">
      <w:pPr>
        <w:pStyle w:val="Tekstpodstawowywcity"/>
        <w:spacing w:after="0" w:line="360" w:lineRule="auto"/>
        <w:ind w:left="720"/>
        <w:jc w:val="both"/>
        <w:rPr>
          <w:rFonts w:cs="Arial"/>
          <w:b w:val="0"/>
          <w:bCs w:val="0"/>
          <w:i w:val="0"/>
          <w:iCs w:val="0"/>
          <w:sz w:val="20"/>
          <w:szCs w:val="20"/>
        </w:rPr>
      </w:pPr>
    </w:p>
    <w:p w14:paraId="13BBD2AE" w14:textId="77777777" w:rsidR="008727DE" w:rsidRPr="0034102B" w:rsidRDefault="008727DE">
      <w:pPr>
        <w:pStyle w:val="Tekstpodstawowywcity"/>
        <w:numPr>
          <w:ilvl w:val="0"/>
          <w:numId w:val="5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78E21C6" w14:textId="77777777" w:rsidR="008727DE" w:rsidRPr="0034102B" w:rsidRDefault="008727DE" w:rsidP="008727DE">
      <w:pPr>
        <w:pStyle w:val="Akapitzlist"/>
        <w:spacing w:line="360" w:lineRule="auto"/>
        <w:rPr>
          <w:rFonts w:ascii="Georgia" w:hAnsi="Georgia" w:cs="Arial"/>
          <w:sz w:val="20"/>
          <w:szCs w:val="20"/>
        </w:rPr>
      </w:pPr>
    </w:p>
    <w:p w14:paraId="12B26420" w14:textId="77777777" w:rsidR="008727DE" w:rsidRDefault="008727DE">
      <w:pPr>
        <w:pStyle w:val="Tekstpodstawowywcity"/>
        <w:numPr>
          <w:ilvl w:val="1"/>
          <w:numId w:val="59"/>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60B7E621" w14:textId="77777777" w:rsidR="008727DE" w:rsidRPr="0034102B" w:rsidRDefault="008727DE">
      <w:pPr>
        <w:pStyle w:val="Tekstpodstawowywcity"/>
        <w:numPr>
          <w:ilvl w:val="1"/>
          <w:numId w:val="59"/>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0A047D46" w14:textId="77777777" w:rsidR="008727DE" w:rsidRPr="00E71577" w:rsidRDefault="008727DE" w:rsidP="008727DE">
      <w:pPr>
        <w:pStyle w:val="Tekstpodstawowywcity"/>
        <w:jc w:val="both"/>
        <w:rPr>
          <w:rFonts w:cs="Arial"/>
          <w:b w:val="0"/>
          <w:bCs w:val="0"/>
          <w:i w:val="0"/>
          <w:iCs w:val="0"/>
          <w:sz w:val="18"/>
          <w:szCs w:val="18"/>
        </w:rPr>
      </w:pPr>
    </w:p>
    <w:p w14:paraId="69468E84" w14:textId="77777777" w:rsidR="008727DE" w:rsidRPr="00E71577" w:rsidRDefault="008727DE" w:rsidP="008727D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52D63E9C" w14:textId="77777777" w:rsidR="008727DE" w:rsidRPr="00E71577" w:rsidRDefault="008727DE" w:rsidP="008727D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002CCCA7" w14:textId="77777777" w:rsidR="008727DE" w:rsidRPr="00E71577" w:rsidRDefault="008727DE" w:rsidP="008727D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51B3DE4F" w14:textId="77777777" w:rsidR="008727DE" w:rsidRDefault="008727DE" w:rsidP="008727D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7C646D04" w14:textId="77777777" w:rsidR="008727DE" w:rsidRPr="00E71577" w:rsidRDefault="008727DE" w:rsidP="008727D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3B72565" w14:textId="77777777" w:rsidR="008727DE" w:rsidRPr="00E71577" w:rsidRDefault="008727DE" w:rsidP="008727D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4225FBF" w14:textId="77777777" w:rsidR="008727DE" w:rsidRPr="00D4333C" w:rsidRDefault="008727DE" w:rsidP="008727DE">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05BFE3E1" w14:textId="77777777" w:rsidR="008727DE" w:rsidRPr="00D4333C" w:rsidRDefault="008727DE" w:rsidP="008727DE">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2D95D8C6" w14:textId="77777777" w:rsidR="008727DE" w:rsidRPr="00D4333C" w:rsidRDefault="008727DE" w:rsidP="008727D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4B27F0C2" w14:textId="77777777" w:rsidR="00742FF9" w:rsidRDefault="008727DE" w:rsidP="00742FF9">
      <w:pPr>
        <w:spacing w:before="40" w:after="40" w:line="240" w:lineRule="auto"/>
        <w:ind w:left="2832" w:firstLine="708"/>
        <w:jc w:val="center"/>
        <w:rPr>
          <w:sz w:val="18"/>
          <w:szCs w:val="18"/>
        </w:rPr>
      </w:pPr>
      <w:r w:rsidRPr="00D4333C">
        <w:rPr>
          <w:sz w:val="18"/>
          <w:szCs w:val="18"/>
        </w:rPr>
        <w:t xml:space="preserve">data i podpis(y) osób(y) upoważnionej(ych) </w:t>
      </w:r>
    </w:p>
    <w:p w14:paraId="5A44070B" w14:textId="564C277B" w:rsidR="008727DE" w:rsidRDefault="008727DE" w:rsidP="00742FF9">
      <w:pPr>
        <w:spacing w:before="40" w:after="40" w:line="240" w:lineRule="auto"/>
        <w:ind w:left="2832" w:firstLine="708"/>
        <w:jc w:val="center"/>
        <w:rPr>
          <w:rFonts w:ascii="Georgia" w:hAnsi="Georgia" w:cs="Georgia"/>
          <w:b/>
          <w:bCs/>
          <w:color w:val="000000"/>
          <w:kern w:val="2"/>
          <w:sz w:val="22"/>
          <w:szCs w:val="22"/>
        </w:rPr>
      </w:pPr>
      <w:r w:rsidRPr="00D4333C">
        <w:rPr>
          <w:sz w:val="18"/>
          <w:szCs w:val="18"/>
        </w:rPr>
        <w:t xml:space="preserve">do reprezentowania </w:t>
      </w:r>
      <w:r>
        <w:rPr>
          <w:sz w:val="18"/>
          <w:szCs w:val="18"/>
        </w:rPr>
        <w:t>w</w:t>
      </w:r>
      <w:r w:rsidRPr="00D4333C">
        <w:rPr>
          <w:sz w:val="18"/>
          <w:szCs w:val="18"/>
        </w:rPr>
        <w:t>ykonawc</w:t>
      </w:r>
      <w:r w:rsidR="00742FF9">
        <w:rPr>
          <w:sz w:val="18"/>
          <w:szCs w:val="18"/>
        </w:rPr>
        <w:t>y</w:t>
      </w:r>
    </w:p>
    <w:p w14:paraId="6B51FDB5" w14:textId="77777777" w:rsidR="008727DE" w:rsidRDefault="008727DE" w:rsidP="00F128C1">
      <w:pPr>
        <w:spacing w:before="40" w:after="40" w:line="360" w:lineRule="auto"/>
        <w:jc w:val="center"/>
        <w:rPr>
          <w:rFonts w:ascii="Georgia" w:hAnsi="Georgia" w:cs="Georgia"/>
          <w:b/>
          <w:bCs/>
          <w:color w:val="000000"/>
          <w:kern w:val="2"/>
          <w:sz w:val="22"/>
          <w:szCs w:val="22"/>
        </w:rPr>
      </w:pPr>
    </w:p>
    <w:p w14:paraId="7B98AFF9" w14:textId="77777777" w:rsidR="008727DE" w:rsidRDefault="008727DE" w:rsidP="00F128C1">
      <w:pPr>
        <w:spacing w:before="40" w:after="40" w:line="360" w:lineRule="auto"/>
        <w:jc w:val="center"/>
        <w:rPr>
          <w:rFonts w:ascii="Georgia" w:hAnsi="Georgia" w:cs="Georgia"/>
          <w:b/>
          <w:bCs/>
          <w:color w:val="000000"/>
          <w:kern w:val="2"/>
          <w:sz w:val="22"/>
          <w:szCs w:val="22"/>
        </w:rPr>
      </w:pPr>
    </w:p>
    <w:p w14:paraId="46A71B7E" w14:textId="77777777" w:rsidR="008727DE" w:rsidRDefault="008727DE" w:rsidP="00F128C1">
      <w:pPr>
        <w:spacing w:before="40" w:after="40" w:line="360" w:lineRule="auto"/>
        <w:jc w:val="center"/>
        <w:rPr>
          <w:rFonts w:ascii="Georgia" w:hAnsi="Georgia" w:cs="Georgia"/>
          <w:b/>
          <w:bCs/>
          <w:color w:val="000000"/>
          <w:kern w:val="2"/>
          <w:sz w:val="22"/>
          <w:szCs w:val="22"/>
        </w:rPr>
      </w:pPr>
    </w:p>
    <w:p w14:paraId="621BA2D3" w14:textId="77777777" w:rsidR="000E33A3" w:rsidRDefault="000E33A3" w:rsidP="000E33A3">
      <w:pPr>
        <w:suppressAutoHyphens w:val="0"/>
        <w:spacing w:after="160" w:line="259" w:lineRule="auto"/>
        <w:textAlignment w:val="auto"/>
        <w:rPr>
          <w:rFonts w:ascii="Georgia" w:hAnsi="Georgia" w:cs="Georgia"/>
          <w:b/>
          <w:i/>
          <w:color w:val="000000"/>
          <w:sz w:val="20"/>
          <w:szCs w:val="20"/>
        </w:rPr>
      </w:pPr>
      <w:bookmarkStart w:id="75" w:name="_Toc110505311"/>
      <w:bookmarkStart w:id="76" w:name="_Toc353787315"/>
      <w:bookmarkStart w:id="77" w:name="_Toc424300300"/>
      <w:bookmarkStart w:id="78" w:name="_Toc464027667"/>
      <w:bookmarkStart w:id="79" w:name="_Toc51835682"/>
      <w:bookmarkStart w:id="80" w:name="_Toc66099674"/>
      <w:bookmarkStart w:id="81" w:name="_Toc309115904"/>
      <w:bookmarkStart w:id="82" w:name="_Toc309116011"/>
      <w:bookmarkStart w:id="83" w:name="_Toc346700792"/>
      <w:bookmarkStart w:id="84" w:name="_Toc346796412"/>
      <w:bookmarkStart w:id="85" w:name="_Toc352755662"/>
      <w:bookmarkStart w:id="86" w:name="_Toc353786984"/>
      <w:bookmarkStart w:id="87" w:name="_Toc353787316"/>
      <w:bookmarkStart w:id="88" w:name="_Toc356543047"/>
      <w:bookmarkStart w:id="89" w:name="_Toc359390922"/>
      <w:bookmarkStart w:id="90" w:name="_Toc374948433"/>
      <w:bookmarkStart w:id="91" w:name="_Toc374948486"/>
      <w:bookmarkStart w:id="92" w:name="_Toc378325806"/>
      <w:bookmarkStart w:id="93" w:name="_Hlk66093428"/>
    </w:p>
    <w:p w14:paraId="59425AE2" w14:textId="77777777" w:rsidR="000E33A3" w:rsidRPr="00E71577" w:rsidRDefault="000E33A3" w:rsidP="000E33A3">
      <w:pPr>
        <w:pStyle w:val="Nagwek1"/>
        <w:spacing w:before="0" w:after="0" w:line="360" w:lineRule="auto"/>
        <w:jc w:val="right"/>
        <w:rPr>
          <w:rFonts w:ascii="Georgia" w:hAnsi="Georgia" w:cs="Georgia"/>
          <w:b/>
          <w:bCs w:val="0"/>
          <w:i/>
          <w:iCs/>
          <w:color w:val="000000"/>
          <w:sz w:val="20"/>
          <w:szCs w:val="20"/>
        </w:rPr>
      </w:pPr>
      <w:bookmarkStart w:id="94" w:name="_Toc123628683"/>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94"/>
    </w:p>
    <w:p w14:paraId="61A56EF6" w14:textId="77777777" w:rsidR="000E33A3" w:rsidRPr="00A5779D" w:rsidRDefault="000E33A3" w:rsidP="000E33A3">
      <w:pPr>
        <w:rPr>
          <w:rFonts w:ascii="Georgia" w:eastAsia="TimesNewRoman" w:hAnsi="Georgia"/>
        </w:rPr>
      </w:pPr>
    </w:p>
    <w:p w14:paraId="229EAB8F" w14:textId="77777777" w:rsidR="000E33A3" w:rsidRPr="00A5779D" w:rsidRDefault="000E33A3" w:rsidP="000E33A3">
      <w:pPr>
        <w:pStyle w:val="Normalny1"/>
        <w:autoSpaceDE w:val="0"/>
        <w:spacing w:line="240" w:lineRule="auto"/>
        <w:jc w:val="both"/>
        <w:rPr>
          <w:rFonts w:cs="Times New Roman"/>
          <w:b/>
          <w:bCs/>
          <w:sz w:val="20"/>
          <w:szCs w:val="20"/>
        </w:rPr>
      </w:pPr>
    </w:p>
    <w:p w14:paraId="3C285EC5" w14:textId="77777777" w:rsidR="000E33A3" w:rsidRPr="00E60300" w:rsidRDefault="000E33A3" w:rsidP="000E33A3">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bookmarkEnd w:id="75"/>
    <w:p w14:paraId="3591C63E" w14:textId="77777777" w:rsidR="00D743C6" w:rsidRDefault="00D743C6" w:rsidP="00D743C6">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346F18F5" w14:textId="77777777" w:rsidR="00D743C6" w:rsidRPr="00C922F9" w:rsidRDefault="00D743C6" w:rsidP="00D743C6">
      <w:pPr>
        <w:pStyle w:val="Normalny1"/>
        <w:autoSpaceDE w:val="0"/>
        <w:spacing w:line="360" w:lineRule="auto"/>
        <w:rPr>
          <w:rStyle w:val="Domylnaczcionkaakapitu2"/>
          <w:sz w:val="20"/>
          <w:szCs w:val="20"/>
        </w:rPr>
      </w:pPr>
    </w:p>
    <w:p w14:paraId="251D4014" w14:textId="77777777" w:rsidR="00D743C6" w:rsidRPr="00E60300" w:rsidRDefault="00D743C6" w:rsidP="00D743C6">
      <w:pPr>
        <w:pStyle w:val="Normalny1"/>
        <w:autoSpaceDE w:val="0"/>
        <w:spacing w:line="360" w:lineRule="auto"/>
        <w:jc w:val="both"/>
        <w:rPr>
          <w:sz w:val="20"/>
          <w:szCs w:val="20"/>
        </w:rPr>
      </w:pPr>
    </w:p>
    <w:p w14:paraId="6E300745" w14:textId="77777777" w:rsidR="00D743C6" w:rsidRPr="00E60300" w:rsidRDefault="00D743C6" w:rsidP="00D743C6">
      <w:pPr>
        <w:pStyle w:val="Normalny1"/>
        <w:autoSpaceDE w:val="0"/>
        <w:spacing w:line="360" w:lineRule="auto"/>
        <w:jc w:val="both"/>
        <w:rPr>
          <w:sz w:val="20"/>
          <w:szCs w:val="20"/>
        </w:rPr>
      </w:pPr>
      <w:r w:rsidRPr="00E60300">
        <w:rPr>
          <w:sz w:val="20"/>
          <w:szCs w:val="20"/>
        </w:rPr>
        <w:t>Nazwa oraz siedziba Wykonawcy: ...........................................................................................................................</w:t>
      </w:r>
    </w:p>
    <w:p w14:paraId="4393D143" w14:textId="77777777" w:rsidR="00D743C6" w:rsidRPr="00E60300" w:rsidRDefault="00D743C6" w:rsidP="00D743C6">
      <w:pPr>
        <w:pStyle w:val="Normalny1"/>
        <w:autoSpaceDE w:val="0"/>
        <w:spacing w:line="360" w:lineRule="auto"/>
        <w:jc w:val="both"/>
        <w:rPr>
          <w:sz w:val="20"/>
          <w:szCs w:val="20"/>
        </w:rPr>
      </w:pPr>
      <w:r w:rsidRPr="00E60300">
        <w:rPr>
          <w:sz w:val="20"/>
          <w:szCs w:val="20"/>
        </w:rPr>
        <w:t>...................................................................................................................................................................................</w:t>
      </w:r>
    </w:p>
    <w:p w14:paraId="18CFC019" w14:textId="77777777" w:rsidR="00D743C6" w:rsidRPr="00E60300" w:rsidRDefault="00D743C6">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750940DE" w14:textId="2A85572D" w:rsidR="00D743C6" w:rsidRDefault="00D743C6">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22r. poz. 974</w:t>
      </w:r>
      <w:r w:rsidRPr="00E60300">
        <w:rPr>
          <w:sz w:val="20"/>
          <w:szCs w:val="20"/>
        </w:rPr>
        <w:t xml:space="preserve">) </w:t>
      </w:r>
    </w:p>
    <w:p w14:paraId="7F0A70EB" w14:textId="77777777" w:rsidR="00D743C6" w:rsidRPr="001B4EEA" w:rsidRDefault="00D743C6">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4E9AD358" w14:textId="37FB2ADC" w:rsidR="00D743C6" w:rsidRPr="00E60300" w:rsidRDefault="00D743C6">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(t.j. Dz. U. z 2022r. poz. 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24AAA712" w14:textId="77777777" w:rsidR="00D743C6" w:rsidRPr="00E60300" w:rsidRDefault="00D743C6">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41D817AF" w14:textId="77777777" w:rsidR="00D743C6" w:rsidRPr="00E60300" w:rsidRDefault="00D743C6">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1A116C9E" w14:textId="77777777" w:rsidR="00D743C6" w:rsidRPr="00E60300" w:rsidRDefault="00D743C6">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2980AD49" w14:textId="77777777" w:rsidR="00D743C6" w:rsidRPr="00E60300" w:rsidRDefault="00D743C6">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488492B9" w14:textId="77777777" w:rsidR="00D743C6" w:rsidRPr="00E60300" w:rsidRDefault="00D743C6" w:rsidP="00D743C6">
      <w:pPr>
        <w:pStyle w:val="Normalny1"/>
        <w:autoSpaceDE w:val="0"/>
        <w:spacing w:line="360" w:lineRule="auto"/>
        <w:jc w:val="both"/>
        <w:rPr>
          <w:sz w:val="20"/>
          <w:szCs w:val="20"/>
        </w:rPr>
      </w:pPr>
    </w:p>
    <w:p w14:paraId="20FDAECE" w14:textId="77777777" w:rsidR="00D743C6" w:rsidRPr="00E60300" w:rsidRDefault="00D743C6" w:rsidP="00D743C6">
      <w:pPr>
        <w:pStyle w:val="Normalny1"/>
        <w:autoSpaceDE w:val="0"/>
        <w:spacing w:line="360" w:lineRule="auto"/>
        <w:jc w:val="both"/>
        <w:rPr>
          <w:sz w:val="20"/>
          <w:szCs w:val="20"/>
        </w:rPr>
      </w:pPr>
    </w:p>
    <w:p w14:paraId="3F27E862" w14:textId="77777777" w:rsidR="00D743C6" w:rsidRPr="00E60300" w:rsidRDefault="00D743C6" w:rsidP="00D743C6">
      <w:pPr>
        <w:pStyle w:val="Normalny1"/>
        <w:autoSpaceDE w:val="0"/>
        <w:spacing w:line="360" w:lineRule="auto"/>
        <w:jc w:val="both"/>
        <w:rPr>
          <w:i/>
          <w:sz w:val="20"/>
          <w:szCs w:val="20"/>
        </w:rPr>
      </w:pPr>
      <w:r w:rsidRPr="00E60300">
        <w:rPr>
          <w:i/>
          <w:sz w:val="20"/>
          <w:szCs w:val="20"/>
        </w:rPr>
        <w:t>*- niepotrzebne skreślić</w:t>
      </w:r>
    </w:p>
    <w:p w14:paraId="790ABF61" w14:textId="77777777" w:rsidR="00D743C6" w:rsidRDefault="00D743C6" w:rsidP="00D743C6">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C5CECE4" w14:textId="77777777" w:rsidR="00D743C6" w:rsidRDefault="00D743C6" w:rsidP="00D743C6">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3F8BC07" w14:textId="77777777" w:rsidR="00D743C6" w:rsidRPr="00E71577" w:rsidRDefault="00D743C6" w:rsidP="00D743C6">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851F9CF" w14:textId="77777777" w:rsidR="00D743C6" w:rsidRPr="002342CA" w:rsidRDefault="00D743C6" w:rsidP="00D743C6">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2342CA">
        <w:rPr>
          <w:rFonts w:ascii="Georgia" w:hAnsi="Georgia" w:cs="Georgia"/>
          <w:b w:val="0"/>
          <w:bCs w:val="0"/>
          <w:sz w:val="18"/>
          <w:szCs w:val="18"/>
          <w:lang w:val="pl-PL"/>
        </w:rPr>
        <w:t>................................................. ,</w:t>
      </w:r>
    </w:p>
    <w:p w14:paraId="7BE96CE9" w14:textId="77777777" w:rsidR="00D743C6" w:rsidRPr="002342CA" w:rsidRDefault="00D743C6" w:rsidP="00D743C6">
      <w:pPr>
        <w:spacing w:line="240" w:lineRule="auto"/>
        <w:textAlignment w:val="auto"/>
        <w:rPr>
          <w:rFonts w:ascii="Georgia" w:hAnsi="Georgia" w:cs="Georgia"/>
          <w:i/>
          <w:iCs/>
          <w:color w:val="000000"/>
          <w:sz w:val="18"/>
          <w:szCs w:val="18"/>
        </w:rPr>
      </w:pPr>
      <w:r w:rsidRPr="002342CA">
        <w:rPr>
          <w:rFonts w:ascii="Georgia" w:hAnsi="Georgia" w:cs="Georgia"/>
          <w:i/>
          <w:iCs/>
          <w:color w:val="000000"/>
          <w:sz w:val="18"/>
          <w:szCs w:val="18"/>
        </w:rPr>
        <w:t xml:space="preserve">        (miejscowość, data)</w:t>
      </w:r>
    </w:p>
    <w:p w14:paraId="45042A72" w14:textId="77777777" w:rsidR="00D743C6" w:rsidRPr="002342CA" w:rsidRDefault="00D743C6" w:rsidP="00D743C6">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428ACCFF" w14:textId="77777777" w:rsidR="00742FF9" w:rsidRDefault="00D743C6" w:rsidP="00D743C6">
      <w:pPr>
        <w:ind w:left="4962"/>
        <w:rPr>
          <w:rFonts w:ascii="Georgia" w:hAnsi="Georgia"/>
          <w:i/>
          <w:iCs/>
          <w:sz w:val="18"/>
          <w:szCs w:val="18"/>
        </w:rPr>
      </w:pPr>
      <w:r w:rsidRPr="002342CA">
        <w:rPr>
          <w:rFonts w:ascii="Georgia" w:hAnsi="Georgia"/>
          <w:i/>
          <w:iCs/>
          <w:sz w:val="18"/>
          <w:szCs w:val="18"/>
        </w:rPr>
        <w:t xml:space="preserve">data i podpis(y) osób(y) upoważnionej(ych) </w:t>
      </w:r>
    </w:p>
    <w:p w14:paraId="4BDD1E5F" w14:textId="50E6D51E" w:rsidR="00D743C6" w:rsidRPr="002342CA" w:rsidRDefault="00D743C6" w:rsidP="00D743C6">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7CE2FCDF" w14:textId="77777777" w:rsidR="00D743C6" w:rsidRDefault="00D743C6" w:rsidP="00D743C6">
      <w:pPr>
        <w:pStyle w:val="Nagwek1"/>
        <w:spacing w:before="0" w:after="0" w:line="360" w:lineRule="auto"/>
        <w:rPr>
          <w:rFonts w:ascii="Georgia" w:hAnsi="Georgia" w:cs="Georgia"/>
          <w:b/>
          <w:bCs w:val="0"/>
          <w:i/>
          <w:iCs/>
          <w:color w:val="000000"/>
          <w:sz w:val="20"/>
          <w:szCs w:val="20"/>
        </w:rPr>
      </w:pPr>
    </w:p>
    <w:p w14:paraId="4E92BE54" w14:textId="7264421F"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0B49A610" w14:textId="23745E99" w:rsidR="00D743C6" w:rsidRDefault="00D743C6" w:rsidP="00DE322D">
      <w:pPr>
        <w:pStyle w:val="WW-Tekstpodstawowy2"/>
        <w:tabs>
          <w:tab w:val="left" w:pos="720"/>
        </w:tabs>
        <w:suppressAutoHyphens w:val="0"/>
        <w:spacing w:before="0" w:after="0" w:line="360" w:lineRule="auto"/>
        <w:jc w:val="both"/>
        <w:rPr>
          <w:rFonts w:ascii="Georgia" w:hAnsi="Georgia"/>
          <w:sz w:val="20"/>
          <w:szCs w:val="18"/>
        </w:rPr>
      </w:pPr>
    </w:p>
    <w:p w14:paraId="425DE28E" w14:textId="26C94CA9" w:rsidR="00D743C6" w:rsidRDefault="00D743C6" w:rsidP="00DE322D">
      <w:pPr>
        <w:pStyle w:val="WW-Tekstpodstawowy2"/>
        <w:tabs>
          <w:tab w:val="left" w:pos="720"/>
        </w:tabs>
        <w:suppressAutoHyphens w:val="0"/>
        <w:spacing w:before="0" w:after="0" w:line="360" w:lineRule="auto"/>
        <w:jc w:val="both"/>
        <w:rPr>
          <w:rFonts w:ascii="Georgia" w:hAnsi="Georgia"/>
          <w:sz w:val="20"/>
          <w:szCs w:val="18"/>
        </w:rPr>
      </w:pPr>
    </w:p>
    <w:p w14:paraId="5BEF9B5D" w14:textId="34ED4B5C" w:rsidR="00D743C6" w:rsidRDefault="00D743C6" w:rsidP="00DE322D">
      <w:pPr>
        <w:pStyle w:val="WW-Tekstpodstawowy2"/>
        <w:tabs>
          <w:tab w:val="left" w:pos="720"/>
        </w:tabs>
        <w:suppressAutoHyphens w:val="0"/>
        <w:spacing w:before="0" w:after="0" w:line="360" w:lineRule="auto"/>
        <w:jc w:val="both"/>
        <w:rPr>
          <w:rFonts w:ascii="Georgia" w:hAnsi="Georgia"/>
          <w:sz w:val="20"/>
          <w:szCs w:val="18"/>
        </w:rPr>
      </w:pPr>
    </w:p>
    <w:p w14:paraId="3E3BF51D" w14:textId="77777777" w:rsidR="00D743C6" w:rsidRPr="00E71577" w:rsidRDefault="00D743C6" w:rsidP="00D743C6">
      <w:pPr>
        <w:pStyle w:val="Nagwek1"/>
        <w:spacing w:before="0" w:after="0" w:line="360" w:lineRule="auto"/>
        <w:jc w:val="right"/>
        <w:rPr>
          <w:rFonts w:ascii="Georgia" w:hAnsi="Georgia" w:cs="Georgia"/>
          <w:b/>
          <w:bCs w:val="0"/>
          <w:i/>
          <w:iCs/>
          <w:color w:val="000000"/>
          <w:sz w:val="20"/>
          <w:szCs w:val="20"/>
        </w:rPr>
      </w:pPr>
      <w:bookmarkStart w:id="95" w:name="_Toc102977410"/>
      <w:bookmarkStart w:id="96" w:name="_Toc110505312"/>
      <w:bookmarkStart w:id="97" w:name="_Toc123628684"/>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95"/>
      <w:bookmarkEnd w:id="96"/>
      <w:bookmarkEnd w:id="97"/>
    </w:p>
    <w:p w14:paraId="1D372584" w14:textId="77777777" w:rsidR="00D743C6" w:rsidRDefault="00D743C6" w:rsidP="00D743C6">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67A6F378" w14:textId="77777777" w:rsidR="00D743C6" w:rsidRPr="00E83DD6" w:rsidRDefault="00D743C6" w:rsidP="00D743C6">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7E5E46F6" w14:textId="03552BCC" w:rsidR="00D743C6" w:rsidRPr="00580CBB" w:rsidRDefault="00D743C6" w:rsidP="00D743C6">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Dostawa</w:t>
      </w:r>
      <w:r>
        <w:rPr>
          <w:rFonts w:ascii="Georgia" w:hAnsi="Georgia"/>
          <w:i/>
          <w:iCs/>
          <w:sz w:val="20"/>
          <w:szCs w:val="20"/>
        </w:rPr>
        <w:t xml:space="preserve"> implantów</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01D53CD0" w14:textId="77777777" w:rsidR="00D743C6" w:rsidRPr="00E83DD6" w:rsidRDefault="00D743C6" w:rsidP="00D743C6">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C8AAB56" w14:textId="77777777" w:rsidR="00D743C6" w:rsidRPr="00E83DD6" w:rsidRDefault="00D743C6" w:rsidP="00D743C6">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EDBEFCB" w14:textId="77777777" w:rsidR="00D743C6" w:rsidRPr="00E83DD6" w:rsidRDefault="00D743C6" w:rsidP="00D743C6">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768AF85D" w14:textId="77777777" w:rsidR="00D743C6" w:rsidRPr="00E83DD6" w:rsidRDefault="00D743C6" w:rsidP="00D743C6">
      <w:pPr>
        <w:ind w:right="284"/>
        <w:jc w:val="both"/>
        <w:rPr>
          <w:rFonts w:ascii="Georgia" w:hAnsi="Georgia"/>
          <w:bCs/>
          <w:sz w:val="20"/>
          <w:szCs w:val="20"/>
        </w:rPr>
      </w:pPr>
    </w:p>
    <w:p w14:paraId="4C66FBC6" w14:textId="77777777" w:rsidR="00D743C6" w:rsidRPr="00E83DD6" w:rsidRDefault="00D743C6" w:rsidP="00D743C6">
      <w:pPr>
        <w:jc w:val="both"/>
        <w:rPr>
          <w:rFonts w:ascii="Georgia" w:hAnsi="Georgia"/>
          <w:bCs/>
          <w:sz w:val="20"/>
          <w:szCs w:val="20"/>
        </w:rPr>
      </w:pPr>
      <w:r w:rsidRPr="00E83DD6">
        <w:rPr>
          <w:rFonts w:ascii="Georgia" w:hAnsi="Georgia"/>
          <w:bCs/>
          <w:sz w:val="20"/>
          <w:szCs w:val="20"/>
        </w:rPr>
        <w:t>działając w imieniu i na rzecz</w:t>
      </w:r>
    </w:p>
    <w:p w14:paraId="25D5BBAA" w14:textId="77777777" w:rsidR="00D743C6" w:rsidRPr="00E83DD6" w:rsidRDefault="00D743C6" w:rsidP="00D743C6">
      <w:pPr>
        <w:jc w:val="both"/>
        <w:rPr>
          <w:rFonts w:ascii="Georgia" w:hAnsi="Georgia"/>
          <w:bCs/>
          <w:sz w:val="20"/>
          <w:szCs w:val="20"/>
        </w:rPr>
      </w:pPr>
    </w:p>
    <w:p w14:paraId="138D2F58" w14:textId="77777777" w:rsidR="00D743C6" w:rsidRPr="00E83DD6" w:rsidRDefault="00D743C6" w:rsidP="00D743C6">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2A5DFA7E" w14:textId="77777777" w:rsidR="00D743C6" w:rsidRPr="00E83DD6" w:rsidRDefault="00D743C6" w:rsidP="00D743C6">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725F7E19" w14:textId="77777777" w:rsidR="00D743C6" w:rsidRPr="00E83DD6" w:rsidRDefault="00D743C6" w:rsidP="00D743C6">
      <w:pPr>
        <w:spacing w:after="120"/>
        <w:jc w:val="center"/>
        <w:rPr>
          <w:rFonts w:ascii="Georgia" w:hAnsi="Georgia"/>
          <w:bCs/>
          <w:i/>
          <w:sz w:val="16"/>
          <w:szCs w:val="16"/>
        </w:rPr>
      </w:pPr>
    </w:p>
    <w:p w14:paraId="54758C7A" w14:textId="77777777" w:rsidR="00D743C6" w:rsidRPr="00E83DD6" w:rsidRDefault="00D743C6" w:rsidP="00D743C6">
      <w:pPr>
        <w:ind w:right="-2"/>
        <w:jc w:val="both"/>
        <w:rPr>
          <w:rFonts w:ascii="Georgia" w:hAnsi="Georgia"/>
          <w:bCs/>
          <w:sz w:val="20"/>
          <w:szCs w:val="20"/>
        </w:rPr>
      </w:pPr>
    </w:p>
    <w:p w14:paraId="3C9B06DA" w14:textId="77777777" w:rsidR="00D743C6" w:rsidRPr="00E83DD6" w:rsidRDefault="00D743C6" w:rsidP="00D743C6">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2262AD91" w14:textId="77777777" w:rsidR="00D743C6" w:rsidRPr="00E83DD6" w:rsidRDefault="00D743C6" w:rsidP="00D743C6">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3EA95B62" w14:textId="77777777" w:rsidR="00D743C6" w:rsidRPr="00E83DD6" w:rsidRDefault="00D743C6" w:rsidP="00D743C6">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22391ED" w14:textId="77777777" w:rsidR="00D743C6" w:rsidRPr="00E83DD6" w:rsidRDefault="00D743C6" w:rsidP="00D743C6">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9A1E3FA" w14:textId="77777777" w:rsidR="00D743C6" w:rsidRPr="00E83DD6" w:rsidRDefault="00D743C6" w:rsidP="00D743C6">
      <w:pPr>
        <w:spacing w:line="360" w:lineRule="auto"/>
        <w:ind w:right="-2"/>
        <w:jc w:val="both"/>
        <w:rPr>
          <w:rFonts w:ascii="Georgia" w:hAnsi="Georgia"/>
          <w:sz w:val="20"/>
          <w:szCs w:val="20"/>
        </w:rPr>
      </w:pPr>
    </w:p>
    <w:p w14:paraId="42B3AE1C" w14:textId="77777777" w:rsidR="00D743C6" w:rsidRPr="00E83DD6" w:rsidRDefault="00D743C6" w:rsidP="00D743C6">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p>
    <w:p w14:paraId="022B532C" w14:textId="77777777" w:rsidR="00D743C6" w:rsidRPr="00E83DD6" w:rsidRDefault="00D743C6">
      <w:pPr>
        <w:numPr>
          <w:ilvl w:val="1"/>
          <w:numId w:val="60"/>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53228125" w14:textId="77777777" w:rsidR="00D743C6" w:rsidRPr="00E83DD6" w:rsidRDefault="00D743C6">
      <w:pPr>
        <w:numPr>
          <w:ilvl w:val="1"/>
          <w:numId w:val="60"/>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6DC15131" w14:textId="757DEB2D" w:rsidR="00D743C6" w:rsidRPr="00E83DD6" w:rsidRDefault="00D743C6">
      <w:pPr>
        <w:numPr>
          <w:ilvl w:val="1"/>
          <w:numId w:val="60"/>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2C54B319" w14:textId="77777777" w:rsidR="00D743C6" w:rsidRPr="00580CBB" w:rsidRDefault="00D743C6" w:rsidP="00D743C6">
      <w:pPr>
        <w:tabs>
          <w:tab w:val="left" w:pos="284"/>
        </w:tabs>
        <w:spacing w:before="120" w:after="120"/>
        <w:jc w:val="both"/>
        <w:rPr>
          <w:rFonts w:ascii="Georgia" w:hAnsi="Georgia" w:cs="Arial"/>
          <w:i/>
          <w:iCs/>
          <w:color w:val="000000"/>
          <w:sz w:val="16"/>
          <w:szCs w:val="16"/>
        </w:rPr>
      </w:pPr>
      <w:r w:rsidRPr="00E83DD6">
        <w:rPr>
          <w:rFonts w:ascii="Georgia" w:hAnsi="Georgia"/>
          <w:i/>
          <w:iCs/>
          <w:spacing w:val="4"/>
          <w:sz w:val="16"/>
          <w:szCs w:val="16"/>
        </w:rPr>
        <w:t>* niepotrzebne skreślić</w:t>
      </w:r>
      <w:r>
        <w:rPr>
          <w:rFonts w:ascii="Georgia" w:hAnsi="Georgia" w:cs="Georgia"/>
          <w:b/>
          <w:i/>
          <w:color w:val="000000"/>
          <w:sz w:val="20"/>
          <w:szCs w:val="20"/>
        </w:rPr>
        <w:br w:type="page"/>
      </w:r>
    </w:p>
    <w:p w14:paraId="0E70D873" w14:textId="1A2C66F5" w:rsidR="00D743C6" w:rsidRDefault="00D743C6" w:rsidP="00DE322D">
      <w:pPr>
        <w:pStyle w:val="WW-Tekstpodstawowy2"/>
        <w:tabs>
          <w:tab w:val="left" w:pos="720"/>
        </w:tabs>
        <w:suppressAutoHyphens w:val="0"/>
        <w:spacing w:before="0" w:after="0" w:line="360" w:lineRule="auto"/>
        <w:jc w:val="both"/>
        <w:rPr>
          <w:rFonts w:ascii="Georgia" w:hAnsi="Georgia"/>
          <w:sz w:val="20"/>
          <w:szCs w:val="18"/>
        </w:rPr>
      </w:pPr>
    </w:p>
    <w:p w14:paraId="4DAE40B9" w14:textId="77777777" w:rsidR="00D743C6" w:rsidRDefault="00D743C6" w:rsidP="00D743C6">
      <w:pPr>
        <w:pStyle w:val="Nagwek1"/>
        <w:spacing w:before="0" w:after="0" w:line="360" w:lineRule="auto"/>
        <w:jc w:val="right"/>
        <w:rPr>
          <w:rFonts w:ascii="Georgia" w:hAnsi="Georgia" w:cs="Georgia"/>
          <w:b/>
          <w:i/>
          <w:color w:val="000000"/>
          <w:sz w:val="20"/>
          <w:szCs w:val="20"/>
        </w:rPr>
      </w:pPr>
      <w:bookmarkStart w:id="98" w:name="_Toc110505313"/>
      <w:bookmarkStart w:id="99" w:name="_Toc123628685"/>
      <w:r w:rsidRPr="008554CF">
        <w:rPr>
          <w:rFonts w:ascii="Georgia" w:hAnsi="Georgia" w:cs="Georgia"/>
          <w:b/>
          <w:i/>
          <w:color w:val="000000"/>
          <w:sz w:val="20"/>
          <w:szCs w:val="20"/>
        </w:rPr>
        <w:t>Załącznik nr 7</w:t>
      </w:r>
      <w:r>
        <w:rPr>
          <w:rFonts w:ascii="Georgia" w:hAnsi="Georgia" w:cs="Georgia"/>
          <w:b/>
          <w:i/>
          <w:color w:val="000000"/>
          <w:sz w:val="20"/>
          <w:szCs w:val="20"/>
        </w:rPr>
        <w:t xml:space="preserve"> do SWZ</w:t>
      </w:r>
      <w:bookmarkEnd w:id="98"/>
      <w:bookmarkEnd w:id="99"/>
    </w:p>
    <w:p w14:paraId="30F5D632" w14:textId="77777777" w:rsidR="00D743C6" w:rsidRDefault="00D743C6" w:rsidP="00D743C6">
      <w:pPr>
        <w:pStyle w:val="Normalny1"/>
        <w:autoSpaceDE w:val="0"/>
        <w:spacing w:line="240" w:lineRule="auto"/>
        <w:jc w:val="both"/>
        <w:rPr>
          <w:b/>
          <w:i/>
          <w:iCs/>
          <w:color w:val="000000"/>
          <w:sz w:val="20"/>
          <w:szCs w:val="20"/>
        </w:rPr>
      </w:pPr>
    </w:p>
    <w:p w14:paraId="6226FF99" w14:textId="77777777" w:rsidR="00D743C6" w:rsidRPr="006C7784" w:rsidRDefault="00D743C6" w:rsidP="00D743C6">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1B076A91" w14:textId="77777777" w:rsidR="00D743C6" w:rsidRDefault="00D743C6" w:rsidP="00D743C6">
      <w:pPr>
        <w:spacing w:before="40" w:after="40" w:line="360" w:lineRule="auto"/>
        <w:jc w:val="center"/>
        <w:rPr>
          <w:rFonts w:ascii="Georgia" w:hAnsi="Georgia" w:cs="Georgia"/>
          <w:b/>
          <w:bCs/>
          <w:color w:val="000000"/>
          <w:kern w:val="2"/>
          <w:sz w:val="22"/>
          <w:szCs w:val="22"/>
        </w:rPr>
      </w:pPr>
    </w:p>
    <w:p w14:paraId="5A789FCA" w14:textId="77777777" w:rsidR="00D743C6" w:rsidRDefault="00D743C6" w:rsidP="00D743C6">
      <w:pPr>
        <w:spacing w:line="360" w:lineRule="auto"/>
        <w:rPr>
          <w:rFonts w:ascii="Georgia" w:hAnsi="Georgia" w:cs="Georgia"/>
          <w:color w:val="000000"/>
          <w:kern w:val="2"/>
          <w:sz w:val="20"/>
          <w:szCs w:val="20"/>
        </w:rPr>
      </w:pPr>
    </w:p>
    <w:p w14:paraId="6096DF86" w14:textId="77777777" w:rsidR="00D743C6" w:rsidRPr="00FE1E54" w:rsidRDefault="00D743C6" w:rsidP="00D743C6">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1709FB0A" w14:textId="77777777" w:rsidR="00D743C6" w:rsidRPr="00FE1E54" w:rsidRDefault="00D743C6" w:rsidP="00D743C6">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74F05C90" w14:textId="77777777" w:rsidR="00D743C6" w:rsidRPr="00FE1E54" w:rsidRDefault="00D743C6" w:rsidP="00D743C6">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41BE76A" w14:textId="77777777" w:rsidR="00D743C6" w:rsidRPr="00FE1E54" w:rsidRDefault="00D743C6" w:rsidP="00D743C6">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7D89A4F2" w14:textId="77777777" w:rsidR="00D743C6" w:rsidRPr="00FE1E54" w:rsidRDefault="00D743C6" w:rsidP="00D743C6">
      <w:pPr>
        <w:jc w:val="both"/>
        <w:rPr>
          <w:rFonts w:ascii="Georgia" w:hAnsi="Georgia" w:cs="Georgia"/>
          <w:color w:val="000000"/>
          <w:kern w:val="2"/>
          <w:sz w:val="20"/>
          <w:szCs w:val="20"/>
          <w:lang w:val="en-US"/>
        </w:rPr>
      </w:pPr>
    </w:p>
    <w:p w14:paraId="2489D725" w14:textId="77777777" w:rsidR="00D743C6" w:rsidRPr="00FE1E54" w:rsidRDefault="00D743C6" w:rsidP="00D743C6">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570F6A66" w14:textId="77777777" w:rsidR="00D743C6" w:rsidRPr="00FE1E54" w:rsidRDefault="00D743C6" w:rsidP="00D743C6">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0571C198" w14:textId="77777777" w:rsidR="00D743C6" w:rsidRPr="00FE1E54" w:rsidRDefault="00D743C6" w:rsidP="00D743C6">
      <w:pPr>
        <w:jc w:val="both"/>
        <w:rPr>
          <w:rFonts w:ascii="Georgia" w:hAnsi="Georgia" w:cs="Georgia"/>
          <w:color w:val="000000"/>
          <w:kern w:val="2"/>
          <w:sz w:val="20"/>
          <w:szCs w:val="20"/>
        </w:rPr>
      </w:pPr>
    </w:p>
    <w:p w14:paraId="781CA554" w14:textId="77777777" w:rsidR="00D743C6" w:rsidRPr="00FE1E54" w:rsidRDefault="00D743C6" w:rsidP="00D743C6">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7DFF81CC" w14:textId="77777777" w:rsidR="00D743C6" w:rsidRPr="00FE1E54" w:rsidRDefault="00D743C6" w:rsidP="00D743C6">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4E2359BB" w14:textId="77777777" w:rsidR="00D743C6" w:rsidRPr="00FE1E54" w:rsidRDefault="00D743C6" w:rsidP="00D743C6">
      <w:pPr>
        <w:ind w:left="4248" w:firstLine="708"/>
        <w:jc w:val="both"/>
        <w:rPr>
          <w:rFonts w:ascii="Georgia" w:hAnsi="Georgia" w:cs="Georgia"/>
          <w:i/>
          <w:color w:val="000000"/>
          <w:kern w:val="2"/>
          <w:sz w:val="16"/>
          <w:szCs w:val="16"/>
        </w:rPr>
      </w:pPr>
    </w:p>
    <w:p w14:paraId="3D36470E" w14:textId="77777777" w:rsidR="00D743C6" w:rsidRPr="00FE1E54" w:rsidRDefault="00D743C6" w:rsidP="00D743C6">
      <w:pPr>
        <w:spacing w:line="360" w:lineRule="auto"/>
        <w:jc w:val="both"/>
        <w:rPr>
          <w:rFonts w:ascii="Georgia" w:hAnsi="Georgia" w:cs="Georgia"/>
          <w:color w:val="000000"/>
          <w:kern w:val="2"/>
          <w:sz w:val="20"/>
          <w:szCs w:val="20"/>
        </w:rPr>
      </w:pPr>
    </w:p>
    <w:p w14:paraId="6650C20B" w14:textId="77777777" w:rsidR="00D743C6" w:rsidRPr="00FE1E54" w:rsidRDefault="00D743C6" w:rsidP="00D743C6">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26.1.46.2022</w:t>
      </w:r>
    </w:p>
    <w:p w14:paraId="433117A8" w14:textId="77777777" w:rsidR="00D743C6" w:rsidRDefault="00D743C6" w:rsidP="00D743C6">
      <w:pPr>
        <w:spacing w:line="360" w:lineRule="auto"/>
        <w:rPr>
          <w:rFonts w:ascii="Georgia" w:hAnsi="Georgia"/>
          <w:kern w:val="2"/>
          <w:sz w:val="20"/>
          <w:szCs w:val="20"/>
        </w:rPr>
      </w:pPr>
      <w:r w:rsidRPr="00FE1E54">
        <w:rPr>
          <w:rFonts w:ascii="Georgia" w:hAnsi="Georgia"/>
          <w:kern w:val="2"/>
          <w:sz w:val="20"/>
          <w:szCs w:val="20"/>
        </w:rPr>
        <w:t>Pakiet nr ……….*</w:t>
      </w:r>
    </w:p>
    <w:tbl>
      <w:tblPr>
        <w:tblpPr w:leftFromText="141" w:rightFromText="141" w:vertAnchor="text" w:horzAnchor="margin" w:tblpY="139"/>
        <w:tblW w:w="9993" w:type="dxa"/>
        <w:tblLayout w:type="fixed"/>
        <w:tblCellMar>
          <w:left w:w="70" w:type="dxa"/>
          <w:right w:w="70" w:type="dxa"/>
        </w:tblCellMar>
        <w:tblLook w:val="0000" w:firstRow="0" w:lastRow="0" w:firstColumn="0" w:lastColumn="0" w:noHBand="0" w:noVBand="0"/>
      </w:tblPr>
      <w:tblGrid>
        <w:gridCol w:w="354"/>
        <w:gridCol w:w="1135"/>
        <w:gridCol w:w="992"/>
        <w:gridCol w:w="567"/>
        <w:gridCol w:w="1276"/>
        <w:gridCol w:w="850"/>
        <w:gridCol w:w="567"/>
        <w:gridCol w:w="992"/>
        <w:gridCol w:w="993"/>
        <w:gridCol w:w="992"/>
        <w:gridCol w:w="1275"/>
      </w:tblGrid>
      <w:tr w:rsidR="00D743C6" w:rsidRPr="00FE1E54" w14:paraId="70E18896" w14:textId="77777777" w:rsidTr="00761AFB">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4D6564F1" w14:textId="77777777" w:rsidR="00D743C6" w:rsidRPr="00D65A5C" w:rsidRDefault="00D743C6" w:rsidP="00761AFB">
            <w:pPr>
              <w:snapToGrid w:val="0"/>
              <w:spacing w:line="276"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1135" w:type="dxa"/>
            <w:tcBorders>
              <w:top w:val="single" w:sz="4" w:space="0" w:color="auto"/>
              <w:left w:val="single" w:sz="4" w:space="0" w:color="auto"/>
              <w:bottom w:val="single" w:sz="4" w:space="0" w:color="auto"/>
              <w:right w:val="single" w:sz="4" w:space="0" w:color="auto"/>
            </w:tcBorders>
            <w:vAlign w:val="center"/>
          </w:tcPr>
          <w:p w14:paraId="45DE5462" w14:textId="77777777" w:rsidR="00D743C6" w:rsidRPr="00D65A5C" w:rsidRDefault="00D743C6" w:rsidP="00761AFB">
            <w:pPr>
              <w:snapToGrid w:val="0"/>
              <w:spacing w:line="276"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992" w:type="dxa"/>
            <w:tcBorders>
              <w:top w:val="single" w:sz="4" w:space="0" w:color="auto"/>
              <w:left w:val="single" w:sz="4" w:space="0" w:color="auto"/>
              <w:bottom w:val="single" w:sz="4" w:space="0" w:color="auto"/>
              <w:right w:val="single" w:sz="4" w:space="0" w:color="auto"/>
            </w:tcBorders>
            <w:vAlign w:val="center"/>
          </w:tcPr>
          <w:p w14:paraId="7D57FD7A" w14:textId="77777777" w:rsidR="00D743C6" w:rsidRPr="00D65A5C" w:rsidRDefault="00D743C6" w:rsidP="00761AFB">
            <w:pPr>
              <w:snapToGrid w:val="0"/>
              <w:spacing w:line="276"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 xml:space="preserve">Nazwa handlowa </w:t>
            </w:r>
          </w:p>
        </w:tc>
        <w:tc>
          <w:tcPr>
            <w:tcW w:w="567" w:type="dxa"/>
            <w:tcBorders>
              <w:top w:val="single" w:sz="4" w:space="0" w:color="auto"/>
              <w:left w:val="single" w:sz="4" w:space="0" w:color="auto"/>
              <w:bottom w:val="single" w:sz="4" w:space="0" w:color="auto"/>
              <w:right w:val="single" w:sz="4" w:space="0" w:color="auto"/>
            </w:tcBorders>
            <w:vAlign w:val="center"/>
          </w:tcPr>
          <w:p w14:paraId="33A43545" w14:textId="77777777" w:rsidR="00D743C6" w:rsidRPr="00D65A5C" w:rsidRDefault="00D743C6" w:rsidP="00761AFB">
            <w:pPr>
              <w:snapToGrid w:val="0"/>
              <w:spacing w:line="276"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276" w:type="dxa"/>
            <w:tcBorders>
              <w:top w:val="single" w:sz="4" w:space="0" w:color="auto"/>
              <w:left w:val="single" w:sz="4" w:space="0" w:color="auto"/>
              <w:bottom w:val="single" w:sz="4" w:space="0" w:color="auto"/>
              <w:right w:val="single" w:sz="4" w:space="0" w:color="auto"/>
            </w:tcBorders>
            <w:vAlign w:val="center"/>
          </w:tcPr>
          <w:p w14:paraId="3D9C6CF6" w14:textId="77777777" w:rsidR="00D743C6" w:rsidRPr="00D65A5C" w:rsidRDefault="00D743C6" w:rsidP="00761AFB">
            <w:pPr>
              <w:snapToGrid w:val="0"/>
              <w:spacing w:after="120" w:line="276"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850" w:type="dxa"/>
            <w:tcBorders>
              <w:top w:val="single" w:sz="4" w:space="0" w:color="auto"/>
              <w:left w:val="single" w:sz="4" w:space="0" w:color="auto"/>
              <w:bottom w:val="single" w:sz="4" w:space="0" w:color="auto"/>
              <w:right w:val="single" w:sz="4" w:space="0" w:color="auto"/>
            </w:tcBorders>
            <w:vAlign w:val="center"/>
          </w:tcPr>
          <w:p w14:paraId="350CEB7D" w14:textId="77777777" w:rsidR="00D743C6" w:rsidRPr="00D65A5C" w:rsidRDefault="00D743C6" w:rsidP="00761AFB">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4BB2F73F" w14:textId="77777777" w:rsidR="00D743C6" w:rsidRPr="00D65A5C" w:rsidRDefault="00D743C6" w:rsidP="00761AFB">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992" w:type="dxa"/>
            <w:tcBorders>
              <w:top w:val="single" w:sz="4" w:space="0" w:color="auto"/>
              <w:left w:val="single" w:sz="4" w:space="0" w:color="auto"/>
              <w:bottom w:val="single" w:sz="4" w:space="0" w:color="auto"/>
              <w:right w:val="single" w:sz="4" w:space="0" w:color="auto"/>
            </w:tcBorders>
            <w:vAlign w:val="center"/>
          </w:tcPr>
          <w:p w14:paraId="2BC407C0" w14:textId="77777777" w:rsidR="00D743C6" w:rsidRPr="00D65A5C" w:rsidRDefault="00D743C6" w:rsidP="00761AFB">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Wartość VAT</w:t>
            </w:r>
          </w:p>
        </w:tc>
        <w:tc>
          <w:tcPr>
            <w:tcW w:w="993" w:type="dxa"/>
            <w:tcBorders>
              <w:top w:val="single" w:sz="4" w:space="0" w:color="auto"/>
              <w:left w:val="single" w:sz="4" w:space="0" w:color="auto"/>
              <w:bottom w:val="single" w:sz="4" w:space="0" w:color="auto"/>
              <w:right w:val="single" w:sz="4" w:space="0" w:color="auto"/>
            </w:tcBorders>
            <w:vAlign w:val="center"/>
          </w:tcPr>
          <w:p w14:paraId="1A6A1EC1" w14:textId="77777777" w:rsidR="00D743C6" w:rsidRPr="00D65A5C" w:rsidRDefault="00D743C6" w:rsidP="00761AFB">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742A88F5" w14:textId="77777777" w:rsidR="00D743C6" w:rsidRPr="00D65A5C" w:rsidRDefault="00D743C6" w:rsidP="00761AFB">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275" w:type="dxa"/>
            <w:tcBorders>
              <w:top w:val="single" w:sz="4" w:space="0" w:color="auto"/>
              <w:left w:val="single" w:sz="4" w:space="0" w:color="auto"/>
              <w:bottom w:val="single" w:sz="4" w:space="0" w:color="auto"/>
              <w:right w:val="single" w:sz="4" w:space="0" w:color="auto"/>
            </w:tcBorders>
            <w:vAlign w:val="center"/>
          </w:tcPr>
          <w:p w14:paraId="1ED51DB6" w14:textId="77777777" w:rsidR="00D743C6" w:rsidRPr="00D65A5C" w:rsidRDefault="00D743C6" w:rsidP="00761AFB">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Nazwa producenta</w:t>
            </w:r>
          </w:p>
        </w:tc>
      </w:tr>
      <w:tr w:rsidR="00D743C6" w:rsidRPr="00FE1E54" w14:paraId="2A2A8645" w14:textId="77777777" w:rsidTr="00761AFB">
        <w:trPr>
          <w:trHeight w:val="574"/>
        </w:trPr>
        <w:tc>
          <w:tcPr>
            <w:tcW w:w="354" w:type="dxa"/>
            <w:tcBorders>
              <w:top w:val="single" w:sz="4" w:space="0" w:color="auto"/>
              <w:left w:val="single" w:sz="4" w:space="0" w:color="auto"/>
              <w:bottom w:val="single" w:sz="4" w:space="0" w:color="auto"/>
              <w:right w:val="single" w:sz="4" w:space="0" w:color="auto"/>
            </w:tcBorders>
          </w:tcPr>
          <w:p w14:paraId="1741C88C" w14:textId="77777777" w:rsidR="00D743C6" w:rsidRPr="00FE1E54" w:rsidRDefault="00D743C6" w:rsidP="00761AFB">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51B7659F" w14:textId="77777777" w:rsidR="00D743C6" w:rsidRPr="00FE1E54" w:rsidRDefault="00D743C6" w:rsidP="00761AFB">
            <w:pPr>
              <w:snapToGrid w:val="0"/>
              <w:spacing w:line="276" w:lineRule="auto"/>
              <w:jc w:val="center"/>
              <w:rPr>
                <w:rFonts w:ascii="Georgia" w:hAnsi="Georgia" w:cs="Tahoma"/>
                <w:kern w:val="2"/>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3C25889" w14:textId="77777777" w:rsidR="00D743C6" w:rsidRPr="00FE1E54" w:rsidRDefault="00D743C6" w:rsidP="00761AFB">
            <w:pPr>
              <w:snapToGrid w:val="0"/>
              <w:spacing w:line="276" w:lineRule="auto"/>
              <w:jc w:val="center"/>
              <w:rPr>
                <w:rFonts w:ascii="Georgia" w:hAnsi="Georgia" w:cs="Tahoma"/>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51CB3617" w14:textId="77777777" w:rsidR="00D743C6" w:rsidRPr="00FE1E54" w:rsidRDefault="00D743C6" w:rsidP="00761AFB">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BE704A4" w14:textId="77777777" w:rsidR="00D743C6" w:rsidRPr="00FE1E54" w:rsidRDefault="00D743C6" w:rsidP="00761AFB">
            <w:pPr>
              <w:snapToGrid w:val="0"/>
              <w:spacing w:line="276" w:lineRule="auto"/>
              <w:jc w:val="center"/>
              <w:rPr>
                <w:rFonts w:ascii="Georgia" w:hAnsi="Georgia" w:cs="Tahoma"/>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68AA042F" w14:textId="77777777" w:rsidR="00D743C6" w:rsidRPr="00FE1E54" w:rsidRDefault="00D743C6" w:rsidP="00761AFB">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D6F5B9C" w14:textId="77777777" w:rsidR="00D743C6" w:rsidRPr="00FE1E54" w:rsidRDefault="00D743C6" w:rsidP="00761AFB">
            <w:pPr>
              <w:suppressLineNumbers/>
              <w:snapToGrid w:val="0"/>
              <w:spacing w:line="276" w:lineRule="auto"/>
              <w:jc w:val="center"/>
              <w:textAlignment w:val="auto"/>
              <w:rPr>
                <w:rFonts w:ascii="Georgia" w:hAnsi="Georgia"/>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1A5607" w14:textId="77777777" w:rsidR="00D743C6" w:rsidRPr="00FE1E54" w:rsidRDefault="00D743C6" w:rsidP="00761AFB">
            <w:pPr>
              <w:suppressLineNumbers/>
              <w:snapToGrid w:val="0"/>
              <w:spacing w:line="276" w:lineRule="auto"/>
              <w:jc w:val="center"/>
              <w:textAlignment w:val="auto"/>
              <w:rPr>
                <w:rFonts w:ascii="Georgia" w:hAnsi="Georgia"/>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516302AA" w14:textId="77777777" w:rsidR="00D743C6" w:rsidRPr="00FE1E54" w:rsidRDefault="00D743C6" w:rsidP="00761AFB">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6A0F78" w14:textId="77777777" w:rsidR="00D743C6" w:rsidRPr="00FE1E54" w:rsidRDefault="00D743C6" w:rsidP="00761AFB">
            <w:pPr>
              <w:suppressLineNumbers/>
              <w:snapToGrid w:val="0"/>
              <w:spacing w:line="276" w:lineRule="auto"/>
              <w:jc w:val="center"/>
              <w:textAlignment w:val="auto"/>
              <w:rPr>
                <w:rFonts w:ascii="Georgia" w:hAnsi="Georgia"/>
                <w:iCs/>
                <w:kern w:val="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5E05506" w14:textId="77777777" w:rsidR="00D743C6" w:rsidRPr="00FE1E54" w:rsidRDefault="00D743C6" w:rsidP="00761AFB">
            <w:pPr>
              <w:suppressLineNumbers/>
              <w:snapToGrid w:val="0"/>
              <w:spacing w:line="276" w:lineRule="auto"/>
              <w:jc w:val="center"/>
              <w:textAlignment w:val="auto"/>
              <w:rPr>
                <w:rFonts w:ascii="Georgia" w:hAnsi="Georgia"/>
                <w:iCs/>
                <w:kern w:val="0"/>
                <w:sz w:val="18"/>
                <w:szCs w:val="18"/>
              </w:rPr>
            </w:pPr>
          </w:p>
        </w:tc>
      </w:tr>
      <w:tr w:rsidR="00D743C6" w:rsidRPr="00FE1E54" w14:paraId="06E6CAD3" w14:textId="77777777" w:rsidTr="00761AFB">
        <w:trPr>
          <w:trHeight w:val="413"/>
        </w:trPr>
        <w:tc>
          <w:tcPr>
            <w:tcW w:w="4324" w:type="dxa"/>
            <w:gridSpan w:val="5"/>
            <w:tcBorders>
              <w:top w:val="single" w:sz="4" w:space="0" w:color="auto"/>
              <w:left w:val="single" w:sz="4" w:space="0" w:color="auto"/>
              <w:bottom w:val="single" w:sz="4" w:space="0" w:color="auto"/>
              <w:right w:val="single" w:sz="4" w:space="0" w:color="auto"/>
            </w:tcBorders>
          </w:tcPr>
          <w:p w14:paraId="3C6DDCA8" w14:textId="77777777" w:rsidR="00D743C6" w:rsidRPr="00FE1E54" w:rsidRDefault="00D743C6" w:rsidP="00761AFB">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5DB6FFD5" w14:textId="77777777" w:rsidR="00D743C6" w:rsidRPr="00FE1E54" w:rsidRDefault="00D743C6" w:rsidP="00761AFB">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81704F" w14:textId="77777777" w:rsidR="00D743C6" w:rsidRPr="00FE1E54" w:rsidRDefault="00D743C6" w:rsidP="00761AFB">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10BE700D" w14:textId="77777777" w:rsidR="00D743C6" w:rsidRPr="00FE1E54" w:rsidRDefault="00D743C6" w:rsidP="00761AFB">
            <w:pPr>
              <w:suppressLineNumbers/>
              <w:snapToGrid w:val="0"/>
              <w:spacing w:line="276" w:lineRule="auto"/>
              <w:jc w:val="center"/>
              <w:textAlignment w:val="auto"/>
              <w:rPr>
                <w:rFonts w:ascii="Georgia" w:hAnsi="Georgia"/>
                <w:bCs/>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DD6508" w14:textId="77777777" w:rsidR="00D743C6" w:rsidRPr="00FE1E54" w:rsidRDefault="00D743C6" w:rsidP="00761AFB">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C79DA97" w14:textId="77777777" w:rsidR="00D743C6" w:rsidRPr="00FE1E54" w:rsidRDefault="00D743C6" w:rsidP="00761AFB">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tcPr>
          <w:p w14:paraId="19C3C845" w14:textId="77777777" w:rsidR="00D743C6" w:rsidRPr="00FE1E54" w:rsidRDefault="00D743C6" w:rsidP="00761AFB">
            <w:pPr>
              <w:suppressLineNumbers/>
              <w:snapToGrid w:val="0"/>
              <w:spacing w:line="276" w:lineRule="auto"/>
              <w:jc w:val="center"/>
              <w:textAlignment w:val="auto"/>
              <w:rPr>
                <w:rFonts w:ascii="Georgia" w:hAnsi="Georgia"/>
                <w:bCs/>
                <w:iCs/>
                <w:kern w:val="0"/>
                <w:sz w:val="18"/>
                <w:szCs w:val="18"/>
                <w:lang w:val="en-US"/>
              </w:rPr>
            </w:pPr>
          </w:p>
        </w:tc>
      </w:tr>
    </w:tbl>
    <w:p w14:paraId="5EFFA644" w14:textId="77777777" w:rsidR="00D743C6" w:rsidRPr="00FE1E54" w:rsidRDefault="00D743C6" w:rsidP="00D743C6">
      <w:pPr>
        <w:tabs>
          <w:tab w:val="left" w:pos="345"/>
        </w:tabs>
        <w:suppressAutoHyphens w:val="0"/>
        <w:spacing w:line="360" w:lineRule="auto"/>
        <w:jc w:val="both"/>
        <w:rPr>
          <w:rFonts w:ascii="Georgia" w:hAnsi="Georgia"/>
          <w:b/>
          <w:bCs/>
          <w:kern w:val="2"/>
          <w:sz w:val="16"/>
          <w:szCs w:val="16"/>
        </w:rPr>
      </w:pPr>
      <w:r w:rsidRPr="00FE1E54">
        <w:rPr>
          <w:rFonts w:ascii="Georgia" w:hAnsi="Georgia"/>
          <w:kern w:val="2"/>
          <w:sz w:val="18"/>
          <w:szCs w:val="18"/>
        </w:rPr>
        <w:t>*Tabelę należy powtórzyć dla każdego oferowanego pakietu</w:t>
      </w:r>
    </w:p>
    <w:p w14:paraId="109A5F97" w14:textId="2E95800B" w:rsidR="00D743C6" w:rsidRDefault="00D743C6" w:rsidP="00D743C6">
      <w:pPr>
        <w:tabs>
          <w:tab w:val="left" w:pos="540"/>
        </w:tabs>
        <w:spacing w:line="360" w:lineRule="auto"/>
        <w:ind w:left="360"/>
        <w:jc w:val="both"/>
        <w:rPr>
          <w:rFonts w:ascii="Georgia" w:hAnsi="Georgia" w:cs="Georgia"/>
          <w:kern w:val="2"/>
          <w:sz w:val="20"/>
          <w:szCs w:val="20"/>
        </w:rPr>
      </w:pPr>
    </w:p>
    <w:p w14:paraId="7A0BE005" w14:textId="77777777" w:rsidR="007C6BF2" w:rsidRPr="00FD2001" w:rsidRDefault="007C6BF2" w:rsidP="007C6BF2">
      <w:pPr>
        <w:pStyle w:val="Akapitzlist5"/>
        <w:numPr>
          <w:ilvl w:val="0"/>
          <w:numId w:val="89"/>
        </w:numPr>
        <w:tabs>
          <w:tab w:val="left" w:pos="540"/>
        </w:tabs>
        <w:spacing w:line="360" w:lineRule="auto"/>
        <w:ind w:left="360" w:hanging="360"/>
        <w:jc w:val="both"/>
        <w:rPr>
          <w:rFonts w:ascii="Georgia" w:hAnsi="Georgia" w:cs="Georgia"/>
          <w:sz w:val="20"/>
          <w:szCs w:val="20"/>
        </w:rPr>
      </w:pPr>
      <w:r w:rsidRPr="00FD2001">
        <w:rPr>
          <w:rFonts w:ascii="Georgia" w:hAnsi="Georgia" w:cs="Georgia"/>
          <w:sz w:val="20"/>
          <w:szCs w:val="20"/>
        </w:rPr>
        <w:t>Wartość oferty netto …………………………..zł,  brutto ……………………. zł (słownie brutto:……………………), w tym:</w:t>
      </w:r>
    </w:p>
    <w:p w14:paraId="349E24AA" w14:textId="77777777" w:rsidR="007C6BF2" w:rsidRPr="00FD2001" w:rsidRDefault="007C6BF2" w:rsidP="007C6BF2">
      <w:pPr>
        <w:pStyle w:val="Akapitzlist5"/>
        <w:tabs>
          <w:tab w:val="left" w:pos="540"/>
        </w:tabs>
        <w:spacing w:line="360" w:lineRule="auto"/>
        <w:ind w:left="792"/>
        <w:jc w:val="both"/>
        <w:rPr>
          <w:rFonts w:ascii="Georgia" w:hAnsi="Georgia" w:cs="Georgia"/>
          <w:sz w:val="20"/>
          <w:szCs w:val="20"/>
        </w:rPr>
      </w:pPr>
      <w:r w:rsidRPr="00FD2001">
        <w:rPr>
          <w:rFonts w:ascii="Georgia" w:hAnsi="Georgia" w:cs="Georgia"/>
          <w:sz w:val="20"/>
          <w:szCs w:val="20"/>
        </w:rPr>
        <w:t>dla Pakietu nr .......*: .............. zł netto, ..................... zł brutto itd.</w:t>
      </w:r>
    </w:p>
    <w:p w14:paraId="31F1698C" w14:textId="77777777" w:rsidR="007C6BF2" w:rsidRPr="00FD2001" w:rsidRDefault="007C6BF2" w:rsidP="007C6BF2">
      <w:pPr>
        <w:pStyle w:val="Akapitzlist"/>
        <w:numPr>
          <w:ilvl w:val="0"/>
          <w:numId w:val="88"/>
        </w:numPr>
        <w:spacing w:line="360" w:lineRule="auto"/>
        <w:jc w:val="both"/>
        <w:textAlignment w:val="auto"/>
        <w:rPr>
          <w:rFonts w:ascii="Georgia" w:hAnsi="Georgia" w:cs="Georgia"/>
          <w:sz w:val="20"/>
          <w:szCs w:val="20"/>
        </w:rPr>
      </w:pPr>
      <w:r w:rsidRPr="00FD2001">
        <w:rPr>
          <w:rFonts w:ascii="Georgia" w:hAnsi="Georgia" w:cs="Georgia"/>
          <w:sz w:val="20"/>
          <w:szCs w:val="20"/>
        </w:rPr>
        <w:t xml:space="preserve">Termin dostaw: </w:t>
      </w:r>
    </w:p>
    <w:p w14:paraId="156AE6E5" w14:textId="5CBA6045" w:rsidR="007C6BF2" w:rsidRPr="00A119A8" w:rsidRDefault="007C6BF2" w:rsidP="007C6BF2">
      <w:pPr>
        <w:pStyle w:val="Akapitzlist3"/>
        <w:numPr>
          <w:ilvl w:val="1"/>
          <w:numId w:val="88"/>
        </w:numPr>
        <w:spacing w:after="0" w:line="360" w:lineRule="auto"/>
        <w:jc w:val="both"/>
        <w:rPr>
          <w:b w:val="0"/>
          <w:bCs w:val="0"/>
          <w:i w:val="0"/>
          <w:iCs w:val="0"/>
          <w:sz w:val="20"/>
          <w:szCs w:val="20"/>
        </w:rPr>
      </w:pPr>
      <w:r w:rsidRPr="00A119A8">
        <w:rPr>
          <w:b w:val="0"/>
          <w:bCs w:val="0"/>
          <w:i w:val="0"/>
          <w:iCs w:val="0"/>
          <w:sz w:val="20"/>
          <w:szCs w:val="20"/>
        </w:rPr>
        <w:t>Pierwsza dostawa wraz z instrumentarium do 48 godzin w dni robocze (od poniedziałku do piątku</w:t>
      </w:r>
      <w:r w:rsidRPr="00A119A8">
        <w:rPr>
          <w:b w:val="0"/>
          <w:bCs w:val="0"/>
          <w:i w:val="0"/>
          <w:iCs w:val="0"/>
          <w:sz w:val="20"/>
          <w:szCs w:val="20"/>
        </w:rPr>
        <w:br/>
        <w:t>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w:t>
      </w:r>
      <w:r>
        <w:rPr>
          <w:b w:val="0"/>
          <w:bCs w:val="0"/>
          <w:i w:val="0"/>
          <w:iCs w:val="0"/>
          <w:sz w:val="20"/>
          <w:szCs w:val="20"/>
        </w:rPr>
        <w:t xml:space="preserve"> </w:t>
      </w:r>
      <w:r w:rsidRPr="00A119A8">
        <w:rPr>
          <w:b w:val="0"/>
          <w:bCs w:val="0"/>
          <w:i w:val="0"/>
          <w:iCs w:val="0"/>
          <w:sz w:val="20"/>
          <w:szCs w:val="20"/>
        </w:rPr>
        <w:t>- Dotyczy Pakietu nr 1</w:t>
      </w:r>
      <w:r>
        <w:rPr>
          <w:b w:val="0"/>
          <w:bCs w:val="0"/>
          <w:i w:val="0"/>
          <w:iCs w:val="0"/>
          <w:sz w:val="20"/>
          <w:szCs w:val="20"/>
        </w:rPr>
        <w:t xml:space="preserve"> - 10</w:t>
      </w:r>
    </w:p>
    <w:p w14:paraId="41289A29" w14:textId="36929D83" w:rsidR="007C6BF2" w:rsidRDefault="007C6BF2" w:rsidP="007C6BF2">
      <w:pPr>
        <w:pStyle w:val="Akapitzlist3"/>
        <w:numPr>
          <w:ilvl w:val="1"/>
          <w:numId w:val="88"/>
        </w:numPr>
        <w:spacing w:after="0" w:line="360" w:lineRule="auto"/>
        <w:jc w:val="both"/>
        <w:rPr>
          <w:b w:val="0"/>
          <w:bCs w:val="0"/>
          <w:i w:val="0"/>
          <w:iCs w:val="0"/>
          <w:sz w:val="20"/>
          <w:szCs w:val="20"/>
        </w:rPr>
      </w:pPr>
      <w:r w:rsidRPr="00A119A8">
        <w:rPr>
          <w:b w:val="0"/>
          <w:bCs w:val="0"/>
          <w:i w:val="0"/>
          <w:iCs w:val="0"/>
          <w:sz w:val="20"/>
          <w:szCs w:val="20"/>
        </w:rPr>
        <w:t>Asortyment dla którego Zamawiający wymaga złożenia depozytu będzie dostarczony do Zamawiającego i złożony w formie depozytu na Bloku Operacyjnym i uzupełniany po zabiegach na podstawie protokołu w ciągu 24 godzin w dni robocze (od poniedziałku do piątku 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 xml:space="preserve">) Dotyczy Pakietu nr </w:t>
      </w:r>
      <w:r>
        <w:rPr>
          <w:b w:val="0"/>
          <w:bCs w:val="0"/>
          <w:i w:val="0"/>
          <w:iCs w:val="0"/>
          <w:sz w:val="20"/>
          <w:szCs w:val="20"/>
        </w:rPr>
        <w:t>7</w:t>
      </w:r>
      <w:r w:rsidR="00C17021">
        <w:rPr>
          <w:b w:val="0"/>
          <w:bCs w:val="0"/>
          <w:i w:val="0"/>
          <w:iCs w:val="0"/>
          <w:sz w:val="20"/>
          <w:szCs w:val="20"/>
        </w:rPr>
        <w:t xml:space="preserve">, 8, 9, </w:t>
      </w:r>
      <w:r>
        <w:rPr>
          <w:b w:val="0"/>
          <w:bCs w:val="0"/>
          <w:i w:val="0"/>
          <w:iCs w:val="0"/>
          <w:sz w:val="20"/>
          <w:szCs w:val="20"/>
        </w:rPr>
        <w:t>10</w:t>
      </w:r>
    </w:p>
    <w:p w14:paraId="4B0E5134" w14:textId="749FDDC0" w:rsidR="007C6BF2" w:rsidRPr="00A119A8" w:rsidRDefault="007C6BF2" w:rsidP="007C6BF2">
      <w:pPr>
        <w:pStyle w:val="Akapitzlist3"/>
        <w:numPr>
          <w:ilvl w:val="1"/>
          <w:numId w:val="88"/>
        </w:numPr>
        <w:spacing w:after="0" w:line="360" w:lineRule="auto"/>
        <w:jc w:val="both"/>
        <w:rPr>
          <w:b w:val="0"/>
          <w:bCs w:val="0"/>
          <w:i w:val="0"/>
          <w:iCs w:val="0"/>
          <w:sz w:val="20"/>
          <w:szCs w:val="20"/>
        </w:rPr>
      </w:pPr>
      <w:r w:rsidRPr="00A119A8">
        <w:rPr>
          <w:b w:val="0"/>
          <w:bCs w:val="0"/>
          <w:i w:val="0"/>
          <w:iCs w:val="0"/>
          <w:sz w:val="20"/>
          <w:szCs w:val="20"/>
        </w:rPr>
        <w:t xml:space="preserve">Instrumentarium wraz z implantami dostarczane na 48 godzin przed zabiegiem </w:t>
      </w:r>
      <w:r w:rsidRPr="007C6BF2">
        <w:rPr>
          <w:b w:val="0"/>
          <w:bCs w:val="0"/>
          <w:i w:val="0"/>
          <w:iCs w:val="0"/>
          <w:sz w:val="20"/>
          <w:szCs w:val="20"/>
        </w:rPr>
        <w:t>w dni robocze</w:t>
      </w:r>
      <w:r w:rsidRPr="00A119A8">
        <w:rPr>
          <w:b w:val="0"/>
          <w:bCs w:val="0"/>
          <w:i w:val="0"/>
          <w:iCs w:val="0"/>
          <w:sz w:val="20"/>
          <w:szCs w:val="20"/>
        </w:rPr>
        <w:t xml:space="preserve"> – dotyczy Pakietu nr </w:t>
      </w:r>
      <w:r>
        <w:rPr>
          <w:b w:val="0"/>
          <w:bCs w:val="0"/>
          <w:i w:val="0"/>
          <w:iCs w:val="0"/>
          <w:sz w:val="20"/>
          <w:szCs w:val="20"/>
        </w:rPr>
        <w:t>1-6</w:t>
      </w:r>
    </w:p>
    <w:p w14:paraId="7F4E0537" w14:textId="7129ABD7" w:rsidR="007C6BF2" w:rsidRPr="00A119A8" w:rsidRDefault="007C6BF2" w:rsidP="007C6BF2">
      <w:pPr>
        <w:pStyle w:val="Akapitzlist3"/>
        <w:numPr>
          <w:ilvl w:val="1"/>
          <w:numId w:val="88"/>
        </w:numPr>
        <w:spacing w:after="0" w:line="360" w:lineRule="auto"/>
        <w:jc w:val="both"/>
        <w:rPr>
          <w:b w:val="0"/>
          <w:bCs w:val="0"/>
          <w:i w:val="0"/>
          <w:iCs w:val="0"/>
          <w:sz w:val="20"/>
          <w:szCs w:val="20"/>
        </w:rPr>
      </w:pPr>
      <w:r w:rsidRPr="00A119A8">
        <w:rPr>
          <w:b w:val="0"/>
          <w:bCs w:val="0"/>
          <w:i w:val="0"/>
          <w:iCs w:val="0"/>
          <w:sz w:val="20"/>
          <w:szCs w:val="20"/>
        </w:rPr>
        <w:t>Instrumentarium dostarczane na 48 godzin przed zabiegiem</w:t>
      </w:r>
      <w:r>
        <w:rPr>
          <w:b w:val="0"/>
          <w:bCs w:val="0"/>
          <w:i w:val="0"/>
          <w:iCs w:val="0"/>
          <w:sz w:val="20"/>
          <w:szCs w:val="20"/>
        </w:rPr>
        <w:t xml:space="preserve"> w dni robocze </w:t>
      </w:r>
      <w:r w:rsidRPr="00A119A8">
        <w:rPr>
          <w:b w:val="0"/>
          <w:bCs w:val="0"/>
          <w:i w:val="0"/>
          <w:iCs w:val="0"/>
          <w:sz w:val="20"/>
          <w:szCs w:val="20"/>
        </w:rPr>
        <w:t xml:space="preserve">– dotyczy Pakietu nr </w:t>
      </w:r>
      <w:r w:rsidR="00C17021">
        <w:rPr>
          <w:b w:val="0"/>
          <w:bCs w:val="0"/>
          <w:i w:val="0"/>
          <w:iCs w:val="0"/>
          <w:sz w:val="20"/>
          <w:szCs w:val="20"/>
        </w:rPr>
        <w:t>7, 8, 9, 10</w:t>
      </w:r>
      <w:r w:rsidRPr="00A119A8">
        <w:rPr>
          <w:b w:val="0"/>
          <w:bCs w:val="0"/>
          <w:i w:val="0"/>
          <w:iCs w:val="0"/>
          <w:sz w:val="20"/>
          <w:szCs w:val="20"/>
        </w:rPr>
        <w:t>.</w:t>
      </w:r>
    </w:p>
    <w:p w14:paraId="6F2AFA33" w14:textId="2CBA49BF" w:rsidR="007C6BF2" w:rsidRPr="00A119A8" w:rsidRDefault="007C6BF2" w:rsidP="007C6BF2">
      <w:pPr>
        <w:pStyle w:val="Akapitzlist3"/>
        <w:numPr>
          <w:ilvl w:val="1"/>
          <w:numId w:val="88"/>
        </w:numPr>
        <w:spacing w:after="0" w:line="360" w:lineRule="auto"/>
        <w:jc w:val="both"/>
        <w:rPr>
          <w:b w:val="0"/>
          <w:bCs w:val="0"/>
          <w:i w:val="0"/>
          <w:iCs w:val="0"/>
          <w:sz w:val="20"/>
          <w:szCs w:val="20"/>
        </w:rPr>
      </w:pPr>
      <w:r w:rsidRPr="00A119A8">
        <w:rPr>
          <w:b w:val="0"/>
          <w:bCs w:val="0"/>
          <w:i w:val="0"/>
          <w:iCs w:val="0"/>
          <w:sz w:val="20"/>
          <w:szCs w:val="20"/>
        </w:rPr>
        <w:t>Dostawa do 48 godzin w dni robocze (od poniedziałku do piątku 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 xml:space="preserve">) – dotyczy Pakietu nr </w:t>
      </w:r>
      <w:r>
        <w:rPr>
          <w:b w:val="0"/>
          <w:bCs w:val="0"/>
          <w:i w:val="0"/>
          <w:iCs w:val="0"/>
          <w:sz w:val="20"/>
          <w:szCs w:val="20"/>
        </w:rPr>
        <w:t>1-6</w:t>
      </w:r>
    </w:p>
    <w:p w14:paraId="5ECD7408" w14:textId="77777777" w:rsidR="007C6BF2" w:rsidRPr="00D672DA" w:rsidRDefault="007C6BF2" w:rsidP="00D252CB">
      <w:pPr>
        <w:numPr>
          <w:ilvl w:val="0"/>
          <w:numId w:val="90"/>
        </w:numPr>
        <w:tabs>
          <w:tab w:val="left" w:pos="540"/>
        </w:tabs>
        <w:spacing w:line="360" w:lineRule="auto"/>
        <w:jc w:val="both"/>
        <w:rPr>
          <w:rFonts w:ascii="Georgia" w:hAnsi="Georgia" w:cs="Georgia"/>
          <w:sz w:val="20"/>
          <w:szCs w:val="20"/>
        </w:rPr>
      </w:pPr>
      <w:r w:rsidRPr="00D672DA">
        <w:rPr>
          <w:rFonts w:ascii="Georgia" w:hAnsi="Georgia" w:cs="Georgia"/>
          <w:color w:val="000000"/>
          <w:sz w:val="20"/>
          <w:szCs w:val="20"/>
        </w:rPr>
        <w:t>Termin ważności oferowanych produktów ………….. (min. 12) miesięcy od daty otrzymania zamówienia od Zamawiającego.*</w:t>
      </w:r>
    </w:p>
    <w:p w14:paraId="0AE93A57" w14:textId="77777777" w:rsidR="007C6BF2" w:rsidRPr="00D672DA" w:rsidRDefault="007C6BF2" w:rsidP="007C6BF2">
      <w:pPr>
        <w:numPr>
          <w:ilvl w:val="0"/>
          <w:numId w:val="90"/>
        </w:numPr>
        <w:tabs>
          <w:tab w:val="left" w:pos="540"/>
        </w:tabs>
        <w:spacing w:line="360" w:lineRule="auto"/>
        <w:jc w:val="both"/>
        <w:rPr>
          <w:rFonts w:ascii="Georgia" w:hAnsi="Georgia" w:cs="Georgia"/>
          <w:sz w:val="20"/>
          <w:szCs w:val="20"/>
        </w:rPr>
      </w:pPr>
      <w:r w:rsidRPr="00D672DA">
        <w:rPr>
          <w:rFonts w:ascii="Georgia" w:hAnsi="Georgia" w:cs="Georgia"/>
          <w:color w:val="000000"/>
          <w:sz w:val="20"/>
          <w:szCs w:val="20"/>
        </w:rPr>
        <w:t>Termin rozpatrzenia reklamacji …………….. (max 7) dni od daty otrzymania jej od Zamawiającego.*</w:t>
      </w:r>
    </w:p>
    <w:p w14:paraId="028B5109" w14:textId="77777777" w:rsidR="00D743C6" w:rsidRPr="001B5CFE" w:rsidRDefault="00D743C6" w:rsidP="00D743C6">
      <w:pPr>
        <w:tabs>
          <w:tab w:val="left" w:pos="540"/>
        </w:tabs>
        <w:spacing w:line="360" w:lineRule="auto"/>
        <w:jc w:val="both"/>
        <w:rPr>
          <w:rFonts w:ascii="Georgia" w:hAnsi="Georgia" w:cs="Georgia"/>
          <w:i/>
          <w:iCs/>
          <w:kern w:val="2"/>
          <w:sz w:val="18"/>
          <w:szCs w:val="18"/>
        </w:rPr>
      </w:pPr>
      <w:r w:rsidRPr="001B5CFE">
        <w:rPr>
          <w:rFonts w:ascii="Georgia" w:hAnsi="Georgia" w:cs="Georgia"/>
          <w:i/>
          <w:iCs/>
          <w:kern w:val="2"/>
          <w:sz w:val="18"/>
          <w:szCs w:val="18"/>
        </w:rPr>
        <w:t>*UWAGA! Brak ocenianego parametru nie dyskwalifikuje oferty –powoduje jedynie brak dodatkowych punktów</w:t>
      </w:r>
    </w:p>
    <w:p w14:paraId="06A3C273" w14:textId="77777777" w:rsidR="00D743C6" w:rsidRPr="00FE1E54" w:rsidRDefault="00D743C6" w:rsidP="00D252CB">
      <w:pPr>
        <w:numPr>
          <w:ilvl w:val="0"/>
          <w:numId w:val="46"/>
        </w:numPr>
        <w:tabs>
          <w:tab w:val="left" w:pos="0"/>
          <w:tab w:val="left" w:pos="426"/>
        </w:tabs>
        <w:spacing w:line="360" w:lineRule="auto"/>
        <w:jc w:val="both"/>
        <w:textAlignment w:val="auto"/>
        <w:rPr>
          <w:rFonts w:ascii="Georgia" w:hAnsi="Georgia" w:cs="Georgia"/>
          <w:i/>
          <w:kern w:val="2"/>
          <w:sz w:val="20"/>
          <w:szCs w:val="20"/>
        </w:rPr>
      </w:pPr>
      <w:r w:rsidRPr="00FE1E54">
        <w:rPr>
          <w:rFonts w:ascii="Georgia" w:hAnsi="Georgia" w:cs="Georgia"/>
          <w:kern w:val="2"/>
          <w:sz w:val="20"/>
          <w:szCs w:val="20"/>
        </w:rPr>
        <w:t>Termin płatności: 60 dni od daty dostarczenia prawidłowo wystawionej faktury VAT do siedziby Zamawiającego, w formie przelewu.</w:t>
      </w:r>
    </w:p>
    <w:p w14:paraId="53675805" w14:textId="77777777" w:rsidR="00D743C6" w:rsidRPr="002030BD" w:rsidRDefault="00D743C6">
      <w:pPr>
        <w:pStyle w:val="Akapitzlist"/>
        <w:numPr>
          <w:ilvl w:val="0"/>
          <w:numId w:val="46"/>
        </w:numPr>
        <w:tabs>
          <w:tab w:val="left" w:pos="0"/>
          <w:tab w:val="left" w:pos="426"/>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i przyjmuję/ emy je bez zastrzeżeń.</w:t>
      </w:r>
    </w:p>
    <w:p w14:paraId="3EA89208" w14:textId="77777777" w:rsidR="00D743C6" w:rsidRPr="002030BD" w:rsidRDefault="00D743C6">
      <w:pPr>
        <w:pStyle w:val="Akapitzlist"/>
        <w:numPr>
          <w:ilvl w:val="0"/>
          <w:numId w:val="46"/>
        </w:num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Oświadczam/ y, że w przypadku uznania mojej/ naszej oferty za najkorzystniejszą zobowiązuję/ emy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63F70B0E" w14:textId="77777777" w:rsidR="00D743C6" w:rsidRPr="002030BD" w:rsidRDefault="00D743C6">
      <w:pPr>
        <w:pStyle w:val="Akapitzlist"/>
        <w:numPr>
          <w:ilvl w:val="0"/>
          <w:numId w:val="46"/>
        </w:num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1770033C" w14:textId="77777777" w:rsidR="00D743C6" w:rsidRPr="002030BD" w:rsidRDefault="00D743C6">
      <w:pPr>
        <w:pStyle w:val="Akapitzlist"/>
        <w:numPr>
          <w:ilvl w:val="0"/>
          <w:numId w:val="46"/>
        </w:num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3F38E4E5" w14:textId="1AFBE34F" w:rsidR="00D743C6" w:rsidRPr="0039649D" w:rsidRDefault="00D252CB" w:rsidP="00D743C6">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9</w:t>
      </w:r>
      <w:r w:rsidR="00D743C6">
        <w:rPr>
          <w:rFonts w:ascii="Georgia" w:hAnsi="Georgia" w:cs="Georgia"/>
          <w:kern w:val="2"/>
          <w:sz w:val="20"/>
          <w:szCs w:val="20"/>
        </w:rPr>
        <w:t>.1</w:t>
      </w:r>
      <w:r w:rsidR="00D743C6" w:rsidRPr="0039649D">
        <w:rPr>
          <w:rFonts w:ascii="Georgia" w:hAnsi="Georgia" w:cs="Georgia"/>
          <w:kern w:val="2"/>
          <w:sz w:val="20"/>
          <w:szCs w:val="20"/>
        </w:rPr>
        <w:t>wybór oferty nie będzie prowadzić do powstania u Zamawiającego obowiązku podatkowego</w:t>
      </w:r>
    </w:p>
    <w:p w14:paraId="04B205B4" w14:textId="1DE0E9F9" w:rsidR="00D743C6" w:rsidRPr="0039649D" w:rsidRDefault="00D252CB" w:rsidP="00D743C6">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9</w:t>
      </w:r>
      <w:r w:rsidR="00D743C6">
        <w:rPr>
          <w:rFonts w:ascii="Georgia" w:hAnsi="Georgia" w:cs="Georgia"/>
          <w:kern w:val="2"/>
          <w:sz w:val="20"/>
          <w:szCs w:val="20"/>
        </w:rPr>
        <w:t>.2</w:t>
      </w:r>
      <w:r w:rsidR="00D743C6" w:rsidRPr="0039649D">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3C917C12" w14:textId="77777777" w:rsidR="00D743C6" w:rsidRPr="002030BD" w:rsidRDefault="00D743C6" w:rsidP="00D252CB">
      <w:pPr>
        <w:pStyle w:val="Akapitzlist"/>
        <w:numPr>
          <w:ilvl w:val="0"/>
          <w:numId w:val="42"/>
        </w:numPr>
        <w:tabs>
          <w:tab w:val="left" w:pos="180"/>
          <w:tab w:val="left" w:pos="540"/>
        </w:tabs>
        <w:spacing w:line="360" w:lineRule="auto"/>
        <w:jc w:val="both"/>
        <w:rPr>
          <w:rFonts w:eastAsia="Georgia"/>
          <w:color w:val="000000"/>
          <w:kern w:val="2"/>
          <w:sz w:val="20"/>
          <w:szCs w:val="20"/>
        </w:rPr>
      </w:pPr>
      <w:r w:rsidRPr="002030BD">
        <w:rPr>
          <w:rFonts w:ascii="Georgia" w:hAnsi="Georgia" w:cs="Georgia"/>
          <w:color w:val="000000"/>
          <w:kern w:val="2"/>
          <w:sz w:val="20"/>
          <w:szCs w:val="20"/>
        </w:rPr>
        <w:t>Wymienione niżej dokumenty stanowią tajemnicę przedsiębiorstwa i nie mogą być udostępniane osobom trzecim:</w:t>
      </w:r>
    </w:p>
    <w:p w14:paraId="3451826D" w14:textId="08AA1A5C" w:rsidR="00D743C6" w:rsidRPr="00FE1E54" w:rsidRDefault="00D252CB" w:rsidP="00D743C6">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10</w:t>
      </w:r>
      <w:r w:rsidR="00D743C6">
        <w:rPr>
          <w:rFonts w:ascii="Georgia" w:eastAsia="Georgia" w:hAnsi="Georgia" w:cs="Georgia"/>
          <w:color w:val="000000"/>
          <w:kern w:val="0"/>
          <w:sz w:val="20"/>
          <w:szCs w:val="20"/>
        </w:rPr>
        <w:t>.1</w:t>
      </w:r>
      <w:r w:rsidR="00D743C6" w:rsidRPr="00FE1E54">
        <w:rPr>
          <w:rFonts w:ascii="Georgia" w:eastAsia="Georgia" w:hAnsi="Georgia" w:cs="Georgia"/>
          <w:color w:val="000000"/>
          <w:kern w:val="0"/>
          <w:sz w:val="20"/>
          <w:szCs w:val="20"/>
        </w:rPr>
        <w:t>…………………………………………………</w:t>
      </w:r>
      <w:r w:rsidR="00D743C6" w:rsidRPr="00FE1E54">
        <w:rPr>
          <w:rFonts w:ascii="Georgia" w:hAnsi="Georgia" w:cs="Georgia"/>
          <w:color w:val="000000"/>
          <w:kern w:val="0"/>
          <w:sz w:val="20"/>
          <w:szCs w:val="20"/>
        </w:rPr>
        <w:t>..</w:t>
      </w:r>
    </w:p>
    <w:p w14:paraId="360558CE" w14:textId="2F5584B0" w:rsidR="00D743C6" w:rsidRPr="00FE1E54" w:rsidRDefault="00D252CB" w:rsidP="00D743C6">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10</w:t>
      </w:r>
      <w:r w:rsidR="00D743C6" w:rsidRPr="00FE1E54">
        <w:rPr>
          <w:rFonts w:ascii="Georgia" w:eastAsia="Georgia" w:hAnsi="Georgia" w:cs="Georgia"/>
          <w:color w:val="000000"/>
          <w:kern w:val="0"/>
          <w:sz w:val="20"/>
          <w:szCs w:val="20"/>
        </w:rPr>
        <w:t>.</w:t>
      </w:r>
      <w:r w:rsidR="00D743C6">
        <w:rPr>
          <w:rFonts w:ascii="Georgia" w:eastAsia="Georgia" w:hAnsi="Georgia" w:cs="Georgia"/>
          <w:color w:val="000000"/>
          <w:kern w:val="0"/>
          <w:sz w:val="20"/>
          <w:szCs w:val="20"/>
        </w:rPr>
        <w:t>2</w:t>
      </w:r>
      <w:r w:rsidR="00D743C6" w:rsidRPr="00FE1E54">
        <w:rPr>
          <w:rFonts w:ascii="Georgia" w:eastAsia="Georgia" w:hAnsi="Georgia" w:cs="Georgia"/>
          <w:color w:val="000000"/>
          <w:kern w:val="0"/>
          <w:sz w:val="20"/>
          <w:szCs w:val="20"/>
        </w:rPr>
        <w:t>.…………………………………………………</w:t>
      </w:r>
      <w:r w:rsidR="00D743C6" w:rsidRPr="00FE1E54">
        <w:rPr>
          <w:rFonts w:ascii="Georgia" w:hAnsi="Georgia" w:cs="Georgia"/>
          <w:color w:val="000000"/>
          <w:kern w:val="0"/>
          <w:sz w:val="20"/>
          <w:szCs w:val="20"/>
        </w:rPr>
        <w:t>.</w:t>
      </w:r>
    </w:p>
    <w:p w14:paraId="062C9C13" w14:textId="77777777" w:rsidR="00D743C6" w:rsidRPr="00446FBC" w:rsidRDefault="00D743C6">
      <w:pPr>
        <w:pStyle w:val="Akapitzlist"/>
        <w:numPr>
          <w:ilvl w:val="0"/>
          <w:numId w:val="42"/>
        </w:num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46FBC">
        <w:rPr>
          <w:rFonts w:ascii="Georgia" w:hAnsi="Georgia" w:cs="Georgia"/>
          <w:kern w:val="0"/>
          <w:sz w:val="20"/>
          <w:szCs w:val="20"/>
          <w:lang w:val="de-DE"/>
        </w:rPr>
        <w:t>Oświadczam/y,  że przewiduję/emy powierzenie zamówienia podwykonawcom  ………………………………… (podać nazwę firmy podwykonawcy) …………………………………………………………………..(podać zakres powierzonych prac) ………………………………(podać wartość powierzanych prac (brutto)) ………………………………………………… (podać % udział (brutto) w cenie oferty).</w:t>
      </w:r>
    </w:p>
    <w:p w14:paraId="786C3215" w14:textId="77777777" w:rsidR="00D743C6" w:rsidRPr="00446FBC" w:rsidRDefault="00D743C6">
      <w:pPr>
        <w:pStyle w:val="Akapitzlist"/>
        <w:numPr>
          <w:ilvl w:val="0"/>
          <w:numId w:val="42"/>
        </w:num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46FBC">
        <w:rPr>
          <w:rFonts w:ascii="Georgia" w:hAnsi="Georgia" w:cs="Georgia"/>
          <w:kern w:val="0"/>
          <w:sz w:val="20"/>
          <w:szCs w:val="20"/>
          <w:lang w:val="de-DE"/>
        </w:rPr>
        <w:t>Części realizacji zamówienia jakie powierzam/y podwykonawcy:</w:t>
      </w:r>
    </w:p>
    <w:p w14:paraId="69CA3DC5" w14:textId="4A0940FC" w:rsidR="00D743C6" w:rsidRPr="00FE1E54" w:rsidRDefault="00D252CB" w:rsidP="00D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12</w:t>
      </w:r>
      <w:r w:rsidR="00D743C6">
        <w:rPr>
          <w:rFonts w:ascii="Georgia" w:eastAsia="Courier New" w:hAnsi="Georgia" w:cs="Georgia"/>
          <w:kern w:val="0"/>
          <w:sz w:val="20"/>
          <w:szCs w:val="20"/>
          <w:lang w:eastAsia="pl-PL"/>
        </w:rPr>
        <w:t>.1</w:t>
      </w:r>
      <w:r w:rsidR="00D743C6" w:rsidRPr="00FE1E54">
        <w:rPr>
          <w:rFonts w:ascii="Georgia" w:eastAsia="Courier New" w:hAnsi="Georgia" w:cs="Georgia"/>
          <w:kern w:val="0"/>
          <w:sz w:val="20"/>
          <w:szCs w:val="20"/>
          <w:lang w:eastAsia="pl-PL"/>
        </w:rPr>
        <w:t>…………………………………………………..</w:t>
      </w:r>
    </w:p>
    <w:p w14:paraId="0EB0AF5F" w14:textId="34C0371B" w:rsidR="00D743C6" w:rsidRPr="00FE1E54" w:rsidRDefault="00C17021" w:rsidP="00D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w:t>
      </w:r>
      <w:r w:rsidR="00D252CB">
        <w:rPr>
          <w:rFonts w:ascii="Georgia" w:eastAsia="Courier New" w:hAnsi="Georgia" w:cs="Georgia"/>
          <w:kern w:val="0"/>
          <w:sz w:val="20"/>
          <w:szCs w:val="20"/>
          <w:lang w:eastAsia="pl-PL"/>
        </w:rPr>
        <w:t>2</w:t>
      </w:r>
      <w:r w:rsidR="00D743C6">
        <w:rPr>
          <w:rFonts w:ascii="Georgia" w:eastAsia="Courier New" w:hAnsi="Georgia" w:cs="Georgia"/>
          <w:kern w:val="0"/>
          <w:sz w:val="20"/>
          <w:szCs w:val="20"/>
          <w:lang w:eastAsia="pl-PL"/>
        </w:rPr>
        <w:t>.2</w:t>
      </w:r>
      <w:r w:rsidR="00D743C6" w:rsidRPr="00FE1E54">
        <w:rPr>
          <w:rFonts w:ascii="Georgia" w:eastAsia="Courier New" w:hAnsi="Georgia" w:cs="Georgia"/>
          <w:kern w:val="0"/>
          <w:sz w:val="20"/>
          <w:szCs w:val="20"/>
          <w:lang w:eastAsia="pl-PL"/>
        </w:rPr>
        <w:t>…………………………………………………..</w:t>
      </w:r>
    </w:p>
    <w:p w14:paraId="2B448C35" w14:textId="77777777" w:rsidR="00D743C6" w:rsidRPr="00446FBC" w:rsidRDefault="00D743C6">
      <w:pPr>
        <w:pStyle w:val="Akapitzlist"/>
        <w:widowControl w:val="0"/>
        <w:numPr>
          <w:ilvl w:val="0"/>
          <w:numId w:val="42"/>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przewiduję/emy powierzenia podwykonawcom realizacji części zamówienia*</w:t>
      </w:r>
    </w:p>
    <w:p w14:paraId="7FC385AC" w14:textId="77777777" w:rsidR="00D743C6" w:rsidRPr="00446FBC" w:rsidRDefault="00D743C6">
      <w:pPr>
        <w:pStyle w:val="Akapitzlist"/>
        <w:widowControl w:val="0"/>
        <w:numPr>
          <w:ilvl w:val="0"/>
          <w:numId w:val="42"/>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5"/>
      </w:r>
    </w:p>
    <w:p w14:paraId="0AEC0F13" w14:textId="77777777" w:rsidR="00D743C6" w:rsidRPr="00446FBC" w:rsidRDefault="00D743C6">
      <w:pPr>
        <w:pStyle w:val="Akapitzlist"/>
        <w:numPr>
          <w:ilvl w:val="1"/>
          <w:numId w:val="42"/>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1D0AFB7C" w14:textId="77777777" w:rsidR="00D743C6" w:rsidRPr="00FE1E54" w:rsidRDefault="00D743C6">
      <w:pPr>
        <w:numPr>
          <w:ilvl w:val="1"/>
          <w:numId w:val="42"/>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495E84A3" w14:textId="77777777" w:rsidR="00D743C6" w:rsidRPr="00FE1E54" w:rsidRDefault="00D743C6">
      <w:pPr>
        <w:numPr>
          <w:ilvl w:val="1"/>
          <w:numId w:val="42"/>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4A132AB8" w14:textId="77777777" w:rsidR="00D743C6" w:rsidRPr="00F30665" w:rsidRDefault="00D743C6">
      <w:pPr>
        <w:numPr>
          <w:ilvl w:val="1"/>
          <w:numId w:val="42"/>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5C5AB5F3" w14:textId="77777777" w:rsidR="00D743C6" w:rsidRPr="00F30665" w:rsidRDefault="00D743C6">
      <w:pPr>
        <w:numPr>
          <w:ilvl w:val="1"/>
          <w:numId w:val="42"/>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1F0314B4" w14:textId="77777777" w:rsidR="00D743C6" w:rsidRPr="00FE1E54" w:rsidRDefault="00D743C6">
      <w:pPr>
        <w:numPr>
          <w:ilvl w:val="1"/>
          <w:numId w:val="42"/>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543E06AB" w14:textId="77777777" w:rsidR="00D743C6" w:rsidRPr="00CD0C0E" w:rsidRDefault="00D743C6">
      <w:pPr>
        <w:pStyle w:val="Akapitzlist"/>
        <w:numPr>
          <w:ilvl w:val="0"/>
          <w:numId w:val="42"/>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6A92C0AF" w14:textId="4B1E3C65" w:rsidR="00D743C6" w:rsidRPr="00FE1E54" w:rsidRDefault="00D743C6" w:rsidP="00D743C6">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D252CB">
        <w:rPr>
          <w:rFonts w:ascii="Georgia" w:hAnsi="Georgia" w:cs="Arial"/>
          <w:kern w:val="2"/>
          <w:sz w:val="20"/>
          <w:szCs w:val="20"/>
        </w:rPr>
        <w:t>5</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6"/>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7"/>
      </w:r>
    </w:p>
    <w:p w14:paraId="1AF6EF5D" w14:textId="2E048C56" w:rsidR="00D743C6" w:rsidRPr="00FE1E54" w:rsidRDefault="00D743C6" w:rsidP="00D743C6">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D252CB">
        <w:rPr>
          <w:rFonts w:ascii="Georgia" w:hAnsi="Georgia" w:cs="Arial"/>
          <w:kern w:val="2"/>
          <w:sz w:val="20"/>
          <w:szCs w:val="20"/>
        </w:rPr>
        <w:t>5</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8"/>
      </w:r>
    </w:p>
    <w:p w14:paraId="0E498AF2" w14:textId="77777777" w:rsidR="00D743C6" w:rsidRPr="00CD0C0E" w:rsidRDefault="00D743C6">
      <w:pPr>
        <w:pStyle w:val="Akapitzlist"/>
        <w:numPr>
          <w:ilvl w:val="0"/>
          <w:numId w:val="42"/>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D743C6" w:rsidRPr="00FE1E54" w14:paraId="302B023E" w14:textId="77777777" w:rsidTr="00761AF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6641652" w14:textId="77777777" w:rsidR="00D743C6" w:rsidRPr="00FE1E54" w:rsidRDefault="00D743C6" w:rsidP="00761AFB">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8B9084E" w14:textId="77777777" w:rsidR="00D743C6" w:rsidRPr="00FE1E54" w:rsidRDefault="00D743C6" w:rsidP="00761AFB">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D805AE0" w14:textId="77777777" w:rsidR="00D743C6" w:rsidRPr="00FE1E54" w:rsidRDefault="00D743C6" w:rsidP="00761AFB">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D743C6" w:rsidRPr="00FE1E54" w14:paraId="647C4CA1" w14:textId="77777777" w:rsidTr="00761AF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D01C735" w14:textId="77777777" w:rsidR="00D743C6" w:rsidRPr="00FE1E54" w:rsidRDefault="00D743C6" w:rsidP="00761AFB">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48442F6B" w14:textId="77777777" w:rsidR="00D743C6" w:rsidRPr="00FE1E54" w:rsidRDefault="00D743C6" w:rsidP="00761AF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ADBFCC0" w14:textId="77777777" w:rsidR="00D743C6" w:rsidRPr="00FE1E54" w:rsidRDefault="00D743C6" w:rsidP="00761AFB">
            <w:pPr>
              <w:spacing w:line="360" w:lineRule="auto"/>
              <w:jc w:val="both"/>
              <w:rPr>
                <w:rFonts w:ascii="Georgia" w:hAnsi="Georgia" w:cs="Arial"/>
                <w:kern w:val="2"/>
                <w:sz w:val="18"/>
                <w:szCs w:val="18"/>
              </w:rPr>
            </w:pPr>
          </w:p>
        </w:tc>
      </w:tr>
      <w:tr w:rsidR="00D743C6" w:rsidRPr="00FE1E54" w14:paraId="70B0A7B3" w14:textId="77777777" w:rsidTr="00761AF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F94B87F" w14:textId="77777777" w:rsidR="00D743C6" w:rsidRPr="00FE1E54" w:rsidRDefault="00D743C6" w:rsidP="00761AF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5776AB37" w14:textId="77777777" w:rsidR="00D743C6" w:rsidRPr="00FE1E54" w:rsidRDefault="00D743C6" w:rsidP="00761AF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E9336F7" w14:textId="77777777" w:rsidR="00D743C6" w:rsidRPr="00FE1E54" w:rsidRDefault="00D743C6" w:rsidP="00761AFB">
            <w:pPr>
              <w:spacing w:line="360" w:lineRule="auto"/>
              <w:jc w:val="both"/>
              <w:rPr>
                <w:rFonts w:ascii="Georgia" w:hAnsi="Georgia" w:cs="Arial"/>
                <w:kern w:val="2"/>
                <w:sz w:val="18"/>
                <w:szCs w:val="18"/>
              </w:rPr>
            </w:pPr>
          </w:p>
        </w:tc>
      </w:tr>
    </w:tbl>
    <w:p w14:paraId="441E758A" w14:textId="77777777" w:rsidR="00D743C6" w:rsidRPr="00FE1E54" w:rsidRDefault="00D743C6" w:rsidP="00D743C6">
      <w:pPr>
        <w:tabs>
          <w:tab w:val="left" w:pos="360"/>
        </w:tabs>
        <w:overflowPunct w:val="0"/>
        <w:autoSpaceDE w:val="0"/>
        <w:spacing w:line="360" w:lineRule="auto"/>
        <w:jc w:val="both"/>
        <w:rPr>
          <w:rFonts w:ascii="Georgia" w:hAnsi="Georgia" w:cs="Georgia"/>
          <w:kern w:val="2"/>
          <w:sz w:val="16"/>
          <w:szCs w:val="16"/>
        </w:rPr>
      </w:pPr>
    </w:p>
    <w:p w14:paraId="5F8FFE2E" w14:textId="77777777" w:rsidR="00D743C6" w:rsidRPr="00FE1E54" w:rsidRDefault="00D743C6" w:rsidP="00D743C6">
      <w:pPr>
        <w:tabs>
          <w:tab w:val="left" w:pos="360"/>
        </w:tabs>
        <w:overflowPunct w:val="0"/>
        <w:autoSpaceDE w:val="0"/>
        <w:spacing w:line="360" w:lineRule="auto"/>
        <w:jc w:val="both"/>
        <w:rPr>
          <w:rFonts w:ascii="Georgia" w:hAnsi="Georgia" w:cs="Georgia"/>
          <w:kern w:val="2"/>
          <w:sz w:val="16"/>
          <w:szCs w:val="16"/>
        </w:rPr>
      </w:pPr>
    </w:p>
    <w:p w14:paraId="32171CC1" w14:textId="77777777" w:rsidR="00D743C6" w:rsidRPr="00FE1E54" w:rsidRDefault="00D743C6" w:rsidP="00D743C6">
      <w:pPr>
        <w:tabs>
          <w:tab w:val="left" w:pos="360"/>
        </w:tabs>
        <w:overflowPunct w:val="0"/>
        <w:autoSpaceDE w:val="0"/>
        <w:spacing w:line="360" w:lineRule="auto"/>
        <w:jc w:val="both"/>
        <w:rPr>
          <w:rFonts w:ascii="Georgia" w:hAnsi="Georgia" w:cs="Georgia"/>
          <w:kern w:val="2"/>
          <w:sz w:val="16"/>
          <w:szCs w:val="16"/>
        </w:rPr>
      </w:pPr>
    </w:p>
    <w:p w14:paraId="3BB6DD1F" w14:textId="77777777" w:rsidR="00D743C6" w:rsidRPr="00FE1E54" w:rsidRDefault="00D743C6" w:rsidP="00D743C6">
      <w:pPr>
        <w:tabs>
          <w:tab w:val="left" w:pos="360"/>
        </w:tabs>
        <w:overflowPunct w:val="0"/>
        <w:autoSpaceDE w:val="0"/>
        <w:spacing w:line="360" w:lineRule="auto"/>
        <w:jc w:val="both"/>
        <w:rPr>
          <w:rFonts w:ascii="Georgia" w:hAnsi="Georgia" w:cs="Georgia"/>
          <w:kern w:val="2"/>
          <w:sz w:val="16"/>
          <w:szCs w:val="16"/>
        </w:rPr>
      </w:pPr>
    </w:p>
    <w:p w14:paraId="714DD343" w14:textId="77777777" w:rsidR="00D743C6" w:rsidRPr="00FE1E54"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51AEABD9" w14:textId="77777777" w:rsidR="00D743C6" w:rsidRPr="00FE1E54"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35037D13" w14:textId="77777777" w:rsidR="00D743C6" w:rsidRPr="00FE1E54"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61E20230" w14:textId="77777777" w:rsidR="00D743C6" w:rsidRPr="00FE1E54"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367AE5CC" w14:textId="77777777" w:rsidR="00D743C6" w:rsidRPr="00FE1E54"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23CE8E57" w14:textId="77777777" w:rsidR="00D743C6" w:rsidRPr="00FE1E54"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4637612B" w14:textId="28C71D70" w:rsidR="00D743C6"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79C108FB" w14:textId="7D828755"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138EB55A" w14:textId="64CFFFB5"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1A919D92" w14:textId="5F56A335"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19C018CD" w14:textId="79841D34"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5C613E96" w14:textId="19AAF383"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4E4C9519" w14:textId="6B00B5DF"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154E2B65" w14:textId="72E36D12"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19DC5243" w14:textId="344C9E98"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7A6D0748" w14:textId="43BD3BBC"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4DA96866" w14:textId="7716E75E"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44B70AF1" w14:textId="3D2B9AE4"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4CE1E06A" w14:textId="106B1635"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773F9E9B" w14:textId="5EB498B8"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5153A0C9" w14:textId="104C25F9" w:rsidR="009172A7" w:rsidRDefault="009172A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339C0478" w14:textId="03643727"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36A4988D" w14:textId="637D3AB4"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5641F14B" w14:textId="3AD2A549"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3E1BAF98" w14:textId="472C3E66"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0762A347" w14:textId="6E1E948F"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263633E0" w14:textId="0870F105"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6FDAFBB8" w14:textId="3EF7B6CF"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402CEB81" w14:textId="16539892"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2010D150" w14:textId="403AAD59" w:rsidR="00AA5AC7"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26190D85" w14:textId="77777777" w:rsidR="00AA5AC7" w:rsidRPr="00FE1E54" w:rsidRDefault="00AA5AC7" w:rsidP="00D743C6">
      <w:pPr>
        <w:tabs>
          <w:tab w:val="left" w:pos="360"/>
        </w:tabs>
        <w:overflowPunct w:val="0"/>
        <w:autoSpaceDE w:val="0"/>
        <w:spacing w:line="240" w:lineRule="auto"/>
        <w:jc w:val="both"/>
        <w:rPr>
          <w:rFonts w:ascii="Georgia" w:hAnsi="Georgia" w:cs="Georgia"/>
          <w:i/>
          <w:iCs/>
          <w:color w:val="000000"/>
          <w:kern w:val="2"/>
          <w:sz w:val="16"/>
          <w:szCs w:val="16"/>
        </w:rPr>
      </w:pPr>
    </w:p>
    <w:p w14:paraId="50842921" w14:textId="77777777" w:rsidR="00D743C6" w:rsidRPr="00FE1E54"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792ABF36" w14:textId="77777777" w:rsidR="00D743C6" w:rsidRPr="0024369F" w:rsidRDefault="00D743C6" w:rsidP="00D743C6">
      <w:pPr>
        <w:tabs>
          <w:tab w:val="left" w:pos="360"/>
        </w:tabs>
        <w:overflowPunct w:val="0"/>
        <w:autoSpaceDE w:val="0"/>
        <w:spacing w:line="240" w:lineRule="auto"/>
        <w:jc w:val="both"/>
        <w:rPr>
          <w:rFonts w:ascii="Georgia" w:hAnsi="Georgia" w:cs="Georgia"/>
          <w:i/>
          <w:iCs/>
          <w:color w:val="000000"/>
          <w:kern w:val="2"/>
          <w:sz w:val="16"/>
          <w:szCs w:val="16"/>
        </w:rPr>
      </w:pPr>
    </w:p>
    <w:p w14:paraId="77F66DDB" w14:textId="77777777" w:rsidR="00D743C6" w:rsidRPr="0024369F" w:rsidRDefault="00D743C6" w:rsidP="00D743C6">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43E1527C" w14:textId="77777777" w:rsidR="00D743C6" w:rsidRPr="0024369F" w:rsidRDefault="00D743C6" w:rsidP="00D743C6">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3626367D" w14:textId="77777777" w:rsidR="00D743C6" w:rsidRPr="0024369F" w:rsidRDefault="00D743C6">
      <w:pPr>
        <w:numPr>
          <w:ilvl w:val="0"/>
          <w:numId w:val="37"/>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73053246" w14:textId="77777777" w:rsidR="00D743C6" w:rsidRPr="0024369F" w:rsidRDefault="00D743C6">
      <w:pPr>
        <w:numPr>
          <w:ilvl w:val="0"/>
          <w:numId w:val="37"/>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2966919B" w14:textId="77777777" w:rsidR="00D743C6" w:rsidRPr="0024369F" w:rsidRDefault="00D743C6">
      <w:pPr>
        <w:numPr>
          <w:ilvl w:val="0"/>
          <w:numId w:val="37"/>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5EECA99E" w14:textId="77777777" w:rsidR="00D743C6" w:rsidRPr="0024369F" w:rsidRDefault="00D743C6" w:rsidP="00D743C6">
      <w:pPr>
        <w:widowControl w:val="0"/>
        <w:tabs>
          <w:tab w:val="left" w:pos="720"/>
        </w:tabs>
        <w:suppressAutoHyphens w:val="0"/>
        <w:spacing w:line="360" w:lineRule="auto"/>
        <w:jc w:val="both"/>
        <w:rPr>
          <w:rFonts w:ascii="Georgia" w:hAnsi="Georgia"/>
          <w:b/>
          <w:bCs/>
          <w:iCs/>
          <w:sz w:val="20"/>
          <w:szCs w:val="20"/>
        </w:rPr>
      </w:pPr>
    </w:p>
    <w:p w14:paraId="38340916" w14:textId="77777777" w:rsidR="00D743C6" w:rsidRDefault="00D743C6" w:rsidP="00D743C6">
      <w:pPr>
        <w:spacing w:line="360" w:lineRule="auto"/>
        <w:rPr>
          <w:rFonts w:ascii="Georgia" w:hAnsi="Georgia" w:cs="Georgia"/>
          <w:color w:val="000000"/>
          <w:kern w:val="2"/>
          <w:sz w:val="20"/>
          <w:szCs w:val="20"/>
        </w:rPr>
      </w:pPr>
    </w:p>
    <w:p w14:paraId="3F4D600B" w14:textId="77777777" w:rsidR="00D743C6" w:rsidRDefault="00D743C6" w:rsidP="00D743C6">
      <w:pPr>
        <w:spacing w:line="360" w:lineRule="auto"/>
        <w:rPr>
          <w:rFonts w:ascii="Georgia" w:hAnsi="Georgia" w:cs="Georgia"/>
          <w:color w:val="000000"/>
          <w:kern w:val="2"/>
          <w:sz w:val="20"/>
          <w:szCs w:val="20"/>
        </w:rPr>
      </w:pPr>
    </w:p>
    <w:p w14:paraId="166A51AD" w14:textId="77777777" w:rsidR="00D743C6" w:rsidRDefault="00D743C6" w:rsidP="00D743C6">
      <w:pPr>
        <w:pStyle w:val="WW-Tekstpodstawowy2"/>
        <w:tabs>
          <w:tab w:val="left" w:pos="720"/>
        </w:tabs>
        <w:suppressAutoHyphens w:val="0"/>
        <w:spacing w:before="0" w:after="0" w:line="360" w:lineRule="auto"/>
        <w:jc w:val="both"/>
        <w:rPr>
          <w:rFonts w:ascii="Georgia" w:hAnsi="Georgia"/>
          <w:sz w:val="20"/>
          <w:szCs w:val="18"/>
        </w:rPr>
      </w:pPr>
    </w:p>
    <w:p w14:paraId="67239CAC" w14:textId="77777777" w:rsidR="00D743C6" w:rsidRPr="00AC0A23" w:rsidRDefault="00D743C6" w:rsidP="00D743C6">
      <w:pPr>
        <w:pStyle w:val="Nagwek1"/>
        <w:jc w:val="right"/>
        <w:rPr>
          <w:rFonts w:ascii="Georgia" w:hAnsi="Georgia"/>
          <w:b/>
          <w:bCs w:val="0"/>
          <w:i/>
          <w:iCs/>
          <w:sz w:val="20"/>
          <w:szCs w:val="20"/>
        </w:rPr>
      </w:pPr>
      <w:bookmarkStart w:id="100" w:name="_Toc110505314"/>
      <w:bookmarkStart w:id="101" w:name="_Toc123628686"/>
      <w:bookmarkStart w:id="102" w:name="_Hlk12362862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00"/>
      <w:bookmarkEnd w:id="101"/>
    </w:p>
    <w:p w14:paraId="5D6D390A" w14:textId="77777777" w:rsidR="00D743C6" w:rsidRDefault="00D743C6" w:rsidP="00D743C6">
      <w:pPr>
        <w:pStyle w:val="Nagwek8"/>
        <w:spacing w:before="0" w:after="0" w:line="360" w:lineRule="auto"/>
        <w:ind w:left="0" w:firstLine="0"/>
        <w:jc w:val="center"/>
        <w:rPr>
          <w:rFonts w:ascii="Georgia" w:hAnsi="Georgia" w:cs="Georgia"/>
          <w:b/>
          <w:bCs w:val="0"/>
        </w:rPr>
      </w:pPr>
      <w:bookmarkStart w:id="103" w:name="_Toc96079931"/>
      <w:bookmarkStart w:id="104" w:name="_Toc96673399"/>
      <w:bookmarkStart w:id="105" w:name="_Toc106875425"/>
      <w:bookmarkStart w:id="106" w:name="_Toc108605937"/>
      <w:bookmarkStart w:id="107" w:name="_Toc108606024"/>
      <w:bookmarkStart w:id="108" w:name="_Toc110505315"/>
      <w:bookmarkStart w:id="109" w:name="_Toc121142623"/>
      <w:bookmarkStart w:id="110" w:name="_Toc123628687"/>
      <w:bookmarkStart w:id="111" w:name="_Toc93314453"/>
      <w:bookmarkEnd w:id="102"/>
      <w:r>
        <w:rPr>
          <w:rFonts w:ascii="Georgia" w:hAnsi="Georgia" w:cs="Georgia"/>
          <w:b/>
          <w:bCs w:val="0"/>
        </w:rPr>
        <w:t>Projekt umowy</w:t>
      </w:r>
      <w:bookmarkEnd w:id="103"/>
      <w:bookmarkEnd w:id="104"/>
      <w:bookmarkEnd w:id="105"/>
      <w:bookmarkEnd w:id="106"/>
      <w:bookmarkEnd w:id="107"/>
      <w:bookmarkEnd w:id="108"/>
      <w:bookmarkEnd w:id="109"/>
      <w:bookmarkEnd w:id="110"/>
      <w:r>
        <w:rPr>
          <w:rFonts w:ascii="Georgia" w:hAnsi="Georgia" w:cs="Georgia"/>
          <w:b/>
          <w:bCs w:val="0"/>
        </w:rPr>
        <w:t xml:space="preserve"> </w:t>
      </w:r>
      <w:bookmarkEnd w:id="111"/>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bookmarkStart w:id="112" w:name="_Toc379796793"/>
      <w:bookmarkStart w:id="113" w:name="_Toc379796922"/>
      <w:bookmarkStart w:id="114" w:name="_Toc380053315"/>
      <w:bookmarkStart w:id="115" w:name="_Toc381085819"/>
      <w:bookmarkStart w:id="116" w:name="_Toc382898696"/>
      <w:bookmarkStart w:id="117" w:name="_Toc383502190"/>
      <w:bookmarkStart w:id="118" w:name="_Toc385333864"/>
      <w:bookmarkStart w:id="119" w:name="_Toc385335793"/>
      <w:bookmarkStart w:id="120" w:name="_Toc385917754"/>
      <w:bookmarkStart w:id="121" w:name="_Toc385917985"/>
      <w:bookmarkStart w:id="122" w:name="_Toc391966007"/>
      <w:bookmarkStart w:id="123" w:name="_Toc401208342"/>
      <w:bookmarkStart w:id="124" w:name="_Toc401300442"/>
      <w:bookmarkStart w:id="125" w:name="_Toc406665343"/>
      <w:bookmarkStart w:id="126" w:name="_Toc411580837"/>
      <w:bookmarkStart w:id="127" w:name="_Toc423695458"/>
      <w:bookmarkStart w:id="128" w:name="_Toc423695503"/>
      <w:bookmarkStart w:id="129" w:name="_Toc424300301"/>
      <w:bookmarkStart w:id="130" w:name="_Toc461616441"/>
      <w:bookmarkStart w:id="131" w:name="_Toc463861111"/>
      <w:bookmarkStart w:id="132" w:name="_Toc464027668"/>
      <w:bookmarkStart w:id="133" w:name="_Toc1115854"/>
      <w:bookmarkStart w:id="134" w:name="_Toc15993005"/>
      <w:bookmarkStart w:id="135" w:name="_Toc51757595"/>
      <w:bookmarkStart w:id="136" w:name="_Toc51835683"/>
      <w:bookmarkStart w:id="137" w:name="_Toc63198704"/>
      <w:bookmarkStart w:id="138" w:name="_Toc63852709"/>
      <w:bookmarkStart w:id="139" w:name="_Toc63852813"/>
      <w:bookmarkStart w:id="140" w:name="_Toc63852871"/>
      <w:bookmarkStart w:id="141" w:name="_Toc64289846"/>
      <w:bookmarkStart w:id="142" w:name="_Toc64374788"/>
      <w:bookmarkStart w:id="143" w:name="_Toc64374933"/>
      <w:bookmarkStart w:id="144" w:name="_Toc66099675"/>
      <w:bookmarkStart w:id="145" w:name="_Toc88556585"/>
      <w:bookmarkStart w:id="146" w:name="_Toc88558265"/>
      <w:bookmarkEnd w:id="76"/>
      <w:bookmarkEnd w:id="77"/>
      <w:bookmarkEnd w:id="78"/>
      <w:bookmarkEnd w:id="79"/>
      <w:bookmarkEnd w:id="80"/>
    </w:p>
    <w:p w14:paraId="4EBBE413" w14:textId="77777777" w:rsidR="00413647" w:rsidRPr="00413647" w:rsidRDefault="00413647" w:rsidP="00413647">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19298EFC" w14:textId="77777777" w:rsidR="00413647" w:rsidRPr="00413647" w:rsidRDefault="00413647" w:rsidP="00413647">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6A5F2A78" w14:textId="77777777" w:rsidR="00413647" w:rsidRPr="00413647" w:rsidRDefault="00413647" w:rsidP="00413647">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5FED1E06" w14:textId="77777777" w:rsidR="00413647" w:rsidRPr="00413647" w:rsidRDefault="00413647" w:rsidP="00413647">
      <w:pPr>
        <w:spacing w:line="360" w:lineRule="auto"/>
        <w:jc w:val="both"/>
        <w:rPr>
          <w:rFonts w:ascii="Georgia" w:hAnsi="Georgia" w:cs="Georgia"/>
          <w:sz w:val="20"/>
          <w:szCs w:val="20"/>
        </w:rPr>
      </w:pPr>
    </w:p>
    <w:p w14:paraId="26A5C39E" w14:textId="77777777" w:rsidR="00413647" w:rsidRPr="00413647" w:rsidRDefault="00413647" w:rsidP="00413647">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404E4C68" w14:textId="77777777" w:rsidR="00413647" w:rsidRPr="00413647" w:rsidRDefault="00413647" w:rsidP="00413647">
      <w:pPr>
        <w:spacing w:line="360" w:lineRule="auto"/>
        <w:rPr>
          <w:rFonts w:ascii="Georgia" w:hAnsi="Georgia"/>
          <w:sz w:val="20"/>
          <w:szCs w:val="20"/>
        </w:rPr>
      </w:pPr>
    </w:p>
    <w:p w14:paraId="16D5FA9D" w14:textId="4A4DF0A5" w:rsidR="00413647" w:rsidRPr="00413647" w:rsidRDefault="00413647" w:rsidP="00413647">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sidR="009637DA">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na podstawie ustawy z dnia 11 września 2019r.</w:t>
      </w:r>
    </w:p>
    <w:p w14:paraId="29FC21CB" w14:textId="77777777" w:rsidR="00413647" w:rsidRPr="00413647" w:rsidRDefault="00413647" w:rsidP="00413647">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(Dz. U z 2022r, poz. 1710 ze zm.),</w:t>
      </w:r>
      <w:r w:rsidRPr="00413647">
        <w:rPr>
          <w:rFonts w:ascii="Georgia" w:hAnsi="Georgia" w:cs="Tahoma"/>
          <w:i/>
          <w:iCs/>
          <w:sz w:val="18"/>
          <w:szCs w:val="20"/>
          <w:lang w:eastAsia="pl-PL"/>
        </w:rPr>
        <w:t xml:space="preserve"> znak ZP.26.1.46.2022,</w:t>
      </w:r>
    </w:p>
    <w:p w14:paraId="48A92A88" w14:textId="77777777" w:rsidR="00413647" w:rsidRPr="00413647" w:rsidRDefault="00413647" w:rsidP="00413647">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6A517A48" w14:textId="62A8F77F" w:rsidR="00706A7F" w:rsidRDefault="00706A7F" w:rsidP="00413647">
      <w:pPr>
        <w:spacing w:line="360" w:lineRule="auto"/>
        <w:jc w:val="center"/>
        <w:rPr>
          <w:rFonts w:ascii="Georgia" w:hAnsi="Georgia" w:cs="Georgia"/>
          <w:b/>
          <w:bCs/>
          <w:color w:val="000000"/>
          <w:kern w:val="2"/>
          <w:sz w:val="20"/>
          <w:szCs w:val="20"/>
        </w:rPr>
      </w:pPr>
    </w:p>
    <w:p w14:paraId="56DA239E" w14:textId="77777777" w:rsidR="00B84B6B" w:rsidRPr="00B62E1C" w:rsidRDefault="00B84B6B" w:rsidP="00B84B6B">
      <w:pPr>
        <w:spacing w:line="360" w:lineRule="auto"/>
        <w:jc w:val="center"/>
        <w:rPr>
          <w:rFonts w:ascii="Georgia" w:hAnsi="Georgia" w:cs="Georgia"/>
          <w:b/>
          <w:bCs/>
          <w:sz w:val="20"/>
          <w:szCs w:val="20"/>
        </w:rPr>
      </w:pPr>
      <w:r w:rsidRPr="00B62E1C">
        <w:rPr>
          <w:rFonts w:ascii="Georgia" w:hAnsi="Georgia" w:cs="Georgia"/>
          <w:b/>
          <w:bCs/>
          <w:sz w:val="20"/>
          <w:szCs w:val="20"/>
        </w:rPr>
        <w:t>§ 1</w:t>
      </w:r>
    </w:p>
    <w:p w14:paraId="09954775" w14:textId="2214B5BF" w:rsidR="00B84B6B" w:rsidRPr="00B62E1C" w:rsidRDefault="00B84B6B" w:rsidP="00B84B6B">
      <w:pPr>
        <w:numPr>
          <w:ilvl w:val="0"/>
          <w:numId w:val="91"/>
        </w:numPr>
        <w:tabs>
          <w:tab w:val="clear" w:pos="720"/>
          <w:tab w:val="num" w:pos="360"/>
        </w:tabs>
        <w:spacing w:line="360" w:lineRule="auto"/>
        <w:ind w:left="0" w:firstLine="0"/>
        <w:jc w:val="both"/>
        <w:rPr>
          <w:rFonts w:ascii="Georgia" w:hAnsi="Georgia"/>
          <w:sz w:val="20"/>
          <w:szCs w:val="20"/>
        </w:rPr>
      </w:pPr>
      <w:bookmarkStart w:id="147" w:name="_Hlk20135075"/>
      <w:r w:rsidRPr="00B62E1C">
        <w:rPr>
          <w:rFonts w:ascii="Georgia" w:hAnsi="Georgia"/>
          <w:sz w:val="20"/>
          <w:szCs w:val="20"/>
        </w:rPr>
        <w:t>Przedmiotem umowy jest dostawa</w:t>
      </w:r>
      <w:r w:rsidRPr="00B62E1C">
        <w:rPr>
          <w:rFonts w:ascii="Georgia" w:hAnsi="Georgia"/>
          <w:bCs/>
          <w:sz w:val="20"/>
          <w:szCs w:val="20"/>
        </w:rPr>
        <w:t xml:space="preserve"> implantów </w:t>
      </w:r>
      <w:r w:rsidRPr="00B62E1C">
        <w:rPr>
          <w:rFonts w:ascii="Georgia" w:hAnsi="Georgia"/>
          <w:bCs/>
          <w:iCs/>
          <w:sz w:val="20"/>
          <w:szCs w:val="20"/>
        </w:rPr>
        <w:t xml:space="preserve">dla ZZOZ w Wadowicach, </w:t>
      </w:r>
      <w:r w:rsidRPr="00B62E1C">
        <w:rPr>
          <w:rFonts w:ascii="Georgia" w:hAnsi="Georgia"/>
          <w:sz w:val="20"/>
          <w:szCs w:val="20"/>
        </w:rPr>
        <w:t xml:space="preserve">wg pakietów nr …………. zwanych </w:t>
      </w:r>
      <w:r>
        <w:rPr>
          <w:rFonts w:ascii="Georgia" w:hAnsi="Georgia"/>
          <w:sz w:val="20"/>
          <w:szCs w:val="20"/>
        </w:rPr>
        <w:br/>
      </w:r>
      <w:r w:rsidRPr="00B62E1C">
        <w:rPr>
          <w:rFonts w:ascii="Georgia" w:hAnsi="Georgia"/>
          <w:sz w:val="20"/>
          <w:szCs w:val="20"/>
        </w:rPr>
        <w:t>w dalszej części umowy „asortymentem”, zgodnie ze złożoną ofertą cenową z dnia ……….…. stanowiącą załącznik nr 1 do niniejszej umowy.</w:t>
      </w:r>
    </w:p>
    <w:p w14:paraId="3EE30BED" w14:textId="77777777" w:rsidR="00B84B6B" w:rsidRDefault="00B84B6B" w:rsidP="00B84B6B">
      <w:pPr>
        <w:numPr>
          <w:ilvl w:val="0"/>
          <w:numId w:val="91"/>
        </w:numPr>
        <w:tabs>
          <w:tab w:val="clear" w:pos="720"/>
          <w:tab w:val="num" w:pos="360"/>
        </w:tabs>
        <w:spacing w:line="360" w:lineRule="auto"/>
        <w:ind w:left="0" w:firstLine="0"/>
        <w:jc w:val="both"/>
        <w:rPr>
          <w:rFonts w:ascii="Georgia" w:hAnsi="Georgia"/>
          <w:sz w:val="20"/>
          <w:szCs w:val="20"/>
        </w:rPr>
      </w:pPr>
      <w:r w:rsidRPr="00B62E1C">
        <w:rPr>
          <w:rFonts w:ascii="Georgia" w:hAnsi="Georgia"/>
          <w:sz w:val="20"/>
          <w:szCs w:val="20"/>
        </w:rPr>
        <w:t>Zamawiający zastrzega sobie prawo realizacji zamówienia w zależności od bieżących potrzeb.</w:t>
      </w:r>
      <w:bookmarkStart w:id="148" w:name="_Hlk73084187"/>
    </w:p>
    <w:p w14:paraId="11421654" w14:textId="77777777" w:rsidR="00B84B6B" w:rsidRPr="00413647" w:rsidRDefault="00B84B6B" w:rsidP="00B84B6B">
      <w:pPr>
        <w:numPr>
          <w:ilvl w:val="0"/>
          <w:numId w:val="91"/>
        </w:numPr>
        <w:tabs>
          <w:tab w:val="clear" w:pos="720"/>
          <w:tab w:val="num" w:pos="0"/>
          <w:tab w:val="left" w:pos="426"/>
          <w:tab w:val="num" w:pos="540"/>
        </w:tabs>
        <w:suppressAutoHyphens w:val="0"/>
        <w:spacing w:line="360" w:lineRule="auto"/>
        <w:ind w:left="0" w:firstLine="0"/>
        <w:jc w:val="both"/>
        <w:textAlignment w:val="auto"/>
        <w:rPr>
          <w:rFonts w:ascii="Georgia" w:hAnsi="Georgia" w:cs="Georgia"/>
          <w:color w:val="000000"/>
          <w:sz w:val="20"/>
          <w:szCs w:val="20"/>
        </w:rPr>
      </w:pPr>
      <w:r w:rsidRPr="00413647">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4 ust. 1.</w:t>
      </w:r>
    </w:p>
    <w:bookmarkEnd w:id="148"/>
    <w:p w14:paraId="5CA8A3BB" w14:textId="77777777" w:rsidR="00B84B6B" w:rsidRPr="00B62E1C" w:rsidRDefault="00B84B6B" w:rsidP="00B84B6B">
      <w:pPr>
        <w:widowControl w:val="0"/>
        <w:numPr>
          <w:ilvl w:val="0"/>
          <w:numId w:val="91"/>
        </w:numPr>
        <w:tabs>
          <w:tab w:val="clear" w:pos="720"/>
          <w:tab w:val="num" w:pos="360"/>
        </w:tabs>
        <w:spacing w:line="360" w:lineRule="auto"/>
        <w:ind w:left="0" w:firstLine="0"/>
        <w:jc w:val="both"/>
        <w:rPr>
          <w:rFonts w:ascii="Georgia" w:hAnsi="Georgia"/>
          <w:bCs/>
          <w:iCs/>
          <w:sz w:val="20"/>
          <w:szCs w:val="20"/>
        </w:rPr>
      </w:pPr>
      <w:r w:rsidRPr="00B62E1C">
        <w:rPr>
          <w:rFonts w:ascii="Georgia" w:hAnsi="Georgia"/>
          <w:sz w:val="20"/>
        </w:rPr>
        <w:t>Depozyt jest własnością Dostawcy do momentu wykorzystania przez Zamawiającego wyrobu w procesie leczniczym (zaimplantowania). Wykorzystanie wyrobu potwierdzone będzie protokołem zużycia stanowiącym jednocześnie zamówienie na uzupełnienie depozytu o zużyty wyrób oraz stanowić będzie podstawę do wystawienia faktury.</w:t>
      </w:r>
    </w:p>
    <w:bookmarkEnd w:id="147"/>
    <w:p w14:paraId="4C9E23E2" w14:textId="77777777" w:rsidR="00B84B6B" w:rsidRPr="00B62E1C" w:rsidRDefault="00B84B6B" w:rsidP="00B84B6B">
      <w:pPr>
        <w:numPr>
          <w:ilvl w:val="0"/>
          <w:numId w:val="91"/>
        </w:numPr>
        <w:tabs>
          <w:tab w:val="clear" w:pos="720"/>
          <w:tab w:val="num" w:pos="540"/>
        </w:tabs>
        <w:spacing w:line="360" w:lineRule="auto"/>
        <w:ind w:left="0" w:firstLine="0"/>
        <w:jc w:val="both"/>
        <w:rPr>
          <w:rFonts w:ascii="Georgia" w:hAnsi="Georgia"/>
          <w:sz w:val="20"/>
          <w:szCs w:val="20"/>
        </w:rPr>
      </w:pPr>
      <w:r w:rsidRPr="00B62E1C">
        <w:rPr>
          <w:rFonts w:ascii="Georgia" w:hAnsi="Georgia"/>
          <w:sz w:val="20"/>
          <w:szCs w:val="20"/>
        </w:rPr>
        <w:t>W sytuacji, gdy przed wygaśnięciem niniejszej umowy niektóre z pozycji asortymentowych zostaną już</w:t>
      </w:r>
      <w:r>
        <w:rPr>
          <w:rFonts w:ascii="Georgia" w:hAnsi="Georgia"/>
          <w:sz w:val="20"/>
          <w:szCs w:val="20"/>
        </w:rPr>
        <w:br/>
      </w:r>
      <w:r w:rsidRPr="00B62E1C">
        <w:rPr>
          <w:rFonts w:ascii="Georgia" w:hAnsi="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2A0FF33" w14:textId="77777777" w:rsidR="00B84B6B" w:rsidRPr="00B62E1C" w:rsidRDefault="00B84B6B" w:rsidP="00B84B6B">
      <w:pPr>
        <w:numPr>
          <w:ilvl w:val="0"/>
          <w:numId w:val="91"/>
        </w:numPr>
        <w:tabs>
          <w:tab w:val="clear" w:pos="720"/>
          <w:tab w:val="num" w:pos="540"/>
        </w:tabs>
        <w:spacing w:line="360" w:lineRule="auto"/>
        <w:ind w:left="0" w:firstLine="0"/>
        <w:jc w:val="both"/>
        <w:rPr>
          <w:rFonts w:ascii="Georgia" w:hAnsi="Georgia"/>
          <w:sz w:val="20"/>
          <w:szCs w:val="20"/>
        </w:rPr>
      </w:pPr>
      <w:r w:rsidRPr="00B62E1C">
        <w:rPr>
          <w:rFonts w:ascii="Georgia" w:hAnsi="Georgia" w:cs="Georgia"/>
          <w:sz w:val="20"/>
          <w:szCs w:val="20"/>
        </w:rPr>
        <w:t>Osobą realizującą umowę jest:</w:t>
      </w:r>
    </w:p>
    <w:p w14:paraId="256B30F4" w14:textId="77777777" w:rsidR="00B84B6B" w:rsidRPr="00B62E1C" w:rsidRDefault="00B84B6B" w:rsidP="00B84B6B">
      <w:pPr>
        <w:widowControl w:val="0"/>
        <w:numPr>
          <w:ilvl w:val="1"/>
          <w:numId w:val="91"/>
        </w:numPr>
        <w:tabs>
          <w:tab w:val="clear" w:pos="720"/>
          <w:tab w:val="num" w:pos="0"/>
        </w:tabs>
        <w:spacing w:line="360" w:lineRule="auto"/>
        <w:ind w:left="0" w:firstLine="0"/>
        <w:jc w:val="both"/>
        <w:rPr>
          <w:rFonts w:ascii="Georgia" w:hAnsi="Georgia" w:cs="Georgia"/>
          <w:sz w:val="20"/>
          <w:szCs w:val="20"/>
        </w:rPr>
      </w:pPr>
      <w:r w:rsidRPr="00B62E1C">
        <w:rPr>
          <w:rFonts w:ascii="Georgia" w:hAnsi="Georgia" w:cs="Georgia"/>
          <w:sz w:val="20"/>
          <w:szCs w:val="20"/>
        </w:rPr>
        <w:t xml:space="preserve">ze strony Zamawiającego jest Kierownik Działu Eksploatacji i Zaopatrzenia ZZOZ w Wadowicach lub osoba przez niego upoważniona; </w:t>
      </w:r>
    </w:p>
    <w:p w14:paraId="1C41C9FF" w14:textId="77777777" w:rsidR="00B84B6B" w:rsidRPr="00B62E1C" w:rsidRDefault="00B84B6B" w:rsidP="00B84B6B">
      <w:pPr>
        <w:pStyle w:val="western"/>
        <w:numPr>
          <w:ilvl w:val="1"/>
          <w:numId w:val="91"/>
        </w:numPr>
        <w:tabs>
          <w:tab w:val="left" w:pos="0"/>
          <w:tab w:val="num" w:pos="540"/>
          <w:tab w:val="left" w:pos="720"/>
        </w:tabs>
        <w:suppressAutoHyphens w:val="0"/>
        <w:spacing w:before="0" w:after="0" w:line="360" w:lineRule="auto"/>
        <w:ind w:left="0" w:firstLine="0"/>
        <w:jc w:val="both"/>
        <w:rPr>
          <w:rFonts w:ascii="Georgia" w:hAnsi="Georgia" w:cs="Georgia"/>
          <w:sz w:val="20"/>
          <w:szCs w:val="20"/>
        </w:rPr>
      </w:pPr>
      <w:r w:rsidRPr="00B62E1C">
        <w:rPr>
          <w:rFonts w:ascii="Georgia" w:hAnsi="Georgia" w:cs="Georgia"/>
          <w:sz w:val="20"/>
          <w:szCs w:val="20"/>
        </w:rPr>
        <w:t>ze strony Dostawcy Pani/Pan ………………………. lub osoba przez nią/niego upoważniona.</w:t>
      </w:r>
    </w:p>
    <w:p w14:paraId="22EF0ECF" w14:textId="77777777" w:rsidR="00B84B6B" w:rsidRPr="00B62E1C" w:rsidRDefault="00B84B6B" w:rsidP="00B84B6B">
      <w:pPr>
        <w:pStyle w:val="western"/>
        <w:spacing w:before="0" w:after="0" w:line="360" w:lineRule="auto"/>
        <w:jc w:val="center"/>
        <w:rPr>
          <w:rFonts w:ascii="Georgia" w:hAnsi="Georgia" w:cs="Georgia"/>
          <w:b/>
          <w:bCs/>
          <w:sz w:val="20"/>
          <w:szCs w:val="20"/>
        </w:rPr>
      </w:pPr>
      <w:r w:rsidRPr="00B62E1C">
        <w:rPr>
          <w:rFonts w:ascii="Georgia" w:hAnsi="Georgia" w:cs="Georgia"/>
          <w:b/>
          <w:bCs/>
          <w:sz w:val="20"/>
          <w:szCs w:val="20"/>
        </w:rPr>
        <w:t>§ 2</w:t>
      </w:r>
    </w:p>
    <w:p w14:paraId="4817E681" w14:textId="77777777" w:rsidR="00B84B6B" w:rsidRPr="00B62E1C" w:rsidRDefault="00B84B6B" w:rsidP="00B84B6B">
      <w:pPr>
        <w:pStyle w:val="Tekstpodstawowy"/>
        <w:numPr>
          <w:ilvl w:val="0"/>
          <w:numId w:val="39"/>
        </w:numPr>
        <w:tabs>
          <w:tab w:val="clear" w:pos="360"/>
          <w:tab w:val="num" w:pos="0"/>
          <w:tab w:val="center" w:pos="709"/>
          <w:tab w:val="right" w:pos="9072"/>
        </w:tabs>
        <w:spacing w:after="0" w:line="360" w:lineRule="auto"/>
        <w:ind w:left="0" w:firstLine="0"/>
        <w:jc w:val="both"/>
        <w:rPr>
          <w:rFonts w:ascii="Georgia" w:hAnsi="Georgia"/>
          <w:b w:val="0"/>
          <w:bCs w:val="0"/>
          <w:i w:val="0"/>
          <w:iCs w:val="0"/>
          <w:sz w:val="20"/>
          <w:szCs w:val="20"/>
        </w:rPr>
      </w:pPr>
      <w:r w:rsidRPr="00B62E1C">
        <w:rPr>
          <w:rFonts w:ascii="Georgia" w:hAnsi="Georgia"/>
          <w:b w:val="0"/>
          <w:bCs w:val="0"/>
          <w:i w:val="0"/>
          <w:iCs w:val="0"/>
          <w:sz w:val="20"/>
          <w:szCs w:val="20"/>
        </w:rPr>
        <w:t>Dostawca zobowiązuje się do:</w:t>
      </w:r>
    </w:p>
    <w:p w14:paraId="57F2AB65" w14:textId="1F93FFD3" w:rsidR="00B84B6B" w:rsidRPr="00A119A8" w:rsidRDefault="00B84B6B" w:rsidP="00B84B6B">
      <w:pPr>
        <w:pStyle w:val="Akapitzlist3"/>
        <w:numPr>
          <w:ilvl w:val="1"/>
          <w:numId w:val="39"/>
        </w:numPr>
        <w:spacing w:after="0" w:line="360" w:lineRule="auto"/>
        <w:jc w:val="both"/>
        <w:rPr>
          <w:b w:val="0"/>
          <w:bCs w:val="0"/>
          <w:i w:val="0"/>
          <w:iCs w:val="0"/>
          <w:sz w:val="20"/>
          <w:szCs w:val="20"/>
        </w:rPr>
      </w:pPr>
      <w:r w:rsidRPr="00A119A8">
        <w:rPr>
          <w:b w:val="0"/>
          <w:bCs w:val="0"/>
          <w:i w:val="0"/>
          <w:iCs w:val="0"/>
          <w:sz w:val="20"/>
          <w:szCs w:val="20"/>
        </w:rPr>
        <w:t>Pierwsza dostawa wraz z instrumentarium do 48 godzin w dni robocze (od poniedziałku do piątku</w:t>
      </w:r>
      <w:r w:rsidRPr="00A119A8">
        <w:rPr>
          <w:b w:val="0"/>
          <w:bCs w:val="0"/>
          <w:i w:val="0"/>
          <w:iCs w:val="0"/>
          <w:sz w:val="20"/>
          <w:szCs w:val="20"/>
        </w:rPr>
        <w:br/>
        <w:t>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w:t>
      </w:r>
      <w:r w:rsidR="00C97159">
        <w:rPr>
          <w:b w:val="0"/>
          <w:bCs w:val="0"/>
          <w:i w:val="0"/>
          <w:iCs w:val="0"/>
          <w:sz w:val="20"/>
          <w:szCs w:val="20"/>
        </w:rPr>
        <w:t xml:space="preserve"> </w:t>
      </w:r>
      <w:r w:rsidRPr="00A119A8">
        <w:rPr>
          <w:b w:val="0"/>
          <w:bCs w:val="0"/>
          <w:i w:val="0"/>
          <w:iCs w:val="0"/>
          <w:sz w:val="20"/>
          <w:szCs w:val="20"/>
        </w:rPr>
        <w:t>- Dotyczy Pakietu nr 1</w:t>
      </w:r>
      <w:r w:rsidR="00C97159">
        <w:rPr>
          <w:b w:val="0"/>
          <w:bCs w:val="0"/>
          <w:i w:val="0"/>
          <w:iCs w:val="0"/>
          <w:sz w:val="20"/>
          <w:szCs w:val="20"/>
        </w:rPr>
        <w:t xml:space="preserve"> - 10</w:t>
      </w:r>
    </w:p>
    <w:p w14:paraId="13A614F1" w14:textId="294BD294" w:rsidR="00B84B6B" w:rsidRDefault="00B84B6B" w:rsidP="00B84B6B">
      <w:pPr>
        <w:pStyle w:val="Akapitzlist3"/>
        <w:numPr>
          <w:ilvl w:val="1"/>
          <w:numId w:val="39"/>
        </w:numPr>
        <w:spacing w:after="0" w:line="360" w:lineRule="auto"/>
        <w:jc w:val="both"/>
        <w:rPr>
          <w:b w:val="0"/>
          <w:bCs w:val="0"/>
          <w:i w:val="0"/>
          <w:iCs w:val="0"/>
          <w:sz w:val="20"/>
          <w:szCs w:val="20"/>
        </w:rPr>
      </w:pPr>
      <w:r w:rsidRPr="00A119A8">
        <w:rPr>
          <w:b w:val="0"/>
          <w:bCs w:val="0"/>
          <w:i w:val="0"/>
          <w:iCs w:val="0"/>
          <w:sz w:val="20"/>
          <w:szCs w:val="20"/>
        </w:rPr>
        <w:t>Asortyment dla którego Zamawiający wymaga złożenia depozytu będzie dostarczony do Zamawiającego i złożony w formie depozytu na Bloku Operacyjnym i uzupełniany po zabiegach na podstawie protokołu w ciągu 24 godzin w dni robocze (od poniedziałku do piątku 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 Dotyczy Pakietu nr 7, 8, 9, 10</w:t>
      </w:r>
      <w:r w:rsidR="00C97159">
        <w:rPr>
          <w:b w:val="0"/>
          <w:bCs w:val="0"/>
          <w:i w:val="0"/>
          <w:iCs w:val="0"/>
          <w:sz w:val="20"/>
          <w:szCs w:val="20"/>
        </w:rPr>
        <w:t>,</w:t>
      </w:r>
    </w:p>
    <w:p w14:paraId="2FD72C47" w14:textId="5CDA2FD0" w:rsidR="00B84B6B" w:rsidRPr="00A119A8" w:rsidRDefault="00B84B6B" w:rsidP="00B84B6B">
      <w:pPr>
        <w:pStyle w:val="Akapitzlist3"/>
        <w:numPr>
          <w:ilvl w:val="1"/>
          <w:numId w:val="39"/>
        </w:numPr>
        <w:spacing w:after="0" w:line="360" w:lineRule="auto"/>
        <w:jc w:val="both"/>
        <w:rPr>
          <w:b w:val="0"/>
          <w:bCs w:val="0"/>
          <w:i w:val="0"/>
          <w:iCs w:val="0"/>
          <w:sz w:val="20"/>
          <w:szCs w:val="20"/>
        </w:rPr>
      </w:pPr>
      <w:r w:rsidRPr="00A119A8">
        <w:rPr>
          <w:b w:val="0"/>
          <w:bCs w:val="0"/>
          <w:i w:val="0"/>
          <w:iCs w:val="0"/>
          <w:sz w:val="20"/>
          <w:szCs w:val="20"/>
        </w:rPr>
        <w:t xml:space="preserve">Instrumentarium wraz z implantami dostarczane na 48 godzin przed zabiegiem </w:t>
      </w:r>
      <w:r w:rsidRPr="00C97159">
        <w:rPr>
          <w:b w:val="0"/>
          <w:bCs w:val="0"/>
          <w:i w:val="0"/>
          <w:iCs w:val="0"/>
          <w:sz w:val="20"/>
          <w:szCs w:val="20"/>
        </w:rPr>
        <w:t>w dni robocze</w:t>
      </w:r>
      <w:r w:rsidRPr="00A119A8">
        <w:rPr>
          <w:b w:val="0"/>
          <w:bCs w:val="0"/>
          <w:i w:val="0"/>
          <w:iCs w:val="0"/>
          <w:sz w:val="20"/>
          <w:szCs w:val="20"/>
        </w:rPr>
        <w:t xml:space="preserve"> – dotyczy Pakietu nr </w:t>
      </w:r>
      <w:r w:rsidR="00C97159">
        <w:rPr>
          <w:b w:val="0"/>
          <w:bCs w:val="0"/>
          <w:i w:val="0"/>
          <w:iCs w:val="0"/>
          <w:sz w:val="20"/>
          <w:szCs w:val="20"/>
        </w:rPr>
        <w:t>1-6,</w:t>
      </w:r>
    </w:p>
    <w:p w14:paraId="6CCA7369" w14:textId="3F677B8A" w:rsidR="00B84B6B" w:rsidRPr="00A119A8" w:rsidRDefault="00B84B6B" w:rsidP="00B84B6B">
      <w:pPr>
        <w:pStyle w:val="Akapitzlist3"/>
        <w:numPr>
          <w:ilvl w:val="1"/>
          <w:numId w:val="39"/>
        </w:numPr>
        <w:spacing w:after="0" w:line="360" w:lineRule="auto"/>
        <w:jc w:val="both"/>
        <w:rPr>
          <w:b w:val="0"/>
          <w:bCs w:val="0"/>
          <w:i w:val="0"/>
          <w:iCs w:val="0"/>
          <w:sz w:val="20"/>
          <w:szCs w:val="20"/>
        </w:rPr>
      </w:pPr>
      <w:r w:rsidRPr="00A119A8">
        <w:rPr>
          <w:b w:val="0"/>
          <w:bCs w:val="0"/>
          <w:i w:val="0"/>
          <w:iCs w:val="0"/>
          <w:sz w:val="20"/>
          <w:szCs w:val="20"/>
        </w:rPr>
        <w:t>Instrumentarium dostarczane na 48 godzin przed zabiegiem</w:t>
      </w:r>
      <w:r w:rsidR="00C97159">
        <w:rPr>
          <w:b w:val="0"/>
          <w:bCs w:val="0"/>
          <w:i w:val="0"/>
          <w:iCs w:val="0"/>
          <w:sz w:val="20"/>
          <w:szCs w:val="20"/>
        </w:rPr>
        <w:t xml:space="preserve"> w dni robocze</w:t>
      </w:r>
      <w:r w:rsidRPr="00A119A8">
        <w:rPr>
          <w:b w:val="0"/>
          <w:bCs w:val="0"/>
          <w:i w:val="0"/>
          <w:iCs w:val="0"/>
          <w:sz w:val="20"/>
          <w:szCs w:val="20"/>
        </w:rPr>
        <w:t xml:space="preserve"> – dotyczy Pakietu nr </w:t>
      </w:r>
      <w:r w:rsidR="00C97159">
        <w:rPr>
          <w:b w:val="0"/>
          <w:bCs w:val="0"/>
          <w:i w:val="0"/>
          <w:iCs w:val="0"/>
          <w:sz w:val="20"/>
          <w:szCs w:val="20"/>
        </w:rPr>
        <w:t xml:space="preserve">7, 8, 9, </w:t>
      </w:r>
      <w:r w:rsidRPr="00A119A8">
        <w:rPr>
          <w:b w:val="0"/>
          <w:bCs w:val="0"/>
          <w:i w:val="0"/>
          <w:iCs w:val="0"/>
          <w:sz w:val="20"/>
          <w:szCs w:val="20"/>
        </w:rPr>
        <w:t>10.</w:t>
      </w:r>
    </w:p>
    <w:p w14:paraId="2DBA7842" w14:textId="6A14569E" w:rsidR="00B84B6B" w:rsidRPr="00A119A8" w:rsidRDefault="00B84B6B" w:rsidP="00B84B6B">
      <w:pPr>
        <w:pStyle w:val="Akapitzlist3"/>
        <w:numPr>
          <w:ilvl w:val="1"/>
          <w:numId w:val="39"/>
        </w:numPr>
        <w:spacing w:after="0" w:line="360" w:lineRule="auto"/>
        <w:jc w:val="both"/>
        <w:rPr>
          <w:b w:val="0"/>
          <w:bCs w:val="0"/>
          <w:i w:val="0"/>
          <w:iCs w:val="0"/>
          <w:sz w:val="20"/>
          <w:szCs w:val="20"/>
        </w:rPr>
      </w:pPr>
      <w:r w:rsidRPr="00A119A8">
        <w:rPr>
          <w:b w:val="0"/>
          <w:bCs w:val="0"/>
          <w:i w:val="0"/>
          <w:iCs w:val="0"/>
          <w:sz w:val="20"/>
          <w:szCs w:val="20"/>
        </w:rPr>
        <w:t>Dostawa do 48 godzin w dni robocze (od poniedziałku do piątku 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 xml:space="preserve">) – dotyczy Pakietu nr </w:t>
      </w:r>
      <w:r w:rsidR="00C97159">
        <w:rPr>
          <w:b w:val="0"/>
          <w:bCs w:val="0"/>
          <w:i w:val="0"/>
          <w:iCs w:val="0"/>
          <w:sz w:val="20"/>
          <w:szCs w:val="20"/>
        </w:rPr>
        <w:t>1-6,</w:t>
      </w:r>
    </w:p>
    <w:p w14:paraId="65A45238" w14:textId="77777777" w:rsidR="00B84B6B" w:rsidRPr="00C97159" w:rsidRDefault="00B84B6B" w:rsidP="00B84B6B">
      <w:pPr>
        <w:pStyle w:val="Akapitzlist3"/>
        <w:numPr>
          <w:ilvl w:val="1"/>
          <w:numId w:val="39"/>
        </w:numPr>
        <w:spacing w:after="0" w:line="360" w:lineRule="auto"/>
        <w:jc w:val="both"/>
        <w:rPr>
          <w:b w:val="0"/>
          <w:bCs w:val="0"/>
          <w:i w:val="0"/>
          <w:iCs w:val="0"/>
          <w:sz w:val="20"/>
          <w:szCs w:val="20"/>
        </w:rPr>
      </w:pPr>
      <w:r w:rsidRPr="00C97159">
        <w:rPr>
          <w:b w:val="0"/>
          <w:bCs w:val="0"/>
          <w:i w:val="0"/>
          <w:iCs w:val="0"/>
          <w:sz w:val="20"/>
          <w:szCs w:val="20"/>
        </w:rPr>
        <w:t>dołączenia do każdej dostawy specyfikacji, informacji dotyczącej dostarczonego asortymentu (dokument -wz)</w:t>
      </w:r>
      <w:r w:rsidRPr="00C97159">
        <w:rPr>
          <w:b w:val="0"/>
          <w:bCs w:val="0"/>
          <w:i w:val="0"/>
          <w:iCs w:val="0"/>
          <w:sz w:val="20"/>
          <w:szCs w:val="20"/>
        </w:rPr>
        <w:br/>
        <w:t>z wyszczególnieniem ilości oraz asortymentu,</w:t>
      </w:r>
    </w:p>
    <w:p w14:paraId="6BF30ACE" w14:textId="0F1681E3" w:rsidR="00B84B6B" w:rsidRPr="00B62E1C" w:rsidRDefault="00B84B6B" w:rsidP="00B84B6B">
      <w:pPr>
        <w:pStyle w:val="Akapitzlist3"/>
        <w:numPr>
          <w:ilvl w:val="1"/>
          <w:numId w:val="39"/>
        </w:numPr>
        <w:spacing w:after="0" w:line="360" w:lineRule="auto"/>
        <w:jc w:val="both"/>
        <w:rPr>
          <w:b w:val="0"/>
          <w:bCs w:val="0"/>
          <w:i w:val="0"/>
          <w:iCs w:val="0"/>
          <w:sz w:val="20"/>
          <w:szCs w:val="20"/>
        </w:rPr>
      </w:pPr>
      <w:r w:rsidRPr="00B62E1C">
        <w:rPr>
          <w:b w:val="0"/>
          <w:bCs w:val="0"/>
          <w:i w:val="0"/>
          <w:iCs w:val="0"/>
          <w:sz w:val="20"/>
          <w:szCs w:val="20"/>
        </w:rPr>
        <w:t xml:space="preserve">przedstawienia na każde żądanie Zamawiającego dokumentów potwierdzających spełnianie przez oferowany przedmiot zamówienia wymagań przewidzianych przez ustawę z dnia </w:t>
      </w:r>
      <w:r w:rsidR="00C97159">
        <w:rPr>
          <w:b w:val="0"/>
          <w:bCs w:val="0"/>
          <w:i w:val="0"/>
          <w:iCs w:val="0"/>
          <w:sz w:val="20"/>
          <w:szCs w:val="20"/>
        </w:rPr>
        <w:t>07</w:t>
      </w:r>
      <w:r w:rsidRPr="00B62E1C">
        <w:rPr>
          <w:b w:val="0"/>
          <w:bCs w:val="0"/>
          <w:i w:val="0"/>
          <w:iCs w:val="0"/>
          <w:sz w:val="20"/>
          <w:szCs w:val="20"/>
        </w:rPr>
        <w:t xml:space="preserve"> </w:t>
      </w:r>
      <w:r w:rsidR="00C97159">
        <w:rPr>
          <w:b w:val="0"/>
          <w:bCs w:val="0"/>
          <w:i w:val="0"/>
          <w:iCs w:val="0"/>
          <w:sz w:val="20"/>
          <w:szCs w:val="20"/>
        </w:rPr>
        <w:t>kwietnia</w:t>
      </w:r>
      <w:r w:rsidRPr="00B62E1C">
        <w:rPr>
          <w:b w:val="0"/>
          <w:bCs w:val="0"/>
          <w:i w:val="0"/>
          <w:iCs w:val="0"/>
          <w:sz w:val="20"/>
          <w:szCs w:val="20"/>
        </w:rPr>
        <w:t xml:space="preserve"> 20</w:t>
      </w:r>
      <w:r w:rsidR="00C97159">
        <w:rPr>
          <w:b w:val="0"/>
          <w:bCs w:val="0"/>
          <w:i w:val="0"/>
          <w:iCs w:val="0"/>
          <w:sz w:val="20"/>
          <w:szCs w:val="20"/>
        </w:rPr>
        <w:t>22</w:t>
      </w:r>
      <w:r w:rsidRPr="00B62E1C">
        <w:rPr>
          <w:b w:val="0"/>
          <w:bCs w:val="0"/>
          <w:i w:val="0"/>
          <w:iCs w:val="0"/>
          <w:sz w:val="20"/>
          <w:szCs w:val="20"/>
        </w:rPr>
        <w:t>r o wyrobach medycznych</w:t>
      </w:r>
      <w:r w:rsidR="00C97159">
        <w:rPr>
          <w:b w:val="0"/>
          <w:bCs w:val="0"/>
          <w:i w:val="0"/>
          <w:iCs w:val="0"/>
          <w:sz w:val="20"/>
          <w:szCs w:val="20"/>
        </w:rPr>
        <w:t>,</w:t>
      </w:r>
    </w:p>
    <w:p w14:paraId="65F26038" w14:textId="6D81A02D" w:rsidR="00B84B6B" w:rsidRPr="00B62E1C" w:rsidRDefault="00B84B6B" w:rsidP="00B84B6B">
      <w:pPr>
        <w:pStyle w:val="Akapitzlist3"/>
        <w:numPr>
          <w:ilvl w:val="1"/>
          <w:numId w:val="39"/>
        </w:numPr>
        <w:spacing w:after="0" w:line="360" w:lineRule="auto"/>
        <w:jc w:val="both"/>
        <w:rPr>
          <w:b w:val="0"/>
          <w:bCs w:val="0"/>
          <w:i w:val="0"/>
          <w:iCs w:val="0"/>
          <w:sz w:val="20"/>
          <w:szCs w:val="20"/>
        </w:rPr>
      </w:pPr>
      <w:r w:rsidRPr="00B62E1C">
        <w:rPr>
          <w:b w:val="0"/>
          <w:bCs w:val="0"/>
          <w:i w:val="0"/>
          <w:iCs w:val="0"/>
          <w:sz w:val="20"/>
          <w:szCs w:val="20"/>
        </w:rPr>
        <w:t>przedstawienia na każde żądanie Zamawiającego materiałów informacyjnych, katalogów dotyczących oferowanego asortymentu, potwierdzających spełnianie wymaganych parametrów zamówienia</w:t>
      </w:r>
      <w:r w:rsidR="00C97159">
        <w:rPr>
          <w:b w:val="0"/>
          <w:bCs w:val="0"/>
          <w:i w:val="0"/>
          <w:iCs w:val="0"/>
          <w:sz w:val="20"/>
          <w:szCs w:val="20"/>
        </w:rPr>
        <w:t>,</w:t>
      </w:r>
    </w:p>
    <w:p w14:paraId="65ACC1DF" w14:textId="4A889294" w:rsidR="00B84B6B" w:rsidRPr="006D7D3C" w:rsidRDefault="006D7D3C" w:rsidP="006D7D3C">
      <w:pPr>
        <w:pStyle w:val="Akapitzlist3"/>
        <w:tabs>
          <w:tab w:val="num" w:pos="360"/>
          <w:tab w:val="center" w:pos="720"/>
          <w:tab w:val="right" w:pos="9072"/>
        </w:tabs>
        <w:spacing w:after="0" w:line="360" w:lineRule="auto"/>
        <w:ind w:left="0"/>
        <w:jc w:val="both"/>
        <w:rPr>
          <w:b w:val="0"/>
          <w:bCs w:val="0"/>
          <w:i w:val="0"/>
          <w:iCs w:val="0"/>
          <w:sz w:val="20"/>
          <w:szCs w:val="20"/>
        </w:rPr>
      </w:pPr>
      <w:r>
        <w:rPr>
          <w:b w:val="0"/>
          <w:bCs w:val="0"/>
          <w:i w:val="0"/>
          <w:iCs w:val="0"/>
          <w:sz w:val="20"/>
          <w:szCs w:val="20"/>
        </w:rPr>
        <w:t>1.9.</w:t>
      </w:r>
      <w:r w:rsidR="00B84B6B" w:rsidRPr="006D7D3C">
        <w:rPr>
          <w:b w:val="0"/>
          <w:bCs w:val="0"/>
          <w:i w:val="0"/>
          <w:iCs w:val="0"/>
          <w:sz w:val="20"/>
          <w:szCs w:val="20"/>
        </w:rPr>
        <w:t xml:space="preserve">dostarczenia Zamawiającemu wraz z pierwszą dostawą </w:t>
      </w:r>
      <w:bookmarkStart w:id="149" w:name="_Hlk20138263"/>
      <w:r w:rsidR="00B84B6B" w:rsidRPr="006D7D3C">
        <w:rPr>
          <w:b w:val="0"/>
          <w:bCs w:val="0"/>
          <w:i w:val="0"/>
          <w:iCs w:val="0"/>
          <w:sz w:val="20"/>
          <w:szCs w:val="20"/>
        </w:rPr>
        <w:t xml:space="preserve">kart gwarancyjnych – </w:t>
      </w:r>
      <w:r w:rsidR="00C97159" w:rsidRPr="006D7D3C">
        <w:rPr>
          <w:b w:val="0"/>
          <w:bCs w:val="0"/>
          <w:i w:val="0"/>
          <w:iCs w:val="0"/>
          <w:sz w:val="20"/>
          <w:szCs w:val="20"/>
        </w:rPr>
        <w:t xml:space="preserve"> </w:t>
      </w:r>
      <w:r w:rsidR="00C97159" w:rsidRPr="006D7D3C">
        <w:rPr>
          <w:b w:val="0"/>
          <w:bCs w:val="0"/>
          <w:sz w:val="20"/>
          <w:szCs w:val="20"/>
        </w:rPr>
        <w:t>jeśli dotyczy</w:t>
      </w:r>
    </w:p>
    <w:bookmarkEnd w:id="149"/>
    <w:p w14:paraId="2F968272" w14:textId="1C8F253A" w:rsidR="00B84B6B" w:rsidRDefault="00B84B6B" w:rsidP="00B84B6B">
      <w:pPr>
        <w:pStyle w:val="Tekstpodstawowy"/>
        <w:numPr>
          <w:ilvl w:val="0"/>
          <w:numId w:val="39"/>
        </w:numPr>
        <w:tabs>
          <w:tab w:val="num" w:pos="0"/>
          <w:tab w:val="center" w:pos="360"/>
          <w:tab w:val="right" w:pos="9072"/>
        </w:tabs>
        <w:spacing w:after="0" w:line="360" w:lineRule="auto"/>
        <w:ind w:left="0" w:firstLine="0"/>
        <w:jc w:val="both"/>
        <w:rPr>
          <w:rFonts w:ascii="Georgia" w:hAnsi="Georgia"/>
          <w:b w:val="0"/>
          <w:bCs w:val="0"/>
          <w:i w:val="0"/>
          <w:iCs w:val="0"/>
          <w:sz w:val="20"/>
          <w:szCs w:val="20"/>
        </w:rPr>
      </w:pPr>
      <w:r w:rsidRPr="00B62E1C">
        <w:rPr>
          <w:rFonts w:ascii="Georgia" w:hAnsi="Georgia"/>
          <w:b w:val="0"/>
          <w:bCs w:val="0"/>
          <w:i w:val="0"/>
          <w:iCs w:val="0"/>
          <w:sz w:val="20"/>
          <w:szCs w:val="20"/>
        </w:rPr>
        <w:t>Do wszystkich dokumentów sporządzonych w języku obcym zostanie dostarczone ich tłumaczenie na język polski poświadczone przez Dostawcę.</w:t>
      </w:r>
    </w:p>
    <w:p w14:paraId="4F4FD66B" w14:textId="77777777" w:rsidR="00C97159" w:rsidRPr="003A6077" w:rsidRDefault="00C97159" w:rsidP="00C97159">
      <w:pPr>
        <w:pStyle w:val="Akapitzlist"/>
        <w:numPr>
          <w:ilvl w:val="0"/>
          <w:numId w:val="39"/>
        </w:numPr>
        <w:tabs>
          <w:tab w:val="left" w:pos="426"/>
          <w:tab w:val="left" w:pos="540"/>
        </w:tabs>
        <w:spacing w:line="360" w:lineRule="auto"/>
        <w:jc w:val="both"/>
        <w:textAlignment w:val="auto"/>
        <w:rPr>
          <w:rFonts w:ascii="Georgia" w:hAnsi="Georgia"/>
          <w:sz w:val="20"/>
          <w:szCs w:val="20"/>
        </w:rPr>
      </w:pPr>
      <w:r w:rsidRPr="003A6077">
        <w:rPr>
          <w:rFonts w:ascii="Georgia" w:hAnsi="Georgia"/>
          <w:sz w:val="20"/>
          <w:szCs w:val="20"/>
        </w:rPr>
        <w:t>Zamawiający w każdym momencie może zamówić asortyment „na cito” 24 godziny od momentu złożenia zamówienia</w:t>
      </w:r>
      <w:r w:rsidRPr="00411079">
        <w:rPr>
          <w:rFonts w:ascii="Georgia" w:hAnsi="Georgia" w:cs="Georgia"/>
          <w:color w:val="000000"/>
          <w:sz w:val="20"/>
          <w:szCs w:val="20"/>
          <w:lang w:val="en-US"/>
        </w:rPr>
        <w:t xml:space="preserve"> </w:t>
      </w:r>
      <w:r w:rsidRPr="00772AF2">
        <w:rPr>
          <w:rFonts w:ascii="Georgia" w:hAnsi="Georgia" w:cs="Georgia"/>
          <w:color w:val="000000"/>
          <w:sz w:val="20"/>
          <w:szCs w:val="20"/>
          <w:lang w:val="en-US"/>
        </w:rPr>
        <w:t xml:space="preserve">na zasadach określonych w </w:t>
      </w:r>
      <w:r w:rsidRPr="00772AF2">
        <w:rPr>
          <w:rFonts w:ascii="Georgia" w:hAnsi="Georgia"/>
          <w:color w:val="000000"/>
          <w:sz w:val="20"/>
          <w:lang w:val="en-US"/>
        </w:rPr>
        <w:t>§ 2 ust. 1 pkt 1.1.</w:t>
      </w:r>
    </w:p>
    <w:p w14:paraId="3C17219C" w14:textId="0838DDAD" w:rsidR="00B84B6B" w:rsidRPr="00B62E1C" w:rsidRDefault="00C97159" w:rsidP="00B84B6B">
      <w:pPr>
        <w:pStyle w:val="Tekstpodstawowy"/>
        <w:spacing w:after="0" w:line="360" w:lineRule="auto"/>
        <w:jc w:val="both"/>
        <w:rPr>
          <w:rFonts w:ascii="Georgia" w:hAnsi="Georgia"/>
          <w:b w:val="0"/>
          <w:bCs w:val="0"/>
          <w:i w:val="0"/>
          <w:iCs w:val="0"/>
          <w:sz w:val="20"/>
          <w:szCs w:val="20"/>
        </w:rPr>
      </w:pPr>
      <w:r>
        <w:rPr>
          <w:rFonts w:ascii="Georgia" w:hAnsi="Georgia"/>
          <w:b w:val="0"/>
          <w:bCs w:val="0"/>
          <w:i w:val="0"/>
          <w:iCs w:val="0"/>
          <w:sz w:val="20"/>
          <w:szCs w:val="20"/>
        </w:rPr>
        <w:t>4</w:t>
      </w:r>
      <w:r w:rsidR="00B84B6B" w:rsidRPr="00B62E1C">
        <w:rPr>
          <w:rFonts w:ascii="Georgia" w:hAnsi="Georgia"/>
          <w:b w:val="0"/>
          <w:bCs w:val="0"/>
          <w:i w:val="0"/>
          <w:iCs w:val="0"/>
          <w:sz w:val="20"/>
          <w:szCs w:val="20"/>
        </w:rPr>
        <w:t>. Zamawiający zobowiązuje się do:</w:t>
      </w:r>
    </w:p>
    <w:p w14:paraId="5E71417A" w14:textId="4AB55ECB" w:rsidR="00B84B6B" w:rsidRPr="00C97159" w:rsidRDefault="00C97159" w:rsidP="00B84B6B">
      <w:pPr>
        <w:pStyle w:val="Tekstpodstawowy"/>
        <w:spacing w:after="0" w:line="360" w:lineRule="auto"/>
        <w:jc w:val="both"/>
        <w:rPr>
          <w:rFonts w:ascii="Georgia" w:hAnsi="Georgia"/>
          <w:b w:val="0"/>
          <w:bCs w:val="0"/>
          <w:i w:val="0"/>
          <w:iCs w:val="0"/>
          <w:sz w:val="20"/>
          <w:szCs w:val="20"/>
        </w:rPr>
      </w:pPr>
      <w:r>
        <w:rPr>
          <w:rFonts w:ascii="Georgia" w:hAnsi="Georgia"/>
          <w:b w:val="0"/>
          <w:bCs w:val="0"/>
          <w:i w:val="0"/>
          <w:iCs w:val="0"/>
          <w:sz w:val="20"/>
          <w:szCs w:val="20"/>
        </w:rPr>
        <w:t>4</w:t>
      </w:r>
      <w:r w:rsidR="00B84B6B" w:rsidRPr="00B62E1C">
        <w:rPr>
          <w:rFonts w:ascii="Georgia" w:hAnsi="Georgia"/>
          <w:b w:val="0"/>
          <w:bCs w:val="0"/>
          <w:i w:val="0"/>
          <w:iCs w:val="0"/>
          <w:sz w:val="20"/>
          <w:szCs w:val="20"/>
        </w:rPr>
        <w:t>.1. zapłaty za kolejne dostawy na podstawie doręczonej faktury VAT</w:t>
      </w:r>
      <w:r>
        <w:rPr>
          <w:rFonts w:ascii="Georgia" w:hAnsi="Georgia"/>
          <w:b w:val="0"/>
          <w:bCs w:val="0"/>
          <w:i w:val="0"/>
          <w:iCs w:val="0"/>
          <w:sz w:val="20"/>
          <w:szCs w:val="20"/>
        </w:rPr>
        <w:t xml:space="preserve">, </w:t>
      </w:r>
      <w:r w:rsidRPr="00C97159">
        <w:rPr>
          <w:rFonts w:ascii="Georgia" w:hAnsi="Georgia"/>
          <w:b w:val="0"/>
          <w:bCs w:val="0"/>
          <w:i w:val="0"/>
          <w:iCs w:val="0"/>
          <w:kern w:val="2"/>
          <w:sz w:val="20"/>
          <w:szCs w:val="20"/>
        </w:rPr>
        <w:t>prawidłowo wystawionej przez Dostawcę</w:t>
      </w:r>
      <w:r>
        <w:rPr>
          <w:rFonts w:ascii="Georgia" w:hAnsi="Georgia"/>
          <w:b w:val="0"/>
          <w:bCs w:val="0"/>
          <w:i w:val="0"/>
          <w:iCs w:val="0"/>
          <w:kern w:val="2"/>
          <w:sz w:val="20"/>
          <w:szCs w:val="20"/>
        </w:rPr>
        <w:t>,</w:t>
      </w:r>
    </w:p>
    <w:p w14:paraId="33541116" w14:textId="77777777" w:rsidR="00C97159" w:rsidRPr="00555A52" w:rsidRDefault="00C97159" w:rsidP="00C97159">
      <w:pPr>
        <w:spacing w:line="360" w:lineRule="auto"/>
        <w:jc w:val="both"/>
        <w:rPr>
          <w:rFonts w:ascii="Georgia" w:hAnsi="Georgia"/>
          <w:b/>
          <w:bCs/>
          <w:i/>
          <w:iCs/>
          <w:kern w:val="2"/>
          <w:sz w:val="20"/>
          <w:szCs w:val="20"/>
        </w:rPr>
      </w:pPr>
      <w:r w:rsidRPr="00C97159">
        <w:rPr>
          <w:rFonts w:ascii="Georgia" w:hAnsi="Georgia"/>
          <w:sz w:val="20"/>
          <w:szCs w:val="20"/>
        </w:rPr>
        <w:t>4</w:t>
      </w:r>
      <w:r w:rsidR="00B84B6B" w:rsidRPr="00B62E1C">
        <w:rPr>
          <w:rFonts w:ascii="Georgia" w:hAnsi="Georgia"/>
          <w:sz w:val="20"/>
          <w:szCs w:val="20"/>
        </w:rPr>
        <w:t>.2. pisemnego potwierdzenia odbioru kolejnych dostaw</w:t>
      </w:r>
      <w:r>
        <w:rPr>
          <w:rFonts w:ascii="Georgia" w:hAnsi="Georgia"/>
          <w:b/>
          <w:bCs/>
          <w:i/>
          <w:iCs/>
          <w:sz w:val="20"/>
          <w:szCs w:val="20"/>
        </w:rPr>
        <w:t xml:space="preserve">. </w:t>
      </w:r>
      <w:r w:rsidRPr="00413647">
        <w:rPr>
          <w:rFonts w:ascii="Georgia" w:hAnsi="Georgia" w:cs="Georgia"/>
          <w:sz w:val="20"/>
          <w:szCs w:val="20"/>
        </w:rPr>
        <w:t>Sprawdzenie w momencie dostawy asortymentu będzie obejmować wyłącznie przeliczenie ilości opakowań zbiorczych i ustalenie ich stanu.</w:t>
      </w:r>
    </w:p>
    <w:p w14:paraId="39E9BD10" w14:textId="3B203D8D" w:rsidR="00B84B6B" w:rsidRPr="00B62E1C" w:rsidRDefault="00B84B6B" w:rsidP="00B84B6B">
      <w:pPr>
        <w:pStyle w:val="Tekstpodstawowy"/>
        <w:spacing w:after="0" w:line="360" w:lineRule="auto"/>
        <w:jc w:val="both"/>
        <w:rPr>
          <w:rFonts w:ascii="Georgia" w:hAnsi="Georgia"/>
          <w:b w:val="0"/>
          <w:bCs w:val="0"/>
          <w:i w:val="0"/>
          <w:iCs w:val="0"/>
          <w:sz w:val="20"/>
          <w:szCs w:val="20"/>
        </w:rPr>
      </w:pPr>
    </w:p>
    <w:p w14:paraId="2141EFF9" w14:textId="77777777" w:rsidR="00413647" w:rsidRPr="00413647" w:rsidRDefault="00413647" w:rsidP="00413647">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3</w:t>
      </w:r>
    </w:p>
    <w:p w14:paraId="799FDB6D" w14:textId="358EB0BD" w:rsidR="00413647" w:rsidRPr="00413647" w:rsidRDefault="00413647">
      <w:pPr>
        <w:numPr>
          <w:ilvl w:val="0"/>
          <w:numId w:val="63"/>
        </w:numPr>
        <w:tabs>
          <w:tab w:val="left" w:pos="0"/>
        </w:tabs>
        <w:suppressAutoHyphens w:val="0"/>
        <w:spacing w:line="360" w:lineRule="auto"/>
        <w:jc w:val="both"/>
        <w:rPr>
          <w:rFonts w:ascii="Georgia" w:hAnsi="Georgia" w:cs="Georgia"/>
          <w:color w:val="000000"/>
          <w:sz w:val="20"/>
          <w:szCs w:val="20"/>
        </w:rPr>
      </w:pPr>
      <w:r w:rsidRPr="00413647">
        <w:rPr>
          <w:rFonts w:ascii="Georgia" w:hAnsi="Georgia" w:cs="Georgia"/>
          <w:color w:val="000000"/>
          <w:sz w:val="20"/>
          <w:szCs w:val="20"/>
        </w:rPr>
        <w:t>Ilość i rodzaj asortymentu Zamawiający będzie uzgadniał każdorazowo z Dostawcą pisemni</w:t>
      </w:r>
      <w:r w:rsidR="004E3882">
        <w:rPr>
          <w:rFonts w:ascii="Georgia" w:hAnsi="Georgia" w:cs="Georgia"/>
          <w:color w:val="000000"/>
          <w:sz w:val="20"/>
          <w:szCs w:val="20"/>
        </w:rPr>
        <w:t xml:space="preserve">, faksem lub </w:t>
      </w:r>
      <w:r w:rsidRPr="00413647">
        <w:rPr>
          <w:rFonts w:ascii="Georgia" w:hAnsi="Georgia" w:cs="Georgia"/>
          <w:color w:val="000000"/>
          <w:sz w:val="20"/>
          <w:szCs w:val="20"/>
        </w:rPr>
        <w:t>za pośrednictwem  e-mail.</w:t>
      </w:r>
    </w:p>
    <w:p w14:paraId="04B1D8BE" w14:textId="77777777" w:rsidR="00413647" w:rsidRPr="00413647" w:rsidRDefault="00413647">
      <w:pPr>
        <w:numPr>
          <w:ilvl w:val="0"/>
          <w:numId w:val="63"/>
        </w:numPr>
        <w:tabs>
          <w:tab w:val="left" w:pos="0"/>
        </w:tabs>
        <w:suppressAutoHyphens w:val="0"/>
        <w:spacing w:line="360" w:lineRule="auto"/>
        <w:jc w:val="both"/>
        <w:rPr>
          <w:rFonts w:ascii="Georgia" w:hAnsi="Georgia" w:cs="Georgia"/>
          <w:color w:val="000000"/>
          <w:sz w:val="20"/>
          <w:szCs w:val="20"/>
        </w:rPr>
      </w:pPr>
      <w:r w:rsidRPr="00413647">
        <w:rPr>
          <w:rFonts w:ascii="Georgia" w:hAnsi="Georgia" w:cs="Georgia"/>
          <w:color w:val="000000"/>
          <w:sz w:val="20"/>
          <w:szCs w:val="20"/>
        </w:rPr>
        <w:t>Dostawca odpowiada za jakość, tożsamość oraz termin ważności dostarczanego asortymentu.</w:t>
      </w:r>
    </w:p>
    <w:p w14:paraId="0763A09F" w14:textId="59827F51" w:rsidR="004E3882" w:rsidRPr="00F44F0A" w:rsidRDefault="00413647">
      <w:pPr>
        <w:numPr>
          <w:ilvl w:val="0"/>
          <w:numId w:val="81"/>
        </w:numPr>
        <w:tabs>
          <w:tab w:val="clear" w:pos="360"/>
          <w:tab w:val="num" w:pos="142"/>
          <w:tab w:val="left" w:pos="284"/>
          <w:tab w:val="left" w:pos="720"/>
        </w:tabs>
        <w:spacing w:line="360" w:lineRule="auto"/>
        <w:ind w:left="0" w:firstLine="0"/>
        <w:jc w:val="both"/>
        <w:textAlignment w:val="auto"/>
        <w:rPr>
          <w:rFonts w:ascii="Georgia" w:hAnsi="Georgia" w:cs="Georgia"/>
          <w:sz w:val="20"/>
          <w:szCs w:val="20"/>
        </w:rPr>
      </w:pPr>
      <w:r w:rsidRPr="00413647">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w:t>
      </w:r>
      <w:r w:rsidR="004E3882">
        <w:rPr>
          <w:rFonts w:ascii="Georgia" w:hAnsi="Georgia" w:cs="Georgia"/>
          <w:color w:val="000000"/>
          <w:sz w:val="20"/>
          <w:szCs w:val="20"/>
        </w:rPr>
        <w:t xml:space="preserve"> lub mailowo</w:t>
      </w:r>
      <w:r w:rsidRPr="00413647">
        <w:rPr>
          <w:rFonts w:ascii="Georgia" w:hAnsi="Georgia" w:cs="Georgia"/>
          <w:color w:val="000000"/>
          <w:sz w:val="20"/>
          <w:szCs w:val="20"/>
        </w:rPr>
        <w:t xml:space="preserve"> Dostawcę w ciągu </w:t>
      </w:r>
      <w:r w:rsidR="004E3882">
        <w:rPr>
          <w:rFonts w:ascii="Georgia" w:hAnsi="Georgia" w:cs="Georgia"/>
          <w:color w:val="000000"/>
          <w:sz w:val="20"/>
          <w:szCs w:val="20"/>
        </w:rPr>
        <w:t>7</w:t>
      </w:r>
      <w:r w:rsidRPr="00413647">
        <w:rPr>
          <w:rFonts w:ascii="Georgia" w:hAnsi="Georgia" w:cs="Georgia"/>
          <w:color w:val="000000"/>
          <w:sz w:val="20"/>
          <w:szCs w:val="20"/>
        </w:rPr>
        <w:t xml:space="preserve"> dni od daty ich ujawnienia.</w:t>
      </w:r>
      <w:r w:rsidR="004E3882" w:rsidRPr="004E3882">
        <w:rPr>
          <w:rFonts w:ascii="Georgia" w:hAnsi="Georgia" w:cs="Georgia"/>
          <w:kern w:val="0"/>
          <w:sz w:val="20"/>
          <w:szCs w:val="20"/>
          <w:lang w:eastAsia="pl-PL"/>
        </w:rPr>
        <w:t xml:space="preserve"> </w:t>
      </w:r>
      <w:r w:rsidR="004E3882" w:rsidRPr="00F44F0A">
        <w:rPr>
          <w:rFonts w:ascii="Georgia" w:hAnsi="Georgia" w:cs="Georgia"/>
          <w:kern w:val="0"/>
          <w:sz w:val="20"/>
          <w:szCs w:val="20"/>
          <w:lang w:eastAsia="pl-PL"/>
        </w:rPr>
        <w:t>Reklamację dotyczącą wad jakościowych</w:t>
      </w:r>
      <w:r w:rsidR="004E3882" w:rsidRPr="00F44F0A">
        <w:rPr>
          <w:rFonts w:ascii="Georgia" w:hAnsi="Georgia" w:cs="Georgia"/>
          <w:sz w:val="20"/>
          <w:szCs w:val="20"/>
        </w:rPr>
        <w:t xml:space="preserve"> </w:t>
      </w:r>
      <w:r w:rsidR="004E3882" w:rsidRPr="00F44F0A">
        <w:rPr>
          <w:rFonts w:ascii="Georgia" w:hAnsi="Georgia" w:cs="Georgia"/>
          <w:kern w:val="0"/>
          <w:sz w:val="20"/>
          <w:szCs w:val="20"/>
          <w:lang w:eastAsia="pl-PL"/>
        </w:rPr>
        <w:t>Zamawiający zgłosi Dostawcy w formie pisemnej jednocześnie dostarczając Dostawcy wadliwy asortyment.</w:t>
      </w:r>
      <w:r w:rsidR="004E3882" w:rsidRPr="00F44F0A">
        <w:rPr>
          <w:rFonts w:ascii="Georgia" w:hAnsi="Georgia" w:cs="Georgia"/>
          <w:sz w:val="20"/>
          <w:szCs w:val="20"/>
        </w:rPr>
        <w:t xml:space="preserve"> </w:t>
      </w:r>
      <w:r w:rsidR="004E3882" w:rsidRPr="00F44F0A">
        <w:rPr>
          <w:rFonts w:ascii="Georgia" w:hAnsi="Georgia" w:cs="Georgia"/>
          <w:kern w:val="0"/>
          <w:sz w:val="20"/>
          <w:szCs w:val="20"/>
          <w:lang w:eastAsia="pl-PL"/>
        </w:rPr>
        <w:t>W przypadku uwzględnienia reklamacji Dostawca zwróci Zamawiającemu koszty dostarczenia Dostawcy</w:t>
      </w:r>
      <w:r w:rsidR="004E3882" w:rsidRPr="00F44F0A">
        <w:rPr>
          <w:rFonts w:ascii="Georgia" w:hAnsi="Georgia" w:cs="Georgia"/>
          <w:sz w:val="20"/>
          <w:szCs w:val="20"/>
        </w:rPr>
        <w:t xml:space="preserve"> </w:t>
      </w:r>
      <w:r w:rsidR="004E3882" w:rsidRPr="00F44F0A">
        <w:rPr>
          <w:rFonts w:ascii="Georgia" w:hAnsi="Georgia" w:cs="Georgia"/>
          <w:kern w:val="0"/>
          <w:sz w:val="20"/>
          <w:szCs w:val="20"/>
          <w:lang w:eastAsia="pl-PL"/>
        </w:rPr>
        <w:t>reklamowanego asortymentu.</w:t>
      </w:r>
    </w:p>
    <w:p w14:paraId="371CB22D" w14:textId="77777777" w:rsidR="00413647" w:rsidRPr="00413647" w:rsidRDefault="00413647">
      <w:pPr>
        <w:numPr>
          <w:ilvl w:val="0"/>
          <w:numId w:val="63"/>
        </w:numPr>
        <w:tabs>
          <w:tab w:val="left" w:pos="0"/>
        </w:tabs>
        <w:suppressAutoHyphens w:val="0"/>
        <w:spacing w:line="360" w:lineRule="auto"/>
        <w:jc w:val="both"/>
        <w:rPr>
          <w:rFonts w:ascii="Georgia" w:hAnsi="Georgia" w:cs="Georgia"/>
          <w:color w:val="000000"/>
          <w:sz w:val="20"/>
          <w:szCs w:val="20"/>
        </w:rPr>
      </w:pPr>
      <w:r w:rsidRPr="00413647">
        <w:rPr>
          <w:rFonts w:ascii="Georgia" w:hAnsi="Georgia" w:cs="Georgia"/>
          <w:color w:val="000000"/>
          <w:sz w:val="20"/>
          <w:szCs w:val="20"/>
        </w:rPr>
        <w:t>Dostawca reklamację zgłoszoną w sposób określony w ust. 3 rozpatrzy niezwłocznie, nie później jednak niż w ciągu …..* dni od daty powiadomienia (pisemnego lub za pośrednictwem e-mail). Brak odpowiedzi w w/w terminie uznaje się za przyjęcie reklamacji.</w:t>
      </w:r>
    </w:p>
    <w:p w14:paraId="62EC3EBD" w14:textId="77777777" w:rsidR="00413647" w:rsidRPr="00413647" w:rsidRDefault="00413647">
      <w:pPr>
        <w:numPr>
          <w:ilvl w:val="0"/>
          <w:numId w:val="63"/>
        </w:numPr>
        <w:tabs>
          <w:tab w:val="left" w:pos="0"/>
        </w:tabs>
        <w:suppressAutoHyphens w:val="0"/>
        <w:spacing w:line="360" w:lineRule="auto"/>
        <w:jc w:val="both"/>
        <w:rPr>
          <w:rFonts w:ascii="Georgia" w:hAnsi="Georgia" w:cs="Georgia"/>
          <w:color w:val="000000"/>
          <w:sz w:val="20"/>
          <w:szCs w:val="20"/>
        </w:rPr>
      </w:pPr>
      <w:r w:rsidRPr="00413647">
        <w:rPr>
          <w:rFonts w:ascii="Georgia" w:hAnsi="Georgia"/>
          <w:iCs/>
          <w:color w:val="000000"/>
          <w:sz w:val="20"/>
          <w:szCs w:val="20"/>
        </w:rPr>
        <w:t xml:space="preserve">Termin ważności zaoferowanego asortymentu ……. *( min 12) miesięcy licząc od daty dostawy. </w:t>
      </w:r>
    </w:p>
    <w:p w14:paraId="1C2FC310" w14:textId="43DE01DC" w:rsidR="00413647" w:rsidRDefault="00413647">
      <w:pPr>
        <w:numPr>
          <w:ilvl w:val="0"/>
          <w:numId w:val="63"/>
        </w:numPr>
        <w:suppressAutoHyphens w:val="0"/>
        <w:spacing w:line="360" w:lineRule="auto"/>
        <w:jc w:val="both"/>
        <w:textAlignment w:val="auto"/>
        <w:rPr>
          <w:rFonts w:ascii="Georgia" w:hAnsi="Georgia" w:cs="Georgia"/>
          <w:color w:val="000000"/>
          <w:sz w:val="20"/>
          <w:szCs w:val="20"/>
        </w:rPr>
      </w:pPr>
      <w:r w:rsidRPr="00413647">
        <w:rPr>
          <w:rFonts w:ascii="Georgia" w:hAnsi="Georgia" w:cs="Georgia"/>
          <w:color w:val="000000"/>
          <w:sz w:val="20"/>
          <w:szCs w:val="20"/>
        </w:rPr>
        <w:t xml:space="preserve">Dostawca zobowiązuje się do zabezpieczenia we własnym zakresie dostaw zamówionego asortymentu </w:t>
      </w:r>
      <w:r w:rsidR="003D767D">
        <w:rPr>
          <w:rFonts w:ascii="Georgia" w:hAnsi="Georgia" w:cs="Georgia"/>
          <w:color w:val="000000"/>
          <w:sz w:val="20"/>
          <w:szCs w:val="20"/>
        </w:rPr>
        <w:br/>
      </w:r>
      <w:r w:rsidRPr="00413647">
        <w:rPr>
          <w:rFonts w:ascii="Georgia" w:hAnsi="Georgia" w:cs="Georgia"/>
          <w:color w:val="000000"/>
          <w:sz w:val="20"/>
          <w:szCs w:val="20"/>
        </w:rPr>
        <w:t>w przypadku wystąpienia braków we własnym magazynie.</w:t>
      </w:r>
    </w:p>
    <w:p w14:paraId="095E0F2C" w14:textId="77777777" w:rsidR="004E3882" w:rsidRPr="00F44F0A" w:rsidRDefault="004E3882" w:rsidP="004E3882">
      <w:pPr>
        <w:numPr>
          <w:ilvl w:val="0"/>
          <w:numId w:val="63"/>
        </w:numPr>
        <w:tabs>
          <w:tab w:val="left" w:pos="540"/>
          <w:tab w:val="left" w:pos="720"/>
        </w:tabs>
        <w:spacing w:line="360" w:lineRule="auto"/>
        <w:ind w:left="360" w:hanging="360"/>
        <w:jc w:val="both"/>
        <w:textAlignment w:val="auto"/>
        <w:rPr>
          <w:rFonts w:ascii="Georgia" w:hAnsi="Georgia" w:cs="Georgia"/>
          <w:kern w:val="2"/>
          <w:sz w:val="20"/>
          <w:szCs w:val="20"/>
        </w:rPr>
      </w:pPr>
      <w:r w:rsidRPr="00F44F0A">
        <w:rPr>
          <w:rFonts w:ascii="Georgia" w:hAnsi="Georgia" w:cs="Georgia"/>
          <w:sz w:val="20"/>
          <w:szCs w:val="20"/>
        </w:rPr>
        <w:t>Zamawiający zastrzega sobie prawo do zamawiania asortymentu w sztukach a nie w opakowaniach zbiorczych.</w:t>
      </w:r>
    </w:p>
    <w:p w14:paraId="36FA337B" w14:textId="065584C5" w:rsidR="004E3882" w:rsidRPr="004E3882" w:rsidRDefault="004E3882" w:rsidP="004E3882">
      <w:pPr>
        <w:numPr>
          <w:ilvl w:val="0"/>
          <w:numId w:val="63"/>
        </w:numPr>
        <w:tabs>
          <w:tab w:val="left" w:pos="540"/>
          <w:tab w:val="left" w:pos="720"/>
        </w:tabs>
        <w:spacing w:line="360" w:lineRule="auto"/>
        <w:ind w:left="360" w:hanging="360"/>
        <w:jc w:val="both"/>
        <w:textAlignment w:val="auto"/>
        <w:rPr>
          <w:rFonts w:ascii="Georgia" w:hAnsi="Georgia" w:cs="Georgia"/>
          <w:kern w:val="2"/>
          <w:sz w:val="20"/>
          <w:szCs w:val="20"/>
        </w:rPr>
      </w:pPr>
      <w:r w:rsidRPr="00F44F0A">
        <w:rPr>
          <w:rFonts w:ascii="Georgia" w:hAnsi="Georgia" w:cs="Georgia"/>
          <w:bCs/>
          <w:iCs/>
          <w:kern w:val="0"/>
          <w:sz w:val="20"/>
          <w:szCs w:val="20"/>
        </w:rPr>
        <w:t>Zamawiający zastrzega sobie prawo do zwiększenia ilości zamawianego asortymentu w sytuacjach kryzysowych.</w:t>
      </w:r>
    </w:p>
    <w:p w14:paraId="6F5AED97" w14:textId="77777777" w:rsidR="00413647" w:rsidRPr="00413647" w:rsidRDefault="00413647" w:rsidP="00413647">
      <w:pPr>
        <w:suppressAutoHyphens w:val="0"/>
        <w:spacing w:line="360" w:lineRule="auto"/>
        <w:jc w:val="both"/>
        <w:textAlignment w:val="auto"/>
        <w:rPr>
          <w:rFonts w:ascii="Georgia" w:hAnsi="Georgia" w:cs="Georgia"/>
          <w:i/>
          <w:iCs/>
          <w:color w:val="000000"/>
          <w:sz w:val="16"/>
          <w:szCs w:val="16"/>
        </w:rPr>
      </w:pPr>
      <w:r w:rsidRPr="00413647">
        <w:rPr>
          <w:rFonts w:ascii="Georgia" w:hAnsi="Georgia" w:cs="Georgia"/>
          <w:i/>
          <w:iCs/>
          <w:color w:val="000000"/>
          <w:sz w:val="16"/>
          <w:szCs w:val="16"/>
        </w:rPr>
        <w:t xml:space="preserve">*Termin zostanie uzupełniony zgodnie ze złożoną ofertą. </w:t>
      </w:r>
    </w:p>
    <w:p w14:paraId="0E599D37" w14:textId="77777777" w:rsidR="00413647" w:rsidRPr="00413647" w:rsidRDefault="00413647" w:rsidP="00413647">
      <w:pPr>
        <w:widowControl w:val="0"/>
        <w:spacing w:line="360" w:lineRule="auto"/>
        <w:jc w:val="center"/>
        <w:rPr>
          <w:rFonts w:ascii="Georgia" w:hAnsi="Georgia" w:cs="Georgia"/>
          <w:b/>
          <w:bCs/>
          <w:color w:val="000000"/>
          <w:kern w:val="2"/>
          <w:sz w:val="20"/>
          <w:szCs w:val="20"/>
        </w:rPr>
      </w:pPr>
      <w:r w:rsidRPr="00413647">
        <w:rPr>
          <w:rFonts w:ascii="Georgia" w:hAnsi="Georgia" w:cs="Georgia"/>
          <w:b/>
          <w:bCs/>
          <w:color w:val="000000"/>
          <w:sz w:val="20"/>
          <w:szCs w:val="20"/>
        </w:rPr>
        <w:t>§ 3 A*</w:t>
      </w:r>
    </w:p>
    <w:p w14:paraId="1EF0F510" w14:textId="77777777" w:rsidR="00413647" w:rsidRPr="00413647" w:rsidRDefault="00413647">
      <w:pPr>
        <w:widowControl w:val="0"/>
        <w:numPr>
          <w:ilvl w:val="0"/>
          <w:numId w:val="68"/>
        </w:numPr>
        <w:tabs>
          <w:tab w:val="left" w:pos="-360"/>
          <w:tab w:val="left" w:pos="360"/>
        </w:tabs>
        <w:spacing w:line="360" w:lineRule="auto"/>
        <w:ind w:left="0" w:firstLine="0"/>
        <w:jc w:val="both"/>
        <w:rPr>
          <w:rFonts w:ascii="Georgia" w:hAnsi="Georgia" w:cs="Georgia"/>
          <w:kern w:val="2"/>
          <w:sz w:val="20"/>
          <w:szCs w:val="20"/>
        </w:rPr>
      </w:pPr>
      <w:r w:rsidRPr="00413647">
        <w:rPr>
          <w:rFonts w:ascii="Georgia" w:hAnsi="Georgia" w:cs="Georgia"/>
          <w:sz w:val="20"/>
          <w:szCs w:val="20"/>
        </w:rPr>
        <w:t>Dostawca oświadcza, że powierzy Podwykonawcy wykonanie następującej części zamówienia:....................</w:t>
      </w:r>
    </w:p>
    <w:p w14:paraId="1CF6357D" w14:textId="77777777" w:rsidR="00413647" w:rsidRPr="00413647" w:rsidRDefault="00413647">
      <w:pPr>
        <w:widowControl w:val="0"/>
        <w:numPr>
          <w:ilvl w:val="0"/>
          <w:numId w:val="68"/>
        </w:numPr>
        <w:tabs>
          <w:tab w:val="left" w:pos="-360"/>
          <w:tab w:val="left" w:pos="360"/>
        </w:tabs>
        <w:spacing w:line="360" w:lineRule="auto"/>
        <w:ind w:left="0" w:firstLine="0"/>
        <w:jc w:val="both"/>
        <w:rPr>
          <w:rFonts w:ascii="Georgia" w:hAnsi="Georgia" w:cs="Georgia"/>
          <w:kern w:val="2"/>
          <w:sz w:val="20"/>
          <w:szCs w:val="20"/>
        </w:rPr>
      </w:pPr>
      <w:r w:rsidRPr="00413647">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2C6ECB9C" w14:textId="22E26E08" w:rsidR="00413647" w:rsidRPr="00413647" w:rsidRDefault="00413647" w:rsidP="00413647">
      <w:pPr>
        <w:widowControl w:val="0"/>
        <w:tabs>
          <w:tab w:val="left" w:pos="-360"/>
          <w:tab w:val="left" w:pos="360"/>
        </w:tabs>
        <w:spacing w:line="360" w:lineRule="auto"/>
        <w:jc w:val="both"/>
        <w:rPr>
          <w:rFonts w:ascii="Georgia" w:hAnsi="Georgia" w:cs="Georgia"/>
          <w:kern w:val="2"/>
          <w:sz w:val="18"/>
          <w:szCs w:val="18"/>
        </w:rPr>
      </w:pPr>
      <w:r w:rsidRPr="00413647">
        <w:rPr>
          <w:rFonts w:ascii="Georgia" w:hAnsi="Georgia" w:cs="Georgia"/>
          <w:i/>
          <w:iCs/>
          <w:sz w:val="18"/>
          <w:szCs w:val="18"/>
        </w:rPr>
        <w:t xml:space="preserve">* w przypadku zadeklarowania w ofercie, że Dostawca nie powierzy podwykonawcom żadnej części zamówienia </w:t>
      </w:r>
      <w:r w:rsidRPr="00612664">
        <w:rPr>
          <w:rFonts w:ascii="Georgia" w:hAnsi="Georgia" w:cs="Georgia"/>
          <w:i/>
          <w:iCs/>
          <w:sz w:val="18"/>
          <w:szCs w:val="18"/>
        </w:rPr>
        <w:t xml:space="preserve">§ </w:t>
      </w:r>
      <w:r w:rsidR="00612664" w:rsidRPr="00612664">
        <w:rPr>
          <w:rFonts w:ascii="Georgia" w:hAnsi="Georgia" w:cs="Georgia"/>
          <w:i/>
          <w:iCs/>
          <w:sz w:val="18"/>
          <w:szCs w:val="18"/>
        </w:rPr>
        <w:t>3</w:t>
      </w:r>
      <w:r w:rsidRPr="00612664">
        <w:rPr>
          <w:rFonts w:ascii="Georgia" w:hAnsi="Georgia" w:cs="Georgia"/>
          <w:i/>
          <w:iCs/>
          <w:sz w:val="18"/>
          <w:szCs w:val="18"/>
        </w:rPr>
        <w:t>A</w:t>
      </w:r>
      <w:r w:rsidR="00612664" w:rsidRPr="00612664">
        <w:rPr>
          <w:rFonts w:ascii="Georgia" w:hAnsi="Georgia" w:cs="Georgia"/>
          <w:i/>
          <w:iCs/>
          <w:sz w:val="18"/>
          <w:szCs w:val="18"/>
        </w:rPr>
        <w:t>*</w:t>
      </w:r>
      <w:r w:rsidRPr="00413647">
        <w:rPr>
          <w:rFonts w:ascii="Georgia" w:hAnsi="Georgia" w:cs="Georgia"/>
          <w:b/>
          <w:bCs/>
          <w:i/>
          <w:iCs/>
          <w:sz w:val="18"/>
          <w:szCs w:val="18"/>
        </w:rPr>
        <w:t xml:space="preserve"> </w:t>
      </w:r>
      <w:r w:rsidRPr="00413647">
        <w:rPr>
          <w:rFonts w:ascii="Georgia" w:hAnsi="Georgia" w:cs="Georgia"/>
          <w:i/>
          <w:iCs/>
          <w:sz w:val="18"/>
          <w:szCs w:val="18"/>
        </w:rPr>
        <w:t>zostanie usunięty.</w:t>
      </w:r>
    </w:p>
    <w:p w14:paraId="0B42C7FA" w14:textId="77777777" w:rsidR="00A34346" w:rsidRDefault="00A34346" w:rsidP="00413647">
      <w:pPr>
        <w:spacing w:line="360" w:lineRule="auto"/>
        <w:jc w:val="center"/>
        <w:rPr>
          <w:rFonts w:ascii="Georgia" w:hAnsi="Georgia" w:cs="Georgia"/>
          <w:b/>
          <w:bCs/>
          <w:color w:val="000000"/>
          <w:sz w:val="20"/>
          <w:szCs w:val="20"/>
        </w:rPr>
      </w:pPr>
    </w:p>
    <w:p w14:paraId="3185F94A" w14:textId="3A0920F9" w:rsidR="00413647" w:rsidRPr="00413647" w:rsidRDefault="00413647" w:rsidP="00413647">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4</w:t>
      </w:r>
    </w:p>
    <w:p w14:paraId="7BB948A5" w14:textId="77777777" w:rsidR="00413647" w:rsidRPr="00413647" w:rsidRDefault="00413647">
      <w:pPr>
        <w:numPr>
          <w:ilvl w:val="0"/>
          <w:numId w:val="65"/>
        </w:numPr>
        <w:tabs>
          <w:tab w:val="clear" w:pos="720"/>
          <w:tab w:val="left" w:pos="360"/>
          <w:tab w:val="num" w:pos="426"/>
        </w:tabs>
        <w:suppressAutoHyphens w:val="0"/>
        <w:spacing w:line="360" w:lineRule="auto"/>
        <w:ind w:hanging="720"/>
        <w:jc w:val="both"/>
        <w:textAlignment w:val="auto"/>
        <w:rPr>
          <w:rFonts w:ascii="Georgia" w:hAnsi="Georgia" w:cs="Georgia"/>
          <w:color w:val="000000"/>
          <w:sz w:val="20"/>
          <w:szCs w:val="20"/>
        </w:rPr>
      </w:pPr>
      <w:r w:rsidRPr="00413647">
        <w:rPr>
          <w:rFonts w:ascii="Georgia" w:hAnsi="Georgia" w:cs="Georgia"/>
          <w:color w:val="000000"/>
          <w:sz w:val="20"/>
          <w:szCs w:val="20"/>
        </w:rPr>
        <w:t xml:space="preserve">Należność z tytułu realizacji umowy określono w oparciu o złożoną ofertę cenową stanowiącą załącznik nr 1 do niniejszej umowy i ustala się ją na kwotę </w:t>
      </w:r>
      <w:r w:rsidRPr="00413647">
        <w:rPr>
          <w:rFonts w:ascii="Georgia" w:hAnsi="Georgia" w:cs="Georgia"/>
          <w:b/>
          <w:bCs/>
          <w:color w:val="000000"/>
          <w:sz w:val="20"/>
          <w:szCs w:val="20"/>
        </w:rPr>
        <w:t>………… zł netto, ………… zł brutto</w:t>
      </w:r>
      <w:r w:rsidRPr="00413647">
        <w:rPr>
          <w:rFonts w:ascii="Georgia" w:hAnsi="Georgia" w:cs="Georgia"/>
          <w:color w:val="000000"/>
          <w:sz w:val="20"/>
          <w:szCs w:val="20"/>
        </w:rPr>
        <w:t xml:space="preserve"> (słownie: ………………………. ../100), w tym:</w:t>
      </w:r>
    </w:p>
    <w:p w14:paraId="0E24EE10" w14:textId="77777777" w:rsidR="00413647" w:rsidRPr="00413647" w:rsidRDefault="00413647">
      <w:pPr>
        <w:numPr>
          <w:ilvl w:val="1"/>
          <w:numId w:val="69"/>
        </w:numPr>
        <w:tabs>
          <w:tab w:val="num" w:pos="426"/>
        </w:tabs>
        <w:suppressAutoHyphens w:val="0"/>
        <w:spacing w:line="360" w:lineRule="auto"/>
        <w:ind w:left="0" w:firstLine="0"/>
        <w:jc w:val="both"/>
        <w:textAlignment w:val="auto"/>
        <w:rPr>
          <w:rFonts w:ascii="Georgia" w:hAnsi="Georgia" w:cs="Georgia"/>
          <w:color w:val="000000"/>
          <w:sz w:val="20"/>
          <w:szCs w:val="20"/>
        </w:rPr>
      </w:pPr>
      <w:r w:rsidRPr="00413647">
        <w:rPr>
          <w:rFonts w:ascii="Georgia" w:hAnsi="Georgia" w:cs="Georgia"/>
          <w:color w:val="000000"/>
          <w:sz w:val="20"/>
          <w:szCs w:val="20"/>
        </w:rPr>
        <w:t>dla Pakietu ….: …………… zł netto; ……………. zł brutto, itd.</w:t>
      </w:r>
    </w:p>
    <w:p w14:paraId="2A7FBA1F" w14:textId="0843FF90" w:rsidR="00413647" w:rsidRDefault="00413647">
      <w:pPr>
        <w:numPr>
          <w:ilvl w:val="0"/>
          <w:numId w:val="65"/>
        </w:numPr>
        <w:tabs>
          <w:tab w:val="clear" w:pos="720"/>
          <w:tab w:val="left" w:pos="360"/>
          <w:tab w:val="num" w:pos="567"/>
        </w:tabs>
        <w:suppressAutoHyphens w:val="0"/>
        <w:spacing w:line="360" w:lineRule="auto"/>
        <w:ind w:left="426" w:hanging="426"/>
        <w:jc w:val="both"/>
        <w:textAlignment w:val="auto"/>
        <w:rPr>
          <w:rFonts w:ascii="Georgia" w:hAnsi="Georgia" w:cs="Georgia"/>
          <w:color w:val="000000"/>
          <w:sz w:val="20"/>
          <w:szCs w:val="20"/>
        </w:rPr>
      </w:pPr>
      <w:r w:rsidRPr="00413647">
        <w:rPr>
          <w:rFonts w:ascii="Georgia" w:hAnsi="Georgia" w:cs="Georgia"/>
          <w:color w:val="000000"/>
          <w:sz w:val="20"/>
          <w:szCs w:val="20"/>
        </w:rPr>
        <w:t xml:space="preserve">Ceny jednostkowe netto określone w ofercie będą stałe przez okres obowiązywania umowy także w przypadku zamówienia na podstawie § 1 ust. </w:t>
      </w:r>
      <w:r w:rsidR="005269F9">
        <w:rPr>
          <w:rFonts w:ascii="Georgia" w:hAnsi="Georgia" w:cs="Georgia"/>
          <w:color w:val="000000"/>
          <w:sz w:val="20"/>
          <w:szCs w:val="20"/>
        </w:rPr>
        <w:t>5</w:t>
      </w:r>
      <w:r w:rsidRPr="00413647">
        <w:rPr>
          <w:rFonts w:ascii="Georgia" w:hAnsi="Georgia" w:cs="Georgia"/>
          <w:color w:val="000000"/>
          <w:sz w:val="20"/>
          <w:szCs w:val="20"/>
        </w:rPr>
        <w:t xml:space="preserve"> niniejszej umowy</w:t>
      </w:r>
      <w:r w:rsidR="006E26C4">
        <w:rPr>
          <w:rFonts w:ascii="Georgia" w:hAnsi="Georgia" w:cs="Georgia"/>
          <w:color w:val="000000"/>
          <w:sz w:val="20"/>
          <w:szCs w:val="20"/>
        </w:rPr>
        <w:t>.</w:t>
      </w:r>
      <w:r w:rsidRPr="00413647">
        <w:rPr>
          <w:rFonts w:ascii="Georgia" w:hAnsi="Georgia" w:cs="Georgia"/>
          <w:color w:val="000000"/>
          <w:sz w:val="20"/>
          <w:szCs w:val="20"/>
        </w:rPr>
        <w:t xml:space="preserve"> </w:t>
      </w:r>
    </w:p>
    <w:p w14:paraId="5F8B5E21" w14:textId="77777777" w:rsidR="007F39D4" w:rsidRPr="00B62E1C" w:rsidRDefault="007F39D4" w:rsidP="007F39D4">
      <w:pPr>
        <w:pStyle w:val="western"/>
        <w:numPr>
          <w:ilvl w:val="0"/>
          <w:numId w:val="65"/>
        </w:numPr>
        <w:tabs>
          <w:tab w:val="clear" w:pos="720"/>
          <w:tab w:val="num" w:pos="0"/>
        </w:tabs>
        <w:suppressAutoHyphens w:val="0"/>
        <w:spacing w:before="0" w:after="0" w:line="360" w:lineRule="auto"/>
        <w:ind w:left="142" w:hanging="142"/>
        <w:jc w:val="both"/>
        <w:textAlignment w:val="auto"/>
        <w:rPr>
          <w:rFonts w:ascii="Georgia" w:hAnsi="Georgia"/>
          <w:sz w:val="20"/>
          <w:szCs w:val="20"/>
        </w:rPr>
      </w:pPr>
      <w:r w:rsidRPr="00B62E1C">
        <w:rPr>
          <w:rFonts w:ascii="Georgia" w:hAnsi="Georgia"/>
          <w:sz w:val="20"/>
          <w:szCs w:val="20"/>
        </w:rPr>
        <w:t>Dopuszcza się zmianę ceny przedmiotu umowy jedynie w przypadku zmiany obowiązującej stawki VAT.</w:t>
      </w:r>
    </w:p>
    <w:p w14:paraId="00A6F281" w14:textId="77777777" w:rsidR="007F39D4" w:rsidRPr="00B62E1C" w:rsidRDefault="007F39D4" w:rsidP="007F39D4">
      <w:pPr>
        <w:pStyle w:val="western"/>
        <w:numPr>
          <w:ilvl w:val="0"/>
          <w:numId w:val="65"/>
        </w:numPr>
        <w:tabs>
          <w:tab w:val="clear" w:pos="720"/>
          <w:tab w:val="num" w:pos="0"/>
        </w:tabs>
        <w:suppressAutoHyphens w:val="0"/>
        <w:spacing w:before="0" w:after="0" w:line="360" w:lineRule="auto"/>
        <w:ind w:left="142" w:hanging="142"/>
        <w:jc w:val="both"/>
        <w:textAlignment w:val="auto"/>
        <w:rPr>
          <w:rFonts w:ascii="Georgia" w:hAnsi="Georgia"/>
          <w:sz w:val="20"/>
          <w:szCs w:val="20"/>
        </w:rPr>
      </w:pPr>
      <w:r w:rsidRPr="00B62E1C">
        <w:rPr>
          <w:rFonts w:ascii="Georgia" w:hAnsi="Georgia"/>
          <w:sz w:val="20"/>
          <w:szCs w:val="20"/>
        </w:rPr>
        <w:t xml:space="preserve">Zmiana stawki podatku VAT następuje z mocy prawa, przy czym cena jednostkowa netto nie ulega zmianie. </w:t>
      </w:r>
    </w:p>
    <w:p w14:paraId="1FB20287" w14:textId="77777777" w:rsidR="007F39D4" w:rsidRPr="00B62E1C" w:rsidRDefault="007F39D4" w:rsidP="007F39D4">
      <w:pPr>
        <w:pStyle w:val="western"/>
        <w:numPr>
          <w:ilvl w:val="0"/>
          <w:numId w:val="65"/>
        </w:numPr>
        <w:tabs>
          <w:tab w:val="clear" w:pos="720"/>
          <w:tab w:val="num" w:pos="0"/>
        </w:tabs>
        <w:suppressAutoHyphens w:val="0"/>
        <w:spacing w:before="0" w:after="0" w:line="360" w:lineRule="auto"/>
        <w:ind w:left="142" w:hanging="142"/>
        <w:jc w:val="both"/>
        <w:textAlignment w:val="auto"/>
        <w:rPr>
          <w:rFonts w:ascii="Georgia" w:hAnsi="Georgia" w:cs="Georgia"/>
          <w:sz w:val="20"/>
          <w:szCs w:val="20"/>
        </w:rPr>
      </w:pPr>
      <w:r w:rsidRPr="00B62E1C">
        <w:rPr>
          <w:rFonts w:ascii="Georgia" w:hAnsi="Georgia"/>
          <w:sz w:val="20"/>
          <w:szCs w:val="20"/>
        </w:rPr>
        <w:t>Zamawiającemu przysługuje prawo do korzystania z rabatów cenowych przyznawanych przez Dostawcę w okresie trwania umowy. Udzielenie rabatu, o którym mowa w zdaniu poprzednim</w:t>
      </w:r>
      <w:r>
        <w:rPr>
          <w:rFonts w:ascii="Georgia" w:hAnsi="Georgia"/>
          <w:sz w:val="20"/>
          <w:szCs w:val="20"/>
        </w:rPr>
        <w:t>,</w:t>
      </w:r>
      <w:r w:rsidRPr="00B62E1C">
        <w:rPr>
          <w:rFonts w:ascii="Georgia" w:hAnsi="Georgia"/>
          <w:sz w:val="20"/>
          <w:szCs w:val="20"/>
        </w:rPr>
        <w:t xml:space="preserve"> nie wymaga zmiany umowy.</w:t>
      </w:r>
    </w:p>
    <w:p w14:paraId="074D57E4" w14:textId="77777777" w:rsidR="00413647" w:rsidRPr="00413647" w:rsidRDefault="00413647">
      <w:pPr>
        <w:numPr>
          <w:ilvl w:val="0"/>
          <w:numId w:val="65"/>
        </w:numPr>
        <w:tabs>
          <w:tab w:val="clear" w:pos="720"/>
          <w:tab w:val="left" w:pos="360"/>
          <w:tab w:val="num" w:pos="426"/>
        </w:tabs>
        <w:suppressAutoHyphens w:val="0"/>
        <w:spacing w:line="360" w:lineRule="auto"/>
        <w:ind w:left="284" w:hanging="284"/>
        <w:jc w:val="both"/>
        <w:textAlignment w:val="auto"/>
        <w:rPr>
          <w:rFonts w:ascii="Georgia" w:hAnsi="Georgia" w:cs="Georgia"/>
          <w:color w:val="000000"/>
          <w:sz w:val="20"/>
          <w:szCs w:val="20"/>
        </w:rPr>
      </w:pPr>
      <w:r w:rsidRPr="00413647">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3D316F30" w14:textId="77777777" w:rsidR="00413647" w:rsidRPr="00413647" w:rsidRDefault="00413647">
      <w:pPr>
        <w:numPr>
          <w:ilvl w:val="0"/>
          <w:numId w:val="65"/>
        </w:numPr>
        <w:tabs>
          <w:tab w:val="clear" w:pos="720"/>
          <w:tab w:val="left" w:pos="360"/>
          <w:tab w:val="num" w:pos="426"/>
        </w:tabs>
        <w:suppressAutoHyphens w:val="0"/>
        <w:spacing w:line="360" w:lineRule="auto"/>
        <w:ind w:left="142" w:hanging="142"/>
        <w:jc w:val="both"/>
        <w:textAlignment w:val="auto"/>
        <w:rPr>
          <w:rFonts w:ascii="Georgia" w:hAnsi="Georgia" w:cs="Georgia"/>
          <w:color w:val="000000"/>
          <w:sz w:val="20"/>
          <w:szCs w:val="20"/>
        </w:rPr>
      </w:pPr>
      <w:r w:rsidRPr="00413647">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413647">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50F1C255" w14:textId="77777777" w:rsidR="00F85CF1" w:rsidRPr="00772AF2" w:rsidRDefault="00F85CF1" w:rsidP="00F85CF1">
      <w:pPr>
        <w:numPr>
          <w:ilvl w:val="0"/>
          <w:numId w:val="65"/>
        </w:numPr>
        <w:tabs>
          <w:tab w:val="clear" w:pos="720"/>
          <w:tab w:val="left" w:pos="0"/>
          <w:tab w:val="num" w:pos="426"/>
        </w:tabs>
        <w:suppressAutoHyphens w:val="0"/>
        <w:spacing w:line="360" w:lineRule="auto"/>
        <w:ind w:hanging="720"/>
        <w:jc w:val="both"/>
        <w:textAlignment w:val="auto"/>
        <w:rPr>
          <w:rFonts w:ascii="Georgia" w:hAnsi="Georgia" w:cs="Georgia"/>
          <w:color w:val="000000"/>
          <w:sz w:val="20"/>
          <w:szCs w:val="20"/>
        </w:rPr>
      </w:pPr>
      <w:r w:rsidRPr="00772AF2">
        <w:rPr>
          <w:rFonts w:ascii="Georgia" w:hAnsi="Georgia" w:cs="Georgia"/>
          <w:color w:val="000000"/>
          <w:sz w:val="20"/>
          <w:szCs w:val="20"/>
        </w:rPr>
        <w:t>Za dzień płatności należności z tytułu niniejszej umowy strony uznają dzień obciążenia konta Zamawiającego.</w:t>
      </w:r>
    </w:p>
    <w:p w14:paraId="72838CB1" w14:textId="6089B003" w:rsidR="005269F9" w:rsidRPr="006120AB" w:rsidRDefault="005269F9" w:rsidP="00F85CF1">
      <w:pPr>
        <w:pStyle w:val="western"/>
        <w:tabs>
          <w:tab w:val="left" w:pos="0"/>
        </w:tabs>
        <w:suppressAutoHyphens w:val="0"/>
        <w:spacing w:before="0" w:after="0" w:line="360" w:lineRule="auto"/>
        <w:jc w:val="both"/>
        <w:textAlignment w:val="auto"/>
        <w:rPr>
          <w:rFonts w:ascii="Georgia" w:hAnsi="Georgia" w:cs="Georgia"/>
          <w:sz w:val="20"/>
          <w:szCs w:val="20"/>
        </w:rPr>
      </w:pPr>
    </w:p>
    <w:p w14:paraId="484B89E0" w14:textId="29021DEC" w:rsidR="00413647" w:rsidRDefault="00413647" w:rsidP="00413647">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5</w:t>
      </w:r>
    </w:p>
    <w:p w14:paraId="7588CF08" w14:textId="0EF675C3" w:rsidR="004D1508" w:rsidRDefault="004D1508">
      <w:pPr>
        <w:pStyle w:val="western"/>
        <w:numPr>
          <w:ilvl w:val="0"/>
          <w:numId w:val="66"/>
        </w:numPr>
        <w:tabs>
          <w:tab w:val="clear" w:pos="720"/>
          <w:tab w:val="left" w:pos="426"/>
        </w:tabs>
        <w:suppressAutoHyphens w:val="0"/>
        <w:spacing w:before="0" w:after="0" w:line="360" w:lineRule="auto"/>
        <w:ind w:left="0" w:firstLine="0"/>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sidR="00817141">
        <w:rPr>
          <w:rFonts w:ascii="Georgia" w:hAnsi="Georgia" w:cs="Georgia"/>
          <w:sz w:val="20"/>
          <w:szCs w:val="20"/>
        </w:rPr>
        <w:t>24.11.202</w:t>
      </w:r>
      <w:r w:rsidR="00FF0D31">
        <w:rPr>
          <w:rFonts w:ascii="Georgia" w:hAnsi="Georgia" w:cs="Georgia"/>
          <w:sz w:val="20"/>
          <w:szCs w:val="20"/>
        </w:rPr>
        <w:t>3</w:t>
      </w:r>
      <w:r w:rsidR="006E26C4">
        <w:rPr>
          <w:rFonts w:ascii="Georgia" w:hAnsi="Georgia" w:cs="Georgia"/>
          <w:sz w:val="20"/>
          <w:szCs w:val="20"/>
        </w:rPr>
        <w:t xml:space="preserve"> r.</w:t>
      </w:r>
      <w:r w:rsidRPr="008E19CB">
        <w:rPr>
          <w:rFonts w:ascii="Georgia" w:hAnsi="Georgia" w:cs="Georgia"/>
          <w:sz w:val="20"/>
          <w:szCs w:val="20"/>
        </w:rPr>
        <w:t xml:space="preserve"> lub do wyczerpania kwoty, </w:t>
      </w:r>
      <w:r w:rsidR="00817141">
        <w:rPr>
          <w:rFonts w:ascii="Georgia" w:hAnsi="Georgia" w:cs="Georgia"/>
          <w:sz w:val="20"/>
          <w:szCs w:val="20"/>
        </w:rPr>
        <w:br/>
      </w:r>
      <w:r w:rsidRPr="008E19CB">
        <w:rPr>
          <w:rFonts w:ascii="Georgia" w:hAnsi="Georgia" w:cs="Georgia"/>
          <w:sz w:val="20"/>
          <w:szCs w:val="20"/>
        </w:rPr>
        <w:t xml:space="preserve">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sidR="006D7D3C">
        <w:rPr>
          <w:rFonts w:ascii="Georgia" w:hAnsi="Georgia" w:cs="Georgia"/>
          <w:sz w:val="20"/>
          <w:szCs w:val="20"/>
        </w:rPr>
        <w:t>24.11.2023</w:t>
      </w:r>
      <w:r w:rsidR="006E26C4">
        <w:rPr>
          <w:rFonts w:ascii="Georgia" w:hAnsi="Georgia" w:cs="Georgia"/>
          <w:sz w:val="20"/>
          <w:szCs w:val="20"/>
        </w:rPr>
        <w:t xml:space="preserve"> r.</w:t>
      </w:r>
      <w:r w:rsidRPr="008E19CB">
        <w:rPr>
          <w:rFonts w:ascii="Georgia" w:hAnsi="Georgia" w:cs="Georgia"/>
          <w:sz w:val="20"/>
          <w:szCs w:val="20"/>
        </w:rPr>
        <w:t xml:space="preserve"> nie zostanie wyczerpana kwota, o której mowa </w:t>
      </w:r>
      <w:r w:rsidR="00817141">
        <w:rPr>
          <w:rFonts w:ascii="Georgia" w:hAnsi="Georgia" w:cs="Georgia"/>
          <w:sz w:val="20"/>
          <w:szCs w:val="20"/>
        </w:rPr>
        <w:br/>
      </w:r>
      <w:r w:rsidRPr="008E19CB">
        <w:rPr>
          <w:rFonts w:ascii="Georgia" w:hAnsi="Georgia" w:cs="Georgia"/>
          <w:sz w:val="20"/>
          <w:szCs w:val="20"/>
        </w:rPr>
        <w:t xml:space="preserve">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 xml:space="preserve"> o kolejne 90 dni.</w:t>
      </w:r>
    </w:p>
    <w:p w14:paraId="226738BF" w14:textId="77777777" w:rsidR="003A3FC9" w:rsidRPr="00B62E1C" w:rsidRDefault="003A3FC9" w:rsidP="003A3FC9">
      <w:pPr>
        <w:pStyle w:val="western"/>
        <w:numPr>
          <w:ilvl w:val="0"/>
          <w:numId w:val="66"/>
        </w:numPr>
        <w:tabs>
          <w:tab w:val="clear" w:pos="720"/>
          <w:tab w:val="num" w:pos="284"/>
        </w:tabs>
        <w:suppressAutoHyphens w:val="0"/>
        <w:spacing w:before="0" w:after="0" w:line="360" w:lineRule="auto"/>
        <w:ind w:hanging="720"/>
        <w:jc w:val="both"/>
        <w:textAlignment w:val="auto"/>
        <w:rPr>
          <w:rFonts w:ascii="Georgia" w:hAnsi="Georgia" w:cs="Georgia"/>
          <w:sz w:val="20"/>
          <w:szCs w:val="20"/>
        </w:rPr>
      </w:pPr>
      <w:r w:rsidRPr="00B62E1C">
        <w:rPr>
          <w:rFonts w:ascii="Georgia" w:hAnsi="Georgia" w:cs="Georgia"/>
          <w:sz w:val="20"/>
          <w:szCs w:val="20"/>
        </w:rPr>
        <w:t>Zamawiający ma prawo do natychmiastowego rozwiązania umowy w przypadku:</w:t>
      </w:r>
    </w:p>
    <w:p w14:paraId="6CF8C203" w14:textId="1D1C4940" w:rsidR="003A3FC9" w:rsidRPr="003A3FC9" w:rsidRDefault="003A3FC9" w:rsidP="003A3FC9">
      <w:pPr>
        <w:pStyle w:val="Akapitzlist"/>
        <w:widowControl w:val="0"/>
        <w:numPr>
          <w:ilvl w:val="1"/>
          <w:numId w:val="94"/>
        </w:numPr>
        <w:spacing w:line="360" w:lineRule="auto"/>
        <w:jc w:val="both"/>
        <w:rPr>
          <w:rFonts w:ascii="Georgia" w:hAnsi="Georgia" w:cs="Georgia"/>
          <w:bCs/>
          <w:iCs/>
          <w:sz w:val="20"/>
          <w:szCs w:val="20"/>
        </w:rPr>
      </w:pPr>
      <w:r w:rsidRPr="003A3FC9">
        <w:rPr>
          <w:rFonts w:ascii="Georgia" w:hAnsi="Georgia"/>
          <w:sz w:val="20"/>
          <w:szCs w:val="20"/>
        </w:rPr>
        <w:t>niezrealizowania w terminie dostawy asortymentu, o którym mowa w § 2 ust 1</w:t>
      </w:r>
      <w:r w:rsidR="006D7D3C">
        <w:rPr>
          <w:rFonts w:ascii="Georgia" w:hAnsi="Georgia"/>
          <w:sz w:val="20"/>
          <w:szCs w:val="20"/>
        </w:rPr>
        <w:t xml:space="preserve"> pkt 1.1-1.5</w:t>
      </w:r>
    </w:p>
    <w:p w14:paraId="1E37E9FF" w14:textId="66A78AD7" w:rsidR="003A3FC9" w:rsidRPr="00B62E1C" w:rsidRDefault="003A3FC9" w:rsidP="003A3FC9">
      <w:pPr>
        <w:pStyle w:val="western"/>
        <w:numPr>
          <w:ilvl w:val="1"/>
          <w:numId w:val="94"/>
        </w:numPr>
        <w:tabs>
          <w:tab w:val="left" w:pos="0"/>
        </w:tabs>
        <w:suppressAutoHyphens w:val="0"/>
        <w:spacing w:before="0" w:after="0" w:line="360" w:lineRule="auto"/>
        <w:jc w:val="both"/>
        <w:textAlignment w:val="auto"/>
        <w:rPr>
          <w:rFonts w:ascii="Georgia" w:hAnsi="Georgia"/>
          <w:sz w:val="20"/>
          <w:szCs w:val="20"/>
        </w:rPr>
      </w:pPr>
      <w:r w:rsidRPr="00B62E1C">
        <w:rPr>
          <w:rFonts w:ascii="Georgia" w:hAnsi="Georgia" w:cs="Georgia"/>
          <w:sz w:val="20"/>
          <w:szCs w:val="20"/>
        </w:rPr>
        <w:t xml:space="preserve">zmiany cen z wyjątkiem sytuacji opisanych w § 4 </w:t>
      </w:r>
      <w:r w:rsidR="007F39D4">
        <w:rPr>
          <w:rFonts w:ascii="Georgia" w:hAnsi="Georgia" w:cs="Georgia"/>
          <w:sz w:val="20"/>
          <w:szCs w:val="20"/>
        </w:rPr>
        <w:t>ust</w:t>
      </w:r>
      <w:r w:rsidR="006F7369">
        <w:rPr>
          <w:rFonts w:ascii="Georgia" w:hAnsi="Georgia" w:cs="Georgia"/>
          <w:sz w:val="20"/>
          <w:szCs w:val="20"/>
        </w:rPr>
        <w:t xml:space="preserve"> </w:t>
      </w:r>
      <w:r w:rsidR="006D7D3C">
        <w:rPr>
          <w:rFonts w:ascii="Georgia" w:hAnsi="Georgia" w:cs="Georgia"/>
          <w:sz w:val="20"/>
          <w:szCs w:val="20"/>
        </w:rPr>
        <w:t>3</w:t>
      </w:r>
      <w:r>
        <w:rPr>
          <w:rFonts w:ascii="Georgia" w:hAnsi="Georgia" w:cs="Georgia"/>
          <w:sz w:val="20"/>
          <w:szCs w:val="20"/>
        </w:rPr>
        <w:t xml:space="preserve"> </w:t>
      </w:r>
      <w:r w:rsidRPr="006F7369">
        <w:rPr>
          <w:rFonts w:ascii="Georgia" w:hAnsi="Georgia" w:cs="Georgia"/>
          <w:color w:val="auto"/>
          <w:sz w:val="20"/>
          <w:szCs w:val="20"/>
        </w:rPr>
        <w:t xml:space="preserve">i </w:t>
      </w:r>
      <w:r w:rsidR="007F39D4">
        <w:rPr>
          <w:rFonts w:ascii="Georgia" w:hAnsi="Georgia" w:cs="Georgia"/>
          <w:color w:val="auto"/>
          <w:sz w:val="20"/>
          <w:szCs w:val="20"/>
        </w:rPr>
        <w:t>5</w:t>
      </w:r>
      <w:r w:rsidRPr="006F7369">
        <w:rPr>
          <w:rFonts w:ascii="Georgia" w:hAnsi="Georgia" w:cs="Georgia"/>
          <w:color w:val="auto"/>
          <w:sz w:val="20"/>
          <w:szCs w:val="20"/>
        </w:rPr>
        <w:t>,</w:t>
      </w:r>
      <w:r w:rsidRPr="001025F4">
        <w:rPr>
          <w:rFonts w:ascii="Georgia" w:hAnsi="Georgia" w:cs="Georgia"/>
          <w:i/>
          <w:iCs/>
          <w:color w:val="FF0000"/>
          <w:sz w:val="20"/>
          <w:szCs w:val="20"/>
        </w:rPr>
        <w:t xml:space="preserve"> </w:t>
      </w:r>
    </w:p>
    <w:p w14:paraId="6218ADAE" w14:textId="55EFB319" w:rsidR="003A3FC9" w:rsidRPr="00B62E1C" w:rsidRDefault="003A3FC9" w:rsidP="003A3FC9">
      <w:pPr>
        <w:pStyle w:val="western"/>
        <w:numPr>
          <w:ilvl w:val="1"/>
          <w:numId w:val="94"/>
        </w:numPr>
        <w:suppressAutoHyphens w:val="0"/>
        <w:spacing w:before="0" w:after="0" w:line="360" w:lineRule="auto"/>
        <w:jc w:val="both"/>
        <w:textAlignment w:val="auto"/>
        <w:rPr>
          <w:rFonts w:ascii="Georgia" w:hAnsi="Georgia"/>
          <w:sz w:val="20"/>
          <w:szCs w:val="20"/>
        </w:rPr>
      </w:pPr>
      <w:r w:rsidRPr="00B62E1C">
        <w:rPr>
          <w:rFonts w:ascii="Georgia" w:hAnsi="Georgia"/>
          <w:sz w:val="20"/>
          <w:szCs w:val="20"/>
        </w:rPr>
        <w:t xml:space="preserve">niewywiązania się z czynności określonych w </w:t>
      </w:r>
      <w:r w:rsidRPr="00B62E1C">
        <w:rPr>
          <w:rFonts w:ascii="Georgia" w:hAnsi="Georgia" w:cs="Georgia"/>
          <w:sz w:val="20"/>
          <w:szCs w:val="20"/>
        </w:rPr>
        <w:t>§ 2 ust. 1</w:t>
      </w:r>
      <w:r w:rsidR="006E26C4">
        <w:rPr>
          <w:rFonts w:ascii="Georgia" w:hAnsi="Georgia" w:cs="Georgia"/>
          <w:sz w:val="20"/>
          <w:szCs w:val="20"/>
        </w:rPr>
        <w:t xml:space="preserve"> pkt 1.6-1.9</w:t>
      </w:r>
    </w:p>
    <w:p w14:paraId="67CBE871" w14:textId="5E2DD772" w:rsidR="003A3FC9" w:rsidRPr="00B62E1C" w:rsidRDefault="003A3FC9" w:rsidP="003A3FC9">
      <w:pPr>
        <w:pStyle w:val="western"/>
        <w:numPr>
          <w:ilvl w:val="1"/>
          <w:numId w:val="94"/>
        </w:numPr>
        <w:suppressAutoHyphens w:val="0"/>
        <w:spacing w:before="0" w:after="0" w:line="360" w:lineRule="auto"/>
        <w:jc w:val="both"/>
        <w:textAlignment w:val="auto"/>
        <w:rPr>
          <w:rFonts w:ascii="Georgia" w:hAnsi="Georgia"/>
          <w:sz w:val="20"/>
          <w:szCs w:val="20"/>
        </w:rPr>
      </w:pPr>
      <w:r w:rsidRPr="00B62E1C">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4A11709" w14:textId="77777777" w:rsidR="003A3FC9" w:rsidRPr="00B62E1C" w:rsidRDefault="003A3FC9" w:rsidP="003A3FC9">
      <w:pPr>
        <w:pStyle w:val="western"/>
        <w:numPr>
          <w:ilvl w:val="0"/>
          <w:numId w:val="94"/>
        </w:numPr>
        <w:tabs>
          <w:tab w:val="left" w:pos="426"/>
        </w:tabs>
        <w:suppressAutoHyphens w:val="0"/>
        <w:spacing w:before="0" w:after="0" w:line="360" w:lineRule="auto"/>
        <w:jc w:val="both"/>
        <w:textAlignment w:val="auto"/>
        <w:rPr>
          <w:rFonts w:ascii="Georgia" w:hAnsi="Georgia" w:cs="Georgia"/>
          <w:color w:val="auto"/>
          <w:sz w:val="20"/>
          <w:szCs w:val="20"/>
        </w:rPr>
      </w:pPr>
      <w:r w:rsidRPr="00B62E1C">
        <w:rPr>
          <w:rFonts w:ascii="Georgia" w:hAnsi="Georgia" w:cs="Georgia"/>
          <w:color w:val="auto"/>
          <w:sz w:val="20"/>
          <w:szCs w:val="20"/>
        </w:rPr>
        <w:t xml:space="preserve">Odstąpienie od umowy, o którym mowa w ust. 2, powinno być zrealizowane w ciągu </w:t>
      </w:r>
      <w:r>
        <w:rPr>
          <w:rFonts w:ascii="Georgia" w:hAnsi="Georgia" w:cs="Georgia"/>
          <w:color w:val="auto"/>
          <w:sz w:val="20"/>
          <w:szCs w:val="20"/>
        </w:rPr>
        <w:t>30</w:t>
      </w:r>
      <w:r w:rsidRPr="00B62E1C">
        <w:rPr>
          <w:rFonts w:ascii="Georgia" w:hAnsi="Georgia" w:cs="Georgia"/>
          <w:color w:val="auto"/>
          <w:sz w:val="20"/>
          <w:szCs w:val="20"/>
        </w:rPr>
        <w:t xml:space="preserve"> dni od dnia zaistnienia zdarzeń stanowiących podstawy do odstąpienia od umowy.</w:t>
      </w:r>
    </w:p>
    <w:p w14:paraId="02FD81E6" w14:textId="77777777" w:rsidR="003A3FC9" w:rsidRPr="00B62E1C" w:rsidRDefault="003A3FC9" w:rsidP="003A3FC9">
      <w:pPr>
        <w:pStyle w:val="western"/>
        <w:numPr>
          <w:ilvl w:val="0"/>
          <w:numId w:val="94"/>
        </w:numPr>
        <w:tabs>
          <w:tab w:val="left" w:pos="426"/>
        </w:tabs>
        <w:suppressAutoHyphens w:val="0"/>
        <w:spacing w:before="0" w:after="0" w:line="360" w:lineRule="auto"/>
        <w:jc w:val="both"/>
        <w:textAlignment w:val="auto"/>
        <w:rPr>
          <w:rFonts w:ascii="Georgia" w:hAnsi="Georgia" w:cs="Georgia"/>
          <w:color w:val="auto"/>
          <w:sz w:val="20"/>
          <w:szCs w:val="20"/>
        </w:rPr>
      </w:pPr>
      <w:r w:rsidRPr="00B62E1C">
        <w:rPr>
          <w:rFonts w:ascii="Georgia" w:hAnsi="Georgia" w:cs="Georgia"/>
          <w:sz w:val="20"/>
          <w:szCs w:val="20"/>
        </w:rPr>
        <w:t>Odstąpienie od umowy przez Zamawiającego poprzedzone będzie wezwaniem Wykonawcy do realizowania umowy zgodnie z zawartymi w umowie postanowieniami.</w:t>
      </w:r>
    </w:p>
    <w:p w14:paraId="3D69AAF7" w14:textId="2FE815CC" w:rsidR="006F7369" w:rsidRPr="00E50C7D" w:rsidRDefault="006F7369" w:rsidP="006F7369">
      <w:pPr>
        <w:widowControl w:val="0"/>
        <w:numPr>
          <w:ilvl w:val="0"/>
          <w:numId w:val="94"/>
        </w:numPr>
        <w:tabs>
          <w:tab w:val="left" w:pos="0"/>
          <w:tab w:val="left" w:pos="426"/>
        </w:tabs>
        <w:spacing w:line="360" w:lineRule="auto"/>
        <w:jc w:val="both"/>
        <w:rPr>
          <w:rFonts w:ascii="Georgia" w:hAnsi="Georgia"/>
          <w:color w:val="000000"/>
          <w:sz w:val="20"/>
          <w:szCs w:val="20"/>
          <w:lang w:val="en-US"/>
        </w:rPr>
      </w:pPr>
      <w:r w:rsidRPr="00C73622">
        <w:rPr>
          <w:rFonts w:ascii="Georgia" w:hAnsi="Georgia"/>
          <w:color w:val="000000"/>
          <w:sz w:val="20"/>
          <w:szCs w:val="20"/>
          <w:lang w:val="en-US"/>
        </w:rPr>
        <w:t xml:space="preserve">Zamawiającemu przysługuje prawo odstąpienia od umowy i naliczenia kar umownych w wysokości 10% kwoty brutto przedmiotu umowy, jeżeli w terminie 3 dni od zmiany lub rezygnacji podmiotu trzeciego, na którego zasoby </w:t>
      </w:r>
      <w:r>
        <w:rPr>
          <w:rFonts w:ascii="Georgia" w:hAnsi="Georgia"/>
          <w:color w:val="000000"/>
          <w:sz w:val="20"/>
          <w:szCs w:val="20"/>
          <w:lang w:val="en-US"/>
        </w:rPr>
        <w:t>Dostawca</w:t>
      </w:r>
      <w:r w:rsidRPr="00C73622">
        <w:rPr>
          <w:rFonts w:ascii="Georgia" w:hAnsi="Georgia"/>
          <w:color w:val="000000"/>
          <w:sz w:val="20"/>
          <w:szCs w:val="20"/>
          <w:lang w:val="en-US"/>
        </w:rPr>
        <w:t xml:space="preserve"> się powoływał</w:t>
      </w:r>
      <w:r>
        <w:rPr>
          <w:rFonts w:ascii="Georgia" w:hAnsi="Georgia"/>
          <w:color w:val="000000"/>
          <w:sz w:val="20"/>
          <w:szCs w:val="20"/>
          <w:lang w:val="en-US"/>
        </w:rPr>
        <w:t>,</w:t>
      </w:r>
      <w:r w:rsidRPr="00C73622">
        <w:rPr>
          <w:rFonts w:ascii="Georgia" w:hAnsi="Georgia"/>
          <w:color w:val="000000"/>
          <w:sz w:val="20"/>
          <w:szCs w:val="20"/>
          <w:lang w:val="en-US"/>
        </w:rPr>
        <w:t xml:space="preserve"> nie wykaże, że nowy podmiot trzeci lub sam </w:t>
      </w:r>
      <w:r>
        <w:rPr>
          <w:rFonts w:ascii="Georgia" w:hAnsi="Georgia"/>
          <w:color w:val="000000"/>
          <w:sz w:val="20"/>
          <w:szCs w:val="20"/>
          <w:lang w:val="en-US"/>
        </w:rPr>
        <w:t>Dostawca</w:t>
      </w:r>
      <w:r w:rsidRPr="00C73622">
        <w:rPr>
          <w:rFonts w:ascii="Georgia" w:hAnsi="Georgia"/>
          <w:color w:val="000000"/>
          <w:sz w:val="20"/>
          <w:szCs w:val="20"/>
          <w:lang w:val="en-US"/>
        </w:rPr>
        <w:t xml:space="preserve"> spełnia wymagania stawiane w trakcie postępowania o udzielenie zamówienia. </w:t>
      </w:r>
      <w:r w:rsidRPr="00553DA2">
        <w:rPr>
          <w:rFonts w:ascii="Georgia" w:hAnsi="Georgia"/>
          <w:color w:val="000000"/>
          <w:sz w:val="20"/>
          <w:szCs w:val="20"/>
          <w:lang w:val="en-US"/>
        </w:rPr>
        <w:t>Zamawiający może dochodzić odszkodowania przenoszącego wysokość kar umownych na zasadach ogólnych. O</w:t>
      </w:r>
      <w:r w:rsidRPr="00C73622">
        <w:rPr>
          <w:rFonts w:ascii="Georgia" w:hAnsi="Georgia"/>
          <w:color w:val="000000"/>
          <w:sz w:val="20"/>
          <w:szCs w:val="20"/>
          <w:lang w:val="en-US"/>
        </w:rPr>
        <w:t xml:space="preserve">dstąpienie od umowy powinno nastąpić </w:t>
      </w:r>
      <w:r>
        <w:rPr>
          <w:rFonts w:ascii="Georgia" w:hAnsi="Georgia"/>
          <w:color w:val="000000"/>
          <w:sz w:val="20"/>
          <w:szCs w:val="20"/>
          <w:lang w:val="en-US"/>
        </w:rPr>
        <w:br/>
      </w:r>
      <w:r w:rsidRPr="00553DA2">
        <w:rPr>
          <w:rFonts w:ascii="Georgia" w:hAnsi="Georgia"/>
          <w:color w:val="000000"/>
          <w:sz w:val="20"/>
          <w:szCs w:val="20"/>
          <w:lang w:val="en-US"/>
        </w:rPr>
        <w:t>w terminie 30 dni</w:t>
      </w:r>
      <w:r w:rsidRPr="00C73622">
        <w:rPr>
          <w:rFonts w:ascii="Georgia" w:hAnsi="Georgia"/>
          <w:color w:val="C00000"/>
          <w:sz w:val="20"/>
          <w:szCs w:val="20"/>
          <w:lang w:val="en-US"/>
        </w:rPr>
        <w:t xml:space="preserve"> </w:t>
      </w:r>
      <w:r w:rsidRPr="00C73622">
        <w:rPr>
          <w:rFonts w:ascii="Georgia" w:hAnsi="Georgia"/>
          <w:color w:val="000000"/>
          <w:sz w:val="20"/>
          <w:szCs w:val="20"/>
          <w:lang w:val="en-US"/>
        </w:rPr>
        <w:t>od stwierdzenia okoliczności</w:t>
      </w:r>
      <w:r>
        <w:rPr>
          <w:rFonts w:ascii="Georgia" w:hAnsi="Georgia"/>
          <w:color w:val="000000"/>
          <w:sz w:val="20"/>
          <w:szCs w:val="20"/>
          <w:lang w:val="en-US"/>
        </w:rPr>
        <w:t>,</w:t>
      </w:r>
      <w:r w:rsidRPr="00C73622">
        <w:rPr>
          <w:rFonts w:ascii="Georgia" w:hAnsi="Georgia"/>
          <w:color w:val="000000"/>
          <w:sz w:val="20"/>
          <w:szCs w:val="20"/>
          <w:lang w:val="en-US"/>
        </w:rPr>
        <w:t xml:space="preserve"> o której mowa w zdaniu poprzednim.</w:t>
      </w:r>
      <w:r w:rsidRPr="00C73622">
        <w:rPr>
          <w:rFonts w:ascii="Georgia" w:hAnsi="Georgia"/>
          <w:color w:val="000000"/>
          <w:sz w:val="20"/>
          <w:lang w:val="en-US"/>
        </w:rPr>
        <w:t>*</w:t>
      </w:r>
    </w:p>
    <w:p w14:paraId="19D08952" w14:textId="77777777" w:rsidR="006F7369" w:rsidRDefault="006F7369" w:rsidP="006F7369">
      <w:pPr>
        <w:spacing w:line="360" w:lineRule="auto"/>
        <w:rPr>
          <w:rFonts w:ascii="Georgia" w:hAnsi="Georgia"/>
          <w:i/>
          <w:iCs/>
          <w:color w:val="000000"/>
          <w:sz w:val="16"/>
          <w:szCs w:val="20"/>
          <w:lang w:val="en-US"/>
        </w:rPr>
      </w:pPr>
      <w:r w:rsidRPr="00E50C7D">
        <w:rPr>
          <w:rFonts w:ascii="Georgia" w:hAnsi="Georgia"/>
          <w:i/>
          <w:iCs/>
          <w:color w:val="000000"/>
          <w:sz w:val="16"/>
          <w:lang w:val="en-US"/>
        </w:rPr>
        <w:t xml:space="preserve">* w przypadku zadeklarowania w ofercie, że Dostawca nie powierzy podmiotowi trzeciemu żadnej części zamówienia </w:t>
      </w:r>
      <w:r w:rsidRPr="002B1296">
        <w:rPr>
          <w:rFonts w:ascii="Georgia" w:hAnsi="Georgia"/>
          <w:i/>
          <w:iCs/>
          <w:sz w:val="16"/>
          <w:szCs w:val="20"/>
          <w:lang w:val="en-US"/>
        </w:rPr>
        <w:t>§ 5 ust. 5</w:t>
      </w:r>
      <w:r w:rsidRPr="00E50C7D">
        <w:rPr>
          <w:rFonts w:ascii="Georgia" w:hAnsi="Georgia"/>
          <w:i/>
          <w:iCs/>
          <w:color w:val="000000"/>
          <w:sz w:val="16"/>
          <w:szCs w:val="20"/>
          <w:lang w:val="en-US"/>
        </w:rPr>
        <w:t> zostanie</w:t>
      </w:r>
      <w:r>
        <w:rPr>
          <w:rFonts w:ascii="Georgia" w:hAnsi="Georgia"/>
          <w:i/>
          <w:iCs/>
          <w:color w:val="000000"/>
          <w:sz w:val="16"/>
          <w:szCs w:val="20"/>
          <w:lang w:val="en-US"/>
        </w:rPr>
        <w:t xml:space="preserve"> usunięty</w:t>
      </w:r>
    </w:p>
    <w:p w14:paraId="54BA706F" w14:textId="1030DF6F" w:rsidR="00A576D0" w:rsidRPr="003D3F03" w:rsidRDefault="00A576D0" w:rsidP="006F7369">
      <w:pPr>
        <w:pStyle w:val="western"/>
        <w:numPr>
          <w:ilvl w:val="0"/>
          <w:numId w:val="67"/>
        </w:numPr>
        <w:tabs>
          <w:tab w:val="left" w:pos="0"/>
        </w:tabs>
        <w:suppressAutoHyphens w:val="0"/>
        <w:spacing w:before="0" w:after="0" w:line="360" w:lineRule="auto"/>
        <w:jc w:val="both"/>
        <w:textAlignment w:val="auto"/>
        <w:rPr>
          <w:rFonts w:ascii="Georgia" w:hAnsi="Georgia" w:cs="Georgia"/>
          <w:color w:val="auto"/>
          <w:sz w:val="20"/>
          <w:szCs w:val="20"/>
        </w:rPr>
      </w:pPr>
      <w:r>
        <w:rPr>
          <w:rFonts w:ascii="Georgia" w:hAnsi="Georgia"/>
          <w:sz w:val="20"/>
          <w:szCs w:val="20"/>
        </w:rPr>
        <w:t>Zamawiający</w:t>
      </w:r>
      <w:r w:rsidRPr="00A50E87">
        <w:rPr>
          <w:rFonts w:ascii="Georgia" w:hAnsi="Georgia"/>
          <w:sz w:val="20"/>
          <w:szCs w:val="20"/>
        </w:rPr>
        <w:t xml:space="preserve"> może wypowiedzieć niniejszą umowę bez podania przyczyny z zachowaniem trzymiesięcznego okresu wypowiedzenia, liczonego na koniec miesiąca kalendarzowego. Wypowiedzenie powinno być dokonane na piśmie pod rygorem nieważności. </w:t>
      </w:r>
    </w:p>
    <w:p w14:paraId="318BBF8F" w14:textId="77777777" w:rsidR="00FF0D31" w:rsidRPr="00772AF2" w:rsidRDefault="00FF0D31" w:rsidP="006F7369">
      <w:pPr>
        <w:widowControl w:val="0"/>
        <w:numPr>
          <w:ilvl w:val="0"/>
          <w:numId w:val="82"/>
        </w:numPr>
        <w:spacing w:line="360" w:lineRule="auto"/>
        <w:jc w:val="both"/>
        <w:rPr>
          <w:rFonts w:ascii="Georgia" w:hAnsi="Georgia" w:cs="Georgia"/>
          <w:sz w:val="20"/>
          <w:szCs w:val="20"/>
        </w:rPr>
      </w:pPr>
      <w:r w:rsidRPr="00772AF2">
        <w:rPr>
          <w:rFonts w:ascii="Georgia" w:hAnsi="Georgia"/>
          <w:sz w:val="20"/>
        </w:rPr>
        <w:t>Zamawiający może dochodzić odszkodowania przenoszącego wysokość kar umownych na zasadach ogólnych.</w:t>
      </w:r>
    </w:p>
    <w:p w14:paraId="07E68512" w14:textId="77777777" w:rsidR="00FF0D31" w:rsidRDefault="00FF0D31" w:rsidP="002B1296">
      <w:pPr>
        <w:spacing w:line="360" w:lineRule="auto"/>
        <w:rPr>
          <w:rFonts w:ascii="Georgia" w:hAnsi="Georgia" w:cs="Georgia"/>
          <w:b/>
          <w:bCs/>
          <w:color w:val="000000"/>
          <w:sz w:val="20"/>
          <w:szCs w:val="20"/>
        </w:rPr>
      </w:pPr>
    </w:p>
    <w:p w14:paraId="4045F3FD" w14:textId="77777777" w:rsidR="00413647" w:rsidRPr="00413647" w:rsidRDefault="00413647" w:rsidP="00413647">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6</w:t>
      </w:r>
    </w:p>
    <w:p w14:paraId="6AC699B9" w14:textId="77777777" w:rsidR="009806DC" w:rsidRDefault="009806DC">
      <w:pPr>
        <w:pStyle w:val="western"/>
        <w:numPr>
          <w:ilvl w:val="0"/>
          <w:numId w:val="75"/>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600434B5" w14:textId="59655355" w:rsidR="009806DC" w:rsidRPr="007527A1" w:rsidRDefault="009806DC">
      <w:pPr>
        <w:pStyle w:val="western"/>
        <w:numPr>
          <w:ilvl w:val="1"/>
          <w:numId w:val="75"/>
        </w:numPr>
        <w:tabs>
          <w:tab w:val="left" w:pos="0"/>
          <w:tab w:val="num" w:pos="142"/>
          <w:tab w:val="left"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s="Georgia"/>
          <w:color w:val="000000" w:themeColor="text1"/>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przypadku określonym w § 5 ust. </w:t>
      </w:r>
      <w:r w:rsidR="002268E3">
        <w:rPr>
          <w:rFonts w:ascii="Georgia" w:hAnsi="Georgia" w:cs="Georgia"/>
          <w:color w:val="000000" w:themeColor="text1"/>
          <w:sz w:val="20"/>
          <w:szCs w:val="20"/>
        </w:rPr>
        <w:t>2</w:t>
      </w:r>
      <w:r>
        <w:rPr>
          <w:rFonts w:ascii="Georgia" w:hAnsi="Georgia" w:cs="Georgia"/>
          <w:color w:val="000000" w:themeColor="text1"/>
          <w:sz w:val="20"/>
          <w:szCs w:val="20"/>
        </w:rPr>
        <w:t xml:space="preserve"> pkt </w:t>
      </w:r>
      <w:r w:rsidR="002268E3">
        <w:rPr>
          <w:rFonts w:ascii="Georgia" w:hAnsi="Georgia" w:cs="Georgia"/>
          <w:color w:val="000000" w:themeColor="text1"/>
          <w:sz w:val="20"/>
          <w:szCs w:val="20"/>
        </w:rPr>
        <w:t>2</w:t>
      </w:r>
      <w:r>
        <w:rPr>
          <w:rFonts w:ascii="Georgia" w:hAnsi="Georgia" w:cs="Georgia"/>
          <w:color w:val="000000" w:themeColor="text1"/>
          <w:sz w:val="20"/>
          <w:szCs w:val="20"/>
        </w:rPr>
        <w:t>.1</w:t>
      </w:r>
      <w:r w:rsidR="00322EA4">
        <w:rPr>
          <w:rFonts w:ascii="Georgia" w:hAnsi="Georgia" w:cs="Georgia"/>
          <w:color w:val="000000" w:themeColor="text1"/>
          <w:sz w:val="20"/>
          <w:szCs w:val="20"/>
        </w:rPr>
        <w:t xml:space="preserve">, </w:t>
      </w:r>
      <w:r w:rsidR="002268E3">
        <w:rPr>
          <w:rFonts w:ascii="Georgia" w:hAnsi="Georgia" w:cs="Georgia"/>
          <w:color w:val="000000" w:themeColor="text1"/>
          <w:sz w:val="20"/>
          <w:szCs w:val="20"/>
        </w:rPr>
        <w:t>2</w:t>
      </w:r>
      <w:r>
        <w:rPr>
          <w:rFonts w:ascii="Georgia" w:hAnsi="Georgia" w:cs="Georgia"/>
          <w:color w:val="000000" w:themeColor="text1"/>
          <w:sz w:val="20"/>
          <w:szCs w:val="20"/>
        </w:rPr>
        <w:t>.2</w:t>
      </w:r>
      <w:r w:rsidR="00322EA4">
        <w:rPr>
          <w:rFonts w:ascii="Georgia" w:hAnsi="Georgia" w:cs="Georgia"/>
          <w:color w:val="000000" w:themeColor="text1"/>
          <w:sz w:val="20"/>
          <w:szCs w:val="20"/>
        </w:rPr>
        <w:t>, 2.3,</w:t>
      </w:r>
    </w:p>
    <w:p w14:paraId="1C66F02D" w14:textId="2AFD53FC" w:rsidR="009806DC" w:rsidRDefault="009806DC">
      <w:pPr>
        <w:pStyle w:val="western"/>
        <w:numPr>
          <w:ilvl w:val="1"/>
          <w:numId w:val="75"/>
        </w:numPr>
        <w:tabs>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Dostawca zobowiązuje się do zapłaty kary umownej w wysokości 0,</w:t>
      </w:r>
      <w:r w:rsidR="00322EA4">
        <w:rPr>
          <w:rFonts w:ascii="Georgia" w:hAnsi="Georgia" w:cs="Georgia"/>
          <w:sz w:val="20"/>
          <w:szCs w:val="20"/>
        </w:rPr>
        <w:t>3</w:t>
      </w:r>
      <w:r>
        <w:rPr>
          <w:rFonts w:ascii="Georgia" w:hAnsi="Georgia" w:cs="Georgia"/>
          <w:sz w:val="20"/>
          <w:szCs w:val="20"/>
        </w:rPr>
        <w:t xml:space="preserve"> % wartości brutto zamówionego asortymentu za każdy dzień zwłoki w realizacji zamówienia.</w:t>
      </w:r>
    </w:p>
    <w:p w14:paraId="3418C1D2" w14:textId="77777777" w:rsidR="009806DC" w:rsidRDefault="009806DC">
      <w:pPr>
        <w:pStyle w:val="western"/>
        <w:numPr>
          <w:ilvl w:val="1"/>
          <w:numId w:val="75"/>
        </w:numPr>
        <w:tabs>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Kary umowne, o których mowa w ust. 1.2, będą potrącane </w:t>
      </w:r>
      <w:r w:rsidRPr="002B1296">
        <w:rPr>
          <w:rFonts w:ascii="Georgia" w:hAnsi="Georgia" w:cs="Georgia"/>
          <w:color w:val="auto"/>
          <w:sz w:val="20"/>
          <w:szCs w:val="20"/>
        </w:rPr>
        <w:t>z wynagrodzenia Dostawcy</w:t>
      </w:r>
      <w:r>
        <w:rPr>
          <w:rFonts w:ascii="Georgia" w:hAnsi="Georgia" w:cs="Georgia"/>
          <w:sz w:val="20"/>
          <w:szCs w:val="20"/>
        </w:rPr>
        <w:t xml:space="preserve"> po ich zsumowaniu za okres 6 miesięcy.</w:t>
      </w:r>
    </w:p>
    <w:p w14:paraId="378401DB" w14:textId="77777777" w:rsidR="009806DC" w:rsidRDefault="009806DC">
      <w:pPr>
        <w:pStyle w:val="western"/>
        <w:numPr>
          <w:ilvl w:val="0"/>
          <w:numId w:val="75"/>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5E48034D" w14:textId="7A1DD84D" w:rsidR="009806DC" w:rsidRDefault="009806DC">
      <w:pPr>
        <w:pStyle w:val="western"/>
        <w:numPr>
          <w:ilvl w:val="0"/>
          <w:numId w:val="75"/>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28663546" w14:textId="35A56F49" w:rsidR="00C561F0" w:rsidRPr="00772AF2" w:rsidRDefault="00C561F0">
      <w:pPr>
        <w:widowControl w:val="0"/>
        <w:numPr>
          <w:ilvl w:val="0"/>
          <w:numId w:val="75"/>
        </w:numPr>
        <w:tabs>
          <w:tab w:val="clear" w:pos="360"/>
          <w:tab w:val="left" w:pos="0"/>
          <w:tab w:val="left" w:pos="142"/>
        </w:tabs>
        <w:spacing w:line="360" w:lineRule="auto"/>
        <w:jc w:val="both"/>
        <w:textAlignment w:val="auto"/>
        <w:rPr>
          <w:rFonts w:ascii="Georgia" w:hAnsi="Georgia" w:cs="Georgia"/>
          <w:bCs/>
          <w:iCs/>
          <w:color w:val="000000" w:themeColor="text1"/>
          <w:sz w:val="20"/>
          <w:szCs w:val="20"/>
        </w:rPr>
      </w:pPr>
      <w:r w:rsidRPr="00772AF2">
        <w:rPr>
          <w:rFonts w:ascii="Georgia" w:hAnsi="Georgia" w:cs="Georgia"/>
          <w:sz w:val="20"/>
          <w:szCs w:val="20"/>
        </w:rPr>
        <w:t xml:space="preserve">W przypadku niezrealizowania dostawy </w:t>
      </w:r>
      <w:r w:rsidRPr="00772AF2">
        <w:rPr>
          <w:rFonts w:ascii="Georgia" w:hAnsi="Georgia" w:cs="Georgia"/>
          <w:color w:val="000000"/>
          <w:sz w:val="20"/>
          <w:szCs w:val="20"/>
        </w:rPr>
        <w:t>asortymentu w terminie określonym</w:t>
      </w:r>
      <w:r w:rsidRPr="00772AF2">
        <w:rPr>
          <w:rFonts w:ascii="Georgia" w:hAnsi="Georgia"/>
          <w:color w:val="000000"/>
          <w:sz w:val="20"/>
          <w:szCs w:val="20"/>
        </w:rPr>
        <w:t xml:space="preserve"> w § 2</w:t>
      </w:r>
      <w:r>
        <w:rPr>
          <w:rFonts w:ascii="Georgia" w:hAnsi="Georgia"/>
          <w:color w:val="000000"/>
          <w:sz w:val="20"/>
          <w:szCs w:val="20"/>
        </w:rPr>
        <w:t xml:space="preserve"> ust 1</w:t>
      </w:r>
      <w:r w:rsidRPr="00772AF2">
        <w:rPr>
          <w:rFonts w:ascii="Georgia" w:hAnsi="Georgia"/>
          <w:color w:val="000000"/>
          <w:sz w:val="20"/>
          <w:szCs w:val="20"/>
        </w:rPr>
        <w:t>, mimo upływu 24h od telefonicznego/za pośrednictwem faksu zgłoszenia</w:t>
      </w:r>
      <w:r w:rsidRPr="00772AF2">
        <w:rPr>
          <w:rFonts w:ascii="Georgia" w:hAnsi="Georgia" w:cs="Georgia"/>
          <w:color w:val="000000"/>
          <w:sz w:val="20"/>
          <w:szCs w:val="20"/>
        </w:rPr>
        <w:t xml:space="preserve"> niez</w:t>
      </w:r>
      <w:r w:rsidRPr="00772AF2">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772AF2">
        <w:rPr>
          <w:rFonts w:ascii="Georgia" w:hAnsi="Georgia" w:cs="Georgia"/>
          <w:color w:val="000000"/>
          <w:sz w:val="20"/>
          <w:szCs w:val="20"/>
        </w:rPr>
        <w:t xml:space="preserve"> lub e-mail</w:t>
      </w:r>
      <w:r w:rsidRPr="00772AF2">
        <w:rPr>
          <w:rFonts w:ascii="Georgia" w:hAnsi="Georgia" w:cs="Georgia"/>
          <w:sz w:val="20"/>
          <w:szCs w:val="20"/>
        </w:rPr>
        <w:t>. Złożone wcześniej zamówienie z chwilą powiadomienia Dostawcy zostanie anulowane, a Dostawca zostanie obciążony różnicą kosztów.</w:t>
      </w:r>
    </w:p>
    <w:p w14:paraId="74167EB7" w14:textId="77777777" w:rsidR="00C561F0" w:rsidRPr="00772AF2" w:rsidRDefault="00C561F0">
      <w:pPr>
        <w:numPr>
          <w:ilvl w:val="0"/>
          <w:numId w:val="75"/>
        </w:numPr>
        <w:tabs>
          <w:tab w:val="left" w:pos="0"/>
        </w:tabs>
        <w:suppressAutoHyphens w:val="0"/>
        <w:spacing w:line="360" w:lineRule="auto"/>
        <w:ind w:left="360" w:hanging="360"/>
        <w:jc w:val="both"/>
        <w:rPr>
          <w:rFonts w:ascii="Georgia" w:hAnsi="Georgia" w:cs="Georgia"/>
          <w:color w:val="000000"/>
          <w:sz w:val="20"/>
          <w:szCs w:val="20"/>
        </w:rPr>
      </w:pPr>
      <w:r w:rsidRPr="00772AF2">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01FC5266" w14:textId="77777777" w:rsidR="009806DC" w:rsidRPr="001454B8" w:rsidRDefault="009806DC">
      <w:pPr>
        <w:pStyle w:val="western"/>
        <w:numPr>
          <w:ilvl w:val="0"/>
          <w:numId w:val="75"/>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sidRPr="001454B8">
        <w:rPr>
          <w:rFonts w:ascii="Georgia" w:hAnsi="Georgia"/>
          <w:sz w:val="20"/>
          <w:szCs w:val="20"/>
        </w:rPr>
        <w:t>Łączna maksymalna wysokość kar umownych, których mogą dochodzić strony zgodnie z art. 436 pkt 3 ustawy Pzp, wynosi 20% wartości brutto umowy.</w:t>
      </w:r>
    </w:p>
    <w:p w14:paraId="1304D438" w14:textId="58422EE9" w:rsidR="00413647" w:rsidRPr="00413647" w:rsidRDefault="00413647" w:rsidP="00413647">
      <w:pPr>
        <w:widowControl w:val="0"/>
        <w:spacing w:after="120" w:line="360" w:lineRule="auto"/>
        <w:jc w:val="center"/>
        <w:rPr>
          <w:rFonts w:ascii="Georgia" w:hAnsi="Georgia"/>
          <w:b/>
          <w:bCs/>
          <w:color w:val="000000"/>
          <w:sz w:val="20"/>
          <w:szCs w:val="20"/>
          <w:lang w:val="en-US"/>
        </w:rPr>
      </w:pPr>
      <w:bookmarkStart w:id="150" w:name="_Hlk37849293"/>
      <w:r w:rsidRPr="00413647">
        <w:rPr>
          <w:rFonts w:ascii="Georgia" w:hAnsi="Georgia"/>
          <w:b/>
          <w:bCs/>
          <w:color w:val="000000"/>
          <w:sz w:val="20"/>
          <w:szCs w:val="20"/>
          <w:lang w:val="en-US"/>
        </w:rPr>
        <w:t>§ 7</w:t>
      </w:r>
    </w:p>
    <w:p w14:paraId="3B4E1A79" w14:textId="170015E1" w:rsidR="00413647" w:rsidRPr="00413647" w:rsidRDefault="00413647">
      <w:pPr>
        <w:numPr>
          <w:ilvl w:val="0"/>
          <w:numId w:val="70"/>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Zamawiający przewiduje możliwość dokonania zmian postanowień zawartej umowy w zakresie: </w:t>
      </w:r>
    </w:p>
    <w:p w14:paraId="3E5A5B4A" w14:textId="77777777" w:rsidR="00413647" w:rsidRPr="00413647" w:rsidRDefault="00413647">
      <w:pPr>
        <w:numPr>
          <w:ilvl w:val="1"/>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2B6CFCBA" w14:textId="127BF313" w:rsidR="00413647" w:rsidRDefault="00413647">
      <w:pPr>
        <w:numPr>
          <w:ilvl w:val="1"/>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0FDAB214" w14:textId="77777777" w:rsidR="009277C3" w:rsidRPr="00A65F23" w:rsidRDefault="009277C3">
      <w:pPr>
        <w:pStyle w:val="Akapitzlist"/>
        <w:numPr>
          <w:ilvl w:val="1"/>
          <w:numId w:val="70"/>
        </w:numPr>
        <w:suppressAutoHyphens w:val="0"/>
        <w:autoSpaceDE w:val="0"/>
        <w:autoSpaceDN w:val="0"/>
        <w:adjustRightInd w:val="0"/>
        <w:spacing w:line="360" w:lineRule="auto"/>
        <w:ind w:left="0" w:hanging="11"/>
        <w:jc w:val="both"/>
        <w:textAlignment w:val="auto"/>
        <w:rPr>
          <w:rFonts w:ascii="Georgia" w:eastAsia="Calibri" w:hAnsi="Georgia" w:cs="Arial"/>
          <w:color w:val="000000"/>
          <w:sz w:val="20"/>
          <w:lang w:eastAsia="en-US"/>
        </w:rPr>
      </w:pPr>
      <w:r w:rsidRPr="00A65F23">
        <w:rPr>
          <w:rFonts w:ascii="Georgia" w:hAnsi="Georgia"/>
          <w:bCs/>
          <w:sz w:val="20"/>
        </w:rPr>
        <w:t>zmiany nr katalogowego i nazwy asortymentu, pod warunkiem zachowania tożsamości asortymentu i ceny jednostkowej,</w:t>
      </w:r>
    </w:p>
    <w:p w14:paraId="53EE6CB3" w14:textId="77777777" w:rsidR="009277C3" w:rsidRPr="00A65F23" w:rsidRDefault="009277C3">
      <w:pPr>
        <w:pStyle w:val="Akapitzlist"/>
        <w:numPr>
          <w:ilvl w:val="1"/>
          <w:numId w:val="70"/>
        </w:numPr>
        <w:suppressAutoHyphens w:val="0"/>
        <w:autoSpaceDE w:val="0"/>
        <w:autoSpaceDN w:val="0"/>
        <w:adjustRightInd w:val="0"/>
        <w:spacing w:line="360" w:lineRule="auto"/>
        <w:ind w:left="0" w:hanging="11"/>
        <w:jc w:val="both"/>
        <w:textAlignment w:val="auto"/>
        <w:rPr>
          <w:rFonts w:ascii="Georgia" w:eastAsia="Calibri" w:hAnsi="Georgia" w:cs="Arial"/>
          <w:color w:val="000000"/>
          <w:sz w:val="20"/>
          <w:lang w:eastAsia="en-US"/>
        </w:rPr>
      </w:pPr>
      <w:r w:rsidRPr="00A65F23">
        <w:rPr>
          <w:rFonts w:ascii="Georgia" w:hAnsi="Georgia"/>
          <w:bCs/>
          <w:sz w:val="20"/>
        </w:rPr>
        <w:t xml:space="preserve">możliwości dostarczania asortymentu zamiennego, o parametrach nie gorszych niż asortyment określony w umowie – w przypadku </w:t>
      </w:r>
      <w:r w:rsidRPr="00A65F23">
        <w:rPr>
          <w:rFonts w:ascii="Georgia" w:eastAsia="Calibri" w:hAnsi="Georgia" w:cs="Arial"/>
          <w:color w:val="000000"/>
          <w:kern w:val="0"/>
          <w:sz w:val="20"/>
          <w:szCs w:val="20"/>
          <w:lang w:eastAsia="en-US"/>
        </w:rPr>
        <w:t>zaprzestaniem produkcji lub dystrybucji or</w:t>
      </w:r>
      <w:r>
        <w:rPr>
          <w:rFonts w:ascii="Georgia" w:eastAsia="Calibri" w:hAnsi="Georgia" w:cs="Arial"/>
          <w:color w:val="000000"/>
          <w:kern w:val="0"/>
          <w:sz w:val="20"/>
          <w:szCs w:val="20"/>
          <w:lang w:eastAsia="en-US"/>
        </w:rPr>
        <w:t>a</w:t>
      </w:r>
      <w:r w:rsidRPr="00A65F23">
        <w:rPr>
          <w:rFonts w:ascii="Georgia" w:eastAsia="Calibri" w:hAnsi="Georgia" w:cs="Arial"/>
          <w:color w:val="000000"/>
          <w:kern w:val="0"/>
          <w:sz w:val="20"/>
          <w:szCs w:val="20"/>
          <w:lang w:eastAsia="en-US"/>
        </w:rPr>
        <w:t xml:space="preserve">z </w:t>
      </w:r>
      <w:r w:rsidRPr="00A65F23">
        <w:rPr>
          <w:rFonts w:ascii="Georgia" w:hAnsi="Georgia"/>
          <w:bCs/>
          <w:sz w:val="20"/>
        </w:rPr>
        <w:t>przejściowego braku asortymentu określonego w umowie, z przyczyn nie leżących po stronie Dostawcy, pod warunkiem zachowania umownej ceny jednostkowej asortymentu i wartości umowy.</w:t>
      </w:r>
      <w:r>
        <w:rPr>
          <w:rFonts w:ascii="Georgia" w:hAnsi="Georgia"/>
          <w:bCs/>
          <w:sz w:val="20"/>
        </w:rPr>
        <w:t xml:space="preserve"> </w:t>
      </w:r>
      <w:r w:rsidRPr="00B2550E">
        <w:rPr>
          <w:rFonts w:ascii="Georgia" w:hAnsi="Georgia"/>
          <w:bCs/>
          <w:iCs/>
          <w:sz w:val="20"/>
        </w:rPr>
        <w:t>Na potwierdzenie powyższej sytuacji Dostawca zobowiązany jest do dostarczenia Zamawiającemu oświadczenia wydanego przez producenta wyrobu potwierdzającego fakt zaprzestania produkcji.</w:t>
      </w:r>
    </w:p>
    <w:p w14:paraId="143B5E81" w14:textId="77777777" w:rsidR="00413647" w:rsidRPr="00413647" w:rsidRDefault="00413647">
      <w:pPr>
        <w:numPr>
          <w:ilvl w:val="1"/>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44A53A1A" w14:textId="77777777" w:rsidR="00413647" w:rsidRPr="00413647" w:rsidRDefault="00413647">
      <w:pPr>
        <w:numPr>
          <w:ilvl w:val="1"/>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danych teleadresowych Stron zapisanych w umowie, </w:t>
      </w:r>
    </w:p>
    <w:p w14:paraId="11B2DCFA" w14:textId="77777777" w:rsidR="00413647" w:rsidRPr="00413647" w:rsidRDefault="00413647">
      <w:pPr>
        <w:numPr>
          <w:ilvl w:val="1"/>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wydłużenia terminu obowiązywania umowy do czasu wyczerpania kwoty wynagrodzenia określonej w § 4 ust. 1 umowy. </w:t>
      </w:r>
    </w:p>
    <w:p w14:paraId="15D41B05"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W przypadku trudności finansowych Zamawiającego, Strony mogą zmienić umowę zmniejszając liczbę/ilość zamówionego asortymentu. </w:t>
      </w:r>
    </w:p>
    <w:p w14:paraId="051D4B23"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Powyższe zmiany nie mogą być niekorzystne dla Zamawiającego. </w:t>
      </w:r>
    </w:p>
    <w:p w14:paraId="4FD839A8"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3528C7DC"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color w:val="000000"/>
          <w:sz w:val="20"/>
          <w:szCs w:val="20"/>
          <w:lang w:val="en-US"/>
        </w:rPr>
        <w:t>Wszelkie zmiany niniejszej umowy mogą być dokonane za zgodą obu stron i dla swej ważności wymagają zawarcia aneksu w formie pisemnej</w:t>
      </w:r>
      <w:r w:rsidRPr="00413647">
        <w:rPr>
          <w:rFonts w:ascii="Georgia" w:eastAsia="Calibri" w:hAnsi="Georgia"/>
          <w:kern w:val="0"/>
          <w:sz w:val="20"/>
          <w:szCs w:val="20"/>
          <w:lang w:eastAsia="en-US"/>
        </w:rPr>
        <w:t xml:space="preserve"> z zastrzeżeniem wyjątków umową przewidzianych</w:t>
      </w:r>
      <w:r w:rsidRPr="00413647">
        <w:rPr>
          <w:rFonts w:ascii="Georgia" w:hAnsi="Georgia"/>
          <w:color w:val="000000"/>
          <w:sz w:val="20"/>
          <w:szCs w:val="20"/>
          <w:lang w:val="en-US"/>
        </w:rPr>
        <w:t>.</w:t>
      </w:r>
    </w:p>
    <w:p w14:paraId="788816FD"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Zamawiający dopuszcza możliwość waloryzacji cen w drodze porozumienia stron.</w:t>
      </w:r>
    </w:p>
    <w:p w14:paraId="17E6E079"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 xml:space="preserve">Podstawą waloryzacji są wskaźniki cen towarów i usług konsumpcyjnych (inflacja) w stosunku do poprzedniego okresu ogłaszane w tabelach Głównego Urzędu Statystycznego w Biuletynie Statystycznym GUS dla poszczególnych grup towarów objętych umową. </w:t>
      </w:r>
    </w:p>
    <w:p w14:paraId="0F3E3F7A"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Minimalny poziom zmiany wskaźnika GUS, w wyniku którego wynagrodzenie Dostawcy może zostać zmienione, wynosi 2% w stosunku do wskaźnika wzrostu (spadku) cen towarów i usług konsumpcyjnych (poziom zmiany ceny) publikowanego przez Główny Urząd Statystyczny na dzień 1 stycznia roku kalendarzowego, w którym zawarto Umowę.</w:t>
      </w:r>
    </w:p>
    <w:p w14:paraId="6215E3AA"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 xml:space="preserve">Waloryzacja powodująca zmniejszenie lub zwiększenie cen przyjętych w umowie może być dokonana na wniosek Zamawiającego, lub Dostawcy, zgłoszony pisemnie nie wcześniej jednak niż po 6 miesiącach obowiązywania umowy. </w:t>
      </w:r>
    </w:p>
    <w:p w14:paraId="7CCBE15F"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413647">
        <w:rPr>
          <w:rFonts w:ascii="Georgia" w:hAnsi="Georgia"/>
          <w:sz w:val="20"/>
          <w:szCs w:val="20"/>
        </w:rPr>
        <w:t>Każda ze stron ma prawo do dwukrotnej waloryzacji na swoją korzyść w trakcie trwania umowy lecz nie wcześniej niż za 6 miesięcy.</w:t>
      </w:r>
    </w:p>
    <w:p w14:paraId="3491F9F1"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 xml:space="preserve">Nowa cena będzie obowiązywała od daty wskazanej w aneksie do umowy. </w:t>
      </w:r>
    </w:p>
    <w:p w14:paraId="5F2E52EA" w14:textId="45D3BFC5"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 xml:space="preserve">W przypadku braku porozumienia co do ceny w zamawianym asortymencie lub braku akceptacji dla proponowanej zmiany, Strony mogą umowę rozwiązać za porozumieniem stron lub </w:t>
      </w:r>
      <w:r w:rsidR="009806DC">
        <w:rPr>
          <w:rFonts w:ascii="Georgia" w:hAnsi="Georgia"/>
          <w:sz w:val="20"/>
          <w:szCs w:val="20"/>
        </w:rPr>
        <w:t xml:space="preserve">Zamawiający </w:t>
      </w:r>
      <w:r w:rsidRPr="00413647">
        <w:rPr>
          <w:rFonts w:ascii="Georgia" w:hAnsi="Georgia"/>
          <w:sz w:val="20"/>
          <w:szCs w:val="20"/>
        </w:rPr>
        <w:t>za 3-miesięcznym okresem wypowiedzenia</w:t>
      </w:r>
      <w:r w:rsidR="009806DC">
        <w:rPr>
          <w:rFonts w:ascii="Georgia" w:hAnsi="Georgia"/>
          <w:sz w:val="20"/>
          <w:szCs w:val="20"/>
        </w:rPr>
        <w:t>, ze skutkiem na koniec miesiąca.</w:t>
      </w:r>
    </w:p>
    <w:p w14:paraId="0F2FB5F9"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 xml:space="preserve">Zastrzega się, iż w okresie wypowiedzenia obowiązywać będą dotychczasowe ceny. </w:t>
      </w:r>
    </w:p>
    <w:p w14:paraId="3464D891"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 xml:space="preserve">Okres wypowiedzenia liczy się od miesiąca następnego, w którym wypowiedzenie nastąpiło. </w:t>
      </w:r>
    </w:p>
    <w:p w14:paraId="1BD4F49D" w14:textId="77777777"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 xml:space="preserve">Zmiana cen jednostkowych nie spowoduje zmiany wartości obowiązywania umowy. </w:t>
      </w:r>
      <w:r w:rsidRPr="00413647">
        <w:rPr>
          <w:rFonts w:ascii="Georgia" w:hAnsi="Georgia"/>
          <w:sz w:val="20"/>
          <w:szCs w:val="20"/>
        </w:rPr>
        <w:br/>
        <w:t>W przypadku wcześniejszego wydatkowania przez Zamawiającego środków przeznaczonych na realizację zamówienia, określonych w § 4 ust 1 (wynagrodzenie brutto), umowa wygasa.</w:t>
      </w:r>
    </w:p>
    <w:p w14:paraId="53B8FEE1" w14:textId="5AC74C56" w:rsidR="00413647" w:rsidRPr="00413647" w:rsidRDefault="00413647">
      <w:pPr>
        <w:numPr>
          <w:ilvl w:val="0"/>
          <w:numId w:val="70"/>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13647">
        <w:rPr>
          <w:rFonts w:ascii="Georgia" w:hAnsi="Georgia"/>
          <w:sz w:val="20"/>
          <w:szCs w:val="20"/>
        </w:rPr>
        <w:t>Maksymalna wartość zmiany wynagrodzenia, o której mowa w ust. 6-</w:t>
      </w:r>
      <w:r w:rsidR="009806DC">
        <w:rPr>
          <w:rFonts w:ascii="Georgia" w:hAnsi="Georgia"/>
          <w:sz w:val="20"/>
          <w:szCs w:val="20"/>
        </w:rPr>
        <w:t>9</w:t>
      </w:r>
      <w:r w:rsidRPr="00413647">
        <w:rPr>
          <w:rFonts w:ascii="Georgia" w:hAnsi="Georgia"/>
          <w:sz w:val="20"/>
          <w:szCs w:val="20"/>
        </w:rPr>
        <w:t>, nie przekroczy łącznie 10 % wartości wynagrodzenia brutto Wykonawcy, określonego w § 4 ust. 1 Umowy.</w:t>
      </w:r>
    </w:p>
    <w:bookmarkEnd w:id="150"/>
    <w:p w14:paraId="3B28CA8D" w14:textId="77777777" w:rsidR="00AB427D" w:rsidRDefault="00AB427D" w:rsidP="00413647">
      <w:pPr>
        <w:tabs>
          <w:tab w:val="left" w:pos="0"/>
        </w:tabs>
        <w:suppressAutoHyphens w:val="0"/>
        <w:spacing w:line="360" w:lineRule="auto"/>
        <w:jc w:val="center"/>
        <w:rPr>
          <w:rFonts w:ascii="Georgia" w:hAnsi="Georgia" w:cs="Georgia"/>
          <w:b/>
          <w:bCs/>
          <w:color w:val="000000"/>
          <w:sz w:val="20"/>
          <w:szCs w:val="20"/>
        </w:rPr>
      </w:pPr>
    </w:p>
    <w:p w14:paraId="7B16E164" w14:textId="458930FA" w:rsidR="00413647" w:rsidRPr="00413647" w:rsidRDefault="00413647" w:rsidP="00413647">
      <w:pPr>
        <w:tabs>
          <w:tab w:val="left" w:pos="0"/>
        </w:tabs>
        <w:suppressAutoHyphens w:val="0"/>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8</w:t>
      </w:r>
    </w:p>
    <w:p w14:paraId="37D1A97F" w14:textId="77777777" w:rsidR="00413647" w:rsidRPr="00413647" w:rsidRDefault="00413647">
      <w:pPr>
        <w:widowControl w:val="0"/>
        <w:numPr>
          <w:ilvl w:val="0"/>
          <w:numId w:val="62"/>
        </w:numPr>
        <w:spacing w:line="360" w:lineRule="auto"/>
        <w:jc w:val="both"/>
        <w:rPr>
          <w:rFonts w:ascii="Georgia" w:hAnsi="Georgia"/>
          <w:color w:val="000000"/>
          <w:sz w:val="20"/>
          <w:szCs w:val="20"/>
        </w:rPr>
      </w:pPr>
      <w:r w:rsidRPr="00413647">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16043D5" w14:textId="77777777" w:rsidR="00413647" w:rsidRPr="00413647" w:rsidRDefault="00413647">
      <w:pPr>
        <w:widowControl w:val="0"/>
        <w:numPr>
          <w:ilvl w:val="0"/>
          <w:numId w:val="62"/>
        </w:numPr>
        <w:spacing w:line="360" w:lineRule="auto"/>
        <w:jc w:val="both"/>
        <w:rPr>
          <w:rFonts w:ascii="Georgia" w:hAnsi="Georgia"/>
          <w:color w:val="000000"/>
          <w:sz w:val="20"/>
          <w:szCs w:val="20"/>
        </w:rPr>
      </w:pPr>
      <w:r w:rsidRPr="00413647">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413647">
        <w:rPr>
          <w:rFonts w:ascii="Georgia" w:hAnsi="Georgia"/>
          <w:color w:val="000000"/>
          <w:sz w:val="20"/>
          <w:szCs w:val="20"/>
        </w:rPr>
        <w:t xml:space="preserve"> </w:t>
      </w:r>
      <w:r w:rsidRPr="00413647">
        <w:rPr>
          <w:rFonts w:ascii="Georgia" w:hAnsi="Georgia"/>
          <w:color w:val="000000"/>
          <w:sz w:val="20"/>
          <w:szCs w:val="20"/>
          <w:lang w:eastAsia="pl-PL"/>
        </w:rPr>
        <w:t>innych konstrukcji prawnych skutkujących zmianą podmiotową po stronie wierzyciela.</w:t>
      </w:r>
    </w:p>
    <w:p w14:paraId="6516FBEC" w14:textId="77777777" w:rsidR="00413647" w:rsidRPr="00413647" w:rsidRDefault="00413647">
      <w:pPr>
        <w:widowControl w:val="0"/>
        <w:numPr>
          <w:ilvl w:val="0"/>
          <w:numId w:val="62"/>
        </w:numPr>
        <w:spacing w:line="360" w:lineRule="auto"/>
        <w:jc w:val="both"/>
        <w:rPr>
          <w:rFonts w:ascii="Georgia" w:hAnsi="Georgia"/>
          <w:color w:val="000000"/>
          <w:sz w:val="20"/>
          <w:szCs w:val="20"/>
        </w:rPr>
      </w:pPr>
      <w:r w:rsidRPr="00413647">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3DCB79C2" w14:textId="77777777" w:rsidR="00413647" w:rsidRPr="00413647" w:rsidRDefault="00413647" w:rsidP="00413647">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9</w:t>
      </w:r>
    </w:p>
    <w:p w14:paraId="420AD16E" w14:textId="77777777" w:rsidR="00413647" w:rsidRPr="00413647" w:rsidRDefault="00413647">
      <w:pPr>
        <w:numPr>
          <w:ilvl w:val="0"/>
          <w:numId w:val="38"/>
        </w:numPr>
        <w:spacing w:line="360" w:lineRule="auto"/>
        <w:ind w:left="360" w:hanging="360"/>
        <w:jc w:val="both"/>
        <w:rPr>
          <w:rFonts w:ascii="Georgia" w:hAnsi="Georgia" w:cs="Georgia"/>
          <w:color w:val="000000"/>
          <w:sz w:val="20"/>
          <w:szCs w:val="20"/>
        </w:rPr>
      </w:pPr>
      <w:r w:rsidRPr="00413647">
        <w:rPr>
          <w:rFonts w:ascii="Georgia" w:hAnsi="Georgia" w:cs="Georgia"/>
          <w:color w:val="000000"/>
          <w:sz w:val="20"/>
          <w:szCs w:val="20"/>
        </w:rPr>
        <w:t>Dostawca oświadcza, że:</w:t>
      </w:r>
    </w:p>
    <w:p w14:paraId="34114D84" w14:textId="77777777" w:rsidR="00413647" w:rsidRPr="00413647" w:rsidRDefault="00413647">
      <w:pPr>
        <w:numPr>
          <w:ilvl w:val="1"/>
          <w:numId w:val="38"/>
        </w:numPr>
        <w:tabs>
          <w:tab w:val="num" w:pos="360"/>
        </w:tabs>
        <w:spacing w:line="360" w:lineRule="auto"/>
        <w:jc w:val="both"/>
        <w:rPr>
          <w:rFonts w:ascii="Georgia" w:hAnsi="Georgia" w:cs="Georgia"/>
          <w:color w:val="000000"/>
          <w:sz w:val="20"/>
          <w:szCs w:val="20"/>
        </w:rPr>
      </w:pPr>
      <w:r w:rsidRPr="00413647">
        <w:rPr>
          <w:rFonts w:ascii="Georgia" w:hAnsi="Georgia" w:cs="Georgia"/>
          <w:color w:val="000000"/>
          <w:sz w:val="20"/>
          <w:szCs w:val="20"/>
        </w:rPr>
        <w:t>posiada niezbędną wiedzę i doświadczenie oraz potencjał techniczny, a także dysponuje pracownikami zdolnymi do wykonywania zamówienia.</w:t>
      </w:r>
    </w:p>
    <w:p w14:paraId="16D791A7" w14:textId="77777777" w:rsidR="00413647" w:rsidRPr="00413647" w:rsidRDefault="00413647">
      <w:pPr>
        <w:numPr>
          <w:ilvl w:val="1"/>
          <w:numId w:val="38"/>
        </w:numPr>
        <w:tabs>
          <w:tab w:val="left" w:pos="0"/>
          <w:tab w:val="num" w:pos="360"/>
        </w:tabs>
        <w:suppressAutoHyphens w:val="0"/>
        <w:spacing w:line="360" w:lineRule="auto"/>
        <w:jc w:val="both"/>
        <w:rPr>
          <w:rFonts w:ascii="Georgia" w:hAnsi="Georgia" w:cs="Georgia"/>
          <w:sz w:val="20"/>
          <w:szCs w:val="20"/>
        </w:rPr>
      </w:pPr>
      <w:r w:rsidRPr="00413647">
        <w:rPr>
          <w:rFonts w:ascii="Georgia" w:hAnsi="Georgia" w:cs="Georgia"/>
          <w:sz w:val="20"/>
          <w:szCs w:val="20"/>
        </w:rPr>
        <w:t xml:space="preserve">posiada uprawnienia do wykonania </w:t>
      </w:r>
      <w:r w:rsidRPr="00413647">
        <w:rPr>
          <w:rFonts w:ascii="Georgia" w:hAnsi="Georgia" w:cs="Georgia"/>
          <w:sz w:val="20"/>
          <w:szCs w:val="20"/>
          <w:lang w:eastAsia="pl-PL"/>
        </w:rPr>
        <w:t>dostawy objętej niniejszą umową</w:t>
      </w:r>
      <w:r w:rsidRPr="00413647">
        <w:rPr>
          <w:rFonts w:ascii="Georgia" w:hAnsi="Georgia" w:cs="Georgia"/>
          <w:sz w:val="20"/>
          <w:szCs w:val="20"/>
        </w:rPr>
        <w:t>.</w:t>
      </w:r>
    </w:p>
    <w:p w14:paraId="66FB7F32" w14:textId="77777777" w:rsidR="00413647" w:rsidRPr="00413647" w:rsidRDefault="00413647">
      <w:pPr>
        <w:numPr>
          <w:ilvl w:val="1"/>
          <w:numId w:val="38"/>
        </w:numPr>
        <w:tabs>
          <w:tab w:val="left" w:pos="0"/>
          <w:tab w:val="num" w:pos="360"/>
        </w:tabs>
        <w:suppressAutoHyphens w:val="0"/>
        <w:spacing w:line="360" w:lineRule="auto"/>
        <w:jc w:val="both"/>
        <w:rPr>
          <w:rFonts w:ascii="Georgia" w:hAnsi="Georgia" w:cs="Georgia"/>
          <w:sz w:val="20"/>
          <w:szCs w:val="20"/>
        </w:rPr>
      </w:pPr>
      <w:r w:rsidRPr="00413647">
        <w:rPr>
          <w:rFonts w:ascii="Georgia" w:hAnsi="Georgia" w:cs="Georgia"/>
          <w:sz w:val="20"/>
          <w:szCs w:val="20"/>
        </w:rPr>
        <w:t>znajduje się w sytuacji ekonomicznej i finansowej zapewniającej wykonanie zamówienia.</w:t>
      </w:r>
    </w:p>
    <w:p w14:paraId="594B7E99" w14:textId="77777777" w:rsidR="00413647" w:rsidRPr="00413647" w:rsidRDefault="00413647" w:rsidP="00413647">
      <w:pPr>
        <w:widowControl w:val="0"/>
        <w:tabs>
          <w:tab w:val="left" w:pos="0"/>
          <w:tab w:val="left" w:pos="426"/>
        </w:tabs>
        <w:autoSpaceDN w:val="0"/>
        <w:spacing w:line="360" w:lineRule="auto"/>
        <w:ind w:right="-27"/>
        <w:jc w:val="both"/>
        <w:textAlignment w:val="auto"/>
        <w:rPr>
          <w:rFonts w:ascii="Georgia" w:hAnsi="Georgia"/>
          <w:b/>
          <w:bCs/>
          <w:i/>
          <w:iCs/>
          <w:sz w:val="20"/>
          <w:szCs w:val="20"/>
        </w:rPr>
      </w:pPr>
      <w:r w:rsidRPr="00413647">
        <w:rPr>
          <w:rFonts w:ascii="Georgia" w:hAnsi="Georgia"/>
          <w:kern w:val="2"/>
          <w:sz w:val="20"/>
          <w:szCs w:val="20"/>
        </w:rPr>
        <w:t xml:space="preserve">1.4. </w:t>
      </w:r>
      <w:r w:rsidRPr="00413647">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4044A0D4" w14:textId="77777777" w:rsidR="00413647" w:rsidRPr="00413647" w:rsidRDefault="00413647" w:rsidP="00413647">
      <w:pPr>
        <w:widowControl w:val="0"/>
        <w:tabs>
          <w:tab w:val="left" w:pos="394"/>
        </w:tabs>
        <w:suppressAutoHyphens w:val="0"/>
        <w:spacing w:line="360" w:lineRule="auto"/>
        <w:jc w:val="both"/>
        <w:textAlignment w:val="auto"/>
        <w:rPr>
          <w:rFonts w:ascii="Georgia" w:hAnsi="Georgia" w:cs="Georgia"/>
          <w:color w:val="000000"/>
          <w:kern w:val="0"/>
          <w:sz w:val="20"/>
          <w:szCs w:val="20"/>
          <w:lang w:eastAsia="pl-PL"/>
        </w:rPr>
      </w:pPr>
      <w:r w:rsidRPr="00413647">
        <w:rPr>
          <w:rFonts w:ascii="Georgia" w:eastAsiaTheme="minorHAnsi" w:hAnsi="Georgia" w:cs="Georgia"/>
          <w:color w:val="000000"/>
          <w:kern w:val="0"/>
          <w:sz w:val="20"/>
          <w:szCs w:val="20"/>
          <w:lang w:eastAsia="en-US"/>
        </w:rPr>
        <w:t xml:space="preserve">1.5. przekaże klauzule informacyjną w zakresie przetwarzania danych reprezentantów - załącznik nr 3. </w:t>
      </w:r>
    </w:p>
    <w:p w14:paraId="23DAB86A" w14:textId="77777777" w:rsidR="00413647" w:rsidRPr="00413647" w:rsidRDefault="00413647" w:rsidP="00413647">
      <w:pPr>
        <w:tabs>
          <w:tab w:val="left" w:pos="720"/>
        </w:tabs>
        <w:spacing w:line="360" w:lineRule="auto"/>
        <w:jc w:val="center"/>
        <w:rPr>
          <w:rFonts w:ascii="Georgia" w:hAnsi="Georgia" w:cs="Georgia"/>
          <w:b/>
          <w:bCs/>
          <w:sz w:val="20"/>
          <w:szCs w:val="20"/>
        </w:rPr>
      </w:pPr>
      <w:r w:rsidRPr="00413647">
        <w:rPr>
          <w:rFonts w:ascii="Georgia" w:hAnsi="Georgia" w:cs="Georgia"/>
          <w:b/>
          <w:bCs/>
          <w:sz w:val="20"/>
          <w:szCs w:val="20"/>
        </w:rPr>
        <w:t>§ 10</w:t>
      </w:r>
    </w:p>
    <w:p w14:paraId="18E1745B" w14:textId="77777777" w:rsidR="00413647" w:rsidRPr="00413647" w:rsidRDefault="00413647">
      <w:pPr>
        <w:widowControl w:val="0"/>
        <w:numPr>
          <w:ilvl w:val="0"/>
          <w:numId w:val="61"/>
        </w:numPr>
        <w:shd w:val="clear" w:color="auto" w:fill="FFFFFF"/>
        <w:spacing w:line="360" w:lineRule="auto"/>
        <w:jc w:val="both"/>
        <w:rPr>
          <w:rFonts w:ascii="Georgia" w:hAnsi="Georgia" w:cstheme="majorHAnsi"/>
          <w:sz w:val="20"/>
          <w:szCs w:val="20"/>
        </w:rPr>
      </w:pPr>
      <w:r w:rsidRPr="00413647">
        <w:rPr>
          <w:rFonts w:ascii="Georgia" w:hAnsi="Georgia" w:cstheme="majorHAnsi"/>
          <w:sz w:val="20"/>
          <w:szCs w:val="20"/>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 na rzecz ZZOZ w Wadowicach również w czasie:</w:t>
      </w:r>
    </w:p>
    <w:p w14:paraId="1C39833B" w14:textId="77777777" w:rsidR="00413647" w:rsidRPr="00413647" w:rsidRDefault="00413647">
      <w:pPr>
        <w:numPr>
          <w:ilvl w:val="1"/>
          <w:numId w:val="61"/>
        </w:numPr>
        <w:shd w:val="clear" w:color="auto" w:fill="FFFFFF"/>
        <w:autoSpaceDN w:val="0"/>
        <w:spacing w:line="360" w:lineRule="auto"/>
        <w:jc w:val="both"/>
        <w:textAlignment w:val="auto"/>
        <w:rPr>
          <w:rFonts w:ascii="Georgia" w:hAnsi="Georgia" w:cstheme="majorHAnsi"/>
          <w:color w:val="000000"/>
          <w:sz w:val="20"/>
          <w:szCs w:val="20"/>
        </w:rPr>
      </w:pPr>
      <w:r w:rsidRPr="00413647">
        <w:rPr>
          <w:rFonts w:ascii="Georgia" w:hAnsi="Georgia" w:cstheme="majorHAnsi"/>
          <w:color w:val="000000"/>
          <w:sz w:val="20"/>
          <w:szCs w:val="20"/>
        </w:rPr>
        <w:t>nadzwyczajnych zdarzeń w czasie pokoju,</w:t>
      </w:r>
    </w:p>
    <w:p w14:paraId="656C1C70" w14:textId="77777777" w:rsidR="00413647" w:rsidRPr="00413647" w:rsidRDefault="00413647">
      <w:pPr>
        <w:numPr>
          <w:ilvl w:val="1"/>
          <w:numId w:val="61"/>
        </w:numPr>
        <w:shd w:val="clear" w:color="auto" w:fill="FFFFFF"/>
        <w:autoSpaceDN w:val="0"/>
        <w:spacing w:line="360" w:lineRule="auto"/>
        <w:jc w:val="both"/>
        <w:textAlignment w:val="auto"/>
        <w:rPr>
          <w:rFonts w:ascii="Georgia" w:hAnsi="Georgia" w:cstheme="majorHAnsi"/>
          <w:color w:val="000000"/>
          <w:sz w:val="20"/>
          <w:szCs w:val="20"/>
        </w:rPr>
      </w:pPr>
      <w:r w:rsidRPr="00413647">
        <w:rPr>
          <w:rFonts w:ascii="Georgia" w:hAnsi="Georgia" w:cstheme="majorHAnsi"/>
          <w:color w:val="000000"/>
          <w:sz w:val="20"/>
          <w:szCs w:val="20"/>
        </w:rPr>
        <w:t>zagrożenia bezpieczeństwa państwa,</w:t>
      </w:r>
    </w:p>
    <w:p w14:paraId="7F8BE2C1" w14:textId="77777777" w:rsidR="00413647" w:rsidRPr="00413647" w:rsidRDefault="00413647">
      <w:pPr>
        <w:numPr>
          <w:ilvl w:val="1"/>
          <w:numId w:val="61"/>
        </w:numPr>
        <w:shd w:val="clear" w:color="auto" w:fill="FFFFFF"/>
        <w:autoSpaceDN w:val="0"/>
        <w:spacing w:line="360" w:lineRule="auto"/>
        <w:jc w:val="both"/>
        <w:textAlignment w:val="auto"/>
        <w:rPr>
          <w:rFonts w:ascii="Georgia" w:hAnsi="Georgia" w:cstheme="majorHAnsi"/>
          <w:color w:val="000000"/>
          <w:sz w:val="20"/>
          <w:szCs w:val="20"/>
        </w:rPr>
      </w:pPr>
      <w:r w:rsidRPr="00413647">
        <w:rPr>
          <w:rFonts w:ascii="Georgia" w:hAnsi="Georgia" w:cstheme="majorHAnsi"/>
          <w:color w:val="000000"/>
          <w:sz w:val="20"/>
          <w:szCs w:val="20"/>
        </w:rPr>
        <w:t>wojny.</w:t>
      </w:r>
    </w:p>
    <w:p w14:paraId="3486FFCC" w14:textId="77777777" w:rsidR="00413647" w:rsidRPr="00413647" w:rsidRDefault="00413647">
      <w:pPr>
        <w:widowControl w:val="0"/>
        <w:numPr>
          <w:ilvl w:val="0"/>
          <w:numId w:val="61"/>
        </w:numPr>
        <w:tabs>
          <w:tab w:val="left" w:pos="426"/>
        </w:tabs>
        <w:spacing w:line="360" w:lineRule="auto"/>
        <w:jc w:val="both"/>
        <w:rPr>
          <w:rFonts w:ascii="Georgia" w:hAnsi="Georgia"/>
          <w:color w:val="000000"/>
          <w:sz w:val="20"/>
          <w:szCs w:val="20"/>
        </w:rPr>
      </w:pPr>
      <w:r w:rsidRPr="00413647">
        <w:rPr>
          <w:rFonts w:ascii="Georgia" w:hAnsi="Georgia"/>
          <w:color w:val="000000"/>
          <w:sz w:val="20"/>
          <w:szCs w:val="20"/>
        </w:rPr>
        <w:t>W sprawach nieuregulowanych w niniejszej umowie mają zastosowanie przepisy Kodeksu Cywilnego i Ustawy Prawo Zamówień Publicznych.</w:t>
      </w:r>
    </w:p>
    <w:p w14:paraId="3A100E5A" w14:textId="77777777" w:rsidR="00413647" w:rsidRPr="00413647" w:rsidRDefault="00413647">
      <w:pPr>
        <w:widowControl w:val="0"/>
        <w:numPr>
          <w:ilvl w:val="0"/>
          <w:numId w:val="61"/>
        </w:numPr>
        <w:tabs>
          <w:tab w:val="left" w:pos="426"/>
        </w:tabs>
        <w:spacing w:line="360" w:lineRule="auto"/>
        <w:jc w:val="both"/>
        <w:rPr>
          <w:rFonts w:ascii="Georgia" w:hAnsi="Georgia"/>
          <w:color w:val="000000"/>
          <w:sz w:val="20"/>
          <w:szCs w:val="20"/>
        </w:rPr>
      </w:pPr>
      <w:r w:rsidRPr="00413647">
        <w:rPr>
          <w:rFonts w:ascii="Georgia" w:hAnsi="Georgia"/>
          <w:color w:val="000000"/>
          <w:sz w:val="20"/>
          <w:szCs w:val="20"/>
        </w:rPr>
        <w:t>Ewentualne spory wynikłe na tle niniejszej umowy rozstrzygać będzie Sąd właściwy miejscowo dla siedziby Zamawiającego.</w:t>
      </w:r>
    </w:p>
    <w:p w14:paraId="67F3466F" w14:textId="77777777" w:rsidR="006E26C4" w:rsidRDefault="006E26C4" w:rsidP="00413647">
      <w:pPr>
        <w:suppressAutoHyphens w:val="0"/>
        <w:autoSpaceDE w:val="0"/>
        <w:autoSpaceDN w:val="0"/>
        <w:adjustRightInd w:val="0"/>
        <w:spacing w:line="360" w:lineRule="auto"/>
        <w:jc w:val="center"/>
        <w:textAlignment w:val="auto"/>
        <w:rPr>
          <w:rFonts w:ascii="Georgia" w:hAnsi="Georgia" w:cs="Arial"/>
          <w:b/>
          <w:bCs/>
          <w:kern w:val="0"/>
          <w:sz w:val="20"/>
          <w:szCs w:val="20"/>
          <w:lang w:eastAsia="en-US"/>
        </w:rPr>
      </w:pPr>
    </w:p>
    <w:p w14:paraId="150352FD" w14:textId="67B6B965" w:rsidR="00413647" w:rsidRPr="00413647" w:rsidRDefault="00413647" w:rsidP="00413647">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413647">
        <w:rPr>
          <w:rFonts w:ascii="Georgia" w:hAnsi="Georgia" w:cs="Arial"/>
          <w:b/>
          <w:bCs/>
          <w:kern w:val="0"/>
          <w:sz w:val="20"/>
          <w:szCs w:val="20"/>
          <w:lang w:eastAsia="en-US"/>
        </w:rPr>
        <w:t>§ 11</w:t>
      </w:r>
    </w:p>
    <w:p w14:paraId="3B93618B" w14:textId="77777777" w:rsidR="00413647" w:rsidRPr="00413647" w:rsidRDefault="00413647" w:rsidP="00413647">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1. Dostawca jest zobowiązany do niezwłocznego, pisemnego poinformowania Zamawiającego, że przedmiot Umowy wykonywany będzie przez :</w:t>
      </w:r>
    </w:p>
    <w:p w14:paraId="2011DCBA" w14:textId="77777777" w:rsidR="00413647" w:rsidRPr="00413647" w:rsidRDefault="00413647" w:rsidP="00413647">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 xml:space="preserve">1.1 obywateli rosyjskich lub osoby fizyczne lub prawne, podmioty lub organy z siedzibą w Rosji; </w:t>
      </w:r>
    </w:p>
    <w:p w14:paraId="684D8D21" w14:textId="77777777" w:rsidR="00413647" w:rsidRPr="00413647" w:rsidRDefault="00413647" w:rsidP="00413647">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 xml:space="preserve">1.2 osoby prawne, podmioty lub organy, do których prawa własności bezpośrednio lub pośrednio </w:t>
      </w:r>
      <w:r w:rsidRPr="00413647">
        <w:rPr>
          <w:rFonts w:ascii="Georgia" w:hAnsi="Georgia" w:cs="Arial"/>
          <w:kern w:val="0"/>
          <w:sz w:val="20"/>
          <w:szCs w:val="20"/>
          <w:lang w:eastAsia="en-US"/>
        </w:rPr>
        <w:br/>
        <w:t xml:space="preserve">w ponad 50 % należą do podmiotu, o którym mowa w pkt 1.1 niniejszego ustępu; lub </w:t>
      </w:r>
    </w:p>
    <w:p w14:paraId="022C28B9" w14:textId="77777777" w:rsidR="00413647" w:rsidRPr="00413647" w:rsidRDefault="00413647" w:rsidP="00413647">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 xml:space="preserve">1.3 osoby fizyczne lub prawne, podmioty lub organy działające w imieniu lub pod kierunkiem podmiotu, o którym mowa w pkt 1.1 lub 1.2. </w:t>
      </w:r>
    </w:p>
    <w:p w14:paraId="7322ECBD" w14:textId="1B318126" w:rsidR="00413647" w:rsidRDefault="00413647" w:rsidP="00413647">
      <w:pPr>
        <w:spacing w:line="360" w:lineRule="auto"/>
        <w:jc w:val="both"/>
        <w:rPr>
          <w:rFonts w:ascii="Georgia" w:hAnsi="Georgia"/>
          <w:sz w:val="20"/>
          <w:szCs w:val="20"/>
        </w:rPr>
      </w:pPr>
      <w:r w:rsidRPr="00413647">
        <w:rPr>
          <w:rFonts w:ascii="Georgia" w:hAnsi="Georgia"/>
          <w:sz w:val="20"/>
          <w:szCs w:val="20"/>
        </w:rPr>
        <w:t>2. Zamawiający ma prawo do rozwiązania umowy w trybie natychmiastowym w przypadku powzięcia informacji, o której mowa w ust. 1.</w:t>
      </w:r>
    </w:p>
    <w:p w14:paraId="51F38969" w14:textId="7A555B2B" w:rsidR="000974F3" w:rsidRPr="00B62E1C" w:rsidRDefault="000974F3" w:rsidP="000974F3">
      <w:pPr>
        <w:pStyle w:val="western"/>
        <w:spacing w:before="0" w:after="0" w:line="360" w:lineRule="auto"/>
        <w:jc w:val="center"/>
        <w:rPr>
          <w:rFonts w:ascii="Georgia" w:hAnsi="Georgia" w:cs="Georgia"/>
          <w:b/>
          <w:bCs/>
          <w:sz w:val="20"/>
          <w:szCs w:val="20"/>
        </w:rPr>
      </w:pPr>
      <w:r w:rsidRPr="00B62E1C">
        <w:rPr>
          <w:rFonts w:ascii="Georgia" w:hAnsi="Georgia" w:cs="Georgia"/>
          <w:b/>
          <w:bCs/>
          <w:sz w:val="20"/>
          <w:szCs w:val="20"/>
        </w:rPr>
        <w:t xml:space="preserve">§ </w:t>
      </w:r>
      <w:r>
        <w:rPr>
          <w:rFonts w:ascii="Georgia" w:hAnsi="Georgia" w:cs="Georgia"/>
          <w:b/>
          <w:bCs/>
          <w:sz w:val="20"/>
          <w:szCs w:val="20"/>
        </w:rPr>
        <w:t>12</w:t>
      </w:r>
    </w:p>
    <w:p w14:paraId="06EB74EA" w14:textId="77777777" w:rsidR="000974F3" w:rsidRPr="00B62E1C" w:rsidRDefault="000974F3" w:rsidP="000974F3">
      <w:pPr>
        <w:pStyle w:val="western"/>
        <w:numPr>
          <w:ilvl w:val="0"/>
          <w:numId w:val="95"/>
        </w:numPr>
        <w:tabs>
          <w:tab w:val="left" w:pos="0"/>
        </w:tabs>
        <w:suppressAutoHyphens w:val="0"/>
        <w:spacing w:before="0" w:after="0" w:line="360" w:lineRule="auto"/>
        <w:ind w:left="360" w:hanging="360"/>
        <w:jc w:val="both"/>
        <w:rPr>
          <w:rFonts w:ascii="Georgia" w:hAnsi="Georgia" w:cs="Georgia"/>
          <w:sz w:val="20"/>
          <w:szCs w:val="20"/>
        </w:rPr>
      </w:pPr>
      <w:r w:rsidRPr="00B62E1C">
        <w:rPr>
          <w:rFonts w:ascii="Georgia" w:hAnsi="Georgia" w:cs="Georgia"/>
          <w:sz w:val="20"/>
          <w:szCs w:val="20"/>
        </w:rPr>
        <w:t>Wszelkie zmiany i uzupełnienia niniejszej umowy wymagają dla swej ważności formy pisemnej.</w:t>
      </w:r>
    </w:p>
    <w:p w14:paraId="11F0DA7A" w14:textId="77777777" w:rsidR="000974F3" w:rsidRPr="00B62E1C" w:rsidRDefault="000974F3" w:rsidP="000974F3">
      <w:pPr>
        <w:pStyle w:val="western"/>
        <w:numPr>
          <w:ilvl w:val="0"/>
          <w:numId w:val="95"/>
        </w:numPr>
        <w:tabs>
          <w:tab w:val="left" w:pos="0"/>
        </w:tabs>
        <w:suppressAutoHyphens w:val="0"/>
        <w:spacing w:before="0" w:after="0" w:line="360" w:lineRule="auto"/>
        <w:ind w:left="360" w:hanging="360"/>
        <w:jc w:val="both"/>
        <w:rPr>
          <w:rFonts w:ascii="Georgia" w:hAnsi="Georgia" w:cs="Georgia"/>
          <w:sz w:val="20"/>
          <w:szCs w:val="20"/>
        </w:rPr>
      </w:pPr>
      <w:r w:rsidRPr="00B62E1C">
        <w:rPr>
          <w:rFonts w:ascii="Georgia" w:hAnsi="Georgia" w:cs="Georgia"/>
          <w:sz w:val="20"/>
          <w:szCs w:val="20"/>
        </w:rPr>
        <w:t>Ewentualne sprawy sporne powstałe przy realizacji umowy będą rozstrzygane przez Sąd miejscowo właściwy dla siedziby Zamawiającego.</w:t>
      </w:r>
    </w:p>
    <w:p w14:paraId="5FFA26E7" w14:textId="77777777" w:rsidR="000974F3" w:rsidRPr="00B62E1C" w:rsidRDefault="000974F3" w:rsidP="000974F3">
      <w:pPr>
        <w:pStyle w:val="western"/>
        <w:numPr>
          <w:ilvl w:val="0"/>
          <w:numId w:val="95"/>
        </w:numPr>
        <w:tabs>
          <w:tab w:val="left" w:pos="0"/>
        </w:tabs>
        <w:suppressAutoHyphens w:val="0"/>
        <w:spacing w:before="0" w:after="0" w:line="360" w:lineRule="auto"/>
        <w:ind w:left="360" w:hanging="360"/>
        <w:jc w:val="both"/>
        <w:rPr>
          <w:rFonts w:ascii="Georgia" w:hAnsi="Georgia" w:cs="Georgia"/>
          <w:sz w:val="20"/>
          <w:szCs w:val="20"/>
        </w:rPr>
      </w:pPr>
      <w:r w:rsidRPr="00B62E1C">
        <w:rPr>
          <w:rFonts w:ascii="Georgia" w:hAnsi="Georgia" w:cs="Georgia"/>
          <w:sz w:val="20"/>
          <w:szCs w:val="20"/>
        </w:rPr>
        <w:t>W sprawach nieuregulowanych w umowie będą miały odpowiednie zastosowanie przepisy</w:t>
      </w:r>
      <w:r>
        <w:rPr>
          <w:rFonts w:ascii="Georgia" w:hAnsi="Georgia" w:cs="Georgia"/>
          <w:sz w:val="20"/>
          <w:szCs w:val="20"/>
        </w:rPr>
        <w:t xml:space="preserve"> ustawy Prawo Zamówień Publicznych i</w:t>
      </w:r>
      <w:r w:rsidRPr="00B62E1C">
        <w:rPr>
          <w:rFonts w:ascii="Georgia" w:hAnsi="Georgia" w:cs="Georgia"/>
          <w:sz w:val="20"/>
          <w:szCs w:val="20"/>
        </w:rPr>
        <w:t xml:space="preserve"> Kodeksu Cywilnego.</w:t>
      </w:r>
    </w:p>
    <w:p w14:paraId="55344979" w14:textId="77777777" w:rsidR="000974F3" w:rsidRPr="00413647" w:rsidRDefault="000974F3" w:rsidP="00413647">
      <w:pPr>
        <w:spacing w:line="360" w:lineRule="auto"/>
        <w:jc w:val="both"/>
        <w:rPr>
          <w:rFonts w:ascii="Georgia" w:hAnsi="Georgia"/>
          <w:sz w:val="20"/>
          <w:szCs w:val="20"/>
        </w:rPr>
      </w:pPr>
    </w:p>
    <w:p w14:paraId="1DE0FCF6" w14:textId="46F455E7" w:rsidR="00413647" w:rsidRPr="00413647" w:rsidRDefault="00413647" w:rsidP="00413647">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1</w:t>
      </w:r>
      <w:r w:rsidR="000974F3">
        <w:rPr>
          <w:rFonts w:ascii="Georgia" w:hAnsi="Georgia" w:cs="Georgia"/>
          <w:b/>
          <w:bCs/>
          <w:color w:val="000000"/>
          <w:sz w:val="20"/>
          <w:szCs w:val="20"/>
        </w:rPr>
        <w:t>3</w:t>
      </w:r>
    </w:p>
    <w:p w14:paraId="5B551BF1" w14:textId="77777777" w:rsidR="00413647" w:rsidRPr="00413647" w:rsidRDefault="00413647" w:rsidP="00413647">
      <w:pPr>
        <w:spacing w:line="360" w:lineRule="auto"/>
        <w:jc w:val="both"/>
        <w:rPr>
          <w:rFonts w:ascii="Georgia" w:hAnsi="Georgia" w:cs="Georgia"/>
          <w:color w:val="000000"/>
          <w:sz w:val="20"/>
          <w:szCs w:val="20"/>
        </w:rPr>
      </w:pPr>
      <w:r w:rsidRPr="00413647">
        <w:rPr>
          <w:rFonts w:ascii="Georgia" w:hAnsi="Georgia" w:cs="Georgia"/>
          <w:color w:val="000000"/>
          <w:sz w:val="20"/>
          <w:szCs w:val="20"/>
        </w:rPr>
        <w:t>Umowę sporządzono w dwóch jednobrzmiących egzemplarzach, z których jeden otrzymuje Zamawiający, a jeden Dostawca.</w:t>
      </w:r>
    </w:p>
    <w:p w14:paraId="6B1DDDB1" w14:textId="77777777" w:rsidR="00413647" w:rsidRPr="00413647" w:rsidRDefault="00413647" w:rsidP="00413647">
      <w:pPr>
        <w:spacing w:line="360" w:lineRule="auto"/>
        <w:jc w:val="both"/>
        <w:rPr>
          <w:rFonts w:ascii="Georgia" w:hAnsi="Georgia" w:cs="Georgia"/>
          <w:color w:val="000000"/>
          <w:sz w:val="20"/>
          <w:szCs w:val="20"/>
        </w:rPr>
      </w:pPr>
    </w:p>
    <w:p w14:paraId="73CEB3C7" w14:textId="77777777" w:rsidR="00413647" w:rsidRPr="00413647" w:rsidRDefault="00413647" w:rsidP="00413647">
      <w:pPr>
        <w:keepNext/>
        <w:autoSpaceDN w:val="0"/>
        <w:spacing w:line="360" w:lineRule="auto"/>
        <w:jc w:val="center"/>
        <w:rPr>
          <w:rFonts w:ascii="Georgia" w:hAnsi="Georgia" w:cs="Georgia"/>
          <w:b/>
          <w:iCs/>
          <w:kern w:val="3"/>
          <w:sz w:val="20"/>
          <w:szCs w:val="20"/>
          <w:lang w:eastAsia="pl-PL"/>
        </w:rPr>
      </w:pPr>
      <w:r w:rsidRPr="00413647">
        <w:rPr>
          <w:rFonts w:ascii="Georgia" w:hAnsi="Georgia" w:cs="Georgia"/>
          <w:b/>
          <w:bCs/>
          <w:iCs/>
          <w:kern w:val="3"/>
          <w:sz w:val="20"/>
          <w:szCs w:val="20"/>
          <w:lang w:eastAsia="pl-PL"/>
        </w:rPr>
        <w:t>DOSTAWCA</w:t>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t>ZAMAWIAJĄCY</w:t>
      </w:r>
    </w:p>
    <w:p w14:paraId="5BD3C976" w14:textId="77777777" w:rsidR="00413647" w:rsidRPr="00413647" w:rsidRDefault="00413647" w:rsidP="00413647">
      <w:pPr>
        <w:rPr>
          <w:rFonts w:ascii="Georgia" w:hAnsi="Georgia"/>
          <w:lang w:eastAsia="pl-PL"/>
        </w:rPr>
      </w:pPr>
    </w:p>
    <w:p w14:paraId="66E48A8F" w14:textId="77777777" w:rsidR="00413647" w:rsidRPr="00413647" w:rsidRDefault="00413647" w:rsidP="00413647">
      <w:pPr>
        <w:rPr>
          <w:rFonts w:ascii="Georgia" w:hAnsi="Georgia"/>
          <w:lang w:eastAsia="pl-PL"/>
        </w:rPr>
      </w:pPr>
    </w:p>
    <w:p w14:paraId="68A46FDB" w14:textId="232BCCCE" w:rsidR="00413647" w:rsidRDefault="00413647" w:rsidP="00413647">
      <w:pPr>
        <w:rPr>
          <w:rFonts w:ascii="Georgia" w:hAnsi="Georgia"/>
          <w:lang w:eastAsia="pl-PL"/>
        </w:rPr>
      </w:pPr>
    </w:p>
    <w:p w14:paraId="625CB906" w14:textId="6DBBF028" w:rsidR="00413647" w:rsidRDefault="00413647" w:rsidP="00413647">
      <w:pPr>
        <w:rPr>
          <w:rFonts w:ascii="Georgia" w:hAnsi="Georgia"/>
          <w:lang w:eastAsia="pl-PL"/>
        </w:rPr>
      </w:pPr>
    </w:p>
    <w:p w14:paraId="26080797" w14:textId="1D17ECD2" w:rsidR="0056636E" w:rsidRDefault="0056636E" w:rsidP="00413647">
      <w:pPr>
        <w:rPr>
          <w:rFonts w:ascii="Georgia" w:hAnsi="Georgia"/>
          <w:lang w:eastAsia="pl-PL"/>
        </w:rPr>
      </w:pPr>
    </w:p>
    <w:p w14:paraId="39E4FA46" w14:textId="20621BEF" w:rsidR="0056636E" w:rsidRDefault="0056636E" w:rsidP="00413647">
      <w:pPr>
        <w:rPr>
          <w:rFonts w:ascii="Georgia" w:hAnsi="Georgia"/>
          <w:lang w:eastAsia="pl-PL"/>
        </w:rPr>
      </w:pPr>
    </w:p>
    <w:p w14:paraId="6ED664C1" w14:textId="31E44483" w:rsidR="0056636E" w:rsidRDefault="0056636E" w:rsidP="00413647">
      <w:pPr>
        <w:rPr>
          <w:rFonts w:ascii="Georgia" w:hAnsi="Georgia"/>
          <w:lang w:eastAsia="pl-PL"/>
        </w:rPr>
      </w:pPr>
    </w:p>
    <w:p w14:paraId="1D252DEF" w14:textId="365FE338" w:rsidR="0056636E" w:rsidRDefault="0056636E" w:rsidP="00413647">
      <w:pPr>
        <w:rPr>
          <w:rFonts w:ascii="Georgia" w:hAnsi="Georgia"/>
          <w:lang w:eastAsia="pl-PL"/>
        </w:rPr>
      </w:pPr>
    </w:p>
    <w:p w14:paraId="179CBA6E" w14:textId="77777777" w:rsidR="0056636E" w:rsidRPr="00413647" w:rsidRDefault="0056636E" w:rsidP="00413647">
      <w:pPr>
        <w:rPr>
          <w:rFonts w:ascii="Georgia" w:hAnsi="Georgia"/>
          <w:lang w:eastAsia="pl-PL"/>
        </w:rPr>
      </w:pPr>
    </w:p>
    <w:p w14:paraId="07641195" w14:textId="77777777" w:rsidR="00413647" w:rsidRPr="00413647" w:rsidRDefault="00413647" w:rsidP="00413647">
      <w:pPr>
        <w:jc w:val="both"/>
        <w:rPr>
          <w:rFonts w:ascii="Georgia" w:hAnsi="Georgia" w:cs="Georgia"/>
          <w:i/>
          <w:iCs/>
          <w:sz w:val="18"/>
          <w:szCs w:val="18"/>
        </w:rPr>
      </w:pPr>
      <w:r w:rsidRPr="00413647">
        <w:rPr>
          <w:rFonts w:ascii="Georgia" w:hAnsi="Georgia" w:cs="Georgia"/>
          <w:i/>
          <w:iCs/>
          <w:sz w:val="18"/>
          <w:szCs w:val="18"/>
        </w:rPr>
        <w:t>Załączniki:</w:t>
      </w:r>
    </w:p>
    <w:p w14:paraId="25033F9F" w14:textId="77777777" w:rsidR="00413647" w:rsidRPr="00413647" w:rsidRDefault="00413647" w:rsidP="00413647">
      <w:pPr>
        <w:jc w:val="both"/>
        <w:rPr>
          <w:rFonts w:ascii="Georgia" w:hAnsi="Georgia"/>
          <w:i/>
          <w:iCs/>
          <w:sz w:val="18"/>
          <w:szCs w:val="18"/>
        </w:rPr>
      </w:pPr>
      <w:r w:rsidRPr="00413647">
        <w:rPr>
          <w:rFonts w:ascii="Georgia" w:hAnsi="Georgia"/>
          <w:i/>
          <w:iCs/>
          <w:sz w:val="18"/>
          <w:szCs w:val="18"/>
        </w:rPr>
        <w:t xml:space="preserve">Załącznik nr 1 -  Formularz ofertowy </w:t>
      </w:r>
    </w:p>
    <w:p w14:paraId="08AC7CF9" w14:textId="77777777" w:rsidR="00413647" w:rsidRPr="00413647" w:rsidRDefault="00413647" w:rsidP="00413647">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400EEBF8" w14:textId="5C431780" w:rsidR="00413647" w:rsidRDefault="00413647" w:rsidP="00413647">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0F2563ED" w14:textId="77777777" w:rsidR="00413647" w:rsidRDefault="00413647" w:rsidP="00555A52">
      <w:pPr>
        <w:spacing w:line="360" w:lineRule="auto"/>
        <w:jc w:val="both"/>
        <w:rPr>
          <w:rFonts w:ascii="Georgia" w:hAnsi="Georgia" w:cs="Georgia"/>
          <w:kern w:val="2"/>
          <w:sz w:val="20"/>
          <w:szCs w:val="20"/>
        </w:rPr>
      </w:pPr>
    </w:p>
    <w:p w14:paraId="4C8C920F" w14:textId="046A4371" w:rsidR="00413647" w:rsidRDefault="00413647" w:rsidP="00555A52">
      <w:pPr>
        <w:spacing w:line="360" w:lineRule="auto"/>
        <w:jc w:val="both"/>
        <w:rPr>
          <w:rFonts w:ascii="Georgia" w:hAnsi="Georgia" w:cs="Georgia"/>
          <w:kern w:val="2"/>
          <w:sz w:val="20"/>
          <w:szCs w:val="20"/>
        </w:rPr>
      </w:pPr>
    </w:p>
    <w:p w14:paraId="7AAD7EFE" w14:textId="77777777" w:rsidR="004C22BF" w:rsidRDefault="004C22BF"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bookmarkStart w:id="151" w:name="_Hlk109386336"/>
    </w:p>
    <w:p w14:paraId="2414DE59"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320B29AC"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4E8B6522"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0940AF38"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A94FC72"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52463A08"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408DAE31"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0BB9CD26"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025AE6AC"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3FC69D97"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12C1D82F"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031F99D" w14:textId="77777777" w:rsidR="00D252CB" w:rsidRDefault="00D252CB" w:rsidP="00555A5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164BFFE1" w14:textId="318F440A"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0"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45C4D454" w14:textId="63CBD2CD"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41" w:history="1">
        <w:r w:rsidR="00555A52" w:rsidRPr="00555A52">
          <w:rPr>
            <w:rFonts w:ascii="Georgia" w:eastAsia="Lucida Sans Unicode" w:hAnsi="Georgia"/>
            <w:color w:val="0000FF"/>
            <w:sz w:val="18"/>
            <w:szCs w:val="18"/>
            <w:u w:val="single"/>
          </w:rPr>
          <w:t>sekretariat@zzozwadowice.pl</w:t>
        </w:r>
      </w:hyperlink>
    </w:p>
    <w:p w14:paraId="0EC615E0" w14:textId="3565E61D" w:rsidR="00555A52" w:rsidRPr="00555A52" w:rsidRDefault="00555A52">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2" w:history="1">
        <w:r w:rsidR="004C22BF" w:rsidRPr="00CE787E">
          <w:rPr>
            <w:rStyle w:val="Hipercze"/>
            <w:rFonts w:ascii="Georgia" w:eastAsia="Lucida Sans Unicode" w:hAnsi="Georgia"/>
            <w:sz w:val="18"/>
            <w:szCs w:val="18"/>
          </w:rPr>
          <w:t>iod@zzozwadowice.pl</w:t>
        </w:r>
      </w:hyperlink>
    </w:p>
    <w:p w14:paraId="6041E1CE" w14:textId="77777777" w:rsidR="00555A52" w:rsidRPr="00555A52" w:rsidRDefault="00555A52">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349D60CF" w:rsidR="00555A52" w:rsidRPr="00555A52" w:rsidRDefault="00555A52">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6BEE3DBF" w14:textId="77777777" w:rsidR="00555A52" w:rsidRPr="00555A52" w:rsidRDefault="00555A52">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32C42BAC" w:rsidR="00555A52" w:rsidRDefault="00555A52" w:rsidP="00555A52">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51"/>
    </w:p>
    <w:p w14:paraId="2ACC3163" w14:textId="2261EDC9" w:rsidR="00711CC8" w:rsidRDefault="00711CC8" w:rsidP="00555A52">
      <w:pPr>
        <w:spacing w:line="360" w:lineRule="auto"/>
        <w:textAlignment w:val="auto"/>
        <w:rPr>
          <w:rFonts w:ascii="Georgia" w:hAnsi="Georgia" w:cs="Verdana"/>
          <w:color w:val="000000"/>
          <w:kern w:val="0"/>
          <w:sz w:val="18"/>
          <w:szCs w:val="18"/>
          <w:lang w:eastAsia="en-US"/>
        </w:rPr>
      </w:pPr>
    </w:p>
    <w:p w14:paraId="21EBF59D" w14:textId="3DF2A434" w:rsidR="00711CC8" w:rsidRDefault="00711CC8" w:rsidP="00555A52">
      <w:pPr>
        <w:spacing w:line="360" w:lineRule="auto"/>
        <w:textAlignment w:val="auto"/>
        <w:rPr>
          <w:rFonts w:ascii="Georgia" w:hAnsi="Georgia" w:cs="Verdana"/>
          <w:color w:val="000000"/>
          <w:kern w:val="0"/>
          <w:sz w:val="18"/>
          <w:szCs w:val="18"/>
          <w:lang w:eastAsia="en-US"/>
        </w:rPr>
      </w:pPr>
    </w:p>
    <w:p w14:paraId="6577F600" w14:textId="1E6B92CE" w:rsidR="00E23D67" w:rsidRPr="00AC0A23" w:rsidRDefault="00E23D67" w:rsidP="00E23D67">
      <w:pPr>
        <w:pStyle w:val="Nagwek1"/>
        <w:jc w:val="right"/>
        <w:rPr>
          <w:rFonts w:ascii="Georgia" w:hAnsi="Georgia"/>
          <w:b/>
          <w:bCs w:val="0"/>
          <w:i/>
          <w:iCs/>
          <w:sz w:val="20"/>
          <w:szCs w:val="20"/>
        </w:rPr>
      </w:pPr>
      <w:bookmarkStart w:id="152" w:name="_Toc123628688"/>
      <w:bookmarkStart w:id="153" w:name="_Toc7853620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9</w:t>
      </w:r>
      <w:r w:rsidRPr="00AC0A23">
        <w:rPr>
          <w:rFonts w:ascii="Georgia" w:hAnsi="Georgia"/>
          <w:b/>
          <w:bCs w:val="0"/>
          <w:i/>
          <w:iCs/>
          <w:sz w:val="20"/>
          <w:szCs w:val="20"/>
        </w:rPr>
        <w:t xml:space="preserve"> do SWZ</w:t>
      </w:r>
      <w:bookmarkEnd w:id="152"/>
    </w:p>
    <w:bookmarkEnd w:id="153"/>
    <w:p w14:paraId="17AB3F47" w14:textId="77777777" w:rsidR="00711CC8" w:rsidRPr="00555A52" w:rsidRDefault="00711CC8" w:rsidP="00711CC8">
      <w:pPr>
        <w:spacing w:line="360" w:lineRule="auto"/>
        <w:rPr>
          <w:rFonts w:ascii="Georgia" w:hAnsi="Georgia"/>
          <w:b/>
          <w:i/>
          <w:iCs/>
          <w:kern w:val="2"/>
          <w:sz w:val="20"/>
          <w:szCs w:val="20"/>
        </w:rPr>
      </w:pPr>
    </w:p>
    <w:p w14:paraId="1FA73CAC" w14:textId="1468AE34" w:rsidR="00711CC8" w:rsidRDefault="00711CC8" w:rsidP="00711CC8">
      <w:pPr>
        <w:spacing w:line="360" w:lineRule="auto"/>
        <w:ind w:left="720"/>
        <w:jc w:val="center"/>
        <w:rPr>
          <w:rFonts w:ascii="Georgia" w:hAnsi="Georgia"/>
          <w:b/>
          <w:i/>
          <w:iCs/>
          <w:kern w:val="2"/>
          <w:sz w:val="20"/>
          <w:szCs w:val="20"/>
        </w:rPr>
      </w:pPr>
      <w:r w:rsidRPr="00555A52">
        <w:rPr>
          <w:rFonts w:ascii="Georgia" w:hAnsi="Georgia"/>
          <w:b/>
          <w:i/>
          <w:iCs/>
          <w:kern w:val="2"/>
          <w:sz w:val="20"/>
          <w:szCs w:val="20"/>
        </w:rPr>
        <w:t>Projekt umowy użyczenia</w:t>
      </w:r>
      <w:r>
        <w:rPr>
          <w:rFonts w:ascii="Georgia" w:hAnsi="Georgia"/>
          <w:b/>
          <w:i/>
          <w:iCs/>
          <w:kern w:val="2"/>
          <w:sz w:val="20"/>
          <w:szCs w:val="20"/>
        </w:rPr>
        <w:t xml:space="preserve"> </w:t>
      </w:r>
      <w:r w:rsidR="000974F3">
        <w:rPr>
          <w:rFonts w:ascii="Georgia" w:hAnsi="Georgia"/>
          <w:b/>
          <w:i/>
          <w:iCs/>
          <w:kern w:val="2"/>
          <w:sz w:val="20"/>
          <w:szCs w:val="20"/>
        </w:rPr>
        <w:t>-dotyczy pakietu 1-10</w:t>
      </w:r>
    </w:p>
    <w:p w14:paraId="0EEFC335" w14:textId="77777777" w:rsidR="000974F3" w:rsidRPr="00555A52" w:rsidRDefault="000974F3" w:rsidP="00711CC8">
      <w:pPr>
        <w:spacing w:line="360" w:lineRule="auto"/>
        <w:ind w:left="720"/>
        <w:jc w:val="center"/>
        <w:rPr>
          <w:rFonts w:ascii="Georgia" w:hAnsi="Georgia"/>
          <w:b/>
          <w:i/>
          <w:iCs/>
          <w:kern w:val="2"/>
          <w:sz w:val="20"/>
          <w:szCs w:val="20"/>
        </w:rPr>
      </w:pPr>
    </w:p>
    <w:p w14:paraId="6DCF4D9A" w14:textId="77777777" w:rsidR="00711CC8" w:rsidRPr="00555A52" w:rsidRDefault="00711CC8" w:rsidP="00711CC8">
      <w:pPr>
        <w:spacing w:line="360" w:lineRule="auto"/>
        <w:jc w:val="both"/>
        <w:rPr>
          <w:rFonts w:ascii="Georgia" w:hAnsi="Georgia"/>
          <w:kern w:val="2"/>
          <w:sz w:val="20"/>
          <w:szCs w:val="20"/>
        </w:rPr>
      </w:pPr>
      <w:r w:rsidRPr="00555A52">
        <w:rPr>
          <w:rFonts w:ascii="Georgia" w:hAnsi="Georgia"/>
          <w:kern w:val="2"/>
          <w:sz w:val="20"/>
          <w:szCs w:val="20"/>
        </w:rPr>
        <w:t>zawarta w dniu ……………. w Wadowicach pomiędzy:</w:t>
      </w:r>
    </w:p>
    <w:p w14:paraId="44E0F2D9" w14:textId="77777777" w:rsidR="00711CC8" w:rsidRPr="00555A52" w:rsidRDefault="00711CC8" w:rsidP="00711CC8">
      <w:pPr>
        <w:spacing w:line="360" w:lineRule="auto"/>
        <w:jc w:val="both"/>
        <w:rPr>
          <w:rFonts w:ascii="Georgia" w:eastAsia="Calibri" w:hAnsi="Georgia" w:cs="Arial"/>
          <w:kern w:val="0"/>
          <w:sz w:val="20"/>
          <w:szCs w:val="20"/>
        </w:rPr>
      </w:pPr>
      <w:r w:rsidRPr="00555A52">
        <w:rPr>
          <w:rFonts w:ascii="Georgia" w:hAnsi="Georgia" w:cs="Tahoma"/>
          <w:bCs/>
          <w:color w:val="00000A"/>
          <w:kern w:val="2"/>
          <w:sz w:val="20"/>
          <w:szCs w:val="20"/>
          <w:lang w:eastAsia="pl-PL"/>
        </w:rPr>
        <w:t xml:space="preserve">Zespołem Zakładów Opieki Zdrowotnej w Wadowicach, ul. Karmelicka 5; 34-100 Wadowice; REGON: 000306466, NIP: 551-21-24-676 zarejestrowanym w Sądzie Rejonowym dla Krakowa- Śródmieścia w Krakowie, Wydział XII Gospodarczy KRS nr 0000071327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04D149E0" w14:textId="77777777" w:rsidR="00711CC8" w:rsidRPr="00555A52" w:rsidRDefault="00711CC8" w:rsidP="00711CC8">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6C0BBE16" w14:textId="77777777" w:rsidR="00711CC8" w:rsidRPr="00555A52" w:rsidRDefault="00711CC8" w:rsidP="00711CC8">
      <w:pPr>
        <w:spacing w:line="360" w:lineRule="auto"/>
        <w:jc w:val="both"/>
        <w:rPr>
          <w:rFonts w:ascii="Georgia" w:hAnsi="Georgia"/>
          <w:kern w:val="2"/>
          <w:sz w:val="20"/>
          <w:szCs w:val="20"/>
        </w:rPr>
      </w:pPr>
      <w:r w:rsidRPr="00555A52">
        <w:rPr>
          <w:rFonts w:ascii="Georgia" w:hAnsi="Georgia"/>
          <w:kern w:val="2"/>
          <w:sz w:val="20"/>
          <w:szCs w:val="20"/>
        </w:rPr>
        <w:t>zwanym w treści umowy „Biorącym”</w:t>
      </w:r>
    </w:p>
    <w:p w14:paraId="1988362D" w14:textId="77777777" w:rsidR="00711CC8" w:rsidRPr="00555A52" w:rsidRDefault="00711CC8" w:rsidP="00711CC8">
      <w:pPr>
        <w:spacing w:line="360" w:lineRule="auto"/>
        <w:jc w:val="both"/>
        <w:rPr>
          <w:rFonts w:ascii="Georgia" w:hAnsi="Georgia"/>
          <w:kern w:val="2"/>
          <w:sz w:val="20"/>
          <w:szCs w:val="20"/>
        </w:rPr>
      </w:pPr>
    </w:p>
    <w:p w14:paraId="19930A48" w14:textId="77777777" w:rsidR="00711CC8" w:rsidRPr="00555A52" w:rsidRDefault="00711CC8" w:rsidP="00711CC8">
      <w:pPr>
        <w:spacing w:line="360" w:lineRule="auto"/>
        <w:jc w:val="both"/>
        <w:rPr>
          <w:rFonts w:ascii="Georgia" w:hAnsi="Georgia"/>
          <w:b/>
          <w:bCs/>
          <w:kern w:val="2"/>
          <w:sz w:val="20"/>
          <w:szCs w:val="20"/>
        </w:rPr>
      </w:pPr>
      <w:r w:rsidRPr="00555A52">
        <w:rPr>
          <w:rFonts w:ascii="Georgia" w:hAnsi="Georgia"/>
          <w:kern w:val="2"/>
          <w:sz w:val="20"/>
          <w:szCs w:val="20"/>
        </w:rPr>
        <w:t>a………………………………………………………………………………………………………...............................................</w:t>
      </w:r>
    </w:p>
    <w:p w14:paraId="38FE2CE5" w14:textId="77777777" w:rsidR="00711CC8" w:rsidRPr="00555A52" w:rsidRDefault="00711CC8" w:rsidP="00711CC8">
      <w:pPr>
        <w:spacing w:line="360" w:lineRule="auto"/>
        <w:jc w:val="both"/>
        <w:rPr>
          <w:rFonts w:ascii="Georgia" w:hAnsi="Georgia"/>
          <w:bCs/>
          <w:kern w:val="2"/>
          <w:sz w:val="20"/>
          <w:szCs w:val="20"/>
        </w:rPr>
      </w:pPr>
      <w:r w:rsidRPr="00555A52">
        <w:rPr>
          <w:rFonts w:ascii="Georgia" w:hAnsi="Georgia"/>
          <w:bCs/>
          <w:kern w:val="2"/>
          <w:sz w:val="20"/>
          <w:szCs w:val="20"/>
        </w:rPr>
        <w:t>reprezentowanym przez: ………………………………………………………………………..……................……………….</w:t>
      </w:r>
    </w:p>
    <w:p w14:paraId="0A0D24A3" w14:textId="77777777" w:rsidR="00711CC8" w:rsidRPr="00555A52" w:rsidRDefault="00711CC8" w:rsidP="00711CC8">
      <w:pPr>
        <w:spacing w:line="360" w:lineRule="auto"/>
        <w:jc w:val="both"/>
        <w:rPr>
          <w:rFonts w:ascii="Georgia" w:hAnsi="Georgia"/>
          <w:bCs/>
          <w:kern w:val="2"/>
          <w:sz w:val="20"/>
          <w:szCs w:val="20"/>
        </w:rPr>
      </w:pPr>
      <w:r w:rsidRPr="00555A52">
        <w:rPr>
          <w:rFonts w:ascii="Georgia" w:hAnsi="Georgia"/>
          <w:kern w:val="2"/>
          <w:sz w:val="20"/>
          <w:szCs w:val="20"/>
        </w:rPr>
        <w:t>zwanym dalej w treści umowy „Użyczającym”, o następującej treści:</w:t>
      </w:r>
    </w:p>
    <w:p w14:paraId="354333B8" w14:textId="77777777" w:rsidR="00711CC8" w:rsidRPr="00555A52" w:rsidRDefault="00711CC8" w:rsidP="00711CC8">
      <w:pPr>
        <w:spacing w:line="360" w:lineRule="auto"/>
        <w:rPr>
          <w:rFonts w:ascii="Georgia" w:hAnsi="Georgia"/>
          <w:kern w:val="2"/>
          <w:sz w:val="20"/>
          <w:szCs w:val="20"/>
        </w:rPr>
      </w:pPr>
    </w:p>
    <w:p w14:paraId="6E23DDA7" w14:textId="77777777" w:rsidR="00711CC8" w:rsidRPr="00555A52" w:rsidRDefault="00711CC8" w:rsidP="00711CC8">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§1</w:t>
      </w:r>
    </w:p>
    <w:p w14:paraId="70FB3844" w14:textId="77777777" w:rsidR="00711CC8" w:rsidRPr="00555A52" w:rsidRDefault="00711CC8" w:rsidP="00711CC8">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Użyczający oddaje do bezpłatnego używania Biorącemu do używania </w:t>
      </w:r>
      <w:r w:rsidRPr="00555A52">
        <w:rPr>
          <w:rFonts w:ascii="Georgia" w:hAnsi="Georgia" w:cs="Arial"/>
          <w:bCs/>
          <w:color w:val="000000"/>
          <w:kern w:val="0"/>
          <w:sz w:val="20"/>
          <w:szCs w:val="18"/>
          <w:lang w:eastAsia="en-US"/>
        </w:rPr>
        <w:t>instrumentarium do implantów</w:t>
      </w:r>
      <w:r w:rsidRPr="00555A52">
        <w:rPr>
          <w:rFonts w:ascii="Georgia" w:hAnsi="Georgia" w:cs="Arial"/>
          <w:color w:val="000000"/>
          <w:kern w:val="0"/>
          <w:sz w:val="20"/>
          <w:szCs w:val="18"/>
          <w:lang w:eastAsia="en-US"/>
        </w:rPr>
        <w:t xml:space="preserve">, zwane dalej „przedmiotem użyczenia”, którego Użyczający jest właścicielem lub dysponentem. </w:t>
      </w:r>
    </w:p>
    <w:p w14:paraId="70AA786B" w14:textId="77777777" w:rsidR="00711CC8" w:rsidRPr="00555A52" w:rsidRDefault="00711CC8" w:rsidP="00711CC8">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§2</w:t>
      </w:r>
    </w:p>
    <w:p w14:paraId="56DA9A7B" w14:textId="77777777" w:rsidR="00711CC8" w:rsidRPr="00555A52" w:rsidRDefault="00711CC8" w:rsidP="00711CC8">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Użyczający oświadcza, że przedmiot użyczenia jest w pełni sprawny. </w:t>
      </w:r>
    </w:p>
    <w:p w14:paraId="1B653308" w14:textId="77777777" w:rsidR="00711CC8" w:rsidRPr="00555A52" w:rsidRDefault="00711CC8" w:rsidP="00711CC8">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§3</w:t>
      </w:r>
    </w:p>
    <w:p w14:paraId="14638549" w14:textId="77777777" w:rsidR="00711CC8" w:rsidRPr="00555A52" w:rsidRDefault="00711CC8">
      <w:pPr>
        <w:numPr>
          <w:ilvl w:val="0"/>
          <w:numId w:val="83"/>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Umowa zawarta jest na czas określony i obowiązuje do czasu zużycia asortymentu objętego umową nr ......................</w:t>
      </w:r>
    </w:p>
    <w:p w14:paraId="48FD1105" w14:textId="77777777" w:rsidR="00711CC8" w:rsidRPr="00555A52" w:rsidRDefault="00711CC8">
      <w:pPr>
        <w:numPr>
          <w:ilvl w:val="0"/>
          <w:numId w:val="83"/>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Dostawa instrumentarium nastąpi wraz z pierwszą dostawą asortymentu objętego umową nr ..................</w:t>
      </w:r>
    </w:p>
    <w:p w14:paraId="2F82BBF1" w14:textId="77777777" w:rsidR="00711CC8" w:rsidRPr="00555A52" w:rsidRDefault="00711CC8">
      <w:pPr>
        <w:numPr>
          <w:ilvl w:val="0"/>
          <w:numId w:val="83"/>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Po upływie terminu określonego w ust. 1 Biorący w użyczenie zobowiązuje się do niezwłocznego zwrotu przedmiotu użyczenia. </w:t>
      </w:r>
    </w:p>
    <w:p w14:paraId="4570DF32" w14:textId="77777777" w:rsidR="00711CC8" w:rsidRPr="00555A52" w:rsidRDefault="00711CC8" w:rsidP="00711CC8">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§4</w:t>
      </w:r>
    </w:p>
    <w:p w14:paraId="162F686B" w14:textId="77777777" w:rsidR="00711CC8" w:rsidRPr="00555A52" w:rsidRDefault="00711CC8" w:rsidP="00711CC8">
      <w:pPr>
        <w:tabs>
          <w:tab w:val="left" w:pos="-570"/>
        </w:tabs>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1. Biorący do używania zobowiązuje się używać przedmiotu użyczenia zgodnie z jego przeznaczeniem. </w:t>
      </w:r>
    </w:p>
    <w:p w14:paraId="33C58FE3" w14:textId="77777777" w:rsidR="00711CC8" w:rsidRPr="00555A52" w:rsidRDefault="00711CC8" w:rsidP="00711CC8">
      <w:pPr>
        <w:tabs>
          <w:tab w:val="left" w:pos="-570"/>
        </w:tabs>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2. Biorący do używania nie może oddać przedmiotu użyczenia, o którym mowa w §1, w dzierżawę, najem lub użyczenie. </w:t>
      </w:r>
    </w:p>
    <w:p w14:paraId="3D2DC817" w14:textId="77777777" w:rsidR="00711CC8" w:rsidRPr="00555A52" w:rsidRDefault="00711CC8" w:rsidP="00711CC8">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§5</w:t>
      </w:r>
    </w:p>
    <w:p w14:paraId="2061DEEB" w14:textId="77777777" w:rsidR="00711CC8" w:rsidRPr="00555A52" w:rsidRDefault="00711CC8" w:rsidP="00711CC8">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Biorący do używania ponosi zwykłe koszty używania przedmiotu użyczenia</w:t>
      </w:r>
      <w:r>
        <w:rPr>
          <w:rFonts w:ascii="Georgia" w:hAnsi="Georgia" w:cs="Arial"/>
          <w:color w:val="000000"/>
          <w:kern w:val="0"/>
          <w:sz w:val="20"/>
          <w:szCs w:val="18"/>
          <w:lang w:eastAsia="en-US"/>
        </w:rPr>
        <w:t>.</w:t>
      </w:r>
    </w:p>
    <w:p w14:paraId="65B19890" w14:textId="77777777" w:rsidR="00711CC8" w:rsidRPr="00555A52" w:rsidRDefault="00711CC8" w:rsidP="00711CC8">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§6</w:t>
      </w:r>
    </w:p>
    <w:p w14:paraId="6936B92E" w14:textId="77777777" w:rsidR="00711CC8" w:rsidRPr="00555A52" w:rsidRDefault="00711CC8">
      <w:pPr>
        <w:numPr>
          <w:ilvl w:val="0"/>
          <w:numId w:val="84"/>
        </w:numPr>
        <w:tabs>
          <w:tab w:val="left" w:pos="456"/>
          <w:tab w:val="num" w:pos="72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Osobą bezpośrednio odpowiedzialną za prawidłową eksploatację przedmiotu użyczenia jest Ordynator Oddziału Chirurgii Urazowej. </w:t>
      </w:r>
    </w:p>
    <w:p w14:paraId="736B16FD" w14:textId="77777777" w:rsidR="00711CC8" w:rsidRPr="00555A52" w:rsidRDefault="00711CC8">
      <w:pPr>
        <w:numPr>
          <w:ilvl w:val="0"/>
          <w:numId w:val="84"/>
        </w:numPr>
        <w:tabs>
          <w:tab w:val="left" w:pos="456"/>
          <w:tab w:val="num" w:pos="72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Biorący do używania nie ponosi odpowiedzialności za zwykłe zużycie przedmiotu użyczenia, wynikające z jego prawidłowej eksploatacji.</w:t>
      </w:r>
    </w:p>
    <w:p w14:paraId="4F955361" w14:textId="0C09ED7B" w:rsidR="00711CC8" w:rsidRPr="00555A52" w:rsidRDefault="00711CC8" w:rsidP="00711CC8">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w:t>
      </w:r>
      <w:r w:rsidR="000974F3">
        <w:rPr>
          <w:rFonts w:ascii="Georgia" w:hAnsi="Georgia" w:cs="Arial"/>
          <w:b/>
          <w:bCs/>
          <w:color w:val="000000"/>
          <w:kern w:val="0"/>
          <w:sz w:val="20"/>
          <w:szCs w:val="18"/>
          <w:lang w:eastAsia="en-US"/>
        </w:rPr>
        <w:t>7</w:t>
      </w:r>
    </w:p>
    <w:p w14:paraId="2EAC91A6" w14:textId="77777777" w:rsidR="00711CC8" w:rsidRPr="00555A52" w:rsidRDefault="00711CC8" w:rsidP="00711CC8">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W sprawach nieuregulowanych w niniejszej umowie zastosowanie mają przepisy Kodeksu cywilnego. </w:t>
      </w:r>
    </w:p>
    <w:p w14:paraId="2D5C5443" w14:textId="32712031" w:rsidR="00711CC8" w:rsidRPr="00555A52" w:rsidRDefault="00711CC8" w:rsidP="00711CC8">
      <w:pPr>
        <w:autoSpaceDE w:val="0"/>
        <w:autoSpaceDN w:val="0"/>
        <w:adjustRightInd w:val="0"/>
        <w:spacing w:line="360" w:lineRule="auto"/>
        <w:jc w:val="center"/>
        <w:rPr>
          <w:rFonts w:ascii="Georgia" w:hAnsi="Georgia"/>
          <w:b/>
          <w:bCs/>
          <w:i/>
          <w:kern w:val="2"/>
          <w:sz w:val="20"/>
          <w:szCs w:val="18"/>
        </w:rPr>
      </w:pPr>
      <w:r w:rsidRPr="00555A52">
        <w:rPr>
          <w:rFonts w:ascii="Georgia" w:hAnsi="Georgia"/>
          <w:b/>
          <w:bCs/>
          <w:kern w:val="2"/>
          <w:sz w:val="20"/>
          <w:szCs w:val="18"/>
        </w:rPr>
        <w:t>§</w:t>
      </w:r>
      <w:r w:rsidR="000974F3">
        <w:rPr>
          <w:rFonts w:ascii="Georgia" w:hAnsi="Georgia"/>
          <w:b/>
          <w:bCs/>
          <w:kern w:val="2"/>
          <w:sz w:val="20"/>
          <w:szCs w:val="18"/>
        </w:rPr>
        <w:t>8</w:t>
      </w:r>
    </w:p>
    <w:p w14:paraId="4A1968B4" w14:textId="77777777" w:rsidR="00711CC8" w:rsidRPr="00555A52" w:rsidRDefault="00711CC8" w:rsidP="00711CC8">
      <w:pPr>
        <w:autoSpaceDE w:val="0"/>
        <w:autoSpaceDN w:val="0"/>
        <w:adjustRightInd w:val="0"/>
        <w:spacing w:line="360" w:lineRule="auto"/>
        <w:jc w:val="both"/>
        <w:rPr>
          <w:rFonts w:ascii="Georgia" w:hAnsi="Georgia"/>
          <w:b/>
          <w:i/>
          <w:kern w:val="2"/>
          <w:sz w:val="20"/>
          <w:szCs w:val="18"/>
        </w:rPr>
      </w:pPr>
      <w:r w:rsidRPr="00555A52">
        <w:rPr>
          <w:rFonts w:ascii="Georgia" w:hAnsi="Georgia"/>
          <w:kern w:val="2"/>
          <w:sz w:val="20"/>
          <w:szCs w:val="18"/>
        </w:rPr>
        <w:t>Wszelkie zmiany i uzupełnienia umowy wymagają formy pisemnej pod rygorem nieważności.</w:t>
      </w:r>
    </w:p>
    <w:p w14:paraId="6EBEF480" w14:textId="77777777" w:rsidR="000974F3" w:rsidRDefault="000974F3" w:rsidP="00711CC8">
      <w:pPr>
        <w:autoSpaceDE w:val="0"/>
        <w:autoSpaceDN w:val="0"/>
        <w:adjustRightInd w:val="0"/>
        <w:spacing w:line="360" w:lineRule="auto"/>
        <w:jc w:val="center"/>
        <w:rPr>
          <w:rFonts w:ascii="Georgia" w:hAnsi="Georgia"/>
          <w:b/>
          <w:bCs/>
          <w:kern w:val="2"/>
          <w:sz w:val="20"/>
          <w:szCs w:val="18"/>
        </w:rPr>
      </w:pPr>
    </w:p>
    <w:p w14:paraId="4BD29D7A" w14:textId="04453996" w:rsidR="00711CC8" w:rsidRPr="00555A52" w:rsidRDefault="00711CC8" w:rsidP="00711CC8">
      <w:pPr>
        <w:autoSpaceDE w:val="0"/>
        <w:autoSpaceDN w:val="0"/>
        <w:adjustRightInd w:val="0"/>
        <w:spacing w:line="360" w:lineRule="auto"/>
        <w:jc w:val="center"/>
        <w:rPr>
          <w:rFonts w:ascii="Georgia" w:hAnsi="Georgia"/>
          <w:b/>
          <w:bCs/>
          <w:i/>
          <w:kern w:val="2"/>
          <w:sz w:val="20"/>
          <w:szCs w:val="18"/>
        </w:rPr>
      </w:pPr>
      <w:r w:rsidRPr="00555A52">
        <w:rPr>
          <w:rFonts w:ascii="Georgia" w:hAnsi="Georgia"/>
          <w:b/>
          <w:bCs/>
          <w:kern w:val="2"/>
          <w:sz w:val="20"/>
          <w:szCs w:val="18"/>
        </w:rPr>
        <w:t>§</w:t>
      </w:r>
      <w:r w:rsidR="000974F3">
        <w:rPr>
          <w:rFonts w:ascii="Georgia" w:hAnsi="Georgia"/>
          <w:b/>
          <w:bCs/>
          <w:kern w:val="2"/>
          <w:sz w:val="20"/>
          <w:szCs w:val="18"/>
        </w:rPr>
        <w:t>9</w:t>
      </w:r>
    </w:p>
    <w:p w14:paraId="69F03439" w14:textId="77777777" w:rsidR="00711CC8" w:rsidRPr="00555A52" w:rsidRDefault="00711CC8" w:rsidP="00711CC8">
      <w:pPr>
        <w:autoSpaceDE w:val="0"/>
        <w:autoSpaceDN w:val="0"/>
        <w:adjustRightInd w:val="0"/>
        <w:spacing w:line="360" w:lineRule="auto"/>
        <w:jc w:val="both"/>
        <w:rPr>
          <w:rFonts w:ascii="Georgia" w:hAnsi="Georgia"/>
          <w:b/>
          <w:i/>
          <w:kern w:val="2"/>
          <w:sz w:val="20"/>
          <w:szCs w:val="18"/>
        </w:rPr>
      </w:pPr>
      <w:bookmarkStart w:id="154" w:name="_Hlk113439939"/>
      <w:r w:rsidRPr="00555A52">
        <w:rPr>
          <w:rFonts w:ascii="Georgia" w:hAnsi="Georgia"/>
          <w:kern w:val="2"/>
          <w:sz w:val="20"/>
          <w:szCs w:val="18"/>
        </w:rPr>
        <w:t>Umowa zostaje sporządzona w dwóch jednobrzmiących egzemplarzach, po jednym dla każdej ze Stron.</w:t>
      </w:r>
    </w:p>
    <w:bookmarkEnd w:id="154"/>
    <w:p w14:paraId="3F1065EB" w14:textId="77777777" w:rsidR="00711CC8" w:rsidRPr="00555A52" w:rsidRDefault="00711CC8" w:rsidP="00711CC8">
      <w:pPr>
        <w:spacing w:line="360" w:lineRule="auto"/>
        <w:jc w:val="both"/>
        <w:rPr>
          <w:rFonts w:ascii="Georgia" w:hAnsi="Georgia"/>
          <w:kern w:val="2"/>
          <w:sz w:val="20"/>
          <w:szCs w:val="20"/>
        </w:rPr>
      </w:pPr>
    </w:p>
    <w:p w14:paraId="7322C1D5" w14:textId="77777777" w:rsidR="00711CC8" w:rsidRPr="00555A52" w:rsidRDefault="00711CC8" w:rsidP="00711CC8">
      <w:pPr>
        <w:spacing w:line="360" w:lineRule="auto"/>
        <w:jc w:val="both"/>
        <w:rPr>
          <w:rFonts w:ascii="Georgia" w:hAnsi="Georgia"/>
          <w:kern w:val="2"/>
          <w:sz w:val="20"/>
          <w:szCs w:val="20"/>
        </w:rPr>
      </w:pPr>
    </w:p>
    <w:p w14:paraId="177303F0" w14:textId="77777777" w:rsidR="00711CC8" w:rsidRPr="00555A52" w:rsidRDefault="00711CC8" w:rsidP="00711CC8">
      <w:pPr>
        <w:spacing w:line="360" w:lineRule="auto"/>
        <w:jc w:val="center"/>
        <w:rPr>
          <w:rFonts w:ascii="Georgia" w:hAnsi="Georgia"/>
          <w:b/>
          <w:kern w:val="2"/>
        </w:rPr>
      </w:pPr>
      <w:r w:rsidRPr="00555A52">
        <w:rPr>
          <w:rFonts w:ascii="Georgia" w:hAnsi="Georgia"/>
          <w:b/>
          <w:kern w:val="2"/>
          <w:sz w:val="20"/>
          <w:szCs w:val="20"/>
        </w:rPr>
        <w:t xml:space="preserve">UŻYCZAJĄCY </w:t>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t>BIORĄCY</w:t>
      </w:r>
    </w:p>
    <w:p w14:paraId="326AD5E5"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479C8583"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5ABACBD4"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4B2A6AAB"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354AF61E"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17D0A821"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3ACEBB8D"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27FDE797"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52AA5DC0"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6CDB7D0B"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3B58F739"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5F1112A8"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2D05A5C7"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4CB5889A"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6B465675"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046FB088"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4BD405C8"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1FEEA239"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20D23302"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3AFBA673"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632D51A2"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5CA1951B"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3DE2242B" w14:textId="77777777" w:rsidR="00711CC8" w:rsidRPr="00555A52" w:rsidRDefault="00711CC8" w:rsidP="00711CC8">
      <w:pPr>
        <w:keepNext/>
        <w:tabs>
          <w:tab w:val="num" w:pos="0"/>
        </w:tabs>
        <w:spacing w:after="60" w:line="360" w:lineRule="auto"/>
        <w:jc w:val="right"/>
        <w:outlineLvl w:val="0"/>
        <w:rPr>
          <w:rFonts w:ascii="Georgia" w:hAnsi="Georgia"/>
          <w:b/>
          <w:bCs/>
          <w:i/>
          <w:color w:val="000000"/>
          <w:sz w:val="20"/>
          <w:szCs w:val="20"/>
        </w:rPr>
      </w:pPr>
    </w:p>
    <w:p w14:paraId="35A2683F" w14:textId="77777777" w:rsidR="00711CC8" w:rsidRPr="00555A52" w:rsidRDefault="00711CC8" w:rsidP="00555A52">
      <w:pPr>
        <w:spacing w:line="360" w:lineRule="auto"/>
        <w:textAlignment w:val="auto"/>
        <w:rPr>
          <w:rFonts w:ascii="Georgia" w:hAnsi="Georgia" w:cs="Georgia"/>
          <w:i/>
          <w:iCs/>
          <w:sz w:val="18"/>
          <w:szCs w:val="18"/>
        </w:rPr>
      </w:pPr>
    </w:p>
    <w:bookmarkEnd w:id="81"/>
    <w:bookmarkEnd w:id="82"/>
    <w:bookmarkEnd w:id="83"/>
    <w:bookmarkEnd w:id="84"/>
    <w:bookmarkEnd w:id="85"/>
    <w:bookmarkEnd w:id="86"/>
    <w:bookmarkEnd w:id="87"/>
    <w:bookmarkEnd w:id="88"/>
    <w:bookmarkEnd w:id="89"/>
    <w:bookmarkEnd w:id="90"/>
    <w:bookmarkEnd w:id="91"/>
    <w:bookmarkEnd w:id="92"/>
    <w:bookmarkEnd w:id="9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3D03A8">
      <w:headerReference w:type="default" r:id="rId43"/>
      <w:type w:val="continuous"/>
      <w:pgSz w:w="11906" w:h="16838" w:code="9"/>
      <w:pgMar w:top="1276" w:right="851" w:bottom="1134" w:left="851" w:header="284"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A4C9" w14:textId="77777777" w:rsidR="00A1272B" w:rsidRDefault="00A1272B" w:rsidP="000B473C">
      <w:pPr>
        <w:spacing w:line="240" w:lineRule="auto"/>
      </w:pPr>
      <w:r>
        <w:separator/>
      </w:r>
    </w:p>
  </w:endnote>
  <w:endnote w:type="continuationSeparator" w:id="0">
    <w:p w14:paraId="493FD223" w14:textId="77777777" w:rsidR="00A1272B" w:rsidRDefault="00A1272B"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EE"/>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TimesNewRomanPSMT">
    <w:altName w:val="Yu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CE">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022A" w14:textId="77777777" w:rsidR="00A1272B" w:rsidRDefault="00A1272B" w:rsidP="000B473C">
      <w:pPr>
        <w:spacing w:line="240" w:lineRule="auto"/>
      </w:pPr>
      <w:r>
        <w:separator/>
      </w:r>
    </w:p>
  </w:footnote>
  <w:footnote w:type="continuationSeparator" w:id="0">
    <w:p w14:paraId="51C225EA" w14:textId="77777777" w:rsidR="00A1272B" w:rsidRDefault="00A1272B" w:rsidP="000B473C">
      <w:pPr>
        <w:spacing w:line="240" w:lineRule="auto"/>
      </w:pPr>
      <w:r>
        <w:continuationSeparator/>
      </w:r>
    </w:p>
  </w:footnote>
  <w:footnote w:id="1">
    <w:p w14:paraId="1E15B2EF" w14:textId="77777777" w:rsidR="00FF048E" w:rsidRDefault="00FF048E" w:rsidP="00FF048E">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417E3618" w14:textId="77777777" w:rsidR="00FF048E" w:rsidRDefault="00FF048E" w:rsidP="00FF048E">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8308B44" w14:textId="77777777" w:rsidR="00D743C6" w:rsidRDefault="00D743C6" w:rsidP="00D743C6">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495B66A0" w14:textId="77777777" w:rsidR="00D743C6" w:rsidRPr="001B6F2B" w:rsidRDefault="00D743C6" w:rsidP="00D743C6">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27CF2EF" w14:textId="77777777" w:rsidR="00D743C6" w:rsidRPr="001B6F2B" w:rsidRDefault="00D743C6" w:rsidP="00D743C6">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E80A513" w14:textId="77777777" w:rsidR="00D743C6" w:rsidRPr="001B6F2B" w:rsidRDefault="00D743C6" w:rsidP="00D743C6">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32D2D536"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E37F6A">
      <w:rPr>
        <w:rFonts w:ascii="Georgia" w:hAnsi="Georgia"/>
        <w:sz w:val="18"/>
        <w:szCs w:val="18"/>
      </w:rPr>
      <w:t>46</w:t>
    </w:r>
    <w:r w:rsidR="00303C83">
      <w:rPr>
        <w:rFonts w:ascii="Georgia" w:hAnsi="Georgia"/>
        <w:sz w:val="18"/>
        <w:szCs w:val="18"/>
      </w:rPr>
      <w:t>.202</w:t>
    </w:r>
    <w:r w:rsidR="00B26E62">
      <w:rPr>
        <w:rFonts w:ascii="Georgia" w:hAnsi="Georgia"/>
        <w:sz w:val="18"/>
        <w:szCs w:val="18"/>
      </w:rPr>
      <w:t>2</w:t>
    </w:r>
  </w:p>
  <w:p w14:paraId="4697F4C7" w14:textId="3F415BA7" w:rsidR="00303C83" w:rsidRPr="004740FC" w:rsidRDefault="00303C83" w:rsidP="000B473C">
    <w:pPr>
      <w:pStyle w:val="Nagwek"/>
      <w:jc w:val="center"/>
      <w:rPr>
        <w:szCs w:val="18"/>
      </w:rPr>
    </w:pPr>
    <w:r w:rsidRPr="0072624A">
      <w:rPr>
        <w:rFonts w:ascii="Georgia" w:hAnsi="Georgia" w:cs="Georgia"/>
        <w:sz w:val="18"/>
        <w:szCs w:val="18"/>
      </w:rPr>
      <w:t>[</w:t>
    </w:r>
    <w:r w:rsidR="00E259DA" w:rsidRPr="0072624A">
      <w:rPr>
        <w:rFonts w:ascii="Georgia" w:hAnsi="Georgia" w:cs="Georgia"/>
        <w:sz w:val="18"/>
        <w:szCs w:val="18"/>
      </w:rPr>
      <w:t>30</w:t>
    </w:r>
    <w:r w:rsidR="00B34911" w:rsidRPr="0072624A">
      <w:rPr>
        <w:rFonts w:ascii="Georgia" w:hAnsi="Georgia" w:cs="Georgia"/>
        <w:sz w:val="18"/>
        <w:szCs w:val="18"/>
      </w:rPr>
      <w:t>.</w:t>
    </w:r>
    <w:r w:rsidR="00E37F6A" w:rsidRPr="0072624A">
      <w:rPr>
        <w:rFonts w:ascii="Georgia" w:hAnsi="Georgia" w:cs="Georgia"/>
        <w:sz w:val="18"/>
        <w:szCs w:val="18"/>
      </w:rPr>
      <w:t>1</w:t>
    </w:r>
    <w:r w:rsidR="004C22BF" w:rsidRPr="0072624A">
      <w:rPr>
        <w:rFonts w:ascii="Georgia" w:hAnsi="Georgia" w:cs="Georgia"/>
        <w:sz w:val="18"/>
        <w:szCs w:val="18"/>
      </w:rPr>
      <w:t>2</w:t>
    </w:r>
    <w:r w:rsidRPr="0072624A">
      <w:rPr>
        <w:rFonts w:ascii="Georgia" w:hAnsi="Georgia" w:cs="Georgia"/>
        <w:sz w:val="18"/>
        <w:szCs w:val="18"/>
      </w:rPr>
      <w:t>.202</w:t>
    </w:r>
    <w:r w:rsidR="00B26E62" w:rsidRPr="0072624A">
      <w:rPr>
        <w:rFonts w:ascii="Georgia" w:hAnsi="Georgia" w:cs="Georgia"/>
        <w:sz w:val="18"/>
        <w:szCs w:val="18"/>
      </w:rPr>
      <w:t>2</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4"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6"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7"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9"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C224D6"/>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06533C7B"/>
    <w:multiLevelType w:val="multilevel"/>
    <w:tmpl w:val="00EE1540"/>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3"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D970CF"/>
    <w:multiLevelType w:val="multilevel"/>
    <w:tmpl w:val="15AE2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1392033D"/>
    <w:multiLevelType w:val="multilevel"/>
    <w:tmpl w:val="E45E8EF6"/>
    <w:lvl w:ilvl="0">
      <w:start w:val="5"/>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19B1636A"/>
    <w:multiLevelType w:val="multilevel"/>
    <w:tmpl w:val="B4A6D9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5"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230B1C87"/>
    <w:multiLevelType w:val="multilevel"/>
    <w:tmpl w:val="159A39BA"/>
    <w:name w:val="WW8Num273222"/>
    <w:lvl w:ilvl="0">
      <w:start w:val="10"/>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0"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282C67EB"/>
    <w:multiLevelType w:val="multilevel"/>
    <w:tmpl w:val="90A20A1C"/>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2"/>
      <w:numFmt w:val="decimal"/>
      <w:suff w:val="nothing"/>
      <w:lvlText w:val="%4."/>
      <w:lvlJc w:val="left"/>
      <w:pPr>
        <w:ind w:left="0" w:firstLine="0"/>
      </w:pPr>
      <w:rPr>
        <w:rFonts w:ascii="Georgia" w:hAnsi="Georgia" w:cs="Times New Roman" w:hint="default"/>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4"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5" w15:restartNumberingAfterBreak="0">
    <w:nsid w:val="2BE80FE7"/>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C183E48"/>
    <w:multiLevelType w:val="multilevel"/>
    <w:tmpl w:val="0E342C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9"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CA71B54"/>
    <w:multiLevelType w:val="multilevel"/>
    <w:tmpl w:val="49DAA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5E2D5D"/>
    <w:multiLevelType w:val="multilevel"/>
    <w:tmpl w:val="1F80F2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8"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4"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5"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8"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9"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0"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07F426C"/>
    <w:multiLevelType w:val="multilevel"/>
    <w:tmpl w:val="C838995A"/>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8"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9"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0" w15:restartNumberingAfterBreak="0">
    <w:nsid w:val="68071079"/>
    <w:multiLevelType w:val="multilevel"/>
    <w:tmpl w:val="491AFD3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7" w15:restartNumberingAfterBreak="0">
    <w:nsid w:val="6DA64146"/>
    <w:multiLevelType w:val="multilevel"/>
    <w:tmpl w:val="F1CEF106"/>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8"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6"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97"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8"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99" w15:restartNumberingAfterBreak="0">
    <w:nsid w:val="7EEB5A29"/>
    <w:multiLevelType w:val="multilevel"/>
    <w:tmpl w:val="A3AEEACA"/>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Georgia" w:hAnsi="Georgia" w:cs="Georgia"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7FA405B8"/>
    <w:multiLevelType w:val="multilevel"/>
    <w:tmpl w:val="46B4D66A"/>
    <w:lvl w:ilvl="0">
      <w:start w:val="3"/>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837578339">
    <w:abstractNumId w:val="1"/>
  </w:num>
  <w:num w:numId="2" w16cid:durableId="227805897">
    <w:abstractNumId w:val="8"/>
  </w:num>
  <w:num w:numId="3" w16cid:durableId="1385714530">
    <w:abstractNumId w:val="7"/>
  </w:num>
  <w:num w:numId="4" w16cid:durableId="1995990289">
    <w:abstractNumId w:val="74"/>
  </w:num>
  <w:num w:numId="5" w16cid:durableId="1092822938">
    <w:abstractNumId w:val="65"/>
  </w:num>
  <w:num w:numId="6" w16cid:durableId="177357659">
    <w:abstractNumId w:val="27"/>
  </w:num>
  <w:num w:numId="7" w16cid:durableId="289017343">
    <w:abstractNumId w:val="60"/>
  </w:num>
  <w:num w:numId="8" w16cid:durableId="245043313">
    <w:abstractNumId w:val="47"/>
  </w:num>
  <w:num w:numId="9" w16cid:durableId="2121219659">
    <w:abstractNumId w:val="0"/>
  </w:num>
  <w:num w:numId="10" w16cid:durableId="1130591577">
    <w:abstractNumId w:val="72"/>
  </w:num>
  <w:num w:numId="11" w16cid:durableId="409545602">
    <w:abstractNumId w:val="62"/>
  </w:num>
  <w:num w:numId="12" w16cid:durableId="1416703894">
    <w:abstractNumId w:val="92"/>
  </w:num>
  <w:num w:numId="13" w16cid:durableId="500435608">
    <w:abstractNumId w:val="32"/>
  </w:num>
  <w:num w:numId="14" w16cid:durableId="1717772653">
    <w:abstractNumId w:val="41"/>
  </w:num>
  <w:num w:numId="15" w16cid:durableId="1285960047">
    <w:abstractNumId w:val="55"/>
  </w:num>
  <w:num w:numId="16" w16cid:durableId="372735593">
    <w:abstractNumId w:val="89"/>
  </w:num>
  <w:num w:numId="17" w16cid:durableId="575015871">
    <w:abstractNumId w:val="18"/>
  </w:num>
  <w:num w:numId="18" w16cid:durableId="648822964">
    <w:abstractNumId w:val="48"/>
  </w:num>
  <w:num w:numId="19" w16cid:durableId="450175819">
    <w:abstractNumId w:val="69"/>
  </w:num>
  <w:num w:numId="20" w16cid:durableId="1606569546">
    <w:abstractNumId w:val="38"/>
  </w:num>
  <w:num w:numId="21" w16cid:durableId="687369735">
    <w:abstractNumId w:val="73"/>
  </w:num>
  <w:num w:numId="22" w16cid:durableId="455685536">
    <w:abstractNumId w:val="90"/>
  </w:num>
  <w:num w:numId="23" w16cid:durableId="2032338570">
    <w:abstractNumId w:val="98"/>
  </w:num>
  <w:num w:numId="24" w16cid:durableId="1255478079">
    <w:abstractNumId w:val="10"/>
  </w:num>
  <w:num w:numId="25" w16cid:durableId="900023731">
    <w:abstractNumId w:val="9"/>
  </w:num>
  <w:num w:numId="26" w16cid:durableId="2144887830">
    <w:abstractNumId w:val="54"/>
  </w:num>
  <w:num w:numId="27" w16cid:durableId="145324195">
    <w:abstractNumId w:val="95"/>
  </w:num>
  <w:num w:numId="28" w16cid:durableId="78524421">
    <w:abstractNumId w:val="97"/>
  </w:num>
  <w:num w:numId="29" w16cid:durableId="1777434020">
    <w:abstractNumId w:val="40"/>
  </w:num>
  <w:num w:numId="30" w16cid:durableId="1314405179">
    <w:abstractNumId w:val="2"/>
    <w:lvlOverride w:ilvl="0">
      <w:startOverride w:val="1"/>
    </w:lvlOverride>
  </w:num>
  <w:num w:numId="31" w16cid:durableId="244073739">
    <w:abstractNumId w:val="88"/>
  </w:num>
  <w:num w:numId="32" w16cid:durableId="738137165">
    <w:abstractNumId w:val="14"/>
  </w:num>
  <w:num w:numId="33" w16cid:durableId="403574613">
    <w:abstractNumId w:val="76"/>
  </w:num>
  <w:num w:numId="34" w16cid:durableId="2024816590">
    <w:abstractNumId w:val="81"/>
  </w:num>
  <w:num w:numId="35" w16cid:durableId="1226992609">
    <w:abstractNumId w:val="75"/>
  </w:num>
  <w:num w:numId="36" w16cid:durableId="1805269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3807866">
    <w:abstractNumId w:val="6"/>
  </w:num>
  <w:num w:numId="38" w16cid:durableId="1110469583">
    <w:abstractNumId w:val="51"/>
  </w:num>
  <w:num w:numId="39" w16cid:durableId="1813788144">
    <w:abstractNumId w:val="84"/>
  </w:num>
  <w:num w:numId="40" w16cid:durableId="438375905">
    <w:abstractNumId w:val="37"/>
  </w:num>
  <w:num w:numId="41" w16cid:durableId="1529295169">
    <w:abstractNumId w:val="58"/>
  </w:num>
  <w:num w:numId="42" w16cid:durableId="2134132735">
    <w:abstractNumId w:val="39"/>
  </w:num>
  <w:num w:numId="43" w16cid:durableId="88932581">
    <w:abstractNumId w:val="80"/>
  </w:num>
  <w:num w:numId="44" w16cid:durableId="601496750">
    <w:abstractNumId w:val="79"/>
  </w:num>
  <w:num w:numId="45" w16cid:durableId="82262287">
    <w:abstractNumId w:val="82"/>
  </w:num>
  <w:num w:numId="46" w16cid:durableId="1390613631">
    <w:abstractNumId w:val="13"/>
  </w:num>
  <w:num w:numId="47" w16cid:durableId="871962264">
    <w:abstractNumId w:val="22"/>
  </w:num>
  <w:num w:numId="48" w16cid:durableId="32315419">
    <w:abstractNumId w:val="59"/>
  </w:num>
  <w:num w:numId="49" w16cid:durableId="2028601878">
    <w:abstractNumId w:val="94"/>
  </w:num>
  <w:num w:numId="50" w16cid:durableId="1051997505">
    <w:abstractNumId w:val="66"/>
  </w:num>
  <w:num w:numId="51" w16cid:durableId="1025247602">
    <w:abstractNumId w:val="19"/>
  </w:num>
  <w:num w:numId="52" w16cid:durableId="107359751">
    <w:abstractNumId w:val="86"/>
  </w:num>
  <w:num w:numId="53" w16cid:durableId="257908039">
    <w:abstractNumId w:val="30"/>
  </w:num>
  <w:num w:numId="54" w16cid:durableId="961617750">
    <w:abstractNumId w:val="36"/>
  </w:num>
  <w:num w:numId="55" w16cid:durableId="1739858938">
    <w:abstractNumId w:val="29"/>
  </w:num>
  <w:num w:numId="56" w16cid:durableId="1369258678">
    <w:abstractNumId w:val="85"/>
  </w:num>
  <w:num w:numId="57" w16cid:durableId="1771468373">
    <w:abstractNumId w:val="52"/>
  </w:num>
  <w:num w:numId="58" w16cid:durableId="1379939842">
    <w:abstractNumId w:val="24"/>
  </w:num>
  <w:num w:numId="59" w16cid:durableId="412746810">
    <w:abstractNumId w:val="16"/>
  </w:num>
  <w:num w:numId="60" w16cid:durableId="1212111059">
    <w:abstractNumId w:val="71"/>
  </w:num>
  <w:num w:numId="61" w16cid:durableId="938028958">
    <w:abstractNumId w:val="53"/>
  </w:num>
  <w:num w:numId="62" w16cid:durableId="2071146917">
    <w:abstractNumId w:val="28"/>
  </w:num>
  <w:num w:numId="63" w16cid:durableId="1238201255">
    <w:abstractNumId w:val="83"/>
  </w:num>
  <w:num w:numId="64" w16cid:durableId="670376914">
    <w:abstractNumId w:val="99"/>
  </w:num>
  <w:num w:numId="65" w16cid:durableId="1450776906">
    <w:abstractNumId w:val="77"/>
  </w:num>
  <w:num w:numId="66" w16cid:durableId="1469321671">
    <w:abstractNumId w:val="96"/>
  </w:num>
  <w:num w:numId="67" w16cid:durableId="1055855774">
    <w:abstractNumId w:val="34"/>
  </w:num>
  <w:num w:numId="68" w16cid:durableId="843207890">
    <w:abstractNumId w:val="21"/>
  </w:num>
  <w:num w:numId="69" w16cid:durableId="834296938">
    <w:abstractNumId w:val="11"/>
  </w:num>
  <w:num w:numId="70" w16cid:durableId="559171265">
    <w:abstractNumId w:val="91"/>
  </w:num>
  <w:num w:numId="71" w16cid:durableId="1459714088">
    <w:abstractNumId w:val="20"/>
  </w:num>
  <w:num w:numId="72" w16cid:durableId="1237479166">
    <w:abstractNumId w:val="15"/>
  </w:num>
  <w:num w:numId="73" w16cid:durableId="1254705600">
    <w:abstractNumId w:val="70"/>
  </w:num>
  <w:num w:numId="74" w16cid:durableId="264269343">
    <w:abstractNumId w:val="61"/>
  </w:num>
  <w:num w:numId="75" w16cid:durableId="1735003385">
    <w:abstractNumId w:val="57"/>
  </w:num>
  <w:num w:numId="76" w16cid:durableId="1808083829">
    <w:abstractNumId w:val="26"/>
  </w:num>
  <w:num w:numId="77" w16cid:durableId="567113263">
    <w:abstractNumId w:val="43"/>
  </w:num>
  <w:num w:numId="78" w16cid:durableId="449976099">
    <w:abstractNumId w:val="25"/>
  </w:num>
  <w:num w:numId="79" w16cid:durableId="1239251195">
    <w:abstractNumId w:val="46"/>
  </w:num>
  <w:num w:numId="80" w16cid:durableId="1440643408">
    <w:abstractNumId w:val="100"/>
  </w:num>
  <w:num w:numId="81" w16cid:durableId="557865395">
    <w:abstractNumId w:val="49"/>
  </w:num>
  <w:num w:numId="82" w16cid:durableId="365178708">
    <w:abstractNumId w:val="50"/>
  </w:num>
  <w:num w:numId="83" w16cid:durableId="513957903">
    <w:abstractNumId w:val="35"/>
  </w:num>
  <w:num w:numId="84" w16cid:durableId="1557155819">
    <w:abstractNumId w:val="23"/>
  </w:num>
  <w:num w:numId="85" w16cid:durableId="751581553">
    <w:abstractNumId w:val="12"/>
  </w:num>
  <w:num w:numId="86" w16cid:durableId="1027634563">
    <w:abstractNumId w:val="45"/>
  </w:num>
  <w:num w:numId="87" w16cid:durableId="588658882">
    <w:abstractNumId w:val="42"/>
  </w:num>
  <w:num w:numId="88" w16cid:durableId="207377684">
    <w:abstractNumId w:val="31"/>
  </w:num>
  <w:num w:numId="89" w16cid:durableId="1491172610">
    <w:abstractNumId w:val="78"/>
  </w:num>
  <w:num w:numId="90" w16cid:durableId="376390492">
    <w:abstractNumId w:val="87"/>
  </w:num>
  <w:num w:numId="91" w16cid:durableId="993876039">
    <w:abstractNumId w:val="68"/>
  </w:num>
  <w:num w:numId="92" w16cid:durableId="1413312413">
    <w:abstractNumId w:val="17"/>
  </w:num>
  <w:num w:numId="93" w16cid:durableId="1261639650">
    <w:abstractNumId w:val="56"/>
  </w:num>
  <w:num w:numId="94" w16cid:durableId="1088967022">
    <w:abstractNumId w:val="44"/>
  </w:num>
  <w:num w:numId="95" w16cid:durableId="1620407628">
    <w:abstractNumId w:val="9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33E62"/>
    <w:rsid w:val="00042E2C"/>
    <w:rsid w:val="00044B04"/>
    <w:rsid w:val="00044CAA"/>
    <w:rsid w:val="0005170B"/>
    <w:rsid w:val="00052166"/>
    <w:rsid w:val="00057F45"/>
    <w:rsid w:val="000624E4"/>
    <w:rsid w:val="00062652"/>
    <w:rsid w:val="00063479"/>
    <w:rsid w:val="00064E3F"/>
    <w:rsid w:val="00067406"/>
    <w:rsid w:val="00067A67"/>
    <w:rsid w:val="00067E06"/>
    <w:rsid w:val="000706FE"/>
    <w:rsid w:val="000917D5"/>
    <w:rsid w:val="000974F3"/>
    <w:rsid w:val="000A1753"/>
    <w:rsid w:val="000A18F0"/>
    <w:rsid w:val="000A61CB"/>
    <w:rsid w:val="000A7F2B"/>
    <w:rsid w:val="000B1CE8"/>
    <w:rsid w:val="000B473C"/>
    <w:rsid w:val="000C2848"/>
    <w:rsid w:val="000C7E0F"/>
    <w:rsid w:val="000D4B0D"/>
    <w:rsid w:val="000E0A8B"/>
    <w:rsid w:val="000E0B3B"/>
    <w:rsid w:val="000E1BC5"/>
    <w:rsid w:val="000E2E53"/>
    <w:rsid w:val="000E33A3"/>
    <w:rsid w:val="000E5733"/>
    <w:rsid w:val="000E6B12"/>
    <w:rsid w:val="000F0C46"/>
    <w:rsid w:val="000F7A89"/>
    <w:rsid w:val="001005BA"/>
    <w:rsid w:val="00104112"/>
    <w:rsid w:val="001136FF"/>
    <w:rsid w:val="00116BA4"/>
    <w:rsid w:val="00120AFE"/>
    <w:rsid w:val="00122C12"/>
    <w:rsid w:val="0012553D"/>
    <w:rsid w:val="0012616D"/>
    <w:rsid w:val="00135B44"/>
    <w:rsid w:val="001366BC"/>
    <w:rsid w:val="001369C9"/>
    <w:rsid w:val="00137122"/>
    <w:rsid w:val="0014282B"/>
    <w:rsid w:val="00142D8A"/>
    <w:rsid w:val="0014340F"/>
    <w:rsid w:val="00144245"/>
    <w:rsid w:val="0014638C"/>
    <w:rsid w:val="001505F0"/>
    <w:rsid w:val="001648B0"/>
    <w:rsid w:val="00170608"/>
    <w:rsid w:val="00180BFE"/>
    <w:rsid w:val="00181B35"/>
    <w:rsid w:val="00185799"/>
    <w:rsid w:val="00185ABC"/>
    <w:rsid w:val="00186629"/>
    <w:rsid w:val="001872D6"/>
    <w:rsid w:val="00187F04"/>
    <w:rsid w:val="001914E5"/>
    <w:rsid w:val="001917E6"/>
    <w:rsid w:val="001947C3"/>
    <w:rsid w:val="00197CA4"/>
    <w:rsid w:val="001A1C03"/>
    <w:rsid w:val="001A4A42"/>
    <w:rsid w:val="001B0D7F"/>
    <w:rsid w:val="001B453E"/>
    <w:rsid w:val="001B5CFE"/>
    <w:rsid w:val="001B72BA"/>
    <w:rsid w:val="001C1A54"/>
    <w:rsid w:val="001C2C83"/>
    <w:rsid w:val="001C53EA"/>
    <w:rsid w:val="001C6D1D"/>
    <w:rsid w:val="001D23DE"/>
    <w:rsid w:val="001D4280"/>
    <w:rsid w:val="001F6E53"/>
    <w:rsid w:val="001F78EC"/>
    <w:rsid w:val="00200849"/>
    <w:rsid w:val="00202189"/>
    <w:rsid w:val="002030BD"/>
    <w:rsid w:val="00203435"/>
    <w:rsid w:val="00203FCF"/>
    <w:rsid w:val="00205BE4"/>
    <w:rsid w:val="0021050D"/>
    <w:rsid w:val="00220352"/>
    <w:rsid w:val="00222252"/>
    <w:rsid w:val="002234E8"/>
    <w:rsid w:val="00223CBF"/>
    <w:rsid w:val="002243D3"/>
    <w:rsid w:val="00226281"/>
    <w:rsid w:val="002268E3"/>
    <w:rsid w:val="00227999"/>
    <w:rsid w:val="00230E05"/>
    <w:rsid w:val="00231BB7"/>
    <w:rsid w:val="00240FC2"/>
    <w:rsid w:val="002475A0"/>
    <w:rsid w:val="0024761C"/>
    <w:rsid w:val="00251DF4"/>
    <w:rsid w:val="00257311"/>
    <w:rsid w:val="00257686"/>
    <w:rsid w:val="002615EB"/>
    <w:rsid w:val="002617D2"/>
    <w:rsid w:val="00265B77"/>
    <w:rsid w:val="002660CE"/>
    <w:rsid w:val="00282801"/>
    <w:rsid w:val="00290D95"/>
    <w:rsid w:val="00291A69"/>
    <w:rsid w:val="00292C65"/>
    <w:rsid w:val="0029519F"/>
    <w:rsid w:val="002A2DDB"/>
    <w:rsid w:val="002A3957"/>
    <w:rsid w:val="002A4C3B"/>
    <w:rsid w:val="002B1296"/>
    <w:rsid w:val="002B44EE"/>
    <w:rsid w:val="002C7602"/>
    <w:rsid w:val="002D1633"/>
    <w:rsid w:val="002D1D95"/>
    <w:rsid w:val="002D35D4"/>
    <w:rsid w:val="002D5260"/>
    <w:rsid w:val="002E462A"/>
    <w:rsid w:val="002E6C62"/>
    <w:rsid w:val="002F3906"/>
    <w:rsid w:val="002F59F5"/>
    <w:rsid w:val="002F7073"/>
    <w:rsid w:val="002F7FB7"/>
    <w:rsid w:val="00300277"/>
    <w:rsid w:val="00303C83"/>
    <w:rsid w:val="00315738"/>
    <w:rsid w:val="00315CAD"/>
    <w:rsid w:val="00322EA4"/>
    <w:rsid w:val="0032588B"/>
    <w:rsid w:val="00325CD0"/>
    <w:rsid w:val="00327A37"/>
    <w:rsid w:val="00332E3C"/>
    <w:rsid w:val="003374B5"/>
    <w:rsid w:val="003379A9"/>
    <w:rsid w:val="00341106"/>
    <w:rsid w:val="00345347"/>
    <w:rsid w:val="003456FB"/>
    <w:rsid w:val="0034594D"/>
    <w:rsid w:val="00350022"/>
    <w:rsid w:val="00351085"/>
    <w:rsid w:val="00352889"/>
    <w:rsid w:val="00352E41"/>
    <w:rsid w:val="0035393A"/>
    <w:rsid w:val="00357861"/>
    <w:rsid w:val="00360568"/>
    <w:rsid w:val="00361E98"/>
    <w:rsid w:val="003748F1"/>
    <w:rsid w:val="003778F7"/>
    <w:rsid w:val="00381747"/>
    <w:rsid w:val="003840B2"/>
    <w:rsid w:val="00390789"/>
    <w:rsid w:val="00393B8E"/>
    <w:rsid w:val="0039649D"/>
    <w:rsid w:val="00396D6A"/>
    <w:rsid w:val="003A30F1"/>
    <w:rsid w:val="003A3729"/>
    <w:rsid w:val="003A3FC9"/>
    <w:rsid w:val="003A6077"/>
    <w:rsid w:val="003C1283"/>
    <w:rsid w:val="003D03A8"/>
    <w:rsid w:val="003D60C4"/>
    <w:rsid w:val="003D767D"/>
    <w:rsid w:val="003E0E4C"/>
    <w:rsid w:val="003E1CD1"/>
    <w:rsid w:val="003F30C2"/>
    <w:rsid w:val="003F4D36"/>
    <w:rsid w:val="0040046A"/>
    <w:rsid w:val="00411079"/>
    <w:rsid w:val="00412FA5"/>
    <w:rsid w:val="00413647"/>
    <w:rsid w:val="0041565A"/>
    <w:rsid w:val="00417C83"/>
    <w:rsid w:val="00420524"/>
    <w:rsid w:val="00424D13"/>
    <w:rsid w:val="00426551"/>
    <w:rsid w:val="00432993"/>
    <w:rsid w:val="00434836"/>
    <w:rsid w:val="00434E4E"/>
    <w:rsid w:val="00436EFB"/>
    <w:rsid w:val="00436FB0"/>
    <w:rsid w:val="00441309"/>
    <w:rsid w:val="00443E1B"/>
    <w:rsid w:val="00446FBC"/>
    <w:rsid w:val="00447CDE"/>
    <w:rsid w:val="00451C35"/>
    <w:rsid w:val="004577C2"/>
    <w:rsid w:val="00460741"/>
    <w:rsid w:val="00461AB6"/>
    <w:rsid w:val="00474495"/>
    <w:rsid w:val="0047669F"/>
    <w:rsid w:val="004808C9"/>
    <w:rsid w:val="00491B5F"/>
    <w:rsid w:val="004A0621"/>
    <w:rsid w:val="004A377C"/>
    <w:rsid w:val="004A3E62"/>
    <w:rsid w:val="004B3A36"/>
    <w:rsid w:val="004B5821"/>
    <w:rsid w:val="004C22BF"/>
    <w:rsid w:val="004C4612"/>
    <w:rsid w:val="004C50AA"/>
    <w:rsid w:val="004D1508"/>
    <w:rsid w:val="004D1673"/>
    <w:rsid w:val="004D2A92"/>
    <w:rsid w:val="004D4E13"/>
    <w:rsid w:val="004D4F57"/>
    <w:rsid w:val="004E3882"/>
    <w:rsid w:val="004E4E75"/>
    <w:rsid w:val="004E6AE2"/>
    <w:rsid w:val="004F3C80"/>
    <w:rsid w:val="004F3E56"/>
    <w:rsid w:val="004F4580"/>
    <w:rsid w:val="004F7772"/>
    <w:rsid w:val="00513BF5"/>
    <w:rsid w:val="00514669"/>
    <w:rsid w:val="005150BE"/>
    <w:rsid w:val="00516955"/>
    <w:rsid w:val="00517B0C"/>
    <w:rsid w:val="00526663"/>
    <w:rsid w:val="005269F9"/>
    <w:rsid w:val="00526B03"/>
    <w:rsid w:val="00527A46"/>
    <w:rsid w:val="005344CD"/>
    <w:rsid w:val="00545591"/>
    <w:rsid w:val="00555A52"/>
    <w:rsid w:val="005635E7"/>
    <w:rsid w:val="00563BF8"/>
    <w:rsid w:val="0056636E"/>
    <w:rsid w:val="005700C0"/>
    <w:rsid w:val="0058217E"/>
    <w:rsid w:val="00584A33"/>
    <w:rsid w:val="00585FB9"/>
    <w:rsid w:val="00595A40"/>
    <w:rsid w:val="0059777E"/>
    <w:rsid w:val="005A0DDA"/>
    <w:rsid w:val="005A1533"/>
    <w:rsid w:val="005A44ED"/>
    <w:rsid w:val="005B2661"/>
    <w:rsid w:val="005B5686"/>
    <w:rsid w:val="005B6093"/>
    <w:rsid w:val="005B67F7"/>
    <w:rsid w:val="005D7253"/>
    <w:rsid w:val="005D769F"/>
    <w:rsid w:val="005E5CE9"/>
    <w:rsid w:val="005E7967"/>
    <w:rsid w:val="005E7ADD"/>
    <w:rsid w:val="005E7E60"/>
    <w:rsid w:val="005F14BC"/>
    <w:rsid w:val="005F4183"/>
    <w:rsid w:val="005F4D81"/>
    <w:rsid w:val="005F6CB5"/>
    <w:rsid w:val="0060088F"/>
    <w:rsid w:val="00607BCB"/>
    <w:rsid w:val="00612664"/>
    <w:rsid w:val="00616953"/>
    <w:rsid w:val="00616E90"/>
    <w:rsid w:val="006176AC"/>
    <w:rsid w:val="006204C6"/>
    <w:rsid w:val="00623384"/>
    <w:rsid w:val="00623F1D"/>
    <w:rsid w:val="00631334"/>
    <w:rsid w:val="00631767"/>
    <w:rsid w:val="00637D90"/>
    <w:rsid w:val="006403CA"/>
    <w:rsid w:val="00646896"/>
    <w:rsid w:val="006474CC"/>
    <w:rsid w:val="006564C3"/>
    <w:rsid w:val="006624FE"/>
    <w:rsid w:val="00664774"/>
    <w:rsid w:val="00667843"/>
    <w:rsid w:val="00670E39"/>
    <w:rsid w:val="00672533"/>
    <w:rsid w:val="00672BE4"/>
    <w:rsid w:val="006745F9"/>
    <w:rsid w:val="00675178"/>
    <w:rsid w:val="0067537E"/>
    <w:rsid w:val="006852C4"/>
    <w:rsid w:val="00685E97"/>
    <w:rsid w:val="006860D6"/>
    <w:rsid w:val="006A3BFF"/>
    <w:rsid w:val="006A61CF"/>
    <w:rsid w:val="006A676D"/>
    <w:rsid w:val="006A69DE"/>
    <w:rsid w:val="006B5111"/>
    <w:rsid w:val="006C489E"/>
    <w:rsid w:val="006C5B65"/>
    <w:rsid w:val="006D2B00"/>
    <w:rsid w:val="006D372A"/>
    <w:rsid w:val="006D5626"/>
    <w:rsid w:val="006D7765"/>
    <w:rsid w:val="006D7CE5"/>
    <w:rsid w:val="006D7D3C"/>
    <w:rsid w:val="006E015E"/>
    <w:rsid w:val="006E26C4"/>
    <w:rsid w:val="006E298D"/>
    <w:rsid w:val="006E4714"/>
    <w:rsid w:val="006F417F"/>
    <w:rsid w:val="006F41E6"/>
    <w:rsid w:val="006F4FAF"/>
    <w:rsid w:val="006F7369"/>
    <w:rsid w:val="007047D2"/>
    <w:rsid w:val="00706A7F"/>
    <w:rsid w:val="007073A8"/>
    <w:rsid w:val="00711CC8"/>
    <w:rsid w:val="00711FE8"/>
    <w:rsid w:val="00714878"/>
    <w:rsid w:val="00717CF2"/>
    <w:rsid w:val="00721BC5"/>
    <w:rsid w:val="00721F1C"/>
    <w:rsid w:val="00722BE0"/>
    <w:rsid w:val="00724C6E"/>
    <w:rsid w:val="00725665"/>
    <w:rsid w:val="007256A0"/>
    <w:rsid w:val="0072624A"/>
    <w:rsid w:val="00726606"/>
    <w:rsid w:val="00731A5F"/>
    <w:rsid w:val="0073247B"/>
    <w:rsid w:val="007347BD"/>
    <w:rsid w:val="007348D7"/>
    <w:rsid w:val="00734F6D"/>
    <w:rsid w:val="0073640B"/>
    <w:rsid w:val="00741578"/>
    <w:rsid w:val="00742FF9"/>
    <w:rsid w:val="00747D48"/>
    <w:rsid w:val="00750AA5"/>
    <w:rsid w:val="0075266D"/>
    <w:rsid w:val="007542C6"/>
    <w:rsid w:val="0075611B"/>
    <w:rsid w:val="007575A9"/>
    <w:rsid w:val="007739E9"/>
    <w:rsid w:val="00780403"/>
    <w:rsid w:val="00783C8B"/>
    <w:rsid w:val="00785AA8"/>
    <w:rsid w:val="007863BC"/>
    <w:rsid w:val="00787C7E"/>
    <w:rsid w:val="00790EFA"/>
    <w:rsid w:val="0079175A"/>
    <w:rsid w:val="00792973"/>
    <w:rsid w:val="00793740"/>
    <w:rsid w:val="0079379B"/>
    <w:rsid w:val="00795F5C"/>
    <w:rsid w:val="00797663"/>
    <w:rsid w:val="007A46C9"/>
    <w:rsid w:val="007A4D57"/>
    <w:rsid w:val="007A5AEB"/>
    <w:rsid w:val="007B266A"/>
    <w:rsid w:val="007B2E41"/>
    <w:rsid w:val="007B5CD1"/>
    <w:rsid w:val="007B6C17"/>
    <w:rsid w:val="007C13E2"/>
    <w:rsid w:val="007C37BE"/>
    <w:rsid w:val="007C5190"/>
    <w:rsid w:val="007C6BF2"/>
    <w:rsid w:val="007D06CB"/>
    <w:rsid w:val="007D3176"/>
    <w:rsid w:val="007D39EA"/>
    <w:rsid w:val="007E43D8"/>
    <w:rsid w:val="007E7E2C"/>
    <w:rsid w:val="007F0444"/>
    <w:rsid w:val="007F15C6"/>
    <w:rsid w:val="007F2D90"/>
    <w:rsid w:val="007F39D4"/>
    <w:rsid w:val="00801AAE"/>
    <w:rsid w:val="008041EF"/>
    <w:rsid w:val="00810190"/>
    <w:rsid w:val="00810316"/>
    <w:rsid w:val="008106F8"/>
    <w:rsid w:val="008115A6"/>
    <w:rsid w:val="00817141"/>
    <w:rsid w:val="00824742"/>
    <w:rsid w:val="008248F9"/>
    <w:rsid w:val="0082783A"/>
    <w:rsid w:val="008356B4"/>
    <w:rsid w:val="00854010"/>
    <w:rsid w:val="0086637A"/>
    <w:rsid w:val="008719D8"/>
    <w:rsid w:val="008727DE"/>
    <w:rsid w:val="00876C29"/>
    <w:rsid w:val="0088159D"/>
    <w:rsid w:val="00882D37"/>
    <w:rsid w:val="008865E4"/>
    <w:rsid w:val="0089439C"/>
    <w:rsid w:val="0089528D"/>
    <w:rsid w:val="008954F6"/>
    <w:rsid w:val="00896329"/>
    <w:rsid w:val="008A0DDB"/>
    <w:rsid w:val="008B2179"/>
    <w:rsid w:val="008B4441"/>
    <w:rsid w:val="008B576E"/>
    <w:rsid w:val="008B7B98"/>
    <w:rsid w:val="008C059D"/>
    <w:rsid w:val="008C1EA8"/>
    <w:rsid w:val="008C3971"/>
    <w:rsid w:val="008C399E"/>
    <w:rsid w:val="008C4B3F"/>
    <w:rsid w:val="008D29CA"/>
    <w:rsid w:val="008D5226"/>
    <w:rsid w:val="008D680E"/>
    <w:rsid w:val="008D72FD"/>
    <w:rsid w:val="008D7F8A"/>
    <w:rsid w:val="008E2420"/>
    <w:rsid w:val="008E49CA"/>
    <w:rsid w:val="008F2556"/>
    <w:rsid w:val="008F3FEB"/>
    <w:rsid w:val="008F48AF"/>
    <w:rsid w:val="008F687B"/>
    <w:rsid w:val="00904F3C"/>
    <w:rsid w:val="009102EE"/>
    <w:rsid w:val="0091154F"/>
    <w:rsid w:val="009149BF"/>
    <w:rsid w:val="00914E75"/>
    <w:rsid w:val="009172A7"/>
    <w:rsid w:val="009277C3"/>
    <w:rsid w:val="00927A4E"/>
    <w:rsid w:val="00930F0A"/>
    <w:rsid w:val="00931463"/>
    <w:rsid w:val="009316CE"/>
    <w:rsid w:val="009425D9"/>
    <w:rsid w:val="009509E7"/>
    <w:rsid w:val="0095259A"/>
    <w:rsid w:val="0095314C"/>
    <w:rsid w:val="00953787"/>
    <w:rsid w:val="0095579E"/>
    <w:rsid w:val="00955B52"/>
    <w:rsid w:val="00955EEB"/>
    <w:rsid w:val="0096160A"/>
    <w:rsid w:val="009637DA"/>
    <w:rsid w:val="00963A3F"/>
    <w:rsid w:val="00965800"/>
    <w:rsid w:val="00971C1F"/>
    <w:rsid w:val="00972F87"/>
    <w:rsid w:val="009743AF"/>
    <w:rsid w:val="009806DC"/>
    <w:rsid w:val="009838B0"/>
    <w:rsid w:val="00994DD0"/>
    <w:rsid w:val="009950D7"/>
    <w:rsid w:val="0099553E"/>
    <w:rsid w:val="0099596D"/>
    <w:rsid w:val="009B0E69"/>
    <w:rsid w:val="009B422C"/>
    <w:rsid w:val="009B5590"/>
    <w:rsid w:val="009B5C9E"/>
    <w:rsid w:val="009B7492"/>
    <w:rsid w:val="009B78E0"/>
    <w:rsid w:val="009C5911"/>
    <w:rsid w:val="009D0F6A"/>
    <w:rsid w:val="009D237B"/>
    <w:rsid w:val="009D62B1"/>
    <w:rsid w:val="009D6CE3"/>
    <w:rsid w:val="009E317C"/>
    <w:rsid w:val="009F24D6"/>
    <w:rsid w:val="009F3DD0"/>
    <w:rsid w:val="009F78B5"/>
    <w:rsid w:val="00A01E94"/>
    <w:rsid w:val="00A05A81"/>
    <w:rsid w:val="00A1206C"/>
    <w:rsid w:val="00A1272B"/>
    <w:rsid w:val="00A15AFB"/>
    <w:rsid w:val="00A252A6"/>
    <w:rsid w:val="00A30883"/>
    <w:rsid w:val="00A3126E"/>
    <w:rsid w:val="00A34346"/>
    <w:rsid w:val="00A355C5"/>
    <w:rsid w:val="00A36A98"/>
    <w:rsid w:val="00A37D33"/>
    <w:rsid w:val="00A41054"/>
    <w:rsid w:val="00A41B9F"/>
    <w:rsid w:val="00A434B6"/>
    <w:rsid w:val="00A438CD"/>
    <w:rsid w:val="00A5097A"/>
    <w:rsid w:val="00A51F08"/>
    <w:rsid w:val="00A52155"/>
    <w:rsid w:val="00A5292C"/>
    <w:rsid w:val="00A538E7"/>
    <w:rsid w:val="00A576D0"/>
    <w:rsid w:val="00A6319F"/>
    <w:rsid w:val="00A7248B"/>
    <w:rsid w:val="00A80FA5"/>
    <w:rsid w:val="00A8251E"/>
    <w:rsid w:val="00A952C9"/>
    <w:rsid w:val="00A957AD"/>
    <w:rsid w:val="00AA2E15"/>
    <w:rsid w:val="00AA31FB"/>
    <w:rsid w:val="00AA5AC7"/>
    <w:rsid w:val="00AA6F39"/>
    <w:rsid w:val="00AB021B"/>
    <w:rsid w:val="00AB02BB"/>
    <w:rsid w:val="00AB03AE"/>
    <w:rsid w:val="00AB106E"/>
    <w:rsid w:val="00AB427D"/>
    <w:rsid w:val="00AB5F6A"/>
    <w:rsid w:val="00AC030F"/>
    <w:rsid w:val="00AC11FF"/>
    <w:rsid w:val="00AD122F"/>
    <w:rsid w:val="00AD4F77"/>
    <w:rsid w:val="00AD5A47"/>
    <w:rsid w:val="00AD6560"/>
    <w:rsid w:val="00AD65A4"/>
    <w:rsid w:val="00AE5E1D"/>
    <w:rsid w:val="00AE67B2"/>
    <w:rsid w:val="00AE6FE6"/>
    <w:rsid w:val="00AF07B9"/>
    <w:rsid w:val="00AF1934"/>
    <w:rsid w:val="00AF5C4F"/>
    <w:rsid w:val="00B019E5"/>
    <w:rsid w:val="00B01EDB"/>
    <w:rsid w:val="00B04A1A"/>
    <w:rsid w:val="00B07737"/>
    <w:rsid w:val="00B148BC"/>
    <w:rsid w:val="00B2095A"/>
    <w:rsid w:val="00B20FB1"/>
    <w:rsid w:val="00B2334D"/>
    <w:rsid w:val="00B23770"/>
    <w:rsid w:val="00B256AD"/>
    <w:rsid w:val="00B26E62"/>
    <w:rsid w:val="00B323E3"/>
    <w:rsid w:val="00B346F2"/>
    <w:rsid w:val="00B34911"/>
    <w:rsid w:val="00B3601A"/>
    <w:rsid w:val="00B36FE1"/>
    <w:rsid w:val="00B42719"/>
    <w:rsid w:val="00B43C6F"/>
    <w:rsid w:val="00B54867"/>
    <w:rsid w:val="00B548F2"/>
    <w:rsid w:val="00B5618B"/>
    <w:rsid w:val="00B56EA5"/>
    <w:rsid w:val="00B61DFB"/>
    <w:rsid w:val="00B74118"/>
    <w:rsid w:val="00B77B37"/>
    <w:rsid w:val="00B83102"/>
    <w:rsid w:val="00B84B6B"/>
    <w:rsid w:val="00B84C2A"/>
    <w:rsid w:val="00B855ED"/>
    <w:rsid w:val="00B8563D"/>
    <w:rsid w:val="00B97B07"/>
    <w:rsid w:val="00BA21C3"/>
    <w:rsid w:val="00BA2FCE"/>
    <w:rsid w:val="00BA411D"/>
    <w:rsid w:val="00BA5BB0"/>
    <w:rsid w:val="00BA7C31"/>
    <w:rsid w:val="00BA7C46"/>
    <w:rsid w:val="00BA7D49"/>
    <w:rsid w:val="00BB0955"/>
    <w:rsid w:val="00BB1C38"/>
    <w:rsid w:val="00BB3E2F"/>
    <w:rsid w:val="00BC2500"/>
    <w:rsid w:val="00BC39F1"/>
    <w:rsid w:val="00BC7DEB"/>
    <w:rsid w:val="00BD30FE"/>
    <w:rsid w:val="00BD78C4"/>
    <w:rsid w:val="00BE1EC5"/>
    <w:rsid w:val="00BE4539"/>
    <w:rsid w:val="00BE56CB"/>
    <w:rsid w:val="00BE6FCD"/>
    <w:rsid w:val="00BE71F3"/>
    <w:rsid w:val="00BF3274"/>
    <w:rsid w:val="00C00CD8"/>
    <w:rsid w:val="00C04AC5"/>
    <w:rsid w:val="00C11FF9"/>
    <w:rsid w:val="00C14DE7"/>
    <w:rsid w:val="00C17021"/>
    <w:rsid w:val="00C21EC2"/>
    <w:rsid w:val="00C303E4"/>
    <w:rsid w:val="00C3387E"/>
    <w:rsid w:val="00C401BF"/>
    <w:rsid w:val="00C44CE2"/>
    <w:rsid w:val="00C54818"/>
    <w:rsid w:val="00C5589F"/>
    <w:rsid w:val="00C56055"/>
    <w:rsid w:val="00C561F0"/>
    <w:rsid w:val="00C60AE0"/>
    <w:rsid w:val="00C6166B"/>
    <w:rsid w:val="00C61C14"/>
    <w:rsid w:val="00C71360"/>
    <w:rsid w:val="00C74302"/>
    <w:rsid w:val="00C75825"/>
    <w:rsid w:val="00C75CC2"/>
    <w:rsid w:val="00C8409D"/>
    <w:rsid w:val="00C8594A"/>
    <w:rsid w:val="00C86C51"/>
    <w:rsid w:val="00C873BF"/>
    <w:rsid w:val="00C932F9"/>
    <w:rsid w:val="00C97159"/>
    <w:rsid w:val="00CA057F"/>
    <w:rsid w:val="00CA09B4"/>
    <w:rsid w:val="00CA3AAC"/>
    <w:rsid w:val="00CA4788"/>
    <w:rsid w:val="00CA503F"/>
    <w:rsid w:val="00CA640D"/>
    <w:rsid w:val="00CB0F85"/>
    <w:rsid w:val="00CB378F"/>
    <w:rsid w:val="00CB6387"/>
    <w:rsid w:val="00CC0858"/>
    <w:rsid w:val="00CD0792"/>
    <w:rsid w:val="00CD09A1"/>
    <w:rsid w:val="00CD0C0E"/>
    <w:rsid w:val="00CE781A"/>
    <w:rsid w:val="00CF0A24"/>
    <w:rsid w:val="00CF22D7"/>
    <w:rsid w:val="00CF2CAC"/>
    <w:rsid w:val="00CF59B2"/>
    <w:rsid w:val="00CF5CBC"/>
    <w:rsid w:val="00CF686F"/>
    <w:rsid w:val="00D043A3"/>
    <w:rsid w:val="00D07F79"/>
    <w:rsid w:val="00D12ADD"/>
    <w:rsid w:val="00D14AE8"/>
    <w:rsid w:val="00D24A33"/>
    <w:rsid w:val="00D252CB"/>
    <w:rsid w:val="00D26A24"/>
    <w:rsid w:val="00D34D6A"/>
    <w:rsid w:val="00D35062"/>
    <w:rsid w:val="00D43979"/>
    <w:rsid w:val="00D62AD7"/>
    <w:rsid w:val="00D63696"/>
    <w:rsid w:val="00D65767"/>
    <w:rsid w:val="00D67321"/>
    <w:rsid w:val="00D73EB4"/>
    <w:rsid w:val="00D743C6"/>
    <w:rsid w:val="00D74697"/>
    <w:rsid w:val="00D77200"/>
    <w:rsid w:val="00D7743A"/>
    <w:rsid w:val="00D77498"/>
    <w:rsid w:val="00D806DF"/>
    <w:rsid w:val="00D83F1D"/>
    <w:rsid w:val="00D8547C"/>
    <w:rsid w:val="00D8752E"/>
    <w:rsid w:val="00D90E04"/>
    <w:rsid w:val="00D93D9B"/>
    <w:rsid w:val="00D967D5"/>
    <w:rsid w:val="00D974E5"/>
    <w:rsid w:val="00D97577"/>
    <w:rsid w:val="00DA13D1"/>
    <w:rsid w:val="00DB2974"/>
    <w:rsid w:val="00DB2D2B"/>
    <w:rsid w:val="00DB3288"/>
    <w:rsid w:val="00DB40C8"/>
    <w:rsid w:val="00DB6CC1"/>
    <w:rsid w:val="00DC71AD"/>
    <w:rsid w:val="00DD06C0"/>
    <w:rsid w:val="00DD0A63"/>
    <w:rsid w:val="00DD0E86"/>
    <w:rsid w:val="00DD1EB2"/>
    <w:rsid w:val="00DD4A18"/>
    <w:rsid w:val="00DD73C2"/>
    <w:rsid w:val="00DE322D"/>
    <w:rsid w:val="00DE36BA"/>
    <w:rsid w:val="00DE57D9"/>
    <w:rsid w:val="00DF58A6"/>
    <w:rsid w:val="00E01DF2"/>
    <w:rsid w:val="00E063B2"/>
    <w:rsid w:val="00E066E1"/>
    <w:rsid w:val="00E06D9C"/>
    <w:rsid w:val="00E1382E"/>
    <w:rsid w:val="00E1390E"/>
    <w:rsid w:val="00E1597A"/>
    <w:rsid w:val="00E17907"/>
    <w:rsid w:val="00E23D67"/>
    <w:rsid w:val="00E259DA"/>
    <w:rsid w:val="00E353C4"/>
    <w:rsid w:val="00E36267"/>
    <w:rsid w:val="00E372C0"/>
    <w:rsid w:val="00E37619"/>
    <w:rsid w:val="00E37F6A"/>
    <w:rsid w:val="00E37FC1"/>
    <w:rsid w:val="00E41C72"/>
    <w:rsid w:val="00E43940"/>
    <w:rsid w:val="00E523FD"/>
    <w:rsid w:val="00E53D3B"/>
    <w:rsid w:val="00E55388"/>
    <w:rsid w:val="00E562F6"/>
    <w:rsid w:val="00E56AE8"/>
    <w:rsid w:val="00E6092A"/>
    <w:rsid w:val="00E64DAF"/>
    <w:rsid w:val="00E93C1C"/>
    <w:rsid w:val="00EA31D3"/>
    <w:rsid w:val="00EA3270"/>
    <w:rsid w:val="00EA694B"/>
    <w:rsid w:val="00EB0B66"/>
    <w:rsid w:val="00EB4884"/>
    <w:rsid w:val="00EB48BD"/>
    <w:rsid w:val="00EB4AB5"/>
    <w:rsid w:val="00EB6320"/>
    <w:rsid w:val="00EC0010"/>
    <w:rsid w:val="00EC0F89"/>
    <w:rsid w:val="00ED0734"/>
    <w:rsid w:val="00EE1376"/>
    <w:rsid w:val="00EE3C3E"/>
    <w:rsid w:val="00EE6768"/>
    <w:rsid w:val="00EF317D"/>
    <w:rsid w:val="00EF3E93"/>
    <w:rsid w:val="00EF6570"/>
    <w:rsid w:val="00EF70EE"/>
    <w:rsid w:val="00EF74B0"/>
    <w:rsid w:val="00F02ABB"/>
    <w:rsid w:val="00F128C1"/>
    <w:rsid w:val="00F14317"/>
    <w:rsid w:val="00F14B41"/>
    <w:rsid w:val="00F15B0B"/>
    <w:rsid w:val="00F20522"/>
    <w:rsid w:val="00F263DC"/>
    <w:rsid w:val="00F30665"/>
    <w:rsid w:val="00F36497"/>
    <w:rsid w:val="00F42FB1"/>
    <w:rsid w:val="00F459CA"/>
    <w:rsid w:val="00F601A8"/>
    <w:rsid w:val="00F66839"/>
    <w:rsid w:val="00F81F37"/>
    <w:rsid w:val="00F850E6"/>
    <w:rsid w:val="00F85CF1"/>
    <w:rsid w:val="00F90B72"/>
    <w:rsid w:val="00F91F0E"/>
    <w:rsid w:val="00F97D8A"/>
    <w:rsid w:val="00FA061B"/>
    <w:rsid w:val="00FA1C37"/>
    <w:rsid w:val="00FA44DD"/>
    <w:rsid w:val="00FB09EA"/>
    <w:rsid w:val="00FB0EE3"/>
    <w:rsid w:val="00FB6260"/>
    <w:rsid w:val="00FC6ECC"/>
    <w:rsid w:val="00FC7AC9"/>
    <w:rsid w:val="00FD49AA"/>
    <w:rsid w:val="00FD5DFE"/>
    <w:rsid w:val="00FF048E"/>
    <w:rsid w:val="00FF0D31"/>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4069</TotalTime>
  <Pages>53</Pages>
  <Words>21468</Words>
  <Characters>128811</Characters>
  <Application>Microsoft Office Word</Application>
  <DocSecurity>0</DocSecurity>
  <Lines>1073</Lines>
  <Paragraphs>299</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vector>
  </TitlesOfParts>
  <Company/>
  <LinksUpToDate>false</LinksUpToDate>
  <CharactersWithSpaces>149980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427</cp:revision>
  <cp:lastPrinted>2023-01-04T10:23:00Z</cp:lastPrinted>
  <dcterms:created xsi:type="dcterms:W3CDTF">2021-02-25T08:41:00Z</dcterms:created>
  <dcterms:modified xsi:type="dcterms:W3CDTF">2023-01-04T10:28:00Z</dcterms:modified>
</cp:coreProperties>
</file>