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F279" w14:textId="1F07871F" w:rsidR="00272918" w:rsidRDefault="00272918" w:rsidP="00272918">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BZP.27</w:t>
      </w:r>
      <w:r>
        <w:rPr>
          <w:rFonts w:ascii="Verdana" w:hAnsi="Verdana" w:cs="Arial"/>
          <w:b/>
          <w:color w:val="000000"/>
          <w:sz w:val="20"/>
        </w:rPr>
        <w:t>1</w:t>
      </w:r>
      <w:r w:rsidR="00884B98">
        <w:rPr>
          <w:rFonts w:ascii="Verdana" w:hAnsi="Verdana" w:cs="Arial"/>
          <w:b/>
          <w:color w:val="000000"/>
          <w:sz w:val="20"/>
        </w:rPr>
        <w:t>0</w:t>
      </w:r>
      <w:r w:rsidRPr="00AB1BE7">
        <w:rPr>
          <w:rFonts w:ascii="Verdana" w:hAnsi="Verdana" w:cs="Arial"/>
          <w:b/>
          <w:color w:val="000000"/>
          <w:sz w:val="20"/>
        </w:rPr>
        <w:t>.</w:t>
      </w:r>
      <w:r w:rsidR="00B0098C">
        <w:rPr>
          <w:rFonts w:ascii="Verdana" w:hAnsi="Verdana" w:cs="Arial"/>
          <w:b/>
          <w:color w:val="000000"/>
          <w:sz w:val="20"/>
        </w:rPr>
        <w:t>44</w:t>
      </w:r>
      <w:r w:rsidRPr="00AB1BE7">
        <w:rPr>
          <w:rFonts w:ascii="Verdana" w:hAnsi="Verdana" w:cs="Arial"/>
          <w:b/>
          <w:color w:val="000000"/>
          <w:sz w:val="20"/>
        </w:rPr>
        <w:t>.202</w:t>
      </w:r>
      <w:r>
        <w:rPr>
          <w:rFonts w:ascii="Verdana" w:hAnsi="Verdana" w:cs="Arial"/>
          <w:b/>
          <w:color w:val="000000"/>
          <w:sz w:val="20"/>
        </w:rPr>
        <w:t>3</w:t>
      </w:r>
      <w:r w:rsidRPr="00AB1BE7">
        <w:rPr>
          <w:rFonts w:ascii="Verdana" w:hAnsi="Verdana" w:cs="Arial"/>
          <w:b/>
          <w:color w:val="000000"/>
          <w:sz w:val="20"/>
        </w:rPr>
        <w:t>.</w:t>
      </w:r>
      <w:r>
        <w:rPr>
          <w:rFonts w:ascii="Verdana" w:hAnsi="Verdana" w:cs="Arial"/>
          <w:b/>
          <w:color w:val="000000"/>
          <w:sz w:val="20"/>
        </w:rPr>
        <w:t>AW</w:t>
      </w:r>
    </w:p>
    <w:p w14:paraId="51DAD2FD" w14:textId="7BF9CBFF" w:rsidR="00272918" w:rsidRPr="00911344" w:rsidRDefault="00272918" w:rsidP="00272918">
      <w:pPr>
        <w:pStyle w:val="Bezodstpw1"/>
        <w:spacing w:before="120" w:line="276" w:lineRule="auto"/>
        <w:ind w:left="5919" w:firstLine="11"/>
        <w:jc w:val="right"/>
        <w:rPr>
          <w:rFonts w:ascii="Verdana" w:hAnsi="Verdana" w:cs="Arial"/>
          <w:bCs/>
          <w:i/>
          <w:iCs/>
          <w:sz w:val="20"/>
          <w:szCs w:val="20"/>
        </w:rPr>
      </w:pPr>
      <w:r w:rsidRPr="00911344">
        <w:rPr>
          <w:rFonts w:ascii="Verdana" w:hAnsi="Verdana" w:cs="Arial"/>
          <w:bCs/>
          <w:i/>
          <w:iCs/>
          <w:sz w:val="20"/>
          <w:szCs w:val="20"/>
        </w:rPr>
        <w:t xml:space="preserve">Załącznik nr </w:t>
      </w:r>
      <w:r w:rsidR="00884B98">
        <w:rPr>
          <w:rFonts w:ascii="Verdana" w:hAnsi="Verdana" w:cs="Arial"/>
          <w:bCs/>
          <w:i/>
          <w:iCs/>
          <w:sz w:val="20"/>
          <w:szCs w:val="20"/>
        </w:rPr>
        <w:t>5</w:t>
      </w:r>
      <w:r w:rsidRPr="00911344">
        <w:rPr>
          <w:rFonts w:ascii="Verdana" w:hAnsi="Verdana" w:cs="Arial"/>
          <w:bCs/>
          <w:i/>
          <w:iCs/>
          <w:sz w:val="20"/>
          <w:szCs w:val="20"/>
        </w:rPr>
        <w:t xml:space="preserve"> do SWZ</w:t>
      </w:r>
    </w:p>
    <w:p w14:paraId="52DD153E" w14:textId="77777777" w:rsidR="00272918" w:rsidRPr="00911344" w:rsidRDefault="00272918" w:rsidP="00272918">
      <w:pPr>
        <w:pStyle w:val="Bezodstpw1"/>
        <w:spacing w:after="480" w:line="276" w:lineRule="auto"/>
        <w:ind w:left="4253" w:firstLine="11"/>
        <w:jc w:val="right"/>
        <w:rPr>
          <w:rFonts w:ascii="Verdana" w:hAnsi="Verdana" w:cs="Arial"/>
          <w:b/>
          <w:sz w:val="20"/>
          <w:szCs w:val="20"/>
        </w:rPr>
      </w:pP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E4C75B1" w14:textId="7DFEC332" w:rsidR="00272918" w:rsidRPr="00543A81" w:rsidRDefault="00272918" w:rsidP="00884B98">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FFFFFF" w:themeColor="background1"/>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884B98">
        <w:rPr>
          <w:rFonts w:ascii="Verdana" w:hAnsi="Verdana"/>
          <w:b w:val="0"/>
          <w:bCs w:val="0"/>
          <w:color w:val="FFFFFF" w:themeColor="background1"/>
          <w:sz w:val="20"/>
          <w:szCs w:val="20"/>
        </w:rPr>
        <w:t>składane na podstawie art. 118 ust. 3 uPzp</w:t>
      </w:r>
      <w:r w:rsidRPr="00884B98">
        <w:rPr>
          <w:rFonts w:ascii="Verdana" w:hAnsi="Verdana"/>
          <w:b w:val="0"/>
          <w:bCs w:val="0"/>
          <w:color w:val="FFFFFF" w:themeColor="background1"/>
          <w:sz w:val="20"/>
          <w:szCs w:val="20"/>
        </w:rPr>
        <w:br/>
        <w:t>uwzględniające przesłanki wykluczenia z art. 5k Rozporządzenia sankcyjnego</w:t>
      </w:r>
      <w:r w:rsidR="009B39BA" w:rsidRPr="00884B98">
        <w:rPr>
          <w:rFonts w:ascii="Verdana" w:hAnsi="Verdana"/>
          <w:b w:val="0"/>
          <w:bCs w:val="0"/>
          <w:color w:val="FFFFFF" w:themeColor="background1"/>
          <w:sz w:val="20"/>
          <w:szCs w:val="20"/>
        </w:rPr>
        <w:t xml:space="preserve"> </w:t>
      </w:r>
    </w:p>
    <w:p w14:paraId="464BD4A0" w14:textId="77777777"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0D53EAF8" w14:textId="77777777" w:rsidR="00272918" w:rsidRPr="008C3873" w:rsidRDefault="00272918" w:rsidP="00272918">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6769F333" w14:textId="67844CCE" w:rsidR="00272918" w:rsidRPr="008C3873" w:rsidRDefault="00620039" w:rsidP="00620039">
      <w:pPr>
        <w:spacing w:before="240" w:after="0"/>
        <w:jc w:val="center"/>
        <w:rPr>
          <w:rFonts w:ascii="Verdana" w:hAnsi="Verdana" w:cs="Arial"/>
          <w:b/>
          <w:i/>
          <w:iCs/>
          <w:szCs w:val="32"/>
        </w:rPr>
      </w:pPr>
      <w:r w:rsidRPr="00620039">
        <w:rPr>
          <w:rFonts w:ascii="Verdana" w:hAnsi="Verdana" w:cs="Arial"/>
          <w:b/>
          <w:i/>
          <w:iCs/>
          <w:szCs w:val="32"/>
        </w:rPr>
        <w:t>„</w:t>
      </w:r>
      <w:r w:rsidR="00B0098C" w:rsidRPr="00B0098C">
        <w:rPr>
          <w:rFonts w:ascii="Verdana" w:hAnsi="Verdana" w:cs="Arial"/>
          <w:b/>
          <w:i/>
          <w:iCs/>
          <w:szCs w:val="32"/>
        </w:rPr>
        <w:t>Dostawa systemu 96/24 do wysokoprzepustowej i indywidualnej analizy przyżyciowej parametrów metabolizmu komórkowego w czasie rzeczywistym z dedykowaną normalizacją sprzętową</w:t>
      </w:r>
      <w:r w:rsidR="00272918" w:rsidRPr="008C3873">
        <w:rPr>
          <w:rFonts w:ascii="Verdana" w:hAnsi="Verdana" w:cs="Arial"/>
          <w:b/>
          <w:i/>
          <w:iCs/>
          <w:szCs w:val="32"/>
        </w:rPr>
        <w:t>”</w:t>
      </w:r>
    </w:p>
    <w:p w14:paraId="66A3D3D3" w14:textId="77777777" w:rsidR="00272918" w:rsidRPr="008C3873" w:rsidRDefault="00272918" w:rsidP="00620039">
      <w:pPr>
        <w:spacing w:before="240"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884B98">
      <w:pPr>
        <w:spacing w:after="0"/>
        <w:ind w:left="1985"/>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884B98">
      <w:pPr>
        <w:spacing w:after="0"/>
        <w:ind w:left="1985"/>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AD76C3E"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lastRenderedPageBreak/>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56036B5"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71F695C"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B19E3AF"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B4094AD" w14:textId="77777777" w:rsidR="00272918" w:rsidRDefault="00272918" w:rsidP="00272918">
      <w:pPr>
        <w:pStyle w:val="Akapitzlist"/>
        <w:spacing w:before="120" w:after="0"/>
        <w:ind w:left="714"/>
        <w:contextualSpacing w:val="0"/>
        <w:rPr>
          <w:rFonts w:ascii="Verdana" w:hAnsi="Verdana"/>
          <w:sz w:val="20"/>
          <w:szCs w:val="20"/>
        </w:rPr>
      </w:pPr>
    </w:p>
    <w:p w14:paraId="5794A476" w14:textId="4AE0F90E" w:rsidR="00272918" w:rsidRPr="0016434A" w:rsidRDefault="0016434A" w:rsidP="0016434A">
      <w:pPr>
        <w:shd w:val="clear" w:color="auto" w:fill="D9D9D9" w:themeFill="background1" w:themeFillShade="D9"/>
        <w:spacing w:after="0"/>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7C76271E" w14:textId="77777777" w:rsidR="00272918" w:rsidRPr="008C3873" w:rsidRDefault="00272918" w:rsidP="00272918">
      <w:pPr>
        <w:spacing w:before="240" w:after="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5BC7AB73" w14:textId="01296321" w:rsidR="00272918" w:rsidRDefault="00272918" w:rsidP="00272918">
      <w:pPr>
        <w:spacing w:after="0"/>
        <w:jc w:val="both"/>
        <w:rPr>
          <w:rFonts w:ascii="Verdana" w:hAnsi="Verdana" w:cs="Arial"/>
          <w:sz w:val="12"/>
          <w:szCs w:val="14"/>
        </w:rPr>
      </w:pPr>
    </w:p>
    <w:p w14:paraId="2BCC9BF1" w14:textId="638733CF" w:rsidR="0016434A" w:rsidRDefault="0016434A" w:rsidP="00272918">
      <w:pPr>
        <w:spacing w:after="0"/>
        <w:jc w:val="both"/>
        <w:rPr>
          <w:rFonts w:ascii="Verdana" w:hAnsi="Verdana" w:cs="Arial"/>
          <w:sz w:val="12"/>
          <w:szCs w:val="14"/>
        </w:rPr>
      </w:pPr>
    </w:p>
    <w:p w14:paraId="54DB6793" w14:textId="77777777" w:rsidR="0016434A" w:rsidRDefault="0016434A" w:rsidP="00272918">
      <w:pPr>
        <w:spacing w:after="0"/>
        <w:jc w:val="both"/>
        <w:rPr>
          <w:rFonts w:ascii="Verdana" w:hAnsi="Verdana" w:cs="Arial"/>
          <w:sz w:val="12"/>
          <w:szCs w:val="14"/>
        </w:rPr>
      </w:pPr>
    </w:p>
    <w:p w14:paraId="7FDA3D86" w14:textId="77777777" w:rsidR="00E33A51" w:rsidRDefault="00E33A51" w:rsidP="00272918">
      <w:pPr>
        <w:spacing w:after="0"/>
        <w:jc w:val="both"/>
        <w:rPr>
          <w:rFonts w:ascii="Verdana" w:hAnsi="Verdana" w:cs="Arial"/>
          <w:sz w:val="12"/>
          <w:szCs w:val="14"/>
        </w:rPr>
      </w:pPr>
    </w:p>
    <w:p w14:paraId="6554046A" w14:textId="77777777" w:rsidR="00E33A51" w:rsidRDefault="00E33A51" w:rsidP="00272918">
      <w:pPr>
        <w:spacing w:after="0"/>
        <w:jc w:val="both"/>
        <w:rPr>
          <w:rFonts w:ascii="Verdana" w:hAnsi="Verdana" w:cs="Arial"/>
          <w:sz w:val="12"/>
          <w:szCs w:val="14"/>
        </w:rPr>
      </w:pPr>
    </w:p>
    <w:p w14:paraId="4B82CAD0" w14:textId="77777777" w:rsidR="00E33A51" w:rsidRDefault="00E33A51" w:rsidP="00272918">
      <w:pPr>
        <w:spacing w:after="0"/>
        <w:jc w:val="both"/>
        <w:rPr>
          <w:rFonts w:ascii="Verdana" w:hAnsi="Verdana" w:cs="Arial"/>
          <w:sz w:val="12"/>
          <w:szCs w:val="14"/>
        </w:rPr>
      </w:pPr>
    </w:p>
    <w:p w14:paraId="11D8AA06" w14:textId="77777777" w:rsidR="00E33A51" w:rsidRPr="008C3873" w:rsidRDefault="00E33A51" w:rsidP="00272918">
      <w:pPr>
        <w:spacing w:after="0"/>
        <w:jc w:val="both"/>
        <w:rPr>
          <w:rFonts w:ascii="Verdana" w:hAnsi="Verdana" w:cs="Arial"/>
          <w:sz w:val="12"/>
          <w:szCs w:val="14"/>
        </w:rPr>
      </w:pPr>
    </w:p>
    <w:p w14:paraId="3F6EE0ED" w14:textId="73AAEA19" w:rsidR="00E33A51" w:rsidRPr="00E33A51" w:rsidRDefault="00E33A51" w:rsidP="00E33A51">
      <w:pPr>
        <w:spacing w:before="360" w:after="0"/>
        <w:jc w:val="both"/>
        <w:rPr>
          <w:rFonts w:ascii="Verdana" w:eastAsia="Verdana,Italic" w:hAnsi="Verdana" w:cs="Verdana,Italic"/>
          <w:bCs/>
          <w:iCs/>
          <w:color w:val="000000"/>
          <w:sz w:val="14"/>
          <w:szCs w:val="14"/>
        </w:rPr>
      </w:pPr>
      <w:r w:rsidRPr="00E33A51">
        <w:rPr>
          <w:rFonts w:ascii="Verdana" w:hAnsi="Verdana"/>
          <w:bCs/>
          <w:iCs/>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 W przypadku przedstawienia innego podmiotowego środka dowodowego w jego treści należy umieścić powyższe oświadczenie o</w:t>
      </w:r>
      <w:r>
        <w:rPr>
          <w:rFonts w:ascii="Verdana" w:hAnsi="Verdana"/>
          <w:bCs/>
          <w:iCs/>
          <w:sz w:val="18"/>
          <w:szCs w:val="18"/>
        </w:rPr>
        <w:t> </w:t>
      </w:r>
      <w:r w:rsidRPr="00E33A51">
        <w:rPr>
          <w:rFonts w:ascii="Verdana" w:hAnsi="Verdana"/>
          <w:bCs/>
          <w:iCs/>
          <w:sz w:val="18"/>
          <w:szCs w:val="18"/>
        </w:rPr>
        <w:t>niepodleganiu wykluczeniu na postawie art. 5 k rozporządzenia sankcyjnego.</w:t>
      </w:r>
    </w:p>
    <w:p w14:paraId="0444EBB7" w14:textId="77777777" w:rsidR="00884B98" w:rsidRDefault="00884B98" w:rsidP="00272918">
      <w:pPr>
        <w:spacing w:after="0"/>
        <w:jc w:val="both"/>
        <w:rPr>
          <w:rFonts w:ascii="Verdana" w:hAnsi="Verdana"/>
          <w:sz w:val="16"/>
          <w:szCs w:val="16"/>
        </w:rPr>
      </w:pPr>
    </w:p>
    <w:p w14:paraId="3309EBA6" w14:textId="325522A9" w:rsidR="00272918" w:rsidRDefault="007A7E45" w:rsidP="00272918">
      <w:pPr>
        <w:spacing w:before="360" w:after="0"/>
        <w:jc w:val="both"/>
        <w:rPr>
          <w:rFonts w:ascii="Verdana" w:hAnsi="Verdana"/>
          <w:b/>
          <w:i/>
          <w:sz w:val="18"/>
          <w:szCs w:val="18"/>
        </w:rPr>
      </w:pPr>
      <w:r>
        <w:rPr>
          <w:rFonts w:ascii="Verdana" w:hAnsi="Verdana"/>
          <w:b/>
          <w:i/>
          <w:sz w:val="18"/>
          <w:szCs w:val="18"/>
        </w:rPr>
        <w:t>Zobowiązanie</w:t>
      </w:r>
      <w:r w:rsidR="00272918" w:rsidRPr="00F21EBB">
        <w:rPr>
          <w:rFonts w:ascii="Verdana" w:hAnsi="Verdana"/>
          <w:b/>
          <w:i/>
          <w:sz w:val="18"/>
          <w:szCs w:val="18"/>
        </w:rPr>
        <w:t xml:space="preserve"> musi być opatrzon</w:t>
      </w:r>
      <w:r w:rsidR="00884B98" w:rsidRPr="00F21EBB">
        <w:rPr>
          <w:rFonts w:ascii="Verdana" w:hAnsi="Verdana"/>
          <w:b/>
          <w:i/>
          <w:sz w:val="18"/>
          <w:szCs w:val="18"/>
        </w:rPr>
        <w:t>e</w:t>
      </w:r>
      <w:r w:rsidR="00272918" w:rsidRPr="00F21EBB">
        <w:rPr>
          <w:rFonts w:ascii="Verdana" w:hAnsi="Verdana"/>
          <w:b/>
          <w:i/>
          <w:sz w:val="18"/>
          <w:szCs w:val="18"/>
        </w:rPr>
        <w:t xml:space="preserve"> kwalifikowanym podpisem elektronicznym przez osobę lub osoby uprawnione do reprezentowania Podmiotu udostępniającego zasoby.</w:t>
      </w:r>
    </w:p>
    <w:p w14:paraId="1EA218D9" w14:textId="77777777" w:rsidR="00272918" w:rsidRDefault="00272918" w:rsidP="00272918">
      <w:pPr>
        <w:spacing w:after="0"/>
        <w:rPr>
          <w:rFonts w:ascii="Verdana" w:hAnsi="Verdana" w:cs="Arial"/>
          <w:sz w:val="20"/>
        </w:rPr>
      </w:pPr>
    </w:p>
    <w:p w14:paraId="6A4630FE" w14:textId="10816BA3" w:rsidR="006B2772" w:rsidRPr="00272918" w:rsidRDefault="006B2772" w:rsidP="00272918"/>
    <w:sectPr w:rsidR="006B2772" w:rsidRPr="0027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0205426">
    <w:abstractNumId w:val="1"/>
  </w:num>
  <w:num w:numId="2" w16cid:durableId="1185244363">
    <w:abstractNumId w:val="2"/>
  </w:num>
  <w:num w:numId="3" w16cid:durableId="120925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021204"/>
    <w:rsid w:val="00140F5C"/>
    <w:rsid w:val="0016434A"/>
    <w:rsid w:val="00272918"/>
    <w:rsid w:val="003A2422"/>
    <w:rsid w:val="003F5431"/>
    <w:rsid w:val="004F2023"/>
    <w:rsid w:val="0050573D"/>
    <w:rsid w:val="00543A81"/>
    <w:rsid w:val="005F37C4"/>
    <w:rsid w:val="00620039"/>
    <w:rsid w:val="006B2772"/>
    <w:rsid w:val="007A7E45"/>
    <w:rsid w:val="007D6328"/>
    <w:rsid w:val="00817218"/>
    <w:rsid w:val="00884B98"/>
    <w:rsid w:val="008C3873"/>
    <w:rsid w:val="00934305"/>
    <w:rsid w:val="009B39BA"/>
    <w:rsid w:val="00B0098C"/>
    <w:rsid w:val="00E33A51"/>
    <w:rsid w:val="00E46E36"/>
    <w:rsid w:val="00EE4D34"/>
    <w:rsid w:val="00EE6274"/>
    <w:rsid w:val="00F21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542</Words>
  <Characters>3257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16</cp:revision>
  <cp:lastPrinted>2023-04-04T08:43:00Z</cp:lastPrinted>
  <dcterms:created xsi:type="dcterms:W3CDTF">2023-03-22T10:30:00Z</dcterms:created>
  <dcterms:modified xsi:type="dcterms:W3CDTF">2023-10-05T07:14:00Z</dcterms:modified>
</cp:coreProperties>
</file>