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22CC5" w14:textId="77777777" w:rsidR="00AA0965" w:rsidRPr="007241B0" w:rsidRDefault="00AA0965" w:rsidP="00AA0965">
      <w:pPr>
        <w:pBdr>
          <w:top w:val="single" w:sz="4" w:space="0" w:color="auto"/>
          <w:left w:val="single" w:sz="4" w:space="6" w:color="auto"/>
          <w:bottom w:val="single" w:sz="4" w:space="1" w:color="auto"/>
          <w:right w:val="single" w:sz="4" w:space="6" w:color="auto"/>
        </w:pBdr>
        <w:jc w:val="center"/>
        <w:rPr>
          <w:rFonts w:eastAsiaTheme="majorEastAsia"/>
          <w:b/>
          <w:color w:val="000000" w:themeColor="text1"/>
          <w:lang w:eastAsia="en-US"/>
        </w:rPr>
      </w:pPr>
      <w:r w:rsidRPr="007241B0">
        <w:rPr>
          <w:rFonts w:eastAsiaTheme="majorEastAsia"/>
          <w:b/>
          <w:color w:val="000000" w:themeColor="text1"/>
          <w:lang w:eastAsia="en-US"/>
        </w:rPr>
        <w:t>SPECYFIKACJA WARUNKÓW ZAMÓWIENIA</w:t>
      </w:r>
    </w:p>
    <w:p w14:paraId="381C44DA" w14:textId="77777777" w:rsidR="00AA0965" w:rsidRPr="007241B0" w:rsidRDefault="00AA0965" w:rsidP="00AA0965">
      <w:pPr>
        <w:pBdr>
          <w:top w:val="single" w:sz="4" w:space="0" w:color="auto"/>
          <w:left w:val="single" w:sz="4" w:space="6" w:color="auto"/>
          <w:bottom w:val="single" w:sz="4" w:space="1" w:color="auto"/>
          <w:right w:val="single" w:sz="4" w:space="6" w:color="auto"/>
        </w:pBdr>
        <w:jc w:val="center"/>
        <w:rPr>
          <w:rFonts w:eastAsiaTheme="majorEastAsia"/>
          <w:bCs/>
          <w:color w:val="000000" w:themeColor="text1"/>
          <w:lang w:eastAsia="en-US"/>
        </w:rPr>
      </w:pPr>
      <w:r w:rsidRPr="007241B0">
        <w:rPr>
          <w:rFonts w:eastAsiaTheme="majorEastAsia"/>
          <w:bCs/>
          <w:color w:val="000000" w:themeColor="text1"/>
          <w:lang w:eastAsia="en-US"/>
        </w:rPr>
        <w:t>(dalej: SWZ)</w:t>
      </w:r>
      <w:r w:rsidRPr="007241B0">
        <w:rPr>
          <w:rFonts w:eastAsiaTheme="majorEastAsia"/>
          <w:color w:val="000000" w:themeColor="text1"/>
          <w:lang w:eastAsia="en-US"/>
        </w:rPr>
        <w:t xml:space="preserve"> </w:t>
      </w:r>
    </w:p>
    <w:p w14:paraId="2F8A3D62" w14:textId="77777777" w:rsidR="00AA0965" w:rsidRPr="007241B0" w:rsidRDefault="00AA0965" w:rsidP="00AA0965">
      <w:pPr>
        <w:rPr>
          <w:rFonts w:eastAsiaTheme="majorEastAsia"/>
          <w:caps/>
          <w:color w:val="000000" w:themeColor="text1"/>
          <w:spacing w:val="20"/>
          <w:lang w:eastAsia="en-US"/>
        </w:rPr>
      </w:pPr>
    </w:p>
    <w:p w14:paraId="6C21F799" w14:textId="77777777" w:rsidR="00AA0965" w:rsidRPr="007241B0" w:rsidRDefault="00AA0965" w:rsidP="00AA0965">
      <w:pPr>
        <w:rPr>
          <w:rFonts w:eastAsiaTheme="majorEastAsia"/>
          <w:caps/>
          <w:color w:val="000000" w:themeColor="text1"/>
          <w:spacing w:val="20"/>
          <w:lang w:eastAsia="en-US"/>
        </w:rPr>
      </w:pPr>
    </w:p>
    <w:p w14:paraId="6E248C89" w14:textId="77777777" w:rsidR="00AA0965" w:rsidRPr="007241B0" w:rsidRDefault="00AA0965" w:rsidP="00AA0965">
      <w:pPr>
        <w:suppressAutoHyphens/>
        <w:rPr>
          <w:b/>
          <w:i/>
          <w:u w:val="single"/>
          <w:lang w:eastAsia="ar-SA"/>
        </w:rPr>
      </w:pPr>
      <w:r w:rsidRPr="007241B0">
        <w:rPr>
          <w:b/>
          <w:i/>
          <w:u w:val="single"/>
          <w:lang w:eastAsia="ar-SA"/>
        </w:rPr>
        <w:t>Zamawiający:</w:t>
      </w:r>
    </w:p>
    <w:p w14:paraId="0B30499A" w14:textId="77777777" w:rsidR="00AA0965" w:rsidRPr="007241B0" w:rsidRDefault="00AA0965" w:rsidP="00AA0965">
      <w:pPr>
        <w:suppressAutoHyphens/>
        <w:rPr>
          <w:b/>
          <w:lang w:eastAsia="ar-SA"/>
        </w:rPr>
      </w:pPr>
    </w:p>
    <w:p w14:paraId="568446BA" w14:textId="77777777" w:rsidR="00AA0965" w:rsidRPr="007241B0" w:rsidRDefault="00AA0965" w:rsidP="00AA0965">
      <w:pPr>
        <w:pStyle w:val="Akapitzlist1"/>
        <w:ind w:hanging="708"/>
        <w:jc w:val="left"/>
        <w:rPr>
          <w:rFonts w:ascii="Times New Roman" w:hAnsi="Times New Roman" w:cs="Times New Roman"/>
          <w:sz w:val="24"/>
          <w:szCs w:val="24"/>
        </w:rPr>
      </w:pPr>
      <w:bookmarkStart w:id="0" w:name="_Hlk11786852"/>
      <w:r w:rsidRPr="007241B0">
        <w:rPr>
          <w:rFonts w:ascii="Times New Roman" w:hAnsi="Times New Roman" w:cs="Times New Roman"/>
          <w:sz w:val="24"/>
          <w:szCs w:val="24"/>
        </w:rPr>
        <w:t>Gmina Bircza</w:t>
      </w:r>
    </w:p>
    <w:bookmarkEnd w:id="0"/>
    <w:p w14:paraId="2B9A26BD" w14:textId="77777777" w:rsidR="00AA0965" w:rsidRPr="007241B0" w:rsidRDefault="00AA0965" w:rsidP="00AA0965">
      <w:pPr>
        <w:pStyle w:val="Akapitzlist1"/>
        <w:ind w:hanging="708"/>
        <w:jc w:val="left"/>
        <w:rPr>
          <w:rFonts w:ascii="Times New Roman" w:hAnsi="Times New Roman" w:cs="Times New Roman"/>
          <w:sz w:val="24"/>
          <w:szCs w:val="24"/>
        </w:rPr>
      </w:pPr>
      <w:r w:rsidRPr="007241B0">
        <w:rPr>
          <w:rFonts w:ascii="Times New Roman" w:hAnsi="Times New Roman" w:cs="Times New Roman"/>
          <w:sz w:val="24"/>
          <w:szCs w:val="24"/>
        </w:rPr>
        <w:t>ul. Ojca Św. Jana Pawła II 2,</w:t>
      </w:r>
    </w:p>
    <w:p w14:paraId="53CCD9FB" w14:textId="77777777" w:rsidR="00AA0965" w:rsidRPr="007241B0" w:rsidRDefault="00AA0965" w:rsidP="00AA0965">
      <w:pPr>
        <w:pStyle w:val="Akapitzlist1"/>
        <w:ind w:hanging="708"/>
        <w:jc w:val="left"/>
        <w:rPr>
          <w:rFonts w:ascii="Times New Roman" w:hAnsi="Times New Roman" w:cs="Times New Roman"/>
          <w:sz w:val="24"/>
          <w:szCs w:val="24"/>
        </w:rPr>
      </w:pPr>
      <w:r w:rsidRPr="007241B0">
        <w:rPr>
          <w:rFonts w:ascii="Times New Roman" w:hAnsi="Times New Roman" w:cs="Times New Roman"/>
          <w:sz w:val="24"/>
          <w:szCs w:val="24"/>
        </w:rPr>
        <w:t xml:space="preserve">37-740 Bircza, </w:t>
      </w:r>
    </w:p>
    <w:p w14:paraId="74D34A4C" w14:textId="77777777" w:rsidR="00AA0965" w:rsidRPr="007241B0" w:rsidRDefault="00AA0965" w:rsidP="00AA0965">
      <w:r w:rsidRPr="007241B0">
        <w:t xml:space="preserve">REGON </w:t>
      </w:r>
      <w:r w:rsidRPr="007241B0">
        <w:rPr>
          <w:bCs/>
        </w:rPr>
        <w:t>650900476</w:t>
      </w:r>
    </w:p>
    <w:p w14:paraId="68D636D3" w14:textId="77777777" w:rsidR="00AA0965" w:rsidRPr="007241B0" w:rsidRDefault="00AA0965" w:rsidP="00AA0965">
      <w:r w:rsidRPr="007241B0">
        <w:t xml:space="preserve">NIP </w:t>
      </w:r>
      <w:r w:rsidRPr="007241B0">
        <w:rPr>
          <w:bCs/>
        </w:rPr>
        <w:t>795-23-08-157</w:t>
      </w:r>
    </w:p>
    <w:p w14:paraId="7D02282C" w14:textId="77777777" w:rsidR="00AA0965" w:rsidRPr="007241B0" w:rsidRDefault="00AA0965" w:rsidP="00AA0965">
      <w:pPr>
        <w:suppressAutoHyphens/>
        <w:rPr>
          <w:b/>
          <w:lang w:eastAsia="ar-SA"/>
        </w:rPr>
      </w:pPr>
    </w:p>
    <w:p w14:paraId="56CC12EC" w14:textId="77777777" w:rsidR="00AA0965" w:rsidRPr="007241B0" w:rsidRDefault="00AA0965" w:rsidP="00AA0965">
      <w:pPr>
        <w:suppressAutoHyphens/>
        <w:rPr>
          <w:b/>
          <w:lang w:eastAsia="ar-SA"/>
        </w:rPr>
      </w:pPr>
    </w:p>
    <w:p w14:paraId="6DFEDA26" w14:textId="77777777" w:rsidR="00AA0965" w:rsidRPr="007241B0" w:rsidRDefault="00AA0965" w:rsidP="00AA0965">
      <w:pPr>
        <w:jc w:val="center"/>
        <w:rPr>
          <w:color w:val="000000" w:themeColor="text1"/>
        </w:rPr>
      </w:pPr>
      <w:r w:rsidRPr="007241B0">
        <w:rPr>
          <w:color w:val="000000" w:themeColor="text1"/>
        </w:rPr>
        <w:t xml:space="preserve">Przedmiotowe postępowanie prowadzone jest przy użyciu środków komunikacji elektronicznej. Składanie ofert następuje </w:t>
      </w:r>
      <w:r w:rsidRPr="007241B0">
        <w:t>za pośrednictwem platformy zakupowej dostępnej pod adresem internetowym:</w:t>
      </w:r>
      <w:r w:rsidRPr="007241B0">
        <w:rPr>
          <w:b/>
          <w:bCs/>
        </w:rPr>
        <w:t xml:space="preserve"> </w:t>
      </w:r>
      <w:r w:rsidRPr="007241B0">
        <w:rPr>
          <w:rStyle w:val="Hipercze"/>
          <w:color w:val="auto"/>
        </w:rPr>
        <w:t>https://platformazakupowa.pl/pn/bircza</w:t>
      </w:r>
    </w:p>
    <w:p w14:paraId="6503CBA7" w14:textId="77777777" w:rsidR="00AA0965" w:rsidRPr="007241B0" w:rsidRDefault="00AA0965" w:rsidP="00AA0965">
      <w:pPr>
        <w:jc w:val="both"/>
        <w:rPr>
          <w:rFonts w:eastAsiaTheme="majorEastAsia"/>
          <w:bCs/>
          <w:color w:val="000000" w:themeColor="text1"/>
          <w:lang w:eastAsia="en-US"/>
        </w:rPr>
      </w:pPr>
    </w:p>
    <w:p w14:paraId="5DA8BC94" w14:textId="77777777" w:rsidR="00AA0965" w:rsidRPr="007241B0" w:rsidRDefault="00AA0965" w:rsidP="00AA0965">
      <w:pPr>
        <w:suppressAutoHyphens/>
        <w:jc w:val="center"/>
        <w:rPr>
          <w:b/>
          <w:lang w:eastAsia="ar-SA"/>
        </w:rPr>
      </w:pPr>
    </w:p>
    <w:p w14:paraId="2D575DB9" w14:textId="77777777" w:rsidR="00AA0965" w:rsidRPr="007241B0" w:rsidRDefault="00AA0965" w:rsidP="00AA0965">
      <w:pPr>
        <w:suppressAutoHyphens/>
        <w:rPr>
          <w:b/>
          <w:lang w:eastAsia="ar-SA"/>
        </w:rPr>
      </w:pPr>
    </w:p>
    <w:p w14:paraId="0BB34186" w14:textId="77777777" w:rsidR="00AA0965" w:rsidRPr="007241B0" w:rsidRDefault="00AA0965" w:rsidP="00AA0965">
      <w:pPr>
        <w:keepNext/>
        <w:suppressAutoHyphens/>
        <w:jc w:val="center"/>
        <w:outlineLvl w:val="1"/>
        <w:rPr>
          <w:b/>
          <w:lang w:eastAsia="ar-SA"/>
        </w:rPr>
      </w:pPr>
      <w:r w:rsidRPr="007241B0">
        <w:rPr>
          <w:b/>
          <w:lang w:eastAsia="ar-SA"/>
        </w:rPr>
        <w:t xml:space="preserve">SPECYFIKACJA WARUNKÓW ZAMÓWIENIA </w:t>
      </w:r>
    </w:p>
    <w:p w14:paraId="76E577CF" w14:textId="77777777" w:rsidR="00AA0965" w:rsidRPr="007241B0" w:rsidRDefault="00AA0965" w:rsidP="00AA0965">
      <w:pPr>
        <w:keepNext/>
        <w:suppressAutoHyphens/>
        <w:jc w:val="center"/>
        <w:outlineLvl w:val="1"/>
        <w:rPr>
          <w:b/>
          <w:lang w:eastAsia="ar-SA"/>
        </w:rPr>
      </w:pPr>
      <w:r w:rsidRPr="007241B0">
        <w:rPr>
          <w:lang w:eastAsia="ar-SA"/>
        </w:rPr>
        <w:t>zwana dalej</w:t>
      </w:r>
      <w:r w:rsidRPr="007241B0">
        <w:rPr>
          <w:b/>
          <w:lang w:eastAsia="ar-SA"/>
        </w:rPr>
        <w:t xml:space="preserve"> (SWZ)</w:t>
      </w:r>
    </w:p>
    <w:p w14:paraId="5C324100" w14:textId="77777777" w:rsidR="00AA0965" w:rsidRPr="007241B0" w:rsidRDefault="00AA0965" w:rsidP="00AA0965">
      <w:pPr>
        <w:suppressAutoHyphens/>
        <w:jc w:val="center"/>
        <w:rPr>
          <w:b/>
          <w:u w:val="single"/>
          <w:lang w:eastAsia="ar-SA"/>
        </w:rPr>
      </w:pPr>
    </w:p>
    <w:p w14:paraId="0EF48022" w14:textId="77777777" w:rsidR="00AA0965" w:rsidRPr="007241B0" w:rsidRDefault="00AA0965" w:rsidP="00AA0965">
      <w:pPr>
        <w:suppressAutoHyphens/>
        <w:jc w:val="center"/>
        <w:rPr>
          <w:b/>
          <w:lang w:eastAsia="ar-SA"/>
        </w:rPr>
      </w:pPr>
      <w:r w:rsidRPr="007241B0">
        <w:rPr>
          <w:lang w:eastAsia="ar-SA"/>
        </w:rPr>
        <w:t xml:space="preserve">do postępowania prowadzonego w </w:t>
      </w:r>
      <w:r w:rsidRPr="007241B0">
        <w:rPr>
          <w:b/>
          <w:lang w:eastAsia="ar-SA"/>
        </w:rPr>
        <w:t>trybie podstawowym</w:t>
      </w:r>
    </w:p>
    <w:p w14:paraId="54E457BD" w14:textId="77777777" w:rsidR="00AA0965" w:rsidRPr="007241B0" w:rsidRDefault="00AA0965" w:rsidP="00AA0965">
      <w:pPr>
        <w:suppressAutoHyphens/>
        <w:jc w:val="center"/>
        <w:rPr>
          <w:b/>
          <w:lang w:eastAsia="ar-SA"/>
        </w:rPr>
      </w:pPr>
    </w:p>
    <w:p w14:paraId="5706E120" w14:textId="77777777" w:rsidR="00AA0965" w:rsidRPr="007241B0" w:rsidRDefault="00AA0965" w:rsidP="00AA0965">
      <w:pPr>
        <w:suppressAutoHyphens/>
        <w:jc w:val="center"/>
        <w:rPr>
          <w:b/>
          <w:lang w:eastAsia="ar-SA"/>
        </w:rPr>
      </w:pPr>
    </w:p>
    <w:p w14:paraId="4A34ABA8" w14:textId="55484708" w:rsidR="00C40FE6" w:rsidRDefault="00AA0965" w:rsidP="00C40FE6">
      <w:pPr>
        <w:pStyle w:val="Akapitzlist"/>
        <w:shd w:val="clear" w:color="auto" w:fill="FFFFFF"/>
        <w:ind w:left="394"/>
        <w:jc w:val="center"/>
        <w:rPr>
          <w:b/>
          <w:bCs/>
          <w:i/>
          <w:spacing w:val="-6"/>
        </w:rPr>
      </w:pPr>
      <w:r w:rsidRPr="007241B0">
        <w:rPr>
          <w:b/>
          <w:lang w:eastAsia="ar-SA"/>
        </w:rPr>
        <w:t xml:space="preserve">pn.: </w:t>
      </w:r>
      <w:r w:rsidR="00C40FE6" w:rsidRPr="00C40FE6">
        <w:rPr>
          <w:b/>
          <w:bCs/>
          <w:i/>
          <w:spacing w:val="-6"/>
        </w:rPr>
        <w:t>„Remont drogi gminnej Nr 116001 R Jawornik Ruski – Żohatyn</w:t>
      </w:r>
    </w:p>
    <w:p w14:paraId="1D6629AC" w14:textId="61AA172F" w:rsidR="00C40FE6" w:rsidRPr="00C40FE6" w:rsidRDefault="00C40FE6" w:rsidP="00C40FE6">
      <w:pPr>
        <w:pStyle w:val="Akapitzlist"/>
        <w:shd w:val="clear" w:color="auto" w:fill="FFFFFF"/>
        <w:ind w:left="394"/>
        <w:jc w:val="center"/>
        <w:rPr>
          <w:b/>
          <w:bCs/>
          <w:i/>
          <w:spacing w:val="-6"/>
        </w:rPr>
      </w:pPr>
      <w:r w:rsidRPr="00C40FE6">
        <w:rPr>
          <w:b/>
          <w:bCs/>
          <w:i/>
          <w:spacing w:val="-6"/>
        </w:rPr>
        <w:t>w km 1+100 do km 1+800”.</w:t>
      </w:r>
    </w:p>
    <w:p w14:paraId="560226FB" w14:textId="50D9D965" w:rsidR="00AA0965" w:rsidRPr="00C40FE6" w:rsidRDefault="00C40FE6" w:rsidP="00C40FE6">
      <w:pPr>
        <w:spacing w:before="100" w:beforeAutospacing="1" w:after="100" w:afterAutospacing="1"/>
        <w:contextualSpacing/>
        <w:rPr>
          <w:b/>
          <w:i/>
        </w:rPr>
      </w:pPr>
      <w:r w:rsidRPr="00C40FE6">
        <w:rPr>
          <w:b/>
          <w:i/>
        </w:rPr>
        <w:t xml:space="preserve">  </w:t>
      </w:r>
    </w:p>
    <w:p w14:paraId="2B9E4673" w14:textId="77777777" w:rsidR="00AA0965" w:rsidRPr="007241B0" w:rsidRDefault="00AA0965" w:rsidP="00AA0965">
      <w:pPr>
        <w:suppressAutoHyphens/>
        <w:jc w:val="center"/>
        <w:rPr>
          <w:b/>
          <w:lang w:eastAsia="ar-SA"/>
        </w:rPr>
      </w:pPr>
      <w:r w:rsidRPr="007241B0">
        <w:rPr>
          <w:b/>
          <w:lang w:eastAsia="ar-SA"/>
        </w:rPr>
        <w:t>o wartości szacunkowej mniejszej niż kwoty określone w przepisach wydanych na podstawie art. 3 ustawy PZP</w:t>
      </w:r>
    </w:p>
    <w:p w14:paraId="72016664" w14:textId="77777777" w:rsidR="00AA0965" w:rsidRPr="007241B0" w:rsidRDefault="00AA0965" w:rsidP="00AA0965">
      <w:pPr>
        <w:suppressAutoHyphens/>
        <w:jc w:val="center"/>
        <w:rPr>
          <w:b/>
          <w:lang w:eastAsia="ar-SA"/>
        </w:rPr>
      </w:pPr>
    </w:p>
    <w:p w14:paraId="3AC20882" w14:textId="77777777" w:rsidR="00AA0965" w:rsidRPr="007241B0" w:rsidRDefault="00AA0965" w:rsidP="00AA0965">
      <w:pPr>
        <w:suppressAutoHyphens/>
        <w:jc w:val="center"/>
        <w:rPr>
          <w:lang w:eastAsia="ar-SA"/>
        </w:rPr>
      </w:pPr>
      <w:r w:rsidRPr="007241B0">
        <w:rPr>
          <w:lang w:eastAsia="ar-SA"/>
        </w:rPr>
        <w:t xml:space="preserve">tryb zgodny z art. 275 Ustawy z dnia 11 września 2019 r. Prawo Zamówień Publicznych zwaną dalej </w:t>
      </w:r>
      <w:r w:rsidRPr="007241B0">
        <w:rPr>
          <w:b/>
          <w:lang w:eastAsia="ar-SA"/>
        </w:rPr>
        <w:t xml:space="preserve">„ustawą PZP” </w:t>
      </w:r>
      <w:r w:rsidRPr="007241B0">
        <w:rPr>
          <w:lang w:eastAsia="ar-SA"/>
        </w:rPr>
        <w:t xml:space="preserve"> (Dz. U. z 2019 r., poz. 2019 ze. zm.)</w:t>
      </w:r>
    </w:p>
    <w:p w14:paraId="40CD3892" w14:textId="77777777" w:rsidR="00AA0965" w:rsidRPr="007241B0" w:rsidRDefault="00AA0965" w:rsidP="00AA0965">
      <w:pPr>
        <w:suppressAutoHyphens/>
        <w:jc w:val="center"/>
        <w:rPr>
          <w:lang w:eastAsia="ar-SA"/>
        </w:rPr>
      </w:pPr>
    </w:p>
    <w:p w14:paraId="1C000E9C" w14:textId="77777777" w:rsidR="00AA0965" w:rsidRPr="007241B0" w:rsidRDefault="00AA0965" w:rsidP="00AA0965">
      <w:pPr>
        <w:suppressAutoHyphens/>
        <w:rPr>
          <w:b/>
          <w:u w:val="single"/>
          <w:lang w:eastAsia="ar-SA"/>
        </w:rPr>
      </w:pPr>
    </w:p>
    <w:p w14:paraId="493D3AC8" w14:textId="77777777" w:rsidR="00AA0965" w:rsidRPr="007241B0" w:rsidRDefault="00AA0965" w:rsidP="00AA0965">
      <w:pPr>
        <w:suppressAutoHyphens/>
        <w:rPr>
          <w:b/>
          <w:u w:val="single"/>
          <w:lang w:eastAsia="ar-SA"/>
        </w:rPr>
      </w:pPr>
    </w:p>
    <w:p w14:paraId="4D04E8C4" w14:textId="77777777" w:rsidR="00AA0965" w:rsidRPr="007241B0" w:rsidRDefault="00AA0965" w:rsidP="00AA0965">
      <w:pPr>
        <w:suppressAutoHyphens/>
        <w:rPr>
          <w:b/>
          <w:u w:val="single"/>
          <w:lang w:eastAsia="ar-SA"/>
        </w:rPr>
      </w:pPr>
    </w:p>
    <w:p w14:paraId="50628670" w14:textId="77777777" w:rsidR="00AA0965" w:rsidRPr="007241B0" w:rsidRDefault="00AA0965" w:rsidP="00AA0965">
      <w:pPr>
        <w:suppressAutoHyphens/>
        <w:jc w:val="center"/>
        <w:rPr>
          <w:b/>
          <w:u w:val="single"/>
          <w:lang w:eastAsia="ar-SA"/>
        </w:rPr>
      </w:pPr>
      <w:r w:rsidRPr="007241B0">
        <w:rPr>
          <w:b/>
          <w:u w:val="single"/>
          <w:lang w:eastAsia="ar-SA"/>
        </w:rPr>
        <w:t>UWAGA!</w:t>
      </w:r>
    </w:p>
    <w:p w14:paraId="6ECC4B5B" w14:textId="77777777" w:rsidR="00AA0965" w:rsidRPr="007241B0" w:rsidRDefault="00AA0965" w:rsidP="00AA0965">
      <w:pPr>
        <w:suppressAutoHyphens/>
        <w:jc w:val="center"/>
        <w:rPr>
          <w:b/>
          <w:u w:val="single"/>
          <w:lang w:eastAsia="ar-SA"/>
        </w:rPr>
      </w:pPr>
    </w:p>
    <w:p w14:paraId="2E73C5A4" w14:textId="77777777" w:rsidR="00AA0965" w:rsidRPr="007241B0" w:rsidRDefault="00AA0965" w:rsidP="00AA0965">
      <w:pPr>
        <w:keepNext/>
        <w:suppressAutoHyphens/>
        <w:jc w:val="center"/>
        <w:outlineLvl w:val="3"/>
        <w:rPr>
          <w:b/>
          <w:i/>
          <w:iCs/>
          <w:lang w:eastAsia="ar-SA"/>
        </w:rPr>
      </w:pPr>
      <w:r w:rsidRPr="007241B0">
        <w:rPr>
          <w:b/>
          <w:i/>
          <w:iCs/>
          <w:lang w:eastAsia="ar-SA"/>
        </w:rPr>
        <w:t>PRZED PRZYGOTOWANIEM OFERTY PROSZĘ DOKŁADNIE ZAPOZNAĆ SIĘ ZE SPECYFIKACJĄ</w:t>
      </w:r>
    </w:p>
    <w:p w14:paraId="2A71E77E" w14:textId="77777777" w:rsidR="00AA0965" w:rsidRPr="007241B0" w:rsidRDefault="00AA0965" w:rsidP="00AA0965">
      <w:pPr>
        <w:keepNext/>
        <w:suppressAutoHyphens/>
        <w:jc w:val="center"/>
        <w:outlineLvl w:val="3"/>
        <w:rPr>
          <w:b/>
          <w:i/>
          <w:iCs/>
          <w:lang w:eastAsia="ar-SA"/>
        </w:rPr>
      </w:pPr>
    </w:p>
    <w:p w14:paraId="6ECA881D" w14:textId="77777777" w:rsidR="00AA0965" w:rsidRPr="007241B0" w:rsidRDefault="00AA0965" w:rsidP="00AA0965">
      <w:pPr>
        <w:suppressAutoHyphens/>
        <w:ind w:left="3540"/>
        <w:jc w:val="center"/>
        <w:rPr>
          <w:lang w:eastAsia="ar-SA"/>
        </w:rPr>
      </w:pPr>
    </w:p>
    <w:p w14:paraId="6AD4BB57" w14:textId="77777777" w:rsidR="00AA0965" w:rsidRPr="007241B0" w:rsidRDefault="00AA0965" w:rsidP="00AA0965">
      <w:pPr>
        <w:suppressAutoHyphens/>
        <w:ind w:left="3540"/>
        <w:jc w:val="center"/>
        <w:rPr>
          <w:lang w:eastAsia="ar-SA"/>
        </w:rPr>
      </w:pPr>
    </w:p>
    <w:p w14:paraId="7E23EDB7" w14:textId="77777777" w:rsidR="00AA0965" w:rsidRPr="007241B0" w:rsidRDefault="00AA0965" w:rsidP="00AA0965">
      <w:pPr>
        <w:suppressAutoHyphens/>
        <w:ind w:left="5040" w:firstLine="720"/>
        <w:rPr>
          <w:lang w:eastAsia="ar-SA"/>
        </w:rPr>
      </w:pPr>
      <w:r w:rsidRPr="007241B0">
        <w:rPr>
          <w:lang w:eastAsia="ar-SA"/>
        </w:rPr>
        <w:t>ZATWIERDZAM</w:t>
      </w:r>
    </w:p>
    <w:p w14:paraId="43638216" w14:textId="77777777" w:rsidR="00AA0965" w:rsidRPr="007241B0" w:rsidRDefault="00AA0965" w:rsidP="00AA0965">
      <w:pPr>
        <w:suppressAutoHyphens/>
        <w:jc w:val="right"/>
        <w:rPr>
          <w:lang w:eastAsia="ar-SA"/>
        </w:rPr>
      </w:pPr>
    </w:p>
    <w:p w14:paraId="5B826287" w14:textId="77777777" w:rsidR="00AA0965" w:rsidRPr="007241B0" w:rsidRDefault="00AA0965" w:rsidP="00AA0965">
      <w:pPr>
        <w:suppressAutoHyphens/>
        <w:jc w:val="center"/>
        <w:rPr>
          <w:lang w:eastAsia="ar-SA"/>
        </w:rPr>
      </w:pPr>
      <w:r w:rsidRPr="007241B0">
        <w:rPr>
          <w:lang w:eastAsia="ar-SA"/>
        </w:rPr>
        <w:tab/>
      </w:r>
      <w:r w:rsidRPr="007241B0">
        <w:rPr>
          <w:lang w:eastAsia="ar-SA"/>
        </w:rPr>
        <w:tab/>
      </w:r>
      <w:r w:rsidRPr="007241B0">
        <w:rPr>
          <w:lang w:eastAsia="ar-SA"/>
        </w:rPr>
        <w:tab/>
        <w:t xml:space="preserve">        </w:t>
      </w:r>
      <w:r w:rsidRPr="007241B0">
        <w:rPr>
          <w:lang w:eastAsia="ar-SA"/>
        </w:rPr>
        <w:tab/>
      </w:r>
      <w:r w:rsidRPr="007241B0">
        <w:rPr>
          <w:lang w:eastAsia="ar-SA"/>
        </w:rPr>
        <w:tab/>
      </w:r>
      <w:r w:rsidRPr="007241B0">
        <w:rPr>
          <w:lang w:eastAsia="ar-SA"/>
        </w:rPr>
        <w:tab/>
        <w:t xml:space="preserve">  .………………………………………</w:t>
      </w:r>
    </w:p>
    <w:p w14:paraId="340ABB65" w14:textId="77777777" w:rsidR="00AA0965" w:rsidRPr="007241B0" w:rsidRDefault="00AA0965" w:rsidP="00AA0965">
      <w:pPr>
        <w:suppressAutoHyphens/>
        <w:ind w:left="4248" w:right="-2" w:firstLine="708"/>
        <w:rPr>
          <w:bCs/>
          <w:lang w:eastAsia="ar-SA"/>
        </w:rPr>
      </w:pPr>
      <w:r w:rsidRPr="007241B0">
        <w:rPr>
          <w:bCs/>
          <w:lang w:eastAsia="ar-SA"/>
        </w:rPr>
        <w:t>/podpis kierownika zamawiającego/</w:t>
      </w:r>
    </w:p>
    <w:p w14:paraId="66F442CC" w14:textId="43B36ABE" w:rsidR="00FD1ED4" w:rsidRPr="007241B0" w:rsidRDefault="00FD1ED4" w:rsidP="00014FAB">
      <w:pPr>
        <w:spacing w:after="200" w:line="276" w:lineRule="auto"/>
        <w:rPr>
          <w:rFonts w:eastAsiaTheme="majorEastAsia"/>
          <w:b/>
          <w:color w:val="000000" w:themeColor="text1"/>
          <w:lang w:eastAsia="en-US"/>
        </w:rPr>
      </w:pPr>
    </w:p>
    <w:p w14:paraId="6787EADC" w14:textId="4C1FFECE" w:rsidR="00CD5878" w:rsidRPr="007241B0" w:rsidRDefault="00A85F26" w:rsidP="00014FAB">
      <w:pPr>
        <w:spacing w:line="276" w:lineRule="auto"/>
        <w:rPr>
          <w:rFonts w:eastAsiaTheme="majorEastAsia"/>
          <w:b/>
          <w:color w:val="000000" w:themeColor="text1"/>
          <w:lang w:eastAsia="en-US"/>
        </w:rPr>
      </w:pPr>
      <w:r w:rsidRPr="007241B0">
        <w:rPr>
          <w:rFonts w:eastAsiaTheme="majorEastAsia"/>
          <w:b/>
          <w:color w:val="000000" w:themeColor="text1"/>
          <w:lang w:eastAsia="en-US"/>
        </w:rPr>
        <w:lastRenderedPageBreak/>
        <w:t xml:space="preserve">1. </w:t>
      </w:r>
      <w:r w:rsidR="00CD5878" w:rsidRPr="007241B0">
        <w:rPr>
          <w:rFonts w:eastAsiaTheme="majorEastAsia"/>
          <w:b/>
          <w:color w:val="000000" w:themeColor="text1"/>
          <w:lang w:eastAsia="en-US"/>
        </w:rPr>
        <w:t>Dane Zamawiającego (nazwa, numer telefonu, adres poczty elektronicznej, dane strony internetowej prowadzonego postępowania)</w:t>
      </w:r>
    </w:p>
    <w:p w14:paraId="3E7E9AA4" w14:textId="77777777" w:rsidR="00C670C6" w:rsidRDefault="00CD5878" w:rsidP="00C670C6">
      <w:pPr>
        <w:pStyle w:val="Default"/>
        <w:jc w:val="both"/>
        <w:rPr>
          <w:rFonts w:ascii="Times New Roman" w:eastAsiaTheme="majorEastAsia" w:hAnsi="Times New Roman" w:cs="Times New Roman"/>
          <w:b/>
          <w:color w:val="000000" w:themeColor="text1"/>
          <w:lang w:eastAsia="en-US"/>
        </w:rPr>
      </w:pPr>
      <w:r w:rsidRPr="007241B0">
        <w:rPr>
          <w:rFonts w:ascii="Times New Roman" w:eastAsiaTheme="majorEastAsia" w:hAnsi="Times New Roman" w:cs="Times New Roman"/>
          <w:b/>
          <w:color w:val="000000" w:themeColor="text1"/>
          <w:lang w:eastAsia="en-US"/>
        </w:rPr>
        <w:t>1.1.</w:t>
      </w:r>
      <w:r w:rsidRPr="007241B0">
        <w:rPr>
          <w:rFonts w:ascii="Times New Roman" w:eastAsiaTheme="majorEastAsia" w:hAnsi="Times New Roman" w:cs="Times New Roman"/>
          <w:b/>
          <w:color w:val="000000" w:themeColor="text1"/>
          <w:lang w:eastAsia="en-US"/>
        </w:rPr>
        <w:tab/>
        <w:t>Zamawiający:</w:t>
      </w:r>
    </w:p>
    <w:p w14:paraId="0CB66A26" w14:textId="77777777" w:rsidR="00C670C6" w:rsidRPr="00451B03" w:rsidRDefault="00C670C6" w:rsidP="00C670C6">
      <w:pPr>
        <w:pStyle w:val="Default"/>
        <w:jc w:val="both"/>
        <w:rPr>
          <w:rFonts w:ascii="Times New Roman" w:hAnsi="Times New Roman" w:cs="Times New Roman"/>
          <w:color w:val="auto"/>
        </w:rPr>
      </w:pPr>
      <w:r w:rsidRPr="00451B03">
        <w:rPr>
          <w:rFonts w:ascii="Times New Roman" w:hAnsi="Times New Roman" w:cs="Times New Roman"/>
          <w:b/>
          <w:bCs/>
          <w:color w:val="auto"/>
        </w:rPr>
        <w:t>GMINA BIRCZA</w:t>
      </w:r>
    </w:p>
    <w:p w14:paraId="796FDB09" w14:textId="19FF4B44" w:rsidR="00C670C6" w:rsidRPr="00451B03" w:rsidRDefault="00CD5878" w:rsidP="00C670C6">
      <w:pPr>
        <w:pStyle w:val="Default"/>
        <w:jc w:val="both"/>
        <w:rPr>
          <w:rFonts w:ascii="Times New Roman" w:hAnsi="Times New Roman" w:cs="Times New Roman"/>
          <w:color w:val="auto"/>
        </w:rPr>
      </w:pPr>
      <w:r w:rsidRPr="007241B0">
        <w:rPr>
          <w:rFonts w:ascii="Times New Roman" w:eastAsiaTheme="majorEastAsia" w:hAnsi="Times New Roman" w:cs="Times New Roman"/>
          <w:b/>
          <w:color w:val="000000" w:themeColor="text1"/>
          <w:lang w:eastAsia="en-US"/>
        </w:rPr>
        <w:t xml:space="preserve"> </w:t>
      </w:r>
      <w:r w:rsidR="00C670C6" w:rsidRPr="00451B03">
        <w:rPr>
          <w:rFonts w:ascii="Times New Roman" w:hAnsi="Times New Roman" w:cs="Times New Roman"/>
          <w:color w:val="auto"/>
        </w:rPr>
        <w:t xml:space="preserve">ul. Ojca Św. Jana Pawła II 2, 37-740 Bircza </w:t>
      </w:r>
    </w:p>
    <w:p w14:paraId="5332E6AC" w14:textId="77777777" w:rsidR="00C670C6" w:rsidRPr="00451B03" w:rsidRDefault="00C670C6" w:rsidP="00C670C6">
      <w:pPr>
        <w:pStyle w:val="Default"/>
        <w:jc w:val="both"/>
        <w:rPr>
          <w:rFonts w:ascii="Times New Roman" w:hAnsi="Times New Roman" w:cs="Times New Roman"/>
          <w:color w:val="auto"/>
        </w:rPr>
      </w:pPr>
      <w:r w:rsidRPr="00451B03">
        <w:rPr>
          <w:rFonts w:ascii="Times New Roman" w:hAnsi="Times New Roman" w:cs="Times New Roman"/>
          <w:color w:val="auto"/>
        </w:rPr>
        <w:t xml:space="preserve">tel. 16 6726090, </w:t>
      </w:r>
    </w:p>
    <w:p w14:paraId="62C83ECE" w14:textId="77777777" w:rsidR="00C670C6" w:rsidRPr="00451B03" w:rsidRDefault="00C670C6" w:rsidP="00C670C6">
      <w:pPr>
        <w:pStyle w:val="Default"/>
        <w:jc w:val="both"/>
        <w:rPr>
          <w:rFonts w:ascii="Times New Roman" w:hAnsi="Times New Roman" w:cs="Times New Roman"/>
          <w:color w:val="auto"/>
        </w:rPr>
      </w:pPr>
      <w:r w:rsidRPr="00451B03">
        <w:rPr>
          <w:rFonts w:ascii="Times New Roman" w:hAnsi="Times New Roman" w:cs="Times New Roman"/>
          <w:color w:val="auto"/>
        </w:rPr>
        <w:t xml:space="preserve">godziny pracy: pn.-pt.–od 7:30 do 15:30 </w:t>
      </w:r>
    </w:p>
    <w:p w14:paraId="371E5B60" w14:textId="77777777" w:rsidR="00C670C6" w:rsidRPr="00451B03" w:rsidRDefault="00C670C6" w:rsidP="00C670C6">
      <w:pPr>
        <w:pStyle w:val="Default"/>
        <w:jc w:val="both"/>
        <w:rPr>
          <w:rFonts w:ascii="Times New Roman" w:hAnsi="Times New Roman" w:cs="Times New Roman"/>
          <w:color w:val="auto"/>
        </w:rPr>
      </w:pPr>
      <w:r w:rsidRPr="00451B03">
        <w:rPr>
          <w:rFonts w:ascii="Times New Roman" w:hAnsi="Times New Roman" w:cs="Times New Roman"/>
          <w:color w:val="auto"/>
        </w:rPr>
        <w:t xml:space="preserve">1.2. Adres strony internetowej: https://www.bircza.pl/ </w:t>
      </w:r>
    </w:p>
    <w:p w14:paraId="22A432FD" w14:textId="62BD30BD" w:rsidR="00C670C6" w:rsidRPr="00451B03" w:rsidRDefault="00EC5E75" w:rsidP="00C670C6">
      <w:pPr>
        <w:pStyle w:val="Default"/>
        <w:jc w:val="both"/>
        <w:rPr>
          <w:rFonts w:ascii="Times New Roman" w:hAnsi="Times New Roman" w:cs="Times New Roman"/>
          <w:color w:val="auto"/>
        </w:rPr>
      </w:pPr>
      <w:r>
        <w:rPr>
          <w:rFonts w:ascii="Times New Roman" w:hAnsi="Times New Roman" w:cs="Times New Roman"/>
          <w:color w:val="auto"/>
        </w:rPr>
        <w:t xml:space="preserve">1.3. </w:t>
      </w:r>
      <w:proofErr w:type="spellStart"/>
      <w:r>
        <w:rPr>
          <w:rFonts w:ascii="Times New Roman" w:hAnsi="Times New Roman" w:cs="Times New Roman"/>
          <w:color w:val="auto"/>
        </w:rPr>
        <w:t>e.mail</w:t>
      </w:r>
      <w:proofErr w:type="spellEnd"/>
      <w:r>
        <w:rPr>
          <w:rFonts w:ascii="Times New Roman" w:hAnsi="Times New Roman" w:cs="Times New Roman"/>
          <w:color w:val="auto"/>
        </w:rPr>
        <w:t>: s</w:t>
      </w:r>
      <w:r w:rsidR="00C670C6" w:rsidRPr="00451B03">
        <w:rPr>
          <w:rFonts w:ascii="Times New Roman" w:hAnsi="Times New Roman" w:cs="Times New Roman"/>
          <w:color w:val="auto"/>
        </w:rPr>
        <w:t xml:space="preserve">ekretariat @bircza.pl </w:t>
      </w:r>
    </w:p>
    <w:p w14:paraId="1044E7D5" w14:textId="24EB4D36" w:rsidR="00C670C6" w:rsidRPr="00451B03" w:rsidRDefault="00C670C6" w:rsidP="00C670C6">
      <w:pPr>
        <w:pStyle w:val="Default"/>
        <w:jc w:val="both"/>
        <w:rPr>
          <w:rFonts w:ascii="Times New Roman" w:hAnsi="Times New Roman" w:cs="Times New Roman"/>
          <w:color w:val="auto"/>
        </w:rPr>
      </w:pPr>
      <w:r w:rsidRPr="00451B03">
        <w:rPr>
          <w:rFonts w:ascii="Times New Roman" w:hAnsi="Times New Roman" w:cs="Times New Roman"/>
          <w:color w:val="auto"/>
        </w:rPr>
        <w:t xml:space="preserve">1.4. Adres strony internetowej </w:t>
      </w:r>
      <w:hyperlink r:id="rId8" w:history="1">
        <w:r w:rsidR="00EC5E75" w:rsidRPr="00070C43">
          <w:rPr>
            <w:rStyle w:val="Hipercze"/>
            <w:rFonts w:ascii="Times New Roman" w:hAnsi="Times New Roman" w:cs="Times New Roman"/>
          </w:rPr>
          <w:t>https://platformazakupowa.pl/pn/bircza</w:t>
        </w:r>
      </w:hyperlink>
      <w:r w:rsidR="00EC5E75">
        <w:rPr>
          <w:rFonts w:ascii="Times New Roman" w:hAnsi="Times New Roman" w:cs="Times New Roman"/>
          <w:color w:val="auto"/>
        </w:rPr>
        <w:t xml:space="preserve"> </w:t>
      </w:r>
      <w:r w:rsidRPr="00451B03">
        <w:rPr>
          <w:rFonts w:ascii="Times New Roman" w:hAnsi="Times New Roman" w:cs="Times New Roman"/>
          <w:color w:val="auto"/>
        </w:rPr>
        <w:t xml:space="preserve"> będą udostępniane będą zmiany i wyjaśnienia treści SWZ oraz inne dokumenty zamówienia bezpośrednio związane z postępowaniem. </w:t>
      </w:r>
    </w:p>
    <w:p w14:paraId="68F9DABD" w14:textId="6D5F3B39" w:rsidR="00BF3FB9" w:rsidRPr="007241B0" w:rsidRDefault="00BF3FB9" w:rsidP="00C670C6">
      <w:pPr>
        <w:spacing w:line="276" w:lineRule="auto"/>
        <w:rPr>
          <w:rFonts w:eastAsiaTheme="majorEastAsia"/>
          <w:b/>
          <w:color w:val="000000" w:themeColor="text1"/>
          <w:lang w:eastAsia="en-US"/>
        </w:rPr>
      </w:pPr>
    </w:p>
    <w:p w14:paraId="6C936DBD" w14:textId="56D6E1AE" w:rsidR="00962CBB" w:rsidRPr="007241B0" w:rsidRDefault="00AC0740" w:rsidP="00014FAB">
      <w:pPr>
        <w:spacing w:after="200" w:line="276" w:lineRule="auto"/>
        <w:contextualSpacing/>
        <w:jc w:val="both"/>
        <w:rPr>
          <w:rFonts w:eastAsiaTheme="majorEastAsia"/>
          <w:b/>
          <w:color w:val="000000" w:themeColor="text1"/>
          <w:lang w:eastAsia="en-US"/>
        </w:rPr>
      </w:pPr>
      <w:r w:rsidRPr="007241B0">
        <w:rPr>
          <w:rFonts w:eastAsiaTheme="majorEastAsia"/>
          <w:b/>
          <w:color w:val="000000" w:themeColor="text1"/>
          <w:lang w:eastAsia="en-US"/>
        </w:rPr>
        <w:t>2</w:t>
      </w:r>
      <w:r w:rsidR="001C253A" w:rsidRPr="007241B0">
        <w:rPr>
          <w:rFonts w:eastAsiaTheme="majorEastAsia"/>
          <w:b/>
          <w:color w:val="000000" w:themeColor="text1"/>
          <w:lang w:eastAsia="en-US"/>
        </w:rPr>
        <w:t xml:space="preserve">. </w:t>
      </w:r>
      <w:r w:rsidR="00142A1B" w:rsidRPr="007241B0">
        <w:rPr>
          <w:rFonts w:eastAsiaTheme="majorEastAsia"/>
          <w:b/>
          <w:color w:val="000000" w:themeColor="text1"/>
          <w:lang w:eastAsia="en-US"/>
        </w:rPr>
        <w:t>Tryb udzielenia zamówienia</w:t>
      </w:r>
    </w:p>
    <w:p w14:paraId="191D23F5" w14:textId="7892952A" w:rsidR="00CD5878" w:rsidRPr="007241B0" w:rsidRDefault="00CD5878" w:rsidP="00014FAB">
      <w:pPr>
        <w:spacing w:line="276" w:lineRule="auto"/>
        <w:rPr>
          <w:rFonts w:eastAsiaTheme="majorEastAsia"/>
          <w:bCs/>
          <w:color w:val="000000" w:themeColor="text1"/>
          <w:lang w:eastAsia="en-US"/>
        </w:rPr>
      </w:pPr>
      <w:r w:rsidRPr="007241B0">
        <w:rPr>
          <w:rFonts w:eastAsiaTheme="majorEastAsia"/>
          <w:bCs/>
          <w:color w:val="000000" w:themeColor="text1"/>
          <w:lang w:eastAsia="en-US"/>
        </w:rPr>
        <w:t>Postępowanie jest prowadzone w trybie podstawowym.</w:t>
      </w:r>
    </w:p>
    <w:p w14:paraId="63E22202" w14:textId="398EC8EE" w:rsidR="00205B1E" w:rsidRPr="007241B0" w:rsidRDefault="00CD5878" w:rsidP="004B3D3A">
      <w:pPr>
        <w:spacing w:line="276" w:lineRule="auto"/>
        <w:jc w:val="both"/>
        <w:rPr>
          <w:rFonts w:eastAsiaTheme="majorEastAsia"/>
          <w:b/>
          <w:color w:val="000000" w:themeColor="text1"/>
          <w:lang w:eastAsia="en-US"/>
        </w:rPr>
      </w:pPr>
      <w:r w:rsidRPr="007241B0">
        <w:rPr>
          <w:rFonts w:eastAsiaTheme="majorEastAsia"/>
          <w:b/>
          <w:color w:val="000000" w:themeColor="text1"/>
          <w:lang w:eastAsia="en-US"/>
        </w:rPr>
        <w:t>2</w:t>
      </w:r>
      <w:r w:rsidR="00AD2F97" w:rsidRPr="007241B0">
        <w:rPr>
          <w:rFonts w:eastAsiaTheme="majorEastAsia"/>
          <w:b/>
          <w:color w:val="000000" w:themeColor="text1"/>
          <w:lang w:eastAsia="en-US"/>
        </w:rPr>
        <w:t>.1.</w:t>
      </w:r>
      <w:r w:rsidRPr="007241B0">
        <w:rPr>
          <w:rFonts w:eastAsiaTheme="majorEastAsia"/>
          <w:b/>
          <w:color w:val="000000" w:themeColor="text1"/>
          <w:lang w:eastAsia="en-US"/>
        </w:rPr>
        <w:tab/>
        <w:t>Informacja dotycząca wyboru najkorzystniejszej oferty z możliwością</w:t>
      </w:r>
      <w:r w:rsidR="004B3D3A" w:rsidRPr="007241B0">
        <w:rPr>
          <w:rFonts w:eastAsiaTheme="majorEastAsia"/>
          <w:b/>
          <w:color w:val="000000" w:themeColor="text1"/>
          <w:lang w:eastAsia="en-US"/>
        </w:rPr>
        <w:t xml:space="preserve"> </w:t>
      </w:r>
      <w:r w:rsidRPr="007241B0">
        <w:rPr>
          <w:rFonts w:eastAsiaTheme="majorEastAsia"/>
          <w:b/>
          <w:color w:val="000000" w:themeColor="text1"/>
          <w:lang w:eastAsia="en-US"/>
        </w:rPr>
        <w:t>prowadzenia negocjacji</w:t>
      </w:r>
    </w:p>
    <w:p w14:paraId="310C48E7" w14:textId="47711F4A" w:rsidR="00205B1E" w:rsidRPr="007241B0" w:rsidRDefault="00CD5878" w:rsidP="00014FAB">
      <w:pPr>
        <w:spacing w:line="276" w:lineRule="auto"/>
        <w:rPr>
          <w:rFonts w:eastAsiaTheme="majorEastAsia"/>
          <w:bCs/>
          <w:color w:val="000000" w:themeColor="text1"/>
          <w:lang w:eastAsia="en-US"/>
        </w:rPr>
      </w:pPr>
      <w:r w:rsidRPr="007241B0">
        <w:rPr>
          <w:rFonts w:eastAsiaTheme="majorEastAsia"/>
          <w:bCs/>
          <w:color w:val="000000" w:themeColor="text1"/>
          <w:lang w:eastAsia="en-US"/>
        </w:rPr>
        <w:t>Wybór najkorzystniejszej oferty zostanie dokonany bez prowadzenia negocjacji.</w:t>
      </w:r>
    </w:p>
    <w:p w14:paraId="59CA41E2" w14:textId="77777777" w:rsidR="004B3D3A" w:rsidRPr="007241B0" w:rsidRDefault="004B3D3A" w:rsidP="00014FAB">
      <w:pPr>
        <w:spacing w:line="276" w:lineRule="auto"/>
        <w:rPr>
          <w:rFonts w:eastAsiaTheme="majorEastAsia"/>
          <w:bCs/>
          <w:color w:val="000000" w:themeColor="text1"/>
          <w:lang w:eastAsia="en-US"/>
        </w:rPr>
      </w:pPr>
    </w:p>
    <w:p w14:paraId="760702FF" w14:textId="05B91C68" w:rsidR="00962CBB" w:rsidRPr="007241B0" w:rsidRDefault="00A85F26" w:rsidP="00014FAB">
      <w:pPr>
        <w:spacing w:after="200" w:line="276" w:lineRule="auto"/>
        <w:contextualSpacing/>
        <w:jc w:val="both"/>
        <w:rPr>
          <w:rFonts w:eastAsiaTheme="majorEastAsia"/>
          <w:b/>
          <w:color w:val="000000" w:themeColor="text1"/>
          <w:lang w:eastAsia="en-US"/>
        </w:rPr>
      </w:pPr>
      <w:r w:rsidRPr="007241B0">
        <w:rPr>
          <w:rFonts w:eastAsiaTheme="majorEastAsia"/>
          <w:b/>
          <w:color w:val="000000" w:themeColor="text1"/>
          <w:lang w:eastAsia="en-US"/>
        </w:rPr>
        <w:t>3</w:t>
      </w:r>
      <w:r w:rsidR="001C253A" w:rsidRPr="007241B0">
        <w:rPr>
          <w:rFonts w:eastAsiaTheme="majorEastAsia"/>
          <w:b/>
          <w:color w:val="000000" w:themeColor="text1"/>
          <w:lang w:eastAsia="en-US"/>
        </w:rPr>
        <w:t xml:space="preserve">. </w:t>
      </w:r>
      <w:r w:rsidR="009C31CF" w:rsidRPr="007241B0">
        <w:rPr>
          <w:rFonts w:eastAsiaTheme="majorEastAsia"/>
          <w:b/>
          <w:color w:val="000000" w:themeColor="text1"/>
          <w:lang w:eastAsia="en-US"/>
        </w:rPr>
        <w:t>Wizja lokalna</w:t>
      </w:r>
    </w:p>
    <w:p w14:paraId="09EB9B9B" w14:textId="3F4E5970" w:rsidR="003006F8" w:rsidRPr="007241B0" w:rsidRDefault="00667596" w:rsidP="00014FAB">
      <w:pPr>
        <w:spacing w:after="200" w:line="276" w:lineRule="auto"/>
        <w:contextualSpacing/>
        <w:jc w:val="both"/>
        <w:rPr>
          <w:rFonts w:eastAsiaTheme="majorEastAsia"/>
          <w:color w:val="000000" w:themeColor="text1"/>
          <w:lang w:eastAsia="en-US"/>
        </w:rPr>
      </w:pPr>
      <w:r w:rsidRPr="007241B0">
        <w:rPr>
          <w:rFonts w:eastAsiaTheme="majorEastAsia"/>
          <w:color w:val="000000" w:themeColor="text1"/>
          <w:lang w:eastAsia="en-US"/>
        </w:rPr>
        <w:t xml:space="preserve">Zamawiający </w:t>
      </w:r>
      <w:r w:rsidRPr="007241B0">
        <w:rPr>
          <w:rFonts w:eastAsiaTheme="majorEastAsia"/>
          <w:b/>
          <w:color w:val="000000" w:themeColor="text1"/>
          <w:lang w:eastAsia="en-US"/>
        </w:rPr>
        <w:t>nie przewiduje obowiązku</w:t>
      </w:r>
      <w:r w:rsidRPr="007241B0">
        <w:rPr>
          <w:rFonts w:eastAsiaTheme="majorEastAsia"/>
          <w:color w:val="000000" w:themeColor="text1"/>
          <w:lang w:eastAsia="en-US"/>
        </w:rPr>
        <w:t xml:space="preserve"> odbyci</w:t>
      </w:r>
      <w:r w:rsidR="00A85EAD" w:rsidRPr="007241B0">
        <w:rPr>
          <w:rFonts w:eastAsiaTheme="majorEastAsia"/>
          <w:color w:val="000000" w:themeColor="text1"/>
          <w:lang w:eastAsia="en-US"/>
        </w:rPr>
        <w:t>a</w:t>
      </w:r>
      <w:r w:rsidRPr="007241B0">
        <w:rPr>
          <w:rFonts w:eastAsiaTheme="majorEastAsia"/>
          <w:color w:val="000000" w:themeColor="text1"/>
          <w:lang w:eastAsia="en-US"/>
        </w:rPr>
        <w:t xml:space="preserve"> przez wykonawcę wizji lokalnej oraz sprawdzeni</w:t>
      </w:r>
      <w:r w:rsidR="00A85EAD" w:rsidRPr="007241B0">
        <w:rPr>
          <w:rFonts w:eastAsiaTheme="majorEastAsia"/>
          <w:color w:val="000000" w:themeColor="text1"/>
          <w:lang w:eastAsia="en-US"/>
        </w:rPr>
        <w:t>a</w:t>
      </w:r>
      <w:r w:rsidRPr="007241B0">
        <w:rPr>
          <w:rFonts w:eastAsiaTheme="majorEastAsia"/>
          <w:color w:val="000000" w:themeColor="text1"/>
          <w:lang w:eastAsia="en-US"/>
        </w:rPr>
        <w:t xml:space="preserve"> przez wykonawcę dokumentów niezb</w:t>
      </w:r>
      <w:r w:rsidR="00324D72" w:rsidRPr="007241B0">
        <w:rPr>
          <w:rFonts w:eastAsiaTheme="majorEastAsia"/>
          <w:color w:val="000000" w:themeColor="text1"/>
          <w:lang w:eastAsia="en-US"/>
        </w:rPr>
        <w:t xml:space="preserve">ędnych do realizacji zamówienia </w:t>
      </w:r>
      <w:r w:rsidRPr="007241B0">
        <w:rPr>
          <w:rFonts w:eastAsiaTheme="majorEastAsia"/>
          <w:color w:val="000000" w:themeColor="text1"/>
          <w:lang w:eastAsia="en-US"/>
        </w:rPr>
        <w:t>dostępnych na miejscu u zamawiającego</w:t>
      </w:r>
      <w:r w:rsidR="00282787" w:rsidRPr="007241B0">
        <w:rPr>
          <w:rFonts w:eastAsiaTheme="majorEastAsia"/>
          <w:color w:val="000000" w:themeColor="text1"/>
          <w:lang w:eastAsia="en-US"/>
        </w:rPr>
        <w:t>.</w:t>
      </w:r>
    </w:p>
    <w:p w14:paraId="3BC9EB77" w14:textId="77777777" w:rsidR="004B3D3A" w:rsidRPr="007241B0" w:rsidRDefault="004B3D3A" w:rsidP="00014FAB">
      <w:pPr>
        <w:spacing w:after="200" w:line="276" w:lineRule="auto"/>
        <w:contextualSpacing/>
        <w:jc w:val="both"/>
        <w:rPr>
          <w:rFonts w:eastAsiaTheme="majorEastAsia"/>
          <w:color w:val="000000" w:themeColor="text1"/>
          <w:lang w:eastAsia="en-US"/>
        </w:rPr>
      </w:pPr>
    </w:p>
    <w:p w14:paraId="2111AFE6" w14:textId="31FA04E0" w:rsidR="00A73B0F" w:rsidRPr="007241B0" w:rsidRDefault="00D1751D" w:rsidP="00014FAB">
      <w:pPr>
        <w:spacing w:after="200" w:line="276" w:lineRule="auto"/>
        <w:contextualSpacing/>
        <w:jc w:val="both"/>
        <w:rPr>
          <w:rFonts w:eastAsiaTheme="majorEastAsia"/>
          <w:b/>
          <w:color w:val="000000" w:themeColor="text1"/>
          <w:lang w:eastAsia="en-US"/>
        </w:rPr>
      </w:pPr>
      <w:r w:rsidRPr="007241B0">
        <w:rPr>
          <w:rFonts w:eastAsiaTheme="majorEastAsia"/>
          <w:b/>
          <w:color w:val="000000" w:themeColor="text1"/>
          <w:lang w:eastAsia="en-US"/>
        </w:rPr>
        <w:t>4</w:t>
      </w:r>
      <w:r w:rsidR="001C253A" w:rsidRPr="007241B0">
        <w:rPr>
          <w:rFonts w:eastAsiaTheme="majorEastAsia"/>
          <w:b/>
          <w:color w:val="000000" w:themeColor="text1"/>
          <w:lang w:eastAsia="en-US"/>
        </w:rPr>
        <w:t xml:space="preserve">. </w:t>
      </w:r>
      <w:r w:rsidR="009C31CF" w:rsidRPr="007241B0">
        <w:rPr>
          <w:rFonts w:eastAsiaTheme="majorEastAsia"/>
          <w:b/>
          <w:color w:val="000000" w:themeColor="text1"/>
          <w:lang w:eastAsia="en-US"/>
        </w:rPr>
        <w:t>Oferty wariantowe</w:t>
      </w:r>
    </w:p>
    <w:p w14:paraId="01A20D14" w14:textId="715B120B" w:rsidR="00C75797" w:rsidRPr="007241B0" w:rsidRDefault="00C75797" w:rsidP="00014FAB">
      <w:pPr>
        <w:spacing w:after="200" w:line="276" w:lineRule="auto"/>
        <w:contextualSpacing/>
        <w:jc w:val="both"/>
        <w:rPr>
          <w:rFonts w:eastAsiaTheme="majorEastAsia"/>
          <w:color w:val="000000" w:themeColor="text1"/>
          <w:lang w:eastAsia="en-US"/>
        </w:rPr>
      </w:pPr>
      <w:r w:rsidRPr="007241B0">
        <w:rPr>
          <w:rFonts w:eastAsiaTheme="majorEastAsia"/>
          <w:color w:val="000000" w:themeColor="text1"/>
          <w:lang w:eastAsia="en-US"/>
        </w:rPr>
        <w:t>Zamawiający</w:t>
      </w:r>
      <w:r w:rsidR="00914550" w:rsidRPr="007241B0">
        <w:rPr>
          <w:rFonts w:eastAsiaTheme="majorEastAsia"/>
          <w:color w:val="000000" w:themeColor="text1"/>
          <w:lang w:eastAsia="en-US"/>
        </w:rPr>
        <w:t xml:space="preserve"> nie dopuszcza</w:t>
      </w:r>
      <w:r w:rsidRPr="007241B0">
        <w:rPr>
          <w:rFonts w:eastAsiaTheme="majorEastAsia"/>
          <w:color w:val="000000" w:themeColor="text1"/>
          <w:lang w:eastAsia="en-US"/>
        </w:rPr>
        <w:t xml:space="preserve"> możliwości</w:t>
      </w:r>
      <w:r w:rsidR="00A85EAD" w:rsidRPr="007241B0">
        <w:rPr>
          <w:rFonts w:eastAsiaTheme="majorEastAsia"/>
          <w:color w:val="000000" w:themeColor="text1"/>
          <w:lang w:eastAsia="en-US"/>
        </w:rPr>
        <w:t>,</w:t>
      </w:r>
      <w:r w:rsidR="00914550" w:rsidRPr="007241B0">
        <w:rPr>
          <w:rFonts w:eastAsiaTheme="majorEastAsia"/>
          <w:color w:val="000000" w:themeColor="text1"/>
          <w:lang w:eastAsia="en-US"/>
        </w:rPr>
        <w:t xml:space="preserve"> </w:t>
      </w:r>
      <w:r w:rsidRPr="007241B0">
        <w:rPr>
          <w:rFonts w:eastAsiaTheme="majorEastAsia"/>
          <w:color w:val="000000" w:themeColor="text1"/>
          <w:lang w:eastAsia="en-US"/>
        </w:rPr>
        <w:t xml:space="preserve">złożenia oferty wariantowej, o której mowa </w:t>
      </w:r>
      <w:r w:rsidR="00F37C63" w:rsidRPr="007241B0">
        <w:rPr>
          <w:rFonts w:eastAsiaTheme="majorEastAsia"/>
          <w:color w:val="000000" w:themeColor="text1"/>
          <w:lang w:eastAsia="en-US"/>
        </w:rPr>
        <w:br/>
      </w:r>
      <w:r w:rsidRPr="007241B0">
        <w:rPr>
          <w:rFonts w:eastAsiaTheme="majorEastAsia"/>
          <w:color w:val="000000" w:themeColor="text1"/>
          <w:lang w:eastAsia="en-US"/>
        </w:rPr>
        <w:t xml:space="preserve">w </w:t>
      </w:r>
      <w:r w:rsidR="000530B3" w:rsidRPr="007241B0">
        <w:rPr>
          <w:rFonts w:eastAsiaTheme="majorEastAsia"/>
          <w:color w:val="000000" w:themeColor="text1"/>
          <w:lang w:eastAsia="en-US"/>
        </w:rPr>
        <w:t>art. 92</w:t>
      </w:r>
      <w:r w:rsidRPr="007241B0">
        <w:rPr>
          <w:rFonts w:eastAsiaTheme="majorEastAsia"/>
          <w:color w:val="000000" w:themeColor="text1"/>
          <w:lang w:eastAsia="en-US"/>
        </w:rPr>
        <w:t xml:space="preserve"> ustawy </w:t>
      </w:r>
      <w:proofErr w:type="spellStart"/>
      <w:r w:rsidRPr="007241B0">
        <w:rPr>
          <w:rFonts w:eastAsiaTheme="majorEastAsia"/>
          <w:color w:val="000000" w:themeColor="text1"/>
          <w:lang w:eastAsia="en-US"/>
        </w:rPr>
        <w:t>Pzp</w:t>
      </w:r>
      <w:proofErr w:type="spellEnd"/>
      <w:r w:rsidRPr="007241B0">
        <w:rPr>
          <w:rFonts w:eastAsiaTheme="majorEastAsia"/>
          <w:color w:val="000000" w:themeColor="text1"/>
          <w:lang w:eastAsia="en-US"/>
        </w:rPr>
        <w:t xml:space="preserve"> </w:t>
      </w:r>
    </w:p>
    <w:p w14:paraId="4DD0343E" w14:textId="77777777" w:rsidR="004B3D3A" w:rsidRPr="007241B0" w:rsidRDefault="004B3D3A" w:rsidP="00014FAB">
      <w:pPr>
        <w:spacing w:after="200" w:line="276" w:lineRule="auto"/>
        <w:contextualSpacing/>
        <w:jc w:val="both"/>
        <w:rPr>
          <w:rFonts w:eastAsiaTheme="majorEastAsia"/>
          <w:color w:val="000000" w:themeColor="text1"/>
          <w:lang w:eastAsia="en-US"/>
        </w:rPr>
      </w:pPr>
    </w:p>
    <w:p w14:paraId="3E95CE5D" w14:textId="2BF59F96" w:rsidR="00A73B0F" w:rsidRPr="007241B0" w:rsidRDefault="00D1751D" w:rsidP="00014FAB">
      <w:pPr>
        <w:spacing w:after="200" w:line="276" w:lineRule="auto"/>
        <w:contextualSpacing/>
        <w:jc w:val="both"/>
        <w:rPr>
          <w:b/>
          <w:i/>
          <w:color w:val="000000" w:themeColor="text1"/>
          <w:lang w:eastAsia="en-US"/>
        </w:rPr>
      </w:pPr>
      <w:r w:rsidRPr="007241B0">
        <w:rPr>
          <w:b/>
          <w:color w:val="000000" w:themeColor="text1"/>
          <w:lang w:eastAsia="en-US"/>
        </w:rPr>
        <w:t>5</w:t>
      </w:r>
      <w:r w:rsidR="001C253A" w:rsidRPr="007241B0">
        <w:rPr>
          <w:b/>
          <w:color w:val="000000" w:themeColor="text1"/>
          <w:lang w:eastAsia="en-US"/>
        </w:rPr>
        <w:t xml:space="preserve">. </w:t>
      </w:r>
      <w:r w:rsidR="009C31CF" w:rsidRPr="007241B0">
        <w:rPr>
          <w:b/>
          <w:color w:val="000000" w:themeColor="text1"/>
          <w:lang w:eastAsia="en-US"/>
        </w:rPr>
        <w:t xml:space="preserve">Katalogi elektroniczne </w:t>
      </w:r>
    </w:p>
    <w:p w14:paraId="7C98638D" w14:textId="758102F3" w:rsidR="00B605B2" w:rsidRPr="007241B0" w:rsidRDefault="00A73B0F" w:rsidP="00014FAB">
      <w:pPr>
        <w:spacing w:after="200" w:line="276" w:lineRule="auto"/>
        <w:contextualSpacing/>
        <w:jc w:val="both"/>
        <w:rPr>
          <w:rFonts w:eastAsiaTheme="majorEastAsia"/>
          <w:color w:val="000000" w:themeColor="text1"/>
          <w:lang w:eastAsia="en-US"/>
        </w:rPr>
      </w:pPr>
      <w:r w:rsidRPr="007241B0">
        <w:rPr>
          <w:rFonts w:eastAsiaTheme="majorEastAsia"/>
          <w:color w:val="000000" w:themeColor="text1"/>
          <w:lang w:eastAsia="en-US"/>
        </w:rPr>
        <w:t>Zamawiający</w:t>
      </w:r>
      <w:r w:rsidR="00914550" w:rsidRPr="007241B0">
        <w:rPr>
          <w:rFonts w:eastAsiaTheme="majorEastAsia"/>
          <w:color w:val="000000" w:themeColor="text1"/>
          <w:lang w:eastAsia="en-US"/>
        </w:rPr>
        <w:t xml:space="preserve"> </w:t>
      </w:r>
      <w:r w:rsidRPr="007241B0">
        <w:rPr>
          <w:rFonts w:eastAsiaTheme="majorEastAsia"/>
          <w:color w:val="000000" w:themeColor="text1"/>
          <w:lang w:eastAsia="en-US"/>
        </w:rPr>
        <w:t xml:space="preserve">nie </w:t>
      </w:r>
      <w:r w:rsidR="008D69E6" w:rsidRPr="007241B0">
        <w:rPr>
          <w:rFonts w:eastAsiaTheme="majorEastAsia"/>
          <w:color w:val="000000" w:themeColor="text1"/>
          <w:lang w:eastAsia="en-US"/>
        </w:rPr>
        <w:t>dopuszcza</w:t>
      </w:r>
      <w:r w:rsidR="000F7318" w:rsidRPr="007241B0">
        <w:rPr>
          <w:rFonts w:eastAsiaTheme="majorEastAsia"/>
          <w:color w:val="000000" w:themeColor="text1"/>
          <w:lang w:eastAsia="en-US"/>
        </w:rPr>
        <w:t xml:space="preserve"> </w:t>
      </w:r>
      <w:r w:rsidR="006A5C1C" w:rsidRPr="007241B0">
        <w:rPr>
          <w:rFonts w:eastAsiaTheme="majorEastAsia"/>
          <w:color w:val="000000" w:themeColor="text1"/>
          <w:lang w:eastAsia="en-US"/>
        </w:rPr>
        <w:t xml:space="preserve">możliwości </w:t>
      </w:r>
      <w:r w:rsidR="00C75797" w:rsidRPr="007241B0">
        <w:rPr>
          <w:rFonts w:eastAsiaTheme="majorEastAsia"/>
          <w:color w:val="000000" w:themeColor="text1"/>
          <w:lang w:eastAsia="en-US"/>
        </w:rPr>
        <w:t>złożenia ofert w postaci katalogów elektronicznych</w:t>
      </w:r>
      <w:r w:rsidR="00C6387F" w:rsidRPr="007241B0">
        <w:rPr>
          <w:rFonts w:eastAsiaTheme="majorEastAsia"/>
          <w:color w:val="000000" w:themeColor="text1"/>
          <w:lang w:eastAsia="en-US"/>
        </w:rPr>
        <w:t xml:space="preserve"> oraz nie dopuszcza dołączenia katalogów elektronicznych do oferty, w sytuacji określonej </w:t>
      </w:r>
      <w:r w:rsidR="004B3D3A" w:rsidRPr="007241B0">
        <w:rPr>
          <w:rFonts w:eastAsiaTheme="majorEastAsia"/>
          <w:color w:val="000000" w:themeColor="text1"/>
          <w:lang w:eastAsia="en-US"/>
        </w:rPr>
        <w:br/>
      </w:r>
      <w:r w:rsidR="00C6387F" w:rsidRPr="007241B0">
        <w:rPr>
          <w:rFonts w:eastAsiaTheme="majorEastAsia"/>
          <w:color w:val="000000" w:themeColor="text1"/>
          <w:lang w:eastAsia="en-US"/>
        </w:rPr>
        <w:t>w art. 93</w:t>
      </w:r>
      <w:r w:rsidR="004B3D3A" w:rsidRPr="007241B0">
        <w:rPr>
          <w:rFonts w:eastAsiaTheme="majorEastAsia"/>
          <w:color w:val="000000" w:themeColor="text1"/>
          <w:lang w:eastAsia="en-US"/>
        </w:rPr>
        <w:t>.</w:t>
      </w:r>
    </w:p>
    <w:p w14:paraId="3B9F68F6" w14:textId="77777777" w:rsidR="004B3D3A" w:rsidRPr="007241B0" w:rsidRDefault="004B3D3A" w:rsidP="00014FAB">
      <w:pPr>
        <w:spacing w:after="200" w:line="276" w:lineRule="auto"/>
        <w:contextualSpacing/>
        <w:jc w:val="both"/>
        <w:rPr>
          <w:rFonts w:eastAsiaTheme="majorEastAsia"/>
          <w:color w:val="000000" w:themeColor="text1"/>
          <w:lang w:eastAsia="en-US"/>
        </w:rPr>
      </w:pPr>
    </w:p>
    <w:p w14:paraId="08AD03AA" w14:textId="2F173B66" w:rsidR="00962CBB" w:rsidRPr="007241B0" w:rsidRDefault="00D1751D" w:rsidP="00014FAB">
      <w:pPr>
        <w:spacing w:after="200" w:line="276" w:lineRule="auto"/>
        <w:contextualSpacing/>
        <w:jc w:val="both"/>
        <w:rPr>
          <w:b/>
          <w:color w:val="000000" w:themeColor="text1"/>
          <w:lang w:eastAsia="en-US"/>
        </w:rPr>
      </w:pPr>
      <w:r w:rsidRPr="007241B0">
        <w:rPr>
          <w:b/>
          <w:color w:val="000000" w:themeColor="text1"/>
          <w:lang w:eastAsia="en-US"/>
        </w:rPr>
        <w:t>6</w:t>
      </w:r>
      <w:r w:rsidR="00B46D1C" w:rsidRPr="007241B0">
        <w:rPr>
          <w:b/>
          <w:color w:val="000000" w:themeColor="text1"/>
          <w:lang w:eastAsia="en-US"/>
        </w:rPr>
        <w:t xml:space="preserve">. </w:t>
      </w:r>
      <w:r w:rsidR="009C31CF" w:rsidRPr="007241B0">
        <w:rPr>
          <w:b/>
          <w:color w:val="000000" w:themeColor="text1"/>
          <w:lang w:eastAsia="en-US"/>
        </w:rPr>
        <w:t>Umowa ramowa</w:t>
      </w:r>
    </w:p>
    <w:p w14:paraId="6167E09E" w14:textId="06C9DD47" w:rsidR="00BD5A6F" w:rsidRPr="007241B0" w:rsidRDefault="00FE361A" w:rsidP="00014FAB">
      <w:pPr>
        <w:spacing w:after="200" w:line="276" w:lineRule="auto"/>
        <w:contextualSpacing/>
        <w:jc w:val="both"/>
        <w:rPr>
          <w:rFonts w:eastAsiaTheme="majorEastAsia"/>
          <w:color w:val="000000" w:themeColor="text1"/>
          <w:lang w:eastAsia="en-US"/>
        </w:rPr>
      </w:pPr>
      <w:r w:rsidRPr="007241B0">
        <w:rPr>
          <w:rFonts w:eastAsiaTheme="majorEastAsia"/>
          <w:color w:val="000000" w:themeColor="text1"/>
          <w:lang w:eastAsia="en-US"/>
        </w:rPr>
        <w:t xml:space="preserve">Zamawiający </w:t>
      </w:r>
      <w:r w:rsidR="00BD5A6F" w:rsidRPr="007241B0">
        <w:rPr>
          <w:rFonts w:eastAsiaTheme="majorEastAsia"/>
          <w:color w:val="000000" w:themeColor="text1"/>
          <w:lang w:eastAsia="en-US"/>
        </w:rPr>
        <w:t xml:space="preserve">nie przewiduje </w:t>
      </w:r>
      <w:r w:rsidRPr="007241B0">
        <w:rPr>
          <w:rFonts w:eastAsiaTheme="majorEastAsia"/>
          <w:color w:val="000000" w:themeColor="text1"/>
          <w:lang w:eastAsia="en-US"/>
        </w:rPr>
        <w:t xml:space="preserve">zawarcia umowy ramowej, o  której mowa w art. </w:t>
      </w:r>
      <w:r w:rsidR="00324D72" w:rsidRPr="007241B0">
        <w:rPr>
          <w:rFonts w:eastAsiaTheme="majorEastAsia"/>
          <w:color w:val="000000" w:themeColor="text1"/>
          <w:lang w:eastAsia="en-US"/>
        </w:rPr>
        <w:t>311</w:t>
      </w:r>
      <w:r w:rsidR="000F7318" w:rsidRPr="007241B0">
        <w:rPr>
          <w:rFonts w:eastAsiaTheme="majorEastAsia"/>
          <w:color w:val="000000" w:themeColor="text1"/>
          <w:lang w:eastAsia="en-US"/>
        </w:rPr>
        <w:t>–</w:t>
      </w:r>
      <w:r w:rsidR="00324D72" w:rsidRPr="007241B0">
        <w:rPr>
          <w:rFonts w:eastAsiaTheme="majorEastAsia"/>
          <w:color w:val="000000" w:themeColor="text1"/>
          <w:lang w:eastAsia="en-US"/>
        </w:rPr>
        <w:t>315</w:t>
      </w:r>
      <w:r w:rsidRPr="007241B0">
        <w:rPr>
          <w:rFonts w:eastAsiaTheme="majorEastAsia"/>
          <w:color w:val="000000" w:themeColor="text1"/>
          <w:lang w:eastAsia="en-US"/>
        </w:rPr>
        <w:t xml:space="preserve"> </w:t>
      </w:r>
      <w:r w:rsidR="00937533" w:rsidRPr="007241B0">
        <w:rPr>
          <w:rFonts w:eastAsiaTheme="majorEastAsia"/>
          <w:color w:val="000000" w:themeColor="text1"/>
          <w:lang w:eastAsia="en-US"/>
        </w:rPr>
        <w:t xml:space="preserve">                                               </w:t>
      </w:r>
      <w:r w:rsidRPr="007241B0">
        <w:rPr>
          <w:rFonts w:eastAsiaTheme="majorEastAsia"/>
          <w:color w:val="000000" w:themeColor="text1"/>
          <w:lang w:eastAsia="en-US"/>
        </w:rPr>
        <w:t xml:space="preserve">ustawy </w:t>
      </w:r>
      <w:proofErr w:type="spellStart"/>
      <w:r w:rsidRPr="007241B0">
        <w:rPr>
          <w:rFonts w:eastAsiaTheme="majorEastAsia"/>
          <w:color w:val="000000" w:themeColor="text1"/>
          <w:lang w:eastAsia="en-US"/>
        </w:rPr>
        <w:t>Pzp</w:t>
      </w:r>
      <w:proofErr w:type="spellEnd"/>
      <w:r w:rsidR="000F7318" w:rsidRPr="007241B0">
        <w:rPr>
          <w:rFonts w:eastAsiaTheme="majorEastAsia"/>
          <w:color w:val="000000" w:themeColor="text1"/>
          <w:lang w:eastAsia="en-US"/>
        </w:rPr>
        <w:t>.</w:t>
      </w:r>
    </w:p>
    <w:p w14:paraId="093AAA9D" w14:textId="77777777" w:rsidR="004B3D3A" w:rsidRPr="007241B0" w:rsidRDefault="004B3D3A" w:rsidP="00014FAB">
      <w:pPr>
        <w:spacing w:after="200" w:line="276" w:lineRule="auto"/>
        <w:contextualSpacing/>
        <w:jc w:val="both"/>
        <w:rPr>
          <w:rFonts w:eastAsiaTheme="majorEastAsia"/>
          <w:color w:val="000000" w:themeColor="text1"/>
          <w:lang w:eastAsia="en-US"/>
        </w:rPr>
      </w:pPr>
    </w:p>
    <w:p w14:paraId="1932FAD6" w14:textId="74D084C2" w:rsidR="00BD5A6F" w:rsidRPr="007241B0" w:rsidRDefault="00D1751D" w:rsidP="00014FAB">
      <w:pPr>
        <w:spacing w:after="200" w:line="276" w:lineRule="auto"/>
        <w:contextualSpacing/>
        <w:jc w:val="both"/>
        <w:rPr>
          <w:b/>
          <w:color w:val="000000" w:themeColor="text1"/>
          <w:lang w:eastAsia="en-US"/>
        </w:rPr>
      </w:pPr>
      <w:r w:rsidRPr="007241B0">
        <w:rPr>
          <w:b/>
          <w:color w:val="000000" w:themeColor="text1"/>
          <w:lang w:eastAsia="en-US"/>
        </w:rPr>
        <w:t>7</w:t>
      </w:r>
      <w:r w:rsidR="00B46D1C" w:rsidRPr="007241B0">
        <w:rPr>
          <w:b/>
          <w:color w:val="000000" w:themeColor="text1"/>
          <w:lang w:eastAsia="en-US"/>
        </w:rPr>
        <w:t>.</w:t>
      </w:r>
      <w:r w:rsidR="00A420D8" w:rsidRPr="007241B0">
        <w:rPr>
          <w:b/>
          <w:color w:val="000000" w:themeColor="text1"/>
          <w:lang w:eastAsia="en-US"/>
        </w:rPr>
        <w:t xml:space="preserve"> </w:t>
      </w:r>
      <w:r w:rsidR="009C31CF" w:rsidRPr="007241B0">
        <w:rPr>
          <w:b/>
          <w:color w:val="000000" w:themeColor="text1"/>
          <w:lang w:eastAsia="en-US"/>
        </w:rPr>
        <w:t>Aukcja elektroniczna</w:t>
      </w:r>
    </w:p>
    <w:p w14:paraId="6AE27A6D" w14:textId="0607F9FA" w:rsidR="00BD5A6F" w:rsidRPr="007241B0" w:rsidRDefault="00BD5A6F" w:rsidP="00014FAB">
      <w:pPr>
        <w:spacing w:after="200" w:line="276" w:lineRule="auto"/>
        <w:contextualSpacing/>
        <w:jc w:val="both"/>
        <w:rPr>
          <w:rFonts w:eastAsiaTheme="majorEastAsia"/>
          <w:color w:val="000000" w:themeColor="text1"/>
          <w:lang w:eastAsia="en-US"/>
        </w:rPr>
      </w:pPr>
      <w:r w:rsidRPr="007241B0">
        <w:rPr>
          <w:rFonts w:eastAsiaTheme="majorEastAsia"/>
          <w:color w:val="000000" w:themeColor="text1"/>
          <w:lang w:eastAsia="en-US"/>
        </w:rPr>
        <w:t xml:space="preserve">Zamawiający </w:t>
      </w:r>
      <w:r w:rsidRPr="007241B0">
        <w:rPr>
          <w:rFonts w:eastAsiaTheme="majorEastAsia"/>
          <w:bCs/>
          <w:color w:val="000000" w:themeColor="text1"/>
          <w:lang w:eastAsia="en-US"/>
        </w:rPr>
        <w:t>nie przewiduje</w:t>
      </w:r>
      <w:r w:rsidRPr="007241B0">
        <w:rPr>
          <w:rFonts w:eastAsiaTheme="majorEastAsia"/>
          <w:b/>
          <w:color w:val="000000" w:themeColor="text1"/>
          <w:lang w:eastAsia="en-US"/>
        </w:rPr>
        <w:t xml:space="preserve"> </w:t>
      </w:r>
      <w:r w:rsidR="00FE361A" w:rsidRPr="007241B0">
        <w:rPr>
          <w:rFonts w:eastAsiaTheme="majorEastAsia"/>
          <w:color w:val="000000" w:themeColor="text1"/>
          <w:lang w:eastAsia="en-US"/>
        </w:rPr>
        <w:t xml:space="preserve">przeprowadzenia aukcji elektronicznej, o  której mowa w art. </w:t>
      </w:r>
      <w:r w:rsidR="00164971" w:rsidRPr="007241B0">
        <w:rPr>
          <w:rFonts w:eastAsiaTheme="majorEastAsia"/>
          <w:color w:val="000000" w:themeColor="text1"/>
          <w:lang w:eastAsia="en-US"/>
        </w:rPr>
        <w:t xml:space="preserve">308 ust. 1 </w:t>
      </w:r>
      <w:r w:rsidR="00FE361A" w:rsidRPr="007241B0">
        <w:rPr>
          <w:rFonts w:eastAsiaTheme="majorEastAsia"/>
          <w:color w:val="000000" w:themeColor="text1"/>
          <w:lang w:eastAsia="en-US"/>
        </w:rPr>
        <w:t xml:space="preserve">ustawy </w:t>
      </w:r>
      <w:proofErr w:type="spellStart"/>
      <w:r w:rsidR="00FE361A" w:rsidRPr="007241B0">
        <w:rPr>
          <w:rFonts w:eastAsiaTheme="majorEastAsia"/>
          <w:color w:val="000000" w:themeColor="text1"/>
          <w:lang w:eastAsia="en-US"/>
        </w:rPr>
        <w:t>Pzp</w:t>
      </w:r>
      <w:proofErr w:type="spellEnd"/>
      <w:r w:rsidR="000F7318" w:rsidRPr="007241B0">
        <w:rPr>
          <w:rFonts w:eastAsiaTheme="majorEastAsia"/>
          <w:color w:val="000000" w:themeColor="text1"/>
          <w:lang w:eastAsia="en-US"/>
        </w:rPr>
        <w:t xml:space="preserve">. </w:t>
      </w:r>
    </w:p>
    <w:p w14:paraId="7B0D9FBE" w14:textId="77777777" w:rsidR="004B3D3A" w:rsidRPr="007241B0" w:rsidRDefault="004B3D3A" w:rsidP="00014FAB">
      <w:pPr>
        <w:spacing w:after="200" w:line="276" w:lineRule="auto"/>
        <w:contextualSpacing/>
        <w:jc w:val="both"/>
        <w:rPr>
          <w:i/>
          <w:color w:val="000000" w:themeColor="text1"/>
          <w:lang w:eastAsia="en-US"/>
        </w:rPr>
      </w:pPr>
    </w:p>
    <w:p w14:paraId="36203CA4" w14:textId="35FF76BD" w:rsidR="00962CBB" w:rsidRPr="007241B0" w:rsidRDefault="00D1751D" w:rsidP="00014FAB">
      <w:pPr>
        <w:spacing w:after="200" w:line="276" w:lineRule="auto"/>
        <w:contextualSpacing/>
        <w:jc w:val="both"/>
        <w:rPr>
          <w:b/>
          <w:color w:val="000000" w:themeColor="text1"/>
          <w:lang w:eastAsia="en-US"/>
        </w:rPr>
      </w:pPr>
      <w:r w:rsidRPr="007241B0">
        <w:rPr>
          <w:b/>
          <w:color w:val="000000" w:themeColor="text1"/>
          <w:lang w:eastAsia="en-US"/>
        </w:rPr>
        <w:t>8</w:t>
      </w:r>
      <w:r w:rsidR="00B46D1C" w:rsidRPr="007241B0">
        <w:rPr>
          <w:b/>
          <w:color w:val="000000" w:themeColor="text1"/>
          <w:lang w:eastAsia="en-US"/>
        </w:rPr>
        <w:t xml:space="preserve">. </w:t>
      </w:r>
      <w:r w:rsidR="00682BD6" w:rsidRPr="007241B0">
        <w:rPr>
          <w:b/>
          <w:color w:val="000000" w:themeColor="text1"/>
          <w:lang w:eastAsia="en-US"/>
        </w:rPr>
        <w:t>Zamówienia, o których mowa w art. 214 ust. 1 pkt 7 i</w:t>
      </w:r>
      <w:r w:rsidR="008C545E" w:rsidRPr="007241B0">
        <w:rPr>
          <w:b/>
          <w:color w:val="000000" w:themeColor="text1"/>
          <w:lang w:eastAsia="en-US"/>
        </w:rPr>
        <w:t xml:space="preserve"> 8</w:t>
      </w:r>
      <w:r w:rsidR="00682BD6" w:rsidRPr="007241B0">
        <w:rPr>
          <w:b/>
          <w:color w:val="000000" w:themeColor="text1"/>
          <w:lang w:eastAsia="en-US"/>
        </w:rPr>
        <w:t xml:space="preserve"> ustawy </w:t>
      </w:r>
      <w:proofErr w:type="spellStart"/>
      <w:r w:rsidR="00682BD6" w:rsidRPr="007241B0">
        <w:rPr>
          <w:b/>
          <w:color w:val="000000" w:themeColor="text1"/>
          <w:lang w:eastAsia="en-US"/>
        </w:rPr>
        <w:t>Pzp</w:t>
      </w:r>
      <w:proofErr w:type="spellEnd"/>
    </w:p>
    <w:p w14:paraId="3D9A80FC" w14:textId="39E2EACB" w:rsidR="00AE18D3" w:rsidRPr="00AE18D3" w:rsidRDefault="00AE18D3" w:rsidP="00AE18D3">
      <w:pPr>
        <w:spacing w:before="100" w:beforeAutospacing="1" w:after="200" w:line="276" w:lineRule="auto"/>
        <w:contextualSpacing/>
        <w:jc w:val="both"/>
      </w:pPr>
      <w:r w:rsidRPr="00AE18D3">
        <w:t>Zamawiający przewiduje możliwość udzielenia zamówień, o których mowa w art. 214 ust. 1 pkt 7 ustawy, polegać one będą na wykonaniu remontów cząstkowych nawierzchni utwardzonych/ulepszonych dróg gminnych na terenie gminy </w:t>
      </w:r>
      <w:r w:rsidR="002F1C08">
        <w:t xml:space="preserve">Bircza w zakresie do 40 %  </w:t>
      </w:r>
      <w:r w:rsidRPr="00AE18D3">
        <w:t xml:space="preserve">ilości podanej w zamówieniu podstawowym. Wartość tych robót została uwzględniona przy </w:t>
      </w:r>
      <w:r w:rsidRPr="00AE18D3">
        <w:lastRenderedPageBreak/>
        <w:t>obliczeniu całkowitej wartości zamówienia. Ewentualne zamówienia udzielone zostaną na podobnych warunkach umownych jak zamówienie podstawowe. Cena negocjowana będzie w oparciu o aktualny poziom cen rynkowych. Możliwość udzielenia zamówienia w trybie art. 214 ust. 1 pkt 7 ustawy jest jedynie uprawnieniem Zamawiającego i nie stanowi żadnego wiążącego zobowiązania.</w:t>
      </w:r>
    </w:p>
    <w:p w14:paraId="6B53276D" w14:textId="77777777" w:rsidR="00AE18D3" w:rsidRPr="00AE18D3" w:rsidRDefault="00AE18D3" w:rsidP="00AE18D3">
      <w:pPr>
        <w:spacing w:before="100" w:beforeAutospacing="1" w:after="200" w:line="276" w:lineRule="auto"/>
        <w:contextualSpacing/>
        <w:jc w:val="both"/>
      </w:pPr>
      <w:r w:rsidRPr="00AE18D3">
        <w:t xml:space="preserve">Roboty podobne dla robót drogowych będących przedmiotem postępowania przetargowego polegać będą na wykonaniu prac drogowych dotyczących m.in. </w:t>
      </w:r>
    </w:p>
    <w:p w14:paraId="4713F859" w14:textId="1771F38C" w:rsidR="00035518" w:rsidRPr="00C2737A" w:rsidRDefault="00AE18D3" w:rsidP="00C2737A">
      <w:pPr>
        <w:spacing w:before="100" w:beforeAutospacing="1" w:after="200" w:line="276" w:lineRule="auto"/>
        <w:jc w:val="both"/>
      </w:pPr>
      <w:r w:rsidRPr="00AE18D3">
        <w:t xml:space="preserve">- wykonanie remontów cząstkowych nawierzchni bitumicznych mieszankami mineralno-asfaltowymi, grysowymi z mechanicznym </w:t>
      </w:r>
      <w:proofErr w:type="spellStart"/>
      <w:r w:rsidRPr="00AE18D3">
        <w:t>obcieciem</w:t>
      </w:r>
      <w:proofErr w:type="spellEnd"/>
      <w:r w:rsidRPr="00AE18D3">
        <w:t xml:space="preserve"> krawędzi, wycięcie uszkodzonych miejsc, rozdzielenie mieszanki mineralno-bitumicznej w 1 lub 2 warstwach w zależności od głębokości uszkodzeń</w:t>
      </w:r>
      <w:r w:rsidR="00C2737A">
        <w:t xml:space="preserve"> </w:t>
      </w:r>
      <w:r w:rsidRPr="00AE18D3">
        <w:t xml:space="preserve">- ubytków, wraz z oczyszczeniem miejsc z kurzu, zanieczyszczeń oraz odstających i wykruszających się </w:t>
      </w:r>
      <w:proofErr w:type="spellStart"/>
      <w:r w:rsidRPr="00AE18D3">
        <w:t>wybo</w:t>
      </w:r>
      <w:r w:rsidR="00C2737A">
        <w:t>i</w:t>
      </w:r>
      <w:proofErr w:type="spellEnd"/>
      <w:r w:rsidR="00C2737A">
        <w:t xml:space="preserve">, a także </w:t>
      </w:r>
      <w:r w:rsidR="00C2737A" w:rsidRPr="00C40FE6">
        <w:t xml:space="preserve">na wykonaniu robót rozbiórkowych istniejącej nawierzchni bitumicznej (frezowanie) na wskazanych powierzchniach wymiany i wzmocnienia konstrukcji, wykonaniu warstwy wzmacniającej z kruszywa łamanego, skropieniu projektowanej podbudowy i nawierzchni emulsją asfaltową oraz wykonanie nowej </w:t>
      </w:r>
      <w:r w:rsidR="00C2737A">
        <w:t xml:space="preserve">jednowarstwowej lub </w:t>
      </w:r>
      <w:r w:rsidR="00C2737A" w:rsidRPr="00C40FE6">
        <w:t>dwuwarstwowej nawierzchni z betonu asfaltowego, ja</w:t>
      </w:r>
      <w:r w:rsidR="00A4077A">
        <w:t>ko warstwa wiążąca i ścieralna, w</w:t>
      </w:r>
      <w:r w:rsidR="00C2737A" w:rsidRPr="00C40FE6">
        <w:t>ykonanie utwardzenia poboczy przy krawędzi jezdni kruszywem łamanym, na pozostałej szerokości jako pobocza ziemne. Dla uporz</w:t>
      </w:r>
      <w:r w:rsidR="00A4077A">
        <w:t>ądkowania spływu wód opadowych konieczne może być</w:t>
      </w:r>
      <w:r w:rsidR="00C2737A" w:rsidRPr="00C40FE6">
        <w:t xml:space="preserve"> odcinkowe odtworzenie i oc</w:t>
      </w:r>
      <w:r w:rsidR="00A4077A">
        <w:t xml:space="preserve">zyszczenie rowów drogowych, a także oczyszczenia i/lub przebudowy przepustów pod zjazdami. </w:t>
      </w:r>
    </w:p>
    <w:p w14:paraId="62CB9B5A" w14:textId="7DE812EB" w:rsidR="00962CBB" w:rsidRPr="007241B0" w:rsidRDefault="00D1751D" w:rsidP="00014FAB">
      <w:pPr>
        <w:spacing w:after="200" w:line="276" w:lineRule="auto"/>
        <w:contextualSpacing/>
        <w:jc w:val="both"/>
        <w:rPr>
          <w:b/>
          <w:color w:val="000000" w:themeColor="text1"/>
          <w:lang w:eastAsia="en-US"/>
        </w:rPr>
      </w:pPr>
      <w:r w:rsidRPr="007241B0">
        <w:rPr>
          <w:b/>
          <w:color w:val="000000" w:themeColor="text1"/>
          <w:lang w:eastAsia="en-US"/>
        </w:rPr>
        <w:t>9</w:t>
      </w:r>
      <w:r w:rsidR="00B46D1C" w:rsidRPr="007241B0">
        <w:rPr>
          <w:b/>
          <w:color w:val="000000" w:themeColor="text1"/>
          <w:lang w:eastAsia="en-US"/>
        </w:rPr>
        <w:t xml:space="preserve">. </w:t>
      </w:r>
      <w:r w:rsidR="00682BD6" w:rsidRPr="007241B0">
        <w:rPr>
          <w:b/>
          <w:color w:val="000000" w:themeColor="text1"/>
          <w:lang w:eastAsia="en-US"/>
        </w:rPr>
        <w:t>Rozliczenia w walutach obcych</w:t>
      </w:r>
    </w:p>
    <w:p w14:paraId="5DF47411" w14:textId="656C0A8C" w:rsidR="003006F8" w:rsidRPr="007241B0" w:rsidRDefault="00B63974" w:rsidP="00014FAB">
      <w:pPr>
        <w:spacing w:after="200" w:line="276" w:lineRule="auto"/>
        <w:contextualSpacing/>
        <w:jc w:val="both"/>
        <w:rPr>
          <w:color w:val="000000" w:themeColor="text1"/>
        </w:rPr>
      </w:pPr>
      <w:r w:rsidRPr="007241B0">
        <w:rPr>
          <w:rFonts w:eastAsiaTheme="majorEastAsia"/>
          <w:color w:val="000000" w:themeColor="text1"/>
          <w:lang w:eastAsia="en-US"/>
        </w:rPr>
        <w:t>Zamawiający nie przewiduje rozliczenia w walutach obcych</w:t>
      </w:r>
      <w:r w:rsidR="00B7155C" w:rsidRPr="007241B0">
        <w:rPr>
          <w:rFonts w:eastAsiaTheme="majorEastAsia"/>
          <w:color w:val="000000" w:themeColor="text1"/>
          <w:lang w:eastAsia="en-US"/>
        </w:rPr>
        <w:t xml:space="preserve">. </w:t>
      </w:r>
      <w:r w:rsidR="00B7155C" w:rsidRPr="007241B0">
        <w:rPr>
          <w:color w:val="000000" w:themeColor="text1"/>
        </w:rPr>
        <w:t>R</w:t>
      </w:r>
      <w:r w:rsidR="00B74B84" w:rsidRPr="007241B0">
        <w:rPr>
          <w:color w:val="000000" w:themeColor="text1"/>
        </w:rPr>
        <w:t>ozliczenia pomiędzy Zamawiającym a Wykonawcą zamówienia odbywać się będą w złotych polskich. W przypadku przedkładania przez Wykonawcę dokumentów zawierających informacje podane w walucie innej niż PLN, Zamawiający w stosownych przypadkach dokona ich przeliczenia na PLN na podstawie średniego kursu walut podanego przez NBP (Tabela A) z dnia ukazania się ogłoszenia o niniejszym postępowaniu w Biuletynie Zamówień Publicznych.</w:t>
      </w:r>
    </w:p>
    <w:p w14:paraId="7CDD93EB" w14:textId="77777777" w:rsidR="004B3D3A" w:rsidRPr="007241B0" w:rsidRDefault="004B3D3A" w:rsidP="00014FAB">
      <w:pPr>
        <w:spacing w:after="200" w:line="276" w:lineRule="auto"/>
        <w:contextualSpacing/>
        <w:jc w:val="both"/>
        <w:rPr>
          <w:color w:val="000000" w:themeColor="text1"/>
        </w:rPr>
      </w:pPr>
    </w:p>
    <w:p w14:paraId="6585C1A5" w14:textId="5DD775AF" w:rsidR="00962CBB" w:rsidRPr="007241B0" w:rsidRDefault="00B46D1C" w:rsidP="00014FAB">
      <w:pPr>
        <w:spacing w:after="200" w:line="276" w:lineRule="auto"/>
        <w:contextualSpacing/>
        <w:jc w:val="both"/>
        <w:rPr>
          <w:b/>
          <w:color w:val="000000" w:themeColor="text1"/>
          <w:lang w:eastAsia="en-US"/>
        </w:rPr>
      </w:pPr>
      <w:r w:rsidRPr="007241B0">
        <w:rPr>
          <w:b/>
          <w:color w:val="000000" w:themeColor="text1"/>
          <w:lang w:eastAsia="en-US"/>
        </w:rPr>
        <w:t>1</w:t>
      </w:r>
      <w:r w:rsidR="00D1751D" w:rsidRPr="007241B0">
        <w:rPr>
          <w:b/>
          <w:color w:val="000000" w:themeColor="text1"/>
          <w:lang w:eastAsia="en-US"/>
        </w:rPr>
        <w:t>0</w:t>
      </w:r>
      <w:r w:rsidRPr="007241B0">
        <w:rPr>
          <w:b/>
          <w:color w:val="000000" w:themeColor="text1"/>
          <w:lang w:eastAsia="en-US"/>
        </w:rPr>
        <w:t xml:space="preserve">. </w:t>
      </w:r>
      <w:r w:rsidR="00682BD6" w:rsidRPr="007241B0">
        <w:rPr>
          <w:b/>
          <w:color w:val="000000" w:themeColor="text1"/>
          <w:lang w:eastAsia="en-US"/>
        </w:rPr>
        <w:t>Zwrot kosztów udziału w postępowaniu</w:t>
      </w:r>
    </w:p>
    <w:p w14:paraId="4FAA11CB" w14:textId="058F2D0D" w:rsidR="00FC0C4A" w:rsidRPr="007241B0" w:rsidRDefault="00AD13F0" w:rsidP="00014FAB">
      <w:pPr>
        <w:spacing w:after="200" w:line="276" w:lineRule="auto"/>
        <w:contextualSpacing/>
        <w:jc w:val="both"/>
        <w:rPr>
          <w:rFonts w:eastAsiaTheme="majorEastAsia"/>
          <w:color w:val="000000" w:themeColor="text1"/>
          <w:lang w:eastAsia="en-US"/>
        </w:rPr>
      </w:pPr>
      <w:r w:rsidRPr="007241B0">
        <w:rPr>
          <w:rFonts w:eastAsiaTheme="majorEastAsia"/>
          <w:color w:val="000000" w:themeColor="text1"/>
          <w:lang w:eastAsia="en-US"/>
        </w:rPr>
        <w:t xml:space="preserve">Zamawiający nie przewiduje </w:t>
      </w:r>
      <w:r w:rsidR="00FE361A" w:rsidRPr="007241B0">
        <w:rPr>
          <w:rFonts w:eastAsiaTheme="majorEastAsia"/>
          <w:color w:val="000000" w:themeColor="text1"/>
          <w:lang w:eastAsia="en-US"/>
        </w:rPr>
        <w:t xml:space="preserve">zwrotu kosztów udziału w postępowaniu. </w:t>
      </w:r>
    </w:p>
    <w:p w14:paraId="60C00B8F" w14:textId="77777777" w:rsidR="004B3D3A" w:rsidRPr="007241B0" w:rsidRDefault="004B3D3A" w:rsidP="00014FAB">
      <w:pPr>
        <w:spacing w:after="200" w:line="276" w:lineRule="auto"/>
        <w:contextualSpacing/>
        <w:jc w:val="both"/>
        <w:rPr>
          <w:rFonts w:eastAsiaTheme="majorEastAsia"/>
          <w:color w:val="000000" w:themeColor="text1"/>
          <w:lang w:eastAsia="en-US"/>
        </w:rPr>
      </w:pPr>
    </w:p>
    <w:p w14:paraId="0412CD11" w14:textId="52613903" w:rsidR="00962CBB" w:rsidRPr="007241B0" w:rsidRDefault="00B46D1C" w:rsidP="00014FAB">
      <w:pPr>
        <w:spacing w:after="200" w:line="276" w:lineRule="auto"/>
        <w:contextualSpacing/>
        <w:jc w:val="both"/>
        <w:rPr>
          <w:b/>
          <w:color w:val="000000" w:themeColor="text1"/>
          <w:lang w:eastAsia="en-US"/>
        </w:rPr>
      </w:pPr>
      <w:r w:rsidRPr="007241B0">
        <w:rPr>
          <w:b/>
          <w:color w:val="000000" w:themeColor="text1"/>
          <w:lang w:eastAsia="en-US"/>
        </w:rPr>
        <w:t>1</w:t>
      </w:r>
      <w:r w:rsidR="00D1751D" w:rsidRPr="007241B0">
        <w:rPr>
          <w:b/>
          <w:color w:val="000000" w:themeColor="text1"/>
          <w:lang w:eastAsia="en-US"/>
        </w:rPr>
        <w:t>1</w:t>
      </w:r>
      <w:r w:rsidRPr="007241B0">
        <w:rPr>
          <w:b/>
          <w:color w:val="000000" w:themeColor="text1"/>
          <w:lang w:eastAsia="en-US"/>
        </w:rPr>
        <w:t xml:space="preserve">. </w:t>
      </w:r>
      <w:r w:rsidR="00682BD6" w:rsidRPr="007241B0">
        <w:rPr>
          <w:b/>
          <w:color w:val="000000" w:themeColor="text1"/>
          <w:lang w:eastAsia="en-US"/>
        </w:rPr>
        <w:t>Zaliczki na poczet udzielenia zamówienia</w:t>
      </w:r>
    </w:p>
    <w:p w14:paraId="05A9FA6D" w14:textId="7E820195" w:rsidR="00205B1E" w:rsidRPr="007241B0" w:rsidRDefault="00683F59" w:rsidP="00014FAB">
      <w:pPr>
        <w:spacing w:after="200" w:line="276" w:lineRule="auto"/>
        <w:contextualSpacing/>
        <w:jc w:val="both"/>
        <w:rPr>
          <w:rFonts w:eastAsiaTheme="majorEastAsia"/>
          <w:color w:val="000000" w:themeColor="text1"/>
          <w:lang w:eastAsia="en-US"/>
        </w:rPr>
      </w:pPr>
      <w:r w:rsidRPr="007241B0">
        <w:rPr>
          <w:rFonts w:eastAsiaTheme="majorEastAsia"/>
          <w:color w:val="000000" w:themeColor="text1"/>
          <w:lang w:eastAsia="en-US"/>
        </w:rPr>
        <w:t xml:space="preserve">Zamawiający nie przewiduje </w:t>
      </w:r>
      <w:r w:rsidR="006F69FC" w:rsidRPr="007241B0">
        <w:rPr>
          <w:rFonts w:eastAsiaTheme="majorEastAsia"/>
          <w:color w:val="000000" w:themeColor="text1"/>
          <w:lang w:eastAsia="en-US"/>
        </w:rPr>
        <w:t>udziel</w:t>
      </w:r>
      <w:r w:rsidR="000F7318" w:rsidRPr="007241B0">
        <w:rPr>
          <w:rFonts w:eastAsiaTheme="majorEastAsia"/>
          <w:color w:val="000000" w:themeColor="text1"/>
          <w:lang w:eastAsia="en-US"/>
        </w:rPr>
        <w:t>e</w:t>
      </w:r>
      <w:r w:rsidR="006F69FC" w:rsidRPr="007241B0">
        <w:rPr>
          <w:rFonts w:eastAsiaTheme="majorEastAsia"/>
          <w:color w:val="000000" w:themeColor="text1"/>
          <w:lang w:eastAsia="en-US"/>
        </w:rPr>
        <w:t>nia zaliczek na poczet wykonania zamówienia</w:t>
      </w:r>
      <w:r w:rsidR="00D97F5B" w:rsidRPr="007241B0">
        <w:rPr>
          <w:rFonts w:eastAsiaTheme="majorEastAsia"/>
          <w:color w:val="000000" w:themeColor="text1"/>
          <w:lang w:eastAsia="en-US"/>
        </w:rPr>
        <w:t>.</w:t>
      </w:r>
      <w:bookmarkStart w:id="1" w:name="_Hlk62762354"/>
    </w:p>
    <w:p w14:paraId="5C839BC0" w14:textId="77777777" w:rsidR="004B3D3A" w:rsidRPr="007241B0" w:rsidRDefault="004B3D3A" w:rsidP="00014FAB">
      <w:pPr>
        <w:spacing w:after="200" w:line="276" w:lineRule="auto"/>
        <w:contextualSpacing/>
        <w:jc w:val="both"/>
        <w:rPr>
          <w:rFonts w:eastAsiaTheme="majorEastAsia"/>
          <w:color w:val="000000" w:themeColor="text1"/>
          <w:lang w:eastAsia="en-US"/>
        </w:rPr>
      </w:pPr>
    </w:p>
    <w:bookmarkEnd w:id="1"/>
    <w:p w14:paraId="2EE492A2" w14:textId="7418DF3D" w:rsidR="001C6A9E" w:rsidRPr="007241B0" w:rsidRDefault="00A85F26" w:rsidP="00014FAB">
      <w:pPr>
        <w:spacing w:after="200" w:line="276" w:lineRule="auto"/>
        <w:contextualSpacing/>
        <w:jc w:val="both"/>
        <w:rPr>
          <w:b/>
          <w:color w:val="000000" w:themeColor="text1"/>
          <w:lang w:eastAsia="en-US"/>
        </w:rPr>
      </w:pPr>
      <w:r w:rsidRPr="003C450A">
        <w:rPr>
          <w:b/>
          <w:color w:val="000000" w:themeColor="text1"/>
          <w:lang w:eastAsia="en-US"/>
        </w:rPr>
        <w:t>1</w:t>
      </w:r>
      <w:r w:rsidR="00D1751D" w:rsidRPr="003C450A">
        <w:rPr>
          <w:b/>
          <w:color w:val="000000" w:themeColor="text1"/>
          <w:lang w:eastAsia="en-US"/>
        </w:rPr>
        <w:t>2</w:t>
      </w:r>
      <w:r w:rsidRPr="003C450A">
        <w:rPr>
          <w:b/>
          <w:color w:val="000000" w:themeColor="text1"/>
          <w:lang w:eastAsia="en-US"/>
        </w:rPr>
        <w:t xml:space="preserve">. </w:t>
      </w:r>
      <w:r w:rsidR="00682BD6" w:rsidRPr="003C450A">
        <w:rPr>
          <w:b/>
          <w:color w:val="000000" w:themeColor="text1"/>
          <w:lang w:eastAsia="en-US"/>
        </w:rPr>
        <w:t>Przedmiot zamówienia</w:t>
      </w:r>
    </w:p>
    <w:p w14:paraId="39395D59" w14:textId="4D12F3CB" w:rsidR="00FD1ED4" w:rsidRPr="003C450A" w:rsidRDefault="00A85F26" w:rsidP="00C670C6">
      <w:pPr>
        <w:spacing w:after="200" w:line="276" w:lineRule="auto"/>
        <w:jc w:val="both"/>
      </w:pPr>
      <w:r w:rsidRPr="003A5F93">
        <w:rPr>
          <w:rFonts w:eastAsiaTheme="majorEastAsia"/>
          <w:b/>
          <w:color w:val="000000" w:themeColor="text1"/>
          <w:lang w:eastAsia="en-US"/>
        </w:rPr>
        <w:t>1</w:t>
      </w:r>
      <w:r w:rsidR="00D1751D" w:rsidRPr="003A5F93">
        <w:rPr>
          <w:rFonts w:eastAsiaTheme="majorEastAsia"/>
          <w:b/>
          <w:color w:val="000000" w:themeColor="text1"/>
          <w:lang w:eastAsia="en-US"/>
        </w:rPr>
        <w:t>2</w:t>
      </w:r>
      <w:r w:rsidR="00AC0740" w:rsidRPr="003A5F93">
        <w:rPr>
          <w:rFonts w:eastAsiaTheme="majorEastAsia"/>
          <w:b/>
          <w:color w:val="000000" w:themeColor="text1"/>
          <w:lang w:eastAsia="en-US"/>
        </w:rPr>
        <w:t>.1</w:t>
      </w:r>
      <w:r w:rsidR="00AC0740" w:rsidRPr="003C450A">
        <w:rPr>
          <w:rFonts w:eastAsiaTheme="majorEastAsia"/>
          <w:b/>
          <w:lang w:eastAsia="en-US"/>
        </w:rPr>
        <w:t>.</w:t>
      </w:r>
      <w:r w:rsidR="00AC0740" w:rsidRPr="003C450A">
        <w:rPr>
          <w:rFonts w:eastAsiaTheme="majorEastAsia"/>
          <w:b/>
          <w:lang w:eastAsia="en-US"/>
        </w:rPr>
        <w:tab/>
        <w:t xml:space="preserve">Przedmiotem niniejszego zamówienia jest: </w:t>
      </w:r>
    </w:p>
    <w:p w14:paraId="7C56C610" w14:textId="15068F5C" w:rsidR="005E2B7E" w:rsidRPr="00C40FE6" w:rsidRDefault="0072627F" w:rsidP="00BA3F89">
      <w:pPr>
        <w:pStyle w:val="Akapitzlist"/>
        <w:shd w:val="clear" w:color="auto" w:fill="FFFFFF"/>
        <w:ind w:left="394"/>
        <w:jc w:val="center"/>
        <w:rPr>
          <w:b/>
          <w:bCs/>
          <w:i/>
          <w:spacing w:val="-6"/>
        </w:rPr>
      </w:pPr>
      <w:r>
        <w:t>Przedmiotem</w:t>
      </w:r>
      <w:r w:rsidR="003A5F93" w:rsidRPr="003C450A">
        <w:t xml:space="preserve"> zamówienia jest: </w:t>
      </w:r>
      <w:r w:rsidR="005E2B7E" w:rsidRPr="00C40FE6">
        <w:rPr>
          <w:b/>
          <w:bCs/>
          <w:i/>
          <w:spacing w:val="-6"/>
        </w:rPr>
        <w:t>„Remont drogi gminnej Nr 116001 R Jawornik Ruski – Żohatyn w km 1+100 do km 1+800”.</w:t>
      </w:r>
      <w:bookmarkStart w:id="2" w:name="_GoBack"/>
      <w:bookmarkEnd w:id="2"/>
    </w:p>
    <w:p w14:paraId="228C159D" w14:textId="1F3BAD62" w:rsidR="005E2B7E" w:rsidRPr="00C40FE6" w:rsidRDefault="005E2B7E" w:rsidP="00C40FE6">
      <w:pPr>
        <w:spacing w:before="100" w:beforeAutospacing="1" w:after="100" w:afterAutospacing="1"/>
        <w:contextualSpacing/>
        <w:jc w:val="center"/>
        <w:rPr>
          <w:b/>
          <w:i/>
          <w:u w:val="single"/>
        </w:rPr>
      </w:pPr>
      <w:r w:rsidRPr="00C40FE6">
        <w:rPr>
          <w:b/>
          <w:i/>
          <w:u w:val="single"/>
        </w:rPr>
        <w:t>Zakres robót od km 1+100 do km 1+800 tj.: 700,00 m</w:t>
      </w:r>
    </w:p>
    <w:p w14:paraId="7325F31C" w14:textId="77777777" w:rsidR="005E2B7E" w:rsidRPr="00C40FE6" w:rsidRDefault="005E2B7E" w:rsidP="005E2B7E">
      <w:pPr>
        <w:pStyle w:val="Akapitzlist"/>
        <w:numPr>
          <w:ilvl w:val="0"/>
          <w:numId w:val="19"/>
        </w:numPr>
        <w:spacing w:before="100" w:beforeAutospacing="1" w:after="100" w:afterAutospacing="1"/>
        <w:contextualSpacing/>
        <w:rPr>
          <w:b/>
        </w:rPr>
      </w:pPr>
      <w:r w:rsidRPr="00C40FE6">
        <w:rPr>
          <w:b/>
        </w:rPr>
        <w:t xml:space="preserve">Zakres i cel robót </w:t>
      </w:r>
    </w:p>
    <w:p w14:paraId="37FEE95D" w14:textId="77777777" w:rsidR="005E2B7E" w:rsidRPr="00B97A00" w:rsidRDefault="005E2B7E" w:rsidP="005E2B7E">
      <w:pPr>
        <w:pStyle w:val="Akapitzlist"/>
        <w:spacing w:line="276" w:lineRule="auto"/>
        <w:ind w:firstLine="696"/>
        <w:jc w:val="both"/>
      </w:pPr>
      <w:r w:rsidRPr="00B97A00">
        <w:t xml:space="preserve">Niniejszy projekt ma charakter dokumentacji w celu uzyskania skutecznego zgłoszenia robót budowlanych nie wymagających pozwolenia na budowę, której celem </w:t>
      </w:r>
      <w:r w:rsidRPr="00B97A00">
        <w:lastRenderedPageBreak/>
        <w:t>jest określenie szczegółowego sposobu i zakresu wykonania remontu drogi gminnej Nr 116001 R Jawornik Ruski - Żohatyn na odcinku od km 1+100 do km 1+800. Droga objęta opracowaniem zlokalizowana jest na działkach ewidencyjnych: nr 385 obręb Jawornik Ruski, nr 164, nr 150 obręb Żohatyn, i stanowi połączenie komunikacyjne przyległych nieruchomości do drogi powiatowej, usytuowanej na działce nr 99.</w:t>
      </w:r>
    </w:p>
    <w:p w14:paraId="494B6CE7" w14:textId="77777777" w:rsidR="005E2B7E" w:rsidRPr="00B97A00" w:rsidRDefault="005E2B7E" w:rsidP="005E2B7E">
      <w:pPr>
        <w:pStyle w:val="Akapitzlist"/>
        <w:spacing w:line="276" w:lineRule="auto"/>
        <w:ind w:firstLine="696"/>
        <w:jc w:val="both"/>
      </w:pPr>
      <w:r w:rsidRPr="00B97A00">
        <w:t xml:space="preserve">Zakres remontu drogi obejmuje: odcinkową wymianę konstrukcji jezdni </w:t>
      </w:r>
      <w:r>
        <w:br/>
      </w:r>
      <w:r w:rsidRPr="00B97A00">
        <w:t xml:space="preserve">na powierzchni występujących kolein i przełomów, wykonanie frezowania istniejącej nawierzchni bitumicznej, wykonanie odcinkowego wzmocnienia istniejącej konstrukcji jezdni oraz wykonanie nowej nawierzchni bitumicznej jako warstwa wiążąca i warstwa ścieralna. Zakres remontu obejmuje również wykonanie utwardzenia poboczy </w:t>
      </w:r>
      <w:r>
        <w:br/>
      </w:r>
      <w:r w:rsidRPr="00B97A00">
        <w:t xml:space="preserve">i uporządkowanie spływu wód opadowych poprzez wykonanie robót ziemnych związanych z odtworzeniem i oczyszczeniem rowów odwadniających. </w:t>
      </w:r>
    </w:p>
    <w:p w14:paraId="53C70503" w14:textId="1E2F5242" w:rsidR="005E2B7E" w:rsidRDefault="005E2B7E" w:rsidP="00C40FE6">
      <w:pPr>
        <w:pStyle w:val="Akapitzlist"/>
        <w:spacing w:line="276" w:lineRule="auto"/>
        <w:jc w:val="both"/>
      </w:pPr>
      <w:r w:rsidRPr="00B97A00">
        <w:t xml:space="preserve">Zgodnie z art. 29 obowiązującej ustawy Prawo budowlane, zgłoszenie w/w robót nie wymaga opracowania Projektu budowlanego, jak również uzyskania pozwolenia na budowę. W związku z powyższym opracowano skrócony materiał - projekt </w:t>
      </w:r>
      <w:proofErr w:type="spellStart"/>
      <w:r w:rsidRPr="00B97A00">
        <w:t>techniczno</w:t>
      </w:r>
      <w:proofErr w:type="spellEnd"/>
      <w:r w:rsidRPr="00B97A00">
        <w:t xml:space="preserve"> - wykonawczy, w formie materiałów do zgłoszenia robót budowlanych.</w:t>
      </w:r>
    </w:p>
    <w:p w14:paraId="231B8B4E" w14:textId="77777777" w:rsidR="00746C72" w:rsidRPr="00C36444" w:rsidRDefault="00746C72" w:rsidP="00C40FE6">
      <w:pPr>
        <w:pStyle w:val="Akapitzlist"/>
        <w:spacing w:line="276" w:lineRule="auto"/>
        <w:jc w:val="both"/>
      </w:pPr>
    </w:p>
    <w:p w14:paraId="15183037" w14:textId="77777777" w:rsidR="005E2B7E" w:rsidRDefault="005E2B7E" w:rsidP="005E2B7E">
      <w:pPr>
        <w:pStyle w:val="Akapitzlist"/>
        <w:numPr>
          <w:ilvl w:val="0"/>
          <w:numId w:val="19"/>
        </w:numPr>
        <w:spacing w:before="100" w:beforeAutospacing="1" w:after="100" w:afterAutospacing="1"/>
        <w:contextualSpacing/>
        <w:rPr>
          <w:b/>
          <w:sz w:val="26"/>
          <w:szCs w:val="26"/>
        </w:rPr>
      </w:pPr>
      <w:r>
        <w:rPr>
          <w:b/>
          <w:sz w:val="26"/>
          <w:szCs w:val="26"/>
        </w:rPr>
        <w:t>Opis stanu istniejącego</w:t>
      </w:r>
    </w:p>
    <w:p w14:paraId="498BB010" w14:textId="1AE3548C" w:rsidR="005E2B7E" w:rsidRPr="00C40FE6" w:rsidRDefault="005E2B7E" w:rsidP="00C40FE6">
      <w:pPr>
        <w:spacing w:line="276" w:lineRule="auto"/>
        <w:ind w:left="193" w:right="57" w:firstLine="771"/>
        <w:contextualSpacing/>
        <w:jc w:val="both"/>
      </w:pPr>
      <w:r w:rsidRPr="00C40FE6">
        <w:t>Celem opracowania jest poprawa komunikacji, zwiększenie nośności jezdni i poprawę bezpieczeństwa użytkowników drogi oraz zabezpieczenie jezdni i korpusu drogi przed zniszczeniem, na skutek  możliwości wystąpienia niekorzystnych warunków atmosferycznych.</w:t>
      </w:r>
    </w:p>
    <w:p w14:paraId="0EEE32BA" w14:textId="77777777" w:rsidR="005E2B7E" w:rsidRPr="00C40FE6" w:rsidRDefault="005E2B7E" w:rsidP="005E2B7E">
      <w:pPr>
        <w:spacing w:line="276" w:lineRule="auto"/>
        <w:ind w:firstLine="708"/>
        <w:jc w:val="both"/>
      </w:pPr>
      <w:r w:rsidRPr="00C40FE6">
        <w:t xml:space="preserve">Istniejąca droga gminna jest drogą publiczną ( klasa D ) o kategorii ruchu KR1. Droga na odcinku objętym opracowaniem posiada jezdnię o nawierzchni bitumicznej o szerokości zmiennej 3,90 - 4,00 m.  Stan techniczny nawierzchni jest odcinkowo zły, jezdnia posiada zniekształcenia w profilu podłużnym i poprzecznym, występują w niej ubytki masy bitumicznej, wyboje, lokalnie koleiny podłużne. Istniejący stan nawierzchni wskazuje na odcinkową słabą nośność konstrukcji. Pobocza drogi są zniszczone, rozmyte i wymagają odbudowy i utwardzenia. Spływ wód opadowych odbywa się powierzchniowo zgodnie z istniejącym ukształtowaniem terenu, tj. rowami drogowymi i istniejącymi przepustami pod zjazdami do istniejącego potoku „Jawornik”. Rowy drogowe są zamulone i wymagają oczyszczenia, a lokalnie odtworzenia. W linii rowów, spływ wód opadowych odbywa się istniejącymi odcinkami rowów krytych, które są drożne, lecz nieznacznie uszkodzone. Przepusty pod zjazdami są drożne i nie wymagają przebudowy. Stwierdzone zniszczenia nawierzchni mogą być spowodowane działaniem niekorzystnych warunków atmosferycznych oraz występującego ruchu. Stan techniczny drogi wymaga wykonania robót remontowych nawierzchni, poboczy oraz uporządkowania spływu wód opadowych. Nawierzchnia jezdni wykonana jest z masy mineralno-bitumicznej, na podbudowie z kruszyw. </w:t>
      </w:r>
    </w:p>
    <w:p w14:paraId="631CC609" w14:textId="77777777" w:rsidR="005E2B7E" w:rsidRPr="00C40FE6" w:rsidRDefault="005E2B7E" w:rsidP="005E2B7E">
      <w:pPr>
        <w:ind w:left="193" w:right="57" w:firstLine="771"/>
        <w:contextualSpacing/>
        <w:jc w:val="both"/>
        <w:rPr>
          <w:rFonts w:eastAsia="Arial"/>
        </w:rPr>
      </w:pPr>
    </w:p>
    <w:p w14:paraId="61E63783" w14:textId="77777777" w:rsidR="005E2B7E" w:rsidRPr="00C40FE6" w:rsidRDefault="005E2B7E" w:rsidP="005E2B7E">
      <w:pPr>
        <w:pStyle w:val="Akapitzlist"/>
        <w:widowControl w:val="0"/>
        <w:numPr>
          <w:ilvl w:val="0"/>
          <w:numId w:val="19"/>
        </w:numPr>
        <w:tabs>
          <w:tab w:val="left" w:pos="431"/>
        </w:tabs>
        <w:contextualSpacing/>
        <w:jc w:val="both"/>
        <w:rPr>
          <w:rFonts w:eastAsia="Arial"/>
          <w:b/>
        </w:rPr>
      </w:pPr>
      <w:r w:rsidRPr="00C40FE6">
        <w:rPr>
          <w:b/>
          <w:w w:val="115"/>
        </w:rPr>
        <w:t>Parametry</w:t>
      </w:r>
      <w:r w:rsidRPr="00C40FE6">
        <w:rPr>
          <w:b/>
          <w:spacing w:val="-44"/>
          <w:w w:val="115"/>
        </w:rPr>
        <w:t xml:space="preserve"> </w:t>
      </w:r>
      <w:r w:rsidRPr="00C40FE6">
        <w:rPr>
          <w:b/>
          <w:w w:val="115"/>
        </w:rPr>
        <w:t>techniczne</w:t>
      </w:r>
      <w:r w:rsidRPr="00C40FE6">
        <w:rPr>
          <w:b/>
          <w:spacing w:val="-31"/>
          <w:w w:val="115"/>
        </w:rPr>
        <w:t xml:space="preserve"> </w:t>
      </w:r>
      <w:r w:rsidRPr="00C40FE6">
        <w:rPr>
          <w:b/>
          <w:w w:val="115"/>
        </w:rPr>
        <w:t>i</w:t>
      </w:r>
      <w:r w:rsidRPr="00C40FE6">
        <w:rPr>
          <w:b/>
          <w:spacing w:val="-54"/>
          <w:w w:val="115"/>
        </w:rPr>
        <w:t xml:space="preserve"> </w:t>
      </w:r>
      <w:r w:rsidRPr="00C40FE6">
        <w:rPr>
          <w:b/>
          <w:w w:val="115"/>
        </w:rPr>
        <w:t>opis</w:t>
      </w:r>
      <w:r w:rsidRPr="00C40FE6">
        <w:rPr>
          <w:b/>
          <w:spacing w:val="-38"/>
          <w:w w:val="115"/>
        </w:rPr>
        <w:t xml:space="preserve"> </w:t>
      </w:r>
      <w:r w:rsidRPr="00C40FE6">
        <w:rPr>
          <w:b/>
          <w:w w:val="115"/>
        </w:rPr>
        <w:t>rozwiązań</w:t>
      </w:r>
      <w:r w:rsidRPr="00C40FE6">
        <w:rPr>
          <w:b/>
          <w:spacing w:val="-41"/>
          <w:w w:val="115"/>
        </w:rPr>
        <w:t xml:space="preserve"> </w:t>
      </w:r>
      <w:r w:rsidRPr="00C40FE6">
        <w:rPr>
          <w:b/>
          <w:w w:val="115"/>
        </w:rPr>
        <w:t>sytuacyjnych</w:t>
      </w:r>
    </w:p>
    <w:p w14:paraId="57EC7A2D" w14:textId="77777777" w:rsidR="005E2B7E" w:rsidRPr="00C40FE6" w:rsidRDefault="005E2B7E" w:rsidP="005E2B7E">
      <w:pPr>
        <w:widowControl w:val="0"/>
        <w:tabs>
          <w:tab w:val="left" w:pos="431"/>
        </w:tabs>
        <w:jc w:val="both"/>
        <w:rPr>
          <w:rFonts w:eastAsia="Arial"/>
          <w:b/>
        </w:rPr>
      </w:pPr>
    </w:p>
    <w:p w14:paraId="2617E52B" w14:textId="77777777" w:rsidR="005E2B7E" w:rsidRPr="00C40FE6" w:rsidRDefault="005E2B7E" w:rsidP="005E2B7E">
      <w:pPr>
        <w:spacing w:line="276" w:lineRule="auto"/>
        <w:jc w:val="both"/>
      </w:pPr>
      <w:r w:rsidRPr="00C40FE6">
        <w:t>Planowana inwestycja związana z remontem drogi będzie wykonana w śladzie istniejącym korpusu drogowego, z drobną korektą łuków poziomych. Przystępując do opracowania dokumentacji przyjęto następujące parametry techniczne zgodnie  z ustaleniami z inwestorem:</w:t>
      </w:r>
    </w:p>
    <w:p w14:paraId="7DBF6DC5" w14:textId="77777777" w:rsidR="005E2B7E" w:rsidRPr="00C40FE6" w:rsidRDefault="005E2B7E" w:rsidP="005E2B7E">
      <w:pPr>
        <w:spacing w:line="276" w:lineRule="auto"/>
      </w:pPr>
      <w:r w:rsidRPr="00C40FE6">
        <w:lastRenderedPageBreak/>
        <w:tab/>
        <w:t xml:space="preserve">● Klasa drogi </w:t>
      </w:r>
      <w:r w:rsidRPr="00C40FE6">
        <w:tab/>
      </w:r>
      <w:r w:rsidRPr="00C40FE6">
        <w:tab/>
      </w:r>
      <w:r w:rsidRPr="00C40FE6">
        <w:tab/>
        <w:t>D (dojazdowa),</w:t>
      </w:r>
    </w:p>
    <w:p w14:paraId="33E325E3" w14:textId="77777777" w:rsidR="005E2B7E" w:rsidRPr="00C40FE6" w:rsidRDefault="005E2B7E" w:rsidP="005E2B7E">
      <w:pPr>
        <w:spacing w:line="276" w:lineRule="auto"/>
      </w:pPr>
      <w:r w:rsidRPr="00C40FE6">
        <w:tab/>
        <w:t xml:space="preserve">● Prędkość projektowa:  </w:t>
      </w:r>
      <w:r w:rsidRPr="00C40FE6">
        <w:tab/>
      </w:r>
      <w:proofErr w:type="spellStart"/>
      <w:r w:rsidRPr="00C40FE6">
        <w:t>Vp</w:t>
      </w:r>
      <w:proofErr w:type="spellEnd"/>
      <w:r w:rsidRPr="00C40FE6">
        <w:t>=50 km/h,</w:t>
      </w:r>
    </w:p>
    <w:p w14:paraId="2C31511B" w14:textId="77777777" w:rsidR="005E2B7E" w:rsidRPr="00C40FE6" w:rsidRDefault="005E2B7E" w:rsidP="005E2B7E">
      <w:pPr>
        <w:spacing w:line="276" w:lineRule="auto"/>
      </w:pPr>
      <w:r w:rsidRPr="00C40FE6">
        <w:tab/>
        <w:t>● Szerokość jezdni:</w:t>
      </w:r>
      <w:r w:rsidRPr="00C40FE6">
        <w:tab/>
      </w:r>
      <w:r w:rsidRPr="00C40FE6">
        <w:tab/>
        <w:t>4,00 m,</w:t>
      </w:r>
    </w:p>
    <w:p w14:paraId="7B0131E7" w14:textId="77777777" w:rsidR="005E2B7E" w:rsidRPr="00C40FE6" w:rsidRDefault="005E2B7E" w:rsidP="005E2B7E">
      <w:pPr>
        <w:spacing w:line="276" w:lineRule="auto"/>
      </w:pPr>
      <w:r w:rsidRPr="00C40FE6">
        <w:tab/>
        <w:t>● Pobocza utwardzone</w:t>
      </w:r>
      <w:r w:rsidRPr="00C40FE6">
        <w:tab/>
        <w:t>0,30 m,</w:t>
      </w:r>
    </w:p>
    <w:p w14:paraId="77E4547D" w14:textId="77777777" w:rsidR="005E2B7E" w:rsidRPr="00C40FE6" w:rsidRDefault="005E2B7E" w:rsidP="005E2B7E">
      <w:pPr>
        <w:spacing w:line="276" w:lineRule="auto"/>
      </w:pPr>
      <w:r w:rsidRPr="00C40FE6">
        <w:tab/>
        <w:t>● Pobocza ziemne</w:t>
      </w:r>
      <w:r w:rsidRPr="00C40FE6">
        <w:tab/>
      </w:r>
      <w:r w:rsidRPr="00C40FE6">
        <w:tab/>
        <w:t>0,45 m,</w:t>
      </w:r>
    </w:p>
    <w:p w14:paraId="0D8A3D11" w14:textId="77777777" w:rsidR="005E2B7E" w:rsidRPr="00C40FE6" w:rsidRDefault="005E2B7E" w:rsidP="005E2B7E">
      <w:pPr>
        <w:spacing w:line="276" w:lineRule="auto"/>
      </w:pPr>
      <w:r w:rsidRPr="00C40FE6">
        <w:tab/>
        <w:t xml:space="preserve">● Nawierzchnia </w:t>
      </w:r>
      <w:r w:rsidRPr="00C40FE6">
        <w:tab/>
      </w:r>
      <w:r w:rsidRPr="00C40FE6">
        <w:tab/>
        <w:t>bitumiczna,</w:t>
      </w:r>
    </w:p>
    <w:p w14:paraId="0B55802F" w14:textId="77777777" w:rsidR="005E2B7E" w:rsidRPr="00C40FE6" w:rsidRDefault="005E2B7E" w:rsidP="005E2B7E">
      <w:pPr>
        <w:spacing w:line="276" w:lineRule="auto"/>
      </w:pPr>
      <w:r w:rsidRPr="00C40FE6">
        <w:tab/>
        <w:t>● Rowy drogowe</w:t>
      </w:r>
      <w:r w:rsidRPr="00C40FE6">
        <w:tab/>
      </w:r>
      <w:r w:rsidRPr="00C40FE6">
        <w:tab/>
        <w:t>istniejące</w:t>
      </w:r>
    </w:p>
    <w:p w14:paraId="641DE4A9" w14:textId="187367D3" w:rsidR="005E2B7E" w:rsidRPr="00C40FE6" w:rsidRDefault="005E2B7E" w:rsidP="00C40FE6">
      <w:pPr>
        <w:spacing w:line="276" w:lineRule="auto"/>
        <w:jc w:val="both"/>
      </w:pPr>
      <w:r w:rsidRPr="00C40FE6">
        <w:tab/>
        <w:t xml:space="preserve">Zaprojektowano remont drogi w śladzie istniejącym, polegającym na wykonaniu robót rozbiórkowych istniejącej nawierzchni bitumicznej (frezowanie) na wskazanych powierzchniach wymiany i wzmocnienia konstrukcji, wykonaniu warstwy wzmacniającej z kruszywa łamanego, skropieniu projektowanej podbudowy i nawierzchni emulsją asfaltową oraz wykonanie nowej dwuwarstwowej nawierzchni z betonu asfaltowego, jako warstwa wiążąca i ścieralna. Zaprojektowano również wykonanie utwardzenia poboczy przy krawędzi jezdni kruszywem łamanym, na pozostałej szerokości jako pobocza ziemne. Dla uporządkowania spływu wód opadowych zaprojektowano odcinkowe odtworzenie i oczyszczenie rowów drogowych. Istniejące przepusty pod zjazdami pozostają bez zmian, są drożne i nie wymagają przebudowy. </w:t>
      </w:r>
    </w:p>
    <w:p w14:paraId="69DA1E87" w14:textId="77777777" w:rsidR="005E2B7E" w:rsidRPr="00C40FE6" w:rsidRDefault="005E2B7E" w:rsidP="005E2B7E">
      <w:pPr>
        <w:pStyle w:val="Nagwek1"/>
        <w:keepNext w:val="0"/>
        <w:keepLines w:val="0"/>
        <w:widowControl w:val="0"/>
        <w:numPr>
          <w:ilvl w:val="0"/>
          <w:numId w:val="19"/>
        </w:numPr>
        <w:tabs>
          <w:tab w:val="left" w:pos="409"/>
        </w:tabs>
        <w:spacing w:before="100" w:beforeAutospacing="1" w:after="100" w:afterAutospacing="1"/>
        <w:contextualSpacing/>
        <w:jc w:val="both"/>
        <w:rPr>
          <w:rFonts w:ascii="Times New Roman" w:hAnsi="Times New Roman" w:cs="Times New Roman"/>
          <w:b w:val="0"/>
          <w:color w:val="auto"/>
          <w:sz w:val="24"/>
          <w:szCs w:val="24"/>
        </w:rPr>
      </w:pPr>
      <w:r w:rsidRPr="00C40FE6">
        <w:rPr>
          <w:rFonts w:ascii="Times New Roman" w:hAnsi="Times New Roman" w:cs="Times New Roman"/>
          <w:color w:val="auto"/>
          <w:w w:val="110"/>
          <w:sz w:val="24"/>
          <w:szCs w:val="24"/>
        </w:rPr>
        <w:t>Przekrój</w:t>
      </w:r>
      <w:r w:rsidRPr="00C40FE6">
        <w:rPr>
          <w:rFonts w:ascii="Times New Roman" w:hAnsi="Times New Roman" w:cs="Times New Roman"/>
          <w:color w:val="auto"/>
          <w:spacing w:val="-26"/>
          <w:w w:val="110"/>
          <w:sz w:val="24"/>
          <w:szCs w:val="24"/>
        </w:rPr>
        <w:t xml:space="preserve"> </w:t>
      </w:r>
      <w:r w:rsidRPr="00C40FE6">
        <w:rPr>
          <w:rFonts w:ascii="Times New Roman" w:hAnsi="Times New Roman" w:cs="Times New Roman"/>
          <w:color w:val="auto"/>
          <w:w w:val="110"/>
          <w:sz w:val="24"/>
          <w:szCs w:val="24"/>
        </w:rPr>
        <w:t>normalny</w:t>
      </w:r>
      <w:r w:rsidRPr="00C40FE6">
        <w:rPr>
          <w:rFonts w:ascii="Times New Roman" w:hAnsi="Times New Roman" w:cs="Times New Roman"/>
          <w:color w:val="auto"/>
          <w:spacing w:val="-13"/>
          <w:w w:val="110"/>
          <w:sz w:val="24"/>
          <w:szCs w:val="24"/>
        </w:rPr>
        <w:t xml:space="preserve"> </w:t>
      </w:r>
      <w:r w:rsidRPr="00C40FE6">
        <w:rPr>
          <w:rFonts w:ascii="Times New Roman" w:hAnsi="Times New Roman" w:cs="Times New Roman"/>
          <w:color w:val="auto"/>
          <w:w w:val="110"/>
          <w:sz w:val="24"/>
          <w:szCs w:val="24"/>
        </w:rPr>
        <w:t>i</w:t>
      </w:r>
      <w:r w:rsidRPr="00C40FE6">
        <w:rPr>
          <w:rFonts w:ascii="Times New Roman" w:hAnsi="Times New Roman" w:cs="Times New Roman"/>
          <w:color w:val="auto"/>
          <w:spacing w:val="-41"/>
          <w:w w:val="110"/>
          <w:sz w:val="24"/>
          <w:szCs w:val="24"/>
        </w:rPr>
        <w:t xml:space="preserve"> </w:t>
      </w:r>
      <w:r w:rsidRPr="00C40FE6">
        <w:rPr>
          <w:rFonts w:ascii="Times New Roman" w:hAnsi="Times New Roman" w:cs="Times New Roman"/>
          <w:color w:val="auto"/>
          <w:w w:val="110"/>
          <w:sz w:val="24"/>
          <w:szCs w:val="24"/>
        </w:rPr>
        <w:t>konstrukcja</w:t>
      </w:r>
      <w:r w:rsidRPr="00C40FE6">
        <w:rPr>
          <w:rFonts w:ascii="Times New Roman" w:hAnsi="Times New Roman" w:cs="Times New Roman"/>
          <w:color w:val="auto"/>
          <w:spacing w:val="-12"/>
          <w:w w:val="110"/>
          <w:sz w:val="24"/>
          <w:szCs w:val="24"/>
        </w:rPr>
        <w:t xml:space="preserve"> </w:t>
      </w:r>
      <w:r w:rsidRPr="00C40FE6">
        <w:rPr>
          <w:rFonts w:ascii="Times New Roman" w:hAnsi="Times New Roman" w:cs="Times New Roman"/>
          <w:color w:val="auto"/>
          <w:w w:val="110"/>
          <w:sz w:val="24"/>
          <w:szCs w:val="24"/>
        </w:rPr>
        <w:t>nawierzchni</w:t>
      </w:r>
    </w:p>
    <w:p w14:paraId="6A388C3B" w14:textId="77777777" w:rsidR="005E2B7E" w:rsidRPr="00C40FE6" w:rsidRDefault="005E2B7E" w:rsidP="005E2B7E">
      <w:pPr>
        <w:spacing w:line="276" w:lineRule="auto"/>
        <w:jc w:val="both"/>
      </w:pPr>
      <w:r w:rsidRPr="00C40FE6">
        <w:t xml:space="preserve">Konstrukcję remontu nawierzchni drogi zaprojektowano w oparciu o przeprowadzoną wizję </w:t>
      </w:r>
      <w:r w:rsidRPr="00C40FE6">
        <w:br/>
        <w:t>i pomiary w terenie oraz w oparciu o ustalenia zawarte z Zamawiającym. Zaprojektowano nawierzchnię jezdni bitumiczną o szerokości 4,00 m oraz obustronne pobocza utwardzone kruszywem o szerokości 0,30 m.</w:t>
      </w:r>
    </w:p>
    <w:p w14:paraId="1668A10E" w14:textId="77777777" w:rsidR="005E2B7E" w:rsidRPr="00C40FE6" w:rsidRDefault="005E2B7E" w:rsidP="005E2B7E">
      <w:pPr>
        <w:pStyle w:val="Nagwek1"/>
        <w:tabs>
          <w:tab w:val="left" w:pos="409"/>
        </w:tabs>
        <w:spacing w:before="100" w:beforeAutospacing="1" w:after="100" w:afterAutospacing="1" w:line="276" w:lineRule="auto"/>
        <w:contextualSpacing/>
        <w:jc w:val="both"/>
        <w:rPr>
          <w:rFonts w:ascii="Times New Roman" w:hAnsi="Times New Roman" w:cs="Times New Roman"/>
          <w:color w:val="auto"/>
          <w:sz w:val="24"/>
          <w:szCs w:val="24"/>
        </w:rPr>
      </w:pPr>
      <w:r w:rsidRPr="00C40FE6">
        <w:rPr>
          <w:rFonts w:ascii="Times New Roman" w:hAnsi="Times New Roman" w:cs="Times New Roman"/>
          <w:color w:val="auto"/>
          <w:sz w:val="24"/>
          <w:szCs w:val="24"/>
        </w:rPr>
        <w:t>Przyjęto następujące konstrukcje:</w:t>
      </w:r>
    </w:p>
    <w:p w14:paraId="46F765F6" w14:textId="77777777" w:rsidR="005E2B7E" w:rsidRPr="00C40FE6" w:rsidRDefault="005E2B7E" w:rsidP="005E2B7E">
      <w:pPr>
        <w:spacing w:line="276" w:lineRule="auto"/>
        <w:jc w:val="both"/>
        <w:rPr>
          <w:bCs/>
        </w:rPr>
      </w:pPr>
      <w:r w:rsidRPr="00C40FE6">
        <w:t xml:space="preserve">4.1 Konstrukcja jezdni na odcinku: </w:t>
      </w:r>
      <w:r w:rsidRPr="00C40FE6">
        <w:tab/>
        <w:t xml:space="preserve">od </w:t>
      </w:r>
      <w:r w:rsidRPr="00C40FE6">
        <w:rPr>
          <w:bCs/>
          <w:lang w:val="x-none"/>
        </w:rPr>
        <w:t xml:space="preserve">km </w:t>
      </w:r>
      <w:r w:rsidRPr="00C40FE6">
        <w:rPr>
          <w:bCs/>
        </w:rPr>
        <w:t>1+100,00</w:t>
      </w:r>
      <w:r w:rsidRPr="00C40FE6">
        <w:rPr>
          <w:bCs/>
          <w:lang w:val="x-none"/>
        </w:rPr>
        <w:t xml:space="preserve"> do km </w:t>
      </w:r>
      <w:r w:rsidRPr="00C40FE6">
        <w:rPr>
          <w:bCs/>
        </w:rPr>
        <w:t>1+577,00</w:t>
      </w:r>
    </w:p>
    <w:p w14:paraId="1C0F59F9" w14:textId="77777777" w:rsidR="005E2B7E" w:rsidRPr="00C40FE6" w:rsidRDefault="005E2B7E" w:rsidP="005E2B7E">
      <w:pPr>
        <w:spacing w:line="276" w:lineRule="auto"/>
        <w:ind w:left="2832" w:firstLine="708"/>
        <w:jc w:val="both"/>
        <w:rPr>
          <w:bCs/>
        </w:rPr>
      </w:pPr>
      <w:r w:rsidRPr="00C40FE6">
        <w:rPr>
          <w:bCs/>
        </w:rPr>
        <w:t>od km 1+660,00 do km 1+715,00</w:t>
      </w:r>
    </w:p>
    <w:p w14:paraId="13FB6380" w14:textId="77777777" w:rsidR="005E2B7E" w:rsidRPr="00C40FE6" w:rsidRDefault="005E2B7E" w:rsidP="005E2B7E">
      <w:pPr>
        <w:spacing w:line="276" w:lineRule="auto"/>
        <w:jc w:val="both"/>
        <w:rPr>
          <w:bCs/>
        </w:rPr>
      </w:pPr>
      <w:r w:rsidRPr="00C40FE6">
        <w:rPr>
          <w:bCs/>
        </w:rPr>
        <w:tab/>
      </w:r>
      <w:r w:rsidRPr="00C40FE6">
        <w:rPr>
          <w:bCs/>
        </w:rPr>
        <w:tab/>
      </w:r>
      <w:r w:rsidRPr="00C40FE6">
        <w:rPr>
          <w:bCs/>
        </w:rPr>
        <w:tab/>
      </w:r>
      <w:r w:rsidRPr="00C40FE6">
        <w:rPr>
          <w:bCs/>
        </w:rPr>
        <w:tab/>
      </w:r>
      <w:r w:rsidRPr="00C40FE6">
        <w:rPr>
          <w:bCs/>
        </w:rPr>
        <w:tab/>
        <w:t>od km 1+784,00 do km 1+800,00</w:t>
      </w:r>
    </w:p>
    <w:p w14:paraId="2E24E843" w14:textId="77777777" w:rsidR="005E2B7E" w:rsidRPr="00C40FE6" w:rsidRDefault="005E2B7E" w:rsidP="005E2B7E">
      <w:pPr>
        <w:spacing w:line="276" w:lineRule="auto"/>
        <w:jc w:val="both"/>
      </w:pPr>
      <w:r w:rsidRPr="00C40FE6">
        <w:tab/>
        <w:t>● warstwa ścieralna z betonu asfaltowego AC 11 S  grub. 4 cm</w:t>
      </w:r>
    </w:p>
    <w:p w14:paraId="58EF261C" w14:textId="77777777" w:rsidR="005E2B7E" w:rsidRPr="00C40FE6" w:rsidRDefault="005E2B7E" w:rsidP="005E2B7E">
      <w:pPr>
        <w:spacing w:line="276" w:lineRule="auto"/>
        <w:ind w:firstLine="708"/>
        <w:jc w:val="both"/>
      </w:pPr>
      <w:r w:rsidRPr="00C40FE6">
        <w:t>● warstwa ścieralna z betonu asfaltowego AC 11 S  grub. 4 cm</w:t>
      </w:r>
    </w:p>
    <w:p w14:paraId="6995DCDB" w14:textId="77777777" w:rsidR="005E2B7E" w:rsidRPr="00C40FE6" w:rsidRDefault="005E2B7E" w:rsidP="005E2B7E">
      <w:pPr>
        <w:spacing w:line="276" w:lineRule="auto"/>
        <w:jc w:val="both"/>
      </w:pPr>
      <w:r w:rsidRPr="00C40FE6">
        <w:tab/>
        <w:t>● skropienie istniejącej nawierzchni bitumicznej emulsją asfaltową C60 B3 ZM</w:t>
      </w:r>
    </w:p>
    <w:p w14:paraId="3546B1D9" w14:textId="77777777" w:rsidR="005E2B7E" w:rsidRPr="00C40FE6" w:rsidRDefault="005E2B7E" w:rsidP="005E2B7E">
      <w:pPr>
        <w:spacing w:line="276" w:lineRule="auto"/>
        <w:jc w:val="both"/>
      </w:pPr>
      <w:r w:rsidRPr="00C40FE6">
        <w:tab/>
      </w:r>
      <w:bookmarkStart w:id="3" w:name="_Hlk36231666"/>
      <w:r w:rsidRPr="00C40FE6">
        <w:t>●</w:t>
      </w:r>
      <w:bookmarkEnd w:id="3"/>
      <w:r w:rsidRPr="00C40FE6">
        <w:t xml:space="preserve"> istniejąca konstrukcja jezdni o nawierzchni bitumicznej</w:t>
      </w:r>
    </w:p>
    <w:p w14:paraId="7421A812" w14:textId="77777777" w:rsidR="005E2B7E" w:rsidRPr="00C40FE6" w:rsidRDefault="005E2B7E" w:rsidP="005E2B7E">
      <w:pPr>
        <w:spacing w:line="276" w:lineRule="auto"/>
        <w:jc w:val="both"/>
        <w:rPr>
          <w:bCs/>
          <w:u w:val="single"/>
        </w:rPr>
      </w:pPr>
    </w:p>
    <w:p w14:paraId="4A39BD5D" w14:textId="77777777" w:rsidR="005E2B7E" w:rsidRPr="00C40FE6" w:rsidRDefault="005E2B7E" w:rsidP="005E2B7E">
      <w:pPr>
        <w:spacing w:line="276" w:lineRule="auto"/>
        <w:jc w:val="both"/>
        <w:rPr>
          <w:bCs/>
        </w:rPr>
      </w:pPr>
      <w:r w:rsidRPr="00C40FE6">
        <w:t xml:space="preserve">4.2 Konstrukcja jezdni na odcinku </w:t>
      </w:r>
      <w:r w:rsidRPr="00C40FE6">
        <w:tab/>
        <w:t xml:space="preserve">od </w:t>
      </w:r>
      <w:r w:rsidRPr="00C40FE6">
        <w:rPr>
          <w:bCs/>
          <w:lang w:val="x-none"/>
        </w:rPr>
        <w:t xml:space="preserve">km </w:t>
      </w:r>
      <w:r w:rsidRPr="00C40FE6">
        <w:rPr>
          <w:bCs/>
        </w:rPr>
        <w:t>1+577,00 do km 1+660,00</w:t>
      </w:r>
    </w:p>
    <w:p w14:paraId="24227852" w14:textId="77777777" w:rsidR="005E2B7E" w:rsidRPr="00C40FE6" w:rsidRDefault="005E2B7E" w:rsidP="005E2B7E">
      <w:pPr>
        <w:spacing w:line="276" w:lineRule="auto"/>
        <w:jc w:val="both"/>
        <w:rPr>
          <w:bCs/>
        </w:rPr>
      </w:pPr>
      <w:r w:rsidRPr="00C40FE6">
        <w:rPr>
          <w:bCs/>
        </w:rPr>
        <w:tab/>
      </w:r>
      <w:r w:rsidRPr="00C40FE6">
        <w:rPr>
          <w:bCs/>
        </w:rPr>
        <w:tab/>
      </w:r>
      <w:r w:rsidRPr="00C40FE6">
        <w:rPr>
          <w:bCs/>
        </w:rPr>
        <w:tab/>
      </w:r>
      <w:r w:rsidRPr="00C40FE6">
        <w:rPr>
          <w:bCs/>
        </w:rPr>
        <w:tab/>
      </w:r>
      <w:r w:rsidRPr="00C40FE6">
        <w:rPr>
          <w:bCs/>
        </w:rPr>
        <w:tab/>
        <w:t xml:space="preserve">od km 1+715,00 do km 1+784,00 </w:t>
      </w:r>
    </w:p>
    <w:p w14:paraId="596EABF8" w14:textId="77777777" w:rsidR="005E2B7E" w:rsidRPr="00C40FE6" w:rsidRDefault="005E2B7E" w:rsidP="005E2B7E">
      <w:pPr>
        <w:spacing w:line="276" w:lineRule="auto"/>
        <w:jc w:val="both"/>
      </w:pPr>
      <w:r w:rsidRPr="00C40FE6">
        <w:tab/>
        <w:t>● warstwa ścieralna z betonu asfaltowego AC 11 S  grub. 4 cm</w:t>
      </w:r>
    </w:p>
    <w:p w14:paraId="05C81C31" w14:textId="77777777" w:rsidR="005E2B7E" w:rsidRPr="00C40FE6" w:rsidRDefault="005E2B7E" w:rsidP="005E2B7E">
      <w:pPr>
        <w:spacing w:line="276" w:lineRule="auto"/>
        <w:ind w:firstLine="708"/>
        <w:jc w:val="both"/>
      </w:pPr>
      <w:r w:rsidRPr="00C40FE6">
        <w:t>● warstwa ścieralna z betonu asfaltowego AC 11 S  grub. 4 cm</w:t>
      </w:r>
    </w:p>
    <w:p w14:paraId="68EE4822" w14:textId="77777777" w:rsidR="005E2B7E" w:rsidRPr="00C40FE6" w:rsidRDefault="005E2B7E" w:rsidP="005E2B7E">
      <w:pPr>
        <w:spacing w:line="276" w:lineRule="auto"/>
        <w:jc w:val="both"/>
      </w:pPr>
      <w:r w:rsidRPr="00C40FE6">
        <w:tab/>
        <w:t>● skropienie podbudowy z kruszywa łamanego emulsją asfaltową C60 B3 ZM</w:t>
      </w:r>
    </w:p>
    <w:p w14:paraId="1852335F" w14:textId="77777777" w:rsidR="005E2B7E" w:rsidRPr="00C40FE6" w:rsidRDefault="005E2B7E" w:rsidP="005E2B7E">
      <w:pPr>
        <w:spacing w:line="276" w:lineRule="auto"/>
        <w:ind w:firstLine="708"/>
        <w:jc w:val="both"/>
      </w:pPr>
      <w:r w:rsidRPr="00C40FE6">
        <w:t>● podbudowa z kruszywa łamanego 0/63 mm grub. 15 cm</w:t>
      </w:r>
    </w:p>
    <w:p w14:paraId="24897005" w14:textId="77777777" w:rsidR="005E2B7E" w:rsidRPr="00C40FE6" w:rsidRDefault="005E2B7E" w:rsidP="005E2B7E">
      <w:pPr>
        <w:spacing w:line="276" w:lineRule="auto"/>
        <w:jc w:val="both"/>
      </w:pPr>
      <w:r w:rsidRPr="00C40FE6">
        <w:tab/>
        <w:t>● istniejąca konstrukcja jezdni</w:t>
      </w:r>
    </w:p>
    <w:p w14:paraId="479B459C" w14:textId="77777777" w:rsidR="005E2B7E" w:rsidRPr="00C40FE6" w:rsidRDefault="005E2B7E" w:rsidP="005E2B7E">
      <w:pPr>
        <w:spacing w:line="276" w:lineRule="auto"/>
        <w:jc w:val="both"/>
        <w:rPr>
          <w:bCs/>
          <w:u w:val="single"/>
        </w:rPr>
      </w:pPr>
    </w:p>
    <w:p w14:paraId="2ACA4AB0" w14:textId="77777777" w:rsidR="005E2B7E" w:rsidRPr="00C40FE6" w:rsidRDefault="005E2B7E" w:rsidP="005E2B7E">
      <w:pPr>
        <w:spacing w:line="276" w:lineRule="auto"/>
        <w:jc w:val="both"/>
      </w:pPr>
      <w:r w:rsidRPr="00C40FE6">
        <w:t>4.3</w:t>
      </w:r>
      <w:r w:rsidRPr="00C40FE6">
        <w:tab/>
      </w:r>
      <w:bookmarkStart w:id="4" w:name="_Hlk36231497"/>
      <w:r w:rsidRPr="00C40FE6">
        <w:t xml:space="preserve">Konstrukcja jezdni na odcinkach wymagających wymiany konstrukcji (szerokość zmienna).  </w:t>
      </w:r>
    </w:p>
    <w:p w14:paraId="2DA013B0" w14:textId="77777777" w:rsidR="005E2B7E" w:rsidRPr="00C40FE6" w:rsidRDefault="005E2B7E" w:rsidP="005E2B7E">
      <w:pPr>
        <w:spacing w:line="276" w:lineRule="auto"/>
        <w:ind w:firstLine="708"/>
        <w:jc w:val="both"/>
      </w:pPr>
      <w:r w:rsidRPr="00C40FE6">
        <w:lastRenderedPageBreak/>
        <w:t xml:space="preserve">Szczegółowy obmiar powierzchni zawarto w przedmiarze robót. </w:t>
      </w:r>
    </w:p>
    <w:p w14:paraId="712000EE" w14:textId="77777777" w:rsidR="005E2B7E" w:rsidRPr="00C40FE6" w:rsidRDefault="005E2B7E" w:rsidP="005E2B7E">
      <w:pPr>
        <w:spacing w:line="276" w:lineRule="auto"/>
        <w:jc w:val="both"/>
      </w:pPr>
      <w:r w:rsidRPr="00C40FE6">
        <w:tab/>
        <w:t>● warstwa ścieralna z betonu asfaltowego AC 11 S  grub. 4 cm</w:t>
      </w:r>
    </w:p>
    <w:p w14:paraId="73D09AED" w14:textId="77777777" w:rsidR="005E2B7E" w:rsidRPr="00C40FE6" w:rsidRDefault="005E2B7E" w:rsidP="005E2B7E">
      <w:pPr>
        <w:spacing w:line="276" w:lineRule="auto"/>
        <w:jc w:val="both"/>
      </w:pPr>
      <w:r w:rsidRPr="00C40FE6">
        <w:tab/>
        <w:t>●- warstwa wiążąca z betonu asfaltowego AC 11 W  grub. 4 cm</w:t>
      </w:r>
    </w:p>
    <w:p w14:paraId="24D468AA" w14:textId="77777777" w:rsidR="005E2B7E" w:rsidRPr="00C40FE6" w:rsidRDefault="005E2B7E" w:rsidP="005E2B7E">
      <w:pPr>
        <w:spacing w:line="276" w:lineRule="auto"/>
        <w:jc w:val="both"/>
      </w:pPr>
      <w:r w:rsidRPr="00C40FE6">
        <w:tab/>
        <w:t>● skropienie podbudowy z kruszywa łamanego emulsją asfaltową C60 B3 ZM</w:t>
      </w:r>
    </w:p>
    <w:p w14:paraId="03C01143" w14:textId="77777777" w:rsidR="005E2B7E" w:rsidRPr="00C40FE6" w:rsidRDefault="005E2B7E" w:rsidP="005E2B7E">
      <w:pPr>
        <w:spacing w:line="276" w:lineRule="auto"/>
        <w:jc w:val="both"/>
      </w:pPr>
      <w:r w:rsidRPr="00C40FE6">
        <w:tab/>
        <w:t>● podbudowa z kruszywa łamanego 0/63 mm grub. 15 cm</w:t>
      </w:r>
    </w:p>
    <w:p w14:paraId="7A62E019" w14:textId="77777777" w:rsidR="005E2B7E" w:rsidRPr="00C40FE6" w:rsidRDefault="005E2B7E" w:rsidP="005E2B7E">
      <w:pPr>
        <w:spacing w:line="276" w:lineRule="auto"/>
        <w:jc w:val="both"/>
      </w:pPr>
      <w:r w:rsidRPr="00C40FE6">
        <w:tab/>
        <w:t>● podbudowa z pospółki 0/63 mm grub. 30 cm</w:t>
      </w:r>
      <w:bookmarkEnd w:id="4"/>
    </w:p>
    <w:p w14:paraId="3E3C1817" w14:textId="77777777" w:rsidR="005E2B7E" w:rsidRPr="00C40FE6" w:rsidRDefault="005E2B7E" w:rsidP="005E2B7E">
      <w:pPr>
        <w:spacing w:line="276" w:lineRule="auto"/>
        <w:ind w:left="1416" w:firstLine="708"/>
      </w:pPr>
    </w:p>
    <w:p w14:paraId="227511AF" w14:textId="77777777" w:rsidR="005E2B7E" w:rsidRPr="00C40FE6" w:rsidRDefault="005E2B7E" w:rsidP="005E2B7E">
      <w:pPr>
        <w:spacing w:line="276" w:lineRule="auto"/>
      </w:pPr>
      <w:r w:rsidRPr="00C40FE6">
        <w:t xml:space="preserve">4.4 </w:t>
      </w:r>
      <w:r w:rsidRPr="00C40FE6">
        <w:rPr>
          <w:u w:val="single"/>
        </w:rPr>
        <w:t>Konstrukcja poboczy</w:t>
      </w:r>
      <w:r w:rsidRPr="00C40FE6">
        <w:t>:</w:t>
      </w:r>
      <w:bookmarkStart w:id="5" w:name="_Hlk36232077"/>
    </w:p>
    <w:p w14:paraId="00342C90" w14:textId="77777777" w:rsidR="005E2B7E" w:rsidRPr="00C40FE6" w:rsidRDefault="005E2B7E" w:rsidP="005E2B7E">
      <w:pPr>
        <w:spacing w:line="276" w:lineRule="auto"/>
        <w:rPr>
          <w:iCs/>
        </w:rPr>
      </w:pPr>
      <w:r w:rsidRPr="00C40FE6">
        <w:t xml:space="preserve">Pobocza na odcinku od km 1+100,00 do km 1+800,00 </w:t>
      </w:r>
    </w:p>
    <w:p w14:paraId="6C9E3673" w14:textId="77777777" w:rsidR="005E2B7E" w:rsidRPr="00C40FE6" w:rsidRDefault="005E2B7E" w:rsidP="005E2B7E">
      <w:pPr>
        <w:spacing w:line="276" w:lineRule="auto"/>
      </w:pPr>
      <w:r w:rsidRPr="00C40FE6">
        <w:tab/>
        <w:t>●   8 cm utwardzenie poboczy kruszywem łamanym 0/31,5 mm, stabilizowanym mechanicznie,</w:t>
      </w:r>
    </w:p>
    <w:p w14:paraId="0C9BC514" w14:textId="77777777" w:rsidR="005E2B7E" w:rsidRPr="00C40FE6" w:rsidRDefault="005E2B7E" w:rsidP="005E2B7E">
      <w:pPr>
        <w:spacing w:line="276" w:lineRule="auto"/>
      </w:pPr>
      <w:r w:rsidRPr="00C40FE6">
        <w:tab/>
        <w:t>●   15 cm utwardzenie poboczy kruszywem łamanym 0/63 mm, stabilizowanym mechanicznie</w:t>
      </w:r>
    </w:p>
    <w:p w14:paraId="4EE45653" w14:textId="77777777" w:rsidR="005E2B7E" w:rsidRPr="00C40FE6" w:rsidRDefault="005E2B7E" w:rsidP="005E2B7E">
      <w:pPr>
        <w:spacing w:line="276" w:lineRule="auto"/>
      </w:pPr>
      <w:r w:rsidRPr="00C40FE6">
        <w:tab/>
        <w:t>●   istniejące pobocze ziemne.</w:t>
      </w:r>
    </w:p>
    <w:p w14:paraId="28D081A0" w14:textId="77777777" w:rsidR="005E2B7E" w:rsidRPr="00C40FE6" w:rsidRDefault="005E2B7E" w:rsidP="005E2B7E">
      <w:pPr>
        <w:spacing w:line="276" w:lineRule="auto"/>
        <w:jc w:val="both"/>
      </w:pPr>
      <w:r w:rsidRPr="00C40FE6">
        <w:t xml:space="preserve">            Szczegóły rozwiązań konstrukcyjnych jezdni i poboczy zawarto w załącznikach graficznych                </w:t>
      </w:r>
    </w:p>
    <w:bookmarkEnd w:id="5"/>
    <w:p w14:paraId="7281B253" w14:textId="1E62C5D2" w:rsidR="005E2B7E" w:rsidRPr="00C40FE6" w:rsidRDefault="005E2B7E" w:rsidP="005E2B7E">
      <w:pPr>
        <w:spacing w:line="276" w:lineRule="auto"/>
        <w:jc w:val="both"/>
      </w:pPr>
      <w:r w:rsidRPr="00C40FE6">
        <w:tab/>
      </w:r>
    </w:p>
    <w:p w14:paraId="74A304B3" w14:textId="77777777" w:rsidR="005E2B7E" w:rsidRPr="00C40FE6" w:rsidRDefault="005E2B7E" w:rsidP="005E2B7E">
      <w:pPr>
        <w:spacing w:line="276" w:lineRule="auto"/>
        <w:rPr>
          <w:bCs/>
        </w:rPr>
      </w:pPr>
      <w:r w:rsidRPr="00C40FE6">
        <w:rPr>
          <w:b/>
          <w:bCs/>
        </w:rPr>
        <w:t>Zestawienie projektowanych elementów przebudowy drogi</w:t>
      </w:r>
      <w:r w:rsidRPr="00C40FE6">
        <w:rPr>
          <w:bCs/>
        </w:rPr>
        <w:t xml:space="preserve">:                                             </w:t>
      </w:r>
    </w:p>
    <w:p w14:paraId="2CF82C42" w14:textId="77777777" w:rsidR="005E2B7E" w:rsidRPr="00C40FE6" w:rsidRDefault="005E2B7E" w:rsidP="005E2B7E">
      <w:pPr>
        <w:numPr>
          <w:ilvl w:val="0"/>
          <w:numId w:val="30"/>
        </w:numPr>
        <w:tabs>
          <w:tab w:val="left" w:pos="709"/>
        </w:tabs>
        <w:spacing w:line="276" w:lineRule="auto"/>
        <w:ind w:left="1068"/>
      </w:pPr>
      <w:r w:rsidRPr="00C40FE6">
        <w:t>nawierzchnia bitumiczna jezdni drogi</w:t>
      </w:r>
      <w:r w:rsidRPr="00C40FE6">
        <w:tab/>
      </w:r>
      <w:r w:rsidRPr="00C40FE6">
        <w:tab/>
      </w:r>
      <w:r w:rsidRPr="00C40FE6">
        <w:tab/>
      </w:r>
      <w:r w:rsidRPr="00C40FE6">
        <w:tab/>
      </w:r>
      <w:r w:rsidRPr="00C40FE6">
        <w:tab/>
        <w:t>- 2 800,00 m</w:t>
      </w:r>
      <w:r w:rsidRPr="00C40FE6">
        <w:rPr>
          <w:vertAlign w:val="superscript"/>
        </w:rPr>
        <w:t>2</w:t>
      </w:r>
      <w:r w:rsidRPr="00C40FE6">
        <w:t xml:space="preserve">     </w:t>
      </w:r>
    </w:p>
    <w:p w14:paraId="47C6A2BD" w14:textId="77777777" w:rsidR="005E2B7E" w:rsidRPr="00C40FE6" w:rsidRDefault="005E2B7E" w:rsidP="005E2B7E">
      <w:pPr>
        <w:numPr>
          <w:ilvl w:val="0"/>
          <w:numId w:val="30"/>
        </w:numPr>
        <w:tabs>
          <w:tab w:val="left" w:pos="709"/>
        </w:tabs>
        <w:spacing w:line="276" w:lineRule="auto"/>
      </w:pPr>
      <w:r w:rsidRPr="00C40FE6">
        <w:t>przepust pod zjazdem z rur PP Ø 500 mm</w:t>
      </w:r>
      <w:r w:rsidRPr="00C40FE6">
        <w:tab/>
      </w:r>
      <w:r w:rsidRPr="00C40FE6">
        <w:tab/>
      </w:r>
      <w:r w:rsidRPr="00C40FE6">
        <w:tab/>
      </w:r>
      <w:r w:rsidRPr="00C40FE6">
        <w:tab/>
        <w:t xml:space="preserve">- 6,00 m    </w:t>
      </w:r>
    </w:p>
    <w:p w14:paraId="2A5E006E" w14:textId="77777777" w:rsidR="005E2B7E" w:rsidRPr="00C40FE6" w:rsidRDefault="005E2B7E" w:rsidP="005E2B7E">
      <w:pPr>
        <w:numPr>
          <w:ilvl w:val="0"/>
          <w:numId w:val="30"/>
        </w:numPr>
        <w:tabs>
          <w:tab w:val="left" w:pos="709"/>
        </w:tabs>
        <w:spacing w:line="276" w:lineRule="auto"/>
      </w:pPr>
      <w:r w:rsidRPr="00C40FE6">
        <w:t>nawierzchnia na zjazdach z kruszywa łamanego</w:t>
      </w:r>
      <w:r w:rsidRPr="00C40FE6">
        <w:tab/>
      </w:r>
      <w:r w:rsidRPr="00C40FE6">
        <w:tab/>
        <w:t xml:space="preserve">- </w:t>
      </w:r>
      <w:r w:rsidRPr="00C40FE6">
        <w:tab/>
        <w:t>24,00 m</w:t>
      </w:r>
      <w:r w:rsidRPr="00C40FE6">
        <w:rPr>
          <w:vertAlign w:val="superscript"/>
        </w:rPr>
        <w:t>2</w:t>
      </w:r>
      <w:r w:rsidRPr="00C40FE6">
        <w:t xml:space="preserve">         </w:t>
      </w:r>
    </w:p>
    <w:p w14:paraId="734358A5" w14:textId="77777777" w:rsidR="005E2B7E" w:rsidRPr="00C40FE6" w:rsidRDefault="005E2B7E" w:rsidP="005E2B7E">
      <w:pPr>
        <w:pStyle w:val="Tekstpodstawowy"/>
        <w:tabs>
          <w:tab w:val="left" w:pos="284"/>
          <w:tab w:val="left" w:pos="438"/>
        </w:tabs>
        <w:spacing w:before="66"/>
        <w:ind w:left="437"/>
        <w:contextualSpacing/>
        <w:jc w:val="both"/>
        <w:rPr>
          <w:b/>
        </w:rPr>
      </w:pPr>
    </w:p>
    <w:p w14:paraId="79ACA63A" w14:textId="77646673" w:rsidR="005E2B7E" w:rsidRPr="00C40FE6" w:rsidRDefault="005E2B7E" w:rsidP="00C40FE6">
      <w:pPr>
        <w:pStyle w:val="Tekstpodstawowy"/>
        <w:widowControl w:val="0"/>
        <w:numPr>
          <w:ilvl w:val="0"/>
          <w:numId w:val="19"/>
        </w:numPr>
        <w:tabs>
          <w:tab w:val="left" w:pos="284"/>
          <w:tab w:val="left" w:pos="438"/>
        </w:tabs>
        <w:spacing w:before="66" w:after="0"/>
        <w:contextualSpacing/>
        <w:jc w:val="both"/>
        <w:rPr>
          <w:b/>
        </w:rPr>
      </w:pPr>
      <w:r w:rsidRPr="00C40FE6">
        <w:rPr>
          <w:b/>
          <w:w w:val="110"/>
        </w:rPr>
        <w:t>Przebieg</w:t>
      </w:r>
      <w:r w:rsidRPr="00C40FE6">
        <w:rPr>
          <w:b/>
          <w:spacing w:val="-35"/>
          <w:w w:val="110"/>
        </w:rPr>
        <w:t xml:space="preserve"> </w:t>
      </w:r>
      <w:r w:rsidRPr="00C40FE6">
        <w:rPr>
          <w:b/>
          <w:w w:val="110"/>
        </w:rPr>
        <w:t>niwelety</w:t>
      </w:r>
      <w:r w:rsidRPr="00C40FE6">
        <w:rPr>
          <w:b/>
          <w:spacing w:val="-39"/>
          <w:w w:val="110"/>
        </w:rPr>
        <w:t xml:space="preserve"> </w:t>
      </w:r>
      <w:r w:rsidRPr="00C40FE6">
        <w:rPr>
          <w:b/>
          <w:w w:val="110"/>
        </w:rPr>
        <w:t>w</w:t>
      </w:r>
      <w:r w:rsidRPr="00C40FE6">
        <w:rPr>
          <w:b/>
          <w:spacing w:val="-32"/>
          <w:w w:val="110"/>
        </w:rPr>
        <w:t xml:space="preserve"> </w:t>
      </w:r>
      <w:r w:rsidRPr="00C40FE6">
        <w:rPr>
          <w:b/>
          <w:w w:val="110"/>
        </w:rPr>
        <w:t>przekroju</w:t>
      </w:r>
      <w:r w:rsidRPr="00C40FE6">
        <w:rPr>
          <w:b/>
          <w:spacing w:val="-29"/>
          <w:w w:val="110"/>
        </w:rPr>
        <w:t xml:space="preserve"> </w:t>
      </w:r>
      <w:r w:rsidRPr="00C40FE6">
        <w:rPr>
          <w:b/>
          <w:w w:val="110"/>
        </w:rPr>
        <w:t>podłużnym</w:t>
      </w:r>
      <w:r w:rsidRPr="00C40FE6">
        <w:rPr>
          <w:b/>
          <w:spacing w:val="-31"/>
          <w:w w:val="110"/>
        </w:rPr>
        <w:t xml:space="preserve"> </w:t>
      </w:r>
      <w:r w:rsidRPr="00C40FE6">
        <w:rPr>
          <w:b/>
          <w:w w:val="125"/>
        </w:rPr>
        <w:t>i</w:t>
      </w:r>
      <w:r w:rsidRPr="00C40FE6">
        <w:rPr>
          <w:b/>
          <w:spacing w:val="-67"/>
          <w:w w:val="125"/>
        </w:rPr>
        <w:t xml:space="preserve"> </w:t>
      </w:r>
      <w:r w:rsidRPr="00C40FE6">
        <w:rPr>
          <w:b/>
          <w:w w:val="110"/>
        </w:rPr>
        <w:t xml:space="preserve">poprzecznym wraz </w:t>
      </w:r>
      <w:r w:rsidRPr="00C40FE6">
        <w:rPr>
          <w:b/>
          <w:w w:val="110"/>
        </w:rPr>
        <w:br/>
        <w:t>z odwodnieniem</w:t>
      </w:r>
    </w:p>
    <w:p w14:paraId="02D0F863" w14:textId="61BB470E" w:rsidR="005E2B7E" w:rsidRPr="00C40FE6" w:rsidRDefault="005E2B7E" w:rsidP="005E2B7E">
      <w:pPr>
        <w:spacing w:line="276" w:lineRule="auto"/>
        <w:ind w:firstLine="708"/>
        <w:jc w:val="both"/>
      </w:pPr>
      <w:r w:rsidRPr="00C40FE6">
        <w:t xml:space="preserve">Przebieg projektowanej niwelety jezdni został dostosowany do istniejącego stanu </w:t>
      </w:r>
      <w:r w:rsidRPr="00C40FE6">
        <w:br/>
        <w:t>i przebiegu drogi, z uwzględnieniem spadków przyległego terenu. Projekt nie przewiduje zmiany istniejącego pochylenia niwelety jezdni. Niweleta jezdni na całym odcinku podnosi się średnio o 8 - 20 cm .</w:t>
      </w:r>
    </w:p>
    <w:p w14:paraId="25D5AE08" w14:textId="68A1D8E6" w:rsidR="005E2B7E" w:rsidRPr="00C40FE6" w:rsidRDefault="005E2B7E" w:rsidP="005E2B7E">
      <w:pPr>
        <w:spacing w:line="276" w:lineRule="auto"/>
        <w:ind w:firstLine="708"/>
        <w:jc w:val="both"/>
      </w:pPr>
      <w:r w:rsidRPr="00C40FE6">
        <w:t>Na remontowanym odcinku założenia projektowe przewidują osiągnięcie poprzecznego profilu jezdni ze spadkiem daszkowym o wartości na prostej 2%, a na łukach poziomych ze spadkiem jednostronnym o wartości 4% oraz na poboczach drogi uzyskanie spadku o wartości 4%</w:t>
      </w:r>
      <w:r w:rsidR="00C40FE6" w:rsidRPr="00C40FE6">
        <w:t>.</w:t>
      </w:r>
    </w:p>
    <w:p w14:paraId="11822800" w14:textId="77777777" w:rsidR="005E2B7E" w:rsidRPr="00C40FE6" w:rsidRDefault="005E2B7E" w:rsidP="005E2B7E">
      <w:pPr>
        <w:spacing w:line="276" w:lineRule="auto"/>
        <w:ind w:firstLine="708"/>
        <w:jc w:val="both"/>
      </w:pPr>
      <w:r w:rsidRPr="00C40FE6">
        <w:rPr>
          <w:iCs/>
        </w:rPr>
        <w:t>System odwodnienia jezdni i korpusu drogi pozostaje bez zmian. Przy przebudowie drogi projektuje się odbudowę rowów,  oczyszczenie i odmulenie istniejących rowów otwartych ziemnych, z zachowaniem spadków dna rowu w kierunku istniejących przepustów pod zjazdami i przepustu pod koroną drogi na potoku Jawornik.</w:t>
      </w:r>
      <w:r w:rsidRPr="00C40FE6">
        <w:t xml:space="preserve"> Podział spływu wód opadowych reguluje istniejące ukształtowanie terenu, gdzie wody opadowe z jezdni i poboczy kierowane są do otwartych rowów ziemnych i istniejącego potoku. Spływ wód w linii rowu odbywać się będzie poprzez istniejące pod zjazdami drogowymi przepusty rurowe.</w:t>
      </w:r>
    </w:p>
    <w:p w14:paraId="1577B6DC" w14:textId="77777777" w:rsidR="003A5F93" w:rsidRPr="003C450A" w:rsidRDefault="003A5F93" w:rsidP="00C73D98">
      <w:pPr>
        <w:ind w:right="157"/>
        <w:contextualSpacing/>
        <w:jc w:val="both"/>
      </w:pPr>
    </w:p>
    <w:p w14:paraId="6036134B" w14:textId="52A54843" w:rsidR="00EA1C27" w:rsidRPr="003C450A" w:rsidRDefault="003A5F93" w:rsidP="003A5F93">
      <w:pPr>
        <w:spacing w:before="100" w:beforeAutospacing="1" w:after="100" w:afterAutospacing="1"/>
        <w:contextualSpacing/>
        <w:jc w:val="both"/>
      </w:pPr>
      <w:r w:rsidRPr="003C450A">
        <w:rPr>
          <w:b/>
        </w:rPr>
        <w:t>Termin wykonania robót:</w:t>
      </w:r>
      <w:r w:rsidRPr="003C450A">
        <w:t xml:space="preserve"> </w:t>
      </w:r>
      <w:r w:rsidRPr="003C450A">
        <w:tab/>
        <w:t>do</w:t>
      </w:r>
      <w:r w:rsidR="00C01CCF" w:rsidRPr="007241B0">
        <w:rPr>
          <w:rFonts w:eastAsiaTheme="majorEastAsia"/>
          <w:color w:val="000000" w:themeColor="text1"/>
          <w:lang w:eastAsia="en-US"/>
        </w:rPr>
        <w:t xml:space="preserve"> </w:t>
      </w:r>
      <w:r w:rsidR="00F82882">
        <w:rPr>
          <w:rFonts w:eastAsiaTheme="majorEastAsia"/>
          <w:b/>
          <w:bCs/>
          <w:color w:val="000000" w:themeColor="text1"/>
          <w:lang w:eastAsia="en-US"/>
        </w:rPr>
        <w:t>10</w:t>
      </w:r>
      <w:r w:rsidR="00C01CCF" w:rsidRPr="007241B0">
        <w:rPr>
          <w:rFonts w:eastAsiaTheme="majorEastAsia"/>
          <w:b/>
          <w:bCs/>
          <w:color w:val="000000" w:themeColor="text1"/>
          <w:lang w:eastAsia="en-US"/>
        </w:rPr>
        <w:t>0 dni od podpisania umowy</w:t>
      </w:r>
    </w:p>
    <w:p w14:paraId="4A47D3A5" w14:textId="77777777" w:rsidR="004B60C6" w:rsidRPr="003A5F93" w:rsidRDefault="004B60C6" w:rsidP="00EA1C27">
      <w:pPr>
        <w:jc w:val="both"/>
      </w:pPr>
    </w:p>
    <w:p w14:paraId="41C394E1" w14:textId="20A447FE" w:rsidR="00AC0740" w:rsidRPr="00C01CCF" w:rsidRDefault="00A85F26" w:rsidP="00014FAB">
      <w:pPr>
        <w:spacing w:after="200" w:line="276" w:lineRule="auto"/>
        <w:jc w:val="both"/>
        <w:rPr>
          <w:rFonts w:eastAsiaTheme="majorEastAsia"/>
          <w:b/>
          <w:color w:val="000000" w:themeColor="text1"/>
          <w:lang w:eastAsia="en-US"/>
        </w:rPr>
      </w:pPr>
      <w:r w:rsidRPr="00C01CCF">
        <w:rPr>
          <w:rFonts w:eastAsiaTheme="majorEastAsia"/>
          <w:b/>
          <w:color w:val="000000" w:themeColor="text1"/>
          <w:lang w:eastAsia="en-US"/>
        </w:rPr>
        <w:lastRenderedPageBreak/>
        <w:t>1</w:t>
      </w:r>
      <w:r w:rsidR="00D1751D" w:rsidRPr="00C01CCF">
        <w:rPr>
          <w:rFonts w:eastAsiaTheme="majorEastAsia"/>
          <w:b/>
          <w:color w:val="000000" w:themeColor="text1"/>
          <w:lang w:eastAsia="en-US"/>
        </w:rPr>
        <w:t>2</w:t>
      </w:r>
      <w:r w:rsidR="00AC0740" w:rsidRPr="00C01CCF">
        <w:rPr>
          <w:rFonts w:eastAsiaTheme="majorEastAsia"/>
          <w:b/>
          <w:color w:val="000000" w:themeColor="text1"/>
          <w:lang w:eastAsia="en-US"/>
        </w:rPr>
        <w:t>.2.</w:t>
      </w:r>
      <w:r w:rsidR="00AC0740" w:rsidRPr="00C01CCF">
        <w:rPr>
          <w:rFonts w:eastAsiaTheme="majorEastAsia"/>
          <w:b/>
          <w:color w:val="000000" w:themeColor="text1"/>
          <w:lang w:eastAsia="en-US"/>
        </w:rPr>
        <w:tab/>
        <w:t xml:space="preserve">Szczegółowy zakres zamówienia został określony w </w:t>
      </w:r>
      <w:r w:rsidR="00D00AE2" w:rsidRPr="00C01CCF">
        <w:rPr>
          <w:rFonts w:eastAsiaTheme="majorEastAsia"/>
          <w:b/>
          <w:color w:val="000000" w:themeColor="text1"/>
          <w:lang w:eastAsia="en-US"/>
        </w:rPr>
        <w:t>z</w:t>
      </w:r>
      <w:r w:rsidR="00AC0740" w:rsidRPr="00C01CCF">
        <w:rPr>
          <w:rFonts w:eastAsiaTheme="majorEastAsia"/>
          <w:b/>
          <w:color w:val="000000" w:themeColor="text1"/>
          <w:lang w:eastAsia="en-US"/>
        </w:rPr>
        <w:t xml:space="preserve">ałączniku nr </w:t>
      </w:r>
      <w:r w:rsidR="00BC1BBB" w:rsidRPr="00C01CCF">
        <w:rPr>
          <w:rFonts w:eastAsiaTheme="majorEastAsia"/>
          <w:b/>
          <w:color w:val="000000" w:themeColor="text1"/>
          <w:lang w:eastAsia="en-US"/>
        </w:rPr>
        <w:t>8</w:t>
      </w:r>
      <w:r w:rsidR="00AC0740" w:rsidRPr="00C01CCF">
        <w:rPr>
          <w:rFonts w:eastAsiaTheme="majorEastAsia"/>
          <w:b/>
          <w:color w:val="000000" w:themeColor="text1"/>
          <w:lang w:eastAsia="en-US"/>
        </w:rPr>
        <w:t xml:space="preserve"> do SWZ</w:t>
      </w:r>
      <w:r w:rsidR="00D00AE2" w:rsidRPr="00C01CCF">
        <w:rPr>
          <w:rFonts w:eastAsiaTheme="majorEastAsia"/>
          <w:b/>
          <w:color w:val="000000" w:themeColor="text1"/>
          <w:lang w:eastAsia="en-US"/>
        </w:rPr>
        <w:t>.</w:t>
      </w:r>
      <w:r w:rsidR="00AC0740" w:rsidRPr="00C01CCF">
        <w:rPr>
          <w:rFonts w:eastAsiaTheme="majorEastAsia"/>
          <w:b/>
          <w:color w:val="000000" w:themeColor="text1"/>
          <w:lang w:eastAsia="en-US"/>
        </w:rPr>
        <w:t xml:space="preserve"> Pozostałe warunki dotyczące realizacji zamówienia określone zostały </w:t>
      </w:r>
      <w:r w:rsidR="00D849B6" w:rsidRPr="00C01CCF">
        <w:rPr>
          <w:rFonts w:eastAsiaTheme="majorEastAsia"/>
          <w:b/>
          <w:color w:val="000000" w:themeColor="text1"/>
          <w:lang w:eastAsia="en-US"/>
        </w:rPr>
        <w:br/>
      </w:r>
      <w:r w:rsidR="00AC0740" w:rsidRPr="00C01CCF">
        <w:rPr>
          <w:rFonts w:eastAsiaTheme="majorEastAsia"/>
          <w:b/>
          <w:color w:val="000000" w:themeColor="text1"/>
          <w:lang w:eastAsia="en-US"/>
        </w:rPr>
        <w:t>w projektowanych postanowieniach umowy</w:t>
      </w:r>
      <w:r w:rsidR="00A42E5E">
        <w:rPr>
          <w:rFonts w:eastAsiaTheme="majorEastAsia"/>
          <w:b/>
          <w:color w:val="000000" w:themeColor="text1"/>
          <w:lang w:eastAsia="en-US"/>
        </w:rPr>
        <w:t xml:space="preserve"> </w:t>
      </w:r>
      <w:r w:rsidR="00AC0740" w:rsidRPr="00C01CCF">
        <w:rPr>
          <w:rFonts w:eastAsiaTheme="majorEastAsia"/>
          <w:b/>
          <w:color w:val="000000" w:themeColor="text1"/>
          <w:lang w:eastAsia="en-US"/>
        </w:rPr>
        <w:t>–</w:t>
      </w:r>
      <w:r w:rsidR="00A42E5E">
        <w:rPr>
          <w:rFonts w:eastAsiaTheme="majorEastAsia"/>
          <w:b/>
          <w:color w:val="000000" w:themeColor="text1"/>
          <w:lang w:eastAsia="en-US"/>
        </w:rPr>
        <w:t xml:space="preserve"> </w:t>
      </w:r>
      <w:r w:rsidR="00D00AE2" w:rsidRPr="00C01CCF">
        <w:rPr>
          <w:rFonts w:eastAsiaTheme="majorEastAsia"/>
          <w:b/>
          <w:color w:val="000000" w:themeColor="text1"/>
          <w:lang w:eastAsia="en-US"/>
        </w:rPr>
        <w:t>z</w:t>
      </w:r>
      <w:r w:rsidR="00AC0740" w:rsidRPr="00C01CCF">
        <w:rPr>
          <w:rFonts w:eastAsiaTheme="majorEastAsia"/>
          <w:b/>
          <w:color w:val="000000" w:themeColor="text1"/>
          <w:lang w:eastAsia="en-US"/>
        </w:rPr>
        <w:t xml:space="preserve">ałącznik nr </w:t>
      </w:r>
      <w:r w:rsidR="00BC1BBB" w:rsidRPr="00C01CCF">
        <w:rPr>
          <w:rFonts w:eastAsiaTheme="majorEastAsia"/>
          <w:b/>
          <w:color w:val="000000" w:themeColor="text1"/>
          <w:lang w:eastAsia="en-US"/>
        </w:rPr>
        <w:t>7</w:t>
      </w:r>
      <w:r w:rsidR="00CA0677" w:rsidRPr="00C01CCF">
        <w:rPr>
          <w:rFonts w:eastAsiaTheme="majorEastAsia"/>
          <w:b/>
          <w:color w:val="000000" w:themeColor="text1"/>
          <w:lang w:eastAsia="en-US"/>
        </w:rPr>
        <w:t xml:space="preserve"> </w:t>
      </w:r>
      <w:r w:rsidR="00AC0740" w:rsidRPr="00C01CCF">
        <w:rPr>
          <w:rFonts w:eastAsiaTheme="majorEastAsia"/>
          <w:b/>
          <w:color w:val="000000" w:themeColor="text1"/>
          <w:lang w:eastAsia="en-US"/>
        </w:rPr>
        <w:t>do SWZ.</w:t>
      </w:r>
    </w:p>
    <w:p w14:paraId="07336098" w14:textId="596A9DF5" w:rsidR="00AC0740" w:rsidRPr="00C01CCF" w:rsidRDefault="003B719E" w:rsidP="00014FAB">
      <w:pPr>
        <w:spacing w:after="200" w:line="276" w:lineRule="auto"/>
        <w:jc w:val="both"/>
        <w:rPr>
          <w:rFonts w:eastAsiaTheme="majorEastAsia"/>
          <w:b/>
          <w:color w:val="000000" w:themeColor="text1"/>
          <w:lang w:eastAsia="en-US"/>
        </w:rPr>
      </w:pPr>
      <w:r w:rsidRPr="00C01CCF">
        <w:rPr>
          <w:rFonts w:eastAsiaTheme="majorEastAsia"/>
          <w:b/>
          <w:color w:val="000000" w:themeColor="text1"/>
          <w:lang w:eastAsia="en-US"/>
        </w:rPr>
        <w:t>1</w:t>
      </w:r>
      <w:r w:rsidR="00D1751D" w:rsidRPr="00C01CCF">
        <w:rPr>
          <w:rFonts w:eastAsiaTheme="majorEastAsia"/>
          <w:b/>
          <w:color w:val="000000" w:themeColor="text1"/>
          <w:lang w:eastAsia="en-US"/>
        </w:rPr>
        <w:t>2</w:t>
      </w:r>
      <w:r w:rsidR="00AC0740" w:rsidRPr="00C01CCF">
        <w:rPr>
          <w:rFonts w:eastAsiaTheme="majorEastAsia"/>
          <w:b/>
          <w:color w:val="000000" w:themeColor="text1"/>
          <w:lang w:eastAsia="en-US"/>
        </w:rPr>
        <w:t>.3.</w:t>
      </w:r>
      <w:r w:rsidR="00AC0740" w:rsidRPr="00C01CCF">
        <w:rPr>
          <w:rFonts w:eastAsiaTheme="majorEastAsia"/>
          <w:b/>
          <w:color w:val="000000" w:themeColor="text1"/>
          <w:lang w:eastAsia="en-US"/>
        </w:rPr>
        <w:tab/>
        <w:t xml:space="preserve">Wymagania (obowiązki) stawiane Wykonawcy, opisane zostały </w:t>
      </w:r>
      <w:r w:rsidR="00D849B6" w:rsidRPr="00C01CCF">
        <w:rPr>
          <w:rFonts w:eastAsiaTheme="majorEastAsia"/>
          <w:b/>
          <w:color w:val="000000" w:themeColor="text1"/>
          <w:lang w:eastAsia="en-US"/>
        </w:rPr>
        <w:br/>
      </w:r>
      <w:r w:rsidR="00AC0740" w:rsidRPr="00C01CCF">
        <w:rPr>
          <w:rFonts w:eastAsiaTheme="majorEastAsia"/>
          <w:b/>
          <w:color w:val="000000" w:themeColor="text1"/>
          <w:lang w:eastAsia="en-US"/>
        </w:rPr>
        <w:t>w projektowanych postanowieniach umowy stanowiący</w:t>
      </w:r>
      <w:r w:rsidRPr="00C01CCF">
        <w:rPr>
          <w:rFonts w:eastAsiaTheme="majorEastAsia"/>
          <w:b/>
          <w:color w:val="000000" w:themeColor="text1"/>
          <w:lang w:eastAsia="en-US"/>
        </w:rPr>
        <w:t>ch</w:t>
      </w:r>
      <w:r w:rsidR="00AC0740" w:rsidRPr="00C01CCF">
        <w:rPr>
          <w:rFonts w:eastAsiaTheme="majorEastAsia"/>
          <w:b/>
          <w:color w:val="000000" w:themeColor="text1"/>
          <w:lang w:eastAsia="en-US"/>
        </w:rPr>
        <w:t xml:space="preserve"> </w:t>
      </w:r>
      <w:r w:rsidR="00D00AE2" w:rsidRPr="00C01CCF">
        <w:rPr>
          <w:rFonts w:eastAsiaTheme="majorEastAsia"/>
          <w:b/>
          <w:color w:val="000000" w:themeColor="text1"/>
          <w:lang w:eastAsia="en-US"/>
        </w:rPr>
        <w:t>-</w:t>
      </w:r>
      <w:r w:rsidR="00A42E5E">
        <w:rPr>
          <w:rFonts w:eastAsiaTheme="majorEastAsia"/>
          <w:b/>
          <w:color w:val="000000" w:themeColor="text1"/>
          <w:lang w:eastAsia="en-US"/>
        </w:rPr>
        <w:t xml:space="preserve"> </w:t>
      </w:r>
      <w:r w:rsidR="00D00AE2" w:rsidRPr="00C01CCF">
        <w:rPr>
          <w:rFonts w:eastAsiaTheme="majorEastAsia"/>
          <w:b/>
          <w:color w:val="000000" w:themeColor="text1"/>
          <w:lang w:eastAsia="en-US"/>
        </w:rPr>
        <w:t>z</w:t>
      </w:r>
      <w:r w:rsidR="00AC0740" w:rsidRPr="00C01CCF">
        <w:rPr>
          <w:rFonts w:eastAsiaTheme="majorEastAsia"/>
          <w:b/>
          <w:color w:val="000000" w:themeColor="text1"/>
          <w:lang w:eastAsia="en-US"/>
        </w:rPr>
        <w:t xml:space="preserve">ałącznik nr </w:t>
      </w:r>
      <w:r w:rsidR="00BC1BBB" w:rsidRPr="00C01CCF">
        <w:rPr>
          <w:rFonts w:eastAsiaTheme="majorEastAsia"/>
          <w:b/>
          <w:color w:val="000000" w:themeColor="text1"/>
          <w:lang w:eastAsia="en-US"/>
        </w:rPr>
        <w:t>7</w:t>
      </w:r>
      <w:r w:rsidR="00AC0740" w:rsidRPr="00C01CCF">
        <w:rPr>
          <w:rFonts w:eastAsiaTheme="majorEastAsia"/>
          <w:b/>
          <w:color w:val="000000" w:themeColor="text1"/>
          <w:lang w:eastAsia="en-US"/>
        </w:rPr>
        <w:t xml:space="preserve"> do SWZ. </w:t>
      </w:r>
    </w:p>
    <w:p w14:paraId="36CECC59" w14:textId="1814550F" w:rsidR="00B24BC7" w:rsidRPr="007241B0" w:rsidRDefault="003B719E" w:rsidP="00CC6AFA">
      <w:pPr>
        <w:spacing w:after="200" w:line="276" w:lineRule="auto"/>
        <w:jc w:val="both"/>
        <w:rPr>
          <w:rFonts w:eastAsiaTheme="majorEastAsia"/>
          <w:b/>
          <w:color w:val="000000" w:themeColor="text1"/>
          <w:lang w:eastAsia="en-US"/>
        </w:rPr>
      </w:pPr>
      <w:r w:rsidRPr="00C01CCF">
        <w:rPr>
          <w:rFonts w:eastAsiaTheme="majorEastAsia"/>
          <w:b/>
          <w:color w:val="000000" w:themeColor="text1"/>
          <w:lang w:eastAsia="en-US"/>
        </w:rPr>
        <w:t>1</w:t>
      </w:r>
      <w:r w:rsidR="00D1751D" w:rsidRPr="00C01CCF">
        <w:rPr>
          <w:rFonts w:eastAsiaTheme="majorEastAsia"/>
          <w:b/>
          <w:color w:val="000000" w:themeColor="text1"/>
          <w:lang w:eastAsia="en-US"/>
        </w:rPr>
        <w:t>2</w:t>
      </w:r>
      <w:r w:rsidR="00AC0740" w:rsidRPr="00C01CCF">
        <w:rPr>
          <w:rFonts w:eastAsiaTheme="majorEastAsia"/>
          <w:b/>
          <w:color w:val="000000" w:themeColor="text1"/>
          <w:lang w:eastAsia="en-US"/>
        </w:rPr>
        <w:t>.4.</w:t>
      </w:r>
      <w:r w:rsidR="00AC0740" w:rsidRPr="00C01CCF">
        <w:rPr>
          <w:rFonts w:eastAsiaTheme="majorEastAsia"/>
          <w:b/>
          <w:color w:val="000000" w:themeColor="text1"/>
          <w:lang w:eastAsia="en-US"/>
        </w:rPr>
        <w:tab/>
        <w:t>Nazwy i kody dotyczące przedmiotu zamówienia określone</w:t>
      </w:r>
      <w:r w:rsidR="00AC0740" w:rsidRPr="007241B0">
        <w:rPr>
          <w:rFonts w:eastAsiaTheme="majorEastAsia"/>
          <w:b/>
          <w:color w:val="000000" w:themeColor="text1"/>
          <w:lang w:eastAsia="en-US"/>
        </w:rPr>
        <w:t xml:space="preserve"> we Wspólnym Słowniku Zamówień Publicznych (CPV):</w:t>
      </w:r>
    </w:p>
    <w:p w14:paraId="5F0FD98B" w14:textId="66154D8A" w:rsidR="00DA4544" w:rsidRPr="007241B0" w:rsidRDefault="00DA4544" w:rsidP="00CC6AFA">
      <w:pPr>
        <w:spacing w:line="276" w:lineRule="auto"/>
        <w:jc w:val="both"/>
        <w:rPr>
          <w:rFonts w:eastAsiaTheme="majorEastAsia"/>
          <w:bCs/>
          <w:color w:val="000000" w:themeColor="text1"/>
          <w:lang w:eastAsia="en-US"/>
        </w:rPr>
      </w:pPr>
      <w:r w:rsidRPr="007241B0">
        <w:rPr>
          <w:rFonts w:eastAsiaTheme="majorEastAsia"/>
          <w:bCs/>
          <w:color w:val="000000" w:themeColor="text1"/>
          <w:lang w:eastAsia="en-US"/>
        </w:rPr>
        <w:t>45233142-6 - Roboty w zakresie naprawy dróg</w:t>
      </w:r>
    </w:p>
    <w:p w14:paraId="5A4C8F48" w14:textId="0DF6D86B" w:rsidR="00DA4544" w:rsidRPr="007241B0" w:rsidRDefault="00DA4544" w:rsidP="00CC6AFA">
      <w:pPr>
        <w:spacing w:line="276" w:lineRule="auto"/>
        <w:jc w:val="both"/>
        <w:rPr>
          <w:rFonts w:eastAsiaTheme="majorEastAsia"/>
          <w:bCs/>
          <w:color w:val="000000" w:themeColor="text1"/>
          <w:lang w:eastAsia="en-US"/>
        </w:rPr>
      </w:pPr>
      <w:r w:rsidRPr="007241B0">
        <w:rPr>
          <w:rFonts w:eastAsiaTheme="majorEastAsia"/>
          <w:bCs/>
          <w:color w:val="000000" w:themeColor="text1"/>
          <w:lang w:eastAsia="en-US"/>
        </w:rPr>
        <w:t xml:space="preserve">45233141-9- Roboty przygotowawcze </w:t>
      </w:r>
    </w:p>
    <w:p w14:paraId="11A36563" w14:textId="77777777" w:rsidR="00CC6AFA" w:rsidRPr="007241B0" w:rsidRDefault="00CC6AFA" w:rsidP="00CC6AFA">
      <w:pPr>
        <w:spacing w:line="360" w:lineRule="auto"/>
        <w:jc w:val="both"/>
        <w:rPr>
          <w:rFonts w:eastAsiaTheme="majorEastAsia"/>
          <w:bCs/>
          <w:color w:val="000000" w:themeColor="text1"/>
          <w:lang w:eastAsia="en-US"/>
        </w:rPr>
      </w:pPr>
    </w:p>
    <w:p w14:paraId="54EC4A2F" w14:textId="04891768" w:rsidR="00205B1E" w:rsidRPr="007241B0" w:rsidRDefault="00205B1E" w:rsidP="00014FAB">
      <w:pPr>
        <w:spacing w:after="200" w:line="276" w:lineRule="auto"/>
        <w:contextualSpacing/>
        <w:jc w:val="both"/>
        <w:rPr>
          <w:rFonts w:eastAsiaTheme="majorEastAsia"/>
          <w:b/>
          <w:color w:val="000000" w:themeColor="text1"/>
          <w:lang w:eastAsia="en-US"/>
        </w:rPr>
      </w:pPr>
      <w:r w:rsidRPr="007241B0">
        <w:rPr>
          <w:rFonts w:eastAsiaTheme="majorEastAsia"/>
          <w:b/>
          <w:color w:val="000000" w:themeColor="text1"/>
          <w:lang w:eastAsia="en-US"/>
        </w:rPr>
        <w:t>1</w:t>
      </w:r>
      <w:r w:rsidR="00D1751D" w:rsidRPr="007241B0">
        <w:rPr>
          <w:rFonts w:eastAsiaTheme="majorEastAsia"/>
          <w:b/>
          <w:color w:val="000000" w:themeColor="text1"/>
          <w:lang w:eastAsia="en-US"/>
        </w:rPr>
        <w:t>2</w:t>
      </w:r>
      <w:r w:rsidRPr="007241B0">
        <w:rPr>
          <w:rFonts w:eastAsiaTheme="majorEastAsia"/>
          <w:b/>
          <w:color w:val="000000" w:themeColor="text1"/>
          <w:lang w:eastAsia="en-US"/>
        </w:rPr>
        <w:t>.5 Podział zamówienia na części</w:t>
      </w:r>
      <w:bookmarkStart w:id="6" w:name="_Hlk61806838"/>
    </w:p>
    <w:bookmarkEnd w:id="6"/>
    <w:p w14:paraId="369E4E3C" w14:textId="7C25C7F2" w:rsidR="005675FD" w:rsidRPr="00F312BE" w:rsidRDefault="005675FD" w:rsidP="005675FD">
      <w:pPr>
        <w:widowControl w:val="0"/>
        <w:spacing w:line="276" w:lineRule="auto"/>
        <w:jc w:val="both"/>
        <w:rPr>
          <w:rFonts w:eastAsiaTheme="majorEastAsia"/>
          <w:color w:val="000000" w:themeColor="text1"/>
          <w:lang w:eastAsia="en-US"/>
        </w:rPr>
      </w:pPr>
      <w:r w:rsidRPr="00F312BE">
        <w:rPr>
          <w:rFonts w:eastAsiaTheme="majorEastAsia"/>
          <w:color w:val="000000" w:themeColor="text1"/>
          <w:lang w:eastAsia="en-US"/>
        </w:rPr>
        <w:t xml:space="preserve">Zamawiający </w:t>
      </w:r>
      <w:r w:rsidR="00AA0965" w:rsidRPr="00F312BE">
        <w:rPr>
          <w:rFonts w:eastAsiaTheme="majorEastAsia"/>
          <w:color w:val="000000" w:themeColor="text1"/>
          <w:lang w:eastAsia="en-US"/>
        </w:rPr>
        <w:t xml:space="preserve">nie </w:t>
      </w:r>
      <w:r w:rsidRPr="00F312BE">
        <w:rPr>
          <w:rFonts w:eastAsiaTheme="majorEastAsia"/>
          <w:color w:val="000000" w:themeColor="text1"/>
          <w:lang w:eastAsia="en-US"/>
        </w:rPr>
        <w:t xml:space="preserve">dopuszcza możliwość składania ofert częściowych i dokonuje podziału      zamówienia </w:t>
      </w:r>
      <w:r w:rsidR="00AA0965" w:rsidRPr="00F312BE">
        <w:rPr>
          <w:rFonts w:eastAsiaTheme="majorEastAsia"/>
          <w:color w:val="000000" w:themeColor="text1"/>
          <w:lang w:eastAsia="en-US"/>
        </w:rPr>
        <w:t>części.</w:t>
      </w:r>
    </w:p>
    <w:p w14:paraId="2584E58B" w14:textId="77777777" w:rsidR="00F312BE" w:rsidRPr="00451B03" w:rsidRDefault="00F312BE" w:rsidP="00F312BE">
      <w:pPr>
        <w:pStyle w:val="Default"/>
        <w:jc w:val="both"/>
        <w:rPr>
          <w:rFonts w:ascii="Times New Roman" w:hAnsi="Times New Roman" w:cs="Times New Roman"/>
          <w:color w:val="auto"/>
        </w:rPr>
      </w:pPr>
      <w:r w:rsidRPr="00F312BE">
        <w:rPr>
          <w:rFonts w:ascii="Times New Roman" w:hAnsi="Times New Roman" w:cs="Times New Roman"/>
          <w:color w:val="auto"/>
        </w:rPr>
        <w:t>Zakres przedmiotu zamówienia</w:t>
      </w:r>
      <w:r w:rsidRPr="00451B03">
        <w:rPr>
          <w:rFonts w:ascii="Times New Roman" w:hAnsi="Times New Roman" w:cs="Times New Roman"/>
          <w:color w:val="auto"/>
        </w:rPr>
        <w:t xml:space="preserve">, uniemożliwia podziału zamówienia na części. Tym, samym Zamawiający nie dokonuje podziału na części, gdyż realizacja zadania przez większą ilość wykonawców znacznie zwiększyłaby wartość zamówienia, przede wszystkim ze względu na koszty pracownicze, koszty organizacji zaplecza technicznego, zaplecza budowy które musiały być zorganizowane przez wykonawców dla każdej z części oddzielnie. Realizacja zadania w częściach spowodowałaby także znaczne utrudnienia związane z organizacją ruchu zdecydowanie ograniczając płynność komunikacji na odcinkach remontowanych dróg w miejscowościach, które są położone w bliskiej odległości od siebie tym samym podział zadania na części groziłby nadmiernymi trudnościami technicznymi oraz trudnościami organizacyjnym dla Zamawiającego przede wszystkim ze względu na potrzebę skoordynowania działań różnych wykonawców realizujących poszczególne części zamówienia co mogłaby poważnie zagrozić właściwemu wykonaniu przedmiotu zamówienia. </w:t>
      </w:r>
    </w:p>
    <w:p w14:paraId="29844FF7" w14:textId="77777777" w:rsidR="005675FD" w:rsidRPr="007241B0" w:rsidRDefault="005675FD" w:rsidP="005675FD">
      <w:pPr>
        <w:widowControl w:val="0"/>
        <w:spacing w:line="276" w:lineRule="auto"/>
        <w:jc w:val="both"/>
        <w:rPr>
          <w:rFonts w:eastAsiaTheme="majorEastAsia"/>
          <w:b/>
          <w:bCs/>
          <w:lang w:eastAsia="en-US"/>
        </w:rPr>
      </w:pPr>
    </w:p>
    <w:p w14:paraId="7FAFABA5" w14:textId="67B3A66A" w:rsidR="006017CA" w:rsidRPr="007241B0" w:rsidRDefault="006017CA" w:rsidP="00014FAB">
      <w:pPr>
        <w:widowControl w:val="0"/>
        <w:spacing w:line="276" w:lineRule="auto"/>
        <w:jc w:val="both"/>
        <w:rPr>
          <w:rFonts w:eastAsiaTheme="majorEastAsia"/>
          <w:b/>
          <w:bCs/>
          <w:lang w:eastAsia="en-US"/>
        </w:rPr>
      </w:pPr>
      <w:r w:rsidRPr="007241B0">
        <w:rPr>
          <w:rFonts w:eastAsiaTheme="majorEastAsia"/>
          <w:b/>
          <w:bCs/>
          <w:lang w:eastAsia="en-US"/>
        </w:rPr>
        <w:t xml:space="preserve">12.6. Wykonawca zobowiązany jest ująć w cenie ofert następujące czynności: </w:t>
      </w:r>
    </w:p>
    <w:p w14:paraId="0E69436D" w14:textId="128C5795"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a) wytyczenie geodezyjne robót przed rozpoczęciem robót</w:t>
      </w:r>
      <w:r w:rsidR="006A7D12" w:rsidRPr="007241B0">
        <w:rPr>
          <w:rFonts w:eastAsiaTheme="majorEastAsia"/>
          <w:lang w:eastAsia="en-US"/>
        </w:rPr>
        <w:t>,</w:t>
      </w:r>
    </w:p>
    <w:p w14:paraId="774C5701" w14:textId="333A012F"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b) </w:t>
      </w:r>
      <w:r w:rsidR="006A7D12" w:rsidRPr="007241B0">
        <w:rPr>
          <w:rFonts w:eastAsiaTheme="majorEastAsia"/>
          <w:lang w:eastAsia="en-US"/>
        </w:rPr>
        <w:t>sporządzenie dokumentacji geodezyjnej powykonawczej,</w:t>
      </w:r>
    </w:p>
    <w:p w14:paraId="46B2BA39" w14:textId="7E9529F8"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c)</w:t>
      </w:r>
      <w:r w:rsidR="00D30E71" w:rsidRPr="007241B0">
        <w:rPr>
          <w:rFonts w:eastAsiaTheme="majorEastAsia"/>
          <w:lang w:eastAsia="en-US"/>
        </w:rPr>
        <w:t xml:space="preserve"> opracowanie planu BIOZ (jeżeli dotyczy),</w:t>
      </w:r>
    </w:p>
    <w:p w14:paraId="519EF619" w14:textId="77777777"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d) uzyskanie wszelkich opinii, pozwoleń i/lub zgód, w tym wydawanych przez organy administracyjne niezbędnych dla należytego wykonywania robót, a także dla należytego użytkowania sieci przez Zamawiającego, w tym pozwoleń związanych z funkcjonowaniem                                  i obsługą placu budowy, terenu sąsiadującego i innych terenów, które w jakikolwiek sposób mogą wpłynąć na należyte wykonanie robót. Powyższe dotyczy również wszelkich niezbędnych uzgodnień z organami administracji, w szczególności uzgodnień dotyczących zajęcia pasów drogowych oraz dotyczących sposobu organizacji ruchu. Obowiązkiem Wykonawcy jest też uzyskanie pozwolenia na użytkowanie. Do obowiązków Wykonawcy należy również poniesienie wszelkich kosztów związanych z uzyskaniem pozwoleń/zgód i dokonaniem uzgodnień. </w:t>
      </w:r>
    </w:p>
    <w:p w14:paraId="5A53EB4E" w14:textId="77777777"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Do pozwoleń, uzgodnień i kosztów, o których mowa powyżej, należy zaliczyć w szczególności: </w:t>
      </w:r>
    </w:p>
    <w:p w14:paraId="60770173" w14:textId="77777777"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 uzyskanie zgody na zajęcie znajdujących się na placu budowy lub okalających plac budowy pasów drogowych lub ich części dla potrzeb prowadzenia robót i zaplecza, poniesienie wszelkich kosztów z tym związanych oraz naprawa ewentualnych szkód. Wykonawca </w:t>
      </w:r>
      <w:r w:rsidRPr="007241B0">
        <w:rPr>
          <w:rFonts w:eastAsiaTheme="majorEastAsia"/>
          <w:lang w:eastAsia="en-US"/>
        </w:rPr>
        <w:lastRenderedPageBreak/>
        <w:t xml:space="preserve">zobowiązany jest do prowadzenia robót w pasach drogowych ściśle według warunków określonych w zgodach na ich zajęcie oraz zgodnie z przepisami prawa, </w:t>
      </w:r>
    </w:p>
    <w:p w14:paraId="507F8B1E" w14:textId="77777777"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 opracowanie projektu organizacji ruchu zapewniającego należyte wykonywanie robót, uzgodnienie organizacji ruchu z właściwym organem oraz wykonanie wszelkich niezbędnych czynności związanych z zapewnieniem czasowej organizacji ruchu na czas wykonania robót;                         w przypadku konieczności dokonania aktualizacji i zmian w projekcie czasowej organizacji ruchu </w:t>
      </w:r>
    </w:p>
    <w:p w14:paraId="4808DEC8" w14:textId="6CE5118C"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 opracowanie projektu zamiennego i jego zastosowanie (jeżeli istnieje taka konieczność), - uzyskanie zgody na dojazd ciężkim sprzętem </w:t>
      </w:r>
    </w:p>
    <w:p w14:paraId="1757732E" w14:textId="4BCA1CD9"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 poniesienie kosztów wycinki drzew oraz </w:t>
      </w:r>
      <w:r w:rsidR="00013412" w:rsidRPr="007241B0">
        <w:rPr>
          <w:rFonts w:eastAsiaTheme="majorEastAsia"/>
          <w:lang w:eastAsia="en-US"/>
        </w:rPr>
        <w:t>krzaków,</w:t>
      </w:r>
    </w:p>
    <w:p w14:paraId="553AC50F" w14:textId="77777777" w:rsidR="00C517E0"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 uzgodnienie warunków zabezpieczenia znaków geodezyjnych (jeżeli istnieje taka konieczność), </w:t>
      </w:r>
    </w:p>
    <w:p w14:paraId="10EA5AFE" w14:textId="75C8D719"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 zgłoszenie zniszczenia lub uszkodzenia znaków geodezyjnych do właściwego organu;  </w:t>
      </w:r>
      <w:r w:rsidR="00C517E0" w:rsidRPr="007241B0">
        <w:rPr>
          <w:rFonts w:eastAsiaTheme="majorEastAsia"/>
          <w:lang w:eastAsia="en-US"/>
        </w:rPr>
        <w:br/>
      </w:r>
      <w:r w:rsidRPr="007241B0">
        <w:rPr>
          <w:rFonts w:eastAsiaTheme="majorEastAsia"/>
          <w:lang w:eastAsia="en-US"/>
        </w:rPr>
        <w:t xml:space="preserve">w przypadku uszkodzenia lub zniszczenia osnowy geodezyjnej w trakcie wykonywania umowy Wykonawca zleci na własny koszt wznowienie (odtworzenie) punktów geodezyjnych (jeżeli istnieje taka konieczność), </w:t>
      </w:r>
    </w:p>
    <w:p w14:paraId="09B18D5B" w14:textId="373520D0"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e) utrzymanie w należytym stanie terenu budowy oraz wywóz nieczystości itp.,</w:t>
      </w:r>
    </w:p>
    <w:p w14:paraId="7B888FAE" w14:textId="77777777"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f) zapoznanie i stosowanie się do regulaminów wewnętrznych przedstawionych przez Zamawiającego, </w:t>
      </w:r>
    </w:p>
    <w:p w14:paraId="40FD0C2F" w14:textId="77777777"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g) aktualizacja i przedłużenie wszelkich niezbędnych do prawidłowego wykonania umowy uzgodnień z właścicielami sieci oraz organami administracji publicznej i z Zamawiającym, </w:t>
      </w:r>
    </w:p>
    <w:p w14:paraId="46C93839" w14:textId="34F0C395"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h) bieżąca obsługa geodezyjna oraz wykonanie inwentaryzacji powykonawczej robót wraz </w:t>
      </w:r>
      <w:r w:rsidR="00C517E0" w:rsidRPr="007241B0">
        <w:rPr>
          <w:rFonts w:eastAsiaTheme="majorEastAsia"/>
          <w:lang w:eastAsia="en-US"/>
        </w:rPr>
        <w:br/>
      </w:r>
      <w:r w:rsidRPr="007241B0">
        <w:rPr>
          <w:rFonts w:eastAsiaTheme="majorEastAsia"/>
          <w:lang w:eastAsia="en-US"/>
        </w:rPr>
        <w:t xml:space="preserve">z naniesieniem na mapę zasadniczą. Zamawiający ma prawo żądać aktualnej inwentaryzacji geodezyjnej na każdym etapie realizacji robót, </w:t>
      </w:r>
    </w:p>
    <w:p w14:paraId="307EB1AF" w14:textId="7493AAC9"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i) zgłaszanie w formie pisemnej Zamawiającemu oraz Inspektorowi Nadzoru Inwestorskiego konieczności wykonywania robót zamiennych/ robót o których mowa w art. 455 ust. 1 pkt 3 ustawy </w:t>
      </w:r>
      <w:proofErr w:type="spellStart"/>
      <w:r w:rsidRPr="007241B0">
        <w:rPr>
          <w:rFonts w:eastAsiaTheme="majorEastAsia"/>
          <w:lang w:eastAsia="en-US"/>
        </w:rPr>
        <w:t>Pzp</w:t>
      </w:r>
      <w:proofErr w:type="spellEnd"/>
      <w:r w:rsidRPr="007241B0">
        <w:rPr>
          <w:rFonts w:eastAsiaTheme="majorEastAsia"/>
          <w:lang w:eastAsia="en-US"/>
        </w:rPr>
        <w:t xml:space="preserve"> /robót o których mowa w art. 455 ust. 2 ustawy </w:t>
      </w:r>
      <w:proofErr w:type="spellStart"/>
      <w:r w:rsidRPr="007241B0">
        <w:rPr>
          <w:rFonts w:eastAsiaTheme="majorEastAsia"/>
          <w:lang w:eastAsia="en-US"/>
        </w:rPr>
        <w:t>Pzp</w:t>
      </w:r>
      <w:proofErr w:type="spellEnd"/>
      <w:r w:rsidRPr="007241B0">
        <w:rPr>
          <w:rFonts w:eastAsiaTheme="majorEastAsia"/>
          <w:lang w:eastAsia="en-US"/>
        </w:rPr>
        <w:t xml:space="preserve">. W zgłoszeniu konieczności wykonania robót zamiennych Wykonawca obowiązany jest do szczegółowego opisania tych robót oraz przyczyn uzasadniających konieczność ich wykonania. Wykonawca może przystąpić i jest obowiązany do wykonywania robót zamiennych wyłącznie po wyrażeniu przez Zamawiającego zgody na takie roboty. Zgoda Zamawiającego oraz Inspektora Nadzoru Inwestorskiego na wykonanie robót zamiennych nie zwalnia Wykonawcy z odpowiedzialności za należyte wykonanie umowy. Roboty zamienne Wykonawca wykonuje w ramach wynagrodzenia, o którym mowa w Umowie i z tytułu ich wykonywania Wykonawcy </w:t>
      </w:r>
      <w:r w:rsidR="00C517E0" w:rsidRPr="007241B0">
        <w:rPr>
          <w:rFonts w:eastAsiaTheme="majorEastAsia"/>
          <w:lang w:eastAsia="en-US"/>
        </w:rPr>
        <w:br/>
      </w:r>
      <w:r w:rsidRPr="007241B0">
        <w:rPr>
          <w:rFonts w:eastAsiaTheme="majorEastAsia"/>
          <w:lang w:eastAsia="en-US"/>
        </w:rPr>
        <w:t xml:space="preserve">nie przysługuje jakiekolwiek dodatkowe wynagrodzenie. W zgłoszeniu konieczności wykonania robót o których mowa w art. 455 ust. 1 pkt 3 ustawy </w:t>
      </w:r>
      <w:proofErr w:type="spellStart"/>
      <w:r w:rsidRPr="007241B0">
        <w:rPr>
          <w:rFonts w:eastAsiaTheme="majorEastAsia"/>
          <w:lang w:eastAsia="en-US"/>
        </w:rPr>
        <w:t>Pzp</w:t>
      </w:r>
      <w:proofErr w:type="spellEnd"/>
      <w:r w:rsidRPr="007241B0">
        <w:rPr>
          <w:rFonts w:eastAsiaTheme="majorEastAsia"/>
          <w:lang w:eastAsia="en-US"/>
        </w:rPr>
        <w:t xml:space="preserve"> Wykonawca obowiązany jest do szczegółowego opisania tych robót oraz przyczyn uzasadniających konieczność </w:t>
      </w:r>
      <w:r w:rsidR="00C517E0" w:rsidRPr="007241B0">
        <w:rPr>
          <w:rFonts w:eastAsiaTheme="majorEastAsia"/>
          <w:lang w:eastAsia="en-US"/>
        </w:rPr>
        <w:br/>
      </w:r>
      <w:r w:rsidRPr="007241B0">
        <w:rPr>
          <w:rFonts w:eastAsiaTheme="majorEastAsia"/>
          <w:lang w:eastAsia="en-US"/>
        </w:rPr>
        <w:t xml:space="preserve">ich wykonania. Wykonawca może przystąpić i jest obowiązany do wykonywania takich robót wyłącznie po wyrażeniu przez Zamawiającego zgody na takie roboty. Zgoda Zamawiającego na wykonanie robót nie zwalnia Wykonawcy z odpowiedzialności za należyte wykonanie umowy. Z tytułu wykonania robót, o których mowa w art. 455 ust. 1 pkt 3 ustawy </w:t>
      </w:r>
      <w:proofErr w:type="spellStart"/>
      <w:r w:rsidRPr="007241B0">
        <w:rPr>
          <w:rFonts w:eastAsiaTheme="majorEastAsia"/>
          <w:lang w:eastAsia="en-US"/>
        </w:rPr>
        <w:t>Pzp</w:t>
      </w:r>
      <w:proofErr w:type="spellEnd"/>
      <w:r w:rsidRPr="007241B0">
        <w:rPr>
          <w:rFonts w:eastAsiaTheme="majorEastAsia"/>
          <w:lang w:eastAsia="en-US"/>
        </w:rPr>
        <w:t xml:space="preserve"> dodatkowe wynagrodzenie wykonawcy nastąpi w oparciu o ceny jednostkowe robót zawarte w kosztorysie stanowiącym do umowy lub w przypadku braku takiej ceny na podstawie kosztorysu opracowanego na bazie nośników cen na podstawie których sporządzono kosztorys: stawka roboczogodziny: … zł/r-g, koszty ogólne (pośrednie): … % (od R+S), koszty zakupu </w:t>
      </w:r>
      <w:r w:rsidRPr="007241B0">
        <w:rPr>
          <w:rFonts w:eastAsiaTheme="majorEastAsia"/>
          <w:lang w:eastAsia="en-US"/>
        </w:rPr>
        <w:lastRenderedPageBreak/>
        <w:t xml:space="preserve">materiałów: … (do M), zysk: … (do R+S+KOR+KOS), podatek VAT: … oraz udokumentowanych cen materiałów nie wyższych niż średnie ceny materiałów dla województwa podkarpackiego opublikowane w Wydawnictwie </w:t>
      </w:r>
      <w:proofErr w:type="spellStart"/>
      <w:r w:rsidRPr="007241B0">
        <w:rPr>
          <w:rFonts w:eastAsiaTheme="majorEastAsia"/>
          <w:lang w:eastAsia="en-US"/>
        </w:rPr>
        <w:t>Sekocenbud</w:t>
      </w:r>
      <w:proofErr w:type="spellEnd"/>
      <w:r w:rsidRPr="007241B0">
        <w:rPr>
          <w:rFonts w:eastAsiaTheme="majorEastAsia"/>
          <w:lang w:eastAsia="en-US"/>
        </w:rPr>
        <w:t xml:space="preserve"> dla kwartału, </w:t>
      </w:r>
      <w:r w:rsidR="00C517E0" w:rsidRPr="007241B0">
        <w:rPr>
          <w:rFonts w:eastAsiaTheme="majorEastAsia"/>
          <w:lang w:eastAsia="en-US"/>
        </w:rPr>
        <w:br/>
      </w:r>
      <w:r w:rsidRPr="007241B0">
        <w:rPr>
          <w:rFonts w:eastAsiaTheme="majorEastAsia"/>
          <w:lang w:eastAsia="en-US"/>
        </w:rPr>
        <w:t>w którym wykonywane były roboty. W przypadku braku powyższych danych ceny uzgodnione zostaną przez strony umowy</w:t>
      </w:r>
      <w:r w:rsidR="00C517E0" w:rsidRPr="007241B0">
        <w:rPr>
          <w:rFonts w:eastAsiaTheme="majorEastAsia"/>
          <w:lang w:eastAsia="en-US"/>
        </w:rPr>
        <w:t>,</w:t>
      </w:r>
    </w:p>
    <w:p w14:paraId="07734B4A" w14:textId="64682779"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j) zgłaszanie robót zanikających lub ulegających zakryciu co najmniej na </w:t>
      </w:r>
      <w:r w:rsidRPr="007241B0">
        <w:rPr>
          <w:rFonts w:eastAsiaTheme="majorEastAsia"/>
          <w:b/>
          <w:bCs/>
          <w:lang w:eastAsia="en-US"/>
        </w:rPr>
        <w:t>3 dni</w:t>
      </w:r>
      <w:r w:rsidRPr="007241B0">
        <w:rPr>
          <w:rFonts w:eastAsiaTheme="majorEastAsia"/>
          <w:lang w:eastAsia="en-US"/>
        </w:rPr>
        <w:t xml:space="preserve"> </w:t>
      </w:r>
      <w:r w:rsidR="00F2653A" w:rsidRPr="007241B0">
        <w:rPr>
          <w:rFonts w:eastAsiaTheme="majorEastAsia"/>
          <w:lang w:eastAsia="en-US"/>
        </w:rPr>
        <w:t xml:space="preserve">od daty </w:t>
      </w:r>
      <w:r w:rsidR="00200062" w:rsidRPr="007241B0">
        <w:rPr>
          <w:rFonts w:eastAsiaTheme="majorEastAsia"/>
          <w:lang w:eastAsia="en-US"/>
        </w:rPr>
        <w:t xml:space="preserve">pisemnego </w:t>
      </w:r>
      <w:r w:rsidR="00F2653A" w:rsidRPr="007241B0">
        <w:rPr>
          <w:rFonts w:eastAsiaTheme="majorEastAsia"/>
          <w:lang w:eastAsia="en-US"/>
        </w:rPr>
        <w:t>zgłoszenia</w:t>
      </w:r>
      <w:r w:rsidR="00200062" w:rsidRPr="007241B0">
        <w:rPr>
          <w:rFonts w:eastAsiaTheme="majorEastAsia"/>
          <w:lang w:eastAsia="en-US"/>
        </w:rPr>
        <w:t xml:space="preserve"> inspektorowi</w:t>
      </w:r>
      <w:r w:rsidRPr="007241B0">
        <w:rPr>
          <w:rFonts w:eastAsiaTheme="majorEastAsia"/>
          <w:lang w:eastAsia="en-US"/>
        </w:rPr>
        <w:t xml:space="preserve">, </w:t>
      </w:r>
    </w:p>
    <w:p w14:paraId="6D1BF8A6" w14:textId="600BCF2A"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k) usuwanie wszystkich zanieczyszczeń lub uszkodzeń dróg powstałych w związku                                                 z wykonywaniem robót oraz bieżące utrzymywanie ich w czystości. W przypadku prowadzenia robót w pasie drogowym Wykonawca zobowiązany jest wykonywać je ze szczególnym zwróceniem uwagi na zmniejszenie uciążliwości dla osób i  pojazdów poruszających się w pasie drogowym. Oznacza to w szczególności czyszczenie części pasa drogowego zanieczyszczonej w związku z prowadzeniem robót w każdym dniu, w którym powstały zanieczyszczenia, </w:t>
      </w:r>
    </w:p>
    <w:p w14:paraId="651EDCEE" w14:textId="77777777"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l) wykonanie na własny koszt wszystkich niezbędnych badań, testów i prób oraz wykonanie prób szczelności sieci umożliwiających należyte wykonanie umowy i użytkowanie Przedmiotu Umowy, </w:t>
      </w:r>
    </w:p>
    <w:p w14:paraId="6C0E9490" w14:textId="77777777"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m) umożliwienie Przedstawicielom Zamawiającego wglądu w roboty, a w szczególności wstępu na plac budowy, dokonywanie oględzin wykonywanych robót, dokonywanie oględzin materiałów i instalacji dostarczanych na plac budowy, uczestniczenie przy próbach, itp., </w:t>
      </w:r>
    </w:p>
    <w:p w14:paraId="06664D0E" w14:textId="77777777"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n) uzyskanie wymaganych zaświadczeń właściwych organów warunkujących możliwość instalacji przyłączy do sieci zewnętrznych i ich eksploatacji, </w:t>
      </w:r>
    </w:p>
    <w:p w14:paraId="1DA6C590" w14:textId="77777777"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o) przywrócenie placu budowy, terenów sąsiadujących lub innych terenów, w szczególności dróg publicznych zgodnie z warunkami narzuconymi przez zarządcę drogi i/lub właściciela/władającego terenem, a w przypadku braku takich warunków, do stanu nie gorszego niż istniejący w dniu ich przejęcia oraz naprawa ewentualnych szkód wyrządzonych na tych terenach, spowodowanych realizacją robót. W przypadku niezastosowania się do powyższego Zamawiający ma prawo obciążyć Wykonawcę kosztami za przywrócenie powyższych terenów do należytego stanu oraz kosztami poniesionymi na naprawienie szkód spowodowanych realizacją robót, </w:t>
      </w:r>
    </w:p>
    <w:p w14:paraId="21F5F6FD" w14:textId="77777777"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p) wykonanie prób wynikających z warunków technicznych wykonania i odbioru robót, oraz uzyskanie pozytywnych wyników badań przez niezależną, uprawnioną jednostkę na każde żądanie Zamawiającego, </w:t>
      </w:r>
    </w:p>
    <w:p w14:paraId="7410FAEF" w14:textId="77777777"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q) utrzymanie w czasie realizacji robót placu budowy i terenów sąsiadujących, z dążeniem do minimalizacji przeszkód komunikacyjnych, bieżące usuwanie zbędnych materiałów, odpadów                      i śmieci. Wykonawca musi posiadać dokumenty potwierdzające przyjęcie odpadów przez składowiska i dokonanie stosownych opłat, </w:t>
      </w:r>
    </w:p>
    <w:p w14:paraId="4A77976A" w14:textId="77777777"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r) wykonywanie w ramach przedmiotu umowy, jeżeli będą konieczne, zaleceń pokontrolnych instytucji państwowych</w:t>
      </w:r>
    </w:p>
    <w:p w14:paraId="68F88942" w14:textId="77777777"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s) zapewnienie dostępu do zaplecza sanitarnego, w tym rozprowadzenie po placu budowy                                      i konserwacja instalacji sanitarnych oraz dostępu do instalacji elektrycznych stosownie do potrzeb swoich i Podwykonawców, </w:t>
      </w:r>
    </w:p>
    <w:p w14:paraId="21B69B52" w14:textId="77777777"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t) dokonanie rozliczenia z dostawcami mediów kosztów powyższych usług we własnym zakresie, </w:t>
      </w:r>
    </w:p>
    <w:p w14:paraId="7571534E" w14:textId="753D1457" w:rsidR="00F90209" w:rsidRPr="007241B0" w:rsidRDefault="00F90209" w:rsidP="00437B26">
      <w:pPr>
        <w:widowControl w:val="0"/>
        <w:spacing w:line="276" w:lineRule="auto"/>
        <w:jc w:val="both"/>
        <w:rPr>
          <w:rFonts w:eastAsiaTheme="majorEastAsia"/>
          <w:lang w:eastAsia="en-US"/>
        </w:rPr>
      </w:pPr>
      <w:r w:rsidRPr="007241B0">
        <w:rPr>
          <w:rFonts w:eastAsiaTheme="majorEastAsia"/>
          <w:lang w:eastAsia="en-US"/>
        </w:rPr>
        <w:t xml:space="preserve">u) </w:t>
      </w:r>
      <w:r w:rsidR="00437B26" w:rsidRPr="007241B0">
        <w:rPr>
          <w:rFonts w:eastAsiaTheme="majorEastAsia"/>
          <w:lang w:eastAsia="en-US"/>
        </w:rPr>
        <w:t xml:space="preserve">Wykonawca robót budowlanych jest zobowiązany - własnym kosztem i staraniem - aby </w:t>
      </w:r>
      <w:r w:rsidR="00437B26" w:rsidRPr="007241B0">
        <w:rPr>
          <w:rFonts w:eastAsiaTheme="majorEastAsia"/>
          <w:lang w:eastAsia="en-US"/>
        </w:rPr>
        <w:lastRenderedPageBreak/>
        <w:t xml:space="preserve">wszystkie pozostałe po procesie budowy materiały zostały przetworzone, unieszkodliwione i/lub zmagazynowane w sposób „przyjazny środowisku” co oznacza że Wykonawca jest zobowiązany postępować zgodnie z ustawą z dnia 14 grudnia 2012r. o odpadach (tekst jednolity: Dz.U. z 2020r. poz. 797 z </w:t>
      </w:r>
      <w:proofErr w:type="spellStart"/>
      <w:r w:rsidR="00437B26" w:rsidRPr="007241B0">
        <w:rPr>
          <w:rFonts w:eastAsiaTheme="majorEastAsia"/>
          <w:lang w:eastAsia="en-US"/>
        </w:rPr>
        <w:t>późn</w:t>
      </w:r>
      <w:proofErr w:type="spellEnd"/>
      <w:r w:rsidR="00437B26" w:rsidRPr="007241B0">
        <w:rPr>
          <w:rFonts w:eastAsiaTheme="majorEastAsia"/>
          <w:lang w:eastAsia="en-US"/>
        </w:rPr>
        <w:t>. zm.). Wykonawca zobowiązany jest udokumentować Zamawiającemu sposób gospodarowania tymi odpadami.</w:t>
      </w:r>
    </w:p>
    <w:p w14:paraId="1795D239" w14:textId="462EB40A"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w) wykonanie dokumentacji odbiorowej, w tym dokumentacji powykonawczej, przeprowadzeniu badań koniecznych do oceny jakości robót oraz innych dokumentów przewidzianych przepisami ustawy Prawo Budowlane i innych przepisów szczegółowych</w:t>
      </w:r>
      <w:r w:rsidR="007B61DE" w:rsidRPr="007241B0">
        <w:rPr>
          <w:rFonts w:eastAsiaTheme="majorEastAsia"/>
          <w:lang w:eastAsia="en-US"/>
        </w:rPr>
        <w:t>,</w:t>
      </w:r>
    </w:p>
    <w:p w14:paraId="492DB234" w14:textId="2504965B" w:rsidR="00F2653A" w:rsidRPr="007241B0" w:rsidRDefault="00EF71A0" w:rsidP="00014FAB">
      <w:pPr>
        <w:widowControl w:val="0"/>
        <w:spacing w:line="276" w:lineRule="auto"/>
        <w:jc w:val="both"/>
        <w:rPr>
          <w:rFonts w:eastAsiaTheme="majorEastAsia"/>
          <w:lang w:eastAsia="en-US"/>
        </w:rPr>
      </w:pPr>
      <w:r w:rsidRPr="007241B0">
        <w:rPr>
          <w:rFonts w:eastAsiaTheme="majorEastAsia"/>
          <w:lang w:eastAsia="en-US"/>
        </w:rPr>
        <w:t xml:space="preserve">z) poniesienie kosztów wycinki </w:t>
      </w:r>
      <w:r w:rsidR="007B61DE" w:rsidRPr="007241B0">
        <w:rPr>
          <w:rFonts w:eastAsiaTheme="majorEastAsia"/>
          <w:lang w:eastAsia="en-US"/>
        </w:rPr>
        <w:t>drzew i krzaków.</w:t>
      </w:r>
    </w:p>
    <w:p w14:paraId="74AFBEE2" w14:textId="77777777" w:rsidR="007B61DE" w:rsidRPr="007241B0" w:rsidRDefault="007B61DE" w:rsidP="00014FAB">
      <w:pPr>
        <w:widowControl w:val="0"/>
        <w:spacing w:line="276" w:lineRule="auto"/>
        <w:jc w:val="both"/>
        <w:rPr>
          <w:rFonts w:eastAsiaTheme="majorEastAsia"/>
          <w:lang w:eastAsia="en-US"/>
        </w:rPr>
      </w:pPr>
    </w:p>
    <w:p w14:paraId="0D600CD1" w14:textId="53644812" w:rsidR="00D82796" w:rsidRPr="007241B0" w:rsidRDefault="00D82796" w:rsidP="00014FAB">
      <w:pPr>
        <w:widowControl w:val="0"/>
        <w:spacing w:line="276" w:lineRule="auto"/>
        <w:jc w:val="both"/>
      </w:pPr>
      <w:r w:rsidRPr="007241B0">
        <w:rPr>
          <w:b/>
          <w:bCs/>
        </w:rPr>
        <w:t>12.</w:t>
      </w:r>
      <w:r w:rsidR="0001547A" w:rsidRPr="007241B0">
        <w:rPr>
          <w:b/>
          <w:bCs/>
        </w:rPr>
        <w:t>7.</w:t>
      </w:r>
      <w:r w:rsidRPr="007241B0">
        <w:rPr>
          <w:b/>
          <w:bCs/>
        </w:rPr>
        <w:t xml:space="preserve"> Wykonanie robót budowlanych:</w:t>
      </w:r>
      <w:r w:rsidRPr="007241B0">
        <w:t xml:space="preserve"> </w:t>
      </w:r>
    </w:p>
    <w:p w14:paraId="38D872DC" w14:textId="7CCD82F2" w:rsidR="00D82796" w:rsidRPr="007241B0" w:rsidRDefault="00D82796" w:rsidP="00014FAB">
      <w:pPr>
        <w:widowControl w:val="0"/>
        <w:spacing w:line="276" w:lineRule="auto"/>
        <w:jc w:val="both"/>
      </w:pPr>
      <w:r w:rsidRPr="007241B0">
        <w:t xml:space="preserve">1) Do wykonania części zamówienia obejmujących roboty budowlane Wykonawca zobowiązany jest użyć materiałów gwarantujących odpowiednią jakość, o parametrach technicznych i jakościowych odpowiadających właściwościom materiałów przyjętych                                  w </w:t>
      </w:r>
      <w:r w:rsidR="00D92597" w:rsidRPr="007241B0">
        <w:t>dokumentacji</w:t>
      </w:r>
      <w:r w:rsidRPr="007241B0">
        <w:t xml:space="preserve">. </w:t>
      </w:r>
    </w:p>
    <w:p w14:paraId="62BB3FF5" w14:textId="77777777" w:rsidR="00D82796" w:rsidRPr="007241B0" w:rsidRDefault="00D82796" w:rsidP="00014FAB">
      <w:pPr>
        <w:widowControl w:val="0"/>
        <w:spacing w:line="276" w:lineRule="auto"/>
        <w:jc w:val="both"/>
        <w:rPr>
          <w:color w:val="000000" w:themeColor="text1"/>
        </w:rPr>
      </w:pPr>
      <w:r w:rsidRPr="007241B0">
        <w:rPr>
          <w:color w:val="000000" w:themeColor="text1"/>
        </w:rPr>
        <w:t>2 )Wykonawca odpowiedzialny jest za jakość zastosowanych materiałów za ich zgodność</w:t>
      </w:r>
    </w:p>
    <w:p w14:paraId="44917245" w14:textId="68086A26" w:rsidR="00D82796" w:rsidRPr="007241B0" w:rsidRDefault="00D82796" w:rsidP="00014FAB">
      <w:pPr>
        <w:widowControl w:val="0"/>
        <w:spacing w:line="276" w:lineRule="auto"/>
        <w:jc w:val="both"/>
      </w:pPr>
      <w:r w:rsidRPr="007241B0">
        <w:rPr>
          <w:color w:val="000000" w:themeColor="text1"/>
        </w:rPr>
        <w:t>z dokumentacją,</w:t>
      </w:r>
      <w:r w:rsidRPr="007241B0">
        <w:rPr>
          <w:color w:val="FF0000"/>
        </w:rPr>
        <w:t xml:space="preserve"> </w:t>
      </w:r>
      <w:r w:rsidRPr="007241B0">
        <w:t xml:space="preserve">Wykonawca może zastosować materiały i urządzenia równoważne o parametrach </w:t>
      </w:r>
      <w:proofErr w:type="spellStart"/>
      <w:r w:rsidRPr="007241B0">
        <w:t>techniczno</w:t>
      </w:r>
      <w:proofErr w:type="spellEnd"/>
      <w:r w:rsidRPr="007241B0">
        <w:t xml:space="preserve">–użytkowych odpowiadających co najmniej parametrom materiałów i urządzeń zaproponowanych w </w:t>
      </w:r>
      <w:r w:rsidR="00B626EF" w:rsidRPr="007241B0">
        <w:t>dokumentacji</w:t>
      </w:r>
      <w:r w:rsidRPr="007241B0">
        <w:t>;</w:t>
      </w:r>
    </w:p>
    <w:p w14:paraId="1AD999DC" w14:textId="4757AB99" w:rsidR="00D82796" w:rsidRPr="007241B0" w:rsidRDefault="00D82796" w:rsidP="00014FAB">
      <w:pPr>
        <w:widowControl w:val="0"/>
        <w:spacing w:line="276" w:lineRule="auto"/>
        <w:jc w:val="both"/>
        <w:rPr>
          <w:color w:val="000000" w:themeColor="text1"/>
        </w:rPr>
      </w:pPr>
      <w:r w:rsidRPr="007241B0">
        <w:rPr>
          <w:color w:val="000000" w:themeColor="text1"/>
        </w:rPr>
        <w:t>3</w:t>
      </w:r>
      <w:r w:rsidR="00916E18" w:rsidRPr="007241B0">
        <w:rPr>
          <w:color w:val="000000" w:themeColor="text1"/>
        </w:rPr>
        <w:t>)</w:t>
      </w:r>
      <w:r w:rsidRPr="007241B0">
        <w:rPr>
          <w:color w:val="000000" w:themeColor="text1"/>
        </w:rPr>
        <w:t xml:space="preserve"> Zamawiający dopuszcza oferowanie rozwiązań równoważnych. Pod pojęciem równoważności należy rozumieć, iż zagwarantują one realizację zamówienia</w:t>
      </w:r>
      <w:r w:rsidR="00EF71A0" w:rsidRPr="007241B0">
        <w:rPr>
          <w:color w:val="000000" w:themeColor="text1"/>
        </w:rPr>
        <w:t xml:space="preserve"> </w:t>
      </w:r>
      <w:r w:rsidRPr="007241B0">
        <w:rPr>
          <w:color w:val="000000" w:themeColor="text1"/>
        </w:rPr>
        <w:t>opisem przedmiotu zamówienia oraz zapewnią uzyskanie parametrów technicznych nie gorszych od założonych w w/w dokumentacji;</w:t>
      </w:r>
    </w:p>
    <w:p w14:paraId="28F049C4" w14:textId="0F6BC673" w:rsidR="00D82796" w:rsidRPr="007241B0" w:rsidRDefault="00D82796" w:rsidP="00014FAB">
      <w:pPr>
        <w:widowControl w:val="0"/>
        <w:spacing w:line="276" w:lineRule="auto"/>
        <w:jc w:val="both"/>
        <w:rPr>
          <w:color w:val="000000" w:themeColor="text1"/>
        </w:rPr>
      </w:pPr>
      <w:r w:rsidRPr="007241B0">
        <w:rPr>
          <w:color w:val="000000" w:themeColor="text1"/>
        </w:rPr>
        <w:t xml:space="preserve">4) brak złożenia wraz z ofertą </w:t>
      </w:r>
      <w:r w:rsidRPr="007241B0">
        <w:rPr>
          <w:bCs/>
        </w:rPr>
        <w:t>wykazu rozwiązań równoważnych</w:t>
      </w:r>
      <w:r w:rsidRPr="007241B0">
        <w:rPr>
          <w:color w:val="000000" w:themeColor="text1"/>
        </w:rPr>
        <w:t xml:space="preserve"> z oświadczeniem Wykonawcy oznacza, że podczas realizowania inwestycji zastosuje materiały i urządzenia zawarte w Opisie </w:t>
      </w:r>
      <w:r w:rsidR="00D92597" w:rsidRPr="007241B0">
        <w:rPr>
          <w:color w:val="000000" w:themeColor="text1"/>
        </w:rPr>
        <w:t>p</w:t>
      </w:r>
      <w:r w:rsidRPr="007241B0">
        <w:rPr>
          <w:color w:val="000000" w:themeColor="text1"/>
        </w:rPr>
        <w:t xml:space="preserve">rzedmiotu </w:t>
      </w:r>
      <w:r w:rsidR="00D92597" w:rsidRPr="007241B0">
        <w:rPr>
          <w:color w:val="000000" w:themeColor="text1"/>
        </w:rPr>
        <w:t>z</w:t>
      </w:r>
      <w:r w:rsidRPr="007241B0">
        <w:rPr>
          <w:color w:val="000000" w:themeColor="text1"/>
        </w:rPr>
        <w:t xml:space="preserve">amówienia </w:t>
      </w:r>
    </w:p>
    <w:p w14:paraId="254AAA90" w14:textId="77777777" w:rsidR="00D82796" w:rsidRPr="007241B0" w:rsidRDefault="00D82796" w:rsidP="00014FAB">
      <w:pPr>
        <w:widowControl w:val="0"/>
        <w:spacing w:line="276" w:lineRule="auto"/>
        <w:jc w:val="both"/>
        <w:rPr>
          <w:color w:val="000000" w:themeColor="text1"/>
        </w:rPr>
      </w:pPr>
      <w:r w:rsidRPr="007241B0">
        <w:rPr>
          <w:color w:val="000000" w:themeColor="text1"/>
        </w:rPr>
        <w:t xml:space="preserve">5) Wykonawca, który powołuje się na rozwiązania równoważne opisanymi przez Zamawiającego, jest zobowiązany wykazać, że proponowane przez niego dostawy, usługi lub roboty budowlane spełniają wymagania określone przez Zamawiającego, </w:t>
      </w:r>
    </w:p>
    <w:p w14:paraId="3C7E1F4B" w14:textId="77777777" w:rsidR="00D82796" w:rsidRPr="007241B0" w:rsidRDefault="00D82796" w:rsidP="00014FAB">
      <w:pPr>
        <w:widowControl w:val="0"/>
        <w:spacing w:line="276" w:lineRule="auto"/>
        <w:jc w:val="both"/>
        <w:rPr>
          <w:color w:val="000000" w:themeColor="text1"/>
        </w:rPr>
      </w:pPr>
      <w:r w:rsidRPr="007241B0">
        <w:rPr>
          <w:color w:val="000000" w:themeColor="text1"/>
        </w:rPr>
        <w:t xml:space="preserve">6) Zamawiający dopuszcza zaoferowanie rozwiązań równoważnych pod względem: </w:t>
      </w:r>
    </w:p>
    <w:p w14:paraId="4D8356F0" w14:textId="77777777" w:rsidR="00D82796" w:rsidRPr="007241B0" w:rsidRDefault="00D82796" w:rsidP="00014FAB">
      <w:pPr>
        <w:widowControl w:val="0"/>
        <w:spacing w:line="276" w:lineRule="auto"/>
        <w:jc w:val="both"/>
        <w:rPr>
          <w:color w:val="000000" w:themeColor="text1"/>
        </w:rPr>
      </w:pPr>
      <w:r w:rsidRPr="007241B0">
        <w:rPr>
          <w:color w:val="000000" w:themeColor="text1"/>
        </w:rPr>
        <w:t xml:space="preserve">a) charakteru użytkowego (tożsamość zastosowania i funkcji); </w:t>
      </w:r>
    </w:p>
    <w:p w14:paraId="42AB1519" w14:textId="77777777" w:rsidR="00D82796" w:rsidRPr="007241B0" w:rsidRDefault="00D82796" w:rsidP="00014FAB">
      <w:pPr>
        <w:widowControl w:val="0"/>
        <w:spacing w:line="276" w:lineRule="auto"/>
        <w:jc w:val="both"/>
        <w:rPr>
          <w:color w:val="000000" w:themeColor="text1"/>
        </w:rPr>
      </w:pPr>
      <w:r w:rsidRPr="007241B0">
        <w:rPr>
          <w:color w:val="000000" w:themeColor="text1"/>
        </w:rPr>
        <w:t xml:space="preserve">b) parametrów dotyczących bezpieczeństwa użytkowania; </w:t>
      </w:r>
    </w:p>
    <w:p w14:paraId="385526BD" w14:textId="77777777" w:rsidR="00D82796" w:rsidRPr="007241B0" w:rsidRDefault="00D82796" w:rsidP="00014FAB">
      <w:pPr>
        <w:widowControl w:val="0"/>
        <w:spacing w:line="276" w:lineRule="auto"/>
        <w:jc w:val="both"/>
        <w:rPr>
          <w:color w:val="000000" w:themeColor="text1"/>
        </w:rPr>
      </w:pPr>
      <w:r w:rsidRPr="007241B0">
        <w:rPr>
          <w:color w:val="000000" w:themeColor="text1"/>
        </w:rPr>
        <w:t>c) rozwiązań materiałowych,</w:t>
      </w:r>
    </w:p>
    <w:p w14:paraId="35BC0584" w14:textId="77777777" w:rsidR="00D82796" w:rsidRPr="007241B0" w:rsidRDefault="00D82796" w:rsidP="00014FAB">
      <w:pPr>
        <w:widowControl w:val="0"/>
        <w:spacing w:line="276" w:lineRule="auto"/>
        <w:jc w:val="both"/>
        <w:rPr>
          <w:color w:val="000000" w:themeColor="text1"/>
        </w:rPr>
      </w:pPr>
      <w:r w:rsidRPr="007241B0">
        <w:rPr>
          <w:color w:val="000000" w:themeColor="text1"/>
        </w:rPr>
        <w:t xml:space="preserve">d ) wymogów dotyczących dopuszczenia do obrotu i stosowania w budownictwie; </w:t>
      </w:r>
    </w:p>
    <w:p w14:paraId="092C5F2A" w14:textId="77777777" w:rsidR="00D82796" w:rsidRPr="007241B0" w:rsidRDefault="00D82796" w:rsidP="00014FAB">
      <w:pPr>
        <w:widowControl w:val="0"/>
        <w:spacing w:line="276" w:lineRule="auto"/>
        <w:jc w:val="both"/>
        <w:rPr>
          <w:color w:val="000000" w:themeColor="text1"/>
        </w:rPr>
      </w:pPr>
      <w:r w:rsidRPr="007241B0">
        <w:rPr>
          <w:color w:val="000000" w:themeColor="text1"/>
        </w:rPr>
        <w:t xml:space="preserve">e) gwarantujących realizację robót i uzyskanie parametrów technicznych nie gorszych od założonych w w/w dokumentach przetargowych. Wykonawca, który powołuje się na rozwiązania równoważne opisywanym przez Zamawiającego, zobowiązany jest wykazać w ofercie, że oferowane przez niego materiały i rozwiązania spełniają wymagania określone przez Zamawiającego; </w:t>
      </w:r>
    </w:p>
    <w:p w14:paraId="064B894E" w14:textId="77777777" w:rsidR="00D82796" w:rsidRPr="007241B0" w:rsidRDefault="00D82796" w:rsidP="00014FAB">
      <w:pPr>
        <w:widowControl w:val="0"/>
        <w:spacing w:line="276" w:lineRule="auto"/>
        <w:jc w:val="both"/>
        <w:rPr>
          <w:color w:val="000000" w:themeColor="text1"/>
        </w:rPr>
      </w:pPr>
      <w:r w:rsidRPr="007241B0">
        <w:rPr>
          <w:color w:val="000000" w:themeColor="text1"/>
        </w:rPr>
        <w:t>f) innych informacji potwierdzających równoważność proponowanych urządzeń lub rozwiązań,</w:t>
      </w:r>
    </w:p>
    <w:p w14:paraId="1ADF2DE9" w14:textId="77777777" w:rsidR="00D82796" w:rsidRPr="007241B0" w:rsidRDefault="00D82796" w:rsidP="00014FAB">
      <w:pPr>
        <w:widowControl w:val="0"/>
        <w:spacing w:line="276" w:lineRule="auto"/>
        <w:jc w:val="both"/>
        <w:rPr>
          <w:color w:val="000000" w:themeColor="text1"/>
        </w:rPr>
      </w:pPr>
      <w:r w:rsidRPr="007241B0">
        <w:rPr>
          <w:color w:val="000000" w:themeColor="text1"/>
        </w:rPr>
        <w:t>7) Wykonawca dobierając inne materiały oraz rozwiązania równoważne do zaproponowanych przez Zamawiającego, bierze na siebie odpowiedzialność za prawidłowe funkcjonowanie przedmiotu umowy. Wykonawca jest odpowiedzialny za jakość zastosowanych materiałów, za montaż i uruchomienie oraz ich zgodność z dokumentacją projektową oraz wymaganiami specyfikacji technicznej,</w:t>
      </w:r>
    </w:p>
    <w:p w14:paraId="7EF0FC70" w14:textId="77777777" w:rsidR="00D82796" w:rsidRPr="007241B0" w:rsidRDefault="00D82796" w:rsidP="00014FAB">
      <w:pPr>
        <w:widowControl w:val="0"/>
        <w:spacing w:line="276" w:lineRule="auto"/>
        <w:jc w:val="both"/>
        <w:rPr>
          <w:color w:val="000000" w:themeColor="text1"/>
        </w:rPr>
      </w:pPr>
      <w:r w:rsidRPr="007241B0">
        <w:rPr>
          <w:color w:val="000000" w:themeColor="text1"/>
        </w:rPr>
        <w:lastRenderedPageBreak/>
        <w:t>8) materiały muszą być użyte z asortymentu bieżąco produkowanego i odpowiadać normom                  i przepisom. Zastosowane materiały muszą posiadać stosowne atesty, aprobaty, deklaracje właściwości użytkowych, znaki bezpieczeństwa – wymagane obowiązującymi przepisami,</w:t>
      </w:r>
    </w:p>
    <w:p w14:paraId="7E1148BF" w14:textId="77777777" w:rsidR="00D82796" w:rsidRPr="007241B0" w:rsidRDefault="00D82796" w:rsidP="00014FAB">
      <w:pPr>
        <w:widowControl w:val="0"/>
        <w:spacing w:line="276" w:lineRule="auto"/>
        <w:jc w:val="both"/>
        <w:rPr>
          <w:color w:val="000000" w:themeColor="text1"/>
        </w:rPr>
      </w:pPr>
      <w:r w:rsidRPr="007241B0">
        <w:rPr>
          <w:color w:val="000000" w:themeColor="text1"/>
        </w:rPr>
        <w:t xml:space="preserve">9) zastosowane materiały muszą posiadać atesty bezpieczeństwa, higieniczne i aprobatę techniczną oraz dopuszczenie do stosowania na terenie Polski. Do wykonania zamówienia Wykonawca zobowiązany jest użyć materiałów nowych, gwarantujących najwyższą jakość,                    o parametrach technicznych i jakościowych nie gorszych niż określone w opisie przedmiotu zamówienia do SWZ odpowiadającym wymaganiom polskiej normy przenoszących normy europejskie lub normy innych państw członkowskich Europejskiego Obszaru Gospodarczego, przenoszących te normy. </w:t>
      </w:r>
    </w:p>
    <w:p w14:paraId="7820D586" w14:textId="77777777" w:rsidR="00D82796" w:rsidRPr="007241B0" w:rsidRDefault="00D82796" w:rsidP="00014FAB">
      <w:pPr>
        <w:widowControl w:val="0"/>
        <w:spacing w:line="276" w:lineRule="auto"/>
        <w:jc w:val="both"/>
        <w:rPr>
          <w:color w:val="000000" w:themeColor="text1"/>
        </w:rPr>
      </w:pPr>
      <w:r w:rsidRPr="007241B0">
        <w:rPr>
          <w:color w:val="000000" w:themeColor="text1"/>
        </w:rPr>
        <w:t>10) Wykonawca zobowiązany jest do naprawienia szkód w środowisku, będących następstwem jego działań, a wynikłych przy realizacji przedmiotu zamówienia. W szczególności zobowiązany jest do podjęcia działań przewidzianych przepisami ustawy z dnia 13 kwietnia 2007 r. o zapobieganiu i szkodom w środowisku i ich naprawie. W razie skierowania przez osoby trzecie roszczeń przeciwko Zamawiającemu, będących następstwem działań Wykonawcy, Wykonawca zobowiązuje się zaspokoić te roszczenia,</w:t>
      </w:r>
    </w:p>
    <w:p w14:paraId="1EAC658D" w14:textId="77777777" w:rsidR="00D82796" w:rsidRPr="007241B0" w:rsidRDefault="00D82796" w:rsidP="00014FAB">
      <w:pPr>
        <w:widowControl w:val="0"/>
        <w:spacing w:line="276" w:lineRule="auto"/>
        <w:jc w:val="both"/>
      </w:pPr>
      <w:r w:rsidRPr="007241B0">
        <w:t xml:space="preserve">11) Wykonawca ma obowiązek posiadać w stosunku do użytych materiałów i urządzeń dokumenty potwierdzające pozwolenie na zastosowanie/wbudowanie (atesty, certyfikaty, aprobaty techniczne, świadectwa jakości) </w:t>
      </w:r>
    </w:p>
    <w:p w14:paraId="56C08D0A" w14:textId="77777777" w:rsidR="00D82796" w:rsidRPr="007241B0" w:rsidRDefault="00D82796" w:rsidP="00014FAB">
      <w:pPr>
        <w:widowControl w:val="0"/>
        <w:spacing w:line="276" w:lineRule="auto"/>
        <w:jc w:val="both"/>
      </w:pPr>
      <w:r w:rsidRPr="007241B0">
        <w:t xml:space="preserve">12) Wykonawca wykona i przygotuje oraz złoży w formie spiętej wszelkie dokumenty za wykonany przedmiot zamówienia, a zwłaszcza (jeżeli dotyczy): </w:t>
      </w:r>
    </w:p>
    <w:p w14:paraId="4A2363F8" w14:textId="04E45809" w:rsidR="00D82796" w:rsidRPr="007241B0" w:rsidRDefault="0001547A" w:rsidP="00014FAB">
      <w:pPr>
        <w:widowControl w:val="0"/>
        <w:spacing w:line="276" w:lineRule="auto"/>
        <w:jc w:val="both"/>
      </w:pPr>
      <w:r w:rsidRPr="007241B0">
        <w:t>a</w:t>
      </w:r>
      <w:r w:rsidR="00D82796" w:rsidRPr="007241B0">
        <w:t xml:space="preserve">) protokoły z badania materiałów i urządzeń, </w:t>
      </w:r>
      <w:r w:rsidRPr="007241B0">
        <w:t>(jeżeli dotyczy)</w:t>
      </w:r>
    </w:p>
    <w:p w14:paraId="4ABEECFF" w14:textId="0B5988DE" w:rsidR="00D82796" w:rsidRPr="007241B0" w:rsidRDefault="00D82796" w:rsidP="00014FAB">
      <w:pPr>
        <w:widowControl w:val="0"/>
        <w:spacing w:line="276" w:lineRule="auto"/>
        <w:jc w:val="both"/>
      </w:pPr>
      <w:r w:rsidRPr="007241B0">
        <w:t xml:space="preserve">d) dokumenty potwierdzające jakość materiałów i urządzeń użytych do wykonania przedmiotu zamówienia, </w:t>
      </w:r>
    </w:p>
    <w:p w14:paraId="1996CC8E" w14:textId="1A46F9CF" w:rsidR="00D82796" w:rsidRPr="007241B0" w:rsidRDefault="0001547A" w:rsidP="00014FAB">
      <w:pPr>
        <w:widowControl w:val="0"/>
        <w:spacing w:line="276" w:lineRule="auto"/>
        <w:jc w:val="both"/>
      </w:pPr>
      <w:r w:rsidRPr="007241B0">
        <w:t>c</w:t>
      </w:r>
      <w:r w:rsidR="00D82796" w:rsidRPr="007241B0">
        <w:t xml:space="preserve">) inne dokumenty zgromadzone w trakcie wykonywania przedmiotu zamówienia, a odnoszące się do jego realizacji, zwłaszcza rysunki ze zmianami naniesionymi w trakcie realizacji zadania. </w:t>
      </w:r>
    </w:p>
    <w:p w14:paraId="493215DD" w14:textId="77777777" w:rsidR="00D82796" w:rsidRPr="007241B0" w:rsidRDefault="00D82796" w:rsidP="00014FAB">
      <w:pPr>
        <w:widowControl w:val="0"/>
        <w:spacing w:line="276" w:lineRule="auto"/>
        <w:jc w:val="both"/>
      </w:pPr>
      <w:r w:rsidRPr="007241B0">
        <w:t xml:space="preserve">13) Zabrania się stosowania materiałów nieodpowiadających wymaganiom odpowiednich normy oraz o innych parametrach niż określone w projekcie. </w:t>
      </w:r>
    </w:p>
    <w:p w14:paraId="217D948E" w14:textId="77777777" w:rsidR="00D82796" w:rsidRPr="007241B0" w:rsidRDefault="00D82796" w:rsidP="00014FAB">
      <w:pPr>
        <w:widowControl w:val="0"/>
        <w:spacing w:line="276" w:lineRule="auto"/>
        <w:jc w:val="both"/>
        <w:rPr>
          <w:color w:val="000000" w:themeColor="text1"/>
        </w:rPr>
      </w:pPr>
      <w:r w:rsidRPr="007241B0">
        <w:rPr>
          <w:color w:val="000000" w:themeColor="text1"/>
        </w:rPr>
        <w:t xml:space="preserve">14) W przypadkach, gdy Wykonawca z przyczyn od niego niezależnych, nie jest w stanie uzyskać określonego przez Zamawiającego oznakowania lub oznakowania potwierdzającego, że ofertowane przez niego roboty budowlane, dostawy czy usługi spełniają równoważne wymagania, Zamawiający w terminie przez siebie wyznaczonym, akceptuje inne środki dowodowe, a w szczególności dokumentacje techniczną producenta, o ile Wykonawca udowodni że oferowane przez niego roboty budowlane, dostawy lub usługi spełniają wymagania określonego oznakowania lub określone wymagania wskazane przez Zamawiającego. </w:t>
      </w:r>
    </w:p>
    <w:p w14:paraId="69B8DA2F" w14:textId="77777777" w:rsidR="00D82796" w:rsidRPr="007241B0" w:rsidRDefault="00D82796" w:rsidP="00014FAB">
      <w:pPr>
        <w:widowControl w:val="0"/>
        <w:spacing w:line="276" w:lineRule="auto"/>
        <w:jc w:val="both"/>
        <w:rPr>
          <w:color w:val="000000" w:themeColor="text1"/>
        </w:rPr>
      </w:pPr>
      <w:r w:rsidRPr="007241B0">
        <w:rPr>
          <w:color w:val="000000" w:themeColor="text1"/>
        </w:rPr>
        <w:t xml:space="preserve">15) Użycie w SWZ lub załącznikach do niej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t>
      </w:r>
      <w:r w:rsidRPr="007241B0">
        <w:rPr>
          <w:color w:val="000000" w:themeColor="text1"/>
        </w:rPr>
        <w:lastRenderedPageBreak/>
        <w:t xml:space="preserve">wykonawcy, oraz pod warunkiem że dany wykonawca udowodni, że wykonywane przez niego roboty budowlane, dostawy lub usługi spełniają wymogi lub kryteria określone w opisie przedmiotu zamówienia, kryteriach oceny ofert lub warunkach realizacji zamówienia. </w:t>
      </w:r>
    </w:p>
    <w:p w14:paraId="6BE399FA" w14:textId="29C3CD62" w:rsidR="0001547A" w:rsidRPr="007241B0" w:rsidRDefault="00D82796" w:rsidP="00014FAB">
      <w:pPr>
        <w:widowControl w:val="0"/>
        <w:spacing w:line="276" w:lineRule="auto"/>
        <w:jc w:val="both"/>
        <w:rPr>
          <w:color w:val="000000" w:themeColor="text1"/>
        </w:rPr>
      </w:pPr>
      <w:r w:rsidRPr="007241B0">
        <w:rPr>
          <w:color w:val="000000" w:themeColor="text1"/>
        </w:rPr>
        <w:t>1</w:t>
      </w:r>
      <w:r w:rsidR="00916E18" w:rsidRPr="007241B0">
        <w:rPr>
          <w:color w:val="000000" w:themeColor="text1"/>
        </w:rPr>
        <w:t>6</w:t>
      </w:r>
      <w:r w:rsidRPr="007241B0">
        <w:rPr>
          <w:color w:val="000000" w:themeColor="text1"/>
        </w:rPr>
        <w:t>) W każdym przypadku, gdy Zamawiający opisuje przedmiot zamówienia poprzez odniesienie do norm, europejskich ocen technicznych, aprobat, specyfikacji technicznych                              i systemów referencji technicznych, dopuszcza rozwiązania równoważne opisywanym.</w:t>
      </w:r>
    </w:p>
    <w:p w14:paraId="73972BAA" w14:textId="791A5993" w:rsidR="00D82796" w:rsidRPr="007241B0" w:rsidRDefault="0001547A" w:rsidP="00014FAB">
      <w:pPr>
        <w:widowControl w:val="0"/>
        <w:spacing w:line="276" w:lineRule="auto"/>
        <w:jc w:val="both"/>
      </w:pPr>
      <w:r w:rsidRPr="007241B0">
        <w:t>1</w:t>
      </w:r>
      <w:r w:rsidR="00916E18" w:rsidRPr="007241B0">
        <w:t>7</w:t>
      </w:r>
      <w:r w:rsidRPr="007241B0">
        <w:t>) do wykonania przedmiotu umowy wykonawca zobowiązany jest używać wyłącznie materiałów fabrycznie nowych, odpowiadających wymaganiom wynikającym z przepisów prawa, zgodnych z przepisami o badaniach i certyfikacji, dopuszczonych do stosowania na podstawie przepisów w sprawie aprobat i kryteriów technicznych oraz jednostkowego stosowania wyrobów budowlanych oraz na podstawie przepisów dotyczących systemów oceny zgodności, wzoru deklaracji zgodności oraz sposobu znakowania wyrobów budowlanych dopuszczonych do obrotu i powszechnego stosowania w budownictwie, a także zgodnych  z normami przedmiotowymi</w:t>
      </w:r>
    </w:p>
    <w:p w14:paraId="09731CDC" w14:textId="7DB1FB32" w:rsidR="00D82796" w:rsidRPr="007241B0" w:rsidRDefault="00916E18" w:rsidP="00014FAB">
      <w:pPr>
        <w:widowControl w:val="0"/>
        <w:spacing w:line="276" w:lineRule="auto"/>
        <w:jc w:val="both"/>
        <w:rPr>
          <w:color w:val="FF0000"/>
        </w:rPr>
      </w:pPr>
      <w:r w:rsidRPr="007241B0">
        <w:t>18</w:t>
      </w:r>
      <w:r w:rsidR="00D82796" w:rsidRPr="007241B0">
        <w:t>) Wykonawca zabezpieczy składowane tymczasowo na placu budowy materiały i urządzenia - do czasu ich wbudowania - przed zniszczeniem, uszkodzeniem albo utratą jakości, właściwości lub parametrów, oraz udostępni do kontroli przez Inspektora nadzoru</w:t>
      </w:r>
      <w:r w:rsidR="00D92597" w:rsidRPr="007241B0">
        <w:t>.</w:t>
      </w:r>
    </w:p>
    <w:p w14:paraId="2026E064" w14:textId="77777777" w:rsidR="00D82796" w:rsidRPr="007241B0" w:rsidRDefault="00D82796" w:rsidP="00014FAB">
      <w:pPr>
        <w:widowControl w:val="0"/>
        <w:spacing w:line="276" w:lineRule="auto"/>
        <w:jc w:val="both"/>
        <w:rPr>
          <w:b/>
          <w:bCs/>
        </w:rPr>
      </w:pPr>
    </w:p>
    <w:p w14:paraId="2C0EB8ED" w14:textId="1485C10E" w:rsidR="00D82796" w:rsidRPr="007241B0" w:rsidRDefault="0001547A" w:rsidP="00014FAB">
      <w:pPr>
        <w:widowControl w:val="0"/>
        <w:spacing w:line="276" w:lineRule="auto"/>
        <w:jc w:val="both"/>
        <w:rPr>
          <w:b/>
          <w:bCs/>
        </w:rPr>
      </w:pPr>
      <w:r w:rsidRPr="007241B0">
        <w:rPr>
          <w:b/>
          <w:bCs/>
        </w:rPr>
        <w:t xml:space="preserve">12.8. </w:t>
      </w:r>
      <w:r w:rsidR="00D82796" w:rsidRPr="007241B0">
        <w:rPr>
          <w:b/>
          <w:bCs/>
        </w:rPr>
        <w:t xml:space="preserve">Ponadto Zamawiający określa szczegółowe wymagania zasad realizacji </w:t>
      </w:r>
      <w:r w:rsidRPr="007241B0">
        <w:rPr>
          <w:b/>
          <w:bCs/>
        </w:rPr>
        <w:t>zadania</w:t>
      </w:r>
      <w:r w:rsidR="00D82796" w:rsidRPr="007241B0">
        <w:rPr>
          <w:b/>
          <w:bCs/>
        </w:rPr>
        <w:t xml:space="preserve">: </w:t>
      </w:r>
    </w:p>
    <w:p w14:paraId="07199F06" w14:textId="2C78C706" w:rsidR="0001547A" w:rsidRPr="007241B0" w:rsidRDefault="00916E18" w:rsidP="00014FAB">
      <w:pPr>
        <w:widowControl w:val="0"/>
        <w:spacing w:line="276" w:lineRule="auto"/>
        <w:jc w:val="both"/>
      </w:pPr>
      <w:r w:rsidRPr="007241B0">
        <w:t>1)</w:t>
      </w:r>
      <w:r w:rsidR="0001547A" w:rsidRPr="007241B0">
        <w:t xml:space="preserve"> </w:t>
      </w:r>
      <w:r w:rsidR="00D82796" w:rsidRPr="007241B0">
        <w:t>Wykonawca zobowiązany jest w każdym czasie poddać się kontroli inspektora nadzoru inwestorskiego</w:t>
      </w:r>
      <w:r w:rsidR="00BE0758" w:rsidRPr="007241B0">
        <w:t xml:space="preserve"> (jeżeli zamawiający powoła inspektora nadzoru)</w:t>
      </w:r>
      <w:r w:rsidR="00D82796" w:rsidRPr="007241B0">
        <w:t>, jakości stosowanych przez Wykonawcę materiałów, a także jakości wykonywanych robót. Wykonawca ma obowiązek uwzględnić zalecenia i uwagi inspektora nadzoru inwestorskiego oraz udostępnić wymagane przez niego dokumenty potwierdzające jakość stosowanych materiałów. Inspektor nadzoru inwestorskiego wskaże Wykonawcy, które materiały będą wymagały każdorazowo jego zatwierdzenia przed zastosowaniem. Użycie materiałów bez wymaganej akceptacji inspektora nadzoru inwestorskiego, o której mowa w zdaniu poprzednim, upoważnia Zamawiającego do żądania ich usunięcia lub do naliczenia kary umownej. Materiały niespełniające warunków nie będą dopuszczone do wbudowania w trakcie trwania robót. Zamawiający ma prawo żądania od Wykonawcy dostarczenia dokumentu WZ potwierdzającego zakup materiałów, które wymagają akceptacji inspektora nadzoru inwestorskiego</w:t>
      </w:r>
      <w:r w:rsidR="0001547A" w:rsidRPr="007241B0">
        <w:t>.</w:t>
      </w:r>
    </w:p>
    <w:p w14:paraId="64C3A335" w14:textId="34A3127E" w:rsidR="00D82796" w:rsidRPr="007241B0" w:rsidRDefault="00916E18" w:rsidP="00014FAB">
      <w:pPr>
        <w:widowControl w:val="0"/>
        <w:spacing w:line="276" w:lineRule="auto"/>
        <w:jc w:val="both"/>
      </w:pPr>
      <w:r w:rsidRPr="007241B0">
        <w:t>2)</w:t>
      </w:r>
      <w:r w:rsidR="0001547A" w:rsidRPr="007241B0">
        <w:t xml:space="preserve"> </w:t>
      </w:r>
      <w:r w:rsidR="00D92597" w:rsidRPr="007241B0">
        <w:t>z</w:t>
      </w:r>
      <w:r w:rsidR="00D82796" w:rsidRPr="007241B0">
        <w:t xml:space="preserve"> wybranym Wykonawcą zostanie zawarta umowa za cenę ryczałtową obejmującą zakres rzeczowy określony w specyfikacji warunków zamówienia (wraz z dokonanymi przez Zamawiającego jej modyfikacjami oraz wyjaśnieniami będącymi odpowiedziami na wnioski</w:t>
      </w:r>
      <w:r w:rsidR="00D82796" w:rsidRPr="007241B0">
        <w:br/>
        <w:t xml:space="preserve"> i zapytania Wykonawców)</w:t>
      </w:r>
      <w:r w:rsidR="008161C6" w:rsidRPr="007241B0">
        <w:t xml:space="preserve"> </w:t>
      </w:r>
      <w:r w:rsidR="00D82796" w:rsidRPr="007241B0">
        <w:t xml:space="preserve">w przedmiarach robót - które pełnią funkcję pomocniczą przy sporządzaniu kalkulacji ze względu na ryczałtowy charakter wynagrodzenia. W przypadku różnic lub rozbieżności pomiędzy tymi dokumentami Wykonawcy, na etapie przygotowania oferty, powinni zwrócić się do Zamawiającego o wyjaśnienie powodów tych różnic oraz uzyskać od niego jednoznaczną interpretację co do zakresu robót objętych zamówieniem. Wybrany Wykonawca, po podpisaniu umowy, w przypadku rozbieżności zakresu robót nie może wykorzystywać błędów lub braków w dokumentacji, a o ich wykryciu winien natychmiast powiadomić inspektora nadzoru i projektanta oraz Zamawiającego, który dokona odpowiednich zmian lub poprawek. W przeciwnym przypadku, Wykonawcy zobowiązani będą do interpretacji zakresu zamówienia „rozszerzająco”, tzn. zostaną zobowiązani do wykonania w ramach wynagrodzenia ryczałtowego wszystkich robót, usług, dostaw wynikających z </w:t>
      </w:r>
      <w:r w:rsidR="00D82796" w:rsidRPr="007241B0">
        <w:lastRenderedPageBreak/>
        <w:t>wymienionych wyżej dokumentów, niezbędnych do prawidłowego i zgodnego z zasadami sztuki budowlanej ukończenia i oddania przedmiotu zamówienia do eksploatacji w sposób zgodny z jego przeznaczeniem i funkcją, a których wykonanie profesjonalny Wykonawca przy zachowaniu należytej staranności mógłby przewidzieć, na etapie kalkulowania ceny oferty, jako konieczne do wykonania.</w:t>
      </w:r>
    </w:p>
    <w:p w14:paraId="00A6972F" w14:textId="6717AD5E" w:rsidR="00D85BE3" w:rsidRPr="007241B0" w:rsidRDefault="00916E18" w:rsidP="00014FAB">
      <w:pPr>
        <w:widowControl w:val="0"/>
        <w:spacing w:line="276" w:lineRule="auto"/>
        <w:jc w:val="both"/>
      </w:pPr>
      <w:r w:rsidRPr="007241B0">
        <w:t>3)</w:t>
      </w:r>
      <w:r w:rsidR="00D85BE3" w:rsidRPr="007241B0">
        <w:t xml:space="preserve"> Wykonawca zobowiązany będzie udzielić gwarancji na wykonany przedmiot zamówienia na okres wskazany w ofercie, nie krótszy jednak </w:t>
      </w:r>
      <w:r w:rsidR="00D85BE3" w:rsidRPr="007241B0">
        <w:rPr>
          <w:b/>
        </w:rPr>
        <w:t>niż 36 miesięcy</w:t>
      </w:r>
      <w:r w:rsidR="00D85BE3" w:rsidRPr="007241B0">
        <w:t>, liczony od dnia następnego po dokonaniu odbioru końcowego tj. podpisaniu protokołu odbioru końcowego bez zastrzeżeń. Okres gwarancji stanowi jedno z kryteriów oceny ofert. Terminy obowiązywania rękojm będzie równy okresowi gwarancji.</w:t>
      </w:r>
    </w:p>
    <w:p w14:paraId="52F0A435" w14:textId="7C6193E8" w:rsidR="006A7D12" w:rsidRPr="007241B0" w:rsidRDefault="00916E18" w:rsidP="00014FAB">
      <w:pPr>
        <w:widowControl w:val="0"/>
        <w:spacing w:line="276" w:lineRule="auto"/>
        <w:jc w:val="both"/>
      </w:pPr>
      <w:r w:rsidRPr="007241B0">
        <w:t>4)</w:t>
      </w:r>
      <w:r w:rsidR="006A7D12" w:rsidRPr="007241B0">
        <w:t xml:space="preserve"> w terminie 7 dni od podpisania umowy przedłoży szczegółowy harmonogram rzeczowo- finansowy realizacji robót, w układzie rzeczowym uzgodnionym z Zamawiającym. Wykonawca jest zobowiązany do aktualizacji harmonogramu na żądanie Zamawiającego.</w:t>
      </w:r>
      <w:r w:rsidR="00D82796" w:rsidRPr="007241B0">
        <w:t xml:space="preserve"> </w:t>
      </w:r>
    </w:p>
    <w:p w14:paraId="0BCCC7AE" w14:textId="3CF9A935" w:rsidR="004C72EF" w:rsidRPr="007241B0" w:rsidRDefault="00CF4C19" w:rsidP="00014FAB">
      <w:pPr>
        <w:widowControl w:val="0"/>
        <w:spacing w:line="276" w:lineRule="auto"/>
        <w:jc w:val="both"/>
        <w:rPr>
          <w:rFonts w:eastAsiaTheme="majorEastAsia"/>
          <w:lang w:eastAsia="en-US"/>
        </w:rPr>
      </w:pPr>
      <w:r w:rsidRPr="007241B0">
        <w:t xml:space="preserve">5) </w:t>
      </w:r>
      <w:r w:rsidR="00D82796" w:rsidRPr="007241B0">
        <w:t>Zamawiający przewiduje zapłatę wynagrodzenia na podstawie faktury końcowej, po wykonaniu i protokolarnym odbiorze wszystkich robót objętych zamówieniem</w:t>
      </w:r>
    </w:p>
    <w:p w14:paraId="1DFFF6E7" w14:textId="77777777" w:rsidR="006017CA" w:rsidRPr="007241B0" w:rsidRDefault="006017CA" w:rsidP="00014FAB">
      <w:pPr>
        <w:spacing w:line="276" w:lineRule="auto"/>
        <w:jc w:val="both"/>
        <w:rPr>
          <w:color w:val="000000" w:themeColor="text1"/>
          <w:shd w:val="clear" w:color="auto" w:fill="FFFFFF"/>
        </w:rPr>
      </w:pPr>
    </w:p>
    <w:p w14:paraId="7F3602CA" w14:textId="53056AEB" w:rsidR="00560D60" w:rsidRPr="007241B0" w:rsidRDefault="003B719E" w:rsidP="00014FAB">
      <w:pPr>
        <w:spacing w:after="200" w:line="276" w:lineRule="auto"/>
        <w:contextualSpacing/>
        <w:jc w:val="both"/>
        <w:rPr>
          <w:b/>
          <w:color w:val="000000" w:themeColor="text1"/>
          <w:lang w:eastAsia="en-US"/>
        </w:rPr>
      </w:pPr>
      <w:r w:rsidRPr="007241B0">
        <w:rPr>
          <w:b/>
          <w:color w:val="000000" w:themeColor="text1"/>
          <w:lang w:eastAsia="en-US"/>
        </w:rPr>
        <w:t>1</w:t>
      </w:r>
      <w:r w:rsidR="00D1751D" w:rsidRPr="007241B0">
        <w:rPr>
          <w:b/>
          <w:color w:val="000000" w:themeColor="text1"/>
          <w:lang w:eastAsia="en-US"/>
        </w:rPr>
        <w:t>2</w:t>
      </w:r>
      <w:r w:rsidR="00457F38" w:rsidRPr="007241B0">
        <w:rPr>
          <w:b/>
          <w:color w:val="000000" w:themeColor="text1"/>
          <w:lang w:eastAsia="en-US"/>
        </w:rPr>
        <w:t>.</w:t>
      </w:r>
      <w:r w:rsidR="0001547A" w:rsidRPr="007241B0">
        <w:rPr>
          <w:b/>
          <w:color w:val="000000" w:themeColor="text1"/>
          <w:lang w:eastAsia="en-US"/>
        </w:rPr>
        <w:t>9</w:t>
      </w:r>
      <w:r w:rsidRPr="007241B0">
        <w:rPr>
          <w:b/>
          <w:color w:val="000000" w:themeColor="text1"/>
          <w:lang w:eastAsia="en-US"/>
        </w:rPr>
        <w:t xml:space="preserve">. Rozwiązania równoważne </w:t>
      </w:r>
    </w:p>
    <w:p w14:paraId="64E2762E" w14:textId="2BCB3DB7" w:rsidR="006004E0" w:rsidRPr="007241B0" w:rsidRDefault="006004E0" w:rsidP="00014FAB">
      <w:pPr>
        <w:spacing w:after="200" w:line="276" w:lineRule="auto"/>
        <w:contextualSpacing/>
        <w:jc w:val="both"/>
        <w:rPr>
          <w:color w:val="000000" w:themeColor="text1"/>
        </w:rPr>
      </w:pPr>
      <w:r w:rsidRPr="007241B0">
        <w:rPr>
          <w:color w:val="000000" w:themeColor="text1"/>
        </w:rPr>
        <w:t xml:space="preserve">Zamawiający podkreśla iż, podane nazwy własne w Opisie przedmiotu zamówienia </w:t>
      </w:r>
      <w:r w:rsidRPr="007241B0">
        <w:rPr>
          <w:color w:val="000000" w:themeColor="text1"/>
        </w:rPr>
        <w:br/>
        <w:t xml:space="preserve">są nazwami przykładowymi i służą wyłącznie określeniu standardu projektowanych parametrów materiałów. Zamawiający dopuszcza użycie materiałów równoważnych </w:t>
      </w:r>
      <w:r w:rsidR="004B3D3A" w:rsidRPr="007241B0">
        <w:rPr>
          <w:color w:val="000000" w:themeColor="text1"/>
        </w:rPr>
        <w:br/>
      </w:r>
      <w:r w:rsidRPr="007241B0">
        <w:rPr>
          <w:color w:val="000000" w:themeColor="text1"/>
        </w:rPr>
        <w:t xml:space="preserve">w stosunku do określonych w </w:t>
      </w:r>
      <w:r w:rsidR="00286934" w:rsidRPr="007241B0">
        <w:rPr>
          <w:color w:val="000000" w:themeColor="text1"/>
        </w:rPr>
        <w:t>dokumentacji projektowej</w:t>
      </w:r>
      <w:r w:rsidRPr="007241B0">
        <w:rPr>
          <w:color w:val="000000" w:themeColor="text1"/>
        </w:rPr>
        <w:t>, lecz parametry użytego materiału nie mogą być niższe od parametrów podanych jako przykład.</w:t>
      </w:r>
    </w:p>
    <w:p w14:paraId="5EDCBB1F" w14:textId="61351065" w:rsidR="006004E0" w:rsidRPr="007241B0" w:rsidRDefault="006004E0" w:rsidP="00014FAB">
      <w:pPr>
        <w:spacing w:after="200" w:line="276" w:lineRule="auto"/>
        <w:contextualSpacing/>
        <w:jc w:val="both"/>
        <w:rPr>
          <w:color w:val="000000" w:themeColor="text1"/>
        </w:rPr>
      </w:pPr>
      <w:r w:rsidRPr="007241B0">
        <w:rPr>
          <w:color w:val="000000" w:themeColor="text1"/>
        </w:rPr>
        <w:t xml:space="preserve">Ofertą równoważną jest materiał o takich samych parametrach lub wyższych niż wskazane                                 w </w:t>
      </w:r>
      <w:r w:rsidR="00014FAB" w:rsidRPr="007241B0">
        <w:rPr>
          <w:color w:val="000000" w:themeColor="text1"/>
        </w:rPr>
        <w:t>dokumentacji</w:t>
      </w:r>
      <w:r w:rsidRPr="007241B0">
        <w:rPr>
          <w:color w:val="000000" w:themeColor="text1"/>
        </w:rPr>
        <w:t xml:space="preserve">. Wykonawca musi mieć świadomość, iż możliwość zastosowania materiałów równoważnych uzależniona będzie od ich zgodności ze wszystkimi parametrami określonymi w </w:t>
      </w:r>
      <w:r w:rsidR="00286934" w:rsidRPr="007241B0">
        <w:rPr>
          <w:color w:val="000000" w:themeColor="text1"/>
        </w:rPr>
        <w:t>dokumentacji projektowej.</w:t>
      </w:r>
    </w:p>
    <w:p w14:paraId="55036A21" w14:textId="0CEADB09" w:rsidR="006004E0" w:rsidRPr="007241B0" w:rsidRDefault="006004E0" w:rsidP="00014FAB">
      <w:pPr>
        <w:spacing w:after="200" w:line="276" w:lineRule="auto"/>
        <w:contextualSpacing/>
        <w:jc w:val="both"/>
        <w:rPr>
          <w:color w:val="000000" w:themeColor="text1"/>
        </w:rPr>
      </w:pPr>
      <w:r w:rsidRPr="007241B0">
        <w:rPr>
          <w:color w:val="000000" w:themeColor="text1"/>
        </w:rPr>
        <w:t xml:space="preserve">W przypadku składnia oferty równoważnej Wykonawca zobowiązany jest załączyć do oferty szczegółową specyfikację, z której w jednoznaczny sposób i nie budzący wątpliwości wynikać powinna równoważność proponowanych materiałów w stosunku do przyjętych w Opisie przedmiotu zamówienia </w:t>
      </w:r>
      <w:r w:rsidR="00014FAB" w:rsidRPr="007241B0">
        <w:rPr>
          <w:color w:val="000000" w:themeColor="text1"/>
        </w:rPr>
        <w:t>/</w:t>
      </w:r>
      <w:r w:rsidR="00286934" w:rsidRPr="007241B0">
        <w:rPr>
          <w:color w:val="000000" w:themeColor="text1"/>
        </w:rPr>
        <w:t>dokumentacji projektowej</w:t>
      </w:r>
      <w:r w:rsidRPr="007241B0">
        <w:rPr>
          <w:color w:val="000000" w:themeColor="text1"/>
        </w:rPr>
        <w:t xml:space="preserve"> (zastosowany materiał, urządzenie jest o takich samych parametrach technicznych, jakościowych i funkcjonalnych). Równoważność musi być udokumentowana załączonymi do oferty dokumentami m in., szczegółowymi rysunkami technicznymi, kartami katalogowym urządzeń równoważnych, certyfikatami, deklaracjami zgodności PN. Powyższe dokumenty muszą być załączone do oferty.</w:t>
      </w:r>
    </w:p>
    <w:p w14:paraId="7F0B53F8" w14:textId="56B283BF" w:rsidR="006004E0" w:rsidRPr="007241B0" w:rsidRDefault="006004E0" w:rsidP="00014FAB">
      <w:pPr>
        <w:spacing w:after="200" w:line="276" w:lineRule="auto"/>
        <w:contextualSpacing/>
        <w:jc w:val="both"/>
        <w:rPr>
          <w:color w:val="000000" w:themeColor="text1"/>
        </w:rPr>
      </w:pPr>
      <w:r w:rsidRPr="007241B0">
        <w:rPr>
          <w:color w:val="000000" w:themeColor="text1"/>
        </w:rPr>
        <w:t xml:space="preserve">Brak wskazania w ofercie propozycji zastosowań równoważnych oznaczać będzie deklarację Wykonawcy, że przedmiot zamówienia zostanie wykonany przy zastosowaniu materiałów określonych w </w:t>
      </w:r>
      <w:r w:rsidR="00286934" w:rsidRPr="007241B0">
        <w:rPr>
          <w:color w:val="000000" w:themeColor="text1"/>
        </w:rPr>
        <w:t>dokumentacji projektowej</w:t>
      </w:r>
      <w:r w:rsidRPr="007241B0">
        <w:rPr>
          <w:color w:val="000000" w:themeColor="text1"/>
        </w:rPr>
        <w:t>. Zamawiający zastrzega sobie prawo do korzystania z opinii ekspertów podczas oceny równoważności proponowanych rozwiązań.</w:t>
      </w:r>
    </w:p>
    <w:p w14:paraId="78632E77" w14:textId="77777777" w:rsidR="00274939" w:rsidRPr="007241B0" w:rsidRDefault="00274939" w:rsidP="00014FAB">
      <w:pPr>
        <w:spacing w:after="200" w:line="276" w:lineRule="auto"/>
        <w:contextualSpacing/>
        <w:jc w:val="both"/>
        <w:rPr>
          <w:color w:val="000000" w:themeColor="text1"/>
        </w:rPr>
      </w:pPr>
    </w:p>
    <w:p w14:paraId="7472276C" w14:textId="3A4862E4" w:rsidR="007515D3" w:rsidRPr="007241B0" w:rsidRDefault="003B719E" w:rsidP="00014FAB">
      <w:pPr>
        <w:spacing w:after="200" w:line="276" w:lineRule="auto"/>
        <w:contextualSpacing/>
        <w:jc w:val="both"/>
        <w:rPr>
          <w:b/>
          <w:color w:val="000000" w:themeColor="text1"/>
          <w:lang w:eastAsia="en-US"/>
        </w:rPr>
      </w:pPr>
      <w:r w:rsidRPr="007241B0">
        <w:rPr>
          <w:b/>
          <w:color w:val="000000" w:themeColor="text1"/>
          <w:lang w:eastAsia="en-US"/>
        </w:rPr>
        <w:t>1</w:t>
      </w:r>
      <w:r w:rsidR="00D1751D" w:rsidRPr="007241B0">
        <w:rPr>
          <w:b/>
          <w:color w:val="000000" w:themeColor="text1"/>
          <w:lang w:eastAsia="en-US"/>
        </w:rPr>
        <w:t>3</w:t>
      </w:r>
      <w:r w:rsidR="00457F38" w:rsidRPr="007241B0">
        <w:rPr>
          <w:b/>
          <w:color w:val="000000" w:themeColor="text1"/>
          <w:lang w:eastAsia="en-US"/>
        </w:rPr>
        <w:t xml:space="preserve">. </w:t>
      </w:r>
      <w:r w:rsidR="00682BD6" w:rsidRPr="007241B0">
        <w:rPr>
          <w:b/>
          <w:color w:val="000000" w:themeColor="text1"/>
          <w:lang w:eastAsia="en-US"/>
        </w:rPr>
        <w:t>Wymagania w zakresie zatrudniania przez wykonawcę lub podwykonawcę osób na podstawie stosunku pracy</w:t>
      </w:r>
      <w:r w:rsidR="001E76B1" w:rsidRPr="007241B0">
        <w:rPr>
          <w:b/>
          <w:color w:val="000000" w:themeColor="text1"/>
          <w:lang w:eastAsia="en-US"/>
        </w:rPr>
        <w:t xml:space="preserve"> </w:t>
      </w:r>
    </w:p>
    <w:p w14:paraId="3F8B4CC3" w14:textId="48BC83E0" w:rsidR="0089169E" w:rsidRPr="007241B0" w:rsidRDefault="0098311A" w:rsidP="00014FAB">
      <w:pPr>
        <w:spacing w:line="276" w:lineRule="auto"/>
        <w:jc w:val="both"/>
        <w:rPr>
          <w:b/>
          <w:color w:val="000000" w:themeColor="text1"/>
        </w:rPr>
      </w:pPr>
      <w:r w:rsidRPr="007241B0">
        <w:rPr>
          <w:b/>
          <w:color w:val="000000" w:themeColor="text1"/>
        </w:rPr>
        <w:t>1</w:t>
      </w:r>
      <w:r w:rsidR="00682BD6" w:rsidRPr="007241B0">
        <w:rPr>
          <w:b/>
          <w:color w:val="000000" w:themeColor="text1"/>
        </w:rPr>
        <w:t>3</w:t>
      </w:r>
      <w:r w:rsidRPr="007241B0">
        <w:rPr>
          <w:b/>
          <w:color w:val="000000" w:themeColor="text1"/>
        </w:rPr>
        <w:t>.</w:t>
      </w:r>
      <w:r w:rsidR="00997861" w:rsidRPr="007241B0">
        <w:rPr>
          <w:b/>
          <w:color w:val="000000" w:themeColor="text1"/>
        </w:rPr>
        <w:t xml:space="preserve">1. </w:t>
      </w:r>
      <w:r w:rsidR="0089169E" w:rsidRPr="007241B0">
        <w:rPr>
          <w:b/>
          <w:color w:val="000000" w:themeColor="text1"/>
        </w:rPr>
        <w:t>Zamawiający stawia wymóg w zakresie zatrudnienia przez wykonawcę lub podwykonawcę na podstawie stosunku pracy osób wykonujących wskazane czynności w zakresie realizacji zamówienia</w:t>
      </w:r>
      <w:r w:rsidR="00CD1097" w:rsidRPr="007241B0">
        <w:rPr>
          <w:b/>
          <w:color w:val="000000" w:themeColor="text1"/>
        </w:rPr>
        <w:t xml:space="preserve">, których wykonywanie polega na wykonywaniu pracy w </w:t>
      </w:r>
      <w:r w:rsidR="00CD1097" w:rsidRPr="007241B0">
        <w:rPr>
          <w:b/>
          <w:color w:val="000000" w:themeColor="text1"/>
        </w:rPr>
        <w:lastRenderedPageBreak/>
        <w:t xml:space="preserve">sposób określony w art. 22 §1 ustawy z dnia 26 czerwca 1974r. Kodeks pracy </w:t>
      </w:r>
      <w:r w:rsidR="00CD1097" w:rsidRPr="007241B0">
        <w:rPr>
          <w:color w:val="000000" w:themeColor="text1"/>
        </w:rPr>
        <w:t>(tekst jednolity: Dz.U. z 2020 r. poz.1320).</w:t>
      </w:r>
    </w:p>
    <w:p w14:paraId="45855AA8" w14:textId="4319AAFB" w:rsidR="001874DC" w:rsidRPr="007241B0" w:rsidRDefault="00CD1097" w:rsidP="00014FAB">
      <w:pPr>
        <w:tabs>
          <w:tab w:val="left" w:pos="851"/>
        </w:tabs>
        <w:spacing w:line="276" w:lineRule="auto"/>
        <w:jc w:val="both"/>
        <w:rPr>
          <w:rFonts w:eastAsia="Calibri"/>
          <w:color w:val="000000" w:themeColor="text1"/>
        </w:rPr>
      </w:pPr>
      <w:bookmarkStart w:id="7" w:name="_Hlk64838907"/>
      <w:r w:rsidRPr="007241B0">
        <w:rPr>
          <w:b/>
          <w:color w:val="000000" w:themeColor="text1"/>
        </w:rPr>
        <w:t xml:space="preserve">a) </w:t>
      </w:r>
      <w:r w:rsidRPr="007241B0">
        <w:rPr>
          <w:color w:val="000000" w:themeColor="text1"/>
        </w:rPr>
        <w:t xml:space="preserve">Zamawiający stosownie do art. 95 ust. 1 ustawy </w:t>
      </w:r>
      <w:proofErr w:type="spellStart"/>
      <w:r w:rsidRPr="007241B0">
        <w:rPr>
          <w:color w:val="000000" w:themeColor="text1"/>
        </w:rPr>
        <w:t>Pzp</w:t>
      </w:r>
      <w:proofErr w:type="spellEnd"/>
      <w:r w:rsidRPr="007241B0">
        <w:rPr>
          <w:color w:val="000000" w:themeColor="text1"/>
        </w:rPr>
        <w:t xml:space="preserve">, wymaga zatrudnienia, na czas wykonywania przedmiotu zamówienia, przez Wykonawcę oraz Podwykonawcę, na podstawie umowy o pracę pracowników </w:t>
      </w:r>
      <w:r w:rsidRPr="007241B0">
        <w:rPr>
          <w:rFonts w:eastAsia="Calibri"/>
          <w:color w:val="000000" w:themeColor="text1"/>
        </w:rPr>
        <w:t xml:space="preserve">wykonujących wskazane poniżej czynności w trakcie realizacji zamówienia polegających </w:t>
      </w:r>
      <w:r w:rsidR="0094492F" w:rsidRPr="007241B0">
        <w:rPr>
          <w:rFonts w:eastAsia="Calibri"/>
          <w:color w:val="000000" w:themeColor="text1"/>
        </w:rPr>
        <w:t xml:space="preserve">m.in. </w:t>
      </w:r>
      <w:r w:rsidRPr="007241B0">
        <w:rPr>
          <w:rFonts w:eastAsia="Calibri"/>
          <w:color w:val="000000" w:themeColor="text1"/>
        </w:rPr>
        <w:t>na:</w:t>
      </w:r>
      <w:bookmarkEnd w:id="7"/>
    </w:p>
    <w:p w14:paraId="686476A4" w14:textId="2E20D281" w:rsidR="00E33E21" w:rsidRPr="007241B0" w:rsidRDefault="00E33E21" w:rsidP="00B20FB9">
      <w:pPr>
        <w:numPr>
          <w:ilvl w:val="0"/>
          <w:numId w:val="16"/>
        </w:numPr>
        <w:spacing w:line="276" w:lineRule="auto"/>
        <w:jc w:val="both"/>
        <w:rPr>
          <w:snapToGrid w:val="0"/>
        </w:rPr>
      </w:pPr>
      <w:bookmarkStart w:id="8" w:name="_Hlk67303498"/>
      <w:bookmarkStart w:id="9" w:name="_Hlk71835807"/>
      <w:r w:rsidRPr="007241B0">
        <w:rPr>
          <w:snapToGrid w:val="0"/>
        </w:rPr>
        <w:t>roboty przygotowawcze;</w:t>
      </w:r>
    </w:p>
    <w:p w14:paraId="71285D53" w14:textId="5E307AEA" w:rsidR="00E33E21" w:rsidRPr="007241B0" w:rsidRDefault="00E33E21" w:rsidP="00B20FB9">
      <w:pPr>
        <w:numPr>
          <w:ilvl w:val="0"/>
          <w:numId w:val="16"/>
        </w:numPr>
        <w:spacing w:line="276" w:lineRule="auto"/>
        <w:jc w:val="both"/>
        <w:rPr>
          <w:snapToGrid w:val="0"/>
        </w:rPr>
      </w:pPr>
      <w:r w:rsidRPr="007241B0">
        <w:rPr>
          <w:snapToGrid w:val="0"/>
        </w:rPr>
        <w:t>roboty pomiarowe;</w:t>
      </w:r>
    </w:p>
    <w:p w14:paraId="34911AA3" w14:textId="5DB7F3E3" w:rsidR="00E33E21" w:rsidRPr="007241B0" w:rsidRDefault="00E33E21" w:rsidP="00B20FB9">
      <w:pPr>
        <w:numPr>
          <w:ilvl w:val="0"/>
          <w:numId w:val="16"/>
        </w:numPr>
        <w:spacing w:line="276" w:lineRule="auto"/>
        <w:jc w:val="both"/>
        <w:rPr>
          <w:snapToGrid w:val="0"/>
        </w:rPr>
      </w:pPr>
      <w:r w:rsidRPr="007241B0">
        <w:rPr>
          <w:snapToGrid w:val="0"/>
        </w:rPr>
        <w:t xml:space="preserve">roboty ziemne ręczne i sprzętem mechanicznym </w:t>
      </w:r>
    </w:p>
    <w:p w14:paraId="3B165DEF" w14:textId="25236743" w:rsidR="00941C2F" w:rsidRPr="007241B0" w:rsidRDefault="00E33E21" w:rsidP="00B20FB9">
      <w:pPr>
        <w:numPr>
          <w:ilvl w:val="0"/>
          <w:numId w:val="16"/>
        </w:numPr>
        <w:tabs>
          <w:tab w:val="num" w:pos="735"/>
        </w:tabs>
        <w:spacing w:line="276" w:lineRule="auto"/>
        <w:jc w:val="both"/>
        <w:rPr>
          <w:snapToGrid w:val="0"/>
        </w:rPr>
      </w:pPr>
      <w:r w:rsidRPr="007241B0">
        <w:rPr>
          <w:snapToGrid w:val="0"/>
        </w:rPr>
        <w:t>rozbiórka elementów dróg</w:t>
      </w:r>
    </w:p>
    <w:p w14:paraId="305199D6" w14:textId="7B80FB7C" w:rsidR="00941C2F" w:rsidRPr="007241B0" w:rsidRDefault="00E33E21" w:rsidP="00B20FB9">
      <w:pPr>
        <w:numPr>
          <w:ilvl w:val="0"/>
          <w:numId w:val="16"/>
        </w:numPr>
        <w:tabs>
          <w:tab w:val="num" w:pos="735"/>
        </w:tabs>
        <w:spacing w:line="276" w:lineRule="auto"/>
        <w:jc w:val="both"/>
        <w:rPr>
          <w:snapToGrid w:val="0"/>
        </w:rPr>
      </w:pPr>
      <w:r w:rsidRPr="007241B0">
        <w:rPr>
          <w:snapToGrid w:val="0"/>
        </w:rPr>
        <w:t>wykonanie wykopów</w:t>
      </w:r>
    </w:p>
    <w:p w14:paraId="5C3A77DB" w14:textId="1C69DB30" w:rsidR="00941C2F" w:rsidRPr="007241B0" w:rsidRDefault="00E33E21" w:rsidP="00B20FB9">
      <w:pPr>
        <w:numPr>
          <w:ilvl w:val="0"/>
          <w:numId w:val="16"/>
        </w:numPr>
        <w:tabs>
          <w:tab w:val="num" w:pos="735"/>
        </w:tabs>
        <w:spacing w:line="276" w:lineRule="auto"/>
        <w:jc w:val="both"/>
        <w:rPr>
          <w:snapToGrid w:val="0"/>
        </w:rPr>
      </w:pPr>
      <w:r w:rsidRPr="007241B0">
        <w:rPr>
          <w:snapToGrid w:val="0"/>
        </w:rPr>
        <w:t>wykonanie nasypów</w:t>
      </w:r>
    </w:p>
    <w:p w14:paraId="2723CA46" w14:textId="0B6C3BBD" w:rsidR="00941C2F" w:rsidRPr="007241B0" w:rsidRDefault="00E33E21" w:rsidP="00B20FB9">
      <w:pPr>
        <w:numPr>
          <w:ilvl w:val="0"/>
          <w:numId w:val="16"/>
        </w:numPr>
        <w:tabs>
          <w:tab w:val="num" w:pos="735"/>
        </w:tabs>
        <w:spacing w:line="276" w:lineRule="auto"/>
        <w:jc w:val="both"/>
        <w:rPr>
          <w:snapToGrid w:val="0"/>
        </w:rPr>
      </w:pPr>
      <w:r w:rsidRPr="007241B0">
        <w:rPr>
          <w:snapToGrid w:val="0"/>
        </w:rPr>
        <w:t>profilowanie i zagęszczenie podłoża</w:t>
      </w:r>
    </w:p>
    <w:p w14:paraId="444D598B" w14:textId="47AD8C53" w:rsidR="00941C2F" w:rsidRPr="007241B0" w:rsidRDefault="00E33E21" w:rsidP="00B20FB9">
      <w:pPr>
        <w:numPr>
          <w:ilvl w:val="0"/>
          <w:numId w:val="16"/>
        </w:numPr>
        <w:tabs>
          <w:tab w:val="num" w:pos="735"/>
        </w:tabs>
        <w:spacing w:line="276" w:lineRule="auto"/>
        <w:jc w:val="both"/>
        <w:rPr>
          <w:snapToGrid w:val="0"/>
        </w:rPr>
      </w:pPr>
      <w:r w:rsidRPr="007241B0">
        <w:rPr>
          <w:snapToGrid w:val="0"/>
        </w:rPr>
        <w:t>podbudowa z kruszywa kamiennego</w:t>
      </w:r>
    </w:p>
    <w:p w14:paraId="76B0F4FF" w14:textId="44E6F2CD" w:rsidR="00941C2F" w:rsidRPr="007241B0" w:rsidRDefault="00E33E21" w:rsidP="00B20FB9">
      <w:pPr>
        <w:numPr>
          <w:ilvl w:val="0"/>
          <w:numId w:val="16"/>
        </w:numPr>
        <w:tabs>
          <w:tab w:val="num" w:pos="735"/>
        </w:tabs>
        <w:spacing w:line="276" w:lineRule="auto"/>
        <w:jc w:val="both"/>
        <w:rPr>
          <w:snapToGrid w:val="0"/>
        </w:rPr>
      </w:pPr>
      <w:r w:rsidRPr="007241B0">
        <w:rPr>
          <w:snapToGrid w:val="0"/>
        </w:rPr>
        <w:t xml:space="preserve">oznakowanie pionowe </w:t>
      </w:r>
      <w:r w:rsidR="00412D82" w:rsidRPr="007241B0">
        <w:rPr>
          <w:snapToGrid w:val="0"/>
        </w:rPr>
        <w:t>(jeżeli dotyczy)</w:t>
      </w:r>
    </w:p>
    <w:p w14:paraId="18D33698" w14:textId="684D39E4" w:rsidR="00941C2F" w:rsidRPr="007241B0" w:rsidRDefault="00E33E21" w:rsidP="00B20FB9">
      <w:pPr>
        <w:numPr>
          <w:ilvl w:val="0"/>
          <w:numId w:val="16"/>
        </w:numPr>
        <w:tabs>
          <w:tab w:val="num" w:pos="735"/>
        </w:tabs>
        <w:spacing w:line="276" w:lineRule="auto"/>
        <w:jc w:val="both"/>
        <w:rPr>
          <w:snapToGrid w:val="0"/>
        </w:rPr>
      </w:pPr>
      <w:r w:rsidRPr="007241B0">
        <w:rPr>
          <w:snapToGrid w:val="0"/>
        </w:rPr>
        <w:t xml:space="preserve">mechaniczne profilowanie istniejącej warstwy kamiennej, nawierzchni  kruszywem, </w:t>
      </w:r>
    </w:p>
    <w:p w14:paraId="551D130E" w14:textId="6EC563E7" w:rsidR="00941C2F" w:rsidRPr="007241B0" w:rsidRDefault="00E33E21" w:rsidP="00B20FB9">
      <w:pPr>
        <w:numPr>
          <w:ilvl w:val="0"/>
          <w:numId w:val="16"/>
        </w:numPr>
        <w:tabs>
          <w:tab w:val="num" w:pos="735"/>
        </w:tabs>
        <w:spacing w:line="276" w:lineRule="auto"/>
        <w:jc w:val="both"/>
        <w:rPr>
          <w:snapToGrid w:val="0"/>
        </w:rPr>
      </w:pPr>
      <w:r w:rsidRPr="007241B0">
        <w:rPr>
          <w:snapToGrid w:val="0"/>
        </w:rPr>
        <w:t>mechaniczne</w:t>
      </w:r>
      <w:r w:rsidR="00412D82" w:rsidRPr="007241B0">
        <w:rPr>
          <w:snapToGrid w:val="0"/>
        </w:rPr>
        <w:t xml:space="preserve"> wykonanie warstwy asfaltowej </w:t>
      </w:r>
    </w:p>
    <w:p w14:paraId="0A96D79D" w14:textId="77777777" w:rsidR="00412D82" w:rsidRPr="007241B0" w:rsidRDefault="00412D82" w:rsidP="00412D82">
      <w:pPr>
        <w:pStyle w:val="Akapitzlist"/>
        <w:tabs>
          <w:tab w:val="left" w:pos="851"/>
        </w:tabs>
        <w:spacing w:line="276" w:lineRule="auto"/>
        <w:ind w:left="720"/>
        <w:jc w:val="both"/>
        <w:rPr>
          <w:rFonts w:eastAsia="Calibri"/>
          <w:color w:val="000000" w:themeColor="text1"/>
        </w:rPr>
      </w:pPr>
    </w:p>
    <w:p w14:paraId="63904DF3" w14:textId="3A03F551" w:rsidR="00941C2F" w:rsidRPr="007241B0" w:rsidRDefault="00412D82" w:rsidP="00412D82">
      <w:pPr>
        <w:pStyle w:val="Akapitzlist"/>
        <w:tabs>
          <w:tab w:val="left" w:pos="851"/>
        </w:tabs>
        <w:spacing w:line="276" w:lineRule="auto"/>
        <w:ind w:left="720"/>
        <w:jc w:val="both"/>
        <w:rPr>
          <w:b/>
          <w:bCs/>
          <w:color w:val="000000" w:themeColor="text1"/>
        </w:rPr>
      </w:pPr>
      <w:r w:rsidRPr="007241B0">
        <w:rPr>
          <w:rFonts w:eastAsia="Calibri"/>
          <w:color w:val="000000" w:themeColor="text1"/>
        </w:rPr>
        <w:t>Szczegółowy zakres</w:t>
      </w:r>
      <w:r w:rsidR="00E33E21" w:rsidRPr="007241B0">
        <w:rPr>
          <w:rFonts w:eastAsia="Calibri"/>
          <w:color w:val="000000" w:themeColor="text1"/>
        </w:rPr>
        <w:t xml:space="preserve"> czynn</w:t>
      </w:r>
      <w:r w:rsidRPr="007241B0">
        <w:rPr>
          <w:rFonts w:eastAsia="Calibri"/>
          <w:color w:val="000000" w:themeColor="text1"/>
        </w:rPr>
        <w:t>ości opisany jest w przedmiarze</w:t>
      </w:r>
      <w:r w:rsidR="00E33E21" w:rsidRPr="007241B0">
        <w:rPr>
          <w:rFonts w:eastAsia="Calibri"/>
          <w:color w:val="000000" w:themeColor="text1"/>
        </w:rPr>
        <w:t xml:space="preserve"> robót</w:t>
      </w:r>
      <w:bookmarkEnd w:id="8"/>
      <w:r w:rsidRPr="007241B0">
        <w:rPr>
          <w:rFonts w:eastAsia="Calibri"/>
          <w:color w:val="000000" w:themeColor="text1"/>
        </w:rPr>
        <w:t>.</w:t>
      </w:r>
    </w:p>
    <w:bookmarkEnd w:id="9"/>
    <w:p w14:paraId="7C804CA7" w14:textId="77777777" w:rsidR="00941C2F" w:rsidRPr="007241B0" w:rsidRDefault="00941C2F" w:rsidP="00941C2F">
      <w:pPr>
        <w:tabs>
          <w:tab w:val="left" w:pos="851"/>
        </w:tabs>
        <w:spacing w:line="276" w:lineRule="auto"/>
        <w:jc w:val="both"/>
        <w:rPr>
          <w:b/>
          <w:bCs/>
          <w:color w:val="000000" w:themeColor="text1"/>
        </w:rPr>
      </w:pPr>
    </w:p>
    <w:p w14:paraId="0E8C3F5C" w14:textId="21A57543" w:rsidR="007515D3" w:rsidRPr="007241B0" w:rsidRDefault="0098311A" w:rsidP="00941C2F">
      <w:pPr>
        <w:tabs>
          <w:tab w:val="left" w:pos="851"/>
        </w:tabs>
        <w:spacing w:line="276" w:lineRule="auto"/>
        <w:jc w:val="both"/>
        <w:rPr>
          <w:b/>
          <w:bCs/>
          <w:color w:val="000000" w:themeColor="text1"/>
        </w:rPr>
      </w:pPr>
      <w:r w:rsidRPr="007241B0">
        <w:rPr>
          <w:b/>
          <w:bCs/>
          <w:color w:val="000000" w:themeColor="text1"/>
        </w:rPr>
        <w:t>1</w:t>
      </w:r>
      <w:r w:rsidR="00D1751D" w:rsidRPr="007241B0">
        <w:rPr>
          <w:b/>
          <w:bCs/>
          <w:color w:val="000000" w:themeColor="text1"/>
        </w:rPr>
        <w:t>3</w:t>
      </w:r>
      <w:r w:rsidRPr="007241B0">
        <w:rPr>
          <w:b/>
          <w:bCs/>
          <w:color w:val="000000" w:themeColor="text1"/>
        </w:rPr>
        <w:t>.</w:t>
      </w:r>
      <w:r w:rsidR="00997861" w:rsidRPr="007241B0">
        <w:rPr>
          <w:b/>
          <w:bCs/>
          <w:color w:val="000000" w:themeColor="text1"/>
        </w:rPr>
        <w:t xml:space="preserve">2. </w:t>
      </w:r>
      <w:r w:rsidR="0089169E" w:rsidRPr="007241B0">
        <w:rPr>
          <w:b/>
          <w:bCs/>
          <w:color w:val="000000" w:themeColor="text1"/>
        </w:rPr>
        <w:t>S</w:t>
      </w:r>
      <w:r w:rsidR="007515D3" w:rsidRPr="007241B0">
        <w:rPr>
          <w:b/>
          <w:bCs/>
          <w:color w:val="000000" w:themeColor="text1"/>
        </w:rPr>
        <w:t>posób weryfikacji zatrudnienia tych osób</w:t>
      </w:r>
      <w:r w:rsidR="00242490" w:rsidRPr="007241B0">
        <w:rPr>
          <w:b/>
          <w:bCs/>
          <w:color w:val="000000" w:themeColor="text1"/>
        </w:rPr>
        <w:t>:</w:t>
      </w:r>
    </w:p>
    <w:p w14:paraId="66AEBAD7" w14:textId="184F8F68" w:rsidR="00997861" w:rsidRPr="007241B0" w:rsidRDefault="00997861" w:rsidP="00014FAB">
      <w:pPr>
        <w:spacing w:line="276" w:lineRule="auto"/>
        <w:jc w:val="both"/>
        <w:rPr>
          <w:color w:val="000000" w:themeColor="text1"/>
        </w:rPr>
      </w:pPr>
      <w:r w:rsidRPr="007241B0">
        <w:rPr>
          <w:color w:val="000000" w:themeColor="text1"/>
        </w:rPr>
        <w:t xml:space="preserve">Wykonawca składa oświadczenie, że czynności </w:t>
      </w:r>
      <w:r w:rsidR="00E3177E" w:rsidRPr="007241B0">
        <w:rPr>
          <w:color w:val="000000" w:themeColor="text1"/>
        </w:rPr>
        <w:t xml:space="preserve">związane z realizacją zamówienia, wskazane </w:t>
      </w:r>
      <w:r w:rsidR="00405CA0" w:rsidRPr="007241B0">
        <w:rPr>
          <w:color w:val="000000" w:themeColor="text1"/>
        </w:rPr>
        <w:t xml:space="preserve">                         </w:t>
      </w:r>
      <w:r w:rsidR="00E3177E" w:rsidRPr="007241B0">
        <w:rPr>
          <w:color w:val="000000" w:themeColor="text1"/>
        </w:rPr>
        <w:t xml:space="preserve">w pkt </w:t>
      </w:r>
      <w:r w:rsidR="00380BD0" w:rsidRPr="007241B0">
        <w:rPr>
          <w:color w:val="000000" w:themeColor="text1"/>
        </w:rPr>
        <w:t>13.1</w:t>
      </w:r>
      <w:r w:rsidR="00E3177E" w:rsidRPr="007241B0">
        <w:rPr>
          <w:color w:val="000000" w:themeColor="text1"/>
        </w:rPr>
        <w:t xml:space="preserve"> </w:t>
      </w:r>
      <w:r w:rsidRPr="007241B0">
        <w:rPr>
          <w:color w:val="000000" w:themeColor="text1"/>
        </w:rPr>
        <w:t xml:space="preserve">w zakresie realizacji zamówienia </w:t>
      </w:r>
      <w:r w:rsidR="00E3177E" w:rsidRPr="007241B0">
        <w:rPr>
          <w:color w:val="000000" w:themeColor="text1"/>
        </w:rPr>
        <w:t xml:space="preserve">są wykonywane przez osoby </w:t>
      </w:r>
      <w:r w:rsidRPr="007241B0">
        <w:rPr>
          <w:color w:val="000000" w:themeColor="text1"/>
        </w:rPr>
        <w:t>zatrudnione na</w:t>
      </w:r>
      <w:r w:rsidR="00E3177E" w:rsidRPr="007241B0">
        <w:rPr>
          <w:color w:val="000000" w:themeColor="text1"/>
        </w:rPr>
        <w:t xml:space="preserve"> </w:t>
      </w:r>
      <w:r w:rsidRPr="007241B0">
        <w:rPr>
          <w:color w:val="000000" w:themeColor="text1"/>
        </w:rPr>
        <w:t>podstawie umowy o pracę przed przystąpieniem do wykonywania robót oraz jako</w:t>
      </w:r>
      <w:r w:rsidR="00E3177E" w:rsidRPr="007241B0">
        <w:rPr>
          <w:color w:val="000000" w:themeColor="text1"/>
        </w:rPr>
        <w:t xml:space="preserve"> </w:t>
      </w:r>
      <w:r w:rsidRPr="007241B0">
        <w:rPr>
          <w:color w:val="000000" w:themeColor="text1"/>
        </w:rPr>
        <w:t>załącznik do protokołu odbioru częściowego oraz końcowego, a także na każde żądanie zamawiającego</w:t>
      </w:r>
      <w:r w:rsidR="00E3177E" w:rsidRPr="007241B0">
        <w:rPr>
          <w:color w:val="000000" w:themeColor="text1"/>
        </w:rPr>
        <w:t>.</w:t>
      </w:r>
    </w:p>
    <w:p w14:paraId="4FA22B37" w14:textId="2516A69C" w:rsidR="00997861" w:rsidRPr="007241B0" w:rsidRDefault="0098311A" w:rsidP="00014FAB">
      <w:pPr>
        <w:spacing w:line="276" w:lineRule="auto"/>
        <w:jc w:val="both"/>
        <w:rPr>
          <w:b/>
          <w:bCs/>
          <w:color w:val="000000" w:themeColor="text1"/>
        </w:rPr>
      </w:pPr>
      <w:r w:rsidRPr="007241B0">
        <w:rPr>
          <w:b/>
          <w:bCs/>
          <w:color w:val="000000" w:themeColor="text1"/>
        </w:rPr>
        <w:t>1</w:t>
      </w:r>
      <w:r w:rsidR="00D1751D" w:rsidRPr="007241B0">
        <w:rPr>
          <w:b/>
          <w:bCs/>
          <w:color w:val="000000" w:themeColor="text1"/>
        </w:rPr>
        <w:t>3</w:t>
      </w:r>
      <w:r w:rsidRPr="007241B0">
        <w:rPr>
          <w:b/>
          <w:bCs/>
          <w:color w:val="000000" w:themeColor="text1"/>
        </w:rPr>
        <w:t>.</w:t>
      </w:r>
      <w:r w:rsidR="00997861" w:rsidRPr="007241B0">
        <w:rPr>
          <w:b/>
          <w:bCs/>
          <w:color w:val="000000" w:themeColor="text1"/>
        </w:rPr>
        <w:t xml:space="preserve">3. </w:t>
      </w:r>
      <w:r w:rsidR="0089169E" w:rsidRPr="007241B0">
        <w:rPr>
          <w:b/>
          <w:bCs/>
          <w:color w:val="000000" w:themeColor="text1"/>
        </w:rPr>
        <w:t>U</w:t>
      </w:r>
      <w:r w:rsidR="007515D3" w:rsidRPr="007241B0">
        <w:rPr>
          <w:b/>
          <w:bCs/>
          <w:color w:val="000000" w:themeColor="text1"/>
        </w:rPr>
        <w:t>prawnienia zamawiającego w zakresie kontroli spełniania przez wykonawcę wymagań związanych z zatrudnianiem osób</w:t>
      </w:r>
      <w:r w:rsidR="00242490" w:rsidRPr="007241B0">
        <w:rPr>
          <w:b/>
          <w:bCs/>
          <w:color w:val="000000" w:themeColor="text1"/>
        </w:rPr>
        <w:t>:</w:t>
      </w:r>
      <w:r w:rsidR="00997861" w:rsidRPr="007241B0">
        <w:rPr>
          <w:b/>
          <w:bCs/>
          <w:color w:val="000000" w:themeColor="text1"/>
        </w:rPr>
        <w:t xml:space="preserve"> </w:t>
      </w:r>
    </w:p>
    <w:p w14:paraId="61266B5F" w14:textId="267301B4" w:rsidR="00997861" w:rsidRPr="007241B0" w:rsidRDefault="00997861" w:rsidP="00014FAB">
      <w:pPr>
        <w:spacing w:line="276" w:lineRule="auto"/>
        <w:jc w:val="both"/>
        <w:rPr>
          <w:color w:val="000000" w:themeColor="text1"/>
        </w:rPr>
      </w:pPr>
      <w:r w:rsidRPr="007241B0">
        <w:rPr>
          <w:color w:val="000000" w:themeColor="text1"/>
        </w:rPr>
        <w:t xml:space="preserve">W trakcie realizacji zamówienia zamawiający uprawniony jest do wykonywania czynności kontrolnych wobec wykonawcy odnośnie spełniania przez wykonawcę lub podwykonawcę wymogu zatrudnienia na podstawie umowy o pracę osób </w:t>
      </w:r>
      <w:r w:rsidR="00E3177E" w:rsidRPr="007241B0">
        <w:rPr>
          <w:color w:val="000000" w:themeColor="text1"/>
        </w:rPr>
        <w:t>wykonujących wskazane w pkt 1</w:t>
      </w:r>
      <w:r w:rsidR="00380BD0" w:rsidRPr="007241B0">
        <w:rPr>
          <w:color w:val="000000" w:themeColor="text1"/>
        </w:rPr>
        <w:t>3.1</w:t>
      </w:r>
      <w:r w:rsidR="00E3177E" w:rsidRPr="007241B0">
        <w:rPr>
          <w:color w:val="000000" w:themeColor="text1"/>
        </w:rPr>
        <w:t xml:space="preserve"> czynności</w:t>
      </w:r>
      <w:r w:rsidRPr="007241B0">
        <w:rPr>
          <w:color w:val="000000" w:themeColor="text1"/>
        </w:rPr>
        <w:t xml:space="preserve">. Zamawiający uprawniony jest w szczególności do: </w:t>
      </w:r>
    </w:p>
    <w:p w14:paraId="19F1FBDF" w14:textId="77777777" w:rsidR="00997861" w:rsidRPr="007241B0" w:rsidRDefault="00997861" w:rsidP="00014FAB">
      <w:pPr>
        <w:spacing w:line="276" w:lineRule="auto"/>
        <w:jc w:val="both"/>
        <w:rPr>
          <w:color w:val="000000" w:themeColor="text1"/>
        </w:rPr>
      </w:pPr>
      <w:r w:rsidRPr="007241B0">
        <w:rPr>
          <w:color w:val="000000" w:themeColor="text1"/>
        </w:rPr>
        <w:t>a)</w:t>
      </w:r>
      <w:r w:rsidRPr="007241B0">
        <w:rPr>
          <w:color w:val="000000" w:themeColor="text1"/>
        </w:rPr>
        <w:tab/>
        <w:t>żądania oświadczeń i dokumentów w zakresie potwierdzenia spełniania ww. wymogów i dokonywania ich oceny,</w:t>
      </w:r>
    </w:p>
    <w:p w14:paraId="7358641D" w14:textId="77777777" w:rsidR="00997861" w:rsidRPr="007241B0" w:rsidRDefault="00997861" w:rsidP="00014FAB">
      <w:pPr>
        <w:spacing w:line="276" w:lineRule="auto"/>
        <w:jc w:val="both"/>
        <w:rPr>
          <w:color w:val="000000" w:themeColor="text1"/>
        </w:rPr>
      </w:pPr>
      <w:r w:rsidRPr="007241B0">
        <w:rPr>
          <w:color w:val="000000" w:themeColor="text1"/>
        </w:rPr>
        <w:t>b)</w:t>
      </w:r>
      <w:r w:rsidRPr="007241B0">
        <w:rPr>
          <w:color w:val="000000" w:themeColor="text1"/>
        </w:rPr>
        <w:tab/>
        <w:t>żądania wyjaśnień w przypadku wątpliwości w zakresie potwierdzenia spełniania ww. wymogów,</w:t>
      </w:r>
    </w:p>
    <w:p w14:paraId="4F331E71" w14:textId="13776D47" w:rsidR="0089169E" w:rsidRPr="007241B0" w:rsidRDefault="00997861" w:rsidP="00014FAB">
      <w:pPr>
        <w:spacing w:line="276" w:lineRule="auto"/>
        <w:jc w:val="both"/>
        <w:rPr>
          <w:color w:val="000000" w:themeColor="text1"/>
        </w:rPr>
      </w:pPr>
      <w:r w:rsidRPr="007241B0">
        <w:rPr>
          <w:color w:val="000000" w:themeColor="text1"/>
        </w:rPr>
        <w:t>c)</w:t>
      </w:r>
      <w:r w:rsidRPr="007241B0">
        <w:rPr>
          <w:color w:val="000000" w:themeColor="text1"/>
        </w:rPr>
        <w:tab/>
        <w:t>przeprowadzania kontroli na miejscu wykonywania świadczenia.</w:t>
      </w:r>
    </w:p>
    <w:p w14:paraId="2F6E6749" w14:textId="401CA85C" w:rsidR="00405CA0" w:rsidRPr="007241B0" w:rsidRDefault="00997861" w:rsidP="00014FAB">
      <w:pPr>
        <w:spacing w:line="276" w:lineRule="auto"/>
        <w:jc w:val="both"/>
        <w:rPr>
          <w:color w:val="000000" w:themeColor="text1"/>
        </w:rPr>
      </w:pPr>
      <w:r w:rsidRPr="007241B0">
        <w:rPr>
          <w:color w:val="000000" w:themeColor="text1"/>
        </w:rPr>
        <w:t>W przypadku uzasadnionych wątpliwości co do przestrzegania prawa pracy przez wykonawcę lub podwykonawcę, zamawiający może zwrócić się o przeprowadzenie kontroli przez Państwową Inspekcję Pracy.</w:t>
      </w:r>
    </w:p>
    <w:p w14:paraId="7A785173" w14:textId="043F94B0" w:rsidR="0089169E" w:rsidRPr="007241B0" w:rsidRDefault="0098311A" w:rsidP="00014FAB">
      <w:pPr>
        <w:spacing w:line="276" w:lineRule="auto"/>
        <w:jc w:val="both"/>
        <w:rPr>
          <w:b/>
          <w:bCs/>
          <w:color w:val="000000" w:themeColor="text1"/>
        </w:rPr>
      </w:pPr>
      <w:r w:rsidRPr="007241B0">
        <w:rPr>
          <w:b/>
          <w:bCs/>
          <w:color w:val="000000" w:themeColor="text1"/>
        </w:rPr>
        <w:t>1</w:t>
      </w:r>
      <w:r w:rsidR="00D1751D" w:rsidRPr="007241B0">
        <w:rPr>
          <w:b/>
          <w:bCs/>
          <w:color w:val="000000" w:themeColor="text1"/>
        </w:rPr>
        <w:t>3</w:t>
      </w:r>
      <w:r w:rsidRPr="007241B0">
        <w:rPr>
          <w:b/>
          <w:bCs/>
          <w:color w:val="000000" w:themeColor="text1"/>
        </w:rPr>
        <w:t>.</w:t>
      </w:r>
      <w:r w:rsidR="00997861" w:rsidRPr="007241B0">
        <w:rPr>
          <w:b/>
          <w:bCs/>
          <w:color w:val="000000" w:themeColor="text1"/>
        </w:rPr>
        <w:t xml:space="preserve">4. </w:t>
      </w:r>
      <w:r w:rsidR="0089169E" w:rsidRPr="007241B0">
        <w:rPr>
          <w:b/>
          <w:bCs/>
          <w:color w:val="000000" w:themeColor="text1"/>
        </w:rPr>
        <w:t>S</w:t>
      </w:r>
      <w:r w:rsidR="007515D3" w:rsidRPr="007241B0">
        <w:rPr>
          <w:b/>
          <w:bCs/>
          <w:color w:val="000000" w:themeColor="text1"/>
        </w:rPr>
        <w:t>ankcj</w:t>
      </w:r>
      <w:r w:rsidR="00242490" w:rsidRPr="007241B0">
        <w:rPr>
          <w:b/>
          <w:bCs/>
          <w:color w:val="000000" w:themeColor="text1"/>
        </w:rPr>
        <w:t>e</w:t>
      </w:r>
      <w:r w:rsidR="007515D3" w:rsidRPr="007241B0">
        <w:rPr>
          <w:b/>
          <w:bCs/>
          <w:color w:val="000000" w:themeColor="text1"/>
        </w:rPr>
        <w:t xml:space="preserve"> z tytułu niespełnienia </w:t>
      </w:r>
      <w:r w:rsidR="00B07F86" w:rsidRPr="007241B0">
        <w:rPr>
          <w:b/>
          <w:bCs/>
          <w:color w:val="000000" w:themeColor="text1"/>
        </w:rPr>
        <w:t xml:space="preserve">wymagań </w:t>
      </w:r>
      <w:r w:rsidR="0089169E" w:rsidRPr="007241B0">
        <w:rPr>
          <w:b/>
          <w:bCs/>
          <w:color w:val="000000" w:themeColor="text1"/>
        </w:rPr>
        <w:t>związanych z zatrudnianiem osób</w:t>
      </w:r>
      <w:r w:rsidR="00242490" w:rsidRPr="007241B0">
        <w:rPr>
          <w:b/>
          <w:bCs/>
          <w:color w:val="000000" w:themeColor="text1"/>
        </w:rPr>
        <w:t>:</w:t>
      </w:r>
    </w:p>
    <w:p w14:paraId="2F886616" w14:textId="2620F499" w:rsidR="00C93B11" w:rsidRPr="007241B0" w:rsidRDefault="00974B40" w:rsidP="00014FAB">
      <w:pPr>
        <w:spacing w:line="276" w:lineRule="auto"/>
        <w:jc w:val="both"/>
        <w:rPr>
          <w:color w:val="000000" w:themeColor="text1"/>
        </w:rPr>
      </w:pPr>
      <w:r w:rsidRPr="007241B0">
        <w:rPr>
          <w:color w:val="000000" w:themeColor="text1"/>
        </w:rPr>
        <w:t>W</w:t>
      </w:r>
      <w:r w:rsidR="00E3177E" w:rsidRPr="007241B0">
        <w:rPr>
          <w:color w:val="000000" w:themeColor="text1"/>
        </w:rPr>
        <w:t xml:space="preserve"> razie odmowy bądź uchybienia w wykonaniu obowiązków określonych w niniejszej</w:t>
      </w:r>
      <w:r w:rsidR="00A325E8" w:rsidRPr="007241B0">
        <w:rPr>
          <w:color w:val="000000" w:themeColor="text1"/>
        </w:rPr>
        <w:t xml:space="preserve"> </w:t>
      </w:r>
      <w:r w:rsidR="00E3177E" w:rsidRPr="007241B0">
        <w:rPr>
          <w:color w:val="000000" w:themeColor="text1"/>
        </w:rPr>
        <w:t>klauzuli, Zamawiający może naliczyć Wykonawcy karę umowną stosownie do zapisów</w:t>
      </w:r>
      <w:r w:rsidR="00A325E8" w:rsidRPr="007241B0">
        <w:rPr>
          <w:color w:val="000000" w:themeColor="text1"/>
        </w:rPr>
        <w:t xml:space="preserve"> </w:t>
      </w:r>
      <w:r w:rsidR="00E3177E" w:rsidRPr="007241B0">
        <w:rPr>
          <w:color w:val="000000" w:themeColor="text1"/>
        </w:rPr>
        <w:t>projektu umowy,</w:t>
      </w:r>
      <w:r w:rsidRPr="007241B0">
        <w:rPr>
          <w:color w:val="000000" w:themeColor="text1"/>
        </w:rPr>
        <w:t xml:space="preserve"> oraz</w:t>
      </w:r>
      <w:r w:rsidR="00A325E8" w:rsidRPr="007241B0">
        <w:rPr>
          <w:color w:val="000000" w:themeColor="text1"/>
        </w:rPr>
        <w:t xml:space="preserve"> </w:t>
      </w:r>
      <w:r w:rsidRPr="007241B0">
        <w:rPr>
          <w:color w:val="000000" w:themeColor="text1"/>
        </w:rPr>
        <w:t>w</w:t>
      </w:r>
      <w:r w:rsidR="00E3177E" w:rsidRPr="007241B0">
        <w:rPr>
          <w:color w:val="000000" w:themeColor="text1"/>
        </w:rPr>
        <w:t xml:space="preserve"> razie uchybienia przez wykonawcę lub podwykonawcę obowiązkom, o których mowa w niniejszej klauzuli, zamawiający niezależnie od uprawnienia do naliczenia </w:t>
      </w:r>
      <w:r w:rsidR="00E3177E" w:rsidRPr="007241B0">
        <w:rPr>
          <w:color w:val="000000" w:themeColor="text1"/>
        </w:rPr>
        <w:lastRenderedPageBreak/>
        <w:t>kar umownych za stwierdzone</w:t>
      </w:r>
      <w:r w:rsidRPr="007241B0">
        <w:rPr>
          <w:color w:val="000000" w:themeColor="text1"/>
        </w:rPr>
        <w:t xml:space="preserve"> </w:t>
      </w:r>
      <w:r w:rsidR="00E3177E" w:rsidRPr="007241B0">
        <w:rPr>
          <w:color w:val="000000" w:themeColor="text1"/>
        </w:rPr>
        <w:t>naruszenie, wzywa wykonawcę do usunięcia uchybienia wyznaczając mu w tym celu</w:t>
      </w:r>
      <w:r w:rsidRPr="007241B0">
        <w:rPr>
          <w:color w:val="000000" w:themeColor="text1"/>
        </w:rPr>
        <w:t xml:space="preserve"> </w:t>
      </w:r>
      <w:r w:rsidR="00E3177E" w:rsidRPr="007241B0">
        <w:rPr>
          <w:color w:val="000000" w:themeColor="text1"/>
        </w:rPr>
        <w:t xml:space="preserve">termin nie krótszy niż </w:t>
      </w:r>
      <w:r w:rsidR="00380BD0" w:rsidRPr="007241B0">
        <w:rPr>
          <w:color w:val="000000" w:themeColor="text1"/>
        </w:rPr>
        <w:t>5</w:t>
      </w:r>
      <w:r w:rsidR="00E3177E" w:rsidRPr="007241B0">
        <w:rPr>
          <w:color w:val="000000" w:themeColor="text1"/>
        </w:rPr>
        <w:t xml:space="preserve"> dni. Uchybienie terminowi, o którym mowa w zdaniu</w:t>
      </w:r>
      <w:r w:rsidRPr="007241B0">
        <w:rPr>
          <w:color w:val="000000" w:themeColor="text1"/>
        </w:rPr>
        <w:t xml:space="preserve"> </w:t>
      </w:r>
      <w:r w:rsidR="00E3177E" w:rsidRPr="007241B0">
        <w:rPr>
          <w:color w:val="000000" w:themeColor="text1"/>
        </w:rPr>
        <w:t>poprzedzającym uprawnia zamawiającego do ponownego naliczenia kary umownej</w:t>
      </w:r>
      <w:r w:rsidRPr="007241B0">
        <w:rPr>
          <w:color w:val="000000" w:themeColor="text1"/>
        </w:rPr>
        <w:t xml:space="preserve"> </w:t>
      </w:r>
      <w:r w:rsidR="00E3177E" w:rsidRPr="007241B0">
        <w:rPr>
          <w:color w:val="000000" w:themeColor="text1"/>
        </w:rPr>
        <w:t>za uchybienie w wysokości określonej w projekcie umowy. Powyższą procedurę</w:t>
      </w:r>
      <w:r w:rsidRPr="007241B0">
        <w:rPr>
          <w:color w:val="000000" w:themeColor="text1"/>
        </w:rPr>
        <w:t xml:space="preserve"> </w:t>
      </w:r>
      <w:r w:rsidR="00E3177E" w:rsidRPr="007241B0">
        <w:rPr>
          <w:color w:val="000000" w:themeColor="text1"/>
        </w:rPr>
        <w:t>w razie konieczności powtarza się.</w:t>
      </w:r>
    </w:p>
    <w:p w14:paraId="4ADABCF9" w14:textId="77439DAB" w:rsidR="007C0085" w:rsidRPr="007241B0" w:rsidRDefault="003B719E" w:rsidP="00014FAB">
      <w:pPr>
        <w:spacing w:after="200" w:line="276" w:lineRule="auto"/>
        <w:contextualSpacing/>
        <w:jc w:val="both"/>
        <w:rPr>
          <w:b/>
          <w:color w:val="000000" w:themeColor="text1"/>
          <w:lang w:eastAsia="en-US"/>
        </w:rPr>
      </w:pPr>
      <w:r w:rsidRPr="007241B0">
        <w:rPr>
          <w:b/>
          <w:color w:val="000000" w:themeColor="text1"/>
          <w:lang w:eastAsia="en-US"/>
        </w:rPr>
        <w:t>1</w:t>
      </w:r>
      <w:r w:rsidR="00D1751D" w:rsidRPr="007241B0">
        <w:rPr>
          <w:b/>
          <w:color w:val="000000" w:themeColor="text1"/>
          <w:lang w:eastAsia="en-US"/>
        </w:rPr>
        <w:t>3</w:t>
      </w:r>
      <w:r w:rsidRPr="007241B0">
        <w:rPr>
          <w:b/>
          <w:color w:val="000000" w:themeColor="text1"/>
          <w:lang w:eastAsia="en-US"/>
        </w:rPr>
        <w:t>.</w:t>
      </w:r>
      <w:r w:rsidR="0098311A" w:rsidRPr="007241B0">
        <w:rPr>
          <w:b/>
          <w:color w:val="000000" w:themeColor="text1"/>
          <w:lang w:eastAsia="en-US"/>
        </w:rPr>
        <w:t>6</w:t>
      </w:r>
      <w:r w:rsidR="00457F38" w:rsidRPr="007241B0">
        <w:rPr>
          <w:b/>
          <w:color w:val="000000" w:themeColor="text1"/>
          <w:lang w:eastAsia="en-US"/>
        </w:rPr>
        <w:t xml:space="preserve">. </w:t>
      </w:r>
      <w:r w:rsidR="00682BD6" w:rsidRPr="007241B0">
        <w:rPr>
          <w:b/>
          <w:color w:val="000000" w:themeColor="text1"/>
          <w:lang w:eastAsia="en-US"/>
        </w:rPr>
        <w:t xml:space="preserve">Wymagania w zakresie zatrudnienia osób, o których mowa w art. 96 ust. 2 pkt 2 ustawy </w:t>
      </w:r>
      <w:proofErr w:type="spellStart"/>
      <w:r w:rsidR="00682BD6" w:rsidRPr="007241B0">
        <w:rPr>
          <w:b/>
          <w:color w:val="000000" w:themeColor="text1"/>
          <w:lang w:eastAsia="en-US"/>
        </w:rPr>
        <w:t>Pzp</w:t>
      </w:r>
      <w:proofErr w:type="spellEnd"/>
      <w:r w:rsidR="00682BD6" w:rsidRPr="007241B0">
        <w:rPr>
          <w:b/>
          <w:color w:val="000000" w:themeColor="text1"/>
          <w:lang w:eastAsia="en-US"/>
        </w:rPr>
        <w:t xml:space="preserve"> oraz wymagań związanych z realizacją zamówienia , o których mowa w art. 96 ust. 1 </w:t>
      </w:r>
      <w:proofErr w:type="spellStart"/>
      <w:r w:rsidR="00682BD6" w:rsidRPr="007241B0">
        <w:rPr>
          <w:b/>
          <w:color w:val="000000" w:themeColor="text1"/>
          <w:lang w:eastAsia="en-US"/>
        </w:rPr>
        <w:t>Pzp</w:t>
      </w:r>
      <w:proofErr w:type="spellEnd"/>
    </w:p>
    <w:p w14:paraId="04DAEEA4" w14:textId="668812CA" w:rsidR="00682BD6" w:rsidRPr="007241B0" w:rsidRDefault="00007078" w:rsidP="00014FAB">
      <w:pPr>
        <w:spacing w:after="200" w:line="276" w:lineRule="auto"/>
        <w:contextualSpacing/>
        <w:jc w:val="both"/>
        <w:rPr>
          <w:rFonts w:eastAsiaTheme="majorEastAsia"/>
          <w:b/>
          <w:i/>
          <w:color w:val="000000" w:themeColor="text1"/>
          <w:lang w:eastAsia="en-US"/>
        </w:rPr>
      </w:pPr>
      <w:bookmarkStart w:id="10" w:name="_Hlk62641305"/>
      <w:r w:rsidRPr="007241B0">
        <w:rPr>
          <w:rFonts w:eastAsiaTheme="majorEastAsia"/>
          <w:bCs/>
          <w:iCs/>
          <w:color w:val="000000" w:themeColor="text1"/>
          <w:lang w:eastAsia="en-US"/>
        </w:rPr>
        <w:t xml:space="preserve">Zamawiający nie przewiduje określania w opisie przedmiotu zamówienia wymagań związanych z realizacją zamówienia , o których mowa w art. 96 ust. 1 </w:t>
      </w:r>
      <w:proofErr w:type="spellStart"/>
      <w:r w:rsidRPr="007241B0">
        <w:rPr>
          <w:rFonts w:eastAsiaTheme="majorEastAsia"/>
          <w:bCs/>
          <w:iCs/>
          <w:color w:val="000000" w:themeColor="text1"/>
          <w:lang w:eastAsia="en-US"/>
        </w:rPr>
        <w:t>Pzp</w:t>
      </w:r>
      <w:proofErr w:type="spellEnd"/>
      <w:r w:rsidRPr="007241B0">
        <w:rPr>
          <w:rFonts w:eastAsiaTheme="majorEastAsia"/>
          <w:bCs/>
          <w:iCs/>
          <w:color w:val="000000" w:themeColor="text1"/>
          <w:lang w:eastAsia="en-US"/>
        </w:rPr>
        <w:t xml:space="preserve"> oraz </w:t>
      </w:r>
      <w:r w:rsidR="00AF5C0D" w:rsidRPr="007241B0">
        <w:rPr>
          <w:rFonts w:eastAsiaTheme="majorEastAsia"/>
          <w:bCs/>
          <w:iCs/>
          <w:color w:val="000000" w:themeColor="text1"/>
          <w:lang w:eastAsia="en-US"/>
        </w:rPr>
        <w:t xml:space="preserve">nie stawia </w:t>
      </w:r>
      <w:r w:rsidR="00AF58AE" w:rsidRPr="007241B0">
        <w:rPr>
          <w:rFonts w:eastAsiaTheme="majorEastAsia"/>
          <w:bCs/>
          <w:iCs/>
          <w:color w:val="000000" w:themeColor="text1"/>
          <w:lang w:eastAsia="en-US"/>
        </w:rPr>
        <w:t>wymagań</w:t>
      </w:r>
      <w:r w:rsidR="002D4182" w:rsidRPr="007241B0">
        <w:rPr>
          <w:rFonts w:eastAsiaTheme="majorEastAsia"/>
          <w:bCs/>
          <w:iCs/>
          <w:color w:val="000000" w:themeColor="text1"/>
          <w:lang w:eastAsia="en-US"/>
        </w:rPr>
        <w:t xml:space="preserve"> </w:t>
      </w:r>
      <w:r w:rsidR="00AF58AE" w:rsidRPr="007241B0">
        <w:rPr>
          <w:rFonts w:eastAsiaTheme="majorEastAsia"/>
          <w:bCs/>
          <w:iCs/>
          <w:color w:val="000000" w:themeColor="text1"/>
          <w:lang w:eastAsia="en-US"/>
        </w:rPr>
        <w:t xml:space="preserve">związanych z zatrudnieniem osób wskazanych w art. 96 ust. 2 </w:t>
      </w:r>
      <w:r w:rsidR="00963014" w:rsidRPr="007241B0">
        <w:rPr>
          <w:rFonts w:eastAsiaTheme="majorEastAsia"/>
          <w:bCs/>
          <w:iCs/>
          <w:color w:val="000000" w:themeColor="text1"/>
          <w:lang w:eastAsia="en-US"/>
        </w:rPr>
        <w:t>pkt 2</w:t>
      </w:r>
      <w:r w:rsidR="00AF58AE" w:rsidRPr="007241B0">
        <w:rPr>
          <w:rFonts w:eastAsiaTheme="majorEastAsia"/>
          <w:bCs/>
          <w:iCs/>
          <w:color w:val="000000" w:themeColor="text1"/>
          <w:lang w:eastAsia="en-US"/>
        </w:rPr>
        <w:t>Pzp</w:t>
      </w:r>
      <w:r w:rsidR="00AF58AE" w:rsidRPr="007241B0">
        <w:rPr>
          <w:rFonts w:eastAsiaTheme="majorEastAsia"/>
          <w:b/>
          <w:i/>
          <w:color w:val="000000" w:themeColor="text1"/>
          <w:lang w:eastAsia="en-US"/>
        </w:rPr>
        <w:t>.</w:t>
      </w:r>
      <w:bookmarkEnd w:id="10"/>
    </w:p>
    <w:p w14:paraId="331D74B1" w14:textId="77777777" w:rsidR="00C97F7F" w:rsidRPr="007241B0" w:rsidRDefault="00C97F7F" w:rsidP="00014FAB">
      <w:pPr>
        <w:spacing w:after="200" w:line="276" w:lineRule="auto"/>
        <w:contextualSpacing/>
        <w:jc w:val="both"/>
        <w:rPr>
          <w:rFonts w:eastAsiaTheme="majorEastAsia"/>
          <w:b/>
          <w:i/>
          <w:color w:val="000000" w:themeColor="text1"/>
          <w:lang w:eastAsia="en-US"/>
        </w:rPr>
      </w:pPr>
    </w:p>
    <w:p w14:paraId="40F03843" w14:textId="0A564296" w:rsidR="00C42425" w:rsidRPr="007241B0" w:rsidRDefault="00457F38" w:rsidP="00014FAB">
      <w:pPr>
        <w:spacing w:after="200" w:line="276" w:lineRule="auto"/>
        <w:contextualSpacing/>
        <w:jc w:val="both"/>
        <w:rPr>
          <w:b/>
          <w:color w:val="000000" w:themeColor="text1"/>
          <w:lang w:eastAsia="en-US"/>
        </w:rPr>
      </w:pPr>
      <w:r w:rsidRPr="007241B0">
        <w:rPr>
          <w:b/>
          <w:color w:val="000000" w:themeColor="text1"/>
          <w:lang w:eastAsia="en-US"/>
        </w:rPr>
        <w:t>1</w:t>
      </w:r>
      <w:r w:rsidR="00D1751D" w:rsidRPr="007241B0">
        <w:rPr>
          <w:b/>
          <w:color w:val="000000" w:themeColor="text1"/>
          <w:lang w:eastAsia="en-US"/>
        </w:rPr>
        <w:t>4</w:t>
      </w:r>
      <w:r w:rsidRPr="007241B0">
        <w:rPr>
          <w:b/>
          <w:color w:val="000000" w:themeColor="text1"/>
          <w:lang w:eastAsia="en-US"/>
        </w:rPr>
        <w:t xml:space="preserve">. </w:t>
      </w:r>
      <w:r w:rsidR="00682BD6" w:rsidRPr="007241B0">
        <w:rPr>
          <w:b/>
          <w:color w:val="000000" w:themeColor="text1"/>
          <w:lang w:eastAsia="en-US"/>
        </w:rPr>
        <w:t xml:space="preserve">Termin wykonania zamówienia </w:t>
      </w:r>
      <w:r w:rsidR="00C42425" w:rsidRPr="007241B0">
        <w:rPr>
          <w:rFonts w:eastAsiaTheme="majorEastAsia"/>
          <w:b/>
          <w:color w:val="000000" w:themeColor="text1"/>
          <w:lang w:eastAsia="en-US"/>
        </w:rPr>
        <w:t xml:space="preserve"> </w:t>
      </w:r>
    </w:p>
    <w:p w14:paraId="298C5FAA" w14:textId="24CD1A47" w:rsidR="00D12A60" w:rsidRPr="007241B0" w:rsidRDefault="0098311A" w:rsidP="00014FAB">
      <w:pPr>
        <w:spacing w:line="276" w:lineRule="auto"/>
        <w:jc w:val="both"/>
        <w:rPr>
          <w:rFonts w:eastAsiaTheme="majorEastAsia"/>
          <w:b/>
          <w:color w:val="000000" w:themeColor="text1"/>
          <w:lang w:eastAsia="en-US"/>
        </w:rPr>
      </w:pPr>
      <w:r w:rsidRPr="007241B0">
        <w:rPr>
          <w:rFonts w:eastAsiaTheme="majorEastAsia"/>
          <w:color w:val="000000" w:themeColor="text1"/>
          <w:lang w:eastAsia="en-US"/>
        </w:rPr>
        <w:t>1</w:t>
      </w:r>
      <w:r w:rsidR="00D1751D" w:rsidRPr="007241B0">
        <w:rPr>
          <w:rFonts w:eastAsiaTheme="majorEastAsia"/>
          <w:color w:val="000000" w:themeColor="text1"/>
          <w:lang w:eastAsia="en-US"/>
        </w:rPr>
        <w:t>4</w:t>
      </w:r>
      <w:r w:rsidRPr="007241B0">
        <w:rPr>
          <w:rFonts w:eastAsiaTheme="majorEastAsia"/>
          <w:color w:val="000000" w:themeColor="text1"/>
          <w:lang w:eastAsia="en-US"/>
        </w:rPr>
        <w:t>.</w:t>
      </w:r>
      <w:r w:rsidR="00D12A60" w:rsidRPr="007241B0">
        <w:rPr>
          <w:rFonts w:eastAsiaTheme="majorEastAsia"/>
          <w:color w:val="000000" w:themeColor="text1"/>
          <w:lang w:eastAsia="en-US"/>
        </w:rPr>
        <w:t xml:space="preserve">1. Zamawiający wymaga, aby zakończenie robót objętych niniejszym postępowaniem nastąpiło w terminie do </w:t>
      </w:r>
      <w:r w:rsidR="00C73D98">
        <w:rPr>
          <w:rFonts w:eastAsiaTheme="majorEastAsia"/>
          <w:b/>
          <w:bCs/>
          <w:color w:val="000000" w:themeColor="text1"/>
          <w:lang w:eastAsia="en-US"/>
        </w:rPr>
        <w:t>10</w:t>
      </w:r>
      <w:r w:rsidR="00DA4544" w:rsidRPr="007241B0">
        <w:rPr>
          <w:rFonts w:eastAsiaTheme="majorEastAsia"/>
          <w:b/>
          <w:bCs/>
          <w:color w:val="000000" w:themeColor="text1"/>
          <w:lang w:eastAsia="en-US"/>
        </w:rPr>
        <w:t>0 dni od podpisania umowy</w:t>
      </w:r>
    </w:p>
    <w:p w14:paraId="093EC1C5" w14:textId="33D352ED" w:rsidR="00D12A60" w:rsidRPr="007241B0" w:rsidRDefault="0098311A" w:rsidP="00014FAB">
      <w:pPr>
        <w:spacing w:line="276" w:lineRule="auto"/>
        <w:jc w:val="both"/>
        <w:rPr>
          <w:color w:val="000000" w:themeColor="text1"/>
        </w:rPr>
      </w:pPr>
      <w:r w:rsidRPr="007241B0">
        <w:rPr>
          <w:rFonts w:eastAsiaTheme="majorEastAsia"/>
          <w:b/>
          <w:color w:val="000000" w:themeColor="text1"/>
          <w:lang w:eastAsia="en-US"/>
        </w:rPr>
        <w:t>1</w:t>
      </w:r>
      <w:r w:rsidR="00D1751D" w:rsidRPr="007241B0">
        <w:rPr>
          <w:rFonts w:eastAsiaTheme="majorEastAsia"/>
          <w:b/>
          <w:color w:val="000000" w:themeColor="text1"/>
          <w:lang w:eastAsia="en-US"/>
        </w:rPr>
        <w:t>4</w:t>
      </w:r>
      <w:r w:rsidRPr="007241B0">
        <w:rPr>
          <w:rFonts w:eastAsiaTheme="majorEastAsia"/>
          <w:b/>
          <w:color w:val="000000" w:themeColor="text1"/>
          <w:lang w:eastAsia="en-US"/>
        </w:rPr>
        <w:t>.</w:t>
      </w:r>
      <w:r w:rsidR="00D12A60" w:rsidRPr="007241B0">
        <w:rPr>
          <w:rFonts w:eastAsiaTheme="majorEastAsia"/>
          <w:b/>
          <w:color w:val="000000" w:themeColor="text1"/>
          <w:lang w:eastAsia="en-US"/>
        </w:rPr>
        <w:t xml:space="preserve">2. </w:t>
      </w:r>
      <w:r w:rsidR="00D12A60" w:rsidRPr="007241B0">
        <w:rPr>
          <w:color w:val="000000" w:themeColor="text1"/>
        </w:rPr>
        <w:t>Rozpoczęcie po podpisaniu umowy i protokolarnym przekazaniu placu budowy Wykonawcy w terminie uzgodnionym z Zamawiającym.</w:t>
      </w:r>
    </w:p>
    <w:p w14:paraId="5AA1BD0A" w14:textId="77777777" w:rsidR="00D12A60" w:rsidRPr="007241B0" w:rsidRDefault="00D12A60" w:rsidP="00014FAB">
      <w:pPr>
        <w:spacing w:line="276" w:lineRule="auto"/>
        <w:jc w:val="both"/>
        <w:rPr>
          <w:rFonts w:eastAsiaTheme="majorEastAsia"/>
          <w:b/>
          <w:color w:val="000000" w:themeColor="text1"/>
          <w:lang w:eastAsia="en-US"/>
        </w:rPr>
      </w:pPr>
    </w:p>
    <w:p w14:paraId="2F0FC1BB" w14:textId="02E6FD76" w:rsidR="000F0283" w:rsidRPr="007241B0" w:rsidRDefault="00457F38" w:rsidP="00380BD0">
      <w:pPr>
        <w:spacing w:after="200" w:line="276" w:lineRule="auto"/>
        <w:contextualSpacing/>
        <w:jc w:val="both"/>
        <w:rPr>
          <w:b/>
          <w:color w:val="000000" w:themeColor="text1"/>
          <w:lang w:eastAsia="en-US"/>
        </w:rPr>
      </w:pPr>
      <w:r w:rsidRPr="007241B0">
        <w:rPr>
          <w:b/>
          <w:color w:val="000000" w:themeColor="text1"/>
          <w:lang w:eastAsia="en-US"/>
        </w:rPr>
        <w:t>1</w:t>
      </w:r>
      <w:r w:rsidR="00D1751D" w:rsidRPr="007241B0">
        <w:rPr>
          <w:b/>
          <w:color w:val="000000" w:themeColor="text1"/>
          <w:lang w:eastAsia="en-US"/>
        </w:rPr>
        <w:t>5</w:t>
      </w:r>
      <w:r w:rsidRPr="007241B0">
        <w:rPr>
          <w:b/>
          <w:color w:val="000000" w:themeColor="text1"/>
          <w:lang w:eastAsia="en-US"/>
        </w:rPr>
        <w:t xml:space="preserve">. </w:t>
      </w:r>
      <w:r w:rsidR="00682BD6" w:rsidRPr="007241B0">
        <w:rPr>
          <w:b/>
          <w:color w:val="000000" w:themeColor="text1"/>
          <w:lang w:eastAsia="en-US"/>
        </w:rPr>
        <w:t>Warunki udziału w postępowaniu o udzielenie zamówienia</w:t>
      </w:r>
      <w:r w:rsidR="006917B5" w:rsidRPr="007241B0">
        <w:rPr>
          <w:b/>
          <w:color w:val="000000" w:themeColor="text1"/>
          <w:lang w:eastAsia="en-US"/>
        </w:rPr>
        <w:t xml:space="preserve">  </w:t>
      </w:r>
    </w:p>
    <w:p w14:paraId="1B0ACB5C" w14:textId="16274D93" w:rsidR="000F0283" w:rsidRPr="007241B0" w:rsidRDefault="0098311A" w:rsidP="00380BD0">
      <w:pPr>
        <w:spacing w:line="276" w:lineRule="auto"/>
        <w:jc w:val="both"/>
        <w:rPr>
          <w:rFonts w:eastAsiaTheme="majorEastAsia"/>
          <w:b/>
          <w:bCs/>
          <w:color w:val="000000" w:themeColor="text1"/>
          <w:lang w:eastAsia="en-US"/>
        </w:rPr>
      </w:pPr>
      <w:r w:rsidRPr="007241B0">
        <w:rPr>
          <w:rFonts w:eastAsiaTheme="majorEastAsia"/>
          <w:b/>
          <w:bCs/>
          <w:color w:val="000000" w:themeColor="text1"/>
          <w:lang w:eastAsia="en-US"/>
        </w:rPr>
        <w:t>1</w:t>
      </w:r>
      <w:r w:rsidR="00D1751D" w:rsidRPr="007241B0">
        <w:rPr>
          <w:rFonts w:eastAsiaTheme="majorEastAsia"/>
          <w:b/>
          <w:bCs/>
          <w:color w:val="000000" w:themeColor="text1"/>
          <w:lang w:eastAsia="en-US"/>
        </w:rPr>
        <w:t>5</w:t>
      </w:r>
      <w:r w:rsidRPr="007241B0">
        <w:rPr>
          <w:rFonts w:eastAsiaTheme="majorEastAsia"/>
          <w:b/>
          <w:bCs/>
          <w:color w:val="000000" w:themeColor="text1"/>
          <w:lang w:eastAsia="en-US"/>
        </w:rPr>
        <w:t>.</w:t>
      </w:r>
      <w:r w:rsidR="00137FEB" w:rsidRPr="007241B0">
        <w:rPr>
          <w:rFonts w:eastAsiaTheme="majorEastAsia"/>
          <w:b/>
          <w:bCs/>
          <w:color w:val="000000" w:themeColor="text1"/>
          <w:lang w:eastAsia="en-US"/>
        </w:rPr>
        <w:t xml:space="preserve">1. O udzielenie zamówienia mogą ubiegać się Wykonawcy, </w:t>
      </w:r>
      <w:r w:rsidR="00380BD0" w:rsidRPr="007241B0">
        <w:rPr>
          <w:rFonts w:eastAsiaTheme="majorEastAsia"/>
          <w:b/>
          <w:bCs/>
          <w:color w:val="000000" w:themeColor="text1"/>
          <w:lang w:eastAsia="en-US"/>
        </w:rPr>
        <w:t xml:space="preserve">którzy </w:t>
      </w:r>
      <w:r w:rsidR="00137FEB" w:rsidRPr="007241B0">
        <w:rPr>
          <w:rFonts w:eastAsiaTheme="majorEastAsia"/>
          <w:b/>
          <w:bCs/>
          <w:color w:val="000000" w:themeColor="text1"/>
          <w:lang w:eastAsia="en-US"/>
        </w:rPr>
        <w:t>spełniają określone przez Zamawiającego warunki udziału w postępowaniu dotyczące:</w:t>
      </w:r>
    </w:p>
    <w:p w14:paraId="1D699B0C" w14:textId="796EE60E" w:rsidR="00DB65A7" w:rsidRPr="007241B0" w:rsidRDefault="002E2F67" w:rsidP="00B20FB9">
      <w:pPr>
        <w:numPr>
          <w:ilvl w:val="0"/>
          <w:numId w:val="2"/>
        </w:numPr>
        <w:spacing w:line="276" w:lineRule="auto"/>
        <w:ind w:left="0" w:firstLine="0"/>
        <w:jc w:val="both"/>
        <w:rPr>
          <w:rFonts w:eastAsiaTheme="majorEastAsia"/>
          <w:b/>
          <w:color w:val="000000" w:themeColor="text1"/>
          <w:lang w:eastAsia="en-US"/>
        </w:rPr>
      </w:pPr>
      <w:r w:rsidRPr="007241B0">
        <w:rPr>
          <w:rFonts w:eastAsiaTheme="majorEastAsia"/>
          <w:b/>
          <w:color w:val="000000" w:themeColor="text1"/>
          <w:lang w:eastAsia="en-US"/>
        </w:rPr>
        <w:t>zdolności do wyst</w:t>
      </w:r>
      <w:r w:rsidR="00DB65A7" w:rsidRPr="007241B0">
        <w:rPr>
          <w:rFonts w:eastAsiaTheme="majorEastAsia"/>
          <w:b/>
          <w:color w:val="000000" w:themeColor="text1"/>
          <w:lang w:eastAsia="en-US"/>
        </w:rPr>
        <w:t>ępowania w obrocie gospodarczym</w:t>
      </w:r>
      <w:r w:rsidR="000F0283" w:rsidRPr="007241B0">
        <w:rPr>
          <w:rFonts w:eastAsiaTheme="majorEastAsia"/>
          <w:b/>
          <w:color w:val="000000" w:themeColor="text1"/>
          <w:lang w:eastAsia="en-US"/>
        </w:rPr>
        <w:t>:</w:t>
      </w:r>
      <w:r w:rsidR="00DC05BF" w:rsidRPr="007241B0">
        <w:rPr>
          <w:rFonts w:eastAsiaTheme="majorEastAsia"/>
          <w:b/>
          <w:color w:val="000000" w:themeColor="text1"/>
          <w:lang w:eastAsia="en-US"/>
        </w:rPr>
        <w:t xml:space="preserve"> </w:t>
      </w:r>
    </w:p>
    <w:p w14:paraId="7A5519B0" w14:textId="6788F96B" w:rsidR="004D4980" w:rsidRPr="007241B0" w:rsidRDefault="004D4980" w:rsidP="00380BD0">
      <w:pPr>
        <w:pStyle w:val="Akapitzlist"/>
        <w:spacing w:line="276" w:lineRule="auto"/>
        <w:ind w:left="0"/>
        <w:jc w:val="both"/>
        <w:rPr>
          <w:rFonts w:eastAsiaTheme="majorEastAsia"/>
          <w:iCs/>
          <w:color w:val="000000" w:themeColor="text1"/>
          <w:lang w:eastAsia="en-US"/>
        </w:rPr>
      </w:pPr>
      <w:r w:rsidRPr="007241B0">
        <w:rPr>
          <w:rFonts w:eastAsiaTheme="majorEastAsia"/>
          <w:iCs/>
          <w:color w:val="000000" w:themeColor="text1"/>
          <w:lang w:eastAsia="en-US"/>
        </w:rPr>
        <w:t>Zamawiający nie precyzuje w tym zakresie żadnych wymagań, których spełnienie Wykonawca zobowiązany jest wykazać w sposób szczególny.</w:t>
      </w:r>
    </w:p>
    <w:p w14:paraId="0BA4FAEF" w14:textId="77777777" w:rsidR="00AC1820" w:rsidRPr="007241B0" w:rsidRDefault="002E2F67" w:rsidP="00B20FB9">
      <w:pPr>
        <w:numPr>
          <w:ilvl w:val="0"/>
          <w:numId w:val="2"/>
        </w:numPr>
        <w:spacing w:line="276" w:lineRule="auto"/>
        <w:ind w:left="0" w:firstLine="0"/>
        <w:jc w:val="both"/>
        <w:rPr>
          <w:iCs/>
          <w:color w:val="000000" w:themeColor="text1"/>
        </w:rPr>
      </w:pPr>
      <w:r w:rsidRPr="007241B0">
        <w:rPr>
          <w:rFonts w:eastAsiaTheme="majorEastAsia"/>
          <w:b/>
          <w:color w:val="000000" w:themeColor="text1"/>
          <w:lang w:eastAsia="en-US"/>
        </w:rPr>
        <w:t>uprawnień do prowadzenia określonej działalności gospodarczej lub zawodowej, o ile wynika to z odrębnych przepisów</w:t>
      </w:r>
      <w:r w:rsidR="000F0283" w:rsidRPr="007241B0">
        <w:rPr>
          <w:rFonts w:eastAsiaTheme="majorEastAsia"/>
          <w:b/>
          <w:color w:val="000000" w:themeColor="text1"/>
          <w:lang w:eastAsia="en-US"/>
        </w:rPr>
        <w:t>:</w:t>
      </w:r>
      <w:r w:rsidR="00DC05BF" w:rsidRPr="007241B0">
        <w:rPr>
          <w:rFonts w:eastAsiaTheme="majorEastAsia"/>
          <w:b/>
          <w:color w:val="000000" w:themeColor="text1"/>
          <w:lang w:eastAsia="en-US"/>
        </w:rPr>
        <w:t xml:space="preserve"> </w:t>
      </w:r>
    </w:p>
    <w:p w14:paraId="3503CFC9" w14:textId="0CD5729D" w:rsidR="00896A57" w:rsidRPr="007241B0" w:rsidRDefault="006D1D23" w:rsidP="00380BD0">
      <w:pPr>
        <w:spacing w:line="276" w:lineRule="auto"/>
        <w:jc w:val="both"/>
        <w:rPr>
          <w:iCs/>
          <w:color w:val="000000" w:themeColor="text1"/>
        </w:rPr>
      </w:pPr>
      <w:r w:rsidRPr="007241B0">
        <w:rPr>
          <w:rFonts w:eastAsiaTheme="majorEastAsia"/>
          <w:iCs/>
          <w:color w:val="000000" w:themeColor="text1"/>
          <w:lang w:eastAsia="en-US"/>
        </w:rPr>
        <w:t>Zamawiający nie precyzuje w tym zakresie żadnych wymagań, których spełnienie Wykonawca zobowiązany jest wykazać w sposób szczególny.</w:t>
      </w:r>
    </w:p>
    <w:p w14:paraId="6887E443" w14:textId="533B656F" w:rsidR="002E2F67" w:rsidRPr="007241B0" w:rsidRDefault="002E2F67" w:rsidP="00B20FB9">
      <w:pPr>
        <w:numPr>
          <w:ilvl w:val="0"/>
          <w:numId w:val="2"/>
        </w:numPr>
        <w:spacing w:line="276" w:lineRule="auto"/>
        <w:ind w:left="0" w:firstLine="0"/>
        <w:jc w:val="both"/>
        <w:rPr>
          <w:rFonts w:eastAsiaTheme="majorEastAsia"/>
          <w:b/>
          <w:color w:val="000000" w:themeColor="text1"/>
          <w:lang w:eastAsia="en-US"/>
        </w:rPr>
      </w:pPr>
      <w:r w:rsidRPr="007241B0">
        <w:rPr>
          <w:rFonts w:eastAsiaTheme="majorEastAsia"/>
          <w:b/>
          <w:color w:val="000000" w:themeColor="text1"/>
          <w:lang w:eastAsia="en-US"/>
        </w:rPr>
        <w:t>sytuacji ekonomicznej lub finansowej</w:t>
      </w:r>
      <w:r w:rsidR="00680D23" w:rsidRPr="007241B0">
        <w:rPr>
          <w:rFonts w:eastAsiaTheme="majorEastAsia"/>
          <w:b/>
          <w:color w:val="000000" w:themeColor="text1"/>
          <w:lang w:eastAsia="en-US"/>
        </w:rPr>
        <w:t xml:space="preserve"> </w:t>
      </w:r>
      <w:r w:rsidR="00680D23" w:rsidRPr="007241B0">
        <w:rPr>
          <w:b/>
          <w:color w:val="000000" w:themeColor="text1"/>
          <w:lang w:eastAsia="en-US"/>
        </w:rPr>
        <w:t>:</w:t>
      </w:r>
      <w:r w:rsidR="00DC05BF" w:rsidRPr="007241B0">
        <w:rPr>
          <w:rFonts w:eastAsiaTheme="majorEastAsia"/>
          <w:b/>
          <w:color w:val="000000" w:themeColor="text1"/>
          <w:lang w:eastAsia="en-US"/>
        </w:rPr>
        <w:t xml:space="preserve"> </w:t>
      </w:r>
    </w:p>
    <w:p w14:paraId="24ECD42A" w14:textId="207C5D7D" w:rsidR="00DB65A7" w:rsidRPr="007241B0" w:rsidRDefault="004D4980" w:rsidP="00380BD0">
      <w:pPr>
        <w:spacing w:line="276" w:lineRule="auto"/>
        <w:jc w:val="both"/>
        <w:rPr>
          <w:rFonts w:eastAsiaTheme="majorEastAsia"/>
          <w:color w:val="000000" w:themeColor="text1"/>
          <w:lang w:eastAsia="en-US"/>
        </w:rPr>
      </w:pPr>
      <w:r w:rsidRPr="007241B0">
        <w:rPr>
          <w:rFonts w:eastAsiaTheme="majorEastAsia"/>
          <w:color w:val="000000" w:themeColor="text1"/>
          <w:lang w:eastAsia="en-US"/>
        </w:rPr>
        <w:t>Zamawiający nie precyzuje w tym zakresie żadnych wymagań, których spełnienie Wykonawca zobowiązany jest wykazać w sposób szczególny.</w:t>
      </w:r>
    </w:p>
    <w:p w14:paraId="4E0FEAE0" w14:textId="61C4DF1D" w:rsidR="002D502A" w:rsidRPr="007241B0" w:rsidRDefault="002E2F67" w:rsidP="00B20FB9">
      <w:pPr>
        <w:numPr>
          <w:ilvl w:val="0"/>
          <w:numId w:val="2"/>
        </w:numPr>
        <w:spacing w:after="120" w:line="276" w:lineRule="auto"/>
        <w:ind w:left="0" w:firstLine="0"/>
        <w:jc w:val="both"/>
        <w:rPr>
          <w:color w:val="000000" w:themeColor="text1"/>
        </w:rPr>
      </w:pPr>
      <w:r w:rsidRPr="007241B0">
        <w:rPr>
          <w:rFonts w:eastAsiaTheme="majorEastAsia"/>
          <w:b/>
          <w:color w:val="000000" w:themeColor="text1"/>
          <w:lang w:eastAsia="en-US"/>
        </w:rPr>
        <w:t>zdolności technicznej lub zawodowej</w:t>
      </w:r>
      <w:r w:rsidR="008B58DE" w:rsidRPr="007241B0">
        <w:rPr>
          <w:rFonts w:eastAsiaTheme="majorEastAsia"/>
          <w:b/>
          <w:color w:val="000000" w:themeColor="text1"/>
          <w:lang w:eastAsia="en-US"/>
        </w:rPr>
        <w:t>:</w:t>
      </w:r>
      <w:r w:rsidR="00DC05BF" w:rsidRPr="007241B0">
        <w:rPr>
          <w:rFonts w:eastAsiaTheme="majorEastAsia"/>
          <w:b/>
          <w:color w:val="000000" w:themeColor="text1"/>
          <w:lang w:eastAsia="en-US"/>
        </w:rPr>
        <w:t xml:space="preserve"> </w:t>
      </w:r>
      <w:r w:rsidR="00F12395" w:rsidRPr="007241B0">
        <w:rPr>
          <w:color w:val="000000" w:themeColor="text1"/>
        </w:rPr>
        <w:t>Zamawiający uzna warunek za spełniony, jeżeli</w:t>
      </w:r>
      <w:r w:rsidR="00A4487E" w:rsidRPr="007241B0">
        <w:rPr>
          <w:color w:val="000000" w:themeColor="text1"/>
        </w:rPr>
        <w:t>:</w:t>
      </w:r>
    </w:p>
    <w:p w14:paraId="53B28484" w14:textId="4787FDE7" w:rsidR="002D502A" w:rsidRPr="007241B0" w:rsidRDefault="002D502A" w:rsidP="00B20FB9">
      <w:pPr>
        <w:pStyle w:val="Default"/>
        <w:numPr>
          <w:ilvl w:val="0"/>
          <w:numId w:val="17"/>
        </w:numPr>
        <w:rPr>
          <w:rFonts w:ascii="Times New Roman" w:hAnsi="Times New Roman" w:cs="Times New Roman"/>
        </w:rPr>
      </w:pPr>
      <w:r w:rsidRPr="007241B0">
        <w:rPr>
          <w:rFonts w:ascii="Times New Roman" w:hAnsi="Times New Roman" w:cs="Times New Roman"/>
        </w:rPr>
        <w:t>Wykonawca wykaże, że dysponuje lub będzie dysponował co najmniej 1 osobą</w:t>
      </w:r>
      <w:r w:rsidR="008B2187" w:rsidRPr="007241B0">
        <w:rPr>
          <w:rFonts w:ascii="Times New Roman" w:hAnsi="Times New Roman" w:cs="Times New Roman"/>
        </w:rPr>
        <w:t xml:space="preserve"> </w:t>
      </w:r>
      <w:r w:rsidRPr="007241B0">
        <w:rPr>
          <w:rFonts w:ascii="Times New Roman" w:hAnsi="Times New Roman" w:cs="Times New Roman"/>
        </w:rPr>
        <w:t xml:space="preserve">pełniącą funkcję </w:t>
      </w:r>
      <w:r w:rsidRPr="007241B0">
        <w:rPr>
          <w:rFonts w:ascii="Times New Roman" w:hAnsi="Times New Roman" w:cs="Times New Roman"/>
          <w:b/>
          <w:bCs/>
        </w:rPr>
        <w:t xml:space="preserve">kierownika budowy </w:t>
      </w:r>
      <w:r w:rsidRPr="007241B0">
        <w:rPr>
          <w:rFonts w:ascii="Times New Roman" w:hAnsi="Times New Roman" w:cs="Times New Roman"/>
        </w:rPr>
        <w:t>która</w:t>
      </w:r>
      <w:r w:rsidRPr="007241B0">
        <w:rPr>
          <w:rFonts w:ascii="Times New Roman" w:hAnsi="Times New Roman" w:cs="Times New Roman"/>
          <w:b/>
          <w:bCs/>
        </w:rPr>
        <w:t xml:space="preserve">: </w:t>
      </w:r>
    </w:p>
    <w:p w14:paraId="358CB062" w14:textId="5AEFAF4F" w:rsidR="003F71F3" w:rsidRPr="007241B0" w:rsidRDefault="002D502A" w:rsidP="002D502A">
      <w:pPr>
        <w:pStyle w:val="Akapitzlist"/>
        <w:spacing w:line="276" w:lineRule="auto"/>
        <w:ind w:left="765"/>
        <w:jc w:val="both"/>
      </w:pPr>
      <w:r w:rsidRPr="007241B0">
        <w:t>posiada uprawnienia budowlane do kierowania robotami budowlanymi</w:t>
      </w:r>
      <w:r w:rsidR="005675FD" w:rsidRPr="007241B0">
        <w:t xml:space="preserve"> </w:t>
      </w:r>
      <w:r w:rsidRPr="007241B0">
        <w:t>w specjalności drogowej lub odpowiadające im ważne uprawnienia budowlane, które zostały wydane na podstawie wcześniej obowiązujących przepisów prawa</w:t>
      </w:r>
      <w:r w:rsidR="004E586E" w:rsidRPr="007241B0">
        <w:t xml:space="preserve"> </w:t>
      </w:r>
    </w:p>
    <w:p w14:paraId="384853DB" w14:textId="43110B6D" w:rsidR="00894292" w:rsidRPr="007241B0" w:rsidRDefault="003F71F3" w:rsidP="002D502A">
      <w:pPr>
        <w:pStyle w:val="Akapitzlist"/>
        <w:spacing w:line="276" w:lineRule="auto"/>
        <w:ind w:left="765"/>
        <w:jc w:val="both"/>
        <w:rPr>
          <w:color w:val="000000" w:themeColor="text1"/>
        </w:rPr>
      </w:pPr>
      <w:r w:rsidRPr="007241B0">
        <w:rPr>
          <w:color w:val="000000" w:themeColor="text1"/>
        </w:rPr>
        <w:t>-</w:t>
      </w:r>
      <w:r w:rsidR="00894292" w:rsidRPr="007241B0">
        <w:rPr>
          <w:color w:val="000000" w:themeColor="text1"/>
        </w:rPr>
        <w:t xml:space="preserve"> która uczestniczyła przy realizacji co najmniej jednej zakończonej roboty w zakresie przedmiotu zamówienia przez cały okres jej trwania (tj. od momentu przekazania placu budowy do momentu dokonania odbioru końcowego robót),</w:t>
      </w:r>
    </w:p>
    <w:p w14:paraId="6A33C810" w14:textId="77777777" w:rsidR="00CE1764" w:rsidRPr="007241B0" w:rsidRDefault="00CE1764" w:rsidP="00CE1764">
      <w:pPr>
        <w:pStyle w:val="Akapitzlist"/>
        <w:spacing w:line="276" w:lineRule="auto"/>
        <w:ind w:left="765"/>
        <w:jc w:val="both"/>
      </w:pPr>
    </w:p>
    <w:p w14:paraId="1702CA25" w14:textId="612B6156" w:rsidR="00894292" w:rsidRPr="007241B0" w:rsidRDefault="002D502A" w:rsidP="00894292">
      <w:pPr>
        <w:pStyle w:val="Akapitzlist"/>
        <w:spacing w:line="276" w:lineRule="auto"/>
        <w:ind w:left="765"/>
        <w:jc w:val="both"/>
      </w:pPr>
      <w:r w:rsidRPr="007241B0">
        <w:t xml:space="preserve">Zgodnie z ustawą z dnia 7 lipca 1994 r. Prawo Budowlane (tekst jednolity: Dz.U. </w:t>
      </w:r>
      <w:r w:rsidR="003F71F3" w:rsidRPr="007241B0">
        <w:br/>
      </w:r>
      <w:r w:rsidRPr="007241B0">
        <w:t xml:space="preserve">z 2020 r. poz. 1333 z </w:t>
      </w:r>
      <w:proofErr w:type="spellStart"/>
      <w:r w:rsidRPr="007241B0">
        <w:t>późn</w:t>
      </w:r>
      <w:proofErr w:type="spellEnd"/>
      <w:r w:rsidRPr="007241B0">
        <w:t xml:space="preserve">. zm.) za uprawnienia budowlane odpowiadające wyżej wymienionym uznane zostaną uprawnienia, które wydane zostały na podstawie </w:t>
      </w:r>
      <w:r w:rsidRPr="007241B0">
        <w:lastRenderedPageBreak/>
        <w:t xml:space="preserve">wcześniej obowiązujących przepisów oraz odpowiadające im uprawnienia wydane obywatelom państw członkowskich Unii Europejskiej, Konfederacji szwajcarskiej lub państw członkowskich Europejskiego Porozumienia o Wolnym Handlu – EFTA z zastrzeżeniem art. 12a oraz innych przepisów ustawy Prawo Budowlane oraz ustawy z dnia 22 grudnia 2015 r. o zasadach uznawania kwalifikacji zawodowych nabytych w państwach członkowskich Unii Europejskiej (Dz.U. z 2020 r. poz. 220 </w:t>
      </w:r>
      <w:proofErr w:type="spellStart"/>
      <w:r w:rsidRPr="007241B0">
        <w:t>t.j</w:t>
      </w:r>
      <w:proofErr w:type="spellEnd"/>
      <w:r w:rsidRPr="007241B0">
        <w:t>.).</w:t>
      </w:r>
    </w:p>
    <w:p w14:paraId="1FD5488B" w14:textId="77777777" w:rsidR="002D502A" w:rsidRPr="007241B0" w:rsidRDefault="002D502A" w:rsidP="00894292">
      <w:pPr>
        <w:pStyle w:val="Akapitzlist"/>
        <w:spacing w:line="276" w:lineRule="auto"/>
        <w:ind w:left="765"/>
        <w:jc w:val="both"/>
      </w:pPr>
    </w:p>
    <w:p w14:paraId="0E3592AB" w14:textId="436D6B55" w:rsidR="00894292" w:rsidRPr="007241B0" w:rsidRDefault="00894292" w:rsidP="00894292">
      <w:pPr>
        <w:pStyle w:val="Akapitzlist"/>
        <w:spacing w:line="276" w:lineRule="auto"/>
        <w:ind w:left="765"/>
        <w:jc w:val="both"/>
      </w:pPr>
      <w:r w:rsidRPr="007241B0">
        <w:t>Wszystkie w/w osoby kadry technicznej muszą posługiwać się językiem polskim lub w przypadku braku znajomości języka polskiego przez w/w osoby, Wykonawca zobowiązany jest na własny koszt do zapewnienia tłumacza języka polskiego w celu stałego bieżącego i symultanicznego tłumaczenia w kontaktach pomiędzy Zamawiającym a personelem Wykonawcy.</w:t>
      </w:r>
    </w:p>
    <w:p w14:paraId="4E7CBC62" w14:textId="77777777" w:rsidR="00380BD0" w:rsidRPr="007241B0" w:rsidRDefault="00380BD0" w:rsidP="00380BD0">
      <w:pPr>
        <w:spacing w:line="276" w:lineRule="auto"/>
        <w:jc w:val="both"/>
        <w:rPr>
          <w:bCs/>
          <w:color w:val="000000" w:themeColor="text1"/>
        </w:rPr>
      </w:pPr>
    </w:p>
    <w:p w14:paraId="08F295B2" w14:textId="1E419C45" w:rsidR="000D2A6F" w:rsidRPr="007241B0" w:rsidRDefault="00D1751D" w:rsidP="003F71F3">
      <w:pPr>
        <w:spacing w:line="276" w:lineRule="auto"/>
        <w:jc w:val="both"/>
        <w:rPr>
          <w:color w:val="000000" w:themeColor="text1"/>
        </w:rPr>
      </w:pPr>
      <w:r w:rsidRPr="007241B0">
        <w:rPr>
          <w:color w:val="000000" w:themeColor="text1"/>
        </w:rPr>
        <w:t>15.2</w:t>
      </w:r>
      <w:r w:rsidR="000D2A6F" w:rsidRPr="007241B0">
        <w:rPr>
          <w:color w:val="000000" w:themeColor="text1"/>
        </w:rPr>
        <w:t>.</w:t>
      </w:r>
      <w:r w:rsidR="00FE5EDC" w:rsidRPr="007241B0">
        <w:rPr>
          <w:color w:val="000000" w:themeColor="text1"/>
        </w:rPr>
        <w:t xml:space="preserve"> </w:t>
      </w:r>
      <w:r w:rsidR="000D2A6F" w:rsidRPr="007241B0">
        <w:rPr>
          <w:color w:val="000000" w:themeColor="text1"/>
        </w:rPr>
        <w:t xml:space="preserve">W przypadku złożenia oferty przez wykonawców wspólnie ubiegających się o udzielenie zamówienia powyższe warunki w zakresie pkt 15.1. </w:t>
      </w:r>
      <w:proofErr w:type="spellStart"/>
      <w:r w:rsidR="000D2A6F" w:rsidRPr="007241B0">
        <w:rPr>
          <w:color w:val="000000" w:themeColor="text1"/>
        </w:rPr>
        <w:t>ppkt</w:t>
      </w:r>
      <w:proofErr w:type="spellEnd"/>
      <w:r w:rsidR="000D2A6F" w:rsidRPr="007241B0">
        <w:rPr>
          <w:color w:val="000000" w:themeColor="text1"/>
        </w:rPr>
        <w:t xml:space="preserve"> 4 lit. </w:t>
      </w:r>
      <w:r w:rsidR="00FE5EDC" w:rsidRPr="007241B0">
        <w:rPr>
          <w:color w:val="000000" w:themeColor="text1"/>
        </w:rPr>
        <w:t>a</w:t>
      </w:r>
      <w:r w:rsidR="000D2A6F" w:rsidRPr="007241B0">
        <w:rPr>
          <w:color w:val="000000" w:themeColor="text1"/>
        </w:rPr>
        <w:t xml:space="preserve">) podlegają sumowaniu, tzn. </w:t>
      </w:r>
      <w:r w:rsidR="00DD6A42" w:rsidRPr="007241B0">
        <w:rPr>
          <w:color w:val="000000" w:themeColor="text1"/>
        </w:rPr>
        <w:br/>
      </w:r>
      <w:r w:rsidR="000D2A6F" w:rsidRPr="007241B0">
        <w:rPr>
          <w:color w:val="000000" w:themeColor="text1"/>
        </w:rPr>
        <w:t xml:space="preserve">że wykonawcy wspólnie ubiegający się o udzielenie zamówienia lub gdy wykonawca polega na zdolnościach technicznych lub zawodowych podmiotów udostępniających zasoby </w:t>
      </w:r>
      <w:r w:rsidR="00DD6A42" w:rsidRPr="007241B0">
        <w:rPr>
          <w:color w:val="000000" w:themeColor="text1"/>
        </w:rPr>
        <w:br/>
      </w:r>
      <w:r w:rsidR="000D2A6F" w:rsidRPr="007241B0">
        <w:rPr>
          <w:color w:val="000000" w:themeColor="text1"/>
        </w:rPr>
        <w:t xml:space="preserve">na zasadach określonych w art. 118 ustawy </w:t>
      </w:r>
      <w:proofErr w:type="spellStart"/>
      <w:r w:rsidR="000D2A6F" w:rsidRPr="007241B0">
        <w:rPr>
          <w:color w:val="000000" w:themeColor="text1"/>
        </w:rPr>
        <w:t>Pzp</w:t>
      </w:r>
      <w:proofErr w:type="spellEnd"/>
      <w:r w:rsidR="000D2A6F" w:rsidRPr="007241B0">
        <w:rPr>
          <w:color w:val="000000" w:themeColor="text1"/>
        </w:rPr>
        <w:t xml:space="preserve"> muszą łącznie spełniać warunek tzn. wspólnie dysponować osobą o wymaganych uprawnieniach oraz z odpowiednim doświadczeniem.</w:t>
      </w:r>
    </w:p>
    <w:p w14:paraId="35C29035" w14:textId="4094E6CA" w:rsidR="000575F6" w:rsidRPr="007241B0" w:rsidRDefault="003F71F3" w:rsidP="003F71F3">
      <w:pPr>
        <w:spacing w:line="276" w:lineRule="auto"/>
        <w:jc w:val="both"/>
        <w:rPr>
          <w:color w:val="000000" w:themeColor="text1"/>
        </w:rPr>
      </w:pPr>
      <w:r w:rsidRPr="007241B0">
        <w:rPr>
          <w:color w:val="000000" w:themeColor="text1"/>
        </w:rPr>
        <w:t>15.</w:t>
      </w:r>
      <w:r w:rsidR="000D2A6F" w:rsidRPr="007241B0">
        <w:rPr>
          <w:color w:val="000000" w:themeColor="text1"/>
        </w:rPr>
        <w:t>4</w:t>
      </w:r>
      <w:r w:rsidRPr="007241B0">
        <w:rPr>
          <w:color w:val="000000" w:themeColor="text1"/>
        </w:rPr>
        <w:t>. Zamawiający może na każdym etapie postępowania, uznać, że Wykonawca nie posiada</w:t>
      </w:r>
      <w:r w:rsidR="002D502A" w:rsidRPr="007241B0">
        <w:rPr>
          <w:color w:val="000000" w:themeColor="text1"/>
        </w:rPr>
        <w:cr/>
      </w:r>
      <w:r w:rsidRPr="007241B0">
        <w:rPr>
          <w:color w:val="000000" w:themeColor="text1"/>
        </w:rPr>
        <w:t xml:space="preserve">wymaganych zdolności, jeżeli posiadanie przez wykonawcę sprzecznych interesów, </w:t>
      </w:r>
      <w:r w:rsidR="00DD6A42" w:rsidRPr="007241B0">
        <w:rPr>
          <w:color w:val="000000" w:themeColor="text1"/>
        </w:rPr>
        <w:br/>
      </w:r>
      <w:r w:rsidRPr="007241B0">
        <w:rPr>
          <w:color w:val="000000" w:themeColor="text1"/>
        </w:rPr>
        <w:t>w szczególności zaangażowanie zasobów technicznych lub zawodowych wykonawcy w inne przedsięwzięcia gospodarcze wykonawcy może mieć negatywny wpływ na realizację zamówienia.</w:t>
      </w:r>
    </w:p>
    <w:p w14:paraId="173C18E7" w14:textId="1DA5F540" w:rsidR="003B719E" w:rsidRPr="007241B0" w:rsidRDefault="0098311A" w:rsidP="000575F6">
      <w:pPr>
        <w:spacing w:line="276" w:lineRule="auto"/>
        <w:jc w:val="both"/>
        <w:rPr>
          <w:b/>
          <w:color w:val="000000" w:themeColor="text1"/>
          <w:lang w:eastAsia="en-US"/>
        </w:rPr>
      </w:pPr>
      <w:r w:rsidRPr="007241B0">
        <w:rPr>
          <w:b/>
          <w:color w:val="000000" w:themeColor="text1"/>
          <w:lang w:eastAsia="en-US"/>
        </w:rPr>
        <w:t>1</w:t>
      </w:r>
      <w:r w:rsidR="00D1751D" w:rsidRPr="007241B0">
        <w:rPr>
          <w:b/>
          <w:color w:val="000000" w:themeColor="text1"/>
          <w:lang w:eastAsia="en-US"/>
        </w:rPr>
        <w:t>6</w:t>
      </w:r>
      <w:r w:rsidRPr="007241B0">
        <w:rPr>
          <w:b/>
          <w:color w:val="000000" w:themeColor="text1"/>
          <w:lang w:eastAsia="en-US"/>
        </w:rPr>
        <w:t xml:space="preserve">. </w:t>
      </w:r>
      <w:r w:rsidR="003B719E" w:rsidRPr="007241B0">
        <w:rPr>
          <w:b/>
          <w:color w:val="000000" w:themeColor="text1"/>
          <w:lang w:eastAsia="en-US"/>
        </w:rPr>
        <w:t xml:space="preserve">Podstawy wykluczenia z postępowania, o których mowa w art. 108 ust. 1 (obligatoryjne) oraz podstawy wykluczenia, o których mowa w art. 109 (fakultatywne) </w:t>
      </w:r>
    </w:p>
    <w:p w14:paraId="7AF78E1C" w14:textId="5EFFD285" w:rsidR="00477E65" w:rsidRPr="007241B0" w:rsidRDefault="00E0326D" w:rsidP="00F112DD">
      <w:pPr>
        <w:autoSpaceDE w:val="0"/>
        <w:autoSpaceDN w:val="0"/>
        <w:spacing w:line="276" w:lineRule="auto"/>
        <w:jc w:val="both"/>
        <w:rPr>
          <w:color w:val="000000" w:themeColor="text1"/>
        </w:rPr>
      </w:pPr>
      <w:r w:rsidRPr="007241B0">
        <w:rPr>
          <w:color w:val="000000" w:themeColor="text1"/>
        </w:rPr>
        <w:t xml:space="preserve">1. </w:t>
      </w:r>
      <w:r w:rsidR="00477E65" w:rsidRPr="007241B0">
        <w:rPr>
          <w:color w:val="000000" w:themeColor="text1"/>
        </w:rPr>
        <w:t>Z postępowania o udzielenie zamówienia wyklucza się Wykonawców, w stosunku do których zachodzi którakolwiek z okoliczności wskazanych:</w:t>
      </w:r>
    </w:p>
    <w:p w14:paraId="0613C681" w14:textId="7A4995A8" w:rsidR="00477E65" w:rsidRPr="007241B0" w:rsidRDefault="00477E65" w:rsidP="00F112DD">
      <w:pPr>
        <w:autoSpaceDE w:val="0"/>
        <w:autoSpaceDN w:val="0"/>
        <w:spacing w:line="276" w:lineRule="auto"/>
        <w:jc w:val="both"/>
        <w:rPr>
          <w:color w:val="000000" w:themeColor="text1"/>
        </w:rPr>
      </w:pPr>
      <w:r w:rsidRPr="007241B0">
        <w:rPr>
          <w:color w:val="000000" w:themeColor="text1"/>
        </w:rPr>
        <w:t xml:space="preserve">1) w art. 108 ust. 1 </w:t>
      </w:r>
      <w:r w:rsidR="00E0326D" w:rsidRPr="007241B0">
        <w:rPr>
          <w:color w:val="000000" w:themeColor="text1"/>
        </w:rPr>
        <w:t xml:space="preserve">ustawy </w:t>
      </w:r>
      <w:proofErr w:type="spellStart"/>
      <w:r w:rsidR="00E0326D" w:rsidRPr="007241B0">
        <w:rPr>
          <w:color w:val="000000" w:themeColor="text1"/>
        </w:rPr>
        <w:t>Pzp</w:t>
      </w:r>
      <w:proofErr w:type="spellEnd"/>
      <w:r w:rsidRPr="007241B0">
        <w:rPr>
          <w:color w:val="000000" w:themeColor="text1"/>
        </w:rPr>
        <w:t>.;</w:t>
      </w:r>
    </w:p>
    <w:p w14:paraId="0DF64A92" w14:textId="7DA2A728" w:rsidR="00C4282B" w:rsidRPr="007241B0" w:rsidRDefault="00C4282B" w:rsidP="00F112DD">
      <w:pPr>
        <w:autoSpaceDE w:val="0"/>
        <w:autoSpaceDN w:val="0"/>
        <w:spacing w:line="276" w:lineRule="auto"/>
        <w:jc w:val="both"/>
        <w:rPr>
          <w:color w:val="000000" w:themeColor="text1"/>
        </w:rPr>
      </w:pPr>
      <w:r w:rsidRPr="007241B0">
        <w:rPr>
          <w:color w:val="000000" w:themeColor="text1"/>
        </w:rPr>
        <w:t>2) Zamawiający nie przewiduje wykluczenia wykonawcy na postawie art. 109 ust. 1 ustawy</w:t>
      </w:r>
      <w:r w:rsidR="00D12A60" w:rsidRPr="007241B0">
        <w:rPr>
          <w:color w:val="000000" w:themeColor="text1"/>
        </w:rPr>
        <w:t xml:space="preserve"> </w:t>
      </w:r>
      <w:proofErr w:type="spellStart"/>
      <w:r w:rsidRPr="007241B0">
        <w:rPr>
          <w:color w:val="000000" w:themeColor="text1"/>
        </w:rPr>
        <w:t>Pzp</w:t>
      </w:r>
      <w:proofErr w:type="spellEnd"/>
      <w:r w:rsidRPr="007241B0">
        <w:rPr>
          <w:color w:val="000000" w:themeColor="text1"/>
        </w:rPr>
        <w:t>.</w:t>
      </w:r>
    </w:p>
    <w:p w14:paraId="1F63C328" w14:textId="4BE225A3" w:rsidR="00B40D1F" w:rsidRPr="007241B0" w:rsidRDefault="0081357A" w:rsidP="00F112DD">
      <w:pPr>
        <w:autoSpaceDE w:val="0"/>
        <w:autoSpaceDN w:val="0"/>
        <w:spacing w:line="276" w:lineRule="auto"/>
        <w:jc w:val="both"/>
        <w:rPr>
          <w:color w:val="000000" w:themeColor="text1"/>
        </w:rPr>
      </w:pPr>
      <w:r w:rsidRPr="007241B0">
        <w:rPr>
          <w:color w:val="000000" w:themeColor="text1"/>
        </w:rPr>
        <w:t xml:space="preserve">2. </w:t>
      </w:r>
      <w:r w:rsidR="00137FEB" w:rsidRPr="007241B0">
        <w:rPr>
          <w:color w:val="000000" w:themeColor="text1"/>
        </w:rPr>
        <w:t xml:space="preserve">Wykluczenie Wykonawcy następuje zgodnie z art. 111 </w:t>
      </w:r>
      <w:proofErr w:type="spellStart"/>
      <w:r w:rsidR="00137FEB" w:rsidRPr="007241B0">
        <w:rPr>
          <w:color w:val="000000" w:themeColor="text1"/>
        </w:rPr>
        <w:t>p.z.p</w:t>
      </w:r>
      <w:proofErr w:type="spellEnd"/>
      <w:r w:rsidR="00137FEB" w:rsidRPr="007241B0">
        <w:rPr>
          <w:color w:val="000000" w:themeColor="text1"/>
        </w:rPr>
        <w:t xml:space="preserve"> </w:t>
      </w:r>
    </w:p>
    <w:p w14:paraId="030F6BFB" w14:textId="278D6588" w:rsidR="00A325E8" w:rsidRPr="007241B0" w:rsidRDefault="00A325E8" w:rsidP="00F112DD">
      <w:pPr>
        <w:autoSpaceDE w:val="0"/>
        <w:autoSpaceDN w:val="0"/>
        <w:spacing w:line="276" w:lineRule="auto"/>
        <w:jc w:val="both"/>
        <w:rPr>
          <w:color w:val="000000" w:themeColor="text1"/>
        </w:rPr>
      </w:pPr>
      <w:r w:rsidRPr="007241B0">
        <w:rPr>
          <w:color w:val="000000" w:themeColor="text1"/>
        </w:rPr>
        <w:t xml:space="preserve">3. Wykonawca nie podlega wykluczeniu w okolicznościach określonych w art. 108 ust. 1 pkt 1, 2, 5  </w:t>
      </w:r>
      <w:proofErr w:type="spellStart"/>
      <w:r w:rsidRPr="007241B0">
        <w:rPr>
          <w:color w:val="000000" w:themeColor="text1"/>
        </w:rPr>
        <w:t>p.z.p</w:t>
      </w:r>
      <w:proofErr w:type="spellEnd"/>
      <w:r w:rsidRPr="007241B0">
        <w:rPr>
          <w:color w:val="000000" w:themeColor="text1"/>
        </w:rPr>
        <w:t xml:space="preserve">, jeżeli udowodni zamawiającemu, że spełnił łącznie przesłanki wskazane </w:t>
      </w:r>
      <w:r w:rsidR="0046245B" w:rsidRPr="007241B0">
        <w:rPr>
          <w:color w:val="000000" w:themeColor="text1"/>
        </w:rPr>
        <w:br/>
      </w:r>
      <w:r w:rsidRPr="007241B0">
        <w:rPr>
          <w:color w:val="000000" w:themeColor="text1"/>
        </w:rPr>
        <w:t xml:space="preserve">w art. 110 ust. 2 </w:t>
      </w:r>
      <w:proofErr w:type="spellStart"/>
      <w:r w:rsidRPr="007241B0">
        <w:rPr>
          <w:color w:val="000000" w:themeColor="text1"/>
        </w:rPr>
        <w:t>p.z.p</w:t>
      </w:r>
      <w:proofErr w:type="spellEnd"/>
      <w:r w:rsidRPr="007241B0">
        <w:rPr>
          <w:color w:val="000000" w:themeColor="text1"/>
        </w:rPr>
        <w:t>. tj.:</w:t>
      </w:r>
    </w:p>
    <w:p w14:paraId="01AE3A14" w14:textId="77777777" w:rsidR="00A325E8" w:rsidRPr="007241B0" w:rsidRDefault="00A325E8" w:rsidP="00F112DD">
      <w:pPr>
        <w:autoSpaceDE w:val="0"/>
        <w:autoSpaceDN w:val="0"/>
        <w:spacing w:line="276" w:lineRule="auto"/>
        <w:jc w:val="both"/>
        <w:rPr>
          <w:color w:val="000000" w:themeColor="text1"/>
        </w:rPr>
      </w:pPr>
      <w:r w:rsidRPr="007241B0">
        <w:rPr>
          <w:color w:val="000000" w:themeColor="text1"/>
        </w:rPr>
        <w:t>1) naprawił lub zobowiązał się do naprawienia szkody wyrządzonej przestępstwem, wykroczeniem lub swoim nieprawidłowym postępowaniem, w tym poprzez zadośćuczynienie pieniężne;</w:t>
      </w:r>
    </w:p>
    <w:p w14:paraId="13F6C618" w14:textId="77777777" w:rsidR="00A325E8" w:rsidRPr="007241B0" w:rsidRDefault="00A325E8" w:rsidP="00F112DD">
      <w:pPr>
        <w:autoSpaceDE w:val="0"/>
        <w:autoSpaceDN w:val="0"/>
        <w:spacing w:line="276" w:lineRule="auto"/>
        <w:jc w:val="both"/>
        <w:rPr>
          <w:color w:val="000000" w:themeColor="text1"/>
        </w:rPr>
      </w:pPr>
      <w:r w:rsidRPr="007241B0">
        <w:rPr>
          <w:color w:val="000000" w:themeColor="text1"/>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D1A535D" w14:textId="77777777" w:rsidR="00A325E8" w:rsidRPr="007241B0" w:rsidRDefault="00A325E8" w:rsidP="00F112DD">
      <w:pPr>
        <w:autoSpaceDE w:val="0"/>
        <w:autoSpaceDN w:val="0"/>
        <w:spacing w:line="276" w:lineRule="auto"/>
        <w:jc w:val="both"/>
        <w:rPr>
          <w:color w:val="000000" w:themeColor="text1"/>
        </w:rPr>
      </w:pPr>
      <w:r w:rsidRPr="007241B0">
        <w:rPr>
          <w:color w:val="000000" w:themeColor="text1"/>
        </w:rPr>
        <w:t>3) podjął konkretne środki techniczne, organizacyjne i kadrowe, odpowiednie dla zapobiegania dalszym przestępstwom, wykroczeniom lub nieprawidłowemu postępowaniu, w szczególności:</w:t>
      </w:r>
    </w:p>
    <w:p w14:paraId="75FD0864" w14:textId="77777777" w:rsidR="00A325E8" w:rsidRPr="007241B0" w:rsidRDefault="00A325E8" w:rsidP="00014FAB">
      <w:pPr>
        <w:autoSpaceDE w:val="0"/>
        <w:autoSpaceDN w:val="0"/>
        <w:spacing w:line="276" w:lineRule="auto"/>
        <w:jc w:val="both"/>
        <w:rPr>
          <w:color w:val="000000" w:themeColor="text1"/>
        </w:rPr>
      </w:pPr>
      <w:r w:rsidRPr="007241B0">
        <w:rPr>
          <w:color w:val="000000" w:themeColor="text1"/>
        </w:rPr>
        <w:lastRenderedPageBreak/>
        <w:t>a) zerwał wszelkie powiązania z osobami lub podmiotami odpowiedzialnymi za nieprawidłowe postępowanie wykonawcy,</w:t>
      </w:r>
    </w:p>
    <w:p w14:paraId="0737EAD4" w14:textId="77777777" w:rsidR="00A325E8" w:rsidRPr="007241B0" w:rsidRDefault="00A325E8" w:rsidP="00014FAB">
      <w:pPr>
        <w:autoSpaceDE w:val="0"/>
        <w:autoSpaceDN w:val="0"/>
        <w:spacing w:line="276" w:lineRule="auto"/>
        <w:jc w:val="both"/>
        <w:rPr>
          <w:color w:val="000000" w:themeColor="text1"/>
        </w:rPr>
      </w:pPr>
      <w:r w:rsidRPr="007241B0">
        <w:rPr>
          <w:color w:val="000000" w:themeColor="text1"/>
        </w:rPr>
        <w:t>b) zreorganizował personel,</w:t>
      </w:r>
    </w:p>
    <w:p w14:paraId="07387C4B" w14:textId="77777777" w:rsidR="00A325E8" w:rsidRPr="007241B0" w:rsidRDefault="00A325E8" w:rsidP="00014FAB">
      <w:pPr>
        <w:autoSpaceDE w:val="0"/>
        <w:autoSpaceDN w:val="0"/>
        <w:spacing w:line="276" w:lineRule="auto"/>
        <w:jc w:val="both"/>
        <w:rPr>
          <w:color w:val="000000" w:themeColor="text1"/>
        </w:rPr>
      </w:pPr>
      <w:r w:rsidRPr="007241B0">
        <w:rPr>
          <w:color w:val="000000" w:themeColor="text1"/>
        </w:rPr>
        <w:t>c) wdrożył system sprawozdawczości i kontroli,</w:t>
      </w:r>
    </w:p>
    <w:p w14:paraId="1D050258" w14:textId="77777777" w:rsidR="00A325E8" w:rsidRPr="007241B0" w:rsidRDefault="00A325E8" w:rsidP="00014FAB">
      <w:pPr>
        <w:autoSpaceDE w:val="0"/>
        <w:autoSpaceDN w:val="0"/>
        <w:spacing w:line="276" w:lineRule="auto"/>
        <w:jc w:val="both"/>
        <w:rPr>
          <w:color w:val="000000" w:themeColor="text1"/>
        </w:rPr>
      </w:pPr>
      <w:r w:rsidRPr="007241B0">
        <w:rPr>
          <w:color w:val="000000" w:themeColor="text1"/>
        </w:rPr>
        <w:t>d) utworzył struktury audytu wewnętrznego do monitorowania przestrzegania przepisów, wewnętrznych regulacji lub standardów,</w:t>
      </w:r>
    </w:p>
    <w:p w14:paraId="6437AD2D" w14:textId="77777777" w:rsidR="00A325E8" w:rsidRPr="007241B0" w:rsidRDefault="00A325E8" w:rsidP="00014FAB">
      <w:pPr>
        <w:autoSpaceDE w:val="0"/>
        <w:autoSpaceDN w:val="0"/>
        <w:spacing w:line="276" w:lineRule="auto"/>
        <w:jc w:val="both"/>
        <w:rPr>
          <w:color w:val="000000" w:themeColor="text1"/>
        </w:rPr>
      </w:pPr>
      <w:r w:rsidRPr="007241B0">
        <w:rPr>
          <w:color w:val="000000" w:themeColor="text1"/>
        </w:rPr>
        <w:t>e) wprowadził wewnętrzne regulacje dotyczące odpowiedzialności i odszkodowań za nieprzestrzeganie przepisów, wewnętrznych regulacji lub standardów.</w:t>
      </w:r>
    </w:p>
    <w:p w14:paraId="46FB94ED" w14:textId="169A1BA6" w:rsidR="00A325E8" w:rsidRPr="007241B0" w:rsidRDefault="00DC05BF" w:rsidP="00014FAB">
      <w:pPr>
        <w:autoSpaceDE w:val="0"/>
        <w:autoSpaceDN w:val="0"/>
        <w:spacing w:line="276" w:lineRule="auto"/>
        <w:jc w:val="both"/>
        <w:rPr>
          <w:color w:val="000000" w:themeColor="text1"/>
        </w:rPr>
      </w:pPr>
      <w:r w:rsidRPr="007241B0">
        <w:rPr>
          <w:color w:val="000000" w:themeColor="text1"/>
        </w:rPr>
        <w:t>4</w:t>
      </w:r>
      <w:r w:rsidR="00A325E8" w:rsidRPr="007241B0">
        <w:rPr>
          <w:color w:val="000000" w:themeColor="text1"/>
        </w:rPr>
        <w:t xml:space="preserve">. Zamawiający oceni, czy podjęte przez wykonawcę czynności, o których mowa w art. 110 ust. 2 </w:t>
      </w:r>
      <w:proofErr w:type="spellStart"/>
      <w:r w:rsidR="00A325E8" w:rsidRPr="007241B0">
        <w:rPr>
          <w:color w:val="000000" w:themeColor="text1"/>
        </w:rPr>
        <w:t>p.z.p</w:t>
      </w:r>
      <w:proofErr w:type="spellEnd"/>
      <w:r w:rsidR="00A325E8" w:rsidRPr="007241B0">
        <w:rPr>
          <w:color w:val="000000" w:themeColor="text1"/>
        </w:rPr>
        <w:t xml:space="preserve">., są wystarczające do wykazania jego rzetelności, uwzględniając wagę </w:t>
      </w:r>
      <w:r w:rsidR="0046245B" w:rsidRPr="007241B0">
        <w:rPr>
          <w:color w:val="000000" w:themeColor="text1"/>
        </w:rPr>
        <w:br/>
      </w:r>
      <w:r w:rsidR="00A325E8" w:rsidRPr="007241B0">
        <w:rPr>
          <w:color w:val="000000" w:themeColor="text1"/>
        </w:rPr>
        <w:t>i szczególne okoliczności czynu wykonawcy. Jeżeli podjęte przez wykonawcę czynności nie są wystarczające do wykazania jego rzetelności, zamawiający wyklucza wykonawcę.</w:t>
      </w:r>
    </w:p>
    <w:p w14:paraId="312376DD" w14:textId="77777777" w:rsidR="007D184B" w:rsidRPr="007241B0" w:rsidRDefault="007D184B" w:rsidP="00014FAB">
      <w:pPr>
        <w:autoSpaceDE w:val="0"/>
        <w:autoSpaceDN w:val="0"/>
        <w:spacing w:line="276" w:lineRule="auto"/>
        <w:jc w:val="both"/>
        <w:rPr>
          <w:color w:val="000000" w:themeColor="text1"/>
        </w:rPr>
      </w:pPr>
    </w:p>
    <w:p w14:paraId="6F0AA695" w14:textId="664B7779" w:rsidR="0098311A" w:rsidRPr="007241B0" w:rsidRDefault="0098311A" w:rsidP="00014FAB">
      <w:pPr>
        <w:spacing w:after="200" w:line="276" w:lineRule="auto"/>
        <w:contextualSpacing/>
        <w:jc w:val="both"/>
        <w:rPr>
          <w:rFonts w:eastAsiaTheme="majorEastAsia"/>
          <w:b/>
          <w:color w:val="000000" w:themeColor="text1"/>
          <w:lang w:eastAsia="en-US"/>
        </w:rPr>
      </w:pPr>
      <w:r w:rsidRPr="007241B0">
        <w:rPr>
          <w:rFonts w:eastAsiaTheme="majorEastAsia"/>
          <w:b/>
          <w:color w:val="000000" w:themeColor="text1"/>
          <w:lang w:eastAsia="en-US"/>
        </w:rPr>
        <w:t>1</w:t>
      </w:r>
      <w:r w:rsidR="00D1751D" w:rsidRPr="007241B0">
        <w:rPr>
          <w:rFonts w:eastAsiaTheme="majorEastAsia"/>
          <w:b/>
          <w:color w:val="000000" w:themeColor="text1"/>
          <w:lang w:eastAsia="en-US"/>
        </w:rPr>
        <w:t>7</w:t>
      </w:r>
      <w:r w:rsidRPr="007241B0">
        <w:rPr>
          <w:rFonts w:eastAsiaTheme="majorEastAsia"/>
          <w:b/>
          <w:color w:val="000000" w:themeColor="text1"/>
          <w:lang w:eastAsia="en-US"/>
        </w:rPr>
        <w:t>. Wykonawcy/podwykonawcy/podmioty trzecie udostępniające wykonawcy swój potencjał</w:t>
      </w:r>
    </w:p>
    <w:p w14:paraId="06A5821E" w14:textId="77777777" w:rsidR="0098311A" w:rsidRPr="007241B0" w:rsidRDefault="0098311A" w:rsidP="00014FAB">
      <w:pPr>
        <w:numPr>
          <w:ilvl w:val="0"/>
          <w:numId w:val="1"/>
        </w:numPr>
        <w:spacing w:after="200" w:line="276" w:lineRule="auto"/>
        <w:contextualSpacing/>
        <w:jc w:val="both"/>
        <w:rPr>
          <w:rFonts w:eastAsiaTheme="majorEastAsia"/>
          <w:color w:val="000000" w:themeColor="text1"/>
          <w:lang w:eastAsia="en-US"/>
        </w:rPr>
      </w:pPr>
      <w:r w:rsidRPr="007241B0">
        <w:rPr>
          <w:rFonts w:eastAsiaTheme="majorEastAsia"/>
          <w:color w:val="000000" w:themeColor="text1"/>
          <w:lang w:eastAsia="en-US"/>
        </w:rPr>
        <w:t xml:space="preserve">Zamawiający nie zastrzega możliwości ubiegania się o udzielenie zamówienia wyłącznie przez wykonawców, o których mowa w art. 94 ustawy </w:t>
      </w:r>
      <w:proofErr w:type="spellStart"/>
      <w:r w:rsidRPr="007241B0">
        <w:rPr>
          <w:rFonts w:eastAsiaTheme="majorEastAsia"/>
          <w:color w:val="000000" w:themeColor="text1"/>
          <w:lang w:eastAsia="en-US"/>
        </w:rPr>
        <w:t>Pzp</w:t>
      </w:r>
      <w:proofErr w:type="spellEnd"/>
      <w:r w:rsidRPr="007241B0">
        <w:rPr>
          <w:rFonts w:eastAsiaTheme="majorEastAsia"/>
          <w:color w:val="000000" w:themeColor="text1"/>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67D603D" w14:textId="77777777" w:rsidR="0098311A" w:rsidRPr="007241B0" w:rsidRDefault="0098311A" w:rsidP="00014FAB">
      <w:pPr>
        <w:numPr>
          <w:ilvl w:val="0"/>
          <w:numId w:val="1"/>
        </w:numPr>
        <w:spacing w:after="200" w:line="276" w:lineRule="auto"/>
        <w:contextualSpacing/>
        <w:jc w:val="both"/>
        <w:rPr>
          <w:rFonts w:eastAsiaTheme="majorEastAsia"/>
          <w:color w:val="000000" w:themeColor="text1"/>
          <w:lang w:eastAsia="en-US"/>
        </w:rPr>
      </w:pPr>
      <w:r w:rsidRPr="007241B0">
        <w:rPr>
          <w:rFonts w:eastAsiaTheme="majorEastAsia"/>
          <w:color w:val="000000" w:themeColor="text1"/>
          <w:lang w:eastAsia="en-US"/>
        </w:rPr>
        <w:t>Zamówienie może zostać udzielone wykonawcy, który:</w:t>
      </w:r>
    </w:p>
    <w:p w14:paraId="62E1C57F" w14:textId="6402D127" w:rsidR="0098311A" w:rsidRPr="007241B0" w:rsidRDefault="0098311A" w:rsidP="00014FAB">
      <w:pPr>
        <w:spacing w:after="200" w:line="276" w:lineRule="auto"/>
        <w:ind w:left="360"/>
        <w:contextualSpacing/>
        <w:jc w:val="both"/>
        <w:rPr>
          <w:rFonts w:eastAsiaTheme="majorEastAsia"/>
          <w:color w:val="000000" w:themeColor="text1"/>
          <w:lang w:eastAsia="en-US"/>
        </w:rPr>
      </w:pPr>
      <w:r w:rsidRPr="007241B0">
        <w:rPr>
          <w:rFonts w:eastAsiaTheme="majorEastAsia"/>
          <w:color w:val="000000" w:themeColor="text1"/>
          <w:lang w:eastAsia="en-US"/>
        </w:rPr>
        <w:t>– spełnia warunki udziału w postępowaniu na postawie pkt 1</w:t>
      </w:r>
      <w:r w:rsidR="00D1751D" w:rsidRPr="007241B0">
        <w:rPr>
          <w:rFonts w:eastAsiaTheme="majorEastAsia"/>
          <w:color w:val="000000" w:themeColor="text1"/>
          <w:lang w:eastAsia="en-US"/>
        </w:rPr>
        <w:t>5</w:t>
      </w:r>
    </w:p>
    <w:p w14:paraId="0A6281F7" w14:textId="7EA9CC1B" w:rsidR="0098311A" w:rsidRPr="007241B0" w:rsidRDefault="0098311A" w:rsidP="00014FAB">
      <w:pPr>
        <w:autoSpaceDE w:val="0"/>
        <w:autoSpaceDN w:val="0"/>
        <w:spacing w:before="120" w:line="276" w:lineRule="auto"/>
        <w:ind w:firstLine="360"/>
        <w:jc w:val="both"/>
        <w:rPr>
          <w:i/>
          <w:color w:val="000000" w:themeColor="text1"/>
        </w:rPr>
      </w:pPr>
      <w:r w:rsidRPr="007241B0">
        <w:rPr>
          <w:rFonts w:eastAsiaTheme="majorEastAsia"/>
          <w:color w:val="000000" w:themeColor="text1"/>
          <w:lang w:eastAsia="en-US"/>
        </w:rPr>
        <w:t>– nie podlega wykluczeniu na podstawie pkt 1</w:t>
      </w:r>
      <w:r w:rsidR="00D1751D" w:rsidRPr="007241B0">
        <w:rPr>
          <w:rFonts w:eastAsiaTheme="majorEastAsia"/>
          <w:color w:val="000000" w:themeColor="text1"/>
          <w:lang w:eastAsia="en-US"/>
        </w:rPr>
        <w:t>6</w:t>
      </w:r>
    </w:p>
    <w:p w14:paraId="002098A2" w14:textId="6289BC9B" w:rsidR="0098311A" w:rsidRPr="007241B0" w:rsidRDefault="0098311A" w:rsidP="00014FAB">
      <w:pPr>
        <w:spacing w:line="276" w:lineRule="auto"/>
        <w:ind w:left="360"/>
        <w:contextualSpacing/>
        <w:jc w:val="both"/>
        <w:rPr>
          <w:rFonts w:eastAsiaTheme="majorEastAsia"/>
          <w:color w:val="000000" w:themeColor="text1"/>
          <w:lang w:eastAsia="en-US"/>
        </w:rPr>
      </w:pPr>
      <w:r w:rsidRPr="007241B0">
        <w:rPr>
          <w:rFonts w:eastAsiaTheme="majorEastAsia"/>
          <w:color w:val="000000" w:themeColor="text1"/>
          <w:lang w:eastAsia="en-US"/>
        </w:rPr>
        <w:t xml:space="preserve">– złożył ofertę niepodlegającą odrzuceniu na podstawie art. 226 ustawy </w:t>
      </w:r>
      <w:proofErr w:type="spellStart"/>
      <w:r w:rsidRPr="007241B0">
        <w:rPr>
          <w:rFonts w:eastAsiaTheme="majorEastAsia"/>
          <w:color w:val="000000" w:themeColor="text1"/>
          <w:lang w:eastAsia="en-US"/>
        </w:rPr>
        <w:t>Pzp</w:t>
      </w:r>
      <w:proofErr w:type="spellEnd"/>
    </w:p>
    <w:p w14:paraId="7D8C1F4B" w14:textId="77777777" w:rsidR="0098311A" w:rsidRPr="007241B0" w:rsidRDefault="0098311A" w:rsidP="00014FAB">
      <w:pPr>
        <w:spacing w:line="276" w:lineRule="auto"/>
        <w:ind w:left="360"/>
        <w:contextualSpacing/>
        <w:jc w:val="both"/>
        <w:rPr>
          <w:rFonts w:eastAsiaTheme="majorEastAsia"/>
          <w:color w:val="000000" w:themeColor="text1"/>
          <w:lang w:eastAsia="en-US"/>
        </w:rPr>
      </w:pPr>
    </w:p>
    <w:p w14:paraId="2D543521" w14:textId="77777777" w:rsidR="00014FAB" w:rsidRPr="007241B0" w:rsidRDefault="0098311A" w:rsidP="00014FAB">
      <w:pPr>
        <w:spacing w:line="276" w:lineRule="auto"/>
        <w:jc w:val="both"/>
        <w:rPr>
          <w:rFonts w:eastAsiaTheme="majorEastAsia"/>
          <w:b/>
          <w:color w:val="000000" w:themeColor="text1"/>
          <w:lang w:eastAsia="en-US"/>
        </w:rPr>
      </w:pPr>
      <w:r w:rsidRPr="007241B0">
        <w:rPr>
          <w:rFonts w:eastAsiaTheme="majorEastAsia"/>
          <w:b/>
          <w:color w:val="000000" w:themeColor="text1"/>
          <w:lang w:eastAsia="en-US"/>
        </w:rPr>
        <w:t>1</w:t>
      </w:r>
      <w:r w:rsidR="00D1751D" w:rsidRPr="007241B0">
        <w:rPr>
          <w:rFonts w:eastAsiaTheme="majorEastAsia"/>
          <w:b/>
          <w:color w:val="000000" w:themeColor="text1"/>
          <w:lang w:eastAsia="en-US"/>
        </w:rPr>
        <w:t>7</w:t>
      </w:r>
      <w:r w:rsidRPr="007241B0">
        <w:rPr>
          <w:rFonts w:eastAsiaTheme="majorEastAsia"/>
          <w:b/>
          <w:color w:val="000000" w:themeColor="text1"/>
          <w:lang w:eastAsia="en-US"/>
        </w:rPr>
        <w:t xml:space="preserve">.1. </w:t>
      </w:r>
      <w:r w:rsidR="00682BD6" w:rsidRPr="007241B0">
        <w:rPr>
          <w:rFonts w:eastAsiaTheme="majorEastAsia"/>
          <w:b/>
          <w:color w:val="000000" w:themeColor="text1"/>
          <w:lang w:eastAsia="en-US"/>
        </w:rPr>
        <w:t>Wykonawcy wspólnie ubiegający się o udzielenie zamówienia (spółki cywilne/ konsorcja)</w:t>
      </w:r>
      <w:r w:rsidR="00014FAB" w:rsidRPr="007241B0">
        <w:rPr>
          <w:rFonts w:eastAsiaTheme="majorEastAsia"/>
          <w:b/>
          <w:color w:val="000000" w:themeColor="text1"/>
          <w:lang w:eastAsia="en-US"/>
        </w:rPr>
        <w:t xml:space="preserve"> </w:t>
      </w:r>
    </w:p>
    <w:p w14:paraId="30DF12FC" w14:textId="727FD67C" w:rsidR="0098311A" w:rsidRPr="007241B0" w:rsidRDefault="00014FAB" w:rsidP="00014FAB">
      <w:pPr>
        <w:spacing w:line="276" w:lineRule="auto"/>
        <w:jc w:val="both"/>
        <w:rPr>
          <w:rFonts w:eastAsiaTheme="majorEastAsia"/>
          <w:b/>
          <w:color w:val="000000" w:themeColor="text1"/>
          <w:lang w:eastAsia="en-US"/>
        </w:rPr>
      </w:pPr>
      <w:r w:rsidRPr="007241B0">
        <w:rPr>
          <w:rFonts w:eastAsiaTheme="majorEastAsia"/>
          <w:b/>
          <w:color w:val="000000" w:themeColor="text1"/>
          <w:lang w:eastAsia="en-US"/>
        </w:rPr>
        <w:t>W</w:t>
      </w:r>
      <w:r w:rsidR="0098311A" w:rsidRPr="007241B0">
        <w:rPr>
          <w:rFonts w:eastAsiaTheme="majorEastAsia"/>
          <w:b/>
          <w:color w:val="000000" w:themeColor="text1"/>
          <w:lang w:eastAsia="en-US"/>
        </w:rPr>
        <w:t xml:space="preserve">ykonawcy mogą wspólnie ubiegać się o udzielenie zamówienia. </w:t>
      </w:r>
      <w:r w:rsidRPr="007241B0">
        <w:rPr>
          <w:rFonts w:eastAsiaTheme="majorEastAsia"/>
          <w:b/>
          <w:color w:val="000000" w:themeColor="text1"/>
          <w:lang w:eastAsia="en-US"/>
        </w:rPr>
        <w:br/>
      </w:r>
      <w:r w:rsidR="0098311A" w:rsidRPr="007241B0">
        <w:rPr>
          <w:rFonts w:eastAsiaTheme="majorEastAsia"/>
          <w:b/>
          <w:color w:val="000000" w:themeColor="text1"/>
          <w:lang w:eastAsia="en-US"/>
        </w:rPr>
        <w:t>W przypadku Wykonawców wspólnie ubiegających się o udzielenie zamówienia publicznego</w:t>
      </w:r>
      <w:r w:rsidR="0098311A" w:rsidRPr="007241B0">
        <w:rPr>
          <w:rFonts w:eastAsiaTheme="majorEastAsia"/>
          <w:color w:val="000000" w:themeColor="text1"/>
          <w:lang w:eastAsia="en-US"/>
        </w:rPr>
        <w:t xml:space="preserve"> </w:t>
      </w:r>
      <w:r w:rsidR="0098311A" w:rsidRPr="007241B0">
        <w:rPr>
          <w:rFonts w:eastAsiaTheme="majorEastAsia"/>
          <w:b/>
          <w:bCs/>
          <w:color w:val="000000" w:themeColor="text1"/>
          <w:lang w:eastAsia="en-US"/>
        </w:rPr>
        <w:t>oferta przedstawiona przez dwóch lub więcej Wykonawców (współpartnerów) wchodzących w skład konsorcjum lub spółki cywilnej musi być przedstawiona, jako jedna oferta, od jednego podmiotu i spełniać następujące wymagania:</w:t>
      </w:r>
    </w:p>
    <w:p w14:paraId="78E82AE8" w14:textId="667F00C7" w:rsidR="0098311A" w:rsidRPr="007241B0" w:rsidRDefault="0098311A" w:rsidP="00014FAB">
      <w:pPr>
        <w:spacing w:after="200" w:line="276" w:lineRule="auto"/>
        <w:contextualSpacing/>
        <w:jc w:val="both"/>
        <w:rPr>
          <w:rFonts w:eastAsiaTheme="majorEastAsia"/>
          <w:bCs/>
          <w:color w:val="000000" w:themeColor="text1"/>
          <w:lang w:eastAsia="en-US"/>
        </w:rPr>
      </w:pPr>
      <w:r w:rsidRPr="007241B0">
        <w:rPr>
          <w:rFonts w:eastAsiaTheme="majorEastAsia"/>
          <w:bCs/>
          <w:color w:val="000000" w:themeColor="text1"/>
          <w:lang w:eastAsia="en-US"/>
        </w:rPr>
        <w:t>1) Wykonawcy występujący wspólnie są zobowiązani do ustanowienia pełnomocnika (lidera)</w:t>
      </w:r>
      <w:r w:rsidRPr="007241B0">
        <w:rPr>
          <w:rFonts w:eastAsiaTheme="majorEastAsia"/>
          <w:bCs/>
          <w:color w:val="000000" w:themeColor="text1"/>
          <w:lang w:eastAsia="en-US"/>
        </w:rPr>
        <w:br/>
        <w:t xml:space="preserve">do reprezentowania ich w postępowaniu albo do reprezentowania ich w postępowaniu </w:t>
      </w:r>
      <w:r w:rsidR="000335FA" w:rsidRPr="007241B0">
        <w:rPr>
          <w:rFonts w:eastAsiaTheme="majorEastAsia"/>
          <w:bCs/>
          <w:color w:val="000000" w:themeColor="text1"/>
          <w:lang w:eastAsia="en-US"/>
        </w:rPr>
        <w:br/>
      </w:r>
      <w:r w:rsidRPr="007241B0">
        <w:rPr>
          <w:rFonts w:eastAsiaTheme="majorEastAsia"/>
          <w:bCs/>
          <w:color w:val="000000" w:themeColor="text1"/>
          <w:lang w:eastAsia="en-US"/>
        </w:rPr>
        <w:t>i zawarcia umowy w sprawie przedmiotowego zamówienia publicznego. Umocowanie należy przedłożyć wraz z ofertą – treść pełnomocnictwa powinna dokładnie określać zakres umocowania</w:t>
      </w:r>
    </w:p>
    <w:p w14:paraId="7DC2EC8E" w14:textId="41334230" w:rsidR="0098311A" w:rsidRPr="007241B0" w:rsidRDefault="0098311A" w:rsidP="00014FAB">
      <w:pPr>
        <w:spacing w:line="276" w:lineRule="auto"/>
        <w:contextualSpacing/>
        <w:jc w:val="both"/>
        <w:rPr>
          <w:rFonts w:eastAsiaTheme="majorEastAsia"/>
          <w:bCs/>
          <w:color w:val="000000" w:themeColor="text1"/>
          <w:lang w:eastAsia="en-US"/>
        </w:rPr>
      </w:pPr>
      <w:r w:rsidRPr="007241B0">
        <w:rPr>
          <w:rFonts w:eastAsiaTheme="majorEastAsia"/>
          <w:bCs/>
          <w:color w:val="000000" w:themeColor="text1"/>
          <w:lang w:eastAsia="en-US"/>
        </w:rPr>
        <w:t xml:space="preserve">2) Wszelka korespondencja będzie prowadzona przez zamawiającego wyłącznie </w:t>
      </w:r>
      <w:r w:rsidR="000335FA" w:rsidRPr="007241B0">
        <w:rPr>
          <w:rFonts w:eastAsiaTheme="majorEastAsia"/>
          <w:bCs/>
          <w:color w:val="000000" w:themeColor="text1"/>
          <w:lang w:eastAsia="en-US"/>
        </w:rPr>
        <w:br/>
      </w:r>
      <w:r w:rsidRPr="007241B0">
        <w:rPr>
          <w:rFonts w:eastAsiaTheme="majorEastAsia"/>
          <w:bCs/>
          <w:color w:val="000000" w:themeColor="text1"/>
          <w:lang w:eastAsia="en-US"/>
        </w:rPr>
        <w:t>z pełnomocnikiem (liderem)</w:t>
      </w:r>
    </w:p>
    <w:p w14:paraId="39FA018B" w14:textId="77777777" w:rsidR="0098311A" w:rsidRPr="007241B0" w:rsidRDefault="0098311A" w:rsidP="00014FAB">
      <w:pPr>
        <w:spacing w:line="276" w:lineRule="auto"/>
        <w:jc w:val="both"/>
        <w:rPr>
          <w:rFonts w:eastAsiaTheme="majorEastAsia"/>
          <w:bCs/>
          <w:color w:val="000000" w:themeColor="text1"/>
          <w:lang w:eastAsia="en-US"/>
        </w:rPr>
      </w:pPr>
      <w:r w:rsidRPr="007241B0">
        <w:rPr>
          <w:rFonts w:eastAsiaTheme="majorEastAsia"/>
          <w:bCs/>
          <w:color w:val="000000" w:themeColor="text1"/>
          <w:lang w:eastAsia="en-US"/>
        </w:rPr>
        <w:t xml:space="preserve">3) Jeżeli oferta Wykonawców </w:t>
      </w:r>
      <w:r w:rsidRPr="007241B0">
        <w:rPr>
          <w:rFonts w:eastAsiaTheme="majorEastAsia"/>
          <w:b/>
          <w:color w:val="000000" w:themeColor="text1"/>
          <w:lang w:eastAsia="en-US"/>
        </w:rPr>
        <w:t>wspólnie ubiegających się o udzielenie zamówienia publicznego</w:t>
      </w:r>
      <w:r w:rsidRPr="007241B0">
        <w:rPr>
          <w:rFonts w:eastAsiaTheme="majorEastAsia"/>
          <w:bCs/>
          <w:color w:val="000000" w:themeColor="text1"/>
          <w:lang w:eastAsia="en-US"/>
        </w:rPr>
        <w:t>, zostanie wybrana, zamawiający zastrzega możliwość żądania przed zawarciem umowy w sprawie zamówienia publicznego, przedłożenia umowy regulującej współpracę tych Wykonawców.</w:t>
      </w:r>
    </w:p>
    <w:p w14:paraId="4719F202" w14:textId="10ED4B2F" w:rsidR="0098311A" w:rsidRPr="007241B0" w:rsidRDefault="0098311A" w:rsidP="00014FAB">
      <w:pPr>
        <w:pStyle w:val="Akapitzlist"/>
        <w:spacing w:line="276" w:lineRule="auto"/>
        <w:ind w:left="0"/>
        <w:contextualSpacing/>
        <w:jc w:val="both"/>
        <w:rPr>
          <w:color w:val="000000" w:themeColor="text1"/>
        </w:rPr>
      </w:pPr>
      <w:r w:rsidRPr="007241B0">
        <w:rPr>
          <w:color w:val="000000" w:themeColor="text1"/>
        </w:rPr>
        <w:lastRenderedPageBreak/>
        <w:t xml:space="preserve">4) W przypadku Wykonawców wspólnie ubiegających się o udzielenie zamówienia, </w:t>
      </w:r>
      <w:r w:rsidRPr="007241B0">
        <w:rPr>
          <w:b/>
          <w:bCs/>
          <w:color w:val="000000" w:themeColor="text1"/>
        </w:rPr>
        <w:t xml:space="preserve">oświadczenia i dokumenty potwierdzające brak podstaw do wykluczenia  </w:t>
      </w:r>
      <w:r w:rsidR="000335FA" w:rsidRPr="007241B0">
        <w:rPr>
          <w:b/>
          <w:bCs/>
          <w:color w:val="000000" w:themeColor="text1"/>
        </w:rPr>
        <w:br/>
      </w:r>
      <w:r w:rsidRPr="007241B0">
        <w:rPr>
          <w:b/>
          <w:bCs/>
          <w:color w:val="000000" w:themeColor="text1"/>
        </w:rPr>
        <w:t>z postępowania oraz spełnianie warunków udziału</w:t>
      </w:r>
      <w:r w:rsidRPr="007241B0">
        <w:rPr>
          <w:color w:val="000000" w:themeColor="text1"/>
        </w:rPr>
        <w:t xml:space="preserve"> w zakresie, w jakim każdy </w:t>
      </w:r>
      <w:r w:rsidR="000335FA" w:rsidRPr="007241B0">
        <w:rPr>
          <w:color w:val="000000" w:themeColor="text1"/>
        </w:rPr>
        <w:br/>
      </w:r>
      <w:r w:rsidRPr="007241B0">
        <w:rPr>
          <w:color w:val="000000" w:themeColor="text1"/>
        </w:rPr>
        <w:t xml:space="preserve">z wykonawców wykazuje spełnianie warunków udziału w postępowaniu </w:t>
      </w:r>
      <w:r w:rsidRPr="007241B0">
        <w:rPr>
          <w:b/>
          <w:bCs/>
          <w:color w:val="000000" w:themeColor="text1"/>
        </w:rPr>
        <w:t xml:space="preserve">składa każdy </w:t>
      </w:r>
      <w:r w:rsidR="000335FA" w:rsidRPr="007241B0">
        <w:rPr>
          <w:b/>
          <w:bCs/>
          <w:color w:val="000000" w:themeColor="text1"/>
        </w:rPr>
        <w:br/>
      </w:r>
      <w:r w:rsidRPr="007241B0">
        <w:rPr>
          <w:b/>
          <w:bCs/>
          <w:color w:val="000000" w:themeColor="text1"/>
        </w:rPr>
        <w:t>z Wykonawców wspólnie ubiegających się o zamówienie</w:t>
      </w:r>
      <w:r w:rsidRPr="007241B0">
        <w:rPr>
          <w:color w:val="000000" w:themeColor="text1"/>
        </w:rPr>
        <w:t>.</w:t>
      </w:r>
    </w:p>
    <w:p w14:paraId="49661FA0" w14:textId="77777777" w:rsidR="0098311A" w:rsidRPr="007241B0" w:rsidRDefault="0098311A" w:rsidP="00014FAB">
      <w:pPr>
        <w:pStyle w:val="Akapitzlist"/>
        <w:spacing w:line="276" w:lineRule="auto"/>
        <w:ind w:left="0"/>
        <w:contextualSpacing/>
        <w:jc w:val="both"/>
        <w:rPr>
          <w:color w:val="000000" w:themeColor="text1"/>
        </w:rPr>
      </w:pPr>
      <w:r w:rsidRPr="007241B0">
        <w:rPr>
          <w:color w:val="000000" w:themeColor="text1"/>
        </w:rPr>
        <w:t>5) wypełniając formularz oferty, jak również inne dokumenty powołujące się na „Wykonawcę” należy wpisać dane dotyczące wszystkich współpartnerów, a nie ich pełnomocnika – lidera lub jednego ze współpartnerów.</w:t>
      </w:r>
    </w:p>
    <w:p w14:paraId="17AABFBF" w14:textId="59444CD4" w:rsidR="0098311A" w:rsidRPr="007241B0" w:rsidRDefault="0098311A" w:rsidP="00014FAB">
      <w:pPr>
        <w:pStyle w:val="Akapitzlist"/>
        <w:spacing w:line="276" w:lineRule="auto"/>
        <w:ind w:left="0"/>
        <w:contextualSpacing/>
        <w:jc w:val="both"/>
        <w:rPr>
          <w:color w:val="000000" w:themeColor="text1"/>
        </w:rPr>
      </w:pPr>
      <w:r w:rsidRPr="007241B0">
        <w:rPr>
          <w:color w:val="000000" w:themeColor="text1"/>
        </w:rPr>
        <w:t xml:space="preserve">6) Wykonawcy wspólnie ubiegający się o udzielenie zamówienia dołączają do oferty </w:t>
      </w:r>
      <w:r w:rsidRPr="007241B0">
        <w:rPr>
          <w:b/>
          <w:bCs/>
          <w:color w:val="000000" w:themeColor="text1"/>
        </w:rPr>
        <w:t>oświadczenie</w:t>
      </w:r>
      <w:r w:rsidRPr="007241B0">
        <w:rPr>
          <w:color w:val="000000" w:themeColor="text1"/>
        </w:rPr>
        <w:t>, z którego wynika, które roboty budowlane lub dostawy lub usługi wykonają poszczególni wykonawcy.</w:t>
      </w:r>
    </w:p>
    <w:p w14:paraId="3D9D3371" w14:textId="77777777" w:rsidR="00F112DD" w:rsidRPr="007241B0" w:rsidRDefault="00F112DD" w:rsidP="00014FAB">
      <w:pPr>
        <w:pStyle w:val="Akapitzlist"/>
        <w:spacing w:line="276" w:lineRule="auto"/>
        <w:ind w:left="0"/>
        <w:contextualSpacing/>
        <w:jc w:val="both"/>
        <w:rPr>
          <w:color w:val="000000" w:themeColor="text1"/>
        </w:rPr>
      </w:pPr>
    </w:p>
    <w:p w14:paraId="0C8ACF57" w14:textId="768F4921" w:rsidR="0098311A" w:rsidRPr="007241B0" w:rsidRDefault="0098311A" w:rsidP="00014FAB">
      <w:pPr>
        <w:spacing w:line="276" w:lineRule="auto"/>
        <w:rPr>
          <w:rFonts w:eastAsiaTheme="majorEastAsia"/>
          <w:b/>
          <w:color w:val="000000" w:themeColor="text1"/>
          <w:lang w:eastAsia="en-US"/>
        </w:rPr>
      </w:pPr>
      <w:r w:rsidRPr="007241B0">
        <w:rPr>
          <w:rFonts w:eastAsiaTheme="majorEastAsia"/>
          <w:b/>
          <w:color w:val="000000" w:themeColor="text1"/>
          <w:lang w:eastAsia="en-US"/>
        </w:rPr>
        <w:t>1</w:t>
      </w:r>
      <w:r w:rsidR="00D1751D" w:rsidRPr="007241B0">
        <w:rPr>
          <w:rFonts w:eastAsiaTheme="majorEastAsia"/>
          <w:b/>
          <w:color w:val="000000" w:themeColor="text1"/>
          <w:lang w:eastAsia="en-US"/>
        </w:rPr>
        <w:t>7</w:t>
      </w:r>
      <w:r w:rsidRPr="007241B0">
        <w:rPr>
          <w:rFonts w:eastAsiaTheme="majorEastAsia"/>
          <w:b/>
          <w:color w:val="000000" w:themeColor="text1"/>
          <w:lang w:eastAsia="en-US"/>
        </w:rPr>
        <w:t xml:space="preserve">.2. </w:t>
      </w:r>
      <w:r w:rsidR="00682BD6" w:rsidRPr="007241B0">
        <w:rPr>
          <w:rFonts w:eastAsiaTheme="majorEastAsia"/>
          <w:b/>
          <w:color w:val="000000" w:themeColor="text1"/>
          <w:lang w:eastAsia="en-US"/>
        </w:rPr>
        <w:t>Poleganie na zasobach innych podmiotów</w:t>
      </w:r>
      <w:r w:rsidRPr="007241B0">
        <w:rPr>
          <w:rFonts w:eastAsiaTheme="majorEastAsia"/>
          <w:b/>
          <w:color w:val="000000" w:themeColor="text1"/>
          <w:lang w:eastAsia="en-US"/>
        </w:rPr>
        <w:t xml:space="preserve"> </w:t>
      </w:r>
    </w:p>
    <w:p w14:paraId="444104FC" w14:textId="77777777" w:rsidR="0098311A" w:rsidRPr="007241B0" w:rsidRDefault="0098311A" w:rsidP="00014FAB">
      <w:pPr>
        <w:spacing w:after="200" w:line="276" w:lineRule="auto"/>
        <w:contextualSpacing/>
        <w:jc w:val="both"/>
        <w:rPr>
          <w:rFonts w:eastAsiaTheme="majorEastAsia"/>
          <w:color w:val="000000" w:themeColor="text1"/>
          <w:lang w:eastAsia="en-US"/>
        </w:rPr>
      </w:pPr>
      <w:r w:rsidRPr="007241B0">
        <w:rPr>
          <w:rFonts w:eastAsiaTheme="majorEastAsia"/>
          <w:color w:val="000000" w:themeColor="text1"/>
          <w:lang w:eastAsia="en-US"/>
        </w:rPr>
        <w:t>1) Wykonawca może w celu potwierdzenia spełniania warunków udziału określonych w SWZ polegać na zdolnościach technicznych lub zawodowych podmiotów udostępniających zasoby, niezależnie od charakteru prawnego łączących go z nimi stosunków prawnych.</w:t>
      </w:r>
    </w:p>
    <w:p w14:paraId="1578F5DC" w14:textId="24A5F849" w:rsidR="0098311A" w:rsidRPr="007241B0" w:rsidRDefault="0098311A" w:rsidP="00014FAB">
      <w:pPr>
        <w:spacing w:after="200" w:line="276" w:lineRule="auto"/>
        <w:contextualSpacing/>
        <w:jc w:val="both"/>
        <w:rPr>
          <w:rFonts w:eastAsiaTheme="majorEastAsia"/>
          <w:color w:val="000000" w:themeColor="text1"/>
          <w:lang w:eastAsia="en-US"/>
        </w:rPr>
      </w:pPr>
      <w:r w:rsidRPr="007241B0">
        <w:rPr>
          <w:rFonts w:eastAsiaTheme="majorEastAsia"/>
          <w:color w:val="000000" w:themeColor="text1"/>
          <w:lang w:eastAsia="en-US"/>
        </w:rPr>
        <w:t xml:space="preserve">2) Wykonawca, który polega na zdolnościach lub sytuacji podmiotów udostępniających zasoby, </w:t>
      </w:r>
      <w:r w:rsidRPr="007241B0">
        <w:rPr>
          <w:rFonts w:eastAsiaTheme="majorEastAsia"/>
          <w:b/>
          <w:bCs/>
          <w:color w:val="000000" w:themeColor="text1"/>
          <w:lang w:eastAsia="en-US"/>
        </w:rPr>
        <w:t>składa wraz z ofertą</w:t>
      </w:r>
      <w:r w:rsidRPr="007241B0">
        <w:rPr>
          <w:rFonts w:eastAsiaTheme="majorEastAsia"/>
          <w:color w:val="000000" w:themeColor="text1"/>
          <w:lang w:eastAsia="en-US"/>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7241B0">
        <w:rPr>
          <w:rFonts w:eastAsiaTheme="majorEastAsia"/>
          <w:b/>
          <w:bCs/>
          <w:color w:val="000000" w:themeColor="text1"/>
          <w:lang w:eastAsia="en-US"/>
        </w:rPr>
        <w:t xml:space="preserve">Wzór zobowiązania stanowi załącznik nr </w:t>
      </w:r>
      <w:r w:rsidR="00333C9A" w:rsidRPr="007241B0">
        <w:rPr>
          <w:rFonts w:eastAsiaTheme="majorEastAsia"/>
          <w:b/>
          <w:bCs/>
          <w:color w:val="000000" w:themeColor="text1"/>
          <w:lang w:eastAsia="en-US"/>
        </w:rPr>
        <w:t>5</w:t>
      </w:r>
      <w:r w:rsidRPr="007241B0">
        <w:rPr>
          <w:rFonts w:eastAsiaTheme="majorEastAsia"/>
          <w:b/>
          <w:bCs/>
          <w:color w:val="000000" w:themeColor="text1"/>
          <w:lang w:eastAsia="en-US"/>
        </w:rPr>
        <w:t xml:space="preserve"> do SWZ.</w:t>
      </w:r>
    </w:p>
    <w:p w14:paraId="5C7CBC95" w14:textId="24519E40" w:rsidR="0098311A" w:rsidRPr="007241B0" w:rsidRDefault="00014FAB" w:rsidP="00014FAB">
      <w:pPr>
        <w:spacing w:after="200" w:line="276" w:lineRule="auto"/>
        <w:contextualSpacing/>
        <w:jc w:val="both"/>
        <w:rPr>
          <w:rFonts w:eastAsiaTheme="majorEastAsia"/>
          <w:color w:val="000000" w:themeColor="text1"/>
          <w:lang w:eastAsia="en-US"/>
        </w:rPr>
      </w:pPr>
      <w:r w:rsidRPr="007241B0">
        <w:rPr>
          <w:rFonts w:eastAsiaTheme="majorEastAsia"/>
          <w:color w:val="000000" w:themeColor="text1"/>
          <w:lang w:eastAsia="en-US"/>
        </w:rPr>
        <w:t>3</w:t>
      </w:r>
      <w:r w:rsidR="0098311A" w:rsidRPr="007241B0">
        <w:rPr>
          <w:rFonts w:eastAsiaTheme="majorEastAsia"/>
          <w:color w:val="000000" w:themeColor="text1"/>
          <w:lang w:eastAsia="en-US"/>
        </w:rPr>
        <w:t xml:space="preserve">) Zobowiązanie winno wyrażać w sposób wyraźny i jednoznaczny wolę podmiotu trzeciego do udzielenia wykonawcy odpowiedniego zasobu, wskazywać jego rodzaj oraz okres na jaki odpowiedni zasób zostanie udzielony, a także charakter stosunku jaki będzie łączył wykonawcę z innym podmiotem oraz potwierdzić, że stosunek łączący wykonawcę </w:t>
      </w:r>
      <w:r w:rsidR="001956D6" w:rsidRPr="007241B0">
        <w:rPr>
          <w:rFonts w:eastAsiaTheme="majorEastAsia"/>
          <w:color w:val="000000" w:themeColor="text1"/>
          <w:lang w:eastAsia="en-US"/>
        </w:rPr>
        <w:br/>
      </w:r>
      <w:r w:rsidR="0098311A" w:rsidRPr="007241B0">
        <w:rPr>
          <w:rFonts w:eastAsiaTheme="majorEastAsia"/>
          <w:color w:val="000000" w:themeColor="text1"/>
          <w:lang w:eastAsia="en-US"/>
        </w:rPr>
        <w:t>z podmiotami udostępniającymi zasoby gwarantuje rzeczywisty dostęp do tych zasobów</w:t>
      </w:r>
    </w:p>
    <w:p w14:paraId="385B7ACB" w14:textId="77777777" w:rsidR="0098311A" w:rsidRPr="007241B0" w:rsidRDefault="0098311A" w:rsidP="00014FAB">
      <w:pPr>
        <w:spacing w:after="200" w:line="276" w:lineRule="auto"/>
        <w:contextualSpacing/>
        <w:jc w:val="both"/>
        <w:rPr>
          <w:rFonts w:eastAsiaTheme="majorEastAsia"/>
          <w:color w:val="000000" w:themeColor="text1"/>
          <w:lang w:eastAsia="en-US"/>
        </w:rPr>
      </w:pPr>
      <w:r w:rsidRPr="007241B0">
        <w:rPr>
          <w:rFonts w:eastAsiaTheme="majorEastAsia"/>
          <w:color w:val="000000" w:themeColor="text1"/>
          <w:lang w:eastAsia="en-US"/>
        </w:rPr>
        <w:t xml:space="preserve">4.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8828F58" w14:textId="77777777" w:rsidR="0098311A" w:rsidRPr="007241B0" w:rsidRDefault="0098311A" w:rsidP="00014FAB">
      <w:pPr>
        <w:spacing w:after="200" w:line="276" w:lineRule="auto"/>
        <w:contextualSpacing/>
        <w:jc w:val="both"/>
        <w:rPr>
          <w:rFonts w:eastAsiaTheme="majorEastAsia"/>
          <w:b/>
          <w:bCs/>
          <w:i/>
          <w:iCs/>
          <w:color w:val="000000" w:themeColor="text1"/>
          <w:lang w:eastAsia="en-US"/>
        </w:rPr>
      </w:pPr>
      <w:r w:rsidRPr="007241B0">
        <w:rPr>
          <w:rFonts w:eastAsiaTheme="majorEastAsia"/>
          <w:color w:val="000000" w:themeColor="text1"/>
          <w:lang w:eastAsia="en-US"/>
        </w:rPr>
        <w:t xml:space="preserve">5. W celu potwierdzenia spełnienia warunków udziału w postępowaniu, wykonawca może polegać na potencjale podmiotu trzeciego. Podmiot trzeci, na potencjał którego wykonawca powołuje się w celu wykazania spełnienia warunków udziału w postępowaniu, </w:t>
      </w:r>
      <w:r w:rsidRPr="007241B0">
        <w:rPr>
          <w:rFonts w:eastAsiaTheme="majorEastAsia"/>
          <w:b/>
          <w:bCs/>
          <w:color w:val="000000" w:themeColor="text1"/>
          <w:lang w:eastAsia="en-US"/>
        </w:rPr>
        <w:t xml:space="preserve">nie może podlegać wykluczeniu na zasadach analogicznych jak wykonawca. </w:t>
      </w:r>
    </w:p>
    <w:p w14:paraId="32EFCFAD" w14:textId="600DC396" w:rsidR="0098311A" w:rsidRPr="007241B0" w:rsidRDefault="0098311A" w:rsidP="00014FAB">
      <w:pPr>
        <w:spacing w:after="200" w:line="276" w:lineRule="auto"/>
        <w:contextualSpacing/>
        <w:jc w:val="both"/>
        <w:rPr>
          <w:rFonts w:eastAsiaTheme="majorEastAsia"/>
          <w:color w:val="000000" w:themeColor="text1"/>
          <w:lang w:eastAsia="en-US"/>
        </w:rPr>
      </w:pPr>
      <w:r w:rsidRPr="007241B0">
        <w:rPr>
          <w:rFonts w:eastAsiaTheme="majorEastAsia"/>
          <w:color w:val="000000" w:themeColor="text1"/>
          <w:lang w:eastAsia="en-US"/>
        </w:rPr>
        <w:t xml:space="preserve">6. Wykonawca, w przypadku polegania na zdolnościach lub sytuacji podmiotów udostępniających zasoby, przedstawia, wraz z  oświadczeniem o którym mowa w pkt </w:t>
      </w:r>
      <w:r w:rsidR="000335FA" w:rsidRPr="007241B0">
        <w:rPr>
          <w:rFonts w:eastAsiaTheme="majorEastAsia"/>
          <w:color w:val="000000" w:themeColor="text1"/>
          <w:lang w:eastAsia="en-US"/>
        </w:rPr>
        <w:t>1</w:t>
      </w:r>
      <w:r w:rsidR="00014FAB" w:rsidRPr="007241B0">
        <w:rPr>
          <w:rFonts w:eastAsiaTheme="majorEastAsia"/>
          <w:color w:val="000000" w:themeColor="text1"/>
          <w:lang w:eastAsia="en-US"/>
        </w:rPr>
        <w:t>7</w:t>
      </w:r>
      <w:r w:rsidR="000335FA" w:rsidRPr="007241B0">
        <w:rPr>
          <w:rFonts w:eastAsiaTheme="majorEastAsia"/>
          <w:color w:val="000000" w:themeColor="text1"/>
          <w:lang w:eastAsia="en-US"/>
        </w:rPr>
        <w:t xml:space="preserve">.2 </w:t>
      </w:r>
      <w:proofErr w:type="spellStart"/>
      <w:r w:rsidR="000335FA" w:rsidRPr="007241B0">
        <w:rPr>
          <w:rFonts w:eastAsiaTheme="majorEastAsia"/>
          <w:color w:val="000000" w:themeColor="text1"/>
          <w:lang w:eastAsia="en-US"/>
        </w:rPr>
        <w:t>ppkt</w:t>
      </w:r>
      <w:proofErr w:type="spellEnd"/>
      <w:r w:rsidR="000335FA" w:rsidRPr="007241B0">
        <w:rPr>
          <w:rFonts w:eastAsiaTheme="majorEastAsia"/>
          <w:color w:val="000000" w:themeColor="text1"/>
          <w:lang w:eastAsia="en-US"/>
        </w:rPr>
        <w:t xml:space="preserve"> </w:t>
      </w:r>
      <w:r w:rsidRPr="007241B0">
        <w:rPr>
          <w:rFonts w:eastAsiaTheme="majorEastAsia"/>
          <w:color w:val="000000" w:themeColor="text1"/>
          <w:lang w:eastAsia="en-US"/>
        </w:rPr>
        <w:t xml:space="preserve">3 SWZ </w:t>
      </w:r>
      <w:r w:rsidRPr="007241B0">
        <w:rPr>
          <w:rFonts w:eastAsiaTheme="majorEastAsia"/>
          <w:b/>
          <w:bCs/>
          <w:color w:val="000000" w:themeColor="text1"/>
          <w:lang w:eastAsia="en-US"/>
        </w:rPr>
        <w:t xml:space="preserve">także oświadczenie podmiotu udostępniającego zasoby, potwierdzające brak podstaw wykluczenia </w:t>
      </w:r>
      <w:r w:rsidRPr="007241B0">
        <w:rPr>
          <w:rFonts w:eastAsiaTheme="majorEastAsia"/>
          <w:color w:val="000000" w:themeColor="text1"/>
          <w:lang w:eastAsia="en-US"/>
        </w:rPr>
        <w:t xml:space="preserve">tego podmiotu oraz odpowiednio spełnianie warunków udziału </w:t>
      </w:r>
      <w:r w:rsidR="008B2187" w:rsidRPr="007241B0">
        <w:rPr>
          <w:rFonts w:eastAsiaTheme="majorEastAsia"/>
          <w:color w:val="000000" w:themeColor="text1"/>
          <w:lang w:eastAsia="en-US"/>
        </w:rPr>
        <w:br/>
      </w:r>
      <w:r w:rsidRPr="007241B0">
        <w:rPr>
          <w:rFonts w:eastAsiaTheme="majorEastAsia"/>
          <w:color w:val="000000" w:themeColor="text1"/>
          <w:lang w:eastAsia="en-US"/>
        </w:rPr>
        <w:t>w postępowaniu, w zakresie, w jakim wykonawca powołuje się na jego zasoby.</w:t>
      </w:r>
    </w:p>
    <w:p w14:paraId="50000611" w14:textId="77777777" w:rsidR="001956D6" w:rsidRPr="007241B0" w:rsidRDefault="001956D6" w:rsidP="00014FAB">
      <w:pPr>
        <w:spacing w:after="200" w:line="276" w:lineRule="auto"/>
        <w:contextualSpacing/>
        <w:jc w:val="both"/>
        <w:rPr>
          <w:rFonts w:eastAsiaTheme="majorEastAsia"/>
          <w:color w:val="000000" w:themeColor="text1"/>
          <w:lang w:eastAsia="en-US"/>
        </w:rPr>
      </w:pPr>
    </w:p>
    <w:p w14:paraId="34FEEB3A" w14:textId="71911D0B" w:rsidR="0098311A" w:rsidRPr="007241B0" w:rsidRDefault="0098311A" w:rsidP="00014FAB">
      <w:pPr>
        <w:spacing w:after="200" w:line="276" w:lineRule="auto"/>
        <w:contextualSpacing/>
        <w:jc w:val="both"/>
        <w:rPr>
          <w:rFonts w:eastAsiaTheme="majorEastAsia"/>
          <w:b/>
          <w:color w:val="000000" w:themeColor="text1"/>
          <w:lang w:eastAsia="en-US"/>
        </w:rPr>
      </w:pPr>
      <w:r w:rsidRPr="007241B0">
        <w:rPr>
          <w:rFonts w:eastAsiaTheme="majorEastAsia"/>
          <w:b/>
          <w:color w:val="000000" w:themeColor="text1"/>
          <w:lang w:eastAsia="en-US"/>
        </w:rPr>
        <w:t>1</w:t>
      </w:r>
      <w:r w:rsidR="00D1751D" w:rsidRPr="007241B0">
        <w:rPr>
          <w:rFonts w:eastAsiaTheme="majorEastAsia"/>
          <w:b/>
          <w:color w:val="000000" w:themeColor="text1"/>
          <w:lang w:eastAsia="en-US"/>
        </w:rPr>
        <w:t>7</w:t>
      </w:r>
      <w:r w:rsidRPr="007241B0">
        <w:rPr>
          <w:rFonts w:eastAsiaTheme="majorEastAsia"/>
          <w:b/>
          <w:color w:val="000000" w:themeColor="text1"/>
          <w:lang w:eastAsia="en-US"/>
        </w:rPr>
        <w:t xml:space="preserve">.3. </w:t>
      </w:r>
      <w:r w:rsidR="00682BD6" w:rsidRPr="007241B0">
        <w:rPr>
          <w:rFonts w:eastAsiaTheme="majorEastAsia"/>
          <w:b/>
          <w:color w:val="000000" w:themeColor="text1"/>
          <w:lang w:eastAsia="en-US"/>
        </w:rPr>
        <w:t>Podwykonawstwo</w:t>
      </w:r>
    </w:p>
    <w:p w14:paraId="3292DF92" w14:textId="77777777" w:rsidR="0098311A" w:rsidRPr="007241B0" w:rsidRDefault="0098311A" w:rsidP="00014FAB">
      <w:pPr>
        <w:spacing w:after="200" w:line="276" w:lineRule="auto"/>
        <w:contextualSpacing/>
        <w:jc w:val="both"/>
        <w:rPr>
          <w:rFonts w:eastAsiaTheme="majorEastAsia"/>
          <w:color w:val="000000" w:themeColor="text1"/>
          <w:lang w:eastAsia="en-US"/>
        </w:rPr>
      </w:pPr>
      <w:r w:rsidRPr="007241B0">
        <w:rPr>
          <w:rFonts w:eastAsiaTheme="majorEastAsia"/>
          <w:color w:val="000000" w:themeColor="text1"/>
          <w:lang w:eastAsia="en-US"/>
        </w:rPr>
        <w:t xml:space="preserve">1) Zamawiający nie zastrzega obowiązku osobistego wykonania przez wykonawcę kluczowych zadań dotyczących przedmiotu zamówienia. </w:t>
      </w:r>
      <w:r w:rsidRPr="007241B0">
        <w:rPr>
          <w:rFonts w:eastAsiaTheme="majorEastAsia"/>
          <w:b/>
          <w:color w:val="000000" w:themeColor="text1"/>
          <w:lang w:eastAsia="en-US"/>
        </w:rPr>
        <w:t xml:space="preserve">Wykonawca może powierzyć wykonanie części </w:t>
      </w:r>
      <w:r w:rsidRPr="007241B0">
        <w:rPr>
          <w:rFonts w:eastAsiaTheme="majorEastAsia"/>
          <w:b/>
          <w:color w:val="000000" w:themeColor="text1"/>
          <w:lang w:eastAsia="en-US"/>
        </w:rPr>
        <w:lastRenderedPageBreak/>
        <w:t>zamówienia podwykonawcy.</w:t>
      </w:r>
      <w:r w:rsidRPr="007241B0">
        <w:rPr>
          <w:rFonts w:eastAsiaTheme="majorEastAsia"/>
          <w:color w:val="000000" w:themeColor="text1"/>
          <w:lang w:eastAsia="en-US"/>
        </w:rPr>
        <w:t xml:space="preserve"> Wykonawca jest zobowiązany wskazać w ofercie (</w:t>
      </w:r>
      <w:r w:rsidRPr="007241B0">
        <w:rPr>
          <w:b/>
          <w:bCs/>
          <w:color w:val="000000" w:themeColor="text1"/>
        </w:rPr>
        <w:t>wzór stanowi załącznik nr 1 do SWZ)</w:t>
      </w:r>
      <w:r w:rsidRPr="007241B0">
        <w:rPr>
          <w:rFonts w:eastAsiaTheme="majorEastAsia"/>
          <w:color w:val="000000" w:themeColor="text1"/>
          <w:lang w:eastAsia="en-US"/>
        </w:rPr>
        <w:t>, części zamówienia których wykonanie zamierza powierzyć podwykonawcom i podać firmy podwykonawców, o ile są już znane.</w:t>
      </w:r>
    </w:p>
    <w:p w14:paraId="4797B32A" w14:textId="0730AFA5" w:rsidR="0098311A" w:rsidRPr="007241B0" w:rsidRDefault="0098311A" w:rsidP="00014FAB">
      <w:pPr>
        <w:spacing w:after="200" w:line="276" w:lineRule="auto"/>
        <w:contextualSpacing/>
        <w:jc w:val="both"/>
        <w:rPr>
          <w:rFonts w:eastAsiaTheme="majorEastAsia"/>
          <w:color w:val="000000" w:themeColor="text1"/>
          <w:lang w:eastAsia="en-US"/>
        </w:rPr>
      </w:pPr>
      <w:r w:rsidRPr="007241B0">
        <w:rPr>
          <w:rFonts w:eastAsiaTheme="majorEastAsia"/>
          <w:color w:val="000000" w:themeColor="text1"/>
          <w:lang w:eastAsia="en-US"/>
        </w:rPr>
        <w:t>2)</w:t>
      </w:r>
      <w:r w:rsidR="00014FAB" w:rsidRPr="007241B0">
        <w:rPr>
          <w:rFonts w:eastAsiaTheme="majorEastAsia"/>
          <w:color w:val="000000" w:themeColor="text1"/>
          <w:lang w:eastAsia="en-US"/>
        </w:rPr>
        <w:t xml:space="preserve"> </w:t>
      </w:r>
      <w:r w:rsidRPr="007241B0">
        <w:rPr>
          <w:rFonts w:eastAsiaTheme="majorEastAsia"/>
          <w:color w:val="000000" w:themeColor="text1"/>
          <w:lang w:eastAsia="en-US"/>
        </w:rPr>
        <w:t xml:space="preserve">W przypadku zamówień na roboty budowlane, które mają być wykonane w miejscu podlegającym bezpośredniemu nadzorowi zamawiającego, zamawiający </w:t>
      </w:r>
      <w:r w:rsidRPr="007241B0">
        <w:rPr>
          <w:rFonts w:eastAsiaTheme="majorEastAsia"/>
          <w:b/>
          <w:bCs/>
          <w:color w:val="000000" w:themeColor="text1"/>
          <w:lang w:eastAsia="en-US"/>
        </w:rPr>
        <w:t>żąda</w:t>
      </w:r>
      <w:r w:rsidRPr="007241B0">
        <w:rPr>
          <w:rFonts w:eastAsiaTheme="majorEastAsia"/>
          <w:color w:val="000000" w:themeColor="text1"/>
          <w:lang w:eastAsia="en-US"/>
        </w:rPr>
        <w:t>,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21C124E8" w14:textId="662F5962" w:rsidR="0098311A" w:rsidRPr="007241B0" w:rsidRDefault="00C159C2" w:rsidP="00014FAB">
      <w:pPr>
        <w:spacing w:after="200" w:line="276" w:lineRule="auto"/>
        <w:contextualSpacing/>
        <w:jc w:val="both"/>
        <w:rPr>
          <w:color w:val="000000" w:themeColor="text1"/>
        </w:rPr>
      </w:pPr>
      <w:r>
        <w:rPr>
          <w:color w:val="000000" w:themeColor="text1"/>
        </w:rPr>
        <w:t>3</w:t>
      </w:r>
      <w:r w:rsidR="0098311A" w:rsidRPr="007241B0">
        <w:rPr>
          <w:color w:val="000000" w:themeColor="text1"/>
        </w:rPr>
        <w:t xml:space="preserve">) Jeżeli zmiana albo rezygnacja z podwykonawcy dotyczy podmiotu, na którego zasoby wykonawca powoływał się, na zasadach określonych pkt </w:t>
      </w:r>
      <w:r w:rsidR="004E4260" w:rsidRPr="007241B0">
        <w:rPr>
          <w:color w:val="000000" w:themeColor="text1"/>
        </w:rPr>
        <w:t>1</w:t>
      </w:r>
      <w:r w:rsidR="00D1751D" w:rsidRPr="007241B0">
        <w:rPr>
          <w:color w:val="000000" w:themeColor="text1"/>
        </w:rPr>
        <w:t>7</w:t>
      </w:r>
      <w:r w:rsidR="004E4260" w:rsidRPr="007241B0">
        <w:rPr>
          <w:color w:val="000000" w:themeColor="text1"/>
        </w:rPr>
        <w:t>.2 SWZ</w:t>
      </w:r>
      <w:r w:rsidR="0098311A" w:rsidRPr="007241B0">
        <w:rPr>
          <w:color w:val="000000" w:themeColor="text1"/>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D4DEBFF" w14:textId="248C81BD" w:rsidR="0098311A" w:rsidRPr="007241B0" w:rsidRDefault="00C159C2" w:rsidP="00014FAB">
      <w:pPr>
        <w:spacing w:line="276" w:lineRule="auto"/>
        <w:contextualSpacing/>
        <w:jc w:val="both"/>
        <w:rPr>
          <w:b/>
          <w:color w:val="000000" w:themeColor="text1"/>
        </w:rPr>
      </w:pPr>
      <w:r>
        <w:rPr>
          <w:color w:val="000000" w:themeColor="text1"/>
        </w:rPr>
        <w:t>4</w:t>
      </w:r>
      <w:r w:rsidR="0098311A" w:rsidRPr="007241B0">
        <w:rPr>
          <w:color w:val="000000" w:themeColor="text1"/>
        </w:rPr>
        <w:t xml:space="preserve">) Powierzenie wykonania części zamówienia podwykonawcom nie zwalnia wykonawcy </w:t>
      </w:r>
      <w:r w:rsidR="0098311A" w:rsidRPr="007241B0">
        <w:rPr>
          <w:color w:val="000000" w:themeColor="text1"/>
        </w:rPr>
        <w:br/>
        <w:t>z odpowiedzialności za należyte wykonanie tego zamówienia</w:t>
      </w:r>
      <w:r w:rsidR="0098311A" w:rsidRPr="007241B0">
        <w:rPr>
          <w:b/>
          <w:color w:val="000000" w:themeColor="text1"/>
        </w:rPr>
        <w:t>.</w:t>
      </w:r>
    </w:p>
    <w:p w14:paraId="66C67415" w14:textId="77777777" w:rsidR="00D1751D" w:rsidRPr="007241B0" w:rsidRDefault="00D1751D" w:rsidP="00014FAB">
      <w:pPr>
        <w:spacing w:line="276" w:lineRule="auto"/>
        <w:contextualSpacing/>
        <w:jc w:val="both"/>
        <w:rPr>
          <w:color w:val="000000" w:themeColor="text1"/>
        </w:rPr>
      </w:pPr>
    </w:p>
    <w:p w14:paraId="02350234" w14:textId="0D89937A" w:rsidR="00535C0E" w:rsidRPr="007241B0" w:rsidRDefault="00D1751D" w:rsidP="00014FAB">
      <w:pPr>
        <w:pStyle w:val="Nagwek1"/>
        <w:spacing w:before="0" w:line="276" w:lineRule="auto"/>
        <w:jc w:val="both"/>
        <w:rPr>
          <w:rFonts w:ascii="Times New Roman" w:hAnsi="Times New Roman" w:cs="Times New Roman"/>
          <w:b w:val="0"/>
          <w:bCs w:val="0"/>
          <w:color w:val="000000" w:themeColor="text1"/>
          <w:sz w:val="24"/>
          <w:szCs w:val="24"/>
        </w:rPr>
      </w:pPr>
      <w:r w:rsidRPr="007241B0">
        <w:rPr>
          <w:rFonts w:ascii="Times New Roman" w:hAnsi="Times New Roman" w:cs="Times New Roman"/>
          <w:color w:val="000000" w:themeColor="text1"/>
          <w:sz w:val="24"/>
          <w:szCs w:val="24"/>
        </w:rPr>
        <w:t>18</w:t>
      </w:r>
      <w:r w:rsidR="00535C0E" w:rsidRPr="007241B0">
        <w:rPr>
          <w:rFonts w:ascii="Times New Roman" w:hAnsi="Times New Roman" w:cs="Times New Roman"/>
          <w:color w:val="000000" w:themeColor="text1"/>
          <w:sz w:val="24"/>
          <w:szCs w:val="24"/>
        </w:rPr>
        <w:t>. Informacja o przedmiotowych i podmiotowych środkach dowodowych oraz wykaz dokumentów, jakie należy złożyć wraz z ofertą</w:t>
      </w:r>
    </w:p>
    <w:p w14:paraId="46A2410F" w14:textId="176EE02A" w:rsidR="00535C0E" w:rsidRPr="007241B0" w:rsidRDefault="00535C0E" w:rsidP="00B20FB9">
      <w:pPr>
        <w:pStyle w:val="Akapitzlist"/>
        <w:numPr>
          <w:ilvl w:val="1"/>
          <w:numId w:val="7"/>
        </w:numPr>
        <w:spacing w:line="276" w:lineRule="auto"/>
        <w:contextualSpacing/>
        <w:jc w:val="both"/>
        <w:rPr>
          <w:color w:val="000000" w:themeColor="text1"/>
        </w:rPr>
      </w:pPr>
      <w:r w:rsidRPr="007241B0">
        <w:rPr>
          <w:color w:val="000000" w:themeColor="text1"/>
        </w:rPr>
        <w:t>Zamawiający nie wymaga od wykonawców przedłożenia przedmiotowych środków dowodowych.</w:t>
      </w:r>
    </w:p>
    <w:p w14:paraId="6ADA46FF" w14:textId="71CF1073" w:rsidR="00535C0E" w:rsidRPr="007241B0" w:rsidRDefault="00535C0E" w:rsidP="00B20FB9">
      <w:pPr>
        <w:pStyle w:val="Akapitzlist"/>
        <w:numPr>
          <w:ilvl w:val="1"/>
          <w:numId w:val="8"/>
        </w:numPr>
        <w:spacing w:before="120" w:after="160" w:line="276" w:lineRule="auto"/>
        <w:ind w:left="709" w:hanging="709"/>
        <w:contextualSpacing/>
        <w:jc w:val="both"/>
        <w:rPr>
          <w:color w:val="000000" w:themeColor="text1"/>
        </w:rPr>
      </w:pPr>
      <w:r w:rsidRPr="007241B0">
        <w:rPr>
          <w:color w:val="000000" w:themeColor="text1"/>
        </w:rPr>
        <w:t>W celu spełnienia warunków udziału w postępowaniu, o których mowa w</w:t>
      </w:r>
      <w:r w:rsidR="00D1751D" w:rsidRPr="007241B0">
        <w:rPr>
          <w:color w:val="000000" w:themeColor="text1"/>
        </w:rPr>
        <w:t xml:space="preserve"> pkt</w:t>
      </w:r>
      <w:r w:rsidRPr="007241B0">
        <w:rPr>
          <w:color w:val="000000" w:themeColor="text1"/>
        </w:rPr>
        <w:t xml:space="preserve"> </w:t>
      </w:r>
      <w:r w:rsidR="00D1751D" w:rsidRPr="007241B0">
        <w:rPr>
          <w:color w:val="000000" w:themeColor="text1"/>
        </w:rPr>
        <w:t xml:space="preserve">15 </w:t>
      </w:r>
      <w:r w:rsidRPr="007241B0">
        <w:rPr>
          <w:color w:val="000000" w:themeColor="text1"/>
        </w:rPr>
        <w:t>Zamawiający wezwie wykonawcę, którego oferta została najwyżej oceniona, do złożenia w wyznaczonym terminie, nie krótszym niż 5 dni od dnia wezwania, następujących podmiotowych środków dowodowych aktualnych na dzień złożenia podmiotowych środków dowodowych:</w:t>
      </w:r>
    </w:p>
    <w:p w14:paraId="352EFC90" w14:textId="2B66AE7F" w:rsidR="002F0E4F" w:rsidRPr="007241B0" w:rsidRDefault="002F0E4F" w:rsidP="00B20FB9">
      <w:pPr>
        <w:pStyle w:val="Akapitzlist"/>
        <w:numPr>
          <w:ilvl w:val="2"/>
          <w:numId w:val="8"/>
        </w:numPr>
        <w:spacing w:line="276" w:lineRule="auto"/>
        <w:jc w:val="both"/>
        <w:rPr>
          <w:b/>
          <w:bCs/>
          <w:color w:val="000000" w:themeColor="text1"/>
        </w:rPr>
      </w:pPr>
      <w:r w:rsidRPr="007241B0">
        <w:rPr>
          <w:b/>
          <w:bCs/>
          <w:color w:val="000000" w:themeColor="text1"/>
        </w:rPr>
        <w:t xml:space="preserve">W celu wykazania spełniania przez Wykonawcę warunków udziału </w:t>
      </w:r>
      <w:r w:rsidR="00DD6A42" w:rsidRPr="007241B0">
        <w:rPr>
          <w:b/>
          <w:bCs/>
          <w:color w:val="000000" w:themeColor="text1"/>
        </w:rPr>
        <w:br/>
      </w:r>
      <w:r w:rsidRPr="007241B0">
        <w:rPr>
          <w:b/>
          <w:bCs/>
          <w:color w:val="000000" w:themeColor="text1"/>
        </w:rPr>
        <w:t xml:space="preserve">w postępowaniu dot. </w:t>
      </w:r>
      <w:r w:rsidRPr="007241B0">
        <w:rPr>
          <w:b/>
          <w:color w:val="000000" w:themeColor="text1"/>
        </w:rPr>
        <w:t>zdolności technicznej lub zawodowej</w:t>
      </w:r>
      <w:r w:rsidRPr="007241B0">
        <w:rPr>
          <w:b/>
          <w:bCs/>
          <w:color w:val="000000" w:themeColor="text1"/>
        </w:rPr>
        <w:t xml:space="preserve"> należy przedłożyć:</w:t>
      </w:r>
    </w:p>
    <w:p w14:paraId="669BE4CC" w14:textId="77777777" w:rsidR="002F0E4F" w:rsidRPr="007241B0" w:rsidRDefault="002F0E4F" w:rsidP="00014FAB">
      <w:pPr>
        <w:pStyle w:val="Akapitzlist"/>
        <w:spacing w:line="276" w:lineRule="auto"/>
        <w:ind w:left="426"/>
        <w:jc w:val="both"/>
        <w:rPr>
          <w:b/>
          <w:bCs/>
          <w:color w:val="000000" w:themeColor="text1"/>
        </w:rPr>
      </w:pPr>
    </w:p>
    <w:p w14:paraId="433B1C11" w14:textId="76E5830A" w:rsidR="00333C9A" w:rsidRPr="007241B0" w:rsidRDefault="00091E30" w:rsidP="00B20FB9">
      <w:pPr>
        <w:pStyle w:val="Akapitzlist"/>
        <w:numPr>
          <w:ilvl w:val="0"/>
          <w:numId w:val="18"/>
        </w:numPr>
        <w:spacing w:before="120" w:after="160" w:line="276" w:lineRule="auto"/>
        <w:contextualSpacing/>
        <w:jc w:val="both"/>
        <w:rPr>
          <w:color w:val="000000" w:themeColor="text1"/>
        </w:rPr>
      </w:pPr>
      <w:r w:rsidRPr="007241B0">
        <w:rPr>
          <w:color w:val="000000" w:themeColor="text1"/>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7241B0">
        <w:rPr>
          <w:b/>
          <w:bCs/>
          <w:color w:val="000000" w:themeColor="text1"/>
        </w:rPr>
        <w:t xml:space="preserve">wzór wykazu stanowi załącznik </w:t>
      </w:r>
      <w:r w:rsidR="007B4BA1" w:rsidRPr="007241B0">
        <w:rPr>
          <w:b/>
          <w:bCs/>
          <w:color w:val="000000" w:themeColor="text1"/>
        </w:rPr>
        <w:br/>
      </w:r>
      <w:r w:rsidRPr="007241B0">
        <w:rPr>
          <w:b/>
          <w:bCs/>
          <w:color w:val="000000" w:themeColor="text1"/>
        </w:rPr>
        <w:t xml:space="preserve">nr </w:t>
      </w:r>
      <w:r w:rsidR="00333C9A" w:rsidRPr="007241B0">
        <w:rPr>
          <w:b/>
          <w:bCs/>
          <w:color w:val="000000" w:themeColor="text1"/>
        </w:rPr>
        <w:t>4</w:t>
      </w:r>
      <w:r w:rsidRPr="007241B0">
        <w:rPr>
          <w:b/>
          <w:bCs/>
          <w:color w:val="000000" w:themeColor="text1"/>
        </w:rPr>
        <w:t xml:space="preserve"> do SWZ),</w:t>
      </w:r>
    </w:p>
    <w:p w14:paraId="36DCAB84" w14:textId="1FA2BC73" w:rsidR="00535C0E" w:rsidRPr="007241B0" w:rsidRDefault="00535C0E" w:rsidP="00B20FB9">
      <w:pPr>
        <w:pStyle w:val="Akapitzlist"/>
        <w:numPr>
          <w:ilvl w:val="1"/>
          <w:numId w:val="9"/>
        </w:numPr>
        <w:spacing w:before="120" w:after="160" w:line="276" w:lineRule="auto"/>
        <w:contextualSpacing/>
        <w:jc w:val="both"/>
        <w:rPr>
          <w:color w:val="000000" w:themeColor="text1"/>
        </w:rPr>
      </w:pPr>
      <w:r w:rsidRPr="007241B0">
        <w:rPr>
          <w:color w:val="000000" w:themeColor="text1"/>
        </w:rPr>
        <w:t>Zamawiający nie wzywa do złożenia podmiotowych środków dowodowych oraz innych dokumentów lub oświadczeń, jakich może żądać zamawiający od wykonawcy, jeżeli  może je uzyskać za pomocą bezpłatnych i ogólnodostępnyc</w:t>
      </w:r>
      <w:r w:rsidR="001956D6" w:rsidRPr="007241B0">
        <w:rPr>
          <w:color w:val="000000" w:themeColor="text1"/>
        </w:rPr>
        <w:t>h</w:t>
      </w:r>
      <w:r w:rsidRPr="007241B0">
        <w:rPr>
          <w:color w:val="000000" w:themeColor="text1"/>
        </w:rPr>
        <w:t xml:space="preserve"> baz</w:t>
      </w:r>
      <w:r w:rsidR="001956D6" w:rsidRPr="007241B0">
        <w:rPr>
          <w:color w:val="000000" w:themeColor="text1"/>
        </w:rPr>
        <w:t xml:space="preserve"> </w:t>
      </w:r>
      <w:r w:rsidRPr="007241B0">
        <w:rPr>
          <w:color w:val="000000" w:themeColor="text1"/>
        </w:rPr>
        <w:t xml:space="preserve">danych, w szczególności rejestrów publicznych w rozumieniu ustawy z dnia 17 lutego 2005 r. o informatyzacji działalności podmiotów realizujących zadania publiczne, o ile </w:t>
      </w:r>
      <w:r w:rsidRPr="007241B0">
        <w:rPr>
          <w:color w:val="000000" w:themeColor="text1"/>
        </w:rPr>
        <w:lastRenderedPageBreak/>
        <w:t xml:space="preserve">wykonawca wskazał  w oświadczeniu, o którym mowa w art. 125 ust.1 ustawy </w:t>
      </w:r>
      <w:proofErr w:type="spellStart"/>
      <w:r w:rsidRPr="007241B0">
        <w:rPr>
          <w:color w:val="000000" w:themeColor="text1"/>
        </w:rPr>
        <w:t>Pzp</w:t>
      </w:r>
      <w:proofErr w:type="spellEnd"/>
      <w:r w:rsidRPr="007241B0">
        <w:rPr>
          <w:color w:val="000000" w:themeColor="text1"/>
        </w:rPr>
        <w:t>,   dane umożliwiające dostęp do tych środków.</w:t>
      </w:r>
    </w:p>
    <w:p w14:paraId="4AACB6AD" w14:textId="64AC8397" w:rsidR="00535C0E" w:rsidRPr="007241B0" w:rsidRDefault="00535C0E" w:rsidP="00B20FB9">
      <w:pPr>
        <w:pStyle w:val="Akapitzlist"/>
        <w:numPr>
          <w:ilvl w:val="1"/>
          <w:numId w:val="9"/>
        </w:numPr>
        <w:spacing w:before="120" w:after="160" w:line="276" w:lineRule="auto"/>
        <w:ind w:left="708" w:hanging="708"/>
        <w:contextualSpacing/>
        <w:jc w:val="both"/>
        <w:rPr>
          <w:color w:val="000000" w:themeColor="text1"/>
        </w:rPr>
      </w:pPr>
      <w:r w:rsidRPr="007241B0">
        <w:rPr>
          <w:color w:val="000000" w:themeColor="text1"/>
        </w:rPr>
        <w:t>Wykonawca nie jest zobowiązany do złożenia podmiotowych środków dowodowych, które zamawiający posiada, jeżeli wykonawca wskaże te środki oraz potwierdzi ich prawidłowość i aktualność.</w:t>
      </w:r>
    </w:p>
    <w:p w14:paraId="5EE8EEE0" w14:textId="77777777" w:rsidR="00535C0E" w:rsidRPr="007241B0" w:rsidRDefault="00535C0E" w:rsidP="00014FAB">
      <w:pPr>
        <w:pStyle w:val="Akapitzlist"/>
        <w:spacing w:line="276" w:lineRule="auto"/>
        <w:jc w:val="both"/>
        <w:rPr>
          <w:color w:val="000000" w:themeColor="text1"/>
        </w:rPr>
      </w:pPr>
    </w:p>
    <w:p w14:paraId="3C828E6F" w14:textId="0C0D4D28" w:rsidR="009D4DAE" w:rsidRPr="007241B0" w:rsidRDefault="00DB2309" w:rsidP="00014FAB">
      <w:pPr>
        <w:spacing w:after="200" w:line="276" w:lineRule="auto"/>
        <w:contextualSpacing/>
        <w:jc w:val="both"/>
        <w:rPr>
          <w:b/>
          <w:color w:val="000000" w:themeColor="text1"/>
          <w:lang w:eastAsia="en-US"/>
        </w:rPr>
      </w:pPr>
      <w:r w:rsidRPr="007241B0">
        <w:rPr>
          <w:b/>
          <w:color w:val="000000" w:themeColor="text1"/>
          <w:lang w:eastAsia="en-US"/>
        </w:rPr>
        <w:t>1</w:t>
      </w:r>
      <w:r w:rsidR="006214C8" w:rsidRPr="007241B0">
        <w:rPr>
          <w:b/>
          <w:color w:val="000000" w:themeColor="text1"/>
          <w:lang w:eastAsia="en-US"/>
        </w:rPr>
        <w:t>9</w:t>
      </w:r>
      <w:r w:rsidRPr="007241B0">
        <w:rPr>
          <w:b/>
          <w:color w:val="000000" w:themeColor="text1"/>
          <w:lang w:eastAsia="en-US"/>
        </w:rPr>
        <w:t xml:space="preserve">. </w:t>
      </w:r>
      <w:r w:rsidR="00682BD6" w:rsidRPr="007241B0">
        <w:rPr>
          <w:b/>
          <w:color w:val="000000" w:themeColor="text1"/>
          <w:lang w:eastAsia="en-US"/>
        </w:rPr>
        <w:t>Dokumenty składane razem z ofertą</w:t>
      </w:r>
    </w:p>
    <w:p w14:paraId="489CBBEB" w14:textId="617EEFC3" w:rsidR="00015B95" w:rsidRPr="007241B0" w:rsidRDefault="00E14DCB" w:rsidP="00B20FB9">
      <w:pPr>
        <w:pStyle w:val="Akapitzlist"/>
        <w:numPr>
          <w:ilvl w:val="1"/>
          <w:numId w:val="10"/>
        </w:numPr>
        <w:autoSpaceDE w:val="0"/>
        <w:autoSpaceDN w:val="0"/>
        <w:spacing w:before="120" w:after="120" w:line="276" w:lineRule="auto"/>
        <w:jc w:val="both"/>
        <w:rPr>
          <w:b/>
          <w:color w:val="000000" w:themeColor="text1"/>
        </w:rPr>
      </w:pPr>
      <w:bookmarkStart w:id="11" w:name="_Hlk62641409"/>
      <w:r w:rsidRPr="007241B0">
        <w:rPr>
          <w:b/>
          <w:bCs/>
          <w:color w:val="000000" w:themeColor="text1"/>
        </w:rPr>
        <w:t>Oferta</w:t>
      </w:r>
      <w:r w:rsidRPr="007241B0">
        <w:rPr>
          <w:color w:val="000000" w:themeColor="text1"/>
        </w:rPr>
        <w:t xml:space="preserve"> składana jest pod rygorem nieważności </w:t>
      </w:r>
      <w:r w:rsidRPr="007241B0">
        <w:rPr>
          <w:b/>
          <w:color w:val="000000" w:themeColor="text1"/>
        </w:rPr>
        <w:t>w formie elektronicznej lub w postaci elektronicznej opatrzonej podpisem zaufanym</w:t>
      </w:r>
      <w:r w:rsidR="008B58DE" w:rsidRPr="007241B0">
        <w:rPr>
          <w:b/>
          <w:color w:val="000000" w:themeColor="text1"/>
        </w:rPr>
        <w:t xml:space="preserve"> </w:t>
      </w:r>
      <w:r w:rsidRPr="007241B0">
        <w:rPr>
          <w:b/>
          <w:color w:val="000000" w:themeColor="text1"/>
        </w:rPr>
        <w:t>lub podpisem osobistym.</w:t>
      </w:r>
    </w:p>
    <w:p w14:paraId="0ACDA41C" w14:textId="3BDB2826" w:rsidR="006214C8" w:rsidRPr="007241B0" w:rsidRDefault="006214C8" w:rsidP="00B20FB9">
      <w:pPr>
        <w:pStyle w:val="Akapitzlist"/>
        <w:numPr>
          <w:ilvl w:val="1"/>
          <w:numId w:val="10"/>
        </w:numPr>
        <w:spacing w:after="160" w:line="276" w:lineRule="auto"/>
        <w:contextualSpacing/>
        <w:jc w:val="both"/>
      </w:pPr>
      <w:r w:rsidRPr="007241B0">
        <w:t xml:space="preserve">Do oferty wykonawca dołącza oświadczenie o niepodleganiu wykluczeniu, spełnianiu warunków udziału w postępowaniu w zakresie wskazanym przez zamawiającego </w:t>
      </w:r>
      <w:r w:rsidR="001956D6" w:rsidRPr="007241B0">
        <w:br/>
      </w:r>
      <w:r w:rsidRPr="007241B0">
        <w:t xml:space="preserve">w  pkt 15 i 16 SWZ – zgodne ze wzorem stanowiącym załącznik nr </w:t>
      </w:r>
      <w:r w:rsidR="001956D6" w:rsidRPr="007241B0">
        <w:t xml:space="preserve">2 </w:t>
      </w:r>
      <w:r w:rsidRPr="007241B0">
        <w:t xml:space="preserve">do SWZ (art. 125 ust. 1 ustawy </w:t>
      </w:r>
      <w:proofErr w:type="spellStart"/>
      <w:r w:rsidRPr="007241B0">
        <w:t>Pzp</w:t>
      </w:r>
      <w:proofErr w:type="spellEnd"/>
      <w:r w:rsidRPr="007241B0">
        <w:t>). Oświadczenie to stanowi dowód potwierdzający brak podstaw do wykluczenia oraz spełnianie warunków udziału w postępowaniu, na dzień składania ofert, tymczasowo zastępujący wymagane podmiotowe środki dowodowe.</w:t>
      </w:r>
    </w:p>
    <w:p w14:paraId="07C17979" w14:textId="16EEE0C3" w:rsidR="006214C8" w:rsidRPr="007241B0" w:rsidRDefault="006214C8" w:rsidP="00B20FB9">
      <w:pPr>
        <w:pStyle w:val="Akapitzlist"/>
        <w:numPr>
          <w:ilvl w:val="1"/>
          <w:numId w:val="10"/>
        </w:numPr>
        <w:spacing w:before="120" w:after="160" w:line="276" w:lineRule="auto"/>
        <w:contextualSpacing/>
        <w:jc w:val="both"/>
      </w:pPr>
      <w:r w:rsidRPr="007241B0">
        <w:t>W przypadku wspólnego ubiegania się o zamówienie przez wykonawców, oświadczenie, o którym mowa w pkt 19.2. składa każdy z wykonawców. Oświadczenia te potwierdzają brak podstaw wykluczenia oraz spełnianie warunków udziału w postępowaniu lub w zakresie, w jakim każdy z wykonawców wykazuje spełnianie warunków udziału w postępowaniu.</w:t>
      </w:r>
    </w:p>
    <w:p w14:paraId="5DC0ECCC" w14:textId="2D0206CD" w:rsidR="006214C8" w:rsidRPr="007241B0" w:rsidRDefault="006214C8" w:rsidP="00B20FB9">
      <w:pPr>
        <w:pStyle w:val="Akapitzlist"/>
        <w:numPr>
          <w:ilvl w:val="1"/>
          <w:numId w:val="10"/>
        </w:numPr>
        <w:spacing w:before="120" w:after="160" w:line="276" w:lineRule="auto"/>
        <w:contextualSpacing/>
        <w:jc w:val="both"/>
      </w:pPr>
      <w:r w:rsidRPr="007241B0">
        <w:t>Oświadczenie składane jest pod rygorem nieważności w formie elektronicznej lub w postaci elektronicznej opatrzonej podpisem zaufanym, lub podpisem osobistym.</w:t>
      </w:r>
    </w:p>
    <w:p w14:paraId="41CBB96B" w14:textId="77777777" w:rsidR="001956D6" w:rsidRPr="007241B0" w:rsidRDefault="001956D6" w:rsidP="001956D6">
      <w:pPr>
        <w:pStyle w:val="Akapitzlist"/>
        <w:spacing w:before="120" w:after="160" w:line="276" w:lineRule="auto"/>
        <w:ind w:left="720"/>
        <w:contextualSpacing/>
        <w:jc w:val="both"/>
      </w:pPr>
    </w:p>
    <w:p w14:paraId="23E180AD" w14:textId="77777777" w:rsidR="006214C8" w:rsidRPr="007241B0" w:rsidRDefault="006214C8" w:rsidP="00B20FB9">
      <w:pPr>
        <w:pStyle w:val="Akapitzlist"/>
        <w:numPr>
          <w:ilvl w:val="1"/>
          <w:numId w:val="10"/>
        </w:numPr>
        <w:spacing w:before="120" w:after="160" w:line="276" w:lineRule="auto"/>
        <w:contextualSpacing/>
        <w:jc w:val="both"/>
        <w:rPr>
          <w:b/>
          <w:bCs/>
        </w:rPr>
      </w:pPr>
      <w:r w:rsidRPr="007241B0">
        <w:rPr>
          <w:b/>
          <w:bCs/>
        </w:rPr>
        <w:t xml:space="preserve">Kompletna oferta </w:t>
      </w:r>
      <w:r w:rsidRPr="009A28FF">
        <w:rPr>
          <w:b/>
          <w:bCs/>
        </w:rPr>
        <w:t>zawiera:</w:t>
      </w:r>
    </w:p>
    <w:p w14:paraId="1D12414B" w14:textId="5115CBF7" w:rsidR="006214C8" w:rsidRPr="007241B0" w:rsidRDefault="006214C8" w:rsidP="00B20FB9">
      <w:pPr>
        <w:pStyle w:val="Akapitzlist"/>
        <w:numPr>
          <w:ilvl w:val="2"/>
          <w:numId w:val="10"/>
        </w:numPr>
        <w:spacing w:before="120" w:after="160" w:line="276" w:lineRule="auto"/>
        <w:ind w:left="567" w:hanging="567"/>
        <w:contextualSpacing/>
        <w:jc w:val="both"/>
      </w:pPr>
      <w:r w:rsidRPr="007241B0">
        <w:t xml:space="preserve">Formularz ofertowy – wg wzoru stanowiącego załącznik nr </w:t>
      </w:r>
      <w:r w:rsidR="00333C9A" w:rsidRPr="007241B0">
        <w:t xml:space="preserve">1 </w:t>
      </w:r>
      <w:r w:rsidRPr="007241B0">
        <w:t>do SWZ,</w:t>
      </w:r>
    </w:p>
    <w:p w14:paraId="67A494F1" w14:textId="4C3EA363" w:rsidR="006214C8" w:rsidRPr="007241B0" w:rsidRDefault="006214C8" w:rsidP="00B20FB9">
      <w:pPr>
        <w:pStyle w:val="Akapitzlist"/>
        <w:numPr>
          <w:ilvl w:val="2"/>
          <w:numId w:val="10"/>
        </w:numPr>
        <w:spacing w:before="120" w:after="160" w:line="276" w:lineRule="auto"/>
        <w:contextualSpacing/>
        <w:jc w:val="both"/>
      </w:pPr>
      <w:r w:rsidRPr="007241B0">
        <w:t xml:space="preserve">Oświadczenie o niepodleganiu wykluczeniu oraz spełnieniu warunków w postępowaniu w zakresie wskazanym w pkt 19.2 SWZ – wg wzoru stanowiącego załącznik nr </w:t>
      </w:r>
      <w:r w:rsidR="00F112DD" w:rsidRPr="007241B0">
        <w:t xml:space="preserve">2 </w:t>
      </w:r>
      <w:r w:rsidRPr="007241B0">
        <w:t>do SWZ,</w:t>
      </w:r>
    </w:p>
    <w:p w14:paraId="641B1278" w14:textId="699485BC" w:rsidR="006214C8" w:rsidRPr="007241B0" w:rsidRDefault="006214C8" w:rsidP="00B20FB9">
      <w:pPr>
        <w:pStyle w:val="Akapitzlist"/>
        <w:numPr>
          <w:ilvl w:val="2"/>
          <w:numId w:val="10"/>
        </w:numPr>
        <w:spacing w:before="120" w:after="160" w:line="276" w:lineRule="auto"/>
        <w:contextualSpacing/>
        <w:jc w:val="both"/>
      </w:pPr>
      <w:r w:rsidRPr="007241B0">
        <w:rPr>
          <w:bCs/>
          <w:color w:val="000000" w:themeColor="text1"/>
        </w:rPr>
        <w:t xml:space="preserve">OŚWIADZCENIE podmiotu udostępniającego zasoby, potwierdzające brak podstaw wykluczenia tego podmiotu oraz odpowiednio spełnianie warunków udziału </w:t>
      </w:r>
      <w:r w:rsidRPr="007241B0">
        <w:rPr>
          <w:bCs/>
          <w:color w:val="000000" w:themeColor="text1"/>
        </w:rPr>
        <w:br/>
        <w:t>w postępowaniu</w:t>
      </w:r>
      <w:r w:rsidR="001956D6" w:rsidRPr="007241B0">
        <w:rPr>
          <w:bCs/>
          <w:color w:val="000000" w:themeColor="text1"/>
        </w:rPr>
        <w:t xml:space="preserve"> </w:t>
      </w:r>
      <w:r w:rsidR="001956D6" w:rsidRPr="007241B0">
        <w:t xml:space="preserve">– wg wzoru stanowiącego załącznik nr </w:t>
      </w:r>
      <w:r w:rsidR="00333C9A" w:rsidRPr="007241B0">
        <w:t xml:space="preserve">3 </w:t>
      </w:r>
      <w:r w:rsidR="001956D6" w:rsidRPr="007241B0">
        <w:rPr>
          <w:bCs/>
          <w:color w:val="000000" w:themeColor="text1"/>
        </w:rPr>
        <w:t xml:space="preserve">do SWZ </w:t>
      </w:r>
      <w:r w:rsidR="004521EE" w:rsidRPr="007241B0">
        <w:rPr>
          <w:color w:val="000000" w:themeColor="text1"/>
        </w:rPr>
        <w:t>(jeżeli dotyczy)</w:t>
      </w:r>
    </w:p>
    <w:p w14:paraId="51F6387B" w14:textId="27E3E8A8" w:rsidR="004521EE" w:rsidRPr="007241B0" w:rsidRDefault="004521EE" w:rsidP="00B20FB9">
      <w:pPr>
        <w:pStyle w:val="Akapitzlist"/>
        <w:numPr>
          <w:ilvl w:val="2"/>
          <w:numId w:val="10"/>
        </w:numPr>
        <w:spacing w:before="120" w:after="160" w:line="276" w:lineRule="auto"/>
        <w:contextualSpacing/>
        <w:jc w:val="both"/>
      </w:pPr>
      <w:r w:rsidRPr="007241B0">
        <w:t>OŚWIADCZENIE wykonawców wspólnie ubiegających się o udzielenie zamówienia z którego wynika, które roboty budowlane lub dostawy lub usługi wykonają poszczególni wykonawcy;</w:t>
      </w:r>
      <w:r w:rsidR="001956D6" w:rsidRPr="007241B0">
        <w:t xml:space="preserve"> wg wzoru stanowiącego załącznik nr </w:t>
      </w:r>
      <w:r w:rsidR="00333C9A" w:rsidRPr="007241B0">
        <w:t>6</w:t>
      </w:r>
      <w:r w:rsidRPr="007241B0">
        <w:t xml:space="preserve"> </w:t>
      </w:r>
      <w:r w:rsidR="001956D6" w:rsidRPr="007241B0">
        <w:t xml:space="preserve">do SWZ </w:t>
      </w:r>
      <w:r w:rsidRPr="007241B0">
        <w:rPr>
          <w:color w:val="000000" w:themeColor="text1"/>
        </w:rPr>
        <w:t>(jeżeli dotyczy)</w:t>
      </w:r>
    </w:p>
    <w:p w14:paraId="3F815059" w14:textId="46F96B41" w:rsidR="004521EE" w:rsidRPr="007241B0" w:rsidRDefault="004521EE" w:rsidP="00B20FB9">
      <w:pPr>
        <w:pStyle w:val="Akapitzlist"/>
        <w:numPr>
          <w:ilvl w:val="2"/>
          <w:numId w:val="10"/>
        </w:numPr>
        <w:spacing w:before="120" w:after="160" w:line="276" w:lineRule="auto"/>
        <w:contextualSpacing/>
        <w:jc w:val="both"/>
      </w:pPr>
      <w:r w:rsidRPr="007241B0">
        <w:rPr>
          <w:color w:val="000000" w:themeColor="text1"/>
        </w:rPr>
        <w:t>ZOBOWIĄZANIE podmiotu udostępniającego zasoby</w:t>
      </w:r>
      <w:r w:rsidR="001956D6" w:rsidRPr="007241B0">
        <w:rPr>
          <w:color w:val="000000" w:themeColor="text1"/>
        </w:rPr>
        <w:t xml:space="preserve"> </w:t>
      </w:r>
      <w:r w:rsidR="001956D6" w:rsidRPr="007241B0">
        <w:t xml:space="preserve">wg wzoru stanowiącego załącznik nr </w:t>
      </w:r>
      <w:r w:rsidR="00333C9A" w:rsidRPr="007241B0">
        <w:t>5</w:t>
      </w:r>
      <w:r w:rsidR="001956D6" w:rsidRPr="007241B0">
        <w:t xml:space="preserve"> do SWZ </w:t>
      </w:r>
      <w:r w:rsidRPr="007241B0">
        <w:rPr>
          <w:color w:val="000000" w:themeColor="text1"/>
        </w:rPr>
        <w:t>(jeżeli dotyczy)</w:t>
      </w:r>
    </w:p>
    <w:p w14:paraId="341FF7C1" w14:textId="729F922E" w:rsidR="004521EE" w:rsidRPr="007241B0" w:rsidRDefault="004521EE" w:rsidP="00B20FB9">
      <w:pPr>
        <w:pStyle w:val="Akapitzlist"/>
        <w:numPr>
          <w:ilvl w:val="2"/>
          <w:numId w:val="10"/>
        </w:numPr>
        <w:spacing w:before="120" w:after="160" w:line="276" w:lineRule="auto"/>
        <w:contextualSpacing/>
        <w:jc w:val="both"/>
        <w:rPr>
          <w:lang w:val="x-none"/>
        </w:rPr>
      </w:pPr>
      <w:r w:rsidRPr="007241B0">
        <w:t xml:space="preserve">Pełnomocnictwo lub inny dokument potwierdzający umocowanie do reprezentowania wykonawcy - jeżeli w imieniu wykonawcy działa osoba, której umocowanie do jego reprezentowania nie wynika z dokumentów, o których mowa w </w:t>
      </w:r>
      <w:proofErr w:type="spellStart"/>
      <w:r w:rsidRPr="007241B0">
        <w:t>p</w:t>
      </w:r>
      <w:r w:rsidR="00F112DD" w:rsidRPr="007241B0">
        <w:t>p</w:t>
      </w:r>
      <w:r w:rsidRPr="007241B0">
        <w:t>kt</w:t>
      </w:r>
      <w:proofErr w:type="spellEnd"/>
      <w:r w:rsidRPr="007241B0">
        <w:t xml:space="preserve"> </w:t>
      </w:r>
      <w:r w:rsidR="00F112DD" w:rsidRPr="007241B0">
        <w:t>19.7.2</w:t>
      </w:r>
      <w:r w:rsidRPr="007241B0">
        <w:t xml:space="preserve"> Warunek ten dotyczy również odpowiednio osoby działającej w imieniu wykonawców wspólnie ubiegających się o udzielenie zamówienia publicznego oraz podwykonawców. Pełnomocnictwo</w:t>
      </w:r>
      <w:r w:rsidRPr="007241B0">
        <w:rPr>
          <w:lang w:val="x-none"/>
        </w:rPr>
        <w:t xml:space="preserve"> to musi w swej treści jednoznacznie wskazywać uprawnienie do podpisania oferty. </w:t>
      </w:r>
    </w:p>
    <w:p w14:paraId="49707989" w14:textId="7A338A15" w:rsidR="004521EE" w:rsidRPr="007241B0" w:rsidRDefault="004521EE" w:rsidP="00B20FB9">
      <w:pPr>
        <w:pStyle w:val="Akapitzlist"/>
        <w:numPr>
          <w:ilvl w:val="2"/>
          <w:numId w:val="10"/>
        </w:numPr>
        <w:spacing w:before="120" w:after="160" w:line="276" w:lineRule="auto"/>
        <w:contextualSpacing/>
        <w:jc w:val="both"/>
      </w:pPr>
      <w:r w:rsidRPr="007241B0">
        <w:t xml:space="preserve">Zastrzeżenie tajemnicy przedsiębiorstwa; (jeżeli dotyczy). </w:t>
      </w:r>
    </w:p>
    <w:p w14:paraId="086C0C49" w14:textId="6EB7DBE1" w:rsidR="004521EE" w:rsidRPr="007241B0" w:rsidRDefault="004521EE" w:rsidP="00B20FB9">
      <w:pPr>
        <w:pStyle w:val="Akapitzlist"/>
        <w:numPr>
          <w:ilvl w:val="2"/>
          <w:numId w:val="10"/>
        </w:numPr>
        <w:spacing w:before="120" w:after="160" w:line="276" w:lineRule="auto"/>
        <w:contextualSpacing/>
        <w:jc w:val="both"/>
      </w:pPr>
      <w:r w:rsidRPr="007241B0">
        <w:rPr>
          <w:bCs/>
          <w:color w:val="000000" w:themeColor="text1"/>
        </w:rPr>
        <w:lastRenderedPageBreak/>
        <w:t>WYKAZ ROZWIĄZAŃ RÓWNOWAŻNYCH</w:t>
      </w:r>
      <w:r w:rsidRPr="007241B0">
        <w:rPr>
          <w:b/>
          <w:color w:val="000000" w:themeColor="text1"/>
        </w:rPr>
        <w:t xml:space="preserve"> </w:t>
      </w:r>
      <w:r w:rsidRPr="007241B0">
        <w:rPr>
          <w:color w:val="000000" w:themeColor="text1"/>
        </w:rPr>
        <w:t>wykonawca załącza do oferty wykaz rozwiązań równoważnych z jego opisem lub normami; (jeżeli dotyczy)</w:t>
      </w:r>
    </w:p>
    <w:p w14:paraId="1E7B399B" w14:textId="77777777" w:rsidR="001956D6" w:rsidRPr="007241B0" w:rsidRDefault="001956D6" w:rsidP="001956D6">
      <w:pPr>
        <w:pStyle w:val="Akapitzlist"/>
        <w:spacing w:before="120" w:after="160" w:line="276" w:lineRule="auto"/>
        <w:ind w:left="720"/>
        <w:contextualSpacing/>
        <w:jc w:val="both"/>
      </w:pPr>
    </w:p>
    <w:p w14:paraId="10AD0A0A" w14:textId="7C417BDD" w:rsidR="006214C8" w:rsidRPr="007241B0" w:rsidRDefault="004521EE" w:rsidP="00B20FB9">
      <w:pPr>
        <w:pStyle w:val="Akapitzlist"/>
        <w:numPr>
          <w:ilvl w:val="1"/>
          <w:numId w:val="10"/>
        </w:numPr>
        <w:autoSpaceDE w:val="0"/>
        <w:autoSpaceDN w:val="0"/>
        <w:spacing w:before="120" w:after="120" w:line="276" w:lineRule="auto"/>
        <w:jc w:val="both"/>
        <w:rPr>
          <w:b/>
          <w:color w:val="000000" w:themeColor="text1"/>
        </w:rPr>
      </w:pPr>
      <w:r w:rsidRPr="007241B0">
        <w:rPr>
          <w:color w:val="000000" w:themeColor="text1"/>
        </w:rPr>
        <w:t>Podmiotowe środki dowodowe, w tym oświadczenie, o którym mowa w niniejszym pkt 19.5.4 oraz zobowiązanie podmiotu udostępniającego zasoby, oraz pełnomocnictwo przekazuje się w postaci elektronicznej opatrzone kwalifikowanym podpisem elektronicznym, podpisem zaufanym lub podpisem osobistym.</w:t>
      </w:r>
    </w:p>
    <w:p w14:paraId="5A7B19B3" w14:textId="590B32B5" w:rsidR="004521EE" w:rsidRPr="007241B0" w:rsidRDefault="004521EE" w:rsidP="00B20FB9">
      <w:pPr>
        <w:pStyle w:val="Akapitzlist"/>
        <w:numPr>
          <w:ilvl w:val="1"/>
          <w:numId w:val="10"/>
        </w:numPr>
        <w:autoSpaceDE w:val="0"/>
        <w:autoSpaceDN w:val="0"/>
        <w:spacing w:before="120" w:after="120" w:line="276" w:lineRule="auto"/>
        <w:jc w:val="both"/>
        <w:rPr>
          <w:b/>
          <w:bCs/>
          <w:color w:val="000000" w:themeColor="text1"/>
        </w:rPr>
      </w:pPr>
      <w:r w:rsidRPr="007241B0">
        <w:rPr>
          <w:color w:val="000000" w:themeColor="text1"/>
        </w:rPr>
        <w:t xml:space="preserve"> </w:t>
      </w:r>
      <w:r w:rsidR="00682BD6" w:rsidRPr="007241B0">
        <w:rPr>
          <w:b/>
          <w:bCs/>
          <w:color w:val="000000" w:themeColor="text1"/>
        </w:rPr>
        <w:t>Informacja dotycząca pełnomocnictwa:</w:t>
      </w:r>
    </w:p>
    <w:p w14:paraId="47D77BD3" w14:textId="77777777" w:rsidR="004521EE" w:rsidRPr="007241B0" w:rsidRDefault="004521EE" w:rsidP="00B20FB9">
      <w:pPr>
        <w:pStyle w:val="Akapitzlist"/>
        <w:numPr>
          <w:ilvl w:val="2"/>
          <w:numId w:val="11"/>
        </w:numPr>
        <w:autoSpaceDE w:val="0"/>
        <w:autoSpaceDN w:val="0"/>
        <w:spacing w:before="120" w:after="120" w:line="276" w:lineRule="auto"/>
        <w:jc w:val="both"/>
        <w:rPr>
          <w:b/>
          <w:color w:val="000000" w:themeColor="text1"/>
        </w:rPr>
      </w:pPr>
      <w:r w:rsidRPr="007241B0">
        <w:rPr>
          <w:color w:val="000000" w:themeColor="text1"/>
        </w:rPr>
        <w:t xml:space="preserve">w przypadku podpisania oferty lub załączników przez osobę, której umocowanie nie wynika z dokumentów rejestrowych, oferta musi zawierać oryginał stosownego pełnomocnictwa  w formie lub postaci elektronicznej (tj. podpisanego kwalifikowanym podpisem elektronicznym lub podpisem zaufanym lub osobistym przez osoby, których umocowanie wynika z dokumentów rejestrowych) lub elektroniczną kopię pełnomocnictwa poświadczoną za zgodność z okazanym dokumentem opatrzoną kwalifikowanym podpisem elektronicznym przez notariusza na podstawie 97§2 Prawa o notariacie. W przypadku podmiotów występujących wspólnie pełnomocnictwo podpisane przez upoważnionych przedstawicieli każdego z podmiotów występujących wspólnie, do reprezentowania w postępowaniu (zgodnie z art. 58 ustawy </w:t>
      </w:r>
      <w:proofErr w:type="spellStart"/>
      <w:r w:rsidRPr="007241B0">
        <w:rPr>
          <w:color w:val="000000" w:themeColor="text1"/>
        </w:rPr>
        <w:t>Pzp</w:t>
      </w:r>
      <w:proofErr w:type="spellEnd"/>
      <w:r w:rsidRPr="007241B0">
        <w:rPr>
          <w:color w:val="000000" w:themeColor="text1"/>
        </w:rPr>
        <w:t>)</w:t>
      </w:r>
    </w:p>
    <w:p w14:paraId="37977490" w14:textId="16EC6308" w:rsidR="004521EE" w:rsidRPr="007241B0" w:rsidRDefault="004521EE" w:rsidP="00B20FB9">
      <w:pPr>
        <w:pStyle w:val="Akapitzlist"/>
        <w:numPr>
          <w:ilvl w:val="2"/>
          <w:numId w:val="11"/>
        </w:numPr>
        <w:autoSpaceDE w:val="0"/>
        <w:autoSpaceDN w:val="0"/>
        <w:spacing w:before="120" w:after="120" w:line="276" w:lineRule="auto"/>
        <w:jc w:val="both"/>
        <w:rPr>
          <w:b/>
          <w:color w:val="000000" w:themeColor="text1"/>
        </w:rPr>
      </w:pPr>
      <w:r w:rsidRPr="007241B0">
        <w:rPr>
          <w:color w:val="000000" w:themeColor="text1"/>
        </w:rPr>
        <w:t xml:space="preserve"> Wykonawca nie jest zobowiązany do złożenia dokumentów -odpisu lub informacji </w:t>
      </w:r>
      <w:r w:rsidRPr="007241B0">
        <w:rPr>
          <w:color w:val="000000" w:themeColor="text1"/>
        </w:rPr>
        <w:br/>
        <w:t xml:space="preserve">z Krajowego Rejestru Sądowego, Centralnej Ewidencji i Informacji o Działalności Gospodarczej lub innego właściwego rejestru -potwierdzających umocowania do jego reprezentowania jeżeli zamawiający może je uzyskać za pomocą bezpłatnych </w:t>
      </w:r>
      <w:r w:rsidRPr="007241B0">
        <w:rPr>
          <w:color w:val="000000" w:themeColor="text1"/>
        </w:rPr>
        <w:br/>
        <w:t>i ogólnodostępnych baz danych, o ile wykonawca wskazał dane umożliwiające dostęp do tych dokumentów.</w:t>
      </w:r>
    </w:p>
    <w:p w14:paraId="0FA7467C" w14:textId="77777777" w:rsidR="00A97DEF" w:rsidRPr="007241B0" w:rsidRDefault="004521EE" w:rsidP="00B20FB9">
      <w:pPr>
        <w:pStyle w:val="Akapitzlist"/>
        <w:numPr>
          <w:ilvl w:val="2"/>
          <w:numId w:val="11"/>
        </w:numPr>
        <w:autoSpaceDE w:val="0"/>
        <w:autoSpaceDN w:val="0"/>
        <w:spacing w:before="120" w:after="120" w:line="276" w:lineRule="auto"/>
        <w:jc w:val="both"/>
        <w:rPr>
          <w:b/>
          <w:color w:val="000000" w:themeColor="text1"/>
        </w:rPr>
      </w:pPr>
      <w:r w:rsidRPr="007241B0">
        <w:rPr>
          <w:color w:val="000000" w:themeColor="text1"/>
        </w:rPr>
        <w:t>Wykonawca nie jest zobowiązany do złożenia dokumentów, o których mowa w pkt 19.7.2, jeżeli zamawiający może je uzyskać za pomocą bezpłatnych i ogólnodostępnych baz danych, o ile wykonawca wskazał dane umożliwiające dostęp do tych dokumentów.</w:t>
      </w:r>
    </w:p>
    <w:p w14:paraId="603A063F" w14:textId="77777777" w:rsidR="00A97DEF" w:rsidRPr="007241B0" w:rsidRDefault="004521EE" w:rsidP="00B20FB9">
      <w:pPr>
        <w:pStyle w:val="Akapitzlist"/>
        <w:numPr>
          <w:ilvl w:val="2"/>
          <w:numId w:val="11"/>
        </w:numPr>
        <w:autoSpaceDE w:val="0"/>
        <w:autoSpaceDN w:val="0"/>
        <w:spacing w:before="120" w:after="120" w:line="276" w:lineRule="auto"/>
        <w:jc w:val="both"/>
        <w:rPr>
          <w:b/>
          <w:color w:val="000000" w:themeColor="text1"/>
        </w:rPr>
      </w:pPr>
      <w:r w:rsidRPr="007241B0">
        <w:rPr>
          <w:color w:val="000000" w:themeColor="text1"/>
        </w:rPr>
        <w:t xml:space="preserve">Jeżeli w imieniu wykonawcy działa osoba, której umocowanie do jego reprezentowania nie wynika z dokumentów, o których mowa w </w:t>
      </w:r>
      <w:r w:rsidR="00A97DEF" w:rsidRPr="007241B0">
        <w:rPr>
          <w:color w:val="000000" w:themeColor="text1"/>
        </w:rPr>
        <w:t>pkt 19.7.2</w:t>
      </w:r>
      <w:r w:rsidRPr="007241B0">
        <w:rPr>
          <w:color w:val="000000" w:themeColor="text1"/>
        </w:rPr>
        <w:t>, zamawiający może żądać od wykonawcy pełnomocnictwa lub innego dokumentu potwierdzającego umocowanie do reprezentowania wykonawcy.</w:t>
      </w:r>
    </w:p>
    <w:p w14:paraId="76195591" w14:textId="65B69FAB" w:rsidR="00A97DEF" w:rsidRPr="007241B0" w:rsidRDefault="004521EE" w:rsidP="00B20FB9">
      <w:pPr>
        <w:pStyle w:val="Akapitzlist"/>
        <w:numPr>
          <w:ilvl w:val="2"/>
          <w:numId w:val="11"/>
        </w:numPr>
        <w:autoSpaceDE w:val="0"/>
        <w:autoSpaceDN w:val="0"/>
        <w:spacing w:before="120" w:after="120" w:line="276" w:lineRule="auto"/>
        <w:jc w:val="both"/>
        <w:rPr>
          <w:b/>
          <w:color w:val="000000" w:themeColor="text1"/>
        </w:rPr>
      </w:pPr>
      <w:r w:rsidRPr="007241B0">
        <w:rPr>
          <w:color w:val="000000" w:themeColor="text1"/>
        </w:rPr>
        <w:t xml:space="preserve">Przepis </w:t>
      </w:r>
      <w:r w:rsidR="00A97DEF" w:rsidRPr="007241B0">
        <w:rPr>
          <w:color w:val="000000" w:themeColor="text1"/>
        </w:rPr>
        <w:t>pkt 19.7.4</w:t>
      </w:r>
      <w:r w:rsidRPr="007241B0">
        <w:rPr>
          <w:color w:val="000000" w:themeColor="text1"/>
        </w:rPr>
        <w:t xml:space="preserve"> stosuje się odpowiednio do osoby działającej w imieniu wykonawców wspólnie ubiegających się o udzielenie zamówienia publicznego.</w:t>
      </w:r>
    </w:p>
    <w:p w14:paraId="04EF0135" w14:textId="41AEFC43" w:rsidR="004521EE" w:rsidRPr="007241B0" w:rsidRDefault="004521EE" w:rsidP="00B20FB9">
      <w:pPr>
        <w:pStyle w:val="Akapitzlist"/>
        <w:numPr>
          <w:ilvl w:val="2"/>
          <w:numId w:val="11"/>
        </w:numPr>
        <w:autoSpaceDE w:val="0"/>
        <w:autoSpaceDN w:val="0"/>
        <w:spacing w:before="120" w:after="120" w:line="276" w:lineRule="auto"/>
        <w:jc w:val="both"/>
        <w:rPr>
          <w:b/>
          <w:color w:val="000000" w:themeColor="text1"/>
        </w:rPr>
      </w:pPr>
      <w:r w:rsidRPr="007241B0">
        <w:rPr>
          <w:color w:val="000000" w:themeColor="text1"/>
        </w:rPr>
        <w:t xml:space="preserve">Przepisy </w:t>
      </w:r>
      <w:r w:rsidR="00A97DEF" w:rsidRPr="007241B0">
        <w:rPr>
          <w:color w:val="000000" w:themeColor="text1"/>
        </w:rPr>
        <w:t>pkt 19.7.2-19.7.4</w:t>
      </w:r>
      <w:r w:rsidRPr="007241B0">
        <w:rPr>
          <w:color w:val="000000" w:themeColor="text1"/>
        </w:rPr>
        <w:t xml:space="preserve"> stosuje się odpowiednio do osoby działającej w imieniu podmiotu udostępniającego zasoby na zasadach określonych w art. 118 ustawy lub podwykonawcy niebędącego podmiotem udostępniającym zasoby na takich zasadach.</w:t>
      </w:r>
    </w:p>
    <w:p w14:paraId="2AC1F96A" w14:textId="2750A2F9" w:rsidR="004521EE" w:rsidRPr="007241B0" w:rsidRDefault="004521EE" w:rsidP="00B20FB9">
      <w:pPr>
        <w:pStyle w:val="Akapitzlist"/>
        <w:numPr>
          <w:ilvl w:val="1"/>
          <w:numId w:val="10"/>
        </w:numPr>
        <w:spacing w:line="276" w:lineRule="auto"/>
        <w:ind w:right="23"/>
        <w:jc w:val="both"/>
        <w:rPr>
          <w:color w:val="000000" w:themeColor="text1"/>
        </w:rPr>
      </w:pPr>
      <w:r w:rsidRPr="007241B0">
        <w:rPr>
          <w:color w:val="000000" w:themeColor="text1"/>
        </w:rPr>
        <w:t xml:space="preserve">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w:t>
      </w:r>
      <w:r w:rsidRPr="007241B0">
        <w:rPr>
          <w:color w:val="000000" w:themeColor="text1"/>
        </w:rPr>
        <w:lastRenderedPageBreak/>
        <w:t>podpisem zaufanym lub podpisem osobistym.</w:t>
      </w:r>
      <w:r w:rsidR="00A97DEF" w:rsidRPr="007241B0">
        <w:rPr>
          <w:color w:val="000000" w:themeColor="text1"/>
        </w:rPr>
        <w:t xml:space="preserve"> </w:t>
      </w:r>
      <w:r w:rsidRPr="007241B0">
        <w:rPr>
          <w:color w:val="000000" w:themeColor="text1"/>
        </w:rPr>
        <w:t>Do kompresji zamawiający rekomenduje nw. formaty: zip (ZIP file format),</w:t>
      </w:r>
      <w:r w:rsidR="00A97DEF" w:rsidRPr="007241B0">
        <w:rPr>
          <w:color w:val="000000" w:themeColor="text1"/>
        </w:rPr>
        <w:t xml:space="preserve"> </w:t>
      </w:r>
      <w:r w:rsidRPr="007241B0">
        <w:rPr>
          <w:color w:val="000000" w:themeColor="text1"/>
        </w:rPr>
        <w:t xml:space="preserve">7Z (7-ZIP file format) </w:t>
      </w:r>
      <w:r w:rsidRPr="007241B0">
        <w:rPr>
          <w:strike/>
          <w:color w:val="000000" w:themeColor="text1"/>
        </w:rPr>
        <w:t xml:space="preserve">    </w:t>
      </w:r>
    </w:p>
    <w:bookmarkEnd w:id="11"/>
    <w:p w14:paraId="1CB3A2DA" w14:textId="44627CFD" w:rsidR="00E650CB" w:rsidRPr="007241B0" w:rsidRDefault="00310BF4" w:rsidP="00B20FB9">
      <w:pPr>
        <w:pStyle w:val="Akapitzlist"/>
        <w:numPr>
          <w:ilvl w:val="1"/>
          <w:numId w:val="10"/>
        </w:numPr>
        <w:autoSpaceDE w:val="0"/>
        <w:autoSpaceDN w:val="0"/>
        <w:spacing w:before="120" w:after="120" w:line="276" w:lineRule="auto"/>
        <w:jc w:val="both"/>
        <w:rPr>
          <w:b/>
          <w:color w:val="000000" w:themeColor="text1"/>
        </w:rPr>
      </w:pPr>
      <w:r w:rsidRPr="007241B0">
        <w:rPr>
          <w:color w:val="000000" w:themeColor="text1"/>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7611717B" w14:textId="77777777" w:rsidR="00E650CB" w:rsidRPr="007241B0" w:rsidRDefault="00310BF4" w:rsidP="00B20FB9">
      <w:pPr>
        <w:pStyle w:val="Akapitzlist"/>
        <w:numPr>
          <w:ilvl w:val="1"/>
          <w:numId w:val="10"/>
        </w:numPr>
        <w:autoSpaceDE w:val="0"/>
        <w:autoSpaceDN w:val="0"/>
        <w:spacing w:before="120" w:after="120" w:line="276" w:lineRule="auto"/>
        <w:jc w:val="both"/>
        <w:rPr>
          <w:b/>
          <w:color w:val="000000" w:themeColor="text1"/>
        </w:rPr>
      </w:pPr>
      <w:r w:rsidRPr="007241B0">
        <w:rPr>
          <w:color w:val="000000" w:themeColor="text1"/>
        </w:rPr>
        <w:t xml:space="preserve">Oferta oraz pozostałe oświadczenia i dokumenty, dla których Zamawiający określił wzory w formie formularzy zamieszczonych w załącznikach do SWZ, powinny być sporządzone zgodnie z tymi wzorami, co do treści oraz opisu kolumn i wierszy. </w:t>
      </w:r>
    </w:p>
    <w:p w14:paraId="4764E965" w14:textId="77777777" w:rsidR="00E650CB" w:rsidRPr="007241B0" w:rsidRDefault="009E7D51" w:rsidP="00B20FB9">
      <w:pPr>
        <w:pStyle w:val="Akapitzlist"/>
        <w:numPr>
          <w:ilvl w:val="1"/>
          <w:numId w:val="10"/>
        </w:numPr>
        <w:autoSpaceDE w:val="0"/>
        <w:autoSpaceDN w:val="0"/>
        <w:spacing w:before="120" w:after="120" w:line="276" w:lineRule="auto"/>
        <w:jc w:val="both"/>
        <w:rPr>
          <w:b/>
          <w:color w:val="000000" w:themeColor="text1"/>
        </w:rPr>
      </w:pPr>
      <w:r w:rsidRPr="007241B0">
        <w:rPr>
          <w:color w:val="000000" w:themeColor="text1"/>
        </w:rPr>
        <w:t xml:space="preserve">Podmiotowe środki dowodowe lub inne dokumenty, w tym dokumenty potwierdzające umocowanie do reprezentowania, sporządzone w języku obcym przekazuje się wraz </w:t>
      </w:r>
      <w:r w:rsidR="00405CA0" w:rsidRPr="007241B0">
        <w:rPr>
          <w:color w:val="000000" w:themeColor="text1"/>
        </w:rPr>
        <w:t xml:space="preserve">                                                  </w:t>
      </w:r>
      <w:r w:rsidRPr="007241B0">
        <w:rPr>
          <w:color w:val="000000" w:themeColor="text1"/>
        </w:rPr>
        <w:t>z tłumaczeniem na język polski.</w:t>
      </w:r>
    </w:p>
    <w:p w14:paraId="7BB3FC58" w14:textId="71FA2A16" w:rsidR="00E650CB" w:rsidRPr="007241B0" w:rsidRDefault="00760FFD" w:rsidP="00B20FB9">
      <w:pPr>
        <w:pStyle w:val="Akapitzlist"/>
        <w:numPr>
          <w:ilvl w:val="1"/>
          <w:numId w:val="10"/>
        </w:numPr>
        <w:autoSpaceDE w:val="0"/>
        <w:autoSpaceDN w:val="0"/>
        <w:spacing w:before="120" w:after="120" w:line="276" w:lineRule="auto"/>
        <w:jc w:val="both"/>
        <w:rPr>
          <w:b/>
          <w:color w:val="000000" w:themeColor="text1"/>
        </w:rPr>
      </w:pPr>
      <w:r w:rsidRPr="007241B0">
        <w:rPr>
          <w:color w:val="000000" w:themeColor="text1"/>
        </w:rPr>
        <w:t>Postępowanie prowadzone jest w języku polskim na Platformie Zakupowej pod adresem</w:t>
      </w:r>
      <w:r w:rsidR="002E24CC" w:rsidRPr="007241B0">
        <w:t xml:space="preserve"> </w:t>
      </w:r>
      <w:r w:rsidR="00CF3143" w:rsidRPr="007241B0">
        <w:rPr>
          <w:b/>
          <w:bCs/>
        </w:rPr>
        <w:t>h</w:t>
      </w:r>
      <w:r w:rsidR="00BF775C" w:rsidRPr="007241B0">
        <w:rPr>
          <w:b/>
          <w:bCs/>
        </w:rPr>
        <w:t>ttps://platformazakupowa.pl/pn/bircza</w:t>
      </w:r>
      <w:r w:rsidR="00E650CB" w:rsidRPr="007241B0">
        <w:rPr>
          <w:color w:val="000000" w:themeColor="text1"/>
        </w:rPr>
        <w:t xml:space="preserve"> </w:t>
      </w:r>
      <w:r w:rsidRPr="007241B0">
        <w:rPr>
          <w:color w:val="000000" w:themeColor="text1"/>
        </w:rPr>
        <w:t>w zakładce</w:t>
      </w:r>
      <w:r w:rsidR="00CF3143" w:rsidRPr="007241B0">
        <w:rPr>
          <w:color w:val="000000" w:themeColor="text1"/>
        </w:rPr>
        <w:t xml:space="preserve"> </w:t>
      </w:r>
      <w:r w:rsidRPr="007241B0">
        <w:rPr>
          <w:color w:val="000000" w:themeColor="text1"/>
        </w:rPr>
        <w:t xml:space="preserve">„POSTĘPOWANIA” i pod nazwą postępowania wskazaną w tytule SWZ. </w:t>
      </w:r>
    </w:p>
    <w:p w14:paraId="6FC713EA" w14:textId="659DB582" w:rsidR="009812B7" w:rsidRPr="007241B0" w:rsidRDefault="00682BD6" w:rsidP="00B20FB9">
      <w:pPr>
        <w:pStyle w:val="Akapitzlist"/>
        <w:numPr>
          <w:ilvl w:val="1"/>
          <w:numId w:val="10"/>
        </w:numPr>
        <w:autoSpaceDE w:val="0"/>
        <w:autoSpaceDN w:val="0"/>
        <w:spacing w:before="120" w:after="120" w:line="276" w:lineRule="auto"/>
        <w:jc w:val="both"/>
        <w:rPr>
          <w:b/>
          <w:color w:val="000000" w:themeColor="text1"/>
        </w:rPr>
      </w:pPr>
      <w:r w:rsidRPr="007241B0">
        <w:rPr>
          <w:b/>
          <w:bCs/>
          <w:color w:val="000000" w:themeColor="text1"/>
        </w:rPr>
        <w:t>Tajemnica przedsiębiorstwa</w:t>
      </w:r>
      <w:r w:rsidR="009812B7" w:rsidRPr="007241B0">
        <w:rPr>
          <w:b/>
          <w:bCs/>
          <w:color w:val="000000" w:themeColor="text1"/>
        </w:rPr>
        <w:t>:</w:t>
      </w:r>
    </w:p>
    <w:p w14:paraId="63F45130" w14:textId="6E69E6C5" w:rsidR="00760FFD" w:rsidRPr="007241B0" w:rsidRDefault="00760FFD" w:rsidP="00014FAB">
      <w:pPr>
        <w:spacing w:line="276" w:lineRule="auto"/>
        <w:ind w:right="23"/>
        <w:jc w:val="both"/>
        <w:rPr>
          <w:color w:val="000000" w:themeColor="text1"/>
        </w:rPr>
      </w:pPr>
      <w:r w:rsidRPr="007241B0">
        <w:rPr>
          <w:color w:val="000000" w:themeColor="text1"/>
        </w:rPr>
        <w:t>Protokół, oferty oraz wszelkie oświadczenia i zaświadczenia składane w postępowaniu</w:t>
      </w:r>
      <w:r w:rsidR="00405CA0" w:rsidRPr="007241B0">
        <w:rPr>
          <w:color w:val="000000" w:themeColor="text1"/>
        </w:rPr>
        <w:t xml:space="preserve">                              </w:t>
      </w:r>
      <w:r w:rsidRPr="007241B0">
        <w:rPr>
          <w:color w:val="000000" w:themeColor="text1"/>
        </w:rPr>
        <w:t xml:space="preserve"> o zamówienie publiczne są jawne. Jeśli oferta zawiera informacje </w:t>
      </w:r>
      <w:r w:rsidRPr="007241B0">
        <w:rPr>
          <w:b/>
          <w:bCs/>
          <w:color w:val="000000" w:themeColor="text1"/>
        </w:rPr>
        <w:t xml:space="preserve">stanowiące tajemnicę przedsiębiorstwa </w:t>
      </w:r>
      <w:r w:rsidRPr="007241B0">
        <w:rPr>
          <w:color w:val="000000" w:themeColor="text1"/>
        </w:rPr>
        <w:t>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Wykonawca, w celu utrzymania w poufności tych informacji, powinien przekazać je w wydzielonym i odpowiednio oznaczonym pliku. Zamawiający udostępni na wniosek zainteresowanego jawną część dokumentacji.</w:t>
      </w:r>
    </w:p>
    <w:p w14:paraId="215481DB" w14:textId="54204E58" w:rsidR="00E650CB" w:rsidRPr="007241B0" w:rsidRDefault="00E650CB" w:rsidP="00014FAB">
      <w:pPr>
        <w:spacing w:line="276" w:lineRule="auto"/>
        <w:ind w:right="23"/>
        <w:jc w:val="both"/>
        <w:rPr>
          <w:color w:val="000000" w:themeColor="text1"/>
        </w:rPr>
      </w:pPr>
      <w:r w:rsidRPr="007241B0">
        <w:rPr>
          <w:color w:val="000000" w:themeColor="text1"/>
        </w:rPr>
        <w:t xml:space="preserve">19.13.1 </w:t>
      </w:r>
      <w:r w:rsidR="00760FFD" w:rsidRPr="007241B0">
        <w:rPr>
          <w:color w:val="000000" w:themeColor="text1"/>
        </w:rPr>
        <w:t>Zastrzeżenie informacji, które nie stanowią tajemnicy przedsiębiorstwa w rozumieniu ustawy o zwalczaniu nieuczciwej konkurencji będzie traktowane, jako bezskuteczne i skutkować będzie ich odtajnieniem.</w:t>
      </w:r>
    </w:p>
    <w:p w14:paraId="1BDF57AD" w14:textId="3202C8DD" w:rsidR="009812B7" w:rsidRPr="007241B0" w:rsidRDefault="00E650CB" w:rsidP="00014FAB">
      <w:pPr>
        <w:spacing w:line="276" w:lineRule="auto"/>
        <w:ind w:right="23"/>
        <w:jc w:val="both"/>
        <w:rPr>
          <w:color w:val="000000" w:themeColor="text1"/>
        </w:rPr>
      </w:pPr>
      <w:r w:rsidRPr="007241B0">
        <w:rPr>
          <w:color w:val="000000" w:themeColor="text1"/>
        </w:rPr>
        <w:t xml:space="preserve">19.14 </w:t>
      </w:r>
      <w:r w:rsidR="00682BD6" w:rsidRPr="007241B0">
        <w:rPr>
          <w:b/>
          <w:bCs/>
          <w:color w:val="000000" w:themeColor="text1"/>
        </w:rPr>
        <w:t>Wycofanie złożonej oferty</w:t>
      </w:r>
    </w:p>
    <w:p w14:paraId="59096C32" w14:textId="2AB787F7" w:rsidR="00760FFD" w:rsidRPr="007241B0" w:rsidRDefault="009812B7" w:rsidP="00014FAB">
      <w:pPr>
        <w:spacing w:line="276" w:lineRule="auto"/>
        <w:ind w:right="23"/>
        <w:jc w:val="both"/>
        <w:rPr>
          <w:color w:val="000000" w:themeColor="text1"/>
        </w:rPr>
      </w:pPr>
      <w:r w:rsidRPr="007241B0">
        <w:rPr>
          <w:color w:val="000000" w:themeColor="text1"/>
        </w:rPr>
        <w:t xml:space="preserve"> </w:t>
      </w:r>
      <w:r w:rsidR="00760FFD" w:rsidRPr="007241B0">
        <w:rPr>
          <w:color w:val="000000" w:themeColor="text1"/>
        </w:rPr>
        <w:t xml:space="preserve">Przed upływem terminu składania ofert, Wykonawca może </w:t>
      </w:r>
      <w:r w:rsidR="00760FFD" w:rsidRPr="007241B0">
        <w:rPr>
          <w:b/>
          <w:bCs/>
          <w:color w:val="000000" w:themeColor="text1"/>
        </w:rPr>
        <w:t>wycofać ofertę</w:t>
      </w:r>
      <w:r w:rsidR="00760FFD" w:rsidRPr="007241B0">
        <w:rPr>
          <w:color w:val="000000" w:themeColor="text1"/>
        </w:rPr>
        <w:t>. W tym celu należy postępować zgodnie z Instrukcją dla Wykonawcy dostępnej na Platformie</w:t>
      </w:r>
      <w:r w:rsidR="00027EF3" w:rsidRPr="007241B0">
        <w:rPr>
          <w:color w:val="000000" w:themeColor="text1"/>
        </w:rPr>
        <w:t>.</w:t>
      </w:r>
      <w:r w:rsidR="00760FFD" w:rsidRPr="007241B0">
        <w:rPr>
          <w:color w:val="000000" w:themeColor="text1"/>
        </w:rPr>
        <w:t xml:space="preserve"> Wykonawca po upływie składania ofert nie może skutecznie dokonać zmiany ani wycofania ofert.</w:t>
      </w:r>
    </w:p>
    <w:p w14:paraId="0B2532F9" w14:textId="1F562845" w:rsidR="009812B7" w:rsidRPr="007241B0" w:rsidRDefault="00E650CB" w:rsidP="00014FAB">
      <w:pPr>
        <w:spacing w:line="276" w:lineRule="auto"/>
        <w:ind w:right="23"/>
        <w:jc w:val="both"/>
        <w:rPr>
          <w:color w:val="000000" w:themeColor="text1"/>
        </w:rPr>
      </w:pPr>
      <w:r w:rsidRPr="007241B0">
        <w:rPr>
          <w:color w:val="000000" w:themeColor="text1"/>
        </w:rPr>
        <w:t xml:space="preserve">19.14.1 </w:t>
      </w:r>
      <w:r w:rsidR="00760FFD" w:rsidRPr="007241B0">
        <w:rPr>
          <w:color w:val="000000" w:themeColor="text1"/>
        </w:rPr>
        <w:t xml:space="preserve">Wszystkie koszty związane z uczestnictwem w postępowaniu, w szczególności </w:t>
      </w:r>
      <w:r w:rsidR="00405CA0" w:rsidRPr="007241B0">
        <w:rPr>
          <w:color w:val="000000" w:themeColor="text1"/>
        </w:rPr>
        <w:t xml:space="preserve">                                                      </w:t>
      </w:r>
      <w:r w:rsidR="00760FFD" w:rsidRPr="007241B0">
        <w:rPr>
          <w:color w:val="000000" w:themeColor="text1"/>
        </w:rPr>
        <w:t xml:space="preserve">z przygotowaniem i złożeniem oferty ponosi Wykonawca składający ofertę. Zamawiający nie przewiduje zwrotu kosztów udziału w postępowaniu. </w:t>
      </w:r>
    </w:p>
    <w:p w14:paraId="4753B16A" w14:textId="77777777" w:rsidR="006171AF" w:rsidRPr="007241B0" w:rsidRDefault="006171AF" w:rsidP="00014FAB">
      <w:pPr>
        <w:spacing w:line="276" w:lineRule="auto"/>
        <w:ind w:right="23"/>
        <w:jc w:val="both"/>
        <w:rPr>
          <w:color w:val="000000" w:themeColor="text1"/>
        </w:rPr>
      </w:pPr>
    </w:p>
    <w:p w14:paraId="79145546" w14:textId="141CC5F6" w:rsidR="00E650CB" w:rsidRPr="007241B0" w:rsidRDefault="00E650CB" w:rsidP="00014FAB">
      <w:pPr>
        <w:spacing w:after="200" w:line="276" w:lineRule="auto"/>
        <w:contextualSpacing/>
        <w:jc w:val="both"/>
        <w:rPr>
          <w:b/>
          <w:color w:val="000000" w:themeColor="text1"/>
          <w:lang w:eastAsia="en-US"/>
        </w:rPr>
      </w:pPr>
      <w:r w:rsidRPr="007241B0">
        <w:rPr>
          <w:b/>
          <w:color w:val="000000" w:themeColor="text1"/>
          <w:lang w:eastAsia="en-US"/>
        </w:rPr>
        <w:t>20. Informacja  o środkach komunikacji elektronicznej, przy użyciu których zamawiający będzie komunikował się z wykonawcami, oraz informacje o wymaganiach technicznych i organizacyjnych sporządzania, wysyłania i odbierania korespondencji elektronicznej</w:t>
      </w:r>
    </w:p>
    <w:p w14:paraId="1C18630E" w14:textId="3FF41FA5" w:rsidR="00E650CB" w:rsidRPr="007241B0" w:rsidRDefault="00E650CB" w:rsidP="00014FAB">
      <w:pPr>
        <w:spacing w:after="200" w:line="276" w:lineRule="auto"/>
        <w:contextualSpacing/>
        <w:jc w:val="both"/>
        <w:rPr>
          <w:b/>
          <w:color w:val="000000" w:themeColor="text1"/>
          <w:lang w:eastAsia="en-US"/>
        </w:rPr>
      </w:pPr>
      <w:r w:rsidRPr="007241B0">
        <w:rPr>
          <w:b/>
          <w:color w:val="000000" w:themeColor="text1"/>
          <w:lang w:eastAsia="en-US"/>
        </w:rPr>
        <w:t>20.1.</w:t>
      </w:r>
      <w:r w:rsidRPr="007241B0">
        <w:rPr>
          <w:bCs/>
          <w:color w:val="000000" w:themeColor="text1"/>
        </w:rPr>
        <w:t xml:space="preserve">Komunikacja w postępowaniu o udzielenie zamówienia, w tym składanie ofert, wymiana informacji oraz przekazywanie dokumentów lub oświadczeń między zamawiającym </w:t>
      </w:r>
      <w:r w:rsidR="00825F55" w:rsidRPr="007241B0">
        <w:rPr>
          <w:bCs/>
          <w:color w:val="000000" w:themeColor="text1"/>
        </w:rPr>
        <w:br/>
      </w:r>
      <w:r w:rsidRPr="007241B0">
        <w:rPr>
          <w:bCs/>
          <w:color w:val="000000" w:themeColor="text1"/>
        </w:rPr>
        <w:t xml:space="preserve">a wykonawcą, z uwzględnieniem wyjątków określonych w ustawie </w:t>
      </w:r>
      <w:proofErr w:type="spellStart"/>
      <w:r w:rsidRPr="007241B0">
        <w:rPr>
          <w:bCs/>
          <w:color w:val="000000" w:themeColor="text1"/>
        </w:rPr>
        <w:t>Pzp</w:t>
      </w:r>
      <w:proofErr w:type="spellEnd"/>
      <w:r w:rsidRPr="007241B0">
        <w:rPr>
          <w:bCs/>
          <w:color w:val="000000" w:themeColor="text1"/>
        </w:rPr>
        <w:t xml:space="preserve">., odbywa się przy użyciu środków komunikacji elektronicznej za pośrednictwem Platformy dostępnej na stronie </w:t>
      </w:r>
      <w:r w:rsidRPr="007241B0">
        <w:rPr>
          <w:bCs/>
          <w:color w:val="000000" w:themeColor="text1"/>
        </w:rPr>
        <w:lastRenderedPageBreak/>
        <w:t xml:space="preserve">profilu nabywcy </w:t>
      </w:r>
      <w:r w:rsidR="00CF3143" w:rsidRPr="007241B0">
        <w:rPr>
          <w:b/>
          <w:bCs/>
        </w:rPr>
        <w:t>https://platformazakupowa.pl/pn/</w:t>
      </w:r>
      <w:r w:rsidR="00BF775C" w:rsidRPr="007241B0">
        <w:rPr>
          <w:b/>
          <w:bCs/>
        </w:rPr>
        <w:t>bircza</w:t>
      </w:r>
      <w:r w:rsidRPr="007241B0">
        <w:rPr>
          <w:bCs/>
          <w:color w:val="000000" w:themeColor="text1"/>
        </w:rPr>
        <w:t xml:space="preserve"> Przez środki komunikacji elektronicznej rozumie się środki komunikacji elektronicznej zdefiniowane w ustawie z dnia </w:t>
      </w:r>
      <w:r w:rsidR="00825F55" w:rsidRPr="007241B0">
        <w:rPr>
          <w:bCs/>
          <w:color w:val="000000" w:themeColor="text1"/>
        </w:rPr>
        <w:br/>
      </w:r>
      <w:r w:rsidRPr="007241B0">
        <w:rPr>
          <w:bCs/>
          <w:color w:val="000000" w:themeColor="text1"/>
        </w:rPr>
        <w:t xml:space="preserve">18 lipca 2002 r. o świadczeniu usług drogą elektroniczną (Dz. U. z 2020 r. poz. 344). </w:t>
      </w:r>
    </w:p>
    <w:p w14:paraId="6E9CD70A" w14:textId="3567BAD5" w:rsidR="00E650CB" w:rsidRPr="007241B0" w:rsidRDefault="00E650CB" w:rsidP="00014FAB">
      <w:pPr>
        <w:spacing w:line="276" w:lineRule="auto"/>
        <w:ind w:right="91"/>
        <w:jc w:val="both"/>
        <w:rPr>
          <w:color w:val="000000" w:themeColor="text1"/>
        </w:rPr>
      </w:pPr>
      <w:r w:rsidRPr="007241B0">
        <w:rPr>
          <w:color w:val="000000" w:themeColor="text1"/>
        </w:rPr>
        <w:t xml:space="preserve">a) w zakresie pytań technicznych związanych z działaniem systemu prosi się o kontakt                             z Centrum Wsparcia Klienta platformazakupowa.pl pod numer (22)1010202, </w:t>
      </w:r>
      <w:hyperlink r:id="rId9" w:history="1">
        <w:r w:rsidRPr="007241B0">
          <w:rPr>
            <w:rStyle w:val="Hipercze"/>
            <w:color w:val="000000" w:themeColor="text1"/>
            <w:u w:val="none"/>
          </w:rPr>
          <w:t>cwk@platformazakupowa.pl</w:t>
        </w:r>
      </w:hyperlink>
      <w:r w:rsidRPr="007241B0">
        <w:rPr>
          <w:color w:val="000000" w:themeColor="text1"/>
        </w:rPr>
        <w:t xml:space="preserve">, </w:t>
      </w:r>
    </w:p>
    <w:p w14:paraId="67775F4F" w14:textId="008308E8" w:rsidR="00E650CB" w:rsidRPr="007241B0" w:rsidRDefault="00E650CB" w:rsidP="00014FAB">
      <w:pPr>
        <w:spacing w:line="276" w:lineRule="auto"/>
        <w:ind w:right="91"/>
        <w:jc w:val="both"/>
        <w:rPr>
          <w:color w:val="000000" w:themeColor="text1"/>
        </w:rPr>
      </w:pPr>
      <w:r w:rsidRPr="007241B0">
        <w:rPr>
          <w:color w:val="000000" w:themeColor="text1"/>
        </w:rPr>
        <w:t xml:space="preserve">20.2.Zamawiający będzie przekazywał wykonawcom informacje za pośrednictwem </w:t>
      </w:r>
      <w:hyperlink r:id="rId10" w:history="1">
        <w:r w:rsidR="00D23490" w:rsidRPr="00070C43">
          <w:rPr>
            <w:rStyle w:val="Hipercze"/>
          </w:rPr>
          <w:t>https://platformazakupowa.pl/pn/bircza</w:t>
        </w:r>
      </w:hyperlink>
      <w:r w:rsidR="00D23490">
        <w:rPr>
          <w:rStyle w:val="Hipercze"/>
          <w:color w:val="000000" w:themeColor="text1"/>
          <w:u w:val="none"/>
        </w:rPr>
        <w:t xml:space="preserve"> .</w:t>
      </w:r>
      <w:r w:rsidR="00CF3143" w:rsidRPr="007241B0">
        <w:rPr>
          <w:color w:val="000000" w:themeColor="text1"/>
        </w:rPr>
        <w:t xml:space="preserve"> </w:t>
      </w:r>
      <w:r w:rsidRPr="007241B0">
        <w:rPr>
          <w:color w:val="000000" w:themeColor="text1"/>
        </w:rPr>
        <w:t xml:space="preserve">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1" w:history="1">
        <w:r w:rsidR="00D23490" w:rsidRPr="00070C43">
          <w:rPr>
            <w:rStyle w:val="Hipercze"/>
          </w:rPr>
          <w:t>https://platformazakupowa.pl/pn/bircza</w:t>
        </w:r>
      </w:hyperlink>
      <w:r w:rsidR="00D23490">
        <w:rPr>
          <w:color w:val="000000" w:themeColor="text1"/>
        </w:rPr>
        <w:t xml:space="preserve"> </w:t>
      </w:r>
      <w:r w:rsidR="00CF3143" w:rsidRPr="007241B0">
        <w:rPr>
          <w:color w:val="000000" w:themeColor="text1"/>
        </w:rPr>
        <w:t xml:space="preserve"> </w:t>
      </w:r>
      <w:r w:rsidRPr="007241B0">
        <w:rPr>
          <w:color w:val="000000" w:themeColor="text1"/>
        </w:rPr>
        <w:t>do konkretnego wykonawcy.</w:t>
      </w:r>
    </w:p>
    <w:p w14:paraId="215EB2E3" w14:textId="0BB7E448" w:rsidR="006258DC" w:rsidRPr="007241B0" w:rsidRDefault="001C15AF" w:rsidP="00014FAB">
      <w:pPr>
        <w:spacing w:line="276" w:lineRule="auto"/>
        <w:ind w:right="91"/>
        <w:jc w:val="both"/>
        <w:rPr>
          <w:color w:val="000000" w:themeColor="text1"/>
        </w:rPr>
      </w:pPr>
      <w:r w:rsidRPr="007241B0">
        <w:rPr>
          <w:color w:val="000000" w:themeColor="text1"/>
        </w:rPr>
        <w:t xml:space="preserve">20.3. Wykonawca jako podmiot profesjonalny ma obowiązek sprawdzania komunikatów </w:t>
      </w:r>
      <w:r w:rsidR="006171AF" w:rsidRPr="007241B0">
        <w:rPr>
          <w:color w:val="000000" w:themeColor="text1"/>
        </w:rPr>
        <w:br/>
      </w:r>
      <w:r w:rsidRPr="007241B0">
        <w:rPr>
          <w:color w:val="000000" w:themeColor="text1"/>
        </w:rPr>
        <w:t xml:space="preserve">i wiadomości bezpośrednio na </w:t>
      </w:r>
      <w:hyperlink r:id="rId12" w:history="1">
        <w:r w:rsidR="00811B3C" w:rsidRPr="00070C43">
          <w:rPr>
            <w:rStyle w:val="Hipercze"/>
          </w:rPr>
          <w:t>https://platformazakupowa.pl/pn/bircza</w:t>
        </w:r>
      </w:hyperlink>
      <w:r w:rsidR="00811B3C">
        <w:t xml:space="preserve"> </w:t>
      </w:r>
      <w:r w:rsidRPr="007241B0">
        <w:rPr>
          <w:color w:val="000000" w:themeColor="text1"/>
        </w:rPr>
        <w:t>przesłanych przez zamawiającego, gdyż system powiadomień może ulec awarii lub powiadomienie może trafić do folderu SPAM.</w:t>
      </w:r>
    </w:p>
    <w:p w14:paraId="0640BFCE" w14:textId="31254DDA" w:rsidR="006258DC" w:rsidRPr="007241B0" w:rsidRDefault="006258DC" w:rsidP="00014FAB">
      <w:pPr>
        <w:spacing w:line="276" w:lineRule="auto"/>
        <w:ind w:right="91"/>
        <w:jc w:val="both"/>
        <w:rPr>
          <w:color w:val="000000" w:themeColor="text1"/>
        </w:rPr>
      </w:pPr>
      <w:r w:rsidRPr="007241B0">
        <w:rPr>
          <w:color w:val="000000" w:themeColor="text1"/>
        </w:rPr>
        <w:t xml:space="preserve">20.4. </w:t>
      </w:r>
      <w:r w:rsidR="00E650CB" w:rsidRPr="007241B0">
        <w:rPr>
          <w:color w:val="000000" w:themeColor="text1"/>
        </w:rPr>
        <w:t>Zawiadomienia, oświadczenia, wnioski lub informacje składane są przez Wykonawcę za pośrednictwem Formularza do komunikacji jako załączniki poprzez Platformę, dostępną pod adresem</w:t>
      </w:r>
      <w:r w:rsidRPr="007241B0">
        <w:t xml:space="preserve"> </w:t>
      </w:r>
      <w:hyperlink r:id="rId13" w:history="1">
        <w:r w:rsidR="00D23490" w:rsidRPr="00070C43">
          <w:rPr>
            <w:rStyle w:val="Hipercze"/>
          </w:rPr>
          <w:t>https://platformazakupowa.pl/pn/bircza</w:t>
        </w:r>
      </w:hyperlink>
      <w:r w:rsidR="00D23490">
        <w:rPr>
          <w:color w:val="000000" w:themeColor="text1"/>
        </w:rPr>
        <w:t xml:space="preserve"> </w:t>
      </w:r>
      <w:r w:rsidRPr="007241B0">
        <w:rPr>
          <w:color w:val="000000" w:themeColor="text1"/>
        </w:rPr>
        <w:t>.</w:t>
      </w:r>
    </w:p>
    <w:p w14:paraId="73547714" w14:textId="536F45B5" w:rsidR="006258DC" w:rsidRPr="007241B0" w:rsidRDefault="006258DC" w:rsidP="00014FAB">
      <w:pPr>
        <w:spacing w:line="276" w:lineRule="auto"/>
        <w:ind w:right="91"/>
        <w:jc w:val="both"/>
        <w:rPr>
          <w:color w:val="000000" w:themeColor="text1"/>
        </w:rPr>
      </w:pPr>
      <w:r w:rsidRPr="007241B0">
        <w:rPr>
          <w:color w:val="000000" w:themeColor="text1"/>
        </w:rPr>
        <w:t xml:space="preserve">20.5. </w:t>
      </w:r>
      <w:r w:rsidR="00E650CB" w:rsidRPr="007241B0">
        <w:rPr>
          <w:color w:val="000000" w:themeColor="text1"/>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w:t>
      </w:r>
      <w:r w:rsidR="00CF3143" w:rsidRPr="007241B0">
        <w:rPr>
          <w:b/>
          <w:color w:val="000000" w:themeColor="text1"/>
        </w:rPr>
        <w:t>h</w:t>
      </w:r>
      <w:r w:rsidR="00630CDC" w:rsidRPr="007241B0">
        <w:rPr>
          <w:b/>
          <w:color w:val="000000" w:themeColor="text1"/>
        </w:rPr>
        <w:t>ttps://platformazakupowa.pl/pn/bircza</w:t>
      </w:r>
      <w:r w:rsidR="00E650CB" w:rsidRPr="007241B0">
        <w:rPr>
          <w:b/>
          <w:color w:val="000000" w:themeColor="text1"/>
        </w:rPr>
        <w:t>,</w:t>
      </w:r>
      <w:r w:rsidR="00E650CB" w:rsidRPr="007241B0">
        <w:rPr>
          <w:color w:val="000000" w:themeColor="text1"/>
        </w:rPr>
        <w:t xml:space="preserve"> w zakładce dedykowanej postępowaniu. </w:t>
      </w:r>
    </w:p>
    <w:p w14:paraId="0D285B20" w14:textId="77777777" w:rsidR="006258DC" w:rsidRPr="007241B0" w:rsidRDefault="006258DC" w:rsidP="00014FAB">
      <w:pPr>
        <w:spacing w:line="276" w:lineRule="auto"/>
        <w:ind w:right="91"/>
        <w:jc w:val="both"/>
        <w:rPr>
          <w:color w:val="000000" w:themeColor="text1"/>
        </w:rPr>
      </w:pPr>
      <w:r w:rsidRPr="007241B0">
        <w:rPr>
          <w:color w:val="000000" w:themeColor="text1"/>
        </w:rPr>
        <w:t xml:space="preserve">20.6. </w:t>
      </w:r>
      <w:r w:rsidR="00E650CB" w:rsidRPr="007241B0">
        <w:rPr>
          <w:color w:val="000000" w:themeColor="text1"/>
        </w:rPr>
        <w:t xml:space="preserve">Zamawiający informuje, że posiadanie konta na Platformie jest dobrowolne, a złożenie oferty w przetargu jest możliwe bez posiadania konta. </w:t>
      </w:r>
    </w:p>
    <w:p w14:paraId="6956E743" w14:textId="77777777" w:rsidR="006171AF" w:rsidRPr="007241B0" w:rsidRDefault="006258DC" w:rsidP="00014FAB">
      <w:pPr>
        <w:spacing w:line="276" w:lineRule="auto"/>
        <w:ind w:right="91"/>
        <w:jc w:val="both"/>
        <w:rPr>
          <w:i/>
          <w:iCs/>
          <w:color w:val="000000" w:themeColor="text1"/>
        </w:rPr>
      </w:pPr>
      <w:r w:rsidRPr="007241B0">
        <w:rPr>
          <w:color w:val="000000" w:themeColor="text1"/>
        </w:rPr>
        <w:t xml:space="preserve">20.7. </w:t>
      </w:r>
      <w:r w:rsidR="00E650CB" w:rsidRPr="007241B0">
        <w:rPr>
          <w:color w:val="000000" w:themeColor="text1"/>
        </w:rPr>
        <w:t xml:space="preserve">Na stronie Platformy znajduje się </w:t>
      </w:r>
      <w:r w:rsidR="00E650CB" w:rsidRPr="007241B0">
        <w:rPr>
          <w:i/>
          <w:iCs/>
          <w:color w:val="000000" w:themeColor="text1"/>
        </w:rPr>
        <w:t>Instrukcja dla Wykonawców</w:t>
      </w:r>
      <w:r w:rsidR="00E650CB" w:rsidRPr="007241B0">
        <w:rPr>
          <w:color w:val="000000" w:themeColor="text1"/>
        </w:rPr>
        <w:t xml:space="preserve"> zawierająca: informacje ogólne, informacje dot. sposobu i formy złożenia oferty oraz</w:t>
      </w:r>
      <w:r w:rsidRPr="007241B0">
        <w:rPr>
          <w:color w:val="000000" w:themeColor="text1"/>
        </w:rPr>
        <w:t xml:space="preserve"> </w:t>
      </w:r>
      <w:r w:rsidR="00E650CB" w:rsidRPr="007241B0">
        <w:rPr>
          <w:color w:val="000000" w:themeColor="text1"/>
        </w:rPr>
        <w:t xml:space="preserve">sposobu komunikowania się Zamawiającego z Wykonawcami </w:t>
      </w:r>
      <w:r w:rsidR="00E650CB" w:rsidRPr="007241B0">
        <w:rPr>
          <w:i/>
          <w:iCs/>
          <w:color w:val="000000" w:themeColor="text1"/>
        </w:rPr>
        <w:t>(nie dotyczy składania ofert),</w:t>
      </w:r>
    </w:p>
    <w:p w14:paraId="7212CC88" w14:textId="5FCF35D4" w:rsidR="006258DC" w:rsidRPr="007241B0" w:rsidRDefault="006171AF" w:rsidP="006171AF">
      <w:pPr>
        <w:spacing w:line="276" w:lineRule="auto"/>
        <w:ind w:right="92"/>
        <w:jc w:val="both"/>
        <w:rPr>
          <w:color w:val="000000" w:themeColor="text1"/>
        </w:rPr>
      </w:pPr>
      <w:r w:rsidRPr="007241B0">
        <w:rPr>
          <w:color w:val="000000" w:themeColor="text1"/>
        </w:rPr>
        <w:t xml:space="preserve">20.7.1.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7241B0">
          <w:rPr>
            <w:rStyle w:val="Hipercze"/>
            <w:color w:val="000000" w:themeColor="text1"/>
            <w:u w:val="none"/>
          </w:rPr>
          <w:t>https://platformazakupowa.pl/strona/45-instrukcje.\</w:t>
        </w:r>
      </w:hyperlink>
    </w:p>
    <w:p w14:paraId="1A43720A" w14:textId="1D41132F" w:rsidR="00E650CB" w:rsidRPr="007241B0" w:rsidRDefault="006258DC" w:rsidP="00014FAB">
      <w:pPr>
        <w:spacing w:line="276" w:lineRule="auto"/>
        <w:ind w:right="91"/>
        <w:jc w:val="both"/>
        <w:rPr>
          <w:color w:val="000000" w:themeColor="text1"/>
        </w:rPr>
      </w:pPr>
      <w:r w:rsidRPr="007241B0">
        <w:rPr>
          <w:color w:val="000000" w:themeColor="text1"/>
        </w:rPr>
        <w:t xml:space="preserve">20.8. </w:t>
      </w:r>
      <w:r w:rsidR="00E650CB" w:rsidRPr="007241B0">
        <w:rPr>
          <w:bCs/>
          <w:color w:val="000000" w:themeColor="text1"/>
        </w:rPr>
        <w:t>Zgodnie</w:t>
      </w:r>
      <w:r w:rsidR="00E650CB" w:rsidRPr="007241B0">
        <w:rPr>
          <w:color w:val="000000" w:themeColor="text1"/>
        </w:rPr>
        <w:t xml:space="preserve"> z § 11 ROZPORZĄDZENIE PREZESA RADY MINISTRÓW z dnia 30 grudnia 2020 r. w sprawie sposobu sporządzania i przekazywania informacji oraz wymagań technicznych dla dokumentów elektronicznych oraz środków komunikacji elektronicznej </w:t>
      </w:r>
      <w:r w:rsidR="00DD6A42" w:rsidRPr="007241B0">
        <w:rPr>
          <w:color w:val="000000" w:themeColor="text1"/>
        </w:rPr>
        <w:br/>
      </w:r>
      <w:r w:rsidR="00E650CB" w:rsidRPr="007241B0">
        <w:rPr>
          <w:color w:val="000000" w:themeColor="text1"/>
        </w:rPr>
        <w:t xml:space="preserve">w postępowaniu o udzielenie zamówienia publicznego lub konkursie oraz </w:t>
      </w:r>
      <w:r w:rsidR="00E650CB" w:rsidRPr="007241B0">
        <w:rPr>
          <w:bCs/>
          <w:color w:val="000000" w:themeColor="text1"/>
        </w:rPr>
        <w:t>zgodnie</w:t>
      </w:r>
      <w:r w:rsidR="00E650CB" w:rsidRPr="007241B0">
        <w:rPr>
          <w:color w:val="000000" w:themeColor="text1"/>
        </w:rPr>
        <w:t xml:space="preserve"> z art. 67 ustawy </w:t>
      </w:r>
      <w:proofErr w:type="spellStart"/>
      <w:r w:rsidR="00E650CB" w:rsidRPr="007241B0">
        <w:rPr>
          <w:color w:val="000000" w:themeColor="text1"/>
        </w:rPr>
        <w:t>p.z.p</w:t>
      </w:r>
      <w:proofErr w:type="spellEnd"/>
      <w:r w:rsidR="00E650CB" w:rsidRPr="007241B0">
        <w:rPr>
          <w:color w:val="000000" w:themeColor="text1"/>
        </w:rPr>
        <w:t>., Zamawiający podaje wymagania techniczne związane z korzystaniem z Platformy:</w:t>
      </w:r>
    </w:p>
    <w:p w14:paraId="6482EDA7" w14:textId="77777777" w:rsidR="006B0F12" w:rsidRPr="007241B0" w:rsidRDefault="006B0F12" w:rsidP="00B20FB9">
      <w:pPr>
        <w:pStyle w:val="Akapitzlist"/>
        <w:numPr>
          <w:ilvl w:val="0"/>
          <w:numId w:val="4"/>
        </w:numPr>
        <w:spacing w:line="276" w:lineRule="auto"/>
        <w:ind w:right="92"/>
        <w:jc w:val="both"/>
        <w:rPr>
          <w:color w:val="000000" w:themeColor="text1"/>
        </w:rPr>
      </w:pPr>
      <w:r w:rsidRPr="007241B0">
        <w:rPr>
          <w:color w:val="000000" w:themeColor="text1"/>
        </w:rPr>
        <w:t xml:space="preserve">stały dostęp do sieci Internet o gwarantowanej przepustowości nie mniejszej niż 512 </w:t>
      </w:r>
      <w:proofErr w:type="spellStart"/>
      <w:r w:rsidRPr="007241B0">
        <w:rPr>
          <w:color w:val="000000" w:themeColor="text1"/>
        </w:rPr>
        <w:t>kb</w:t>
      </w:r>
      <w:proofErr w:type="spellEnd"/>
      <w:r w:rsidRPr="007241B0">
        <w:rPr>
          <w:color w:val="000000" w:themeColor="text1"/>
        </w:rPr>
        <w:t>/s,</w:t>
      </w:r>
    </w:p>
    <w:p w14:paraId="0DE3FF5B" w14:textId="77777777" w:rsidR="006B0F12" w:rsidRPr="007241B0" w:rsidRDefault="006B0F12" w:rsidP="00B20FB9">
      <w:pPr>
        <w:pStyle w:val="Akapitzlist"/>
        <w:numPr>
          <w:ilvl w:val="0"/>
          <w:numId w:val="4"/>
        </w:numPr>
        <w:spacing w:line="276" w:lineRule="auto"/>
        <w:ind w:right="92"/>
        <w:jc w:val="both"/>
        <w:rPr>
          <w:color w:val="000000" w:themeColor="text1"/>
        </w:rPr>
      </w:pPr>
      <w:r w:rsidRPr="007241B0">
        <w:rPr>
          <w:color w:val="000000" w:themeColor="text1"/>
        </w:rPr>
        <w:t>komputer klasy PC lub MAC o następującej konfiguracji: pamięć min. 2 GB Ram, procesor Intel IV 2 GHZ lub jego nowsza wersja, jeden z systemów operacyjnych - MS Windows 7, Mac Os x 10 4, Linux, lub ich nowsze wersje,</w:t>
      </w:r>
    </w:p>
    <w:p w14:paraId="7EC7F7CF" w14:textId="77777777" w:rsidR="006B0F12" w:rsidRPr="007241B0" w:rsidRDefault="006B0F12" w:rsidP="00B20FB9">
      <w:pPr>
        <w:pStyle w:val="Akapitzlist"/>
        <w:numPr>
          <w:ilvl w:val="0"/>
          <w:numId w:val="4"/>
        </w:numPr>
        <w:spacing w:line="276" w:lineRule="auto"/>
        <w:ind w:right="92"/>
        <w:jc w:val="both"/>
        <w:rPr>
          <w:color w:val="000000" w:themeColor="text1"/>
        </w:rPr>
      </w:pPr>
      <w:r w:rsidRPr="007241B0">
        <w:rPr>
          <w:color w:val="000000" w:themeColor="text1"/>
        </w:rPr>
        <w:lastRenderedPageBreak/>
        <w:t>zainstalowana dowolna przeglądarka internetowa, w przypadku Internet Explorer minimalnie wersja 10 0.,</w:t>
      </w:r>
    </w:p>
    <w:p w14:paraId="587AB16A" w14:textId="77777777" w:rsidR="006B0F12" w:rsidRPr="007241B0" w:rsidRDefault="006B0F12" w:rsidP="00B20FB9">
      <w:pPr>
        <w:pStyle w:val="Akapitzlist"/>
        <w:numPr>
          <w:ilvl w:val="0"/>
          <w:numId w:val="4"/>
        </w:numPr>
        <w:spacing w:line="276" w:lineRule="auto"/>
        <w:ind w:right="92"/>
        <w:jc w:val="both"/>
        <w:rPr>
          <w:color w:val="000000" w:themeColor="text1"/>
        </w:rPr>
      </w:pPr>
      <w:r w:rsidRPr="007241B0">
        <w:rPr>
          <w:color w:val="000000" w:themeColor="text1"/>
        </w:rPr>
        <w:t>włączona obsługa JavaScript,</w:t>
      </w:r>
    </w:p>
    <w:p w14:paraId="75F51B07" w14:textId="77777777" w:rsidR="006B0F12" w:rsidRPr="007241B0" w:rsidRDefault="006B0F12" w:rsidP="00B20FB9">
      <w:pPr>
        <w:pStyle w:val="Akapitzlist"/>
        <w:numPr>
          <w:ilvl w:val="0"/>
          <w:numId w:val="4"/>
        </w:numPr>
        <w:spacing w:line="276" w:lineRule="auto"/>
        <w:ind w:right="92"/>
        <w:jc w:val="both"/>
        <w:rPr>
          <w:color w:val="000000" w:themeColor="text1"/>
        </w:rPr>
      </w:pPr>
      <w:r w:rsidRPr="007241B0">
        <w:rPr>
          <w:color w:val="000000" w:themeColor="text1"/>
        </w:rPr>
        <w:t xml:space="preserve">zainstalowany program Adobe </w:t>
      </w:r>
      <w:proofErr w:type="spellStart"/>
      <w:r w:rsidRPr="007241B0">
        <w:rPr>
          <w:color w:val="000000" w:themeColor="text1"/>
        </w:rPr>
        <w:t>Acrobat</w:t>
      </w:r>
      <w:proofErr w:type="spellEnd"/>
      <w:r w:rsidRPr="007241B0">
        <w:rPr>
          <w:color w:val="000000" w:themeColor="text1"/>
        </w:rPr>
        <w:t xml:space="preserve"> Reader lub inny obsługujący format plików .pdf,</w:t>
      </w:r>
    </w:p>
    <w:p w14:paraId="571ACE7B" w14:textId="77777777" w:rsidR="006B0F12" w:rsidRPr="007241B0" w:rsidRDefault="006B0F12" w:rsidP="00B20FB9">
      <w:pPr>
        <w:pStyle w:val="Akapitzlist"/>
        <w:numPr>
          <w:ilvl w:val="0"/>
          <w:numId w:val="4"/>
        </w:numPr>
        <w:spacing w:line="276" w:lineRule="auto"/>
        <w:ind w:right="92"/>
        <w:jc w:val="both"/>
        <w:rPr>
          <w:color w:val="000000" w:themeColor="text1"/>
        </w:rPr>
      </w:pPr>
      <w:r w:rsidRPr="007241B0">
        <w:rPr>
          <w:color w:val="000000" w:themeColor="text1"/>
        </w:rPr>
        <w:t>Platformazakupowa.pl działa według standardu przyjętego w komunikacji sieciowej - kodowanie UTF8,</w:t>
      </w:r>
    </w:p>
    <w:p w14:paraId="3A70371A" w14:textId="77777777" w:rsidR="006B0F12" w:rsidRPr="007241B0" w:rsidRDefault="006B0F12" w:rsidP="00B20FB9">
      <w:pPr>
        <w:pStyle w:val="Akapitzlist"/>
        <w:numPr>
          <w:ilvl w:val="0"/>
          <w:numId w:val="4"/>
        </w:numPr>
        <w:spacing w:line="276" w:lineRule="auto"/>
        <w:ind w:right="92"/>
        <w:jc w:val="both"/>
        <w:rPr>
          <w:color w:val="000000" w:themeColor="text1"/>
        </w:rPr>
      </w:pPr>
      <w:r w:rsidRPr="007241B0">
        <w:rPr>
          <w:color w:val="000000" w:themeColor="text1"/>
        </w:rPr>
        <w:t>Oznaczenie czasu odbioru danych przez platformę zakupową stanowi datę oraz dokładny czas (</w:t>
      </w:r>
      <w:proofErr w:type="spellStart"/>
      <w:r w:rsidRPr="007241B0">
        <w:rPr>
          <w:color w:val="000000" w:themeColor="text1"/>
        </w:rPr>
        <w:t>hh:mm:ss</w:t>
      </w:r>
      <w:proofErr w:type="spellEnd"/>
      <w:r w:rsidRPr="007241B0">
        <w:rPr>
          <w:color w:val="000000" w:themeColor="text1"/>
        </w:rPr>
        <w:t>) generowany wg. czasu lokalnego serwera synchronizowanego z zegarem Głównego Urzędu Miar.</w:t>
      </w:r>
    </w:p>
    <w:p w14:paraId="198F5B82" w14:textId="729AE5DE" w:rsidR="006B0F12" w:rsidRPr="007241B0" w:rsidRDefault="006258DC" w:rsidP="00014FAB">
      <w:pPr>
        <w:spacing w:line="276" w:lineRule="auto"/>
        <w:ind w:right="92"/>
        <w:jc w:val="both"/>
        <w:rPr>
          <w:color w:val="000000" w:themeColor="text1"/>
        </w:rPr>
      </w:pPr>
      <w:r w:rsidRPr="007241B0">
        <w:rPr>
          <w:color w:val="000000" w:themeColor="text1"/>
        </w:rPr>
        <w:t xml:space="preserve">20.9. </w:t>
      </w:r>
      <w:r w:rsidR="006B0F12" w:rsidRPr="007241B0">
        <w:rPr>
          <w:color w:val="000000" w:themeColor="text1"/>
        </w:rPr>
        <w:t>Wykonawca, przystępując do niniejszego postępowania o udzielenie zamówienia:</w:t>
      </w:r>
    </w:p>
    <w:p w14:paraId="018F6D47" w14:textId="77777777" w:rsidR="006258DC" w:rsidRPr="007241B0" w:rsidRDefault="006B0F12" w:rsidP="00014FAB">
      <w:pPr>
        <w:spacing w:line="276" w:lineRule="auto"/>
        <w:ind w:right="92"/>
        <w:jc w:val="both"/>
        <w:rPr>
          <w:color w:val="000000" w:themeColor="text1"/>
        </w:rPr>
      </w:pPr>
      <w:r w:rsidRPr="007241B0">
        <w:rPr>
          <w:color w:val="000000" w:themeColor="text1"/>
        </w:rPr>
        <w:t xml:space="preserve">akceptuje warunki korzystania z platformazakupowa.pl określone w Regulaminie zamieszczonym na stronie internetowej pod linkiem  w zakładce „Regulamin" oraz uznaje go za wiążący, zapoznał i stosuje się do Instrukcji składania ofert/wniosków dostępnej </w:t>
      </w:r>
      <w:r w:rsidR="00825F55" w:rsidRPr="007241B0">
        <w:rPr>
          <w:color w:val="000000" w:themeColor="text1"/>
        </w:rPr>
        <w:t xml:space="preserve">na stronie </w:t>
      </w:r>
      <w:hyperlink r:id="rId15" w:history="1">
        <w:r w:rsidR="00825F55" w:rsidRPr="007241B0">
          <w:rPr>
            <w:rStyle w:val="Hipercze"/>
            <w:color w:val="000000" w:themeColor="text1"/>
            <w:u w:val="none"/>
          </w:rPr>
          <w:t>https://platformazakupowa.pl/</w:t>
        </w:r>
      </w:hyperlink>
      <w:r w:rsidR="006258DC" w:rsidRPr="007241B0">
        <w:rPr>
          <w:color w:val="000000" w:themeColor="text1"/>
        </w:rPr>
        <w:t>.</w:t>
      </w:r>
    </w:p>
    <w:p w14:paraId="61DD6CCD" w14:textId="1CDF671B" w:rsidR="006258DC" w:rsidRPr="007241B0" w:rsidRDefault="006258DC" w:rsidP="00014FAB">
      <w:pPr>
        <w:spacing w:line="276" w:lineRule="auto"/>
        <w:ind w:right="92"/>
        <w:jc w:val="both"/>
        <w:rPr>
          <w:color w:val="000000" w:themeColor="text1"/>
        </w:rPr>
      </w:pPr>
      <w:r w:rsidRPr="007241B0">
        <w:rPr>
          <w:color w:val="000000" w:themeColor="text1"/>
        </w:rPr>
        <w:t xml:space="preserve">20.10. </w:t>
      </w:r>
      <w:r w:rsidR="00825F55" w:rsidRPr="007241B0">
        <w:rPr>
          <w:color w:val="000000" w:themeColor="text1"/>
        </w:rPr>
        <w:t xml:space="preserve">Zamawiający nie ponosi odpowiedzialności za złożenie oferty w sposób niezgodny </w:t>
      </w:r>
      <w:r w:rsidR="006171AF" w:rsidRPr="007241B0">
        <w:rPr>
          <w:color w:val="000000" w:themeColor="text1"/>
        </w:rPr>
        <w:br/>
      </w:r>
      <w:r w:rsidR="00825F55" w:rsidRPr="007241B0">
        <w:rPr>
          <w:color w:val="000000" w:themeColor="text1"/>
        </w:rPr>
        <w:t xml:space="preserve">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6171AF" w:rsidRPr="007241B0">
        <w:rPr>
          <w:color w:val="000000" w:themeColor="text1"/>
        </w:rPr>
        <w:t>zawarty</w:t>
      </w:r>
      <w:r w:rsidR="00825F55" w:rsidRPr="007241B0">
        <w:rPr>
          <w:color w:val="000000" w:themeColor="text1"/>
        </w:rPr>
        <w:t xml:space="preserve"> w art. 221 ustawy </w:t>
      </w:r>
      <w:proofErr w:type="spellStart"/>
      <w:r w:rsidR="00825F55" w:rsidRPr="007241B0">
        <w:rPr>
          <w:color w:val="000000" w:themeColor="text1"/>
        </w:rPr>
        <w:t>Pzp</w:t>
      </w:r>
      <w:proofErr w:type="spellEnd"/>
      <w:r w:rsidR="00825F55" w:rsidRPr="007241B0">
        <w:rPr>
          <w:color w:val="000000" w:themeColor="text1"/>
        </w:rPr>
        <w:t>.</w:t>
      </w:r>
    </w:p>
    <w:p w14:paraId="0358D832" w14:textId="5A82F0E4" w:rsidR="006258DC" w:rsidRPr="007241B0" w:rsidRDefault="006258DC" w:rsidP="00014FAB">
      <w:pPr>
        <w:spacing w:line="276" w:lineRule="auto"/>
        <w:ind w:right="92"/>
        <w:jc w:val="both"/>
        <w:rPr>
          <w:color w:val="000000" w:themeColor="text1"/>
        </w:rPr>
      </w:pPr>
      <w:r w:rsidRPr="007241B0">
        <w:rPr>
          <w:color w:val="000000" w:themeColor="text1"/>
        </w:rPr>
        <w:t>20.1</w:t>
      </w:r>
      <w:r w:rsidR="006171AF" w:rsidRPr="007241B0">
        <w:rPr>
          <w:color w:val="000000" w:themeColor="text1"/>
        </w:rPr>
        <w:t>1</w:t>
      </w:r>
      <w:r w:rsidRPr="007241B0">
        <w:rPr>
          <w:color w:val="000000" w:themeColor="text1"/>
        </w:rPr>
        <w:t xml:space="preserve">. </w:t>
      </w:r>
      <w:r w:rsidR="00825F55" w:rsidRPr="007241B0">
        <w:rPr>
          <w:color w:val="000000" w:themeColor="text1"/>
        </w:rPr>
        <w:t>Zamawiający rekomenduje wykorzystanie formatów: .pdf .</w:t>
      </w:r>
      <w:proofErr w:type="spellStart"/>
      <w:r w:rsidR="00825F55" w:rsidRPr="007241B0">
        <w:rPr>
          <w:color w:val="000000" w:themeColor="text1"/>
        </w:rPr>
        <w:t>doc</w:t>
      </w:r>
      <w:proofErr w:type="spellEnd"/>
      <w:r w:rsidR="00825F55" w:rsidRPr="007241B0">
        <w:rPr>
          <w:color w:val="000000" w:themeColor="text1"/>
        </w:rPr>
        <w:t xml:space="preserve"> .xls .jpg (.</w:t>
      </w:r>
      <w:proofErr w:type="spellStart"/>
      <w:r w:rsidR="00825F55" w:rsidRPr="007241B0">
        <w:rPr>
          <w:color w:val="000000" w:themeColor="text1"/>
        </w:rPr>
        <w:t>jpeg</w:t>
      </w:r>
      <w:proofErr w:type="spellEnd"/>
      <w:r w:rsidR="00825F55" w:rsidRPr="007241B0">
        <w:rPr>
          <w:color w:val="000000" w:themeColor="text1"/>
        </w:rPr>
        <w:t>) ze szczególnym wskazaniem na .pdf</w:t>
      </w:r>
      <w:r w:rsidRPr="007241B0">
        <w:rPr>
          <w:color w:val="000000" w:themeColor="text1"/>
        </w:rPr>
        <w:t xml:space="preserve"> </w:t>
      </w:r>
      <w:r w:rsidRPr="007241B0">
        <w:rPr>
          <w:bCs/>
          <w:color w:val="000000" w:themeColor="text1"/>
        </w:rPr>
        <w:t>tj.: do danych zawierających dokumenty tekstowe, tekstowo-graficzne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 U. 2017 poz. 2247).</w:t>
      </w:r>
    </w:p>
    <w:p w14:paraId="7ADE3DBD" w14:textId="43556456" w:rsidR="006258DC" w:rsidRPr="007241B0" w:rsidRDefault="006258DC" w:rsidP="00014FAB">
      <w:pPr>
        <w:spacing w:line="276" w:lineRule="auto"/>
        <w:ind w:right="92"/>
        <w:jc w:val="both"/>
        <w:rPr>
          <w:color w:val="000000" w:themeColor="text1"/>
        </w:rPr>
      </w:pPr>
      <w:r w:rsidRPr="007241B0">
        <w:rPr>
          <w:color w:val="000000" w:themeColor="text1"/>
        </w:rPr>
        <w:t>20.1</w:t>
      </w:r>
      <w:r w:rsidR="006171AF" w:rsidRPr="007241B0">
        <w:rPr>
          <w:color w:val="000000" w:themeColor="text1"/>
        </w:rPr>
        <w:t>2</w:t>
      </w:r>
      <w:r w:rsidRPr="007241B0">
        <w:rPr>
          <w:color w:val="000000" w:themeColor="text1"/>
        </w:rPr>
        <w:t xml:space="preserve">. </w:t>
      </w:r>
      <w:r w:rsidR="00825F55" w:rsidRPr="007241B0">
        <w:rPr>
          <w:color w:val="000000" w:themeColor="text1"/>
        </w:rPr>
        <w:t>W celu ewentualnej kompresji danych Zamawiający rekomenduje wykorzystanie jednego z formatów: .zip, .7Z.</w:t>
      </w:r>
    </w:p>
    <w:p w14:paraId="1153C636" w14:textId="4766062F" w:rsidR="006258DC" w:rsidRPr="007241B0" w:rsidRDefault="006258DC" w:rsidP="00014FAB">
      <w:pPr>
        <w:spacing w:line="276" w:lineRule="auto"/>
        <w:ind w:right="92"/>
        <w:jc w:val="both"/>
        <w:rPr>
          <w:color w:val="000000" w:themeColor="text1"/>
        </w:rPr>
      </w:pPr>
      <w:r w:rsidRPr="007241B0">
        <w:rPr>
          <w:color w:val="000000" w:themeColor="text1"/>
        </w:rPr>
        <w:t>20.1</w:t>
      </w:r>
      <w:r w:rsidR="006171AF" w:rsidRPr="007241B0">
        <w:rPr>
          <w:color w:val="000000" w:themeColor="text1"/>
        </w:rPr>
        <w:t>3</w:t>
      </w:r>
      <w:r w:rsidRPr="007241B0">
        <w:rPr>
          <w:color w:val="000000" w:themeColor="text1"/>
        </w:rPr>
        <w:t xml:space="preserve">. </w:t>
      </w:r>
      <w:r w:rsidR="00825F55" w:rsidRPr="007241B0">
        <w:rPr>
          <w:color w:val="000000" w:themeColor="text1"/>
        </w:rPr>
        <w:t>Wśród formatów powszechnych, a NIE występujących w rozporządzeniu występują: .</w:t>
      </w:r>
      <w:proofErr w:type="spellStart"/>
      <w:r w:rsidR="00825F55" w:rsidRPr="007241B0">
        <w:rPr>
          <w:color w:val="000000" w:themeColor="text1"/>
        </w:rPr>
        <w:t>rar</w:t>
      </w:r>
      <w:proofErr w:type="spellEnd"/>
      <w:r w:rsidR="00825F55" w:rsidRPr="007241B0">
        <w:rPr>
          <w:color w:val="000000" w:themeColor="text1"/>
        </w:rPr>
        <w:t xml:space="preserve"> .gif .</w:t>
      </w:r>
      <w:proofErr w:type="spellStart"/>
      <w:r w:rsidR="00825F55" w:rsidRPr="007241B0">
        <w:rPr>
          <w:color w:val="000000" w:themeColor="text1"/>
        </w:rPr>
        <w:t>bmp</w:t>
      </w:r>
      <w:proofErr w:type="spellEnd"/>
      <w:r w:rsidR="00825F55" w:rsidRPr="007241B0">
        <w:rPr>
          <w:color w:val="000000" w:themeColor="text1"/>
        </w:rPr>
        <w:t xml:space="preserve"> .</w:t>
      </w:r>
      <w:proofErr w:type="spellStart"/>
      <w:r w:rsidR="00825F55" w:rsidRPr="007241B0">
        <w:rPr>
          <w:color w:val="000000" w:themeColor="text1"/>
        </w:rPr>
        <w:t>numbers</w:t>
      </w:r>
      <w:proofErr w:type="spellEnd"/>
      <w:r w:rsidR="00825F55" w:rsidRPr="007241B0">
        <w:rPr>
          <w:color w:val="000000" w:themeColor="text1"/>
        </w:rPr>
        <w:t xml:space="preserve"> .</w:t>
      </w:r>
      <w:proofErr w:type="spellStart"/>
      <w:r w:rsidR="00825F55" w:rsidRPr="007241B0">
        <w:rPr>
          <w:color w:val="000000" w:themeColor="text1"/>
        </w:rPr>
        <w:t>pages</w:t>
      </w:r>
      <w:proofErr w:type="spellEnd"/>
      <w:r w:rsidR="00825F55" w:rsidRPr="007241B0">
        <w:rPr>
          <w:color w:val="000000" w:themeColor="text1"/>
        </w:rPr>
        <w:t>. Dokumenty złożone w takich plikach zostaną uznane za złożone nieskutecznie.</w:t>
      </w:r>
    </w:p>
    <w:p w14:paraId="21635CDE" w14:textId="418DE3E3" w:rsidR="006258DC" w:rsidRPr="007241B0" w:rsidRDefault="006258DC" w:rsidP="00014FAB">
      <w:pPr>
        <w:spacing w:line="276" w:lineRule="auto"/>
        <w:ind w:right="92"/>
        <w:jc w:val="both"/>
        <w:rPr>
          <w:color w:val="000000" w:themeColor="text1"/>
        </w:rPr>
      </w:pPr>
      <w:r w:rsidRPr="007241B0">
        <w:rPr>
          <w:color w:val="000000" w:themeColor="text1"/>
        </w:rPr>
        <w:t>20.1</w:t>
      </w:r>
      <w:r w:rsidR="006171AF" w:rsidRPr="007241B0">
        <w:rPr>
          <w:color w:val="000000" w:themeColor="text1"/>
        </w:rPr>
        <w:t>4</w:t>
      </w:r>
      <w:r w:rsidRPr="007241B0">
        <w:rPr>
          <w:color w:val="000000" w:themeColor="text1"/>
        </w:rPr>
        <w:t xml:space="preserve">. </w:t>
      </w:r>
      <w:r w:rsidR="00825F55" w:rsidRPr="007241B0">
        <w:rPr>
          <w:color w:val="000000" w:themeColor="text1"/>
        </w:rPr>
        <w:t xml:space="preserve">Zamawiający zwraca uwagę na ograniczenia wielkości plików podpisywanych profilem zaufanym, który wynosi max 10MB, oraz na ograniczenie wielkości plików podpisywanych w aplikacji </w:t>
      </w:r>
      <w:proofErr w:type="spellStart"/>
      <w:r w:rsidR="00825F55" w:rsidRPr="007241B0">
        <w:rPr>
          <w:color w:val="000000" w:themeColor="text1"/>
        </w:rPr>
        <w:t>eDoApp</w:t>
      </w:r>
      <w:proofErr w:type="spellEnd"/>
      <w:r w:rsidR="00825F55" w:rsidRPr="007241B0">
        <w:rPr>
          <w:color w:val="000000" w:themeColor="text1"/>
        </w:rPr>
        <w:t xml:space="preserve"> służącej do składania podpisu osobistego, który wynosi max 5MB</w:t>
      </w:r>
      <w:r w:rsidRPr="007241B0">
        <w:rPr>
          <w:color w:val="000000" w:themeColor="text1"/>
        </w:rPr>
        <w:t>.</w:t>
      </w:r>
    </w:p>
    <w:p w14:paraId="0317716E" w14:textId="043FB7F6" w:rsidR="006258DC" w:rsidRPr="007241B0" w:rsidRDefault="006258DC" w:rsidP="00014FAB">
      <w:pPr>
        <w:spacing w:line="276" w:lineRule="auto"/>
        <w:ind w:right="92"/>
        <w:jc w:val="both"/>
        <w:rPr>
          <w:color w:val="000000" w:themeColor="text1"/>
        </w:rPr>
      </w:pPr>
      <w:r w:rsidRPr="007241B0">
        <w:rPr>
          <w:color w:val="000000" w:themeColor="text1"/>
        </w:rPr>
        <w:t>20.1</w:t>
      </w:r>
      <w:r w:rsidR="006171AF" w:rsidRPr="007241B0">
        <w:rPr>
          <w:color w:val="000000" w:themeColor="text1"/>
        </w:rPr>
        <w:t>5</w:t>
      </w:r>
      <w:r w:rsidRPr="007241B0">
        <w:rPr>
          <w:color w:val="000000" w:themeColor="text1"/>
        </w:rPr>
        <w:t>.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ROZPORZĄDZENIE MINISTRA ROZWOJU, PRACY I TECHNOLOGII z dnia 23 grudnia 2020 r. w sprawie podmiotowych środków dowodowych oraz innych dokumentów lub oświadczeń, jakich może żądać zamawiający od wykonawcy (Dz. U. 2020 poz. 2415) .</w:t>
      </w:r>
    </w:p>
    <w:p w14:paraId="6415A080" w14:textId="166CE6C0" w:rsidR="006258DC" w:rsidRPr="007241B0" w:rsidRDefault="006258DC" w:rsidP="00014FAB">
      <w:pPr>
        <w:spacing w:line="276" w:lineRule="auto"/>
        <w:ind w:right="92"/>
        <w:jc w:val="both"/>
        <w:rPr>
          <w:color w:val="000000" w:themeColor="text1"/>
        </w:rPr>
      </w:pPr>
      <w:r w:rsidRPr="007241B0">
        <w:rPr>
          <w:color w:val="000000" w:themeColor="text1"/>
        </w:rPr>
        <w:lastRenderedPageBreak/>
        <w:t>20.1</w:t>
      </w:r>
      <w:r w:rsidR="006171AF" w:rsidRPr="007241B0">
        <w:rPr>
          <w:color w:val="000000" w:themeColor="text1"/>
        </w:rPr>
        <w:t>6</w:t>
      </w:r>
      <w:r w:rsidRPr="007241B0">
        <w:rPr>
          <w:color w:val="000000" w:themeColor="text1"/>
        </w:rPr>
        <w:t>.</w:t>
      </w:r>
      <w:r w:rsidRPr="007241B0">
        <w:rPr>
          <w:color w:val="000000" w:themeColor="text1"/>
        </w:rPr>
        <w:tab/>
        <w:t>Zamawiający zaleca aby nie wprowadzać jakichkolwiek zmian w plikach po podpisaniu ich podpisem kwalifikowanym. Może to skutkować naruszeniem integralności plików co równoważne będzie z koniecznością odrzucenia oferty w postępowaniu.</w:t>
      </w:r>
    </w:p>
    <w:p w14:paraId="3F137881" w14:textId="3B291C3A" w:rsidR="006258DC" w:rsidRPr="007241B0" w:rsidRDefault="006258DC" w:rsidP="00014FAB">
      <w:pPr>
        <w:spacing w:line="276" w:lineRule="auto"/>
        <w:ind w:right="92"/>
        <w:jc w:val="both"/>
        <w:rPr>
          <w:color w:val="000000" w:themeColor="text1"/>
        </w:rPr>
      </w:pPr>
      <w:r w:rsidRPr="007241B0">
        <w:t>20.1</w:t>
      </w:r>
      <w:r w:rsidR="006171AF" w:rsidRPr="007241B0">
        <w:t>7</w:t>
      </w:r>
      <w:r w:rsidRPr="007241B0">
        <w:t xml:space="preserve">. </w:t>
      </w:r>
      <w:r w:rsidRPr="007241B0">
        <w:rPr>
          <w:b/>
          <w:bCs/>
        </w:rPr>
        <w:t>Wskazanie osób uprawnionych do komunikowania się z wykonawcami</w:t>
      </w:r>
      <w:bookmarkStart w:id="12" w:name="_Hlk61950254"/>
    </w:p>
    <w:p w14:paraId="628A05B0" w14:textId="77777777" w:rsidR="00630CDC" w:rsidRPr="007241B0" w:rsidRDefault="006258DC" w:rsidP="00630CDC">
      <w:pPr>
        <w:spacing w:line="276" w:lineRule="auto"/>
        <w:ind w:right="92"/>
        <w:jc w:val="both"/>
      </w:pPr>
      <w:r w:rsidRPr="007241B0">
        <w:rPr>
          <w:color w:val="000000" w:themeColor="text1"/>
        </w:rPr>
        <w:t>20.1</w:t>
      </w:r>
      <w:r w:rsidR="006171AF" w:rsidRPr="007241B0">
        <w:rPr>
          <w:color w:val="000000" w:themeColor="text1"/>
        </w:rPr>
        <w:t>7</w:t>
      </w:r>
      <w:r w:rsidRPr="007241B0">
        <w:rPr>
          <w:color w:val="000000" w:themeColor="text1"/>
        </w:rPr>
        <w:t xml:space="preserve">.1. </w:t>
      </w:r>
      <w:r w:rsidRPr="007241B0">
        <w:t>Ze strony Zamawiającego osoby uprawnione do kontaktu</w:t>
      </w:r>
      <w:r w:rsidR="00630CDC" w:rsidRPr="007241B0">
        <w:t xml:space="preserve">: Paweł Rogal e-mail: </w:t>
      </w:r>
      <w:hyperlink r:id="rId16" w:history="1">
        <w:r w:rsidR="00630CDC" w:rsidRPr="007241B0">
          <w:rPr>
            <w:rStyle w:val="Hipercze"/>
          </w:rPr>
          <w:t>zp@bircza.pl</w:t>
        </w:r>
      </w:hyperlink>
      <w:r w:rsidR="00630CDC" w:rsidRPr="007241B0">
        <w:t>.</w:t>
      </w:r>
    </w:p>
    <w:p w14:paraId="334D5AFE" w14:textId="64091018" w:rsidR="006258DC" w:rsidRPr="007241B0" w:rsidRDefault="006258DC" w:rsidP="00630CDC">
      <w:pPr>
        <w:spacing w:line="276" w:lineRule="auto"/>
        <w:ind w:right="92"/>
        <w:jc w:val="both"/>
        <w:rPr>
          <w:color w:val="000000" w:themeColor="text1"/>
        </w:rPr>
      </w:pPr>
      <w:r w:rsidRPr="007241B0">
        <w:t>20.1</w:t>
      </w:r>
      <w:r w:rsidR="006171AF" w:rsidRPr="007241B0">
        <w:t>7</w:t>
      </w:r>
      <w:r w:rsidRPr="007241B0">
        <w:t xml:space="preserve">.2. Zaleca się, aby komunikacja z wykonawcami odbywała się tylko na Platformie za pośrednictwem formularza “Wyślij wiadomość do zamawiającego”, nie za pośrednictwem </w:t>
      </w:r>
      <w:bookmarkEnd w:id="12"/>
      <w:r w:rsidRPr="007241B0">
        <w:t>adresu email.</w:t>
      </w:r>
    </w:p>
    <w:p w14:paraId="7323B5AD" w14:textId="36D57137" w:rsidR="00E650CB" w:rsidRPr="007241B0" w:rsidRDefault="006258DC" w:rsidP="00014FAB">
      <w:pPr>
        <w:spacing w:line="276" w:lineRule="auto"/>
        <w:jc w:val="both"/>
        <w:rPr>
          <w:color w:val="000000" w:themeColor="text1"/>
        </w:rPr>
      </w:pPr>
      <w:r w:rsidRPr="007241B0">
        <w:rPr>
          <w:color w:val="000000" w:themeColor="text1"/>
        </w:rPr>
        <w:t>20.1</w:t>
      </w:r>
      <w:r w:rsidR="006171AF" w:rsidRPr="007241B0">
        <w:rPr>
          <w:color w:val="000000" w:themeColor="text1"/>
        </w:rPr>
        <w:t>7</w:t>
      </w:r>
      <w:r w:rsidRPr="007241B0">
        <w:rPr>
          <w:color w:val="000000" w:themeColor="text1"/>
        </w:rPr>
        <w:t xml:space="preserve">.3. </w:t>
      </w:r>
      <w:r w:rsidR="00E650CB" w:rsidRPr="007241B0">
        <w:rPr>
          <w:color w:val="000000" w:themeColor="text1"/>
        </w:rPr>
        <w:t xml:space="preserve">W korespondencji kierowanej do Zamawiającego Wykonawcy powinni posługiwać się numerem przedmiotowego postępowania </w:t>
      </w:r>
    </w:p>
    <w:p w14:paraId="0C646D69" w14:textId="00994820" w:rsidR="00E650CB" w:rsidRPr="007241B0" w:rsidRDefault="006258DC" w:rsidP="00014FAB">
      <w:pPr>
        <w:spacing w:line="276" w:lineRule="auto"/>
        <w:jc w:val="both"/>
        <w:rPr>
          <w:b/>
          <w:bCs/>
          <w:color w:val="000000" w:themeColor="text1"/>
        </w:rPr>
      </w:pPr>
      <w:r w:rsidRPr="007241B0">
        <w:rPr>
          <w:color w:val="000000" w:themeColor="text1"/>
        </w:rPr>
        <w:t>20.1</w:t>
      </w:r>
      <w:r w:rsidR="006171AF" w:rsidRPr="007241B0">
        <w:rPr>
          <w:color w:val="000000" w:themeColor="text1"/>
        </w:rPr>
        <w:t>8</w:t>
      </w:r>
      <w:r w:rsidRPr="007241B0">
        <w:rPr>
          <w:color w:val="000000" w:themeColor="text1"/>
        </w:rPr>
        <w:t xml:space="preserve">. </w:t>
      </w:r>
      <w:r w:rsidR="00E650CB" w:rsidRPr="007241B0">
        <w:rPr>
          <w:b/>
          <w:bCs/>
          <w:color w:val="000000" w:themeColor="text1"/>
        </w:rPr>
        <w:t>Wyjaśnienie treści SWZ:</w:t>
      </w:r>
    </w:p>
    <w:p w14:paraId="03C60028" w14:textId="77777777" w:rsidR="00E650CB" w:rsidRPr="007241B0" w:rsidRDefault="00E650CB" w:rsidP="00B20FB9">
      <w:pPr>
        <w:pStyle w:val="Akapitzlist"/>
        <w:numPr>
          <w:ilvl w:val="0"/>
          <w:numId w:val="3"/>
        </w:numPr>
        <w:spacing w:line="276" w:lineRule="auto"/>
        <w:ind w:left="0" w:firstLine="0"/>
        <w:jc w:val="both"/>
        <w:rPr>
          <w:color w:val="000000" w:themeColor="text1"/>
        </w:rPr>
      </w:pPr>
      <w:r w:rsidRPr="007241B0">
        <w:rPr>
          <w:color w:val="000000" w:themeColor="text1"/>
        </w:rPr>
        <w:t>Wykonawca może zwrócić się do zamawiającego z wnioskiem o wyjaśnienie treści SWZ.</w:t>
      </w:r>
    </w:p>
    <w:p w14:paraId="5E00BC0C" w14:textId="77777777" w:rsidR="00E650CB" w:rsidRPr="007241B0" w:rsidRDefault="00E650CB" w:rsidP="00B20FB9">
      <w:pPr>
        <w:pStyle w:val="Akapitzlist"/>
        <w:numPr>
          <w:ilvl w:val="0"/>
          <w:numId w:val="3"/>
        </w:numPr>
        <w:spacing w:line="276" w:lineRule="auto"/>
        <w:ind w:left="0" w:firstLine="0"/>
        <w:jc w:val="both"/>
        <w:rPr>
          <w:color w:val="000000" w:themeColor="text1"/>
        </w:rPr>
      </w:pPr>
      <w:r w:rsidRPr="007241B0">
        <w:rPr>
          <w:color w:val="000000" w:themeColor="text1"/>
        </w:rPr>
        <w:t xml:space="preserve">Zamawiający jest obowiązany udzielić wyjaśnień niezwłocznie, jednak nie później niż na </w:t>
      </w:r>
      <w:r w:rsidRPr="007241B0">
        <w:rPr>
          <w:b/>
          <w:bCs/>
          <w:color w:val="000000" w:themeColor="text1"/>
        </w:rPr>
        <w:t>2 dni</w:t>
      </w:r>
      <w:r w:rsidRPr="007241B0">
        <w:rPr>
          <w:color w:val="000000" w:themeColor="text1"/>
        </w:rPr>
        <w:t xml:space="preserve"> przed upływem terminu składania ofert, pod warunkiem że wniosek o wyjaśnienie treści odpowiednio SWZ wpłynął do zamawiającego nie później niż na </w:t>
      </w:r>
      <w:r w:rsidRPr="007241B0">
        <w:rPr>
          <w:b/>
          <w:bCs/>
          <w:color w:val="000000" w:themeColor="text1"/>
        </w:rPr>
        <w:t>4 dni</w:t>
      </w:r>
      <w:r w:rsidRPr="007241B0">
        <w:rPr>
          <w:color w:val="000000" w:themeColor="text1"/>
        </w:rPr>
        <w:t xml:space="preserve"> przed upływem terminu składania odpowiednio ofert albo ofert podlegających negocjacjom.</w:t>
      </w:r>
    </w:p>
    <w:p w14:paraId="5D3AF711" w14:textId="22108FEA" w:rsidR="00E650CB" w:rsidRPr="007241B0" w:rsidRDefault="00E650CB" w:rsidP="00B20FB9">
      <w:pPr>
        <w:pStyle w:val="Akapitzlist"/>
        <w:numPr>
          <w:ilvl w:val="0"/>
          <w:numId w:val="3"/>
        </w:numPr>
        <w:spacing w:line="276" w:lineRule="auto"/>
        <w:ind w:left="0" w:firstLine="0"/>
        <w:jc w:val="both"/>
        <w:rPr>
          <w:color w:val="000000" w:themeColor="text1"/>
        </w:rPr>
      </w:pPr>
      <w:r w:rsidRPr="007241B0">
        <w:rPr>
          <w:color w:val="000000" w:themeColor="text1"/>
        </w:rPr>
        <w:t xml:space="preserve">Jeżeli zamawiający nie udzieli wyjaśnień w terminie, o którym mowa w pkt </w:t>
      </w:r>
      <w:r w:rsidR="006258DC" w:rsidRPr="007241B0">
        <w:rPr>
          <w:color w:val="000000" w:themeColor="text1"/>
        </w:rPr>
        <w:t>20.1</w:t>
      </w:r>
      <w:r w:rsidR="006171AF" w:rsidRPr="007241B0">
        <w:rPr>
          <w:color w:val="000000" w:themeColor="text1"/>
        </w:rPr>
        <w:t>8</w:t>
      </w:r>
      <w:r w:rsidRPr="007241B0">
        <w:rPr>
          <w:color w:val="000000" w:themeColor="text1"/>
        </w:rPr>
        <w:t xml:space="preserve"> </w:t>
      </w:r>
      <w:r w:rsidR="006171AF" w:rsidRPr="007241B0">
        <w:rPr>
          <w:color w:val="000000" w:themeColor="text1"/>
        </w:rPr>
        <w:br/>
      </w:r>
      <w:proofErr w:type="spellStart"/>
      <w:r w:rsidRPr="007241B0">
        <w:rPr>
          <w:color w:val="000000" w:themeColor="text1"/>
        </w:rPr>
        <w:t>ppkt</w:t>
      </w:r>
      <w:proofErr w:type="spellEnd"/>
      <w:r w:rsidRPr="007241B0">
        <w:rPr>
          <w:color w:val="000000" w:themeColor="text1"/>
        </w:rPr>
        <w:t xml:space="preserve">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w:t>
      </w:r>
    </w:p>
    <w:p w14:paraId="3A2537CB" w14:textId="580817C5" w:rsidR="00E650CB" w:rsidRPr="007241B0" w:rsidRDefault="00E650CB" w:rsidP="00B20FB9">
      <w:pPr>
        <w:pStyle w:val="Akapitzlist"/>
        <w:numPr>
          <w:ilvl w:val="0"/>
          <w:numId w:val="3"/>
        </w:numPr>
        <w:spacing w:line="276" w:lineRule="auto"/>
        <w:ind w:left="0" w:firstLine="0"/>
        <w:jc w:val="both"/>
        <w:rPr>
          <w:color w:val="000000" w:themeColor="text1"/>
        </w:rPr>
      </w:pPr>
      <w:r w:rsidRPr="007241B0">
        <w:rPr>
          <w:color w:val="000000" w:themeColor="text1"/>
        </w:rPr>
        <w:t xml:space="preserve">W przypadku gdy wniosek o wyjaśnienie treści SWZ albo opisu potrzeb i wymagań nie wpłynął w terminie, o którym mowa w pkt </w:t>
      </w:r>
      <w:r w:rsidR="006258DC" w:rsidRPr="007241B0">
        <w:rPr>
          <w:color w:val="000000" w:themeColor="text1"/>
        </w:rPr>
        <w:t>20.1</w:t>
      </w:r>
      <w:r w:rsidR="006171AF" w:rsidRPr="007241B0">
        <w:rPr>
          <w:color w:val="000000" w:themeColor="text1"/>
        </w:rPr>
        <w:t>8</w:t>
      </w:r>
      <w:r w:rsidRPr="007241B0">
        <w:rPr>
          <w:color w:val="000000" w:themeColor="text1"/>
        </w:rPr>
        <w:t xml:space="preserve"> </w:t>
      </w:r>
      <w:proofErr w:type="spellStart"/>
      <w:r w:rsidRPr="007241B0">
        <w:rPr>
          <w:color w:val="000000" w:themeColor="text1"/>
        </w:rPr>
        <w:t>ppkt</w:t>
      </w:r>
      <w:proofErr w:type="spellEnd"/>
      <w:r w:rsidRPr="007241B0">
        <w:rPr>
          <w:color w:val="000000" w:themeColor="text1"/>
        </w:rPr>
        <w:t xml:space="preserve"> 2, zamawiający nie ma obowiązku udzielania odpowiednio wyjaśnień SWZ albo opisu potrzeb i wymagań oraz obowiązku przedłużenia terminu składania odpowiednio ofert albo ofert podlegających negocjacjom.</w:t>
      </w:r>
    </w:p>
    <w:p w14:paraId="40DA40CF" w14:textId="1583FD93" w:rsidR="00E650CB" w:rsidRPr="007241B0" w:rsidRDefault="00E650CB" w:rsidP="00B20FB9">
      <w:pPr>
        <w:pStyle w:val="Akapitzlist"/>
        <w:numPr>
          <w:ilvl w:val="0"/>
          <w:numId w:val="3"/>
        </w:numPr>
        <w:spacing w:line="276" w:lineRule="auto"/>
        <w:ind w:left="0" w:firstLine="0"/>
        <w:jc w:val="both"/>
        <w:rPr>
          <w:color w:val="000000" w:themeColor="text1"/>
        </w:rPr>
      </w:pPr>
      <w:r w:rsidRPr="007241B0">
        <w:rPr>
          <w:color w:val="000000" w:themeColor="text1"/>
        </w:rPr>
        <w:t xml:space="preserve">Treść zapytań wraz z wyjaśnieniami zamawiający przekazuje wykonawcom, którym przekazał specyfikację warunków zamówienia, bez ujawniania źródła zapytania, a jeżeli specyfikacja jest udostępniana na stronie profilu nabywcy, zamieszcza na tej stronie, </w:t>
      </w:r>
      <w:r w:rsidRPr="007241B0">
        <w:rPr>
          <w:color w:val="000000" w:themeColor="text1"/>
        </w:rPr>
        <w:br/>
        <w:t xml:space="preserve">tj. </w:t>
      </w:r>
      <w:hyperlink r:id="rId17" w:history="1">
        <w:r w:rsidR="00D23490" w:rsidRPr="00070C43">
          <w:rPr>
            <w:rStyle w:val="Hipercze"/>
          </w:rPr>
          <w:t>https://platformazakupowa.pl/pn/bircza</w:t>
        </w:r>
      </w:hyperlink>
      <w:r w:rsidR="00D23490">
        <w:t xml:space="preserve">, </w:t>
      </w:r>
      <w:r w:rsidRPr="007241B0">
        <w:rPr>
          <w:color w:val="000000" w:themeColor="text1"/>
        </w:rPr>
        <w:t>w zakładce dedykowanej postępowaniu.</w:t>
      </w:r>
    </w:p>
    <w:p w14:paraId="0FF52BC8" w14:textId="77777777" w:rsidR="00E650CB" w:rsidRPr="007241B0" w:rsidRDefault="00E650CB" w:rsidP="00B20FB9">
      <w:pPr>
        <w:pStyle w:val="Akapitzlist"/>
        <w:numPr>
          <w:ilvl w:val="0"/>
          <w:numId w:val="3"/>
        </w:numPr>
        <w:spacing w:line="276" w:lineRule="auto"/>
        <w:ind w:left="0" w:firstLine="0"/>
        <w:jc w:val="both"/>
        <w:rPr>
          <w:color w:val="000000" w:themeColor="text1"/>
        </w:rPr>
      </w:pPr>
      <w:r w:rsidRPr="007241B0">
        <w:rPr>
          <w:color w:val="000000" w:themeColor="text1"/>
        </w:rPr>
        <w:t>Zamawiający nie przewiduje zorganizowania zebrania wszystkich Wykonawców w celu wyjaśnienia wątpliwości dotyczących SWZ.</w:t>
      </w:r>
    </w:p>
    <w:p w14:paraId="4B9D3E52" w14:textId="3B454C1B" w:rsidR="00E650CB" w:rsidRPr="007241B0" w:rsidRDefault="00E76AC7" w:rsidP="00014FAB">
      <w:pPr>
        <w:spacing w:line="276" w:lineRule="auto"/>
        <w:jc w:val="both"/>
        <w:rPr>
          <w:b/>
          <w:bCs/>
          <w:color w:val="000000" w:themeColor="text1"/>
        </w:rPr>
      </w:pPr>
      <w:r w:rsidRPr="007241B0">
        <w:rPr>
          <w:b/>
          <w:bCs/>
          <w:color w:val="000000" w:themeColor="text1"/>
        </w:rPr>
        <w:t>20.</w:t>
      </w:r>
      <w:r w:rsidR="006171AF" w:rsidRPr="007241B0">
        <w:rPr>
          <w:b/>
          <w:bCs/>
          <w:color w:val="000000" w:themeColor="text1"/>
        </w:rPr>
        <w:t>19</w:t>
      </w:r>
      <w:r w:rsidRPr="007241B0">
        <w:rPr>
          <w:b/>
          <w:bCs/>
          <w:color w:val="000000" w:themeColor="text1"/>
        </w:rPr>
        <w:t xml:space="preserve">. </w:t>
      </w:r>
      <w:r w:rsidR="00E650CB" w:rsidRPr="007241B0">
        <w:rPr>
          <w:b/>
          <w:bCs/>
          <w:color w:val="000000" w:themeColor="text1"/>
        </w:rPr>
        <w:t>Modyfikacja treści specyfikacji warunków zamówienia:</w:t>
      </w:r>
    </w:p>
    <w:p w14:paraId="6A6C9F23" w14:textId="77777777" w:rsidR="00E650CB" w:rsidRPr="007241B0" w:rsidRDefault="00E650CB" w:rsidP="00014FAB">
      <w:pPr>
        <w:spacing w:line="276" w:lineRule="auto"/>
        <w:jc w:val="both"/>
        <w:rPr>
          <w:color w:val="000000" w:themeColor="text1"/>
        </w:rPr>
      </w:pPr>
      <w:r w:rsidRPr="007241B0">
        <w:rPr>
          <w:color w:val="000000" w:themeColor="text1"/>
        </w:rPr>
        <w:t>1) W uzasadnionych przypadkach zamawiający może przed upływem terminu składania ofert zmienić treść SWZ.</w:t>
      </w:r>
    </w:p>
    <w:p w14:paraId="6421E944" w14:textId="1271222B" w:rsidR="00E650CB" w:rsidRPr="007241B0" w:rsidRDefault="00E650CB" w:rsidP="00014FAB">
      <w:pPr>
        <w:pStyle w:val="Akapitzlist"/>
        <w:spacing w:line="276" w:lineRule="auto"/>
        <w:ind w:left="0"/>
        <w:jc w:val="both"/>
        <w:rPr>
          <w:color w:val="000000" w:themeColor="text1"/>
        </w:rPr>
      </w:pPr>
      <w:r w:rsidRPr="007241B0">
        <w:rPr>
          <w:color w:val="000000" w:themeColor="text1"/>
        </w:rPr>
        <w:t xml:space="preserve">2) Zamawiający informuje wykonawców o przedłużonym terminie składania odpowiednio ofert przez zamieszczenie informacji na stronie profilu nabywcy, tj. </w:t>
      </w:r>
      <w:hyperlink r:id="rId18" w:history="1">
        <w:r w:rsidR="00630CDC" w:rsidRPr="007241B0">
          <w:rPr>
            <w:rStyle w:val="Hipercze"/>
          </w:rPr>
          <w:t>https://platformazakupowa.pl/pn/bircza</w:t>
        </w:r>
      </w:hyperlink>
      <w:r w:rsidR="00630CDC" w:rsidRPr="007241B0">
        <w:t xml:space="preserve"> </w:t>
      </w:r>
      <w:r w:rsidRPr="007241B0">
        <w:rPr>
          <w:color w:val="000000" w:themeColor="text1"/>
        </w:rPr>
        <w:t>w zakładce dedykowanej postępowaniu.</w:t>
      </w:r>
    </w:p>
    <w:p w14:paraId="03FEB098" w14:textId="43F5FB98" w:rsidR="00E650CB" w:rsidRPr="007241B0" w:rsidRDefault="00E650CB" w:rsidP="00014FAB">
      <w:pPr>
        <w:spacing w:line="276" w:lineRule="auto"/>
        <w:jc w:val="both"/>
        <w:rPr>
          <w:color w:val="000000" w:themeColor="text1"/>
        </w:rPr>
      </w:pPr>
      <w:r w:rsidRPr="007241B0">
        <w:rPr>
          <w:color w:val="000000" w:themeColor="text1"/>
        </w:rPr>
        <w:t>3) Dokonaną zmianę treści odpowiednio SWZ zamawiający udostępnia na stronie internetowej prowadzonego postępowania.</w:t>
      </w:r>
    </w:p>
    <w:p w14:paraId="4EC1C052" w14:textId="77777777" w:rsidR="00A14137" w:rsidRPr="007241B0" w:rsidRDefault="00A14137" w:rsidP="00014FAB">
      <w:pPr>
        <w:spacing w:line="276" w:lineRule="auto"/>
        <w:jc w:val="both"/>
        <w:rPr>
          <w:color w:val="000000" w:themeColor="text1"/>
        </w:rPr>
      </w:pPr>
    </w:p>
    <w:p w14:paraId="5CC9775B" w14:textId="2FE0A645" w:rsidR="00E650CB" w:rsidRPr="007241B0" w:rsidRDefault="00A14137" w:rsidP="00014FAB">
      <w:pPr>
        <w:spacing w:line="276" w:lineRule="auto"/>
        <w:jc w:val="both"/>
        <w:rPr>
          <w:b/>
          <w:bCs/>
          <w:color w:val="000000" w:themeColor="text1"/>
        </w:rPr>
      </w:pPr>
      <w:r w:rsidRPr="007241B0">
        <w:rPr>
          <w:b/>
          <w:bCs/>
          <w:color w:val="000000" w:themeColor="text1"/>
        </w:rPr>
        <w:t>21. Opis sposobu obliczenia ceny</w:t>
      </w:r>
    </w:p>
    <w:p w14:paraId="527302D0" w14:textId="77777777" w:rsidR="00A14137" w:rsidRPr="007241B0" w:rsidRDefault="00406DE6" w:rsidP="00B20FB9">
      <w:pPr>
        <w:pStyle w:val="Akapitzlist"/>
        <w:numPr>
          <w:ilvl w:val="1"/>
          <w:numId w:val="12"/>
        </w:numPr>
        <w:spacing w:line="276" w:lineRule="auto"/>
        <w:jc w:val="both"/>
        <w:rPr>
          <w:rFonts w:eastAsiaTheme="majorEastAsia"/>
          <w:color w:val="000000" w:themeColor="text1"/>
          <w:lang w:eastAsia="en-US"/>
        </w:rPr>
      </w:pPr>
      <w:r w:rsidRPr="007241B0">
        <w:rPr>
          <w:rFonts w:eastAsiaTheme="majorEastAsia"/>
          <w:color w:val="000000" w:themeColor="text1"/>
          <w:lang w:eastAsia="en-US"/>
        </w:rPr>
        <w:t xml:space="preserve">Wykonawca podaje cenę za realizację przedmiotu zamówienia zgodnie ze wzorem Formularza Ofertowego, stanowiącego </w:t>
      </w:r>
      <w:r w:rsidR="004F20B7" w:rsidRPr="007241B0">
        <w:rPr>
          <w:rFonts w:eastAsiaTheme="majorEastAsia"/>
          <w:b/>
          <w:bCs/>
          <w:color w:val="000000" w:themeColor="text1"/>
          <w:lang w:eastAsia="en-US"/>
        </w:rPr>
        <w:t>z</w:t>
      </w:r>
      <w:r w:rsidRPr="007241B0">
        <w:rPr>
          <w:rFonts w:eastAsiaTheme="majorEastAsia"/>
          <w:b/>
          <w:bCs/>
          <w:color w:val="000000" w:themeColor="text1"/>
          <w:lang w:eastAsia="en-US"/>
        </w:rPr>
        <w:t>ałącznik nr 1 do SWZ</w:t>
      </w:r>
      <w:r w:rsidRPr="007241B0">
        <w:rPr>
          <w:rFonts w:eastAsiaTheme="majorEastAsia"/>
          <w:color w:val="000000" w:themeColor="text1"/>
          <w:lang w:eastAsia="en-US"/>
        </w:rPr>
        <w:t xml:space="preserve">. </w:t>
      </w:r>
    </w:p>
    <w:p w14:paraId="4401DFBD" w14:textId="77777777" w:rsidR="00A14137" w:rsidRPr="007241B0" w:rsidRDefault="00F3225A" w:rsidP="00B20FB9">
      <w:pPr>
        <w:pStyle w:val="Akapitzlist"/>
        <w:numPr>
          <w:ilvl w:val="1"/>
          <w:numId w:val="12"/>
        </w:numPr>
        <w:spacing w:line="276" w:lineRule="auto"/>
        <w:jc w:val="both"/>
        <w:rPr>
          <w:rFonts w:eastAsiaTheme="majorEastAsia"/>
          <w:color w:val="000000" w:themeColor="text1"/>
          <w:lang w:eastAsia="en-US"/>
        </w:rPr>
      </w:pPr>
      <w:r w:rsidRPr="007241B0">
        <w:rPr>
          <w:color w:val="000000" w:themeColor="text1"/>
        </w:rPr>
        <w:lastRenderedPageBreak/>
        <w:t xml:space="preserve">Podana w ofercie cena ma charakter ryczałtowy. Cena ta musi być wyrażona w PLN </w:t>
      </w:r>
      <w:r w:rsidR="006C3A86" w:rsidRPr="007241B0">
        <w:rPr>
          <w:color w:val="000000" w:themeColor="text1"/>
        </w:rPr>
        <w:br/>
        <w:t xml:space="preserve">z dokładnością do dwóch miejsc po przecinku </w:t>
      </w:r>
      <w:r w:rsidRPr="007241B0">
        <w:rPr>
          <w:color w:val="000000" w:themeColor="text1"/>
        </w:rPr>
        <w:t>i musi uwzględniać wszystkie wymagania niniejszej SWZ oraz obejmować wszelkie koszty, jakie poniesie Wykonawca z tytułu należytej oraz zgodnej z obowiązującymi przepisami realizacji przedmiotu zamówienia.</w:t>
      </w:r>
    </w:p>
    <w:p w14:paraId="623EB94A" w14:textId="77777777" w:rsidR="00A14137" w:rsidRPr="007241B0" w:rsidRDefault="00F3225A" w:rsidP="00B20FB9">
      <w:pPr>
        <w:pStyle w:val="Akapitzlist"/>
        <w:numPr>
          <w:ilvl w:val="1"/>
          <w:numId w:val="12"/>
        </w:numPr>
        <w:spacing w:line="276" w:lineRule="auto"/>
        <w:jc w:val="both"/>
        <w:rPr>
          <w:rFonts w:eastAsiaTheme="majorEastAsia"/>
          <w:color w:val="000000" w:themeColor="text1"/>
          <w:lang w:eastAsia="en-US"/>
        </w:rPr>
      </w:pPr>
      <w:r w:rsidRPr="007241B0">
        <w:rPr>
          <w:color w:val="000000" w:themeColor="text1"/>
        </w:rPr>
        <w:t>Przedmiar robót należy odczytywać łącznie z innymi dokumentami kontaktowymi, wchodzącymi w skład Specyfikacji warunków zamówienia (SWZ). Przedmiar</w:t>
      </w:r>
      <w:r w:rsidR="002E4473" w:rsidRPr="007241B0">
        <w:rPr>
          <w:color w:val="000000" w:themeColor="text1"/>
        </w:rPr>
        <w:t>y</w:t>
      </w:r>
      <w:r w:rsidRPr="007241B0">
        <w:rPr>
          <w:color w:val="000000" w:themeColor="text1"/>
        </w:rPr>
        <w:t xml:space="preserve"> robót stanowiąc</w:t>
      </w:r>
      <w:r w:rsidR="002E4473" w:rsidRPr="007241B0">
        <w:rPr>
          <w:color w:val="000000" w:themeColor="text1"/>
        </w:rPr>
        <w:t>e</w:t>
      </w:r>
      <w:r w:rsidRPr="007241B0">
        <w:rPr>
          <w:color w:val="000000" w:themeColor="text1"/>
        </w:rPr>
        <w:t xml:space="preserve"> załącznik</w:t>
      </w:r>
      <w:r w:rsidR="002E4473" w:rsidRPr="007241B0">
        <w:rPr>
          <w:color w:val="000000" w:themeColor="text1"/>
        </w:rPr>
        <w:t>i</w:t>
      </w:r>
      <w:r w:rsidRPr="007241B0">
        <w:rPr>
          <w:color w:val="000000" w:themeColor="text1"/>
        </w:rPr>
        <w:t xml:space="preserve"> do niniejszej SWZ, w uwagi na ryczałtowy charakter ceny ofertowej stanowi</w:t>
      </w:r>
      <w:r w:rsidR="002E4473" w:rsidRPr="007241B0">
        <w:rPr>
          <w:color w:val="000000" w:themeColor="text1"/>
        </w:rPr>
        <w:t>ą</w:t>
      </w:r>
      <w:r w:rsidRPr="007241B0">
        <w:rPr>
          <w:color w:val="000000" w:themeColor="text1"/>
        </w:rPr>
        <w:t xml:space="preserve"> dokument pomocniczy do sporządzenia kalkulacji ceny przez Wykonawcę. Podane w przedmiarach podstawy wyceny i ilości prac należy traktować jako orientacyjne. Przyjmuje się, że Wykonawca dokładnie zapoznał się z opisem robót, jakie mają zostać wykonane i sposobem ich wykonania. Całość robót i </w:t>
      </w:r>
      <w:r w:rsidR="002877A9" w:rsidRPr="007241B0">
        <w:rPr>
          <w:color w:val="000000" w:themeColor="text1"/>
        </w:rPr>
        <w:t>dostaw</w:t>
      </w:r>
      <w:r w:rsidRPr="007241B0">
        <w:rPr>
          <w:color w:val="000000" w:themeColor="text1"/>
        </w:rPr>
        <w:t xml:space="preserve"> oraz obowiązków winna być wykonana zgodnie z zamierzeniem</w:t>
      </w:r>
      <w:r w:rsidR="00405CA0" w:rsidRPr="007241B0">
        <w:rPr>
          <w:color w:val="000000" w:themeColor="text1"/>
        </w:rPr>
        <w:t xml:space="preserve"> </w:t>
      </w:r>
      <w:r w:rsidRPr="007241B0">
        <w:rPr>
          <w:color w:val="000000" w:themeColor="text1"/>
        </w:rPr>
        <w:t xml:space="preserve">i przeznaczeniem oraz zgodnie z wymaganiami Zamawiającego zawartymi w: dokumentacji projektowej, </w:t>
      </w:r>
      <w:r w:rsidR="009812B7" w:rsidRPr="007241B0">
        <w:rPr>
          <w:color w:val="000000" w:themeColor="text1"/>
        </w:rPr>
        <w:t>projektowanymi postanowieniami umowy</w:t>
      </w:r>
      <w:r w:rsidRPr="007241B0">
        <w:rPr>
          <w:color w:val="000000" w:themeColor="text1"/>
        </w:rPr>
        <w:t>, wymaganiami w niniejszej SWZ. Do opracowania ceny ryczałtowej są ww. dokumenty. Załączone przedmiary robót służą tylko do uzupełnienia opisu przedmiotu zamówienia i nie są podstawą do wyliczenia ceny. Przekazane przez zamawiającego przedmiary robót stanowią jedynie opis przedmiotu zamówienia, są elementem pomocniczym,</w:t>
      </w:r>
      <w:r w:rsidR="00AA3E4E" w:rsidRPr="007241B0">
        <w:rPr>
          <w:color w:val="000000" w:themeColor="text1"/>
        </w:rPr>
        <w:t xml:space="preserve"> </w:t>
      </w:r>
      <w:r w:rsidRPr="007241B0">
        <w:rPr>
          <w:color w:val="000000" w:themeColor="text1"/>
        </w:rPr>
        <w:t xml:space="preserve">a nie podstawą wyceny prac budowlanych, maja na celu ułatwić Wykonawcy sporządzenie oferty. </w:t>
      </w:r>
    </w:p>
    <w:p w14:paraId="00E4042A" w14:textId="77777777" w:rsidR="00A14137" w:rsidRPr="007241B0" w:rsidRDefault="00F3225A" w:rsidP="00B20FB9">
      <w:pPr>
        <w:pStyle w:val="Akapitzlist"/>
        <w:numPr>
          <w:ilvl w:val="1"/>
          <w:numId w:val="12"/>
        </w:numPr>
        <w:spacing w:line="276" w:lineRule="auto"/>
        <w:jc w:val="both"/>
        <w:rPr>
          <w:rFonts w:eastAsiaTheme="majorEastAsia"/>
          <w:color w:val="000000" w:themeColor="text1"/>
          <w:lang w:eastAsia="en-US"/>
        </w:rPr>
      </w:pPr>
      <w:r w:rsidRPr="007241B0">
        <w:rPr>
          <w:color w:val="000000" w:themeColor="text1"/>
        </w:rPr>
        <w:t xml:space="preserve">Wykonawcy zobowiązani są do bardzo starannego zapoznania się z Opisem Przedmiotu Zamówienia, warunkami wykonania i wszystkimi czynnikami mogącymi mieć wpływ na cenę realizacji zamówienia. </w:t>
      </w:r>
    </w:p>
    <w:p w14:paraId="42728AE3" w14:textId="77777777" w:rsidR="00A14137" w:rsidRPr="007241B0" w:rsidRDefault="00F3225A" w:rsidP="00B20FB9">
      <w:pPr>
        <w:pStyle w:val="Akapitzlist"/>
        <w:numPr>
          <w:ilvl w:val="1"/>
          <w:numId w:val="12"/>
        </w:numPr>
        <w:spacing w:line="276" w:lineRule="auto"/>
        <w:jc w:val="both"/>
        <w:rPr>
          <w:rFonts w:eastAsiaTheme="majorEastAsia"/>
          <w:color w:val="000000" w:themeColor="text1"/>
          <w:lang w:eastAsia="en-US"/>
        </w:rPr>
      </w:pPr>
      <w:r w:rsidRPr="007241B0">
        <w:rPr>
          <w:color w:val="000000" w:themeColor="text1"/>
        </w:rPr>
        <w:t xml:space="preserve">Sposób zapłaty i rozliczenia za realizację niniejszego zamówienia określony został w </w:t>
      </w:r>
      <w:r w:rsidR="00D1500E" w:rsidRPr="007241B0">
        <w:rPr>
          <w:color w:val="000000" w:themeColor="text1"/>
        </w:rPr>
        <w:t>planowanych postanowieniach umowy</w:t>
      </w:r>
      <w:r w:rsidR="002E4473" w:rsidRPr="007241B0">
        <w:rPr>
          <w:color w:val="000000" w:themeColor="text1"/>
        </w:rPr>
        <w:t xml:space="preserve"> stanowiących załącznik do SWZ.</w:t>
      </w:r>
    </w:p>
    <w:p w14:paraId="6BC168E2" w14:textId="77777777" w:rsidR="00A14137" w:rsidRPr="007241B0" w:rsidRDefault="00B00FE9" w:rsidP="00B20FB9">
      <w:pPr>
        <w:pStyle w:val="Akapitzlist"/>
        <w:numPr>
          <w:ilvl w:val="1"/>
          <w:numId w:val="12"/>
        </w:numPr>
        <w:spacing w:line="276" w:lineRule="auto"/>
        <w:jc w:val="both"/>
        <w:rPr>
          <w:rFonts w:eastAsiaTheme="majorEastAsia"/>
          <w:color w:val="000000" w:themeColor="text1"/>
          <w:lang w:eastAsia="en-US"/>
        </w:rPr>
      </w:pPr>
      <w:r w:rsidRPr="007241B0">
        <w:rPr>
          <w:rFonts w:eastAsiaTheme="majorEastAsia"/>
          <w:color w:val="000000" w:themeColor="text1"/>
          <w:lang w:eastAsia="en-US"/>
        </w:rPr>
        <w:t>Wykonawca zobowiązany jest zastosować stawkę VAT zgodnie z obowiązującymi przepisami ustaw</w:t>
      </w:r>
      <w:r w:rsidR="003247A5" w:rsidRPr="007241B0">
        <w:rPr>
          <w:rFonts w:eastAsiaTheme="majorEastAsia"/>
          <w:color w:val="000000" w:themeColor="text1"/>
          <w:lang w:eastAsia="en-US"/>
        </w:rPr>
        <w:t>y</w:t>
      </w:r>
      <w:r w:rsidRPr="007241B0">
        <w:rPr>
          <w:rFonts w:eastAsiaTheme="majorEastAsia"/>
          <w:color w:val="000000" w:themeColor="text1"/>
          <w:lang w:eastAsia="en-US"/>
        </w:rPr>
        <w:t xml:space="preserve"> z 11 marca 2004 r. o  podatku od towarów i usług.</w:t>
      </w:r>
    </w:p>
    <w:p w14:paraId="4715B12A" w14:textId="77777777" w:rsidR="00A14137" w:rsidRPr="007241B0" w:rsidRDefault="00B00FE9" w:rsidP="00B20FB9">
      <w:pPr>
        <w:pStyle w:val="Akapitzlist"/>
        <w:numPr>
          <w:ilvl w:val="1"/>
          <w:numId w:val="12"/>
        </w:numPr>
        <w:spacing w:line="276" w:lineRule="auto"/>
        <w:jc w:val="both"/>
        <w:rPr>
          <w:rFonts w:eastAsiaTheme="majorEastAsia"/>
          <w:color w:val="000000" w:themeColor="text1"/>
          <w:lang w:eastAsia="en-US"/>
        </w:rPr>
      </w:pPr>
      <w:r w:rsidRPr="007241B0">
        <w:rPr>
          <w:rFonts w:eastAsiaTheme="majorEastAsia"/>
          <w:color w:val="000000" w:themeColor="text1"/>
          <w:lang w:eastAsia="en-US"/>
        </w:rPr>
        <w:t>Cena ofertowa mus</w:t>
      </w:r>
      <w:r w:rsidR="002B148E" w:rsidRPr="007241B0">
        <w:rPr>
          <w:rFonts w:eastAsiaTheme="majorEastAsia"/>
          <w:color w:val="000000" w:themeColor="text1"/>
          <w:lang w:eastAsia="en-US"/>
        </w:rPr>
        <w:t>i</w:t>
      </w:r>
      <w:r w:rsidRPr="007241B0">
        <w:rPr>
          <w:rFonts w:eastAsiaTheme="majorEastAsia"/>
          <w:color w:val="000000" w:themeColor="text1"/>
          <w:lang w:eastAsia="en-US"/>
        </w:rPr>
        <w:t xml:space="preserve"> obejmować wszystkie koszty związane z realizacją przedmiotu zamówienia, wszystkie inne koszty oraz ewentualne upusty i rabaty </w:t>
      </w:r>
      <w:r w:rsidR="003247A5" w:rsidRPr="007241B0">
        <w:rPr>
          <w:rFonts w:eastAsiaTheme="majorEastAsia"/>
          <w:color w:val="000000" w:themeColor="text1"/>
          <w:lang w:eastAsia="en-US"/>
        </w:rPr>
        <w:t>a także</w:t>
      </w:r>
      <w:r w:rsidRPr="007241B0">
        <w:rPr>
          <w:rFonts w:eastAsiaTheme="majorEastAsia"/>
          <w:color w:val="000000" w:themeColor="text1"/>
          <w:lang w:eastAsia="en-US"/>
        </w:rPr>
        <w:t xml:space="preserve"> wszystkie potencjalne ryzyka ekonomiczne, jakie mogą wystąpić przy realizacji przedmiotu umowy, wynikające z okoliczności, których nie można było przewidzieć w chwili zawierania umowy. </w:t>
      </w:r>
    </w:p>
    <w:p w14:paraId="3E0E3427" w14:textId="77777777" w:rsidR="00A14137" w:rsidRPr="007241B0" w:rsidRDefault="00B00FE9" w:rsidP="00B20FB9">
      <w:pPr>
        <w:pStyle w:val="Akapitzlist"/>
        <w:numPr>
          <w:ilvl w:val="1"/>
          <w:numId w:val="12"/>
        </w:numPr>
        <w:spacing w:line="276" w:lineRule="auto"/>
        <w:jc w:val="both"/>
        <w:rPr>
          <w:rFonts w:eastAsiaTheme="majorEastAsia"/>
          <w:color w:val="000000" w:themeColor="text1"/>
          <w:lang w:eastAsia="en-US"/>
        </w:rPr>
      </w:pPr>
      <w:r w:rsidRPr="007241B0">
        <w:rPr>
          <w:rFonts w:eastAsiaTheme="majorEastAsia"/>
          <w:color w:val="000000" w:themeColor="text1"/>
          <w:lang w:eastAsia="en-US"/>
        </w:rPr>
        <w:t>Wykonawcy ponoszą wszelkie koszty związane z przygotowaniem i złożeniem oferty.</w:t>
      </w:r>
    </w:p>
    <w:p w14:paraId="78948327" w14:textId="77777777" w:rsidR="00A14137" w:rsidRPr="007241B0" w:rsidRDefault="00884A69" w:rsidP="00B20FB9">
      <w:pPr>
        <w:pStyle w:val="Akapitzlist"/>
        <w:numPr>
          <w:ilvl w:val="1"/>
          <w:numId w:val="12"/>
        </w:numPr>
        <w:spacing w:line="276" w:lineRule="auto"/>
        <w:jc w:val="both"/>
        <w:rPr>
          <w:rFonts w:eastAsiaTheme="majorEastAsia"/>
          <w:color w:val="000000" w:themeColor="text1"/>
          <w:lang w:eastAsia="en-US"/>
        </w:rPr>
      </w:pPr>
      <w:r w:rsidRPr="007241B0">
        <w:rPr>
          <w:rFonts w:eastAsiaTheme="majorEastAsia"/>
          <w:color w:val="000000" w:themeColor="text1"/>
          <w:lang w:eastAsia="en-US"/>
        </w:rPr>
        <w:t>W formularzu oferty wypełnianym za pośrednictwem Platformy</w:t>
      </w:r>
      <w:r w:rsidR="003247A5" w:rsidRPr="007241B0">
        <w:rPr>
          <w:rFonts w:eastAsiaTheme="majorEastAsia"/>
          <w:color w:val="000000" w:themeColor="text1"/>
          <w:lang w:eastAsia="en-US"/>
        </w:rPr>
        <w:t xml:space="preserve"> w</w:t>
      </w:r>
      <w:r w:rsidRPr="007241B0">
        <w:rPr>
          <w:rFonts w:eastAsiaTheme="majorEastAsia"/>
          <w:color w:val="000000" w:themeColor="text1"/>
          <w:lang w:eastAsia="en-US"/>
        </w:rPr>
        <w:t>ykonawca poda cenę oferty, która uwzględnia całkowity koszt realizacji zamówieni</w:t>
      </w:r>
      <w:r w:rsidR="00594F01" w:rsidRPr="007241B0">
        <w:rPr>
          <w:rFonts w:eastAsiaTheme="majorEastAsia"/>
          <w:color w:val="000000" w:themeColor="text1"/>
          <w:lang w:eastAsia="en-US"/>
        </w:rPr>
        <w:t>a w okresie obowiązywania umowy, obliczon</w:t>
      </w:r>
      <w:r w:rsidR="00FF5F28" w:rsidRPr="007241B0">
        <w:rPr>
          <w:rFonts w:eastAsiaTheme="majorEastAsia"/>
          <w:color w:val="000000" w:themeColor="text1"/>
          <w:lang w:eastAsia="en-US"/>
        </w:rPr>
        <w:t xml:space="preserve">ą zgodnie z </w:t>
      </w:r>
      <w:r w:rsidR="003247A5" w:rsidRPr="007241B0">
        <w:rPr>
          <w:rFonts w:eastAsiaTheme="majorEastAsia"/>
          <w:color w:val="000000" w:themeColor="text1"/>
          <w:lang w:eastAsia="en-US"/>
        </w:rPr>
        <w:t xml:space="preserve">powyższymi </w:t>
      </w:r>
      <w:r w:rsidR="00FF5F28" w:rsidRPr="007241B0">
        <w:rPr>
          <w:rFonts w:eastAsiaTheme="majorEastAsia"/>
          <w:color w:val="000000" w:themeColor="text1"/>
          <w:lang w:eastAsia="en-US"/>
        </w:rPr>
        <w:t>dyspozycjami</w:t>
      </w:r>
      <w:r w:rsidR="00B2342A" w:rsidRPr="007241B0">
        <w:rPr>
          <w:rFonts w:eastAsiaTheme="majorEastAsia"/>
          <w:color w:val="000000" w:themeColor="text1"/>
          <w:lang w:eastAsia="en-US"/>
        </w:rPr>
        <w:t>.</w:t>
      </w:r>
    </w:p>
    <w:p w14:paraId="44833586" w14:textId="77777777" w:rsidR="00A14137" w:rsidRPr="007241B0" w:rsidRDefault="00884A69" w:rsidP="00B20FB9">
      <w:pPr>
        <w:pStyle w:val="Akapitzlist"/>
        <w:numPr>
          <w:ilvl w:val="1"/>
          <w:numId w:val="12"/>
        </w:numPr>
        <w:spacing w:line="276" w:lineRule="auto"/>
        <w:jc w:val="both"/>
        <w:rPr>
          <w:rFonts w:eastAsiaTheme="majorEastAsia"/>
          <w:color w:val="000000" w:themeColor="text1"/>
          <w:lang w:eastAsia="en-US"/>
        </w:rPr>
      </w:pPr>
      <w:r w:rsidRPr="007241B0">
        <w:rPr>
          <w:rFonts w:eastAsiaTheme="majorEastAsia"/>
          <w:color w:val="000000" w:themeColor="text1"/>
          <w:lang w:eastAsia="en-US"/>
        </w:rPr>
        <w:t xml:space="preserve">Zgodnie z art. </w:t>
      </w:r>
      <w:r w:rsidR="00C54BC6" w:rsidRPr="007241B0">
        <w:rPr>
          <w:rFonts w:eastAsiaTheme="majorEastAsia"/>
          <w:color w:val="000000" w:themeColor="text1"/>
          <w:lang w:eastAsia="en-US"/>
        </w:rPr>
        <w:t>225</w:t>
      </w:r>
      <w:r w:rsidRPr="007241B0">
        <w:rPr>
          <w:rFonts w:eastAsiaTheme="majorEastAsia"/>
          <w:color w:val="000000" w:themeColor="text1"/>
          <w:lang w:eastAsia="en-US"/>
        </w:rPr>
        <w:t xml:space="preserve"> ustawy </w:t>
      </w:r>
      <w:proofErr w:type="spellStart"/>
      <w:r w:rsidRPr="007241B0">
        <w:rPr>
          <w:rFonts w:eastAsiaTheme="majorEastAsia"/>
          <w:color w:val="000000" w:themeColor="text1"/>
          <w:lang w:eastAsia="en-US"/>
        </w:rPr>
        <w:t>Pzp</w:t>
      </w:r>
      <w:proofErr w:type="spellEnd"/>
      <w:r w:rsidRPr="007241B0">
        <w:rPr>
          <w:rFonts w:eastAsiaTheme="majorEastAsia"/>
          <w:color w:val="000000" w:themeColor="text1"/>
          <w:lang w:eastAsia="en-US"/>
        </w:rPr>
        <w:t xml:space="preserve"> </w:t>
      </w:r>
      <w:r w:rsidR="003247A5" w:rsidRPr="007241B0">
        <w:rPr>
          <w:rFonts w:eastAsiaTheme="majorEastAsia"/>
          <w:color w:val="000000" w:themeColor="text1"/>
          <w:lang w:eastAsia="en-US"/>
        </w:rPr>
        <w:t>j</w:t>
      </w:r>
      <w:r w:rsidR="00C54BC6" w:rsidRPr="007241B0">
        <w:rPr>
          <w:rFonts w:eastAsiaTheme="majorEastAsia"/>
          <w:color w:val="000000" w:themeColor="text1"/>
          <w:lang w:eastAsia="en-US"/>
        </w:rPr>
        <w:t xml:space="preserve">eżeli została złożona oferta, której wybór prowadziłby do powstania u zamawiającego obowiązku podatkowego zgodnie z ustawą z 11 marca </w:t>
      </w:r>
      <w:r w:rsidR="002877A9" w:rsidRPr="007241B0">
        <w:rPr>
          <w:rFonts w:eastAsiaTheme="majorEastAsia"/>
          <w:color w:val="000000" w:themeColor="text1"/>
          <w:lang w:eastAsia="en-US"/>
        </w:rPr>
        <w:br/>
      </w:r>
      <w:r w:rsidR="00C54BC6" w:rsidRPr="007241B0">
        <w:rPr>
          <w:rFonts w:eastAsiaTheme="majorEastAsia"/>
          <w:color w:val="000000" w:themeColor="text1"/>
          <w:lang w:eastAsia="en-US"/>
        </w:rPr>
        <w:t>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51805F9" w14:textId="77777777" w:rsidR="00A14137" w:rsidRPr="007241B0" w:rsidRDefault="00C54BC6" w:rsidP="00B20FB9">
      <w:pPr>
        <w:pStyle w:val="Akapitzlist"/>
        <w:numPr>
          <w:ilvl w:val="2"/>
          <w:numId w:val="13"/>
        </w:numPr>
        <w:spacing w:line="276" w:lineRule="auto"/>
        <w:jc w:val="both"/>
        <w:rPr>
          <w:rFonts w:eastAsiaTheme="majorEastAsia"/>
          <w:color w:val="000000" w:themeColor="text1"/>
          <w:lang w:eastAsia="en-US"/>
        </w:rPr>
      </w:pPr>
      <w:r w:rsidRPr="007241B0">
        <w:rPr>
          <w:rFonts w:eastAsiaTheme="majorEastAsia"/>
          <w:color w:val="000000" w:themeColor="text1"/>
          <w:lang w:eastAsia="en-US"/>
        </w:rPr>
        <w:t>poinformowania zamawiającego, że wybór jego oferty będzie prowadził do powstania</w:t>
      </w:r>
      <w:r w:rsidR="00A14137" w:rsidRPr="007241B0">
        <w:rPr>
          <w:rFonts w:eastAsiaTheme="majorEastAsia"/>
          <w:color w:val="000000" w:themeColor="text1"/>
          <w:lang w:eastAsia="en-US"/>
        </w:rPr>
        <w:t xml:space="preserve"> </w:t>
      </w:r>
      <w:r w:rsidRPr="007241B0">
        <w:rPr>
          <w:rFonts w:eastAsiaTheme="majorEastAsia"/>
          <w:color w:val="000000" w:themeColor="text1"/>
          <w:lang w:eastAsia="en-US"/>
        </w:rPr>
        <w:t>u zamawiającego obowiązku podatkowego;</w:t>
      </w:r>
    </w:p>
    <w:p w14:paraId="3C3BF30B" w14:textId="77777777" w:rsidR="00A14137" w:rsidRPr="007241B0" w:rsidRDefault="00C54BC6" w:rsidP="00B20FB9">
      <w:pPr>
        <w:pStyle w:val="Akapitzlist"/>
        <w:numPr>
          <w:ilvl w:val="2"/>
          <w:numId w:val="13"/>
        </w:numPr>
        <w:spacing w:line="276" w:lineRule="auto"/>
        <w:jc w:val="both"/>
        <w:rPr>
          <w:rFonts w:eastAsiaTheme="majorEastAsia"/>
          <w:color w:val="000000" w:themeColor="text1"/>
          <w:lang w:eastAsia="en-US"/>
        </w:rPr>
      </w:pPr>
      <w:r w:rsidRPr="007241B0">
        <w:rPr>
          <w:rFonts w:eastAsiaTheme="majorEastAsia"/>
          <w:color w:val="000000" w:themeColor="text1"/>
          <w:lang w:eastAsia="en-US"/>
        </w:rPr>
        <w:t>wskazania nazwy (rodzaju) towaru lub usługi, których dostawa lub świadczenie będą prowadziły do powstania obowiązku podatkowego;</w:t>
      </w:r>
    </w:p>
    <w:p w14:paraId="179B3893" w14:textId="77777777" w:rsidR="00A14137" w:rsidRPr="007241B0" w:rsidRDefault="00C54BC6" w:rsidP="00B20FB9">
      <w:pPr>
        <w:pStyle w:val="Akapitzlist"/>
        <w:numPr>
          <w:ilvl w:val="2"/>
          <w:numId w:val="13"/>
        </w:numPr>
        <w:spacing w:line="276" w:lineRule="auto"/>
        <w:jc w:val="both"/>
        <w:rPr>
          <w:rFonts w:eastAsiaTheme="majorEastAsia"/>
          <w:color w:val="000000" w:themeColor="text1"/>
          <w:lang w:eastAsia="en-US"/>
        </w:rPr>
      </w:pPr>
      <w:r w:rsidRPr="007241B0">
        <w:rPr>
          <w:rFonts w:eastAsiaTheme="majorEastAsia"/>
          <w:color w:val="000000" w:themeColor="text1"/>
          <w:lang w:eastAsia="en-US"/>
        </w:rPr>
        <w:lastRenderedPageBreak/>
        <w:t>wskazania wartości towaru lub usługi objętego obowiązkiem podatkowym zamawiającego, bez kwoty podatku;</w:t>
      </w:r>
    </w:p>
    <w:p w14:paraId="10D87333" w14:textId="77777777" w:rsidR="00A14137" w:rsidRPr="007241B0" w:rsidRDefault="00C54BC6" w:rsidP="00B20FB9">
      <w:pPr>
        <w:pStyle w:val="Akapitzlist"/>
        <w:numPr>
          <w:ilvl w:val="2"/>
          <w:numId w:val="13"/>
        </w:numPr>
        <w:spacing w:line="276" w:lineRule="auto"/>
        <w:jc w:val="both"/>
        <w:rPr>
          <w:rFonts w:eastAsiaTheme="majorEastAsia"/>
          <w:color w:val="000000" w:themeColor="text1"/>
          <w:lang w:eastAsia="en-US"/>
        </w:rPr>
      </w:pPr>
      <w:r w:rsidRPr="007241B0">
        <w:rPr>
          <w:rFonts w:eastAsiaTheme="majorEastAsia"/>
          <w:color w:val="000000" w:themeColor="text1"/>
          <w:lang w:eastAsia="en-US"/>
        </w:rPr>
        <w:t>wskazania stawki podatku od towarów i usług, która zgodnie z wiedzą wykonawcy, będzie miała zastosowanie.</w:t>
      </w:r>
    </w:p>
    <w:p w14:paraId="475821FB" w14:textId="56A3ACB5" w:rsidR="00EB7EB9" w:rsidRPr="007241B0" w:rsidRDefault="00515097" w:rsidP="00B20FB9">
      <w:pPr>
        <w:pStyle w:val="Akapitzlist"/>
        <w:numPr>
          <w:ilvl w:val="2"/>
          <w:numId w:val="13"/>
        </w:numPr>
        <w:spacing w:line="276" w:lineRule="auto"/>
        <w:jc w:val="both"/>
        <w:rPr>
          <w:rFonts w:eastAsiaTheme="majorEastAsia"/>
          <w:color w:val="000000" w:themeColor="text1"/>
          <w:lang w:eastAsia="en-US"/>
        </w:rPr>
      </w:pPr>
      <w:r w:rsidRPr="007241B0">
        <w:rPr>
          <w:rFonts w:eastAsiaTheme="majorEastAsia"/>
          <w:color w:val="000000" w:themeColor="text1"/>
          <w:lang w:eastAsia="en-US"/>
        </w:rPr>
        <w:t>b</w:t>
      </w:r>
      <w:r w:rsidR="00884A69" w:rsidRPr="007241B0">
        <w:rPr>
          <w:rFonts w:eastAsiaTheme="majorEastAsia"/>
          <w:color w:val="000000" w:themeColor="text1"/>
          <w:lang w:eastAsia="en-US"/>
        </w:rPr>
        <w:t>rak złożenia ww. informacji będzie postrzegany jako brak pow</w:t>
      </w:r>
      <w:r w:rsidR="00B2342A" w:rsidRPr="007241B0">
        <w:rPr>
          <w:rFonts w:eastAsiaTheme="majorEastAsia"/>
          <w:color w:val="000000" w:themeColor="text1"/>
          <w:lang w:eastAsia="en-US"/>
        </w:rPr>
        <w:t>stania obowiązku podatkowego u z</w:t>
      </w:r>
      <w:r w:rsidR="00884A69" w:rsidRPr="007241B0">
        <w:rPr>
          <w:rFonts w:eastAsiaTheme="majorEastAsia"/>
          <w:color w:val="000000" w:themeColor="text1"/>
          <w:lang w:eastAsia="en-US"/>
        </w:rPr>
        <w:t>amawiającego.</w:t>
      </w:r>
      <w:bookmarkStart w:id="13" w:name="bookmark28"/>
    </w:p>
    <w:p w14:paraId="40661845" w14:textId="77777777" w:rsidR="002B4036" w:rsidRPr="007241B0" w:rsidRDefault="002B4036" w:rsidP="00014FAB">
      <w:pPr>
        <w:spacing w:after="200" w:line="276" w:lineRule="auto"/>
        <w:contextualSpacing/>
        <w:jc w:val="both"/>
        <w:rPr>
          <w:rFonts w:eastAsiaTheme="majorEastAsia"/>
          <w:color w:val="000000" w:themeColor="text1"/>
          <w:lang w:eastAsia="en-US"/>
        </w:rPr>
      </w:pPr>
    </w:p>
    <w:bookmarkEnd w:id="13"/>
    <w:p w14:paraId="16DFBA7E" w14:textId="4AA8E515" w:rsidR="00B2342A" w:rsidRPr="007241B0" w:rsidRDefault="00A14137" w:rsidP="00014FAB">
      <w:pPr>
        <w:spacing w:after="200" w:line="276" w:lineRule="auto"/>
        <w:contextualSpacing/>
        <w:jc w:val="both"/>
        <w:rPr>
          <w:b/>
          <w:color w:val="000000" w:themeColor="text1"/>
          <w:lang w:eastAsia="en-US"/>
        </w:rPr>
      </w:pPr>
      <w:r w:rsidRPr="007241B0">
        <w:rPr>
          <w:b/>
          <w:color w:val="000000" w:themeColor="text1"/>
          <w:lang w:eastAsia="en-US"/>
        </w:rPr>
        <w:t>22</w:t>
      </w:r>
      <w:r w:rsidR="00514DC5" w:rsidRPr="007241B0">
        <w:rPr>
          <w:b/>
          <w:color w:val="000000" w:themeColor="text1"/>
          <w:lang w:eastAsia="en-US"/>
        </w:rPr>
        <w:t xml:space="preserve">. </w:t>
      </w:r>
      <w:r w:rsidR="00682BD6" w:rsidRPr="007241B0">
        <w:rPr>
          <w:b/>
          <w:color w:val="000000" w:themeColor="text1"/>
          <w:lang w:eastAsia="en-US"/>
        </w:rPr>
        <w:t>Sposób oraz termin składania ofert</w:t>
      </w:r>
      <w:r w:rsidRPr="007241B0">
        <w:rPr>
          <w:b/>
          <w:color w:val="000000" w:themeColor="text1"/>
          <w:lang w:eastAsia="en-US"/>
        </w:rPr>
        <w:t xml:space="preserve">, </w:t>
      </w:r>
      <w:r w:rsidR="00682BD6" w:rsidRPr="007241B0">
        <w:rPr>
          <w:b/>
          <w:color w:val="000000" w:themeColor="text1"/>
          <w:lang w:eastAsia="en-US"/>
        </w:rPr>
        <w:t>termin otwarcia ofert</w:t>
      </w:r>
    </w:p>
    <w:p w14:paraId="4AB7490E" w14:textId="00BF7D24" w:rsidR="00A14137" w:rsidRPr="007241B0" w:rsidRDefault="006F46CE" w:rsidP="00B20FB9">
      <w:pPr>
        <w:pStyle w:val="Akapitzlist"/>
        <w:numPr>
          <w:ilvl w:val="1"/>
          <w:numId w:val="14"/>
        </w:numPr>
        <w:spacing w:line="276" w:lineRule="auto"/>
        <w:jc w:val="both"/>
        <w:rPr>
          <w:b/>
          <w:color w:val="000000" w:themeColor="text1"/>
        </w:rPr>
      </w:pPr>
      <w:r w:rsidRPr="007241B0">
        <w:rPr>
          <w:color w:val="000000" w:themeColor="text1"/>
        </w:rPr>
        <w:t xml:space="preserve">Ofertę wraz ze wszystkimi wymaganymi oświadczeniami i dokumentami, należy złożyć za pośrednictwem Platformy na stronie </w:t>
      </w:r>
      <w:hyperlink r:id="rId19" w:history="1">
        <w:r w:rsidR="00515097" w:rsidRPr="007241B0">
          <w:rPr>
            <w:rStyle w:val="Hipercze"/>
          </w:rPr>
          <w:t>https://platformazakupowa.pl/pn/bircza</w:t>
        </w:r>
      </w:hyperlink>
      <w:r w:rsidR="00515097" w:rsidRPr="007241B0">
        <w:t xml:space="preserve"> </w:t>
      </w:r>
      <w:r w:rsidR="00A14137" w:rsidRPr="007241B0">
        <w:rPr>
          <w:color w:val="000000" w:themeColor="text1"/>
        </w:rPr>
        <w:t xml:space="preserve"> </w:t>
      </w:r>
      <w:r w:rsidR="00A14137" w:rsidRPr="007241B0">
        <w:rPr>
          <w:color w:val="000000" w:themeColor="text1"/>
        </w:rPr>
        <w:br/>
      </w:r>
      <w:r w:rsidRPr="007241B0">
        <w:rPr>
          <w:color w:val="000000" w:themeColor="text1"/>
        </w:rPr>
        <w:t xml:space="preserve">w zakładce dedykowanej postępowaniu </w:t>
      </w:r>
      <w:r w:rsidRPr="007241B0">
        <w:rPr>
          <w:b/>
          <w:color w:val="000000" w:themeColor="text1"/>
        </w:rPr>
        <w:t>do dnia</w:t>
      </w:r>
      <w:r w:rsidR="00EE6959" w:rsidRPr="007241B0">
        <w:rPr>
          <w:b/>
          <w:color w:val="000000" w:themeColor="text1"/>
        </w:rPr>
        <w:t xml:space="preserve"> </w:t>
      </w:r>
      <w:r w:rsidR="00A42E5E">
        <w:rPr>
          <w:b/>
          <w:color w:val="000000" w:themeColor="text1"/>
          <w:highlight w:val="yellow"/>
        </w:rPr>
        <w:t>03</w:t>
      </w:r>
      <w:r w:rsidR="00C137BF" w:rsidRPr="00746C72">
        <w:rPr>
          <w:b/>
          <w:color w:val="000000" w:themeColor="text1"/>
          <w:highlight w:val="yellow"/>
        </w:rPr>
        <w:t>.0</w:t>
      </w:r>
      <w:r w:rsidR="00A42E5E">
        <w:rPr>
          <w:b/>
          <w:color w:val="000000" w:themeColor="text1"/>
          <w:highlight w:val="yellow"/>
        </w:rPr>
        <w:t>8</w:t>
      </w:r>
      <w:r w:rsidR="00B80D54" w:rsidRPr="00746C72">
        <w:rPr>
          <w:b/>
          <w:color w:val="000000" w:themeColor="text1"/>
          <w:highlight w:val="yellow"/>
        </w:rPr>
        <w:t>.</w:t>
      </w:r>
      <w:r w:rsidR="00D56D4C" w:rsidRPr="00746C72">
        <w:rPr>
          <w:b/>
          <w:color w:val="000000" w:themeColor="text1"/>
          <w:highlight w:val="yellow"/>
        </w:rPr>
        <w:t>2021</w:t>
      </w:r>
      <w:r w:rsidR="00D56D4C" w:rsidRPr="007241B0">
        <w:rPr>
          <w:b/>
          <w:color w:val="000000" w:themeColor="text1"/>
        </w:rPr>
        <w:t xml:space="preserve"> </w:t>
      </w:r>
      <w:r w:rsidRPr="007241B0">
        <w:rPr>
          <w:b/>
          <w:color w:val="000000" w:themeColor="text1"/>
        </w:rPr>
        <w:t xml:space="preserve">r. do godziny </w:t>
      </w:r>
      <w:r w:rsidR="00515097" w:rsidRPr="007241B0">
        <w:rPr>
          <w:b/>
          <w:bCs/>
          <w:caps/>
          <w:color w:val="000000" w:themeColor="text1"/>
        </w:rPr>
        <w:t>10</w:t>
      </w:r>
      <w:r w:rsidRPr="007241B0">
        <w:rPr>
          <w:b/>
          <w:color w:val="000000" w:themeColor="text1"/>
        </w:rPr>
        <w:t xml:space="preserve">:00. </w:t>
      </w:r>
      <w:r w:rsidRPr="007241B0">
        <w:rPr>
          <w:color w:val="000000" w:themeColor="text1"/>
        </w:rPr>
        <w:t>Składanie ofert przez www.platformazakupowa.pl jest dla Wykonawców całkowicie bezpłatne.</w:t>
      </w:r>
      <w:r w:rsidRPr="007241B0">
        <w:rPr>
          <w:b/>
          <w:color w:val="000000" w:themeColor="text1"/>
        </w:rPr>
        <w:t xml:space="preserve"> </w:t>
      </w:r>
      <w:bookmarkStart w:id="14" w:name="_Hlk62816193"/>
    </w:p>
    <w:p w14:paraId="07282977" w14:textId="77777777" w:rsidR="00A14137" w:rsidRPr="007241B0" w:rsidRDefault="006F46CE" w:rsidP="00B20FB9">
      <w:pPr>
        <w:pStyle w:val="Akapitzlist"/>
        <w:numPr>
          <w:ilvl w:val="1"/>
          <w:numId w:val="14"/>
        </w:numPr>
        <w:spacing w:line="276" w:lineRule="auto"/>
        <w:jc w:val="both"/>
        <w:rPr>
          <w:b/>
          <w:color w:val="000000" w:themeColor="text1"/>
        </w:rPr>
      </w:pPr>
      <w:r w:rsidRPr="007241B0">
        <w:rPr>
          <w:b/>
          <w:color w:val="000000" w:themeColor="text1"/>
        </w:rPr>
        <w:t>Wykonawca może w przedmiotowym postępowaniu złożyć tylko jedną ofertę.</w:t>
      </w:r>
      <w:bookmarkEnd w:id="14"/>
    </w:p>
    <w:p w14:paraId="0AE73D1F" w14:textId="78DE9B87" w:rsidR="00A14137" w:rsidRPr="007241B0" w:rsidRDefault="006F46CE" w:rsidP="00B20FB9">
      <w:pPr>
        <w:pStyle w:val="Akapitzlist"/>
        <w:numPr>
          <w:ilvl w:val="1"/>
          <w:numId w:val="14"/>
        </w:numPr>
        <w:spacing w:line="276" w:lineRule="auto"/>
        <w:jc w:val="both"/>
        <w:rPr>
          <w:b/>
          <w:color w:val="000000" w:themeColor="text1"/>
        </w:rPr>
      </w:pPr>
      <w:r w:rsidRPr="007241B0">
        <w:rPr>
          <w:color w:val="000000" w:themeColor="text1"/>
        </w:rPr>
        <w:t>Oferta powinna być sporządzona w języku polskim na Platformie Zakupowej pod adresem</w:t>
      </w:r>
      <w:r w:rsidR="00A14137" w:rsidRPr="007241B0">
        <w:t xml:space="preserve"> </w:t>
      </w:r>
      <w:hyperlink r:id="rId20" w:history="1">
        <w:r w:rsidR="00727EA4" w:rsidRPr="007241B0">
          <w:rPr>
            <w:rStyle w:val="Hipercze"/>
          </w:rPr>
          <w:t>https://platformazakupowa.pl/pn/bircza</w:t>
        </w:r>
      </w:hyperlink>
      <w:r w:rsidR="00727EA4" w:rsidRPr="007241B0">
        <w:rPr>
          <w:color w:val="000000" w:themeColor="text1"/>
        </w:rPr>
        <w:t xml:space="preserve"> </w:t>
      </w:r>
      <w:r w:rsidRPr="007241B0">
        <w:rPr>
          <w:color w:val="000000" w:themeColor="text1"/>
        </w:rPr>
        <w:t xml:space="preserve"> w zakładce „POSTĘPOWANIA” i pod nazwą postępowania wskazaną w tytule SWZ. Każdy dokument składający się na ofertę powinien być czytelny. </w:t>
      </w:r>
    </w:p>
    <w:p w14:paraId="57CA56B8" w14:textId="77777777" w:rsidR="00A14137" w:rsidRPr="007241B0" w:rsidRDefault="006F46CE" w:rsidP="00B20FB9">
      <w:pPr>
        <w:pStyle w:val="Akapitzlist"/>
        <w:numPr>
          <w:ilvl w:val="1"/>
          <w:numId w:val="14"/>
        </w:numPr>
        <w:spacing w:line="276" w:lineRule="auto"/>
        <w:jc w:val="both"/>
        <w:rPr>
          <w:b/>
          <w:color w:val="000000" w:themeColor="text1"/>
        </w:rPr>
      </w:pPr>
      <w:r w:rsidRPr="007241B0">
        <w:rPr>
          <w:color w:val="000000" w:themeColor="text1"/>
        </w:rPr>
        <w:t>O terminie złożenia oferty decyduje czas pełnego przeprocesowania transakcji na Platformie.</w:t>
      </w:r>
    </w:p>
    <w:p w14:paraId="41097117" w14:textId="77A7640B" w:rsidR="00A14137" w:rsidRPr="007241B0" w:rsidRDefault="006F46CE" w:rsidP="00B20FB9">
      <w:pPr>
        <w:pStyle w:val="Akapitzlist"/>
        <w:numPr>
          <w:ilvl w:val="1"/>
          <w:numId w:val="14"/>
        </w:numPr>
        <w:spacing w:line="276" w:lineRule="auto"/>
        <w:jc w:val="both"/>
        <w:rPr>
          <w:b/>
          <w:color w:val="000000" w:themeColor="text1"/>
        </w:rPr>
      </w:pPr>
      <w:r w:rsidRPr="007241B0">
        <w:rPr>
          <w:color w:val="000000" w:themeColor="text1"/>
        </w:rPr>
        <w:t>Otwarcie ofert następ w dniu</w:t>
      </w:r>
      <w:r w:rsidR="00EE6959" w:rsidRPr="007241B0">
        <w:rPr>
          <w:b/>
          <w:bCs/>
          <w:caps/>
          <w:color w:val="000000" w:themeColor="text1"/>
        </w:rPr>
        <w:t xml:space="preserve"> </w:t>
      </w:r>
      <w:r w:rsidR="00A42E5E">
        <w:rPr>
          <w:b/>
          <w:bCs/>
          <w:caps/>
          <w:color w:val="000000" w:themeColor="text1"/>
          <w:highlight w:val="yellow"/>
        </w:rPr>
        <w:t>03</w:t>
      </w:r>
      <w:r w:rsidR="00C137BF" w:rsidRPr="00746C72">
        <w:rPr>
          <w:b/>
          <w:bCs/>
          <w:caps/>
          <w:color w:val="000000" w:themeColor="text1"/>
          <w:highlight w:val="yellow"/>
        </w:rPr>
        <w:t>.0</w:t>
      </w:r>
      <w:r w:rsidR="00A42E5E">
        <w:rPr>
          <w:b/>
          <w:bCs/>
          <w:caps/>
          <w:color w:val="000000" w:themeColor="text1"/>
          <w:highlight w:val="yellow"/>
        </w:rPr>
        <w:t>8</w:t>
      </w:r>
      <w:r w:rsidR="00C137BF" w:rsidRPr="00746C72">
        <w:rPr>
          <w:b/>
          <w:bCs/>
          <w:caps/>
          <w:color w:val="000000" w:themeColor="text1"/>
          <w:highlight w:val="yellow"/>
        </w:rPr>
        <w:t>.2021</w:t>
      </w:r>
      <w:r w:rsidRPr="007241B0">
        <w:rPr>
          <w:b/>
          <w:color w:val="000000" w:themeColor="text1"/>
        </w:rPr>
        <w:t xml:space="preserve"> r. o godzinie </w:t>
      </w:r>
      <w:r w:rsidR="00727EA4" w:rsidRPr="007241B0">
        <w:rPr>
          <w:b/>
          <w:color w:val="000000" w:themeColor="text1"/>
        </w:rPr>
        <w:t>10</w:t>
      </w:r>
      <w:r w:rsidRPr="007241B0">
        <w:rPr>
          <w:b/>
          <w:color w:val="000000" w:themeColor="text1"/>
        </w:rPr>
        <w:t>:</w:t>
      </w:r>
      <w:r w:rsidR="00D56D4C" w:rsidRPr="007241B0">
        <w:rPr>
          <w:b/>
          <w:color w:val="000000" w:themeColor="text1"/>
        </w:rPr>
        <w:t>15</w:t>
      </w:r>
      <w:r w:rsidRPr="007241B0">
        <w:rPr>
          <w:color w:val="000000" w:themeColor="text1"/>
        </w:rPr>
        <w:t xml:space="preserve">  </w:t>
      </w:r>
    </w:p>
    <w:p w14:paraId="782D8DFF" w14:textId="77777777" w:rsidR="00A14137" w:rsidRPr="007241B0" w:rsidRDefault="006F46CE" w:rsidP="00B20FB9">
      <w:pPr>
        <w:pStyle w:val="Akapitzlist"/>
        <w:numPr>
          <w:ilvl w:val="1"/>
          <w:numId w:val="14"/>
        </w:numPr>
        <w:spacing w:line="276" w:lineRule="auto"/>
        <w:jc w:val="both"/>
        <w:rPr>
          <w:b/>
          <w:color w:val="000000" w:themeColor="text1"/>
        </w:rPr>
      </w:pPr>
      <w:r w:rsidRPr="007241B0">
        <w:rPr>
          <w:color w:val="000000" w:themeColor="text1"/>
        </w:rPr>
        <w:t xml:space="preserve">Najpóźniej przed otwarciem ofert, udostępnia się na stronie internetowej prowadzonego postępowania informację o kwocie, jaką zamierza się przeznaczyć na sfinansowanie zamówienia. </w:t>
      </w:r>
    </w:p>
    <w:p w14:paraId="42243A6A" w14:textId="241A7F34" w:rsidR="006F46CE" w:rsidRPr="007241B0" w:rsidRDefault="006F46CE" w:rsidP="00B20FB9">
      <w:pPr>
        <w:pStyle w:val="Akapitzlist"/>
        <w:numPr>
          <w:ilvl w:val="1"/>
          <w:numId w:val="14"/>
        </w:numPr>
        <w:spacing w:line="276" w:lineRule="auto"/>
        <w:jc w:val="both"/>
        <w:rPr>
          <w:b/>
          <w:color w:val="000000" w:themeColor="text1"/>
        </w:rPr>
      </w:pPr>
      <w:r w:rsidRPr="007241B0">
        <w:rPr>
          <w:color w:val="000000" w:themeColor="text1"/>
        </w:rPr>
        <w:t xml:space="preserve">Niezwłocznie po otwarciu ofert, udostępnia się na stronie internetowej prowadzonego postępowania </w:t>
      </w:r>
      <w:hyperlink r:id="rId21" w:history="1">
        <w:r w:rsidR="000F3A56" w:rsidRPr="007241B0">
          <w:rPr>
            <w:rStyle w:val="Hipercze"/>
          </w:rPr>
          <w:t>https://platformazakupowa.pl/pn/bircza</w:t>
        </w:r>
      </w:hyperlink>
      <w:r w:rsidR="000F3A56" w:rsidRPr="007241B0">
        <w:t xml:space="preserve"> </w:t>
      </w:r>
      <w:r w:rsidRPr="007241B0">
        <w:rPr>
          <w:color w:val="000000" w:themeColor="text1"/>
        </w:rPr>
        <w:t xml:space="preserve">informacje o: </w:t>
      </w:r>
    </w:p>
    <w:p w14:paraId="02E1BF71" w14:textId="3BBC557C" w:rsidR="006F46CE" w:rsidRPr="007241B0" w:rsidRDefault="00A73803" w:rsidP="00014FAB">
      <w:pPr>
        <w:spacing w:line="276" w:lineRule="auto"/>
        <w:ind w:left="826" w:hanging="395"/>
        <w:jc w:val="both"/>
        <w:rPr>
          <w:color w:val="000000" w:themeColor="text1"/>
        </w:rPr>
      </w:pPr>
      <w:r w:rsidRPr="007241B0">
        <w:rPr>
          <w:color w:val="000000" w:themeColor="text1"/>
        </w:rPr>
        <w:t>a</w:t>
      </w:r>
      <w:r w:rsidR="006F46CE" w:rsidRPr="007241B0">
        <w:rPr>
          <w:color w:val="000000" w:themeColor="text1"/>
        </w:rPr>
        <w:t>)</w:t>
      </w:r>
      <w:r w:rsidR="006F46CE" w:rsidRPr="007241B0">
        <w:rPr>
          <w:color w:val="000000" w:themeColor="text1"/>
        </w:rPr>
        <w:tab/>
        <w:t xml:space="preserve">nazwach albo imionach i nazwiskach oraz siedzibach lub miejscach prowadzonej działalności gospodarczej albo miejscach zamieszkania wykonawców, których oferty zostały otwarte; </w:t>
      </w:r>
    </w:p>
    <w:p w14:paraId="495F5784" w14:textId="77777777" w:rsidR="00A14137" w:rsidRPr="007241B0" w:rsidRDefault="00A73803" w:rsidP="00014FAB">
      <w:pPr>
        <w:spacing w:line="276" w:lineRule="auto"/>
        <w:ind w:left="826" w:hanging="395"/>
        <w:jc w:val="both"/>
        <w:rPr>
          <w:color w:val="000000" w:themeColor="text1"/>
        </w:rPr>
      </w:pPr>
      <w:r w:rsidRPr="007241B0">
        <w:rPr>
          <w:color w:val="000000" w:themeColor="text1"/>
        </w:rPr>
        <w:t>b</w:t>
      </w:r>
      <w:r w:rsidR="006F46CE" w:rsidRPr="007241B0">
        <w:rPr>
          <w:color w:val="000000" w:themeColor="text1"/>
        </w:rPr>
        <w:t>)</w:t>
      </w:r>
      <w:r w:rsidR="006F46CE" w:rsidRPr="007241B0">
        <w:rPr>
          <w:color w:val="000000" w:themeColor="text1"/>
        </w:rPr>
        <w:tab/>
        <w:t>cenach lub kosztach zawartych w ofertach.</w:t>
      </w:r>
    </w:p>
    <w:p w14:paraId="5BF0F885" w14:textId="086E4120" w:rsidR="00A14137" w:rsidRPr="007241B0" w:rsidRDefault="00A14137" w:rsidP="00014FAB">
      <w:pPr>
        <w:spacing w:line="276" w:lineRule="auto"/>
        <w:ind w:left="426" w:hanging="426"/>
        <w:jc w:val="both"/>
        <w:rPr>
          <w:color w:val="000000" w:themeColor="text1"/>
        </w:rPr>
      </w:pPr>
      <w:r w:rsidRPr="007241B0">
        <w:rPr>
          <w:color w:val="000000" w:themeColor="text1"/>
        </w:rPr>
        <w:t xml:space="preserve">22.8. Oferta musi zostać podpisana elektronicznym podpisem kwalifikowanym lub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ustawy </w:t>
      </w:r>
      <w:proofErr w:type="spellStart"/>
      <w:r w:rsidRPr="007241B0">
        <w:rPr>
          <w:color w:val="000000" w:themeColor="text1"/>
        </w:rPr>
        <w:t>Pzp</w:t>
      </w:r>
      <w:proofErr w:type="spellEnd"/>
      <w:r w:rsidRPr="007241B0">
        <w:rPr>
          <w:color w:val="000000" w:themeColor="text1"/>
        </w:rPr>
        <w:t>, gdzie zaznaczono, iż oferty, w postępowaniu oraz oświadczenie, o którym mowa w art. 125 ust. 1 sporządza się, pod rygorem nieważności, w postaci lub formie elektronicznej lub w postaci elektronicznej opatrzonej podpisem zaufanym lub podpisem osobistym.</w:t>
      </w:r>
    </w:p>
    <w:p w14:paraId="6794423A" w14:textId="29D89362" w:rsidR="00A14137" w:rsidRPr="007241B0" w:rsidRDefault="003B75D5" w:rsidP="00014FAB">
      <w:pPr>
        <w:spacing w:line="276" w:lineRule="auto"/>
        <w:ind w:left="426" w:hanging="426"/>
        <w:jc w:val="both"/>
        <w:rPr>
          <w:color w:val="000000" w:themeColor="text1"/>
        </w:rPr>
      </w:pPr>
      <w:r w:rsidRPr="007241B0">
        <w:rPr>
          <w:color w:val="000000" w:themeColor="text1"/>
        </w:rPr>
        <w:t>22.9. Szczegółowa instrukcja dla Wykonawców dotycząca złożenia, zmiany i wycofania oferty znajduje się na stronie internetowej pod adresem:  https://platformazakupowa.pl/strona/45-instrukcje</w:t>
      </w:r>
    </w:p>
    <w:p w14:paraId="12B14C74" w14:textId="77777777" w:rsidR="00AC4AAE" w:rsidRPr="007241B0" w:rsidRDefault="00AC4AAE" w:rsidP="00014FAB">
      <w:pPr>
        <w:spacing w:line="276" w:lineRule="auto"/>
        <w:jc w:val="both"/>
        <w:rPr>
          <w:color w:val="000000" w:themeColor="text1"/>
        </w:rPr>
      </w:pPr>
    </w:p>
    <w:p w14:paraId="30F8368D" w14:textId="78223808" w:rsidR="005C30CD" w:rsidRPr="007241B0" w:rsidRDefault="003B75D5" w:rsidP="00014FAB">
      <w:pPr>
        <w:spacing w:after="200" w:line="276" w:lineRule="auto"/>
        <w:contextualSpacing/>
        <w:jc w:val="both"/>
        <w:rPr>
          <w:b/>
          <w:color w:val="000000" w:themeColor="text1"/>
          <w:lang w:eastAsia="en-US"/>
        </w:rPr>
      </w:pPr>
      <w:r w:rsidRPr="007241B0">
        <w:rPr>
          <w:b/>
          <w:color w:val="000000" w:themeColor="text1"/>
          <w:lang w:eastAsia="en-US"/>
        </w:rPr>
        <w:t>23</w:t>
      </w:r>
      <w:r w:rsidR="00514DC5" w:rsidRPr="007241B0">
        <w:rPr>
          <w:b/>
          <w:color w:val="000000" w:themeColor="text1"/>
          <w:lang w:eastAsia="en-US"/>
        </w:rPr>
        <w:t xml:space="preserve">. </w:t>
      </w:r>
      <w:r w:rsidR="00682BD6" w:rsidRPr="007241B0">
        <w:rPr>
          <w:b/>
          <w:color w:val="000000" w:themeColor="text1"/>
          <w:lang w:eastAsia="en-US"/>
        </w:rPr>
        <w:t>Termin związania ofertą</w:t>
      </w:r>
    </w:p>
    <w:p w14:paraId="3685A3FB" w14:textId="40EC2CB3" w:rsidR="00DB1A25" w:rsidRPr="007241B0" w:rsidRDefault="00DB1A25" w:rsidP="00014FAB">
      <w:pPr>
        <w:spacing w:line="276" w:lineRule="auto"/>
        <w:ind w:right="-108"/>
        <w:jc w:val="both"/>
        <w:rPr>
          <w:b/>
          <w:bCs/>
          <w:color w:val="000000" w:themeColor="text1"/>
        </w:rPr>
      </w:pPr>
      <w:r w:rsidRPr="007241B0">
        <w:rPr>
          <w:color w:val="000000" w:themeColor="text1"/>
        </w:rPr>
        <w:lastRenderedPageBreak/>
        <w:t xml:space="preserve">Wykonawca pozostaje związany ofertą </w:t>
      </w:r>
      <w:r w:rsidR="00B142B3" w:rsidRPr="007241B0">
        <w:rPr>
          <w:b/>
          <w:bCs/>
          <w:color w:val="000000" w:themeColor="text1"/>
        </w:rPr>
        <w:t>do dnia</w:t>
      </w:r>
      <w:r w:rsidR="00E02650" w:rsidRPr="007241B0">
        <w:rPr>
          <w:b/>
          <w:bCs/>
          <w:color w:val="000000" w:themeColor="text1"/>
        </w:rPr>
        <w:t xml:space="preserve"> </w:t>
      </w:r>
      <w:r w:rsidR="00A42E5E">
        <w:rPr>
          <w:b/>
          <w:bCs/>
          <w:color w:val="000000" w:themeColor="text1"/>
          <w:highlight w:val="yellow"/>
        </w:rPr>
        <w:t>01</w:t>
      </w:r>
      <w:r w:rsidR="00C137BF" w:rsidRPr="00746C72">
        <w:rPr>
          <w:b/>
          <w:bCs/>
          <w:color w:val="000000" w:themeColor="text1"/>
          <w:highlight w:val="yellow"/>
        </w:rPr>
        <w:t>.0</w:t>
      </w:r>
      <w:r w:rsidR="00A42E5E">
        <w:rPr>
          <w:b/>
          <w:bCs/>
          <w:color w:val="000000" w:themeColor="text1"/>
          <w:highlight w:val="yellow"/>
        </w:rPr>
        <w:t>9</w:t>
      </w:r>
      <w:r w:rsidR="00C137BF" w:rsidRPr="00746C72">
        <w:rPr>
          <w:b/>
          <w:bCs/>
          <w:color w:val="000000" w:themeColor="text1"/>
          <w:highlight w:val="yellow"/>
        </w:rPr>
        <w:t>.2021 r.</w:t>
      </w:r>
    </w:p>
    <w:p w14:paraId="63F762B7" w14:textId="293DC4CD" w:rsidR="00DB1A25" w:rsidRPr="007241B0" w:rsidRDefault="00DB1A25" w:rsidP="00014FAB">
      <w:pPr>
        <w:spacing w:line="276" w:lineRule="auto"/>
        <w:ind w:right="-108"/>
        <w:jc w:val="both"/>
        <w:rPr>
          <w:bCs/>
          <w:color w:val="000000" w:themeColor="text1"/>
        </w:rPr>
      </w:pPr>
      <w:r w:rsidRPr="007241B0">
        <w:rPr>
          <w:bCs/>
          <w:color w:val="000000" w:themeColor="text1"/>
        </w:rPr>
        <w:t>Bieg terminu związania ofertą rozpoczyna się wraz z upływem terminu składania ofert.</w:t>
      </w:r>
    </w:p>
    <w:p w14:paraId="711F8896" w14:textId="77777777" w:rsidR="00BD16C3" w:rsidRPr="007241B0" w:rsidRDefault="00BD16C3" w:rsidP="00014FAB">
      <w:pPr>
        <w:spacing w:line="276" w:lineRule="auto"/>
        <w:ind w:right="-108"/>
        <w:jc w:val="both"/>
        <w:rPr>
          <w:bCs/>
          <w:color w:val="000000" w:themeColor="text1"/>
        </w:rPr>
      </w:pPr>
    </w:p>
    <w:p w14:paraId="4182ED39" w14:textId="6FE92129" w:rsidR="009615B1" w:rsidRPr="007241B0" w:rsidRDefault="003B75D5" w:rsidP="00014FAB">
      <w:pPr>
        <w:spacing w:after="200" w:line="276" w:lineRule="auto"/>
        <w:contextualSpacing/>
        <w:jc w:val="both"/>
        <w:rPr>
          <w:b/>
          <w:color w:val="000000" w:themeColor="text1"/>
          <w:lang w:eastAsia="en-US"/>
        </w:rPr>
      </w:pPr>
      <w:r w:rsidRPr="007241B0">
        <w:rPr>
          <w:b/>
          <w:color w:val="000000" w:themeColor="text1"/>
          <w:lang w:eastAsia="en-US"/>
        </w:rPr>
        <w:t xml:space="preserve">24. </w:t>
      </w:r>
      <w:r w:rsidR="00682BD6" w:rsidRPr="007241B0">
        <w:rPr>
          <w:b/>
          <w:color w:val="000000" w:themeColor="text1"/>
          <w:lang w:eastAsia="en-US"/>
        </w:rPr>
        <w:t>Opis kryteriów oceny ofert wraz z podaniem wag tych kryteriów i sposobu oceny ofert</w:t>
      </w:r>
    </w:p>
    <w:p w14:paraId="51F74F90" w14:textId="1443C61E" w:rsidR="001E4BB2" w:rsidRPr="007241B0" w:rsidRDefault="003B75D5" w:rsidP="00014FAB">
      <w:pPr>
        <w:spacing w:before="240" w:line="276" w:lineRule="auto"/>
        <w:ind w:right="-108"/>
        <w:jc w:val="both"/>
        <w:rPr>
          <w:color w:val="000000" w:themeColor="text1"/>
        </w:rPr>
      </w:pPr>
      <w:r w:rsidRPr="007241B0">
        <w:rPr>
          <w:color w:val="000000" w:themeColor="text1"/>
        </w:rPr>
        <w:t xml:space="preserve">24.1. </w:t>
      </w:r>
      <w:r w:rsidR="003C7B82" w:rsidRPr="007241B0">
        <w:rPr>
          <w:color w:val="000000" w:themeColor="text1"/>
        </w:rPr>
        <w:t>Przy wyb</w:t>
      </w:r>
      <w:r w:rsidR="000778FB" w:rsidRPr="007241B0">
        <w:rPr>
          <w:color w:val="000000" w:themeColor="text1"/>
        </w:rPr>
        <w:t>orze najkorzystniejszej oferty z</w:t>
      </w:r>
      <w:r w:rsidR="003C7B82" w:rsidRPr="007241B0">
        <w:rPr>
          <w:color w:val="000000" w:themeColor="text1"/>
        </w:rPr>
        <w:t>amawiający będzie kierował się następującymi kryteriami i odpowiadającymi im znaczeniami oraz w następujący sposób będzie oceniał spełnienie kryteriów:</w:t>
      </w:r>
    </w:p>
    <w:p w14:paraId="1A40D7CE" w14:textId="77777777" w:rsidR="00DD7160" w:rsidRPr="007241B0" w:rsidRDefault="00DD7160" w:rsidP="00014FAB">
      <w:pPr>
        <w:spacing w:before="120" w:line="276" w:lineRule="auto"/>
        <w:ind w:right="-108"/>
        <w:jc w:val="both"/>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
        <w:gridCol w:w="5066"/>
        <w:gridCol w:w="3099"/>
      </w:tblGrid>
      <w:tr w:rsidR="003B75D5" w:rsidRPr="007241B0" w14:paraId="7C8150FB" w14:textId="77777777" w:rsidTr="003B75D5">
        <w:tc>
          <w:tcPr>
            <w:tcW w:w="494" w:type="pct"/>
            <w:tcBorders>
              <w:top w:val="single" w:sz="4" w:space="0" w:color="auto"/>
              <w:left w:val="single" w:sz="4" w:space="0" w:color="auto"/>
              <w:bottom w:val="single" w:sz="4" w:space="0" w:color="auto"/>
              <w:right w:val="single" w:sz="4" w:space="0" w:color="auto"/>
            </w:tcBorders>
            <w:shd w:val="clear" w:color="auto" w:fill="auto"/>
            <w:hideMark/>
          </w:tcPr>
          <w:p w14:paraId="689AFFE9" w14:textId="77777777" w:rsidR="003C7B82" w:rsidRPr="007241B0" w:rsidRDefault="003C7B82" w:rsidP="00014FAB">
            <w:pPr>
              <w:keepNext/>
              <w:spacing w:line="276" w:lineRule="auto"/>
              <w:jc w:val="both"/>
              <w:outlineLvl w:val="2"/>
              <w:rPr>
                <w:color w:val="000000" w:themeColor="text1"/>
              </w:rPr>
            </w:pPr>
            <w:r w:rsidRPr="007241B0">
              <w:rPr>
                <w:color w:val="000000" w:themeColor="text1"/>
              </w:rPr>
              <w:t>Lp.</w:t>
            </w:r>
          </w:p>
        </w:tc>
        <w:tc>
          <w:tcPr>
            <w:tcW w:w="2796" w:type="pct"/>
            <w:tcBorders>
              <w:top w:val="single" w:sz="4" w:space="0" w:color="auto"/>
              <w:left w:val="single" w:sz="4" w:space="0" w:color="auto"/>
              <w:bottom w:val="single" w:sz="4" w:space="0" w:color="auto"/>
              <w:right w:val="single" w:sz="4" w:space="0" w:color="auto"/>
            </w:tcBorders>
            <w:shd w:val="clear" w:color="auto" w:fill="auto"/>
            <w:hideMark/>
          </w:tcPr>
          <w:p w14:paraId="1D58872E" w14:textId="77777777" w:rsidR="003C7B82" w:rsidRPr="007241B0" w:rsidRDefault="003C7B82" w:rsidP="00014FAB">
            <w:pPr>
              <w:keepNext/>
              <w:spacing w:line="276" w:lineRule="auto"/>
              <w:jc w:val="both"/>
              <w:outlineLvl w:val="2"/>
              <w:rPr>
                <w:color w:val="000000" w:themeColor="text1"/>
              </w:rPr>
            </w:pPr>
            <w:r w:rsidRPr="007241B0">
              <w:rPr>
                <w:color w:val="000000" w:themeColor="text1"/>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auto"/>
            <w:hideMark/>
          </w:tcPr>
          <w:p w14:paraId="6846BB03" w14:textId="77777777" w:rsidR="003C7B82" w:rsidRPr="007241B0" w:rsidRDefault="003C7B82" w:rsidP="00014FAB">
            <w:pPr>
              <w:spacing w:line="276" w:lineRule="auto"/>
              <w:jc w:val="both"/>
              <w:rPr>
                <w:color w:val="000000" w:themeColor="text1"/>
              </w:rPr>
            </w:pPr>
            <w:r w:rsidRPr="007241B0">
              <w:rPr>
                <w:color w:val="000000" w:themeColor="text1"/>
              </w:rPr>
              <w:t>Znaczenie (%)</w:t>
            </w:r>
          </w:p>
        </w:tc>
      </w:tr>
      <w:tr w:rsidR="003C7B82" w:rsidRPr="007241B0"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241B0" w:rsidRDefault="003C7B82" w:rsidP="00014FAB">
            <w:pPr>
              <w:spacing w:line="276" w:lineRule="auto"/>
              <w:jc w:val="center"/>
              <w:rPr>
                <w:color w:val="000000" w:themeColor="text1"/>
              </w:rPr>
            </w:pPr>
            <w:r w:rsidRPr="007241B0">
              <w:rPr>
                <w:color w:val="000000" w:themeColor="text1"/>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1C1EF9FF" w:rsidR="003C7B82" w:rsidRPr="007241B0" w:rsidRDefault="003C7B82" w:rsidP="00014FAB">
            <w:pPr>
              <w:spacing w:line="276" w:lineRule="auto"/>
              <w:jc w:val="both"/>
              <w:rPr>
                <w:color w:val="000000" w:themeColor="text1"/>
              </w:rPr>
            </w:pPr>
            <w:r w:rsidRPr="007241B0">
              <w:rPr>
                <w:color w:val="000000" w:themeColor="text1"/>
              </w:rPr>
              <w:t xml:space="preserve">Cena </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7241B0" w:rsidRDefault="003C7B82" w:rsidP="00014FAB">
            <w:pPr>
              <w:spacing w:line="276" w:lineRule="auto"/>
              <w:jc w:val="both"/>
              <w:rPr>
                <w:color w:val="000000" w:themeColor="text1"/>
              </w:rPr>
            </w:pPr>
            <w:r w:rsidRPr="007241B0">
              <w:rPr>
                <w:color w:val="000000" w:themeColor="text1"/>
              </w:rPr>
              <w:t>60%</w:t>
            </w:r>
          </w:p>
        </w:tc>
      </w:tr>
      <w:tr w:rsidR="003C7B82" w:rsidRPr="007241B0"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7241B0" w:rsidRDefault="003C7B82" w:rsidP="00014FAB">
            <w:pPr>
              <w:spacing w:line="276" w:lineRule="auto"/>
              <w:jc w:val="center"/>
              <w:rPr>
                <w:color w:val="000000" w:themeColor="text1"/>
              </w:rPr>
            </w:pPr>
            <w:r w:rsidRPr="007241B0">
              <w:rPr>
                <w:color w:val="000000" w:themeColor="text1"/>
              </w:rPr>
              <w:t>2.</w:t>
            </w:r>
          </w:p>
        </w:tc>
        <w:tc>
          <w:tcPr>
            <w:tcW w:w="2796" w:type="pct"/>
            <w:tcBorders>
              <w:top w:val="single" w:sz="4" w:space="0" w:color="auto"/>
              <w:left w:val="single" w:sz="4" w:space="0" w:color="auto"/>
              <w:bottom w:val="single" w:sz="4" w:space="0" w:color="auto"/>
              <w:right w:val="single" w:sz="4" w:space="0" w:color="auto"/>
            </w:tcBorders>
          </w:tcPr>
          <w:p w14:paraId="40310542" w14:textId="09CAD8C7" w:rsidR="003C7B82" w:rsidRPr="007241B0" w:rsidRDefault="00547E08" w:rsidP="00014FAB">
            <w:pPr>
              <w:spacing w:line="276" w:lineRule="auto"/>
              <w:jc w:val="both"/>
              <w:rPr>
                <w:color w:val="000000" w:themeColor="text1"/>
              </w:rPr>
            </w:pPr>
            <w:r w:rsidRPr="007241B0">
              <w:rPr>
                <w:color w:val="000000" w:themeColor="text1"/>
              </w:rPr>
              <w:t>O</w:t>
            </w:r>
            <w:r w:rsidR="00FD127D" w:rsidRPr="007241B0">
              <w:rPr>
                <w:color w:val="000000" w:themeColor="text1"/>
              </w:rPr>
              <w:t>kres gwarancji/ rękojmi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7241B0" w:rsidRDefault="000521B3" w:rsidP="00014FAB">
            <w:pPr>
              <w:spacing w:line="276" w:lineRule="auto"/>
              <w:jc w:val="both"/>
              <w:rPr>
                <w:color w:val="000000" w:themeColor="text1"/>
              </w:rPr>
            </w:pPr>
            <w:r w:rsidRPr="007241B0">
              <w:rPr>
                <w:color w:val="000000" w:themeColor="text1"/>
              </w:rPr>
              <w:t>4</w:t>
            </w:r>
            <w:r w:rsidR="003C7B82" w:rsidRPr="007241B0">
              <w:rPr>
                <w:color w:val="000000" w:themeColor="text1"/>
              </w:rPr>
              <w:t>0%</w:t>
            </w:r>
          </w:p>
        </w:tc>
      </w:tr>
      <w:tr w:rsidR="003C7B82" w:rsidRPr="007241B0"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7241B0" w:rsidRDefault="003C7B82" w:rsidP="00014FAB">
            <w:pPr>
              <w:spacing w:line="276" w:lineRule="auto"/>
              <w:jc w:val="both"/>
              <w:rPr>
                <w:b/>
                <w:color w:val="000000" w:themeColor="text1"/>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7241B0" w:rsidRDefault="003C7B82" w:rsidP="00014FAB">
            <w:pPr>
              <w:spacing w:line="276" w:lineRule="auto"/>
              <w:jc w:val="both"/>
              <w:rPr>
                <w:b/>
                <w:color w:val="000000" w:themeColor="text1"/>
              </w:rPr>
            </w:pPr>
            <w:r w:rsidRPr="007241B0">
              <w:rPr>
                <w:b/>
                <w:color w:val="000000" w:themeColor="text1"/>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7241B0" w:rsidRDefault="003C7B82" w:rsidP="00014FAB">
            <w:pPr>
              <w:spacing w:line="276" w:lineRule="auto"/>
              <w:jc w:val="both"/>
              <w:rPr>
                <w:b/>
                <w:color w:val="000000" w:themeColor="text1"/>
              </w:rPr>
            </w:pPr>
            <w:r w:rsidRPr="007241B0">
              <w:rPr>
                <w:b/>
                <w:color w:val="000000" w:themeColor="text1"/>
              </w:rPr>
              <w:t>100%</w:t>
            </w:r>
          </w:p>
        </w:tc>
      </w:tr>
    </w:tbl>
    <w:p w14:paraId="7815038B" w14:textId="77777777" w:rsidR="003C7B82" w:rsidRPr="007241B0" w:rsidRDefault="003C7B82" w:rsidP="00014FAB">
      <w:pPr>
        <w:tabs>
          <w:tab w:val="left" w:pos="284"/>
        </w:tabs>
        <w:spacing w:line="276" w:lineRule="auto"/>
        <w:jc w:val="both"/>
        <w:rPr>
          <w:color w:val="000000" w:themeColor="text1"/>
        </w:rPr>
      </w:pPr>
    </w:p>
    <w:p w14:paraId="53DCDDC7" w14:textId="1F74EF46" w:rsidR="00D46066" w:rsidRPr="007241B0" w:rsidRDefault="003B75D5" w:rsidP="00014FAB">
      <w:pPr>
        <w:tabs>
          <w:tab w:val="left" w:pos="284"/>
        </w:tabs>
        <w:spacing w:line="276" w:lineRule="auto"/>
        <w:jc w:val="both"/>
        <w:rPr>
          <w:color w:val="000000" w:themeColor="text1"/>
        </w:rPr>
      </w:pPr>
      <w:r w:rsidRPr="007241B0">
        <w:rPr>
          <w:color w:val="000000" w:themeColor="text1"/>
        </w:rPr>
        <w:t xml:space="preserve">24.2. </w:t>
      </w:r>
      <w:r w:rsidR="003C7B82" w:rsidRPr="007241B0">
        <w:rPr>
          <w:color w:val="000000" w:themeColor="text1"/>
        </w:rPr>
        <w:t xml:space="preserve">Oferty będą oceniane </w:t>
      </w:r>
      <w:r w:rsidR="00024AF6" w:rsidRPr="007241B0">
        <w:rPr>
          <w:color w:val="000000" w:themeColor="text1"/>
        </w:rPr>
        <w:t xml:space="preserve">przez komisję przetargową </w:t>
      </w:r>
      <w:r w:rsidR="003C7B82" w:rsidRPr="007241B0">
        <w:rPr>
          <w:color w:val="000000" w:themeColor="text1"/>
        </w:rPr>
        <w:t xml:space="preserve">metodą punktową w skali punktowej.  </w:t>
      </w:r>
    </w:p>
    <w:p w14:paraId="50C5F8B4" w14:textId="4D1E8175" w:rsidR="003C7B82" w:rsidRPr="007241B0" w:rsidRDefault="003C7B82" w:rsidP="00014FAB">
      <w:pPr>
        <w:tabs>
          <w:tab w:val="left" w:pos="284"/>
        </w:tabs>
        <w:spacing w:line="276" w:lineRule="auto"/>
        <w:jc w:val="both"/>
        <w:rPr>
          <w:b/>
          <w:color w:val="000000" w:themeColor="text1"/>
        </w:rPr>
      </w:pPr>
      <w:r w:rsidRPr="007241B0">
        <w:rPr>
          <w:b/>
          <w:color w:val="000000" w:themeColor="text1"/>
        </w:rPr>
        <w:t>CENA</w:t>
      </w:r>
      <w:r w:rsidR="00263B56" w:rsidRPr="007241B0">
        <w:rPr>
          <w:b/>
          <w:color w:val="000000" w:themeColor="text1"/>
        </w:rPr>
        <w:t xml:space="preserve"> – 60%</w:t>
      </w:r>
    </w:p>
    <w:p w14:paraId="55E2E3E3" w14:textId="77777777" w:rsidR="003C7B82" w:rsidRPr="007241B0" w:rsidRDefault="003C7B82" w:rsidP="00014FAB">
      <w:pPr>
        <w:keepNext/>
        <w:pBdr>
          <w:top w:val="single" w:sz="4" w:space="1" w:color="auto"/>
          <w:left w:val="single" w:sz="4" w:space="0" w:color="auto"/>
          <w:bottom w:val="single" w:sz="4" w:space="1" w:color="auto"/>
          <w:right w:val="single" w:sz="4" w:space="4" w:color="auto"/>
        </w:pBdr>
        <w:spacing w:line="276" w:lineRule="auto"/>
        <w:jc w:val="both"/>
        <w:outlineLvl w:val="0"/>
        <w:rPr>
          <w:b/>
          <w:color w:val="000000" w:themeColor="text1"/>
        </w:rPr>
      </w:pPr>
      <w:r w:rsidRPr="007241B0">
        <w:rPr>
          <w:b/>
          <w:color w:val="000000" w:themeColor="text1"/>
        </w:rPr>
        <w:t xml:space="preserve">Cena będzie oceniana metodą punktową wg wzoru: </w:t>
      </w:r>
    </w:p>
    <w:p w14:paraId="7C4D54C7" w14:textId="0F9FE6A6" w:rsidR="003C7B82" w:rsidRPr="007241B0" w:rsidRDefault="003C7B82" w:rsidP="00014FAB">
      <w:pPr>
        <w:keepNext/>
        <w:pBdr>
          <w:top w:val="single" w:sz="4" w:space="1" w:color="auto"/>
          <w:left w:val="single" w:sz="4" w:space="0" w:color="auto"/>
          <w:bottom w:val="single" w:sz="4" w:space="1" w:color="auto"/>
          <w:right w:val="single" w:sz="4" w:space="4" w:color="auto"/>
        </w:pBdr>
        <w:spacing w:line="276" w:lineRule="auto"/>
        <w:jc w:val="center"/>
        <w:outlineLvl w:val="1"/>
        <w:rPr>
          <w:color w:val="000000" w:themeColor="text1"/>
        </w:rPr>
      </w:pPr>
      <w:r w:rsidRPr="007241B0">
        <w:rPr>
          <w:color w:val="000000" w:themeColor="text1"/>
        </w:rPr>
        <w:t xml:space="preserve">Cena najniższa ze wszystkich ofert  </w:t>
      </w:r>
      <w:r w:rsidRPr="007241B0">
        <w:rPr>
          <w:color w:val="000000" w:themeColor="text1"/>
          <w:vertAlign w:val="superscript"/>
        </w:rPr>
        <w:t>x</w:t>
      </w:r>
      <w:r w:rsidRPr="007241B0">
        <w:rPr>
          <w:color w:val="000000" w:themeColor="text1"/>
        </w:rPr>
        <w:t xml:space="preserve"> 100pkt  </w:t>
      </w:r>
      <w:r w:rsidRPr="007241B0">
        <w:rPr>
          <w:color w:val="000000" w:themeColor="text1"/>
          <w:vertAlign w:val="superscript"/>
        </w:rPr>
        <w:t>x</w:t>
      </w:r>
      <w:r w:rsidRPr="007241B0">
        <w:rPr>
          <w:color w:val="000000" w:themeColor="text1"/>
        </w:rPr>
        <w:t xml:space="preserve"> Znaczenie kryterium 60%</w:t>
      </w:r>
    </w:p>
    <w:p w14:paraId="3DBA43EA" w14:textId="77777777" w:rsidR="003C7B82" w:rsidRPr="007241B0" w:rsidRDefault="003C7B82" w:rsidP="00014FAB">
      <w:pPr>
        <w:keepNext/>
        <w:pBdr>
          <w:top w:val="single" w:sz="4" w:space="1" w:color="auto"/>
          <w:left w:val="single" w:sz="4" w:space="0" w:color="auto"/>
          <w:bottom w:val="single" w:sz="4" w:space="1" w:color="auto"/>
          <w:right w:val="single" w:sz="4" w:space="4" w:color="auto"/>
        </w:pBdr>
        <w:spacing w:line="276" w:lineRule="auto"/>
        <w:jc w:val="center"/>
        <w:outlineLvl w:val="0"/>
        <w:rPr>
          <w:color w:val="000000" w:themeColor="text1"/>
        </w:rPr>
      </w:pPr>
      <w:r w:rsidRPr="007241B0">
        <w:rPr>
          <w:color w:val="000000" w:themeColor="text1"/>
        </w:rPr>
        <w:t>Cena oferty badanej</w:t>
      </w:r>
    </w:p>
    <w:p w14:paraId="2DCC37F5" w14:textId="5EB264B6" w:rsidR="003C7B82" w:rsidRPr="007241B0" w:rsidRDefault="003C7B82" w:rsidP="00014FAB">
      <w:pPr>
        <w:tabs>
          <w:tab w:val="left" w:pos="284"/>
        </w:tabs>
        <w:spacing w:line="276" w:lineRule="auto"/>
        <w:jc w:val="both"/>
        <w:rPr>
          <w:b/>
          <w:color w:val="000000" w:themeColor="text1"/>
        </w:rPr>
      </w:pPr>
      <w:r w:rsidRPr="007241B0">
        <w:rPr>
          <w:b/>
          <w:color w:val="000000" w:themeColor="text1"/>
        </w:rPr>
        <w:t>Oferta może otrzymać maksymalnie 60 pkt (1%</w:t>
      </w:r>
      <w:r w:rsidR="00024AF6" w:rsidRPr="007241B0">
        <w:rPr>
          <w:b/>
          <w:color w:val="000000" w:themeColor="text1"/>
        </w:rPr>
        <w:t xml:space="preserve"> </w:t>
      </w:r>
      <w:r w:rsidRPr="007241B0">
        <w:rPr>
          <w:b/>
          <w:color w:val="000000" w:themeColor="text1"/>
        </w:rPr>
        <w:t>=</w:t>
      </w:r>
      <w:r w:rsidR="00024AF6" w:rsidRPr="007241B0">
        <w:rPr>
          <w:b/>
          <w:color w:val="000000" w:themeColor="text1"/>
        </w:rPr>
        <w:t xml:space="preserve"> </w:t>
      </w:r>
      <w:r w:rsidRPr="007241B0">
        <w:rPr>
          <w:b/>
          <w:color w:val="000000" w:themeColor="text1"/>
        </w:rPr>
        <w:t>1</w:t>
      </w:r>
      <w:r w:rsidR="00024AF6" w:rsidRPr="007241B0">
        <w:rPr>
          <w:b/>
          <w:color w:val="000000" w:themeColor="text1"/>
        </w:rPr>
        <w:t xml:space="preserve"> </w:t>
      </w:r>
      <w:r w:rsidRPr="007241B0">
        <w:rPr>
          <w:b/>
          <w:color w:val="000000" w:themeColor="text1"/>
        </w:rPr>
        <w:t>pkt) w zakresie kryterium ceny.</w:t>
      </w:r>
    </w:p>
    <w:p w14:paraId="0E8B8494" w14:textId="027E9809" w:rsidR="003C7B82" w:rsidRPr="007241B0" w:rsidRDefault="003C7B82" w:rsidP="00014FAB">
      <w:pPr>
        <w:tabs>
          <w:tab w:val="left" w:pos="284"/>
        </w:tabs>
        <w:spacing w:line="276" w:lineRule="auto"/>
        <w:jc w:val="both"/>
        <w:rPr>
          <w:b/>
          <w:color w:val="000000" w:themeColor="text1"/>
        </w:rPr>
      </w:pPr>
    </w:p>
    <w:p w14:paraId="761E12FB" w14:textId="047F9954" w:rsidR="00FD127D" w:rsidRPr="007241B0" w:rsidRDefault="003B75D5" w:rsidP="00014FAB">
      <w:pPr>
        <w:tabs>
          <w:tab w:val="left" w:pos="284"/>
        </w:tabs>
        <w:spacing w:line="276" w:lineRule="auto"/>
        <w:jc w:val="both"/>
        <w:rPr>
          <w:b/>
          <w:color w:val="000000" w:themeColor="text1"/>
        </w:rPr>
      </w:pPr>
      <w:r w:rsidRPr="007241B0">
        <w:rPr>
          <w:b/>
          <w:color w:val="000000" w:themeColor="text1"/>
        </w:rPr>
        <w:t xml:space="preserve">24.3. </w:t>
      </w:r>
      <w:r w:rsidR="009A06B3" w:rsidRPr="007241B0">
        <w:t>Kryterium</w:t>
      </w:r>
      <w:r w:rsidR="009A06B3" w:rsidRPr="007241B0">
        <w:rPr>
          <w:b/>
          <w:color w:val="000000" w:themeColor="text1"/>
        </w:rPr>
        <w:t xml:space="preserve"> </w:t>
      </w:r>
      <w:r w:rsidR="00FD127D" w:rsidRPr="007241B0">
        <w:rPr>
          <w:b/>
          <w:color w:val="000000" w:themeColor="text1"/>
        </w:rPr>
        <w:t>OKRES GWARANCJI/ RĘKOJMI  (</w:t>
      </w:r>
      <w:r w:rsidR="00FD127D" w:rsidRPr="007241B0">
        <w:rPr>
          <w:bCs/>
          <w:color w:val="000000" w:themeColor="text1"/>
        </w:rPr>
        <w:t xml:space="preserve"> gdzie okres rękojmi jest równy okresowi gwarancji)</w:t>
      </w:r>
    </w:p>
    <w:p w14:paraId="7ACB1639" w14:textId="34A8E31B" w:rsidR="00FD127D" w:rsidRPr="007241B0" w:rsidRDefault="00FD127D" w:rsidP="00014FAB">
      <w:pPr>
        <w:tabs>
          <w:tab w:val="left" w:pos="284"/>
        </w:tabs>
        <w:spacing w:line="276" w:lineRule="auto"/>
        <w:jc w:val="both"/>
        <w:rPr>
          <w:b/>
          <w:color w:val="000000" w:themeColor="text1"/>
        </w:rPr>
      </w:pPr>
      <w:r w:rsidRPr="007241B0">
        <w:rPr>
          <w:b/>
          <w:color w:val="000000" w:themeColor="text1"/>
        </w:rPr>
        <w:t>Oferta może otrzymać maksymalnie 40 pkt (1% = 1 pkt) w zakresie kryterium warunki gwarancji.</w:t>
      </w:r>
    </w:p>
    <w:p w14:paraId="1AD619A9" w14:textId="5A385B7B" w:rsidR="00547E08" w:rsidRPr="007241B0" w:rsidRDefault="00FD127D" w:rsidP="009A06B3">
      <w:pPr>
        <w:tabs>
          <w:tab w:val="left" w:pos="284"/>
        </w:tabs>
        <w:spacing w:line="276" w:lineRule="auto"/>
        <w:jc w:val="both"/>
      </w:pPr>
      <w:r w:rsidRPr="007241B0">
        <w:rPr>
          <w:bCs/>
          <w:color w:val="000000" w:themeColor="text1"/>
        </w:rPr>
        <w:t>Złożenie oferty jest jednoznaczne z przyjęciem przez wykonawcę przynajmniej minimal</w:t>
      </w:r>
      <w:r w:rsidR="00046C96" w:rsidRPr="007241B0">
        <w:rPr>
          <w:bCs/>
          <w:color w:val="000000" w:themeColor="text1"/>
        </w:rPr>
        <w:t>nego okresu gwarancji równego 24</w:t>
      </w:r>
      <w:r w:rsidRPr="007241B0">
        <w:rPr>
          <w:bCs/>
          <w:color w:val="000000" w:themeColor="text1"/>
        </w:rPr>
        <w:t xml:space="preserve"> miesięcy</w:t>
      </w:r>
      <w:r w:rsidR="00547E08" w:rsidRPr="007241B0">
        <w:t xml:space="preserve"> od daty odbioru przedmiotu umowy.</w:t>
      </w:r>
      <w:r w:rsidR="009A06B3" w:rsidRPr="007241B0">
        <w:t xml:space="preserve"> </w:t>
      </w:r>
      <w:r w:rsidR="00547E08" w:rsidRPr="007241B0">
        <w:t>Zaoferowanie rękojmi i g</w:t>
      </w:r>
      <w:r w:rsidR="00046C96" w:rsidRPr="007241B0">
        <w:t>warancji na okres krótszy niż 24</w:t>
      </w:r>
      <w:r w:rsidR="00547E08" w:rsidRPr="007241B0">
        <w:t xml:space="preserve"> m-</w:t>
      </w:r>
      <w:proofErr w:type="spellStart"/>
      <w:r w:rsidR="00547E08" w:rsidRPr="007241B0">
        <w:t>cy</w:t>
      </w:r>
      <w:proofErr w:type="spellEnd"/>
      <w:r w:rsidR="00547E08" w:rsidRPr="007241B0">
        <w:t xml:space="preserve"> skutkowało będzie odrzuceniem oferty. </w:t>
      </w:r>
    </w:p>
    <w:p w14:paraId="14F58298" w14:textId="77777777" w:rsidR="009A06B3" w:rsidRPr="007241B0" w:rsidRDefault="009A06B3" w:rsidP="009A06B3">
      <w:pPr>
        <w:tabs>
          <w:tab w:val="left" w:pos="284"/>
        </w:tabs>
        <w:spacing w:line="276" w:lineRule="auto"/>
        <w:jc w:val="both"/>
        <w:rPr>
          <w:bCs/>
          <w:color w:val="000000" w:themeColor="text1"/>
        </w:rPr>
      </w:pPr>
    </w:p>
    <w:p w14:paraId="22A328D6" w14:textId="3D582E1B" w:rsidR="00547E08" w:rsidRPr="007241B0" w:rsidRDefault="00547E08" w:rsidP="00547E08">
      <w:pPr>
        <w:pStyle w:val="Default"/>
        <w:rPr>
          <w:rFonts w:ascii="Times New Roman" w:hAnsi="Times New Roman" w:cs="Times New Roman"/>
        </w:rPr>
      </w:pPr>
      <w:r w:rsidRPr="007241B0">
        <w:rPr>
          <w:rFonts w:ascii="Times New Roman" w:hAnsi="Times New Roman" w:cs="Times New Roman"/>
        </w:rPr>
        <w:t xml:space="preserve">Oferta, w której zadeklarowany zostanie okres rękojmi i </w:t>
      </w:r>
      <w:r w:rsidR="000A1EBD" w:rsidRPr="007241B0">
        <w:rPr>
          <w:rFonts w:ascii="Times New Roman" w:hAnsi="Times New Roman" w:cs="Times New Roman"/>
        </w:rPr>
        <w:t>gwarancji w liczbie 24</w:t>
      </w:r>
      <w:r w:rsidRPr="007241B0">
        <w:rPr>
          <w:rFonts w:ascii="Times New Roman" w:hAnsi="Times New Roman" w:cs="Times New Roman"/>
        </w:rPr>
        <w:t xml:space="preserve"> miesięcy otrzyma 0 pkt. </w:t>
      </w:r>
    </w:p>
    <w:p w14:paraId="1F6FA10D" w14:textId="333F61AC" w:rsidR="00547E08" w:rsidRPr="007241B0" w:rsidRDefault="00547E08" w:rsidP="00547E08">
      <w:pPr>
        <w:pStyle w:val="Default"/>
        <w:rPr>
          <w:rFonts w:ascii="Times New Roman" w:hAnsi="Times New Roman" w:cs="Times New Roman"/>
        </w:rPr>
      </w:pPr>
      <w:r w:rsidRPr="007241B0">
        <w:rPr>
          <w:rFonts w:ascii="Times New Roman" w:hAnsi="Times New Roman" w:cs="Times New Roman"/>
        </w:rPr>
        <w:t xml:space="preserve">Oferta, w której zadeklarowany zostanie okres rękojmi i gwarancji w liczbie od </w:t>
      </w:r>
      <w:r w:rsidR="00861EB9" w:rsidRPr="007241B0">
        <w:rPr>
          <w:rFonts w:ascii="Times New Roman" w:hAnsi="Times New Roman" w:cs="Times New Roman"/>
        </w:rPr>
        <w:t>30</w:t>
      </w:r>
      <w:r w:rsidRPr="007241B0">
        <w:rPr>
          <w:rFonts w:ascii="Times New Roman" w:hAnsi="Times New Roman" w:cs="Times New Roman"/>
        </w:rPr>
        <w:t xml:space="preserve"> miesięcy otrzyma 20 pkt. </w:t>
      </w:r>
    </w:p>
    <w:p w14:paraId="43859607" w14:textId="742E1420" w:rsidR="009A06B3" w:rsidRPr="007241B0" w:rsidRDefault="009A06B3" w:rsidP="00547E08">
      <w:pPr>
        <w:spacing w:line="276" w:lineRule="auto"/>
        <w:jc w:val="both"/>
      </w:pPr>
      <w:r w:rsidRPr="007241B0">
        <w:t>Oferta, w której zadeklarowany zostanie okres ręk</w:t>
      </w:r>
      <w:r w:rsidR="000A1EBD" w:rsidRPr="007241B0">
        <w:t>ojmi i gwarancji w liczbie od 36</w:t>
      </w:r>
      <w:r w:rsidRPr="007241B0">
        <w:t xml:space="preserve"> i więcej miesięcy otrzyma 40 pkt.</w:t>
      </w:r>
    </w:p>
    <w:p w14:paraId="61716E27" w14:textId="77777777" w:rsidR="009A06B3" w:rsidRPr="007241B0" w:rsidRDefault="009A06B3" w:rsidP="00547E08">
      <w:pPr>
        <w:spacing w:line="276" w:lineRule="auto"/>
        <w:jc w:val="both"/>
        <w:rPr>
          <w:b/>
          <w:bCs/>
          <w:color w:val="000000" w:themeColor="text1"/>
        </w:rPr>
      </w:pPr>
    </w:p>
    <w:p w14:paraId="7E23B857" w14:textId="52418377" w:rsidR="00FD127D" w:rsidRPr="007241B0" w:rsidRDefault="00FD127D" w:rsidP="00014FAB">
      <w:pPr>
        <w:spacing w:line="276" w:lineRule="auto"/>
        <w:jc w:val="both"/>
        <w:rPr>
          <w:b/>
          <w:strike/>
          <w:color w:val="000000" w:themeColor="text1"/>
        </w:rPr>
      </w:pPr>
      <w:r w:rsidRPr="007241B0">
        <w:rPr>
          <w:b/>
          <w:color w:val="000000" w:themeColor="text1"/>
        </w:rPr>
        <w:t>Zamawiający przyzna punkty za ter</w:t>
      </w:r>
      <w:r w:rsidR="00861EB9" w:rsidRPr="007241B0">
        <w:rPr>
          <w:b/>
          <w:color w:val="000000" w:themeColor="text1"/>
        </w:rPr>
        <w:t>min gwarancji nie krótszy niż 24 miesięcy i nie dłuższy niż 36</w:t>
      </w:r>
      <w:r w:rsidRPr="007241B0">
        <w:rPr>
          <w:b/>
          <w:color w:val="000000" w:themeColor="text1"/>
        </w:rPr>
        <w:t xml:space="preserve"> miesięcy. Wykonawca może przedłużyć okres gwarancji na wykonany przedmiot zamówienia. W przypadku zaproponowania przez Wykonawcę o</w:t>
      </w:r>
      <w:r w:rsidR="00861EB9" w:rsidRPr="007241B0">
        <w:rPr>
          <w:b/>
          <w:color w:val="000000" w:themeColor="text1"/>
        </w:rPr>
        <w:t>kresu gwarancji krótszego niż 24</w:t>
      </w:r>
      <w:r w:rsidRPr="007241B0">
        <w:rPr>
          <w:b/>
          <w:color w:val="000000" w:themeColor="text1"/>
        </w:rPr>
        <w:t xml:space="preserve"> miesięcy jego oferta zostanie odrzucona w tym </w:t>
      </w:r>
      <w:r w:rsidR="00D5685D" w:rsidRPr="007241B0">
        <w:rPr>
          <w:b/>
          <w:color w:val="000000" w:themeColor="text1"/>
        </w:rPr>
        <w:t>z</w:t>
      </w:r>
      <w:r w:rsidRPr="007241B0">
        <w:rPr>
          <w:b/>
          <w:bCs/>
          <w:color w:val="000000" w:themeColor="text1"/>
        </w:rPr>
        <w:t xml:space="preserve">aznaczając wydłużenie o „0”, wykonawca oświadcza, że </w:t>
      </w:r>
      <w:r w:rsidR="00861EB9" w:rsidRPr="007241B0">
        <w:rPr>
          <w:b/>
          <w:bCs/>
          <w:color w:val="000000" w:themeColor="text1"/>
        </w:rPr>
        <w:t>oferuje okres gwarancji równy 24</w:t>
      </w:r>
      <w:r w:rsidRPr="007241B0">
        <w:rPr>
          <w:b/>
          <w:bCs/>
          <w:color w:val="000000" w:themeColor="text1"/>
        </w:rPr>
        <w:t xml:space="preserve"> miesięcy.</w:t>
      </w:r>
      <w:r w:rsidRPr="007241B0">
        <w:rPr>
          <w:b/>
          <w:color w:val="000000" w:themeColor="text1"/>
        </w:rPr>
        <w:t xml:space="preserve"> W przypadku zaofe</w:t>
      </w:r>
      <w:r w:rsidR="00861EB9" w:rsidRPr="007241B0">
        <w:rPr>
          <w:b/>
          <w:color w:val="000000" w:themeColor="text1"/>
        </w:rPr>
        <w:t>rowania terminu dłuższego niż 36</w:t>
      </w:r>
      <w:r w:rsidRPr="007241B0">
        <w:rPr>
          <w:b/>
          <w:color w:val="000000" w:themeColor="text1"/>
        </w:rPr>
        <w:t xml:space="preserve"> miesięcy Zamawiający </w:t>
      </w:r>
      <w:r w:rsidR="00861EB9" w:rsidRPr="007241B0">
        <w:rPr>
          <w:b/>
          <w:color w:val="000000" w:themeColor="text1"/>
        </w:rPr>
        <w:t>do porównania przyjmie termin 36</w:t>
      </w:r>
      <w:r w:rsidRPr="007241B0">
        <w:rPr>
          <w:b/>
          <w:color w:val="000000" w:themeColor="text1"/>
        </w:rPr>
        <w:t xml:space="preserve"> miesięcy, natomiast Wykonawca będzie związany terminem zaoferowanym w ofercie.</w:t>
      </w:r>
    </w:p>
    <w:p w14:paraId="2325249E" w14:textId="77777777" w:rsidR="006B0D60" w:rsidRPr="007241B0" w:rsidRDefault="006B0D60" w:rsidP="00014FAB">
      <w:pPr>
        <w:tabs>
          <w:tab w:val="left" w:pos="284"/>
        </w:tabs>
        <w:spacing w:line="276" w:lineRule="auto"/>
        <w:jc w:val="both"/>
        <w:rPr>
          <w:b/>
          <w:color w:val="000000" w:themeColor="text1"/>
          <w:highlight w:val="yellow"/>
        </w:rPr>
      </w:pPr>
    </w:p>
    <w:p w14:paraId="135CB382" w14:textId="60332BD6" w:rsidR="003C7B82" w:rsidRPr="007241B0" w:rsidRDefault="003B75D5" w:rsidP="00014FAB">
      <w:pPr>
        <w:tabs>
          <w:tab w:val="left" w:pos="284"/>
        </w:tabs>
        <w:spacing w:line="276" w:lineRule="auto"/>
        <w:jc w:val="both"/>
        <w:rPr>
          <w:bCs/>
          <w:color w:val="000000" w:themeColor="text1"/>
        </w:rPr>
      </w:pPr>
      <w:r w:rsidRPr="007241B0">
        <w:rPr>
          <w:bCs/>
          <w:color w:val="000000" w:themeColor="text1"/>
        </w:rPr>
        <w:lastRenderedPageBreak/>
        <w:t xml:space="preserve">24.4. </w:t>
      </w:r>
      <w:r w:rsidR="003C7B82" w:rsidRPr="007241B0">
        <w:rPr>
          <w:bCs/>
          <w:color w:val="000000" w:themeColor="text1"/>
        </w:rPr>
        <w:t>Łączna liczba punktów za ofert</w:t>
      </w:r>
      <w:r w:rsidR="00877D99" w:rsidRPr="007241B0">
        <w:rPr>
          <w:bCs/>
          <w:color w:val="000000" w:themeColor="text1"/>
        </w:rPr>
        <w:t>ę</w:t>
      </w:r>
      <w:r w:rsidR="003C7B82" w:rsidRPr="007241B0">
        <w:rPr>
          <w:bCs/>
          <w:color w:val="000000" w:themeColor="text1"/>
        </w:rPr>
        <w:t xml:space="preserve"> = liczba punktów za cenę brutto </w:t>
      </w:r>
      <w:r w:rsidR="00C5791B" w:rsidRPr="007241B0">
        <w:rPr>
          <w:bCs/>
          <w:color w:val="000000" w:themeColor="text1"/>
        </w:rPr>
        <w:t xml:space="preserve">(maks. 60) + liczba punktów za </w:t>
      </w:r>
      <w:r w:rsidR="00877D99" w:rsidRPr="007241B0">
        <w:rPr>
          <w:bCs/>
          <w:color w:val="000000" w:themeColor="text1"/>
        </w:rPr>
        <w:t xml:space="preserve">przedłużony </w:t>
      </w:r>
      <w:r w:rsidR="006B0D60" w:rsidRPr="007241B0">
        <w:rPr>
          <w:bCs/>
          <w:color w:val="000000" w:themeColor="text1"/>
        </w:rPr>
        <w:t>termin gwarancji i rękojmi</w:t>
      </w:r>
      <w:r w:rsidR="000521B3" w:rsidRPr="007241B0">
        <w:rPr>
          <w:bCs/>
          <w:color w:val="000000" w:themeColor="text1"/>
        </w:rPr>
        <w:t xml:space="preserve"> (maks. 40)                                       </w:t>
      </w:r>
    </w:p>
    <w:p w14:paraId="1174ED3D" w14:textId="04472E46" w:rsidR="00965047" w:rsidRPr="007241B0" w:rsidRDefault="00965047" w:rsidP="00014FAB">
      <w:pPr>
        <w:spacing w:line="276" w:lineRule="auto"/>
        <w:ind w:right="-108"/>
        <w:rPr>
          <w:bCs/>
          <w:color w:val="000000" w:themeColor="text1"/>
        </w:rPr>
      </w:pPr>
      <w:r w:rsidRPr="007241B0">
        <w:rPr>
          <w:bCs/>
          <w:color w:val="000000" w:themeColor="text1"/>
        </w:rPr>
        <w:t>Opis sposobu obliczenia łącznej oceny ofert:</w:t>
      </w:r>
    </w:p>
    <w:p w14:paraId="4DBDF9B4" w14:textId="54AA3851" w:rsidR="00965047" w:rsidRPr="007241B0" w:rsidRDefault="003B75D5" w:rsidP="00014FAB">
      <w:pPr>
        <w:spacing w:line="276" w:lineRule="auto"/>
        <w:ind w:right="-108"/>
        <w:rPr>
          <w:bCs/>
          <w:color w:val="000000" w:themeColor="text1"/>
        </w:rPr>
      </w:pPr>
      <w:r w:rsidRPr="007241B0">
        <w:rPr>
          <w:bCs/>
          <w:color w:val="000000" w:themeColor="text1"/>
        </w:rPr>
        <w:t>24.4.1.</w:t>
      </w:r>
      <w:r w:rsidR="00965047" w:rsidRPr="007241B0">
        <w:rPr>
          <w:bCs/>
          <w:color w:val="000000" w:themeColor="text1"/>
        </w:rPr>
        <w:t>Łączna ocena punktowa (P) oferty zostanie obliczona według formuły</w:t>
      </w:r>
    </w:p>
    <w:p w14:paraId="0C213F3E" w14:textId="13C4E740" w:rsidR="00965047" w:rsidRPr="007241B0" w:rsidRDefault="00965047" w:rsidP="00014FAB">
      <w:pPr>
        <w:spacing w:line="276" w:lineRule="auto"/>
        <w:ind w:right="-108"/>
        <w:rPr>
          <w:bCs/>
          <w:color w:val="000000" w:themeColor="text1"/>
        </w:rPr>
      </w:pPr>
      <w:r w:rsidRPr="007241B0">
        <w:rPr>
          <w:bCs/>
          <w:color w:val="000000" w:themeColor="text1"/>
        </w:rPr>
        <w:t xml:space="preserve">P = PC + </w:t>
      </w:r>
      <w:r w:rsidR="00AA3E4E" w:rsidRPr="007241B0">
        <w:rPr>
          <w:bCs/>
          <w:color w:val="000000" w:themeColor="text1"/>
        </w:rPr>
        <w:t>G</w:t>
      </w:r>
      <w:r w:rsidRPr="007241B0">
        <w:rPr>
          <w:bCs/>
          <w:color w:val="000000" w:themeColor="text1"/>
        </w:rPr>
        <w:t xml:space="preserve"> </w:t>
      </w:r>
    </w:p>
    <w:p w14:paraId="7283E09F" w14:textId="77777777" w:rsidR="00965047" w:rsidRPr="007241B0" w:rsidRDefault="00965047" w:rsidP="00014FAB">
      <w:pPr>
        <w:spacing w:line="276" w:lineRule="auto"/>
        <w:ind w:right="-108"/>
        <w:rPr>
          <w:bCs/>
          <w:color w:val="000000" w:themeColor="text1"/>
        </w:rPr>
      </w:pPr>
      <w:r w:rsidRPr="007241B0">
        <w:rPr>
          <w:bCs/>
          <w:color w:val="000000" w:themeColor="text1"/>
        </w:rPr>
        <w:t>Gdzie:</w:t>
      </w:r>
    </w:p>
    <w:p w14:paraId="484D2F51" w14:textId="77777777" w:rsidR="00965047" w:rsidRPr="007241B0" w:rsidRDefault="00965047" w:rsidP="00014FAB">
      <w:pPr>
        <w:spacing w:line="276" w:lineRule="auto"/>
        <w:ind w:right="-108"/>
        <w:jc w:val="both"/>
        <w:rPr>
          <w:bCs/>
          <w:color w:val="000000" w:themeColor="text1"/>
        </w:rPr>
      </w:pPr>
      <w:r w:rsidRPr="007241B0">
        <w:rPr>
          <w:bCs/>
          <w:color w:val="000000" w:themeColor="text1"/>
        </w:rPr>
        <w:t>PC – ilość punktów przyznanych Wykonawcy w kryterium cena brutto zamówienia,</w:t>
      </w:r>
    </w:p>
    <w:p w14:paraId="13791485" w14:textId="03E83F3F" w:rsidR="00877D99" w:rsidRPr="007241B0" w:rsidRDefault="00AA3E4E" w:rsidP="00877D99">
      <w:pPr>
        <w:spacing w:line="276" w:lineRule="auto"/>
        <w:jc w:val="both"/>
        <w:rPr>
          <w:color w:val="000000" w:themeColor="text1"/>
        </w:rPr>
      </w:pPr>
      <w:r w:rsidRPr="007241B0">
        <w:rPr>
          <w:bCs/>
          <w:color w:val="000000" w:themeColor="text1"/>
        </w:rPr>
        <w:t>G</w:t>
      </w:r>
      <w:r w:rsidR="00965047" w:rsidRPr="007241B0">
        <w:rPr>
          <w:bCs/>
          <w:color w:val="000000" w:themeColor="text1"/>
        </w:rPr>
        <w:t xml:space="preserve"> – ilość punktów przyznanych Wykonawcy w kryterium </w:t>
      </w:r>
      <w:r w:rsidR="00877D99" w:rsidRPr="007241B0">
        <w:rPr>
          <w:bCs/>
          <w:color w:val="000000" w:themeColor="text1"/>
        </w:rPr>
        <w:t>„</w:t>
      </w:r>
      <w:r w:rsidR="009A06B3" w:rsidRPr="007241B0">
        <w:rPr>
          <w:bCs/>
          <w:color w:val="000000" w:themeColor="text1"/>
        </w:rPr>
        <w:t>O</w:t>
      </w:r>
      <w:r w:rsidR="00877D99" w:rsidRPr="007241B0">
        <w:rPr>
          <w:color w:val="000000" w:themeColor="text1"/>
        </w:rPr>
        <w:t>kres gwarancji/ rękojmi”</w:t>
      </w:r>
    </w:p>
    <w:p w14:paraId="541D247F" w14:textId="268664A9" w:rsidR="00965047" w:rsidRPr="007241B0" w:rsidRDefault="00965047" w:rsidP="00014FAB">
      <w:pPr>
        <w:spacing w:line="276" w:lineRule="auto"/>
        <w:ind w:right="-108"/>
        <w:jc w:val="both"/>
        <w:rPr>
          <w:bCs/>
          <w:color w:val="000000" w:themeColor="text1"/>
        </w:rPr>
      </w:pPr>
      <w:r w:rsidRPr="007241B0">
        <w:rPr>
          <w:bCs/>
          <w:color w:val="000000" w:themeColor="text1"/>
        </w:rPr>
        <w:t>.</w:t>
      </w:r>
    </w:p>
    <w:p w14:paraId="6CF25046" w14:textId="732BA551" w:rsidR="00AA3E4E" w:rsidRPr="007241B0" w:rsidRDefault="00965047" w:rsidP="00014FAB">
      <w:pPr>
        <w:spacing w:line="276" w:lineRule="auto"/>
        <w:ind w:right="-108"/>
        <w:jc w:val="both"/>
        <w:rPr>
          <w:bCs/>
          <w:color w:val="000000" w:themeColor="text1"/>
        </w:rPr>
      </w:pPr>
      <w:r w:rsidRPr="007241B0">
        <w:rPr>
          <w:bCs/>
          <w:color w:val="000000" w:themeColor="text1"/>
        </w:rPr>
        <w:t xml:space="preserve">Łączna ilość punktów oferty stanowi sumę ilości punktów przyznanych w kryterium </w:t>
      </w:r>
      <w:r w:rsidRPr="007241B0">
        <w:rPr>
          <w:b/>
          <w:color w:val="000000" w:themeColor="text1"/>
        </w:rPr>
        <w:t>„CENA”</w:t>
      </w:r>
      <w:r w:rsidRPr="007241B0">
        <w:rPr>
          <w:bCs/>
          <w:color w:val="000000" w:themeColor="text1"/>
        </w:rPr>
        <w:t xml:space="preserve"> oraz ilości punktów przyznanych w kryterium „</w:t>
      </w:r>
      <w:r w:rsidR="009A06B3" w:rsidRPr="007241B0">
        <w:rPr>
          <w:b/>
          <w:color w:val="000000" w:themeColor="text1"/>
        </w:rPr>
        <w:t>OKRES</w:t>
      </w:r>
      <w:r w:rsidR="00FD127D" w:rsidRPr="007241B0">
        <w:rPr>
          <w:b/>
          <w:color w:val="000000" w:themeColor="text1"/>
        </w:rPr>
        <w:t xml:space="preserve"> GWARANCJI/ RĘKOJMI”</w:t>
      </w:r>
    </w:p>
    <w:p w14:paraId="7D0DEF74" w14:textId="30EEC7BA" w:rsidR="00965047" w:rsidRPr="007241B0" w:rsidRDefault="00965047" w:rsidP="00014FAB">
      <w:pPr>
        <w:spacing w:line="276" w:lineRule="auto"/>
        <w:ind w:right="-108"/>
        <w:jc w:val="both"/>
        <w:rPr>
          <w:bCs/>
          <w:color w:val="000000" w:themeColor="text1"/>
        </w:rPr>
      </w:pPr>
      <w:r w:rsidRPr="007241B0">
        <w:rPr>
          <w:bCs/>
          <w:color w:val="000000" w:themeColor="text1"/>
        </w:rPr>
        <w:t>Oferta, która otrzyma największą łączną ilość punktów zostanie uznana za najkorzystniejszą. Pozostałe oferty zostaną sklasyfikowane zgodnie z uzyskaną łączną ilością punktów.</w:t>
      </w:r>
    </w:p>
    <w:p w14:paraId="1AA834BF" w14:textId="6378CE0F" w:rsidR="00965047" w:rsidRPr="007241B0" w:rsidRDefault="003B75D5" w:rsidP="00014FAB">
      <w:pPr>
        <w:spacing w:line="276" w:lineRule="auto"/>
        <w:ind w:right="-108"/>
        <w:jc w:val="both"/>
        <w:rPr>
          <w:bCs/>
          <w:color w:val="000000" w:themeColor="text1"/>
        </w:rPr>
      </w:pPr>
      <w:r w:rsidRPr="007241B0">
        <w:rPr>
          <w:bCs/>
          <w:color w:val="000000" w:themeColor="text1"/>
        </w:rPr>
        <w:t>24.4.</w:t>
      </w:r>
      <w:r w:rsidR="003317D0" w:rsidRPr="007241B0">
        <w:rPr>
          <w:bCs/>
          <w:color w:val="000000" w:themeColor="text1"/>
        </w:rPr>
        <w:t>2</w:t>
      </w:r>
      <w:r w:rsidR="00965047" w:rsidRPr="007241B0">
        <w:rPr>
          <w:bCs/>
          <w:color w:val="000000" w:themeColor="text1"/>
        </w:rPr>
        <w:t>. 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41FC43C0" w14:textId="407270DA" w:rsidR="00965047" w:rsidRPr="007241B0" w:rsidRDefault="003B75D5" w:rsidP="00014FAB">
      <w:pPr>
        <w:spacing w:line="276" w:lineRule="auto"/>
        <w:ind w:right="-108"/>
        <w:jc w:val="both"/>
        <w:rPr>
          <w:bCs/>
          <w:color w:val="000000" w:themeColor="text1"/>
        </w:rPr>
      </w:pPr>
      <w:r w:rsidRPr="007241B0">
        <w:rPr>
          <w:bCs/>
          <w:color w:val="000000" w:themeColor="text1"/>
        </w:rPr>
        <w:t>24.4.</w:t>
      </w:r>
      <w:r w:rsidR="003317D0" w:rsidRPr="007241B0">
        <w:rPr>
          <w:bCs/>
          <w:color w:val="000000" w:themeColor="text1"/>
        </w:rPr>
        <w:t>3</w:t>
      </w:r>
      <w:r w:rsidR="00965047" w:rsidRPr="007241B0">
        <w:rPr>
          <w:bCs/>
          <w:color w:val="000000" w:themeColor="text1"/>
        </w:rPr>
        <w:t>. Jeżeli oferty otrzymały taką samą ocenę w kryterium o najwyższej wadze, zamawiający wybiera ofertę z najniższą ceną.</w:t>
      </w:r>
    </w:p>
    <w:p w14:paraId="05BFF7B8" w14:textId="28528703" w:rsidR="00965047" w:rsidRPr="007241B0" w:rsidRDefault="003B75D5" w:rsidP="00014FAB">
      <w:pPr>
        <w:spacing w:line="276" w:lineRule="auto"/>
        <w:ind w:right="-108"/>
        <w:jc w:val="both"/>
        <w:rPr>
          <w:bCs/>
          <w:color w:val="000000" w:themeColor="text1"/>
        </w:rPr>
      </w:pPr>
      <w:r w:rsidRPr="007241B0">
        <w:rPr>
          <w:bCs/>
          <w:color w:val="000000" w:themeColor="text1"/>
        </w:rPr>
        <w:t>24.4.</w:t>
      </w:r>
      <w:r w:rsidR="003C5C51" w:rsidRPr="007241B0">
        <w:rPr>
          <w:bCs/>
          <w:color w:val="000000" w:themeColor="text1"/>
        </w:rPr>
        <w:t xml:space="preserve">4. </w:t>
      </w:r>
      <w:r w:rsidR="00965047" w:rsidRPr="007241B0">
        <w:rPr>
          <w:bCs/>
          <w:color w:val="000000" w:themeColor="text1"/>
        </w:rPr>
        <w:t xml:space="preserve">Jeżeli nie można dokonać wyboru oferty w sposób, o którym mowa w </w:t>
      </w:r>
      <w:r w:rsidR="003317D0" w:rsidRPr="007241B0">
        <w:rPr>
          <w:bCs/>
          <w:color w:val="000000" w:themeColor="text1"/>
        </w:rPr>
        <w:t>pkt</w:t>
      </w:r>
      <w:r w:rsidR="00965047" w:rsidRPr="007241B0">
        <w:rPr>
          <w:bCs/>
          <w:color w:val="000000" w:themeColor="text1"/>
        </w:rPr>
        <w:t xml:space="preserve"> 2</w:t>
      </w:r>
      <w:r w:rsidR="008043FF" w:rsidRPr="007241B0">
        <w:rPr>
          <w:bCs/>
          <w:color w:val="000000" w:themeColor="text1"/>
        </w:rPr>
        <w:t>4.4.2</w:t>
      </w:r>
      <w:r w:rsidR="00965047" w:rsidRPr="007241B0">
        <w:rPr>
          <w:bCs/>
          <w:color w:val="000000" w:themeColor="text1"/>
        </w:rPr>
        <w:t>, zamawiający wzywa wykonawców, którzy złożyli te oferty, do złożenia w terminie określonym przez zamawiającego ofert dodatkowych zawierających nową cenę.</w:t>
      </w:r>
    </w:p>
    <w:p w14:paraId="308EEE97" w14:textId="6F0C8A1C" w:rsidR="00965047" w:rsidRPr="007241B0" w:rsidRDefault="003B75D5" w:rsidP="00014FAB">
      <w:pPr>
        <w:spacing w:line="276" w:lineRule="auto"/>
        <w:ind w:right="-108"/>
        <w:jc w:val="both"/>
        <w:rPr>
          <w:bCs/>
          <w:color w:val="000000" w:themeColor="text1"/>
        </w:rPr>
      </w:pPr>
      <w:r w:rsidRPr="007241B0">
        <w:rPr>
          <w:bCs/>
          <w:color w:val="000000" w:themeColor="text1"/>
        </w:rPr>
        <w:t>24.4.</w:t>
      </w:r>
      <w:r w:rsidR="003317D0" w:rsidRPr="007241B0">
        <w:rPr>
          <w:bCs/>
          <w:color w:val="000000" w:themeColor="text1"/>
        </w:rPr>
        <w:t>5.</w:t>
      </w:r>
      <w:r w:rsidR="00965047" w:rsidRPr="007241B0">
        <w:rPr>
          <w:bCs/>
          <w:color w:val="000000" w:themeColor="text1"/>
        </w:rPr>
        <w:t xml:space="preserve"> Punktacja przyznawana ofertom w poszczególnych kryteriach oceny ofert będzie liczona</w:t>
      </w:r>
      <w:r w:rsidR="00D06C06" w:rsidRPr="007241B0">
        <w:rPr>
          <w:bCs/>
          <w:color w:val="000000" w:themeColor="text1"/>
        </w:rPr>
        <w:t xml:space="preserve">                                </w:t>
      </w:r>
      <w:r w:rsidR="00965047" w:rsidRPr="007241B0">
        <w:rPr>
          <w:bCs/>
          <w:color w:val="000000" w:themeColor="text1"/>
        </w:rPr>
        <w:t xml:space="preserve"> z dokładnością do dwóch miejsc po przecinku, zgodnie z zasadami arytmetyki.</w:t>
      </w:r>
    </w:p>
    <w:p w14:paraId="7663D8CA" w14:textId="08FA44B4" w:rsidR="00965047" w:rsidRPr="007241B0" w:rsidRDefault="003B75D5" w:rsidP="00014FAB">
      <w:pPr>
        <w:spacing w:line="276" w:lineRule="auto"/>
        <w:ind w:right="-108"/>
        <w:jc w:val="both"/>
        <w:rPr>
          <w:bCs/>
          <w:color w:val="000000" w:themeColor="text1"/>
        </w:rPr>
      </w:pPr>
      <w:r w:rsidRPr="007241B0">
        <w:rPr>
          <w:bCs/>
          <w:color w:val="000000" w:themeColor="text1"/>
        </w:rPr>
        <w:t>24.4.</w:t>
      </w:r>
      <w:r w:rsidR="003317D0" w:rsidRPr="007241B0">
        <w:rPr>
          <w:bCs/>
          <w:color w:val="000000" w:themeColor="text1"/>
        </w:rPr>
        <w:t>6.</w:t>
      </w:r>
      <w:r w:rsidR="00965047" w:rsidRPr="007241B0">
        <w:rPr>
          <w:bCs/>
          <w:color w:val="000000" w:themeColor="text1"/>
        </w:rPr>
        <w:t xml:space="preserve"> W toku badania i oceny ofert Zamawiający może żądać od Wykonawcy wyjaśnień dotyczących treści złożonej oferty lub innych składanych dokumentów lub oświadczeń w tym zaoferowanej ceny.</w:t>
      </w:r>
    </w:p>
    <w:p w14:paraId="301CEEA5" w14:textId="3D19C83D" w:rsidR="00F03965" w:rsidRPr="007241B0" w:rsidRDefault="003B75D5" w:rsidP="00014FAB">
      <w:pPr>
        <w:spacing w:line="276" w:lineRule="auto"/>
        <w:ind w:right="-108"/>
        <w:jc w:val="both"/>
        <w:rPr>
          <w:bCs/>
          <w:color w:val="000000" w:themeColor="text1"/>
        </w:rPr>
      </w:pPr>
      <w:r w:rsidRPr="007241B0">
        <w:rPr>
          <w:bCs/>
          <w:color w:val="000000" w:themeColor="text1"/>
        </w:rPr>
        <w:t>24.4.</w:t>
      </w:r>
      <w:r w:rsidR="003317D0" w:rsidRPr="007241B0">
        <w:rPr>
          <w:bCs/>
          <w:color w:val="000000" w:themeColor="text1"/>
        </w:rPr>
        <w:t>7</w:t>
      </w:r>
      <w:r w:rsidR="00965047" w:rsidRPr="007241B0">
        <w:rPr>
          <w:bCs/>
          <w:color w:val="000000" w:themeColor="text1"/>
        </w:rPr>
        <w:t>. Zamawiający udzieli zamówienia Wykonawcy, którego oferta zostanie uznana za najkorzystniejszą.</w:t>
      </w:r>
    </w:p>
    <w:p w14:paraId="2123907F" w14:textId="77777777" w:rsidR="00682BD6" w:rsidRPr="007241B0" w:rsidRDefault="00682BD6" w:rsidP="00014FAB">
      <w:pPr>
        <w:spacing w:line="276" w:lineRule="auto"/>
        <w:ind w:right="-108"/>
        <w:jc w:val="both"/>
        <w:rPr>
          <w:bCs/>
          <w:color w:val="000000" w:themeColor="text1"/>
        </w:rPr>
      </w:pPr>
    </w:p>
    <w:p w14:paraId="68BA4178" w14:textId="35D2CD82" w:rsidR="0019441A" w:rsidRPr="007241B0" w:rsidRDefault="0019441A" w:rsidP="00014FAB">
      <w:pPr>
        <w:pStyle w:val="Nagwek1"/>
        <w:spacing w:before="0" w:line="276" w:lineRule="auto"/>
        <w:ind w:left="426" w:hanging="426"/>
        <w:jc w:val="both"/>
        <w:rPr>
          <w:rFonts w:ascii="Times New Roman" w:hAnsi="Times New Roman" w:cs="Times New Roman"/>
          <w:b w:val="0"/>
          <w:bCs w:val="0"/>
          <w:color w:val="auto"/>
          <w:sz w:val="24"/>
          <w:szCs w:val="24"/>
        </w:rPr>
      </w:pPr>
      <w:r w:rsidRPr="007241B0">
        <w:rPr>
          <w:rFonts w:ascii="Times New Roman" w:hAnsi="Times New Roman" w:cs="Times New Roman"/>
          <w:color w:val="auto"/>
          <w:sz w:val="24"/>
          <w:szCs w:val="24"/>
        </w:rPr>
        <w:t xml:space="preserve">25. </w:t>
      </w:r>
      <w:r w:rsidR="00682BD6" w:rsidRPr="007241B0">
        <w:rPr>
          <w:rFonts w:ascii="Times New Roman" w:hAnsi="Times New Roman" w:cs="Times New Roman"/>
          <w:color w:val="auto"/>
          <w:sz w:val="24"/>
          <w:szCs w:val="24"/>
        </w:rPr>
        <w:t>Wymagania dotyczące wadium</w:t>
      </w:r>
    </w:p>
    <w:p w14:paraId="656F2C40" w14:textId="57ED2189" w:rsidR="00682BD6" w:rsidRPr="007241B0" w:rsidRDefault="0019441A" w:rsidP="00014FAB">
      <w:pPr>
        <w:spacing w:line="276" w:lineRule="auto"/>
        <w:jc w:val="both"/>
      </w:pPr>
      <w:r w:rsidRPr="007241B0">
        <w:t>Zamawiający nie przewiduje wniesienia wadium.</w:t>
      </w:r>
    </w:p>
    <w:p w14:paraId="3F2C74CA" w14:textId="77777777" w:rsidR="00682BD6" w:rsidRPr="007241B0" w:rsidRDefault="00682BD6" w:rsidP="00014FAB">
      <w:pPr>
        <w:spacing w:line="276" w:lineRule="auto"/>
        <w:jc w:val="both"/>
      </w:pPr>
    </w:p>
    <w:p w14:paraId="7A1AB5CD" w14:textId="37F594EF" w:rsidR="009615B1" w:rsidRPr="007241B0" w:rsidRDefault="0019441A" w:rsidP="00014FAB">
      <w:pPr>
        <w:spacing w:after="200" w:line="276" w:lineRule="auto"/>
        <w:contextualSpacing/>
        <w:jc w:val="both"/>
        <w:rPr>
          <w:b/>
          <w:color w:val="000000" w:themeColor="text1"/>
          <w:lang w:eastAsia="en-US"/>
        </w:rPr>
      </w:pPr>
      <w:r w:rsidRPr="007241B0">
        <w:rPr>
          <w:b/>
          <w:color w:val="000000" w:themeColor="text1"/>
          <w:lang w:eastAsia="en-US"/>
        </w:rPr>
        <w:t>26</w:t>
      </w:r>
      <w:r w:rsidR="00514DC5" w:rsidRPr="007241B0">
        <w:rPr>
          <w:b/>
          <w:color w:val="000000" w:themeColor="text1"/>
          <w:lang w:eastAsia="en-US"/>
        </w:rPr>
        <w:t>.</w:t>
      </w:r>
      <w:r w:rsidR="008C545E" w:rsidRPr="007241B0">
        <w:rPr>
          <w:b/>
          <w:color w:val="000000" w:themeColor="text1"/>
          <w:lang w:eastAsia="en-US"/>
        </w:rPr>
        <w:t xml:space="preserve"> </w:t>
      </w:r>
      <w:r w:rsidR="00682BD6" w:rsidRPr="007241B0">
        <w:rPr>
          <w:b/>
          <w:color w:val="000000" w:themeColor="text1"/>
          <w:lang w:eastAsia="en-US"/>
        </w:rPr>
        <w:t>Projektowane postanowienia umowy w sprawie zamówienia publicznego, które zostaną wprowadzone do umowy w sprawie zamówienia publicznego oraz możliwości jej zmiany</w:t>
      </w:r>
    </w:p>
    <w:p w14:paraId="6AF46B2A" w14:textId="1DAE4961" w:rsidR="00616059" w:rsidRPr="007241B0" w:rsidRDefault="0019441A" w:rsidP="00014FAB">
      <w:pPr>
        <w:spacing w:line="276" w:lineRule="auto"/>
        <w:ind w:right="-108"/>
        <w:jc w:val="both"/>
        <w:rPr>
          <w:color w:val="000000" w:themeColor="text1"/>
        </w:rPr>
      </w:pPr>
      <w:r w:rsidRPr="007241B0">
        <w:rPr>
          <w:color w:val="000000" w:themeColor="text1"/>
        </w:rPr>
        <w:t>26.</w:t>
      </w:r>
      <w:r w:rsidR="00616059" w:rsidRPr="007241B0">
        <w:rPr>
          <w:color w:val="000000" w:themeColor="text1"/>
        </w:rPr>
        <w:t xml:space="preserve">1. Projektowane postanowienia umowy stanowią załącznik nr </w:t>
      </w:r>
      <w:r w:rsidR="0060243F" w:rsidRPr="007241B0">
        <w:rPr>
          <w:color w:val="000000" w:themeColor="text1"/>
        </w:rPr>
        <w:t>7</w:t>
      </w:r>
      <w:r w:rsidR="00224580" w:rsidRPr="007241B0">
        <w:rPr>
          <w:color w:val="000000" w:themeColor="text1"/>
        </w:rPr>
        <w:t xml:space="preserve"> </w:t>
      </w:r>
      <w:r w:rsidR="00616059" w:rsidRPr="007241B0">
        <w:rPr>
          <w:color w:val="000000" w:themeColor="text1"/>
        </w:rPr>
        <w:t xml:space="preserve">do SWZ. </w:t>
      </w:r>
    </w:p>
    <w:p w14:paraId="3DC00F09" w14:textId="77777777" w:rsidR="00616059" w:rsidRPr="007241B0" w:rsidRDefault="00616059" w:rsidP="00014FAB">
      <w:pPr>
        <w:spacing w:line="276" w:lineRule="auto"/>
        <w:ind w:right="-108"/>
        <w:jc w:val="both"/>
        <w:rPr>
          <w:b/>
          <w:color w:val="000000" w:themeColor="text1"/>
        </w:rPr>
      </w:pPr>
      <w:r w:rsidRPr="007241B0">
        <w:rPr>
          <w:b/>
          <w:color w:val="000000" w:themeColor="text1"/>
        </w:rPr>
        <w:t>Złożenie oferty jest jednoznaczne z akceptacją przez wykonawcę projektowanych postanowień umowy.</w:t>
      </w:r>
    </w:p>
    <w:p w14:paraId="0C0DB1F3" w14:textId="526B62B7" w:rsidR="00616059" w:rsidRPr="007241B0" w:rsidRDefault="0019441A" w:rsidP="00014FAB">
      <w:pPr>
        <w:tabs>
          <w:tab w:val="left" w:pos="426"/>
        </w:tabs>
        <w:spacing w:line="276" w:lineRule="auto"/>
        <w:jc w:val="both"/>
        <w:rPr>
          <w:color w:val="000000" w:themeColor="text1"/>
        </w:rPr>
      </w:pPr>
      <w:r w:rsidRPr="007241B0">
        <w:rPr>
          <w:color w:val="000000" w:themeColor="text1"/>
        </w:rPr>
        <w:t>26.</w:t>
      </w:r>
      <w:r w:rsidR="00616059" w:rsidRPr="007241B0">
        <w:rPr>
          <w:color w:val="000000" w:themeColor="text1"/>
        </w:rPr>
        <w:t>2. Zmiana postanowień umowy może nastąpić za zgodą obu stron wyrażoną na piśmie,</w:t>
      </w:r>
    </w:p>
    <w:p w14:paraId="6A87FF95" w14:textId="31051727" w:rsidR="00616059" w:rsidRPr="007241B0" w:rsidRDefault="00616059" w:rsidP="00014FAB">
      <w:pPr>
        <w:pStyle w:val="Akapitzlist"/>
        <w:tabs>
          <w:tab w:val="left" w:pos="426"/>
        </w:tabs>
        <w:spacing w:line="276" w:lineRule="auto"/>
        <w:ind w:left="0"/>
        <w:jc w:val="both"/>
        <w:rPr>
          <w:color w:val="000000" w:themeColor="text1"/>
        </w:rPr>
      </w:pPr>
      <w:r w:rsidRPr="007241B0">
        <w:rPr>
          <w:color w:val="000000" w:themeColor="text1"/>
        </w:rPr>
        <w:t xml:space="preserve">w formie aneksu do niniejszej umowy, pod rygorem nieważności takiej zmiany. Zmiany nie mogą naruszać postanowień zawartych w art. 455 ust. 1 ustawy Prawo zamówień publicznych. Zamawiający przewiduje możliwość zmiany zawartej umowy w stosunku do treści wybranej oferty w zakresie uregulowanym w art. 454-455 </w:t>
      </w:r>
      <w:proofErr w:type="spellStart"/>
      <w:r w:rsidRPr="007241B0">
        <w:rPr>
          <w:color w:val="000000" w:themeColor="text1"/>
        </w:rPr>
        <w:t>p.z.p</w:t>
      </w:r>
      <w:proofErr w:type="spellEnd"/>
      <w:r w:rsidRPr="007241B0">
        <w:rPr>
          <w:color w:val="000000" w:themeColor="text1"/>
        </w:rPr>
        <w:t>. oraz wskazanym w Projektowanych postanowieniach umowy</w:t>
      </w:r>
      <w:r w:rsidR="0019441A" w:rsidRPr="007241B0">
        <w:rPr>
          <w:color w:val="000000" w:themeColor="text1"/>
        </w:rPr>
        <w:t>.</w:t>
      </w:r>
      <w:r w:rsidRPr="007241B0">
        <w:rPr>
          <w:color w:val="000000" w:themeColor="text1"/>
        </w:rPr>
        <w:t xml:space="preserve"> stanowiącym </w:t>
      </w:r>
      <w:r w:rsidRPr="007241B0">
        <w:rPr>
          <w:b/>
          <w:color w:val="000000" w:themeColor="text1"/>
        </w:rPr>
        <w:t>Załącznik nr</w:t>
      </w:r>
      <w:r w:rsidR="00DD4B22" w:rsidRPr="007241B0">
        <w:rPr>
          <w:b/>
          <w:color w:val="000000" w:themeColor="text1"/>
        </w:rPr>
        <w:t xml:space="preserve"> </w:t>
      </w:r>
      <w:r w:rsidR="0060243F" w:rsidRPr="007241B0">
        <w:rPr>
          <w:b/>
          <w:color w:val="000000" w:themeColor="text1"/>
        </w:rPr>
        <w:t>7</w:t>
      </w:r>
      <w:r w:rsidRPr="007241B0">
        <w:rPr>
          <w:b/>
          <w:color w:val="000000" w:themeColor="text1"/>
        </w:rPr>
        <w:t xml:space="preserve"> do SWZ</w:t>
      </w:r>
      <w:r w:rsidRPr="007241B0">
        <w:rPr>
          <w:color w:val="000000" w:themeColor="text1"/>
        </w:rPr>
        <w:t xml:space="preserve">. </w:t>
      </w:r>
    </w:p>
    <w:p w14:paraId="3FE55110" w14:textId="77777777" w:rsidR="00DB2309" w:rsidRPr="007241B0" w:rsidRDefault="00DB2309" w:rsidP="00014FAB">
      <w:pPr>
        <w:spacing w:after="200" w:line="276" w:lineRule="auto"/>
        <w:contextualSpacing/>
        <w:jc w:val="both"/>
        <w:rPr>
          <w:b/>
          <w:color w:val="000000" w:themeColor="text1"/>
          <w:lang w:eastAsia="en-US"/>
        </w:rPr>
      </w:pPr>
    </w:p>
    <w:p w14:paraId="436E1375" w14:textId="5BF20649" w:rsidR="00DC0256" w:rsidRPr="007241B0" w:rsidRDefault="0019441A" w:rsidP="00014FAB">
      <w:pPr>
        <w:spacing w:after="200" w:line="276" w:lineRule="auto"/>
        <w:contextualSpacing/>
        <w:jc w:val="both"/>
        <w:rPr>
          <w:b/>
          <w:color w:val="000000" w:themeColor="text1"/>
          <w:lang w:eastAsia="en-US"/>
        </w:rPr>
      </w:pPr>
      <w:r w:rsidRPr="007241B0">
        <w:rPr>
          <w:b/>
          <w:color w:val="000000" w:themeColor="text1"/>
          <w:lang w:eastAsia="en-US"/>
        </w:rPr>
        <w:lastRenderedPageBreak/>
        <w:t>27</w:t>
      </w:r>
      <w:r w:rsidR="00E700C2" w:rsidRPr="007241B0">
        <w:rPr>
          <w:b/>
          <w:color w:val="000000" w:themeColor="text1"/>
          <w:lang w:eastAsia="en-US"/>
        </w:rPr>
        <w:t xml:space="preserve">. </w:t>
      </w:r>
      <w:r w:rsidR="00682BD6" w:rsidRPr="007241B0">
        <w:rPr>
          <w:b/>
          <w:color w:val="000000" w:themeColor="text1"/>
          <w:lang w:eastAsia="en-US"/>
        </w:rPr>
        <w:t xml:space="preserve">Zabezpieczenie należytego wykonania umowy </w:t>
      </w:r>
    </w:p>
    <w:p w14:paraId="1F4260FA" w14:textId="256ED1EB" w:rsidR="005E0F06" w:rsidRPr="007241B0" w:rsidRDefault="00837ABC" w:rsidP="00014FAB">
      <w:pPr>
        <w:spacing w:line="276" w:lineRule="auto"/>
        <w:ind w:right="-108"/>
        <w:jc w:val="both"/>
        <w:rPr>
          <w:color w:val="000000" w:themeColor="text1"/>
        </w:rPr>
      </w:pPr>
      <w:r w:rsidRPr="007241B0">
        <w:rPr>
          <w:color w:val="000000" w:themeColor="text1"/>
        </w:rPr>
        <w:t>Zamawiający nie wymaga wniesienia zabezpieczenia należytego wykonania umowy.</w:t>
      </w:r>
    </w:p>
    <w:p w14:paraId="764348D0" w14:textId="77777777" w:rsidR="00837ABC" w:rsidRPr="007241B0" w:rsidRDefault="00837ABC" w:rsidP="00014FAB">
      <w:pPr>
        <w:spacing w:line="276" w:lineRule="auto"/>
        <w:ind w:right="-108"/>
        <w:jc w:val="both"/>
        <w:rPr>
          <w:color w:val="000000" w:themeColor="text1"/>
        </w:rPr>
      </w:pPr>
    </w:p>
    <w:p w14:paraId="0B45D72B" w14:textId="39B0A3EC" w:rsidR="009615B1" w:rsidRPr="007241B0" w:rsidRDefault="0019441A" w:rsidP="00014FAB">
      <w:pPr>
        <w:spacing w:after="200" w:line="276" w:lineRule="auto"/>
        <w:contextualSpacing/>
        <w:jc w:val="both"/>
        <w:rPr>
          <w:b/>
          <w:color w:val="000000" w:themeColor="text1"/>
          <w:lang w:eastAsia="en-US"/>
        </w:rPr>
      </w:pPr>
      <w:r w:rsidRPr="007241B0">
        <w:rPr>
          <w:b/>
          <w:color w:val="000000" w:themeColor="text1"/>
          <w:lang w:eastAsia="en-US"/>
        </w:rPr>
        <w:t xml:space="preserve">28. </w:t>
      </w:r>
      <w:r w:rsidR="00682BD6" w:rsidRPr="007241B0">
        <w:rPr>
          <w:b/>
          <w:color w:val="000000" w:themeColor="text1"/>
          <w:lang w:eastAsia="en-US"/>
        </w:rPr>
        <w:t>Informacje o formalnościach, jakie muszą zostać dopełnione po wyborze oferty w celu zawarcia umowy w sprawie zamówienia publicznego</w:t>
      </w:r>
    </w:p>
    <w:p w14:paraId="7045F9B3" w14:textId="452FAB46" w:rsidR="005C7CA2" w:rsidRPr="007241B0" w:rsidRDefault="0019441A" w:rsidP="00014FAB">
      <w:pPr>
        <w:spacing w:before="240" w:line="276" w:lineRule="auto"/>
        <w:jc w:val="both"/>
        <w:rPr>
          <w:color w:val="000000" w:themeColor="text1"/>
        </w:rPr>
      </w:pPr>
      <w:r w:rsidRPr="007241B0">
        <w:rPr>
          <w:color w:val="000000" w:themeColor="text1"/>
        </w:rPr>
        <w:t>28.</w:t>
      </w:r>
      <w:r w:rsidR="005C7CA2" w:rsidRPr="007241B0">
        <w:rPr>
          <w:color w:val="000000" w:themeColor="text1"/>
        </w:rPr>
        <w:t>1. Niezwłocznie po wyborze najkorzystniejszej oferty zamawiający informuje równocześnie wykonawców, którzy złożyli oferty, o:</w:t>
      </w:r>
    </w:p>
    <w:p w14:paraId="4789386B" w14:textId="303ACB31" w:rsidR="005C7CA2" w:rsidRPr="007241B0" w:rsidRDefault="0019441A" w:rsidP="00014FAB">
      <w:pPr>
        <w:spacing w:line="276" w:lineRule="auto"/>
        <w:jc w:val="both"/>
        <w:rPr>
          <w:color w:val="000000" w:themeColor="text1"/>
        </w:rPr>
      </w:pPr>
      <w:r w:rsidRPr="007241B0">
        <w:rPr>
          <w:color w:val="000000" w:themeColor="text1"/>
        </w:rPr>
        <w:t>28.1.</w:t>
      </w:r>
      <w:r w:rsidR="005C7CA2" w:rsidRPr="007241B0">
        <w:rPr>
          <w:color w:val="000000" w:themeColor="text1"/>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64C64" w14:textId="4FFFC7DA" w:rsidR="005C7CA2" w:rsidRPr="007241B0" w:rsidRDefault="0019441A" w:rsidP="00014FAB">
      <w:pPr>
        <w:spacing w:line="276" w:lineRule="auto"/>
        <w:jc w:val="both"/>
        <w:rPr>
          <w:color w:val="000000" w:themeColor="text1"/>
        </w:rPr>
      </w:pPr>
      <w:r w:rsidRPr="007241B0">
        <w:rPr>
          <w:color w:val="000000" w:themeColor="text1"/>
        </w:rPr>
        <w:t>28.1.2</w:t>
      </w:r>
      <w:r w:rsidR="005C7CA2" w:rsidRPr="007241B0">
        <w:rPr>
          <w:color w:val="000000" w:themeColor="text1"/>
        </w:rPr>
        <w:t xml:space="preserve"> wykonawcach, których oferty zostały odrzucone</w:t>
      </w:r>
    </w:p>
    <w:p w14:paraId="01ED8B46" w14:textId="6489ABC4" w:rsidR="005C7CA2" w:rsidRPr="007241B0" w:rsidRDefault="005C7CA2" w:rsidP="00014FAB">
      <w:pPr>
        <w:spacing w:line="276" w:lineRule="auto"/>
        <w:jc w:val="both"/>
        <w:rPr>
          <w:color w:val="000000" w:themeColor="text1"/>
        </w:rPr>
      </w:pPr>
      <w:r w:rsidRPr="007241B0">
        <w:rPr>
          <w:color w:val="000000" w:themeColor="text1"/>
        </w:rPr>
        <w:t>- podając uzasadnienie faktyczne i prawne.</w:t>
      </w:r>
    </w:p>
    <w:p w14:paraId="68ED5B94" w14:textId="7B462281" w:rsidR="005C7CA2" w:rsidRPr="007241B0" w:rsidRDefault="0019441A" w:rsidP="00014FAB">
      <w:pPr>
        <w:spacing w:line="276" w:lineRule="auto"/>
        <w:ind w:right="-108"/>
        <w:jc w:val="both"/>
        <w:rPr>
          <w:color w:val="000000" w:themeColor="text1"/>
        </w:rPr>
      </w:pPr>
      <w:r w:rsidRPr="007241B0">
        <w:rPr>
          <w:color w:val="000000" w:themeColor="text1"/>
        </w:rPr>
        <w:t>28.</w:t>
      </w:r>
      <w:r w:rsidR="005C7CA2" w:rsidRPr="007241B0">
        <w:rPr>
          <w:color w:val="000000" w:themeColor="text1"/>
        </w:rPr>
        <w:t>2. Zamawiający zawiera umowę w sprawie zamówienia publicznego w terminie nie krótszym niż 5 dni od dnia przesłania zawiadomienia o wyborze najkorzystniejszej oferty.</w:t>
      </w:r>
    </w:p>
    <w:p w14:paraId="7A00F4F0" w14:textId="0E20BD84" w:rsidR="00DB1A25" w:rsidRPr="007241B0" w:rsidRDefault="0019441A" w:rsidP="00014FAB">
      <w:pPr>
        <w:spacing w:line="276" w:lineRule="auto"/>
        <w:ind w:right="-108"/>
        <w:jc w:val="both"/>
        <w:rPr>
          <w:color w:val="000000" w:themeColor="text1"/>
        </w:rPr>
      </w:pPr>
      <w:r w:rsidRPr="007241B0">
        <w:rPr>
          <w:color w:val="000000" w:themeColor="text1"/>
        </w:rPr>
        <w:t>28.</w:t>
      </w:r>
      <w:r w:rsidR="008410DB" w:rsidRPr="007241B0">
        <w:rPr>
          <w:color w:val="000000" w:themeColor="text1"/>
        </w:rPr>
        <w:t>3.</w:t>
      </w:r>
      <w:r w:rsidR="005C7CA2" w:rsidRPr="007241B0">
        <w:rPr>
          <w:color w:val="000000" w:themeColor="text1"/>
        </w:rPr>
        <w:t xml:space="preserve"> </w:t>
      </w:r>
      <w:r w:rsidR="00DB1A25" w:rsidRPr="007241B0">
        <w:rPr>
          <w:color w:val="000000" w:themeColor="text1"/>
        </w:rPr>
        <w:t>Zamawiający poinformuje wykonawcę, któremu zostanie udzielone zamówienie</w:t>
      </w:r>
      <w:r w:rsidR="00263B56" w:rsidRPr="007241B0">
        <w:rPr>
          <w:color w:val="000000" w:themeColor="text1"/>
        </w:rPr>
        <w:t>,</w:t>
      </w:r>
      <w:r w:rsidR="00DB1A25" w:rsidRPr="007241B0">
        <w:rPr>
          <w:color w:val="000000" w:themeColor="text1"/>
        </w:rPr>
        <w:t xml:space="preserve"> o miejscu i terminie zawarcia umowy.</w:t>
      </w:r>
      <w:bookmarkStart w:id="15" w:name="_Toc42045493"/>
    </w:p>
    <w:p w14:paraId="11C18AE9" w14:textId="3C0E281F" w:rsidR="00DB1A25" w:rsidRPr="007241B0" w:rsidRDefault="0019441A" w:rsidP="00014FAB">
      <w:pPr>
        <w:spacing w:line="276" w:lineRule="auto"/>
        <w:ind w:right="-108"/>
        <w:jc w:val="both"/>
        <w:rPr>
          <w:color w:val="000000" w:themeColor="text1"/>
        </w:rPr>
      </w:pPr>
      <w:r w:rsidRPr="007241B0">
        <w:rPr>
          <w:color w:val="000000" w:themeColor="text1"/>
        </w:rPr>
        <w:t>28.</w:t>
      </w:r>
      <w:r w:rsidR="008410DB" w:rsidRPr="007241B0">
        <w:rPr>
          <w:color w:val="000000" w:themeColor="text1"/>
        </w:rPr>
        <w:t>4.</w:t>
      </w:r>
      <w:r w:rsidR="005C7CA2" w:rsidRPr="007241B0">
        <w:rPr>
          <w:color w:val="000000" w:themeColor="text1"/>
        </w:rPr>
        <w:t xml:space="preserve"> </w:t>
      </w:r>
      <w:r w:rsidR="00DB1A25" w:rsidRPr="007241B0">
        <w:rPr>
          <w:color w:val="000000" w:themeColor="text1"/>
        </w:rPr>
        <w:t>Wykonawca przed zawarciem umowy:</w:t>
      </w:r>
    </w:p>
    <w:p w14:paraId="1E06487C" w14:textId="77777777" w:rsidR="0019441A" w:rsidRPr="007241B0" w:rsidRDefault="00DB1A25" w:rsidP="00B20FB9">
      <w:pPr>
        <w:pStyle w:val="Akapitzlist"/>
        <w:numPr>
          <w:ilvl w:val="2"/>
          <w:numId w:val="15"/>
        </w:numPr>
        <w:spacing w:line="276" w:lineRule="auto"/>
        <w:ind w:right="-108"/>
        <w:jc w:val="both"/>
        <w:rPr>
          <w:color w:val="000000" w:themeColor="text1"/>
        </w:rPr>
      </w:pPr>
      <w:r w:rsidRPr="007241B0">
        <w:rPr>
          <w:color w:val="000000" w:themeColor="text1"/>
        </w:rPr>
        <w:t>poda wszelkie informacje niezbędne do wypełn</w:t>
      </w:r>
      <w:r w:rsidR="00A23B70" w:rsidRPr="007241B0">
        <w:rPr>
          <w:color w:val="000000" w:themeColor="text1"/>
        </w:rPr>
        <w:t>ienia treści umowy na wezwanie z</w:t>
      </w:r>
      <w:r w:rsidRPr="007241B0">
        <w:rPr>
          <w:color w:val="000000" w:themeColor="text1"/>
        </w:rPr>
        <w:t>amawiającego</w:t>
      </w:r>
      <w:r w:rsidR="002C37E6" w:rsidRPr="007241B0">
        <w:rPr>
          <w:color w:val="000000" w:themeColor="text1"/>
        </w:rPr>
        <w:t>,</w:t>
      </w:r>
    </w:p>
    <w:p w14:paraId="47EE86B0" w14:textId="77777777" w:rsidR="0019441A" w:rsidRPr="007241B0" w:rsidRDefault="00F13535" w:rsidP="00B20FB9">
      <w:pPr>
        <w:pStyle w:val="Akapitzlist"/>
        <w:numPr>
          <w:ilvl w:val="2"/>
          <w:numId w:val="15"/>
        </w:numPr>
        <w:spacing w:line="276" w:lineRule="auto"/>
        <w:ind w:right="-108"/>
        <w:jc w:val="both"/>
        <w:rPr>
          <w:color w:val="000000" w:themeColor="text1"/>
        </w:rPr>
      </w:pPr>
      <w:r w:rsidRPr="007241B0">
        <w:rPr>
          <w:color w:val="000000" w:themeColor="text1"/>
        </w:rPr>
        <w:t xml:space="preserve">dostarczy Zamawiającemu uwierzytelnioną kopię polisy OC w zakresie prowadzonej działalności związanej z przedmiotem zamówienia na sumą gwarancyjną nie mniejszą niż wartość ofertowa w zakresie: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t>
      </w:r>
    </w:p>
    <w:p w14:paraId="268B2ADC" w14:textId="77777777" w:rsidR="0019441A" w:rsidRPr="007241B0" w:rsidRDefault="00861597" w:rsidP="00B20FB9">
      <w:pPr>
        <w:pStyle w:val="Akapitzlist"/>
        <w:numPr>
          <w:ilvl w:val="2"/>
          <w:numId w:val="15"/>
        </w:numPr>
        <w:spacing w:line="276" w:lineRule="auto"/>
        <w:ind w:right="-108"/>
        <w:jc w:val="both"/>
        <w:rPr>
          <w:color w:val="000000" w:themeColor="text1"/>
        </w:rPr>
      </w:pPr>
      <w:r w:rsidRPr="007241B0">
        <w:rPr>
          <w:color w:val="000000" w:themeColor="text1"/>
        </w:rPr>
        <w:t>Wykonawca zobowiązuje się do zapewnienia ciągłości umowy ubezpieczenia, o której mowa powyżej, przez cały okres realizacji niniejszej umowy. Kopie stosownych polis będą niezwłocznie przekazywane Zamawiającemu</w:t>
      </w:r>
      <w:r w:rsidR="00AB15ED" w:rsidRPr="007241B0">
        <w:rPr>
          <w:color w:val="000000" w:themeColor="text1"/>
        </w:rPr>
        <w:t>,</w:t>
      </w:r>
    </w:p>
    <w:p w14:paraId="3480F4F4" w14:textId="77777777" w:rsidR="0019441A" w:rsidRPr="007241B0" w:rsidRDefault="0041252E" w:rsidP="00B20FB9">
      <w:pPr>
        <w:pStyle w:val="Akapitzlist"/>
        <w:numPr>
          <w:ilvl w:val="2"/>
          <w:numId w:val="15"/>
        </w:numPr>
        <w:spacing w:line="276" w:lineRule="auto"/>
        <w:ind w:right="-108"/>
        <w:jc w:val="both"/>
        <w:rPr>
          <w:color w:val="000000" w:themeColor="text1"/>
        </w:rPr>
      </w:pPr>
      <w:r w:rsidRPr="007241B0">
        <w:rPr>
          <w:color w:val="000000" w:themeColor="text1"/>
        </w:rPr>
        <w:t>Dla celów informacyjnych p</w:t>
      </w:r>
      <w:r w:rsidR="00861597" w:rsidRPr="007241B0">
        <w:rPr>
          <w:color w:val="000000" w:themeColor="text1"/>
        </w:rPr>
        <w:t>rzedłoży</w:t>
      </w:r>
      <w:r w:rsidR="005D498E" w:rsidRPr="007241B0">
        <w:rPr>
          <w:color w:val="000000" w:themeColor="text1"/>
        </w:rPr>
        <w:t xml:space="preserve"> Zamawiającemu</w:t>
      </w:r>
      <w:r w:rsidR="00861597" w:rsidRPr="007241B0">
        <w:rPr>
          <w:color w:val="000000" w:themeColor="text1"/>
        </w:rPr>
        <w:t xml:space="preserve"> </w:t>
      </w:r>
      <w:r w:rsidR="00AB15ED" w:rsidRPr="007241B0">
        <w:rPr>
          <w:color w:val="000000" w:themeColor="text1"/>
        </w:rPr>
        <w:t xml:space="preserve">kosztorys ofertowy sporządzony metodą kalkulacji uproszczonej uwzględniający wszystkie wymagania niniejszej SWZ oraz obejmujący wszelkie koszty, jakie poniesie Wykonawca z tytułu należytej oraz zgodnej z obowiązującymi przepisami realizacji przedmiotu zamówienia. </w:t>
      </w:r>
    </w:p>
    <w:p w14:paraId="7A64C575" w14:textId="3B0E73E5" w:rsidR="005D498E" w:rsidRPr="007241B0" w:rsidRDefault="005D498E" w:rsidP="00B20FB9">
      <w:pPr>
        <w:pStyle w:val="Akapitzlist"/>
        <w:numPr>
          <w:ilvl w:val="2"/>
          <w:numId w:val="15"/>
        </w:numPr>
        <w:spacing w:line="276" w:lineRule="auto"/>
        <w:ind w:right="-108"/>
        <w:jc w:val="both"/>
        <w:rPr>
          <w:color w:val="000000" w:themeColor="text1"/>
        </w:rPr>
      </w:pPr>
      <w:r w:rsidRPr="007241B0">
        <w:rPr>
          <w:color w:val="000000" w:themeColor="text1"/>
        </w:rPr>
        <w:t>przedstawi przy podpisaniu umowy uwierzytelnione kopie uprawnień do wykonywania samodzielnych funkcji w budownictwie osób odpowiedzialnych za kierowanie robotami budowlanymi.</w:t>
      </w:r>
    </w:p>
    <w:p w14:paraId="284C13BD" w14:textId="77006DA9" w:rsidR="00DB1A25" w:rsidRPr="007241B0" w:rsidRDefault="0019441A" w:rsidP="00014FAB">
      <w:pPr>
        <w:spacing w:line="276" w:lineRule="auto"/>
        <w:ind w:right="-108"/>
        <w:jc w:val="both"/>
        <w:rPr>
          <w:color w:val="000000" w:themeColor="text1"/>
        </w:rPr>
      </w:pPr>
      <w:r w:rsidRPr="007241B0">
        <w:rPr>
          <w:color w:val="000000" w:themeColor="text1"/>
        </w:rPr>
        <w:t>28.</w:t>
      </w:r>
      <w:r w:rsidR="008410DB" w:rsidRPr="007241B0">
        <w:rPr>
          <w:color w:val="000000" w:themeColor="text1"/>
        </w:rPr>
        <w:t>5</w:t>
      </w:r>
      <w:r w:rsidR="005D498E" w:rsidRPr="007241B0">
        <w:rPr>
          <w:color w:val="000000" w:themeColor="text1"/>
        </w:rPr>
        <w:t xml:space="preserve">. </w:t>
      </w:r>
      <w:r w:rsidR="00263B56" w:rsidRPr="007241B0">
        <w:rPr>
          <w:color w:val="000000" w:themeColor="text1"/>
        </w:rPr>
        <w:t>J</w:t>
      </w:r>
      <w:r w:rsidR="00A23B70" w:rsidRPr="007241B0">
        <w:rPr>
          <w:color w:val="000000" w:themeColor="text1"/>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241B0">
        <w:rPr>
          <w:color w:val="000000" w:themeColor="text1"/>
        </w:rPr>
        <w:t>, w której</w:t>
      </w:r>
      <w:r w:rsidR="002C37E6" w:rsidRPr="007241B0">
        <w:rPr>
          <w:color w:val="000000" w:themeColor="text1"/>
        </w:rPr>
        <w:t xml:space="preserve"> </w:t>
      </w:r>
      <w:r w:rsidR="00DB1A25" w:rsidRPr="007241B0">
        <w:rPr>
          <w:color w:val="000000" w:themeColor="text1"/>
        </w:rPr>
        <w:t>m.in. zostanie określony pełnomo</w:t>
      </w:r>
      <w:r w:rsidR="00A23B70" w:rsidRPr="007241B0">
        <w:rPr>
          <w:color w:val="000000" w:themeColor="text1"/>
        </w:rPr>
        <w:t>cnik uprawniony</w:t>
      </w:r>
      <w:r w:rsidR="0041252E" w:rsidRPr="007241B0">
        <w:rPr>
          <w:color w:val="000000" w:themeColor="text1"/>
        </w:rPr>
        <w:t xml:space="preserve"> </w:t>
      </w:r>
      <w:r w:rsidR="00A23B70" w:rsidRPr="007241B0">
        <w:rPr>
          <w:color w:val="000000" w:themeColor="text1"/>
        </w:rPr>
        <w:t>do kontaktów</w:t>
      </w:r>
      <w:r w:rsidR="0041252E" w:rsidRPr="007241B0">
        <w:rPr>
          <w:color w:val="000000" w:themeColor="text1"/>
        </w:rPr>
        <w:t xml:space="preserve"> </w:t>
      </w:r>
      <w:r w:rsidR="00A23B70" w:rsidRPr="007241B0">
        <w:rPr>
          <w:color w:val="000000" w:themeColor="text1"/>
        </w:rPr>
        <w:t>z z</w:t>
      </w:r>
      <w:r w:rsidR="00DB1A25" w:rsidRPr="007241B0">
        <w:rPr>
          <w:color w:val="000000" w:themeColor="text1"/>
        </w:rPr>
        <w:t xml:space="preserve">amawiającym oraz do wystawiania </w:t>
      </w:r>
      <w:r w:rsidR="00DB1A25" w:rsidRPr="007241B0">
        <w:rPr>
          <w:color w:val="000000" w:themeColor="text1"/>
        </w:rPr>
        <w:lastRenderedPageBreak/>
        <w:t xml:space="preserve">dokumentów związanych z płatnościami, przy czym termin, na jaki została zawarta umowa, nie może być krótszy niż termin realizacji zamówienia.  </w:t>
      </w:r>
      <w:bookmarkEnd w:id="15"/>
    </w:p>
    <w:p w14:paraId="6F3F91AB" w14:textId="6F6830CA" w:rsidR="00AB15ED" w:rsidRPr="007241B0" w:rsidRDefault="0019441A" w:rsidP="00014FAB">
      <w:pPr>
        <w:spacing w:line="276" w:lineRule="auto"/>
        <w:ind w:right="-108"/>
        <w:jc w:val="both"/>
        <w:rPr>
          <w:color w:val="000000" w:themeColor="text1"/>
        </w:rPr>
      </w:pPr>
      <w:r w:rsidRPr="007241B0">
        <w:rPr>
          <w:color w:val="000000" w:themeColor="text1"/>
        </w:rPr>
        <w:t>28.</w:t>
      </w:r>
      <w:r w:rsidR="008410DB" w:rsidRPr="007241B0">
        <w:rPr>
          <w:color w:val="000000" w:themeColor="text1"/>
        </w:rPr>
        <w:t>6</w:t>
      </w:r>
      <w:r w:rsidR="00AB15ED" w:rsidRPr="007241B0">
        <w:rPr>
          <w:color w:val="000000" w:themeColor="text1"/>
        </w:rPr>
        <w:t>. Osoby reprezentujące Wykonawcę przy podpisywaniu umowy powinny posiadać ze sobą dokumenty potwierdzające ich umocowanie do podpisania umowy, o ile umocowanie to nie będzie wynikać z dokumentów załączonych do oferty.</w:t>
      </w:r>
    </w:p>
    <w:p w14:paraId="5CF33048" w14:textId="18E1F7BC" w:rsidR="0041252E" w:rsidRPr="007241B0" w:rsidRDefault="0019441A" w:rsidP="00014FAB">
      <w:pPr>
        <w:spacing w:line="276" w:lineRule="auto"/>
        <w:ind w:right="-108"/>
        <w:jc w:val="both"/>
        <w:rPr>
          <w:color w:val="000000" w:themeColor="text1"/>
        </w:rPr>
      </w:pPr>
      <w:r w:rsidRPr="007241B0">
        <w:rPr>
          <w:color w:val="000000" w:themeColor="text1"/>
        </w:rPr>
        <w:t>28.</w:t>
      </w:r>
      <w:r w:rsidR="008410DB" w:rsidRPr="007241B0">
        <w:rPr>
          <w:color w:val="000000" w:themeColor="text1"/>
        </w:rPr>
        <w:t>7</w:t>
      </w:r>
      <w:r w:rsidR="0041252E" w:rsidRPr="007241B0">
        <w:rPr>
          <w:color w:val="000000" w:themeColor="text1"/>
        </w:rPr>
        <w:t>. Wykonawca przedstawi przy podpisaniu umowy nazwy albo imiona i nazwiska oraz dane kontaktowe podwykonawców i osób do kontaktu z nimi, zaangażowanych w roboty budowlane (o ile są już znane i zamówienie ma być wykonane w miejscu podlegającym bezpośredniemu nadzorowi Zamawiającego) - w przypadku gdy Wykonawca będzie wykonywał zamówienie przy pomocy podwykonawców.</w:t>
      </w:r>
    </w:p>
    <w:p w14:paraId="0BE3CD26" w14:textId="51AE57A4" w:rsidR="002414A0" w:rsidRPr="007241B0" w:rsidRDefault="0019441A" w:rsidP="00014FAB">
      <w:pPr>
        <w:spacing w:line="276" w:lineRule="auto"/>
        <w:ind w:right="-108"/>
        <w:jc w:val="both"/>
        <w:rPr>
          <w:color w:val="000000" w:themeColor="text1"/>
        </w:rPr>
      </w:pPr>
      <w:r w:rsidRPr="007241B0">
        <w:rPr>
          <w:color w:val="000000" w:themeColor="text1"/>
        </w:rPr>
        <w:t>28.</w:t>
      </w:r>
      <w:r w:rsidR="008410DB" w:rsidRPr="007241B0">
        <w:rPr>
          <w:color w:val="000000" w:themeColor="text1"/>
        </w:rPr>
        <w:t>8</w:t>
      </w:r>
      <w:r w:rsidR="00861597" w:rsidRPr="007241B0">
        <w:rPr>
          <w:color w:val="000000" w:themeColor="text1"/>
        </w:rPr>
        <w:t xml:space="preserve">. Przed zawarciem umowy Wykonawca zobowiązany jest do przedłożenia Zamawiającemu oświadczenia Wykonawcy lub Podwykonawcy o zatrudnieniu na podstawie umowy o pracę osób wykonujących czynności w zakresie realizacji zamówienia. Oświadczenie to powinno zawierać w szczególności: dokładne określenie podmiotu składającego oświadczenie, datę złożenia oświadczenia, wskazanie czynności o których mowa w Rozdziale </w:t>
      </w:r>
      <w:r w:rsidR="005209FC" w:rsidRPr="007241B0">
        <w:rPr>
          <w:color w:val="000000" w:themeColor="text1"/>
        </w:rPr>
        <w:t>13</w:t>
      </w:r>
      <w:r w:rsidR="00861597" w:rsidRPr="007241B0">
        <w:rPr>
          <w:color w:val="000000" w:themeColor="text1"/>
        </w:rPr>
        <w:t xml:space="preserve"> wykonywać będą osoby zatrudnione na podstawie umowy o pracę wraz ze wskazanie liczby tych osób, imion i nazwisk tych osób, rodzaju umowy o pracę i wymiaru etatu oraz podpis osoby uprawnionej do złożenia oświadczenia w imieniu Wykonawcy lub Podwykonawcy. Oświadczenie należy dostarczyć w formie elektronicznej lub w postaci elektronicznej opatrzonej podpisem zaufanym lub podpisem osobistym</w:t>
      </w:r>
      <w:r w:rsidR="002414A0" w:rsidRPr="007241B0">
        <w:rPr>
          <w:color w:val="000000" w:themeColor="text1"/>
        </w:rPr>
        <w:t>.</w:t>
      </w:r>
    </w:p>
    <w:p w14:paraId="082639EC" w14:textId="75C38477" w:rsidR="002414A0" w:rsidRPr="007241B0" w:rsidRDefault="00682BD6" w:rsidP="00B20FB9">
      <w:pPr>
        <w:pStyle w:val="Nagwek1"/>
        <w:numPr>
          <w:ilvl w:val="0"/>
          <w:numId w:val="5"/>
        </w:numPr>
        <w:spacing w:before="240" w:after="120" w:line="276" w:lineRule="auto"/>
        <w:jc w:val="both"/>
        <w:rPr>
          <w:rFonts w:ascii="Times New Roman" w:eastAsia="Times New Roman" w:hAnsi="Times New Roman" w:cs="Times New Roman"/>
          <w:b w:val="0"/>
          <w:bCs w:val="0"/>
          <w:color w:val="000000" w:themeColor="text1"/>
          <w:sz w:val="24"/>
          <w:szCs w:val="24"/>
        </w:rPr>
      </w:pPr>
      <w:r w:rsidRPr="007241B0">
        <w:rPr>
          <w:rFonts w:ascii="Times New Roman" w:eastAsia="Times New Roman" w:hAnsi="Times New Roman" w:cs="Times New Roman"/>
          <w:color w:val="000000" w:themeColor="text1"/>
          <w:sz w:val="24"/>
          <w:szCs w:val="24"/>
        </w:rPr>
        <w:t>Pouczenie o środkach ochrony prawnej przysługujących wykonawcy</w:t>
      </w:r>
    </w:p>
    <w:p w14:paraId="44AA05F6" w14:textId="38D06AE4" w:rsidR="002414A0" w:rsidRPr="007241B0" w:rsidRDefault="002414A0" w:rsidP="00B20FB9">
      <w:pPr>
        <w:pStyle w:val="Akapitzlist"/>
        <w:numPr>
          <w:ilvl w:val="1"/>
          <w:numId w:val="5"/>
        </w:numPr>
        <w:spacing w:before="240" w:after="120" w:line="276" w:lineRule="auto"/>
        <w:ind w:left="567" w:hanging="567"/>
        <w:contextualSpacing/>
        <w:jc w:val="both"/>
        <w:rPr>
          <w:color w:val="000000" w:themeColor="text1"/>
        </w:rPr>
      </w:pPr>
      <w:bookmarkStart w:id="16" w:name="_Hlk62731917"/>
      <w:r w:rsidRPr="007241B0">
        <w:rPr>
          <w:color w:val="000000" w:themeColor="text1"/>
        </w:rPr>
        <w:t xml:space="preserve">Środki ochrony prawnej określone w dziale IX ustawy </w:t>
      </w:r>
      <w:proofErr w:type="spellStart"/>
      <w:r w:rsidRPr="007241B0">
        <w:rPr>
          <w:color w:val="000000" w:themeColor="text1"/>
        </w:rPr>
        <w:t>Pzp</w:t>
      </w:r>
      <w:proofErr w:type="spellEnd"/>
      <w:r w:rsidRPr="007241B0">
        <w:rPr>
          <w:color w:val="000000" w:themeColor="text1"/>
        </w:rPr>
        <w:t xml:space="preserve"> przysługują wykonawcy, oraz innemu podmiotowi, jeżeli ma lub miał interes w uzyskaniu zamówienia oraz poniósł lub może ponieść szkodę w wyniku naruszenia przez zamawiającego przepisów ustawy </w:t>
      </w:r>
      <w:proofErr w:type="spellStart"/>
      <w:r w:rsidRPr="007241B0">
        <w:rPr>
          <w:color w:val="000000" w:themeColor="text1"/>
        </w:rPr>
        <w:t>Pzp</w:t>
      </w:r>
      <w:proofErr w:type="spellEnd"/>
      <w:r w:rsidRPr="007241B0">
        <w:rPr>
          <w:color w:val="000000" w:themeColor="text1"/>
        </w:rPr>
        <w:t>.</w:t>
      </w:r>
    </w:p>
    <w:p w14:paraId="052745D4" w14:textId="3675B5BB" w:rsidR="002414A0" w:rsidRPr="007241B0" w:rsidRDefault="002414A0" w:rsidP="00B20FB9">
      <w:pPr>
        <w:pStyle w:val="Akapitzlist"/>
        <w:numPr>
          <w:ilvl w:val="1"/>
          <w:numId w:val="5"/>
        </w:numPr>
        <w:spacing w:before="240" w:after="120" w:line="276" w:lineRule="auto"/>
        <w:ind w:left="567" w:hanging="567"/>
        <w:contextualSpacing/>
        <w:jc w:val="both"/>
        <w:rPr>
          <w:color w:val="000000" w:themeColor="text1"/>
        </w:rPr>
      </w:pPr>
      <w:r w:rsidRPr="007241B0">
        <w:rPr>
          <w:color w:val="000000" w:themeColor="text1"/>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7241B0">
        <w:rPr>
          <w:color w:val="000000" w:themeColor="text1"/>
        </w:rPr>
        <w:t>Pzp</w:t>
      </w:r>
      <w:proofErr w:type="spellEnd"/>
      <w:r w:rsidRPr="007241B0">
        <w:rPr>
          <w:color w:val="000000" w:themeColor="text1"/>
        </w:rPr>
        <w:t>, oraz Rzecznikowi Małych i Średnich Przedsiębiorców.</w:t>
      </w:r>
    </w:p>
    <w:p w14:paraId="4EAE963B" w14:textId="77777777" w:rsidR="002414A0" w:rsidRPr="007241B0" w:rsidRDefault="002414A0" w:rsidP="00B20FB9">
      <w:pPr>
        <w:pStyle w:val="Akapitzlist"/>
        <w:numPr>
          <w:ilvl w:val="1"/>
          <w:numId w:val="5"/>
        </w:numPr>
        <w:spacing w:before="240" w:after="120" w:line="276" w:lineRule="auto"/>
        <w:ind w:left="567" w:hanging="567"/>
        <w:contextualSpacing/>
        <w:rPr>
          <w:color w:val="000000" w:themeColor="text1"/>
        </w:rPr>
      </w:pPr>
      <w:r w:rsidRPr="007241B0">
        <w:rPr>
          <w:color w:val="000000" w:themeColor="text1"/>
        </w:rPr>
        <w:t>Odwołanie wnosi się do Prezesa Izby.</w:t>
      </w:r>
    </w:p>
    <w:p w14:paraId="1AC62276" w14:textId="77777777" w:rsidR="002414A0" w:rsidRPr="007241B0" w:rsidRDefault="002414A0" w:rsidP="00B20FB9">
      <w:pPr>
        <w:pStyle w:val="Akapitzlist"/>
        <w:numPr>
          <w:ilvl w:val="2"/>
          <w:numId w:val="5"/>
        </w:numPr>
        <w:spacing w:before="240" w:after="120" w:line="276" w:lineRule="auto"/>
        <w:ind w:left="567" w:hanging="567"/>
        <w:contextualSpacing/>
        <w:jc w:val="both"/>
        <w:rPr>
          <w:color w:val="000000" w:themeColor="text1"/>
        </w:rPr>
      </w:pPr>
      <w:r w:rsidRPr="007241B0">
        <w:rPr>
          <w:color w:val="000000" w:themeColor="text1"/>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6879D89" w14:textId="23BBD846" w:rsidR="002414A0" w:rsidRPr="007241B0" w:rsidRDefault="002414A0" w:rsidP="00B20FB9">
      <w:pPr>
        <w:pStyle w:val="Akapitzlist"/>
        <w:numPr>
          <w:ilvl w:val="2"/>
          <w:numId w:val="5"/>
        </w:numPr>
        <w:spacing w:before="240" w:after="120" w:line="276" w:lineRule="auto"/>
        <w:ind w:left="567" w:hanging="567"/>
        <w:contextualSpacing/>
        <w:jc w:val="both"/>
        <w:rPr>
          <w:color w:val="000000" w:themeColor="text1"/>
        </w:rPr>
      </w:pPr>
      <w:r w:rsidRPr="007241B0">
        <w:rPr>
          <w:color w:val="000000" w:themeColor="text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BB3454B" w14:textId="77777777" w:rsidR="002414A0" w:rsidRPr="007241B0" w:rsidRDefault="002414A0" w:rsidP="00B20FB9">
      <w:pPr>
        <w:pStyle w:val="Akapitzlist"/>
        <w:numPr>
          <w:ilvl w:val="1"/>
          <w:numId w:val="5"/>
        </w:numPr>
        <w:spacing w:before="240" w:after="120" w:line="276" w:lineRule="auto"/>
        <w:ind w:left="567" w:hanging="567"/>
        <w:contextualSpacing/>
        <w:jc w:val="both"/>
        <w:rPr>
          <w:color w:val="000000" w:themeColor="text1"/>
        </w:rPr>
      </w:pPr>
      <w:r w:rsidRPr="007241B0">
        <w:rPr>
          <w:color w:val="000000" w:themeColor="text1"/>
        </w:rPr>
        <w:t>Odwołanie przysługuje na:</w:t>
      </w:r>
    </w:p>
    <w:p w14:paraId="677634BF" w14:textId="77777777" w:rsidR="002414A0" w:rsidRPr="007241B0" w:rsidRDefault="002414A0" w:rsidP="00B20FB9">
      <w:pPr>
        <w:pStyle w:val="Akapitzlist"/>
        <w:numPr>
          <w:ilvl w:val="2"/>
          <w:numId w:val="5"/>
        </w:numPr>
        <w:spacing w:before="240" w:after="120" w:line="276" w:lineRule="auto"/>
        <w:ind w:left="850" w:hanging="850"/>
        <w:contextualSpacing/>
        <w:jc w:val="both"/>
        <w:rPr>
          <w:color w:val="000000" w:themeColor="text1"/>
        </w:rPr>
      </w:pPr>
      <w:r w:rsidRPr="007241B0">
        <w:rPr>
          <w:color w:val="000000" w:themeColor="text1"/>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CD26FCF" w14:textId="77777777" w:rsidR="002414A0" w:rsidRPr="007241B0" w:rsidRDefault="002414A0" w:rsidP="00B20FB9">
      <w:pPr>
        <w:pStyle w:val="Akapitzlist"/>
        <w:numPr>
          <w:ilvl w:val="2"/>
          <w:numId w:val="5"/>
        </w:numPr>
        <w:spacing w:before="240" w:after="120" w:line="276" w:lineRule="auto"/>
        <w:ind w:left="850" w:hanging="850"/>
        <w:contextualSpacing/>
        <w:jc w:val="both"/>
        <w:rPr>
          <w:color w:val="000000" w:themeColor="text1"/>
        </w:rPr>
      </w:pPr>
      <w:r w:rsidRPr="007241B0">
        <w:rPr>
          <w:color w:val="000000" w:themeColor="text1"/>
        </w:rPr>
        <w:lastRenderedPageBreak/>
        <w:t>zaniechanie czynności w postępowaniu o udzielenie zamówienia, o zawarcie umowy ramowej, dynamicznym systemie zakupów, systemie kwalifikowania wykonawców lub konkursie, do której zamawiający był obowiązany na podstawie ustawy,</w:t>
      </w:r>
    </w:p>
    <w:p w14:paraId="6A50264C" w14:textId="6E0EB6D7" w:rsidR="002414A0" w:rsidRPr="007241B0" w:rsidRDefault="002414A0" w:rsidP="00B20FB9">
      <w:pPr>
        <w:pStyle w:val="Akapitzlist"/>
        <w:numPr>
          <w:ilvl w:val="2"/>
          <w:numId w:val="5"/>
        </w:numPr>
        <w:spacing w:before="240" w:after="120" w:line="276" w:lineRule="auto"/>
        <w:ind w:left="850" w:hanging="850"/>
        <w:contextualSpacing/>
        <w:jc w:val="both"/>
        <w:rPr>
          <w:color w:val="000000" w:themeColor="text1"/>
        </w:rPr>
      </w:pPr>
      <w:r w:rsidRPr="007241B0">
        <w:rPr>
          <w:color w:val="000000" w:themeColor="text1"/>
        </w:rPr>
        <w:t>zaniechanie przeprowadzenia postępowania o udzielenie zamówienia lub zorganizowania konkursu na podstawie ustawy, mimo że zamawiający był do tego obowiązany.</w:t>
      </w:r>
    </w:p>
    <w:p w14:paraId="1FDA1019" w14:textId="77777777" w:rsidR="002414A0" w:rsidRPr="007241B0" w:rsidRDefault="002414A0" w:rsidP="00B20FB9">
      <w:pPr>
        <w:pStyle w:val="Akapitzlist"/>
        <w:numPr>
          <w:ilvl w:val="1"/>
          <w:numId w:val="5"/>
        </w:numPr>
        <w:spacing w:before="240" w:after="120" w:line="276" w:lineRule="auto"/>
        <w:ind w:left="709" w:hanging="709"/>
        <w:contextualSpacing/>
        <w:jc w:val="both"/>
        <w:rPr>
          <w:color w:val="000000" w:themeColor="text1"/>
        </w:rPr>
      </w:pPr>
      <w:r w:rsidRPr="007241B0">
        <w:rPr>
          <w:color w:val="000000" w:themeColor="text1"/>
        </w:rPr>
        <w:t>Odwołanie wnosi się w przypadku zamówień, których wartość jest mniejsza niż progi unijne, w terminie:</w:t>
      </w:r>
    </w:p>
    <w:p w14:paraId="0BA8446F" w14:textId="77777777" w:rsidR="002414A0" w:rsidRPr="007241B0" w:rsidRDefault="002414A0" w:rsidP="00B20FB9">
      <w:pPr>
        <w:pStyle w:val="Akapitzlist"/>
        <w:numPr>
          <w:ilvl w:val="2"/>
          <w:numId w:val="5"/>
        </w:numPr>
        <w:spacing w:before="240" w:after="120" w:line="276" w:lineRule="auto"/>
        <w:ind w:left="850" w:hanging="850"/>
        <w:contextualSpacing/>
        <w:jc w:val="both"/>
        <w:rPr>
          <w:color w:val="000000" w:themeColor="text1"/>
        </w:rPr>
      </w:pPr>
      <w:r w:rsidRPr="007241B0">
        <w:rPr>
          <w:color w:val="000000" w:themeColor="text1"/>
        </w:rPr>
        <w:t>5 dni od dnia przekazania informacji o czynności zamawiającego stanowiącej podstawę jego wniesienia, jeżeli informacja została przekazana przy użyciu środków komunikacji elektronicznej,</w:t>
      </w:r>
    </w:p>
    <w:p w14:paraId="6EA5B96A" w14:textId="7009647B" w:rsidR="002414A0" w:rsidRPr="007241B0" w:rsidRDefault="002414A0" w:rsidP="00B20FB9">
      <w:pPr>
        <w:pStyle w:val="Akapitzlist"/>
        <w:numPr>
          <w:ilvl w:val="2"/>
          <w:numId w:val="5"/>
        </w:numPr>
        <w:spacing w:before="240" w:after="120" w:line="276" w:lineRule="auto"/>
        <w:ind w:left="794" w:hanging="850"/>
        <w:contextualSpacing/>
        <w:jc w:val="both"/>
        <w:rPr>
          <w:color w:val="000000" w:themeColor="text1"/>
        </w:rPr>
      </w:pPr>
      <w:r w:rsidRPr="007241B0">
        <w:rPr>
          <w:color w:val="000000" w:themeColor="text1"/>
        </w:rPr>
        <w:t xml:space="preserve">10 dni od dnia przekazania informacji o czynności zamawiającego stanowiącej podstawę jego wniesienia, jeżeli informacja została przekazana w sposób inny niż określony w </w:t>
      </w:r>
      <w:proofErr w:type="spellStart"/>
      <w:r w:rsidRPr="007241B0">
        <w:rPr>
          <w:color w:val="000000" w:themeColor="text1"/>
        </w:rPr>
        <w:t>ppkt</w:t>
      </w:r>
      <w:proofErr w:type="spellEnd"/>
      <w:r w:rsidRPr="007241B0">
        <w:rPr>
          <w:color w:val="000000" w:themeColor="text1"/>
        </w:rPr>
        <w:t xml:space="preserve"> </w:t>
      </w:r>
      <w:r w:rsidR="0060318C" w:rsidRPr="007241B0">
        <w:rPr>
          <w:color w:val="000000" w:themeColor="text1"/>
        </w:rPr>
        <w:t>29</w:t>
      </w:r>
      <w:r w:rsidRPr="007241B0">
        <w:rPr>
          <w:color w:val="000000" w:themeColor="text1"/>
        </w:rPr>
        <w:t>.5.1.</w:t>
      </w:r>
    </w:p>
    <w:p w14:paraId="66C71576" w14:textId="77777777" w:rsidR="002414A0" w:rsidRPr="007241B0" w:rsidRDefault="002414A0" w:rsidP="00B20FB9">
      <w:pPr>
        <w:pStyle w:val="Akapitzlist"/>
        <w:numPr>
          <w:ilvl w:val="1"/>
          <w:numId w:val="5"/>
        </w:numPr>
        <w:spacing w:before="240" w:after="120" w:line="276" w:lineRule="auto"/>
        <w:ind w:left="794" w:hanging="567"/>
        <w:contextualSpacing/>
        <w:jc w:val="both"/>
        <w:rPr>
          <w:color w:val="000000" w:themeColor="text1"/>
        </w:rPr>
      </w:pPr>
      <w:r w:rsidRPr="007241B0">
        <w:rPr>
          <w:color w:val="000000" w:themeColor="text1"/>
        </w:rPr>
        <w:t>Odwołanie wobec treści ogłoszenia wszczynającego postępowanie o udzielenie zamówienia lub wobec treści dokumentów zamówienia wnosi się w terminie:</w:t>
      </w:r>
    </w:p>
    <w:p w14:paraId="5733FFEC" w14:textId="10D0C027" w:rsidR="002414A0" w:rsidRPr="007241B0" w:rsidRDefault="002414A0" w:rsidP="00B20FB9">
      <w:pPr>
        <w:pStyle w:val="Akapitzlist"/>
        <w:numPr>
          <w:ilvl w:val="2"/>
          <w:numId w:val="5"/>
        </w:numPr>
        <w:spacing w:before="240" w:after="120" w:line="276" w:lineRule="auto"/>
        <w:ind w:left="794" w:hanging="850"/>
        <w:contextualSpacing/>
        <w:jc w:val="both"/>
        <w:rPr>
          <w:color w:val="000000" w:themeColor="text1"/>
        </w:rPr>
      </w:pPr>
      <w:r w:rsidRPr="007241B0">
        <w:rPr>
          <w:color w:val="000000" w:themeColor="text1"/>
        </w:rPr>
        <w:t>5 dni od dnia zamieszczenia ogłoszenia w Biuletynie Zamówień Publicznych lub dokumentów zamówienia na stronie internetowej, w przypadku zamówień, których wartość jest mniejsza niż progi unijne.</w:t>
      </w:r>
    </w:p>
    <w:p w14:paraId="00EDE5F7" w14:textId="172BDBDD" w:rsidR="002414A0" w:rsidRPr="007241B0" w:rsidRDefault="002414A0" w:rsidP="00B20FB9">
      <w:pPr>
        <w:pStyle w:val="Akapitzlist"/>
        <w:numPr>
          <w:ilvl w:val="1"/>
          <w:numId w:val="5"/>
        </w:numPr>
        <w:spacing w:before="240" w:after="120" w:line="276" w:lineRule="auto"/>
        <w:ind w:left="794" w:hanging="709"/>
        <w:contextualSpacing/>
        <w:jc w:val="both"/>
        <w:rPr>
          <w:color w:val="000000" w:themeColor="text1"/>
        </w:rPr>
      </w:pPr>
      <w:r w:rsidRPr="007241B0">
        <w:rPr>
          <w:color w:val="000000" w:themeColor="text1"/>
        </w:rPr>
        <w:t xml:space="preserve">Odwołanie w przypadkach innych niż określone w pkt </w:t>
      </w:r>
      <w:r w:rsidR="0060318C" w:rsidRPr="007241B0">
        <w:rPr>
          <w:color w:val="000000" w:themeColor="text1"/>
        </w:rPr>
        <w:t>29</w:t>
      </w:r>
      <w:r w:rsidRPr="007241B0">
        <w:rPr>
          <w:color w:val="000000" w:themeColor="text1"/>
        </w:rPr>
        <w:t>.6. wnosi się w terminie:</w:t>
      </w:r>
    </w:p>
    <w:p w14:paraId="176F90AD" w14:textId="19E36D08" w:rsidR="002414A0" w:rsidRPr="007241B0" w:rsidRDefault="002414A0" w:rsidP="00B20FB9">
      <w:pPr>
        <w:pStyle w:val="Akapitzlist"/>
        <w:numPr>
          <w:ilvl w:val="2"/>
          <w:numId w:val="5"/>
        </w:numPr>
        <w:spacing w:before="240" w:after="120" w:line="276" w:lineRule="auto"/>
        <w:ind w:left="794" w:hanging="850"/>
        <w:contextualSpacing/>
        <w:jc w:val="both"/>
        <w:rPr>
          <w:color w:val="000000" w:themeColor="text1"/>
        </w:rPr>
      </w:pPr>
      <w:r w:rsidRPr="007241B0">
        <w:rPr>
          <w:color w:val="000000" w:themeColor="text1"/>
        </w:rPr>
        <w:t>5 dni od dnia, w którym powzięto lub przy zachowaniu należytej staranności można było powziąć wiadomość  o okolicznościach stanowiących podstawę jego wniesienia, w przypadku zamówień, których wartość jest mniejsza niż progi unijne.</w:t>
      </w:r>
    </w:p>
    <w:p w14:paraId="2E0E02C2" w14:textId="77777777" w:rsidR="002414A0" w:rsidRPr="007241B0" w:rsidRDefault="002414A0" w:rsidP="00B20FB9">
      <w:pPr>
        <w:pStyle w:val="Akapitzlist"/>
        <w:numPr>
          <w:ilvl w:val="1"/>
          <w:numId w:val="5"/>
        </w:numPr>
        <w:spacing w:before="240" w:after="120" w:line="276" w:lineRule="auto"/>
        <w:ind w:left="794" w:hanging="709"/>
        <w:contextualSpacing/>
        <w:jc w:val="both"/>
        <w:rPr>
          <w:color w:val="000000" w:themeColor="text1"/>
        </w:rPr>
      </w:pPr>
      <w:r w:rsidRPr="007241B0">
        <w:rPr>
          <w:color w:val="000000" w:themeColor="text1"/>
        </w:rPr>
        <w:t>Jeżeli zamawiający mimo takiego obowiązku nie przesłał wykonawcy zawiadomienia o wyborze najkorzystniejszej oferty odwołanie wnosi się nie później niż w terminie:</w:t>
      </w:r>
    </w:p>
    <w:p w14:paraId="2DCA4625" w14:textId="4551E25D" w:rsidR="002414A0" w:rsidRPr="007241B0" w:rsidRDefault="002414A0" w:rsidP="00B20FB9">
      <w:pPr>
        <w:pStyle w:val="Akapitzlist"/>
        <w:numPr>
          <w:ilvl w:val="2"/>
          <w:numId w:val="5"/>
        </w:numPr>
        <w:spacing w:before="240" w:after="120" w:line="276" w:lineRule="auto"/>
        <w:ind w:left="794" w:hanging="851"/>
        <w:contextualSpacing/>
        <w:jc w:val="both"/>
        <w:rPr>
          <w:color w:val="000000" w:themeColor="text1"/>
        </w:rPr>
      </w:pPr>
      <w:r w:rsidRPr="007241B0">
        <w:rPr>
          <w:color w:val="000000" w:themeColor="text1"/>
        </w:rPr>
        <w:t>15 dni od dnia zamieszczenia w Biuletynie Zamówień Publicznych ogłoszenia o wyniku postępowania albo miesiąca od dnia zawarcia umowy, jeżeli zamawiający:</w:t>
      </w:r>
    </w:p>
    <w:p w14:paraId="2FD5DC3C" w14:textId="37EF3AEC" w:rsidR="002414A0" w:rsidRPr="007241B0" w:rsidRDefault="002414A0" w:rsidP="00B20FB9">
      <w:pPr>
        <w:pStyle w:val="Akapitzlist"/>
        <w:numPr>
          <w:ilvl w:val="0"/>
          <w:numId w:val="6"/>
        </w:numPr>
        <w:spacing w:before="240" w:after="120" w:line="276" w:lineRule="auto"/>
        <w:ind w:left="794" w:hanging="425"/>
        <w:contextualSpacing/>
        <w:jc w:val="both"/>
        <w:rPr>
          <w:color w:val="000000" w:themeColor="text1"/>
        </w:rPr>
      </w:pPr>
      <w:r w:rsidRPr="007241B0">
        <w:rPr>
          <w:color w:val="000000" w:themeColor="text1"/>
        </w:rPr>
        <w:t>nie zamieścił w Biuletynie Zamówień Publicznych ogłoszenia o wyniku postępowania.</w:t>
      </w:r>
    </w:p>
    <w:p w14:paraId="3A6EB0D4" w14:textId="77777777" w:rsidR="002414A0" w:rsidRPr="007241B0" w:rsidRDefault="002414A0" w:rsidP="00B20FB9">
      <w:pPr>
        <w:pStyle w:val="Akapitzlist"/>
        <w:numPr>
          <w:ilvl w:val="1"/>
          <w:numId w:val="5"/>
        </w:numPr>
        <w:spacing w:before="240" w:after="120" w:line="276" w:lineRule="auto"/>
        <w:ind w:left="794" w:hanging="709"/>
        <w:contextualSpacing/>
        <w:jc w:val="both"/>
        <w:rPr>
          <w:color w:val="000000" w:themeColor="text1"/>
        </w:rPr>
      </w:pPr>
      <w:r w:rsidRPr="007241B0">
        <w:rPr>
          <w:color w:val="000000" w:themeColor="text1"/>
        </w:rPr>
        <w:t>Odwołanie zawiera:</w:t>
      </w:r>
    </w:p>
    <w:p w14:paraId="43829659" w14:textId="77777777" w:rsidR="002414A0" w:rsidRPr="007241B0" w:rsidRDefault="002414A0" w:rsidP="00B20FB9">
      <w:pPr>
        <w:pStyle w:val="Akapitzlist"/>
        <w:numPr>
          <w:ilvl w:val="2"/>
          <w:numId w:val="5"/>
        </w:numPr>
        <w:spacing w:before="240" w:after="120" w:line="276" w:lineRule="auto"/>
        <w:ind w:left="794" w:hanging="851"/>
        <w:contextualSpacing/>
        <w:jc w:val="both"/>
        <w:rPr>
          <w:color w:val="000000" w:themeColor="text1"/>
        </w:rPr>
      </w:pPr>
      <w:r w:rsidRPr="007241B0">
        <w:rPr>
          <w:color w:val="000000" w:themeColor="text1"/>
        </w:rPr>
        <w:t>imię i nazwisko albo nazwę, miejsce zamieszkania albo siedzibę, numer telefonu oraz adres poczty elektronicznej odwołującego oraz imię i nazwisko przedstawiciela (przedstawicieli),</w:t>
      </w:r>
    </w:p>
    <w:p w14:paraId="03CEAC4D" w14:textId="77777777" w:rsidR="002414A0" w:rsidRPr="007241B0" w:rsidRDefault="002414A0" w:rsidP="00B20FB9">
      <w:pPr>
        <w:pStyle w:val="Akapitzlist"/>
        <w:numPr>
          <w:ilvl w:val="2"/>
          <w:numId w:val="5"/>
        </w:numPr>
        <w:spacing w:before="240" w:after="120" w:line="276" w:lineRule="auto"/>
        <w:ind w:left="794" w:hanging="851"/>
        <w:contextualSpacing/>
        <w:jc w:val="both"/>
        <w:rPr>
          <w:color w:val="000000" w:themeColor="text1"/>
        </w:rPr>
      </w:pPr>
      <w:r w:rsidRPr="007241B0">
        <w:rPr>
          <w:color w:val="000000" w:themeColor="text1"/>
        </w:rPr>
        <w:t>nazwę i siedzibę zamawiającego, numer telefonu oraz adres poczty elektronicznej zamawiającego,</w:t>
      </w:r>
    </w:p>
    <w:p w14:paraId="2AB4C2E4" w14:textId="77777777" w:rsidR="002414A0" w:rsidRPr="007241B0" w:rsidRDefault="002414A0" w:rsidP="00B20FB9">
      <w:pPr>
        <w:pStyle w:val="Akapitzlist"/>
        <w:numPr>
          <w:ilvl w:val="2"/>
          <w:numId w:val="5"/>
        </w:numPr>
        <w:spacing w:before="240" w:after="120" w:line="276" w:lineRule="auto"/>
        <w:ind w:left="794" w:hanging="851"/>
        <w:contextualSpacing/>
        <w:jc w:val="both"/>
        <w:rPr>
          <w:color w:val="000000" w:themeColor="text1"/>
        </w:rPr>
      </w:pPr>
      <w:r w:rsidRPr="007241B0">
        <w:rPr>
          <w:color w:val="000000" w:themeColor="text1"/>
        </w:rPr>
        <w:t>numer Powszechnego Elektronicznego Systemu Ewidencji Ludności (PESEL) lub NIP odwołującego będącego osobą fizyczną, jeżeli jest on obowiązany do jego posiadania albo posiada go nie mając takiego obowiązku,</w:t>
      </w:r>
    </w:p>
    <w:p w14:paraId="73A57227" w14:textId="77777777" w:rsidR="002414A0" w:rsidRPr="007241B0" w:rsidRDefault="002414A0" w:rsidP="00B20FB9">
      <w:pPr>
        <w:pStyle w:val="Akapitzlist"/>
        <w:numPr>
          <w:ilvl w:val="2"/>
          <w:numId w:val="5"/>
        </w:numPr>
        <w:spacing w:before="240" w:after="120" w:line="276" w:lineRule="auto"/>
        <w:ind w:left="794" w:hanging="851"/>
        <w:contextualSpacing/>
        <w:jc w:val="both"/>
        <w:rPr>
          <w:color w:val="000000" w:themeColor="text1"/>
        </w:rPr>
      </w:pPr>
      <w:r w:rsidRPr="007241B0">
        <w:rPr>
          <w:color w:val="000000" w:themeColor="text1"/>
        </w:rPr>
        <w:t>numer w Krajowym Rejestrze Sądowym, a w przypadku jego braku –numer winnym właściwym rejestrze, ewidencji lub NIP odwołującego niebędącego osobą fizyczną, który nie ma obowiązku wpisu we właściwym rejestrze lub ewidencji, jeżeli jest on obowiązany do jego posiadania,</w:t>
      </w:r>
    </w:p>
    <w:p w14:paraId="2D192D64" w14:textId="77777777" w:rsidR="002414A0" w:rsidRPr="007241B0" w:rsidRDefault="002414A0" w:rsidP="00B20FB9">
      <w:pPr>
        <w:pStyle w:val="Akapitzlist"/>
        <w:numPr>
          <w:ilvl w:val="2"/>
          <w:numId w:val="5"/>
        </w:numPr>
        <w:spacing w:before="240" w:after="120" w:line="276" w:lineRule="auto"/>
        <w:ind w:left="794" w:hanging="851"/>
        <w:contextualSpacing/>
        <w:jc w:val="both"/>
        <w:rPr>
          <w:color w:val="000000" w:themeColor="text1"/>
        </w:rPr>
      </w:pPr>
      <w:r w:rsidRPr="007241B0">
        <w:rPr>
          <w:color w:val="000000" w:themeColor="text1"/>
        </w:rPr>
        <w:t>określenie przedmiotu zamówienia,</w:t>
      </w:r>
    </w:p>
    <w:p w14:paraId="39EF2C78" w14:textId="77777777" w:rsidR="002414A0" w:rsidRPr="007241B0" w:rsidRDefault="002414A0" w:rsidP="00B20FB9">
      <w:pPr>
        <w:pStyle w:val="Akapitzlist"/>
        <w:numPr>
          <w:ilvl w:val="2"/>
          <w:numId w:val="5"/>
        </w:numPr>
        <w:spacing w:before="240" w:after="120" w:line="276" w:lineRule="auto"/>
        <w:ind w:left="794" w:hanging="851"/>
        <w:contextualSpacing/>
        <w:jc w:val="both"/>
        <w:rPr>
          <w:color w:val="000000" w:themeColor="text1"/>
        </w:rPr>
      </w:pPr>
      <w:r w:rsidRPr="007241B0">
        <w:rPr>
          <w:color w:val="000000" w:themeColor="text1"/>
        </w:rPr>
        <w:t>wskazanie numeru ogłoszenia w przypadku zamieszczenia w Biuletynie Zamówień Publicznych,</w:t>
      </w:r>
    </w:p>
    <w:p w14:paraId="2789DAF3" w14:textId="77777777" w:rsidR="002414A0" w:rsidRPr="007241B0" w:rsidRDefault="002414A0" w:rsidP="00B20FB9">
      <w:pPr>
        <w:pStyle w:val="Akapitzlist"/>
        <w:numPr>
          <w:ilvl w:val="2"/>
          <w:numId w:val="5"/>
        </w:numPr>
        <w:spacing w:before="240" w:after="120" w:line="276" w:lineRule="auto"/>
        <w:ind w:left="567" w:hanging="567"/>
        <w:contextualSpacing/>
        <w:jc w:val="both"/>
        <w:rPr>
          <w:color w:val="000000" w:themeColor="text1"/>
        </w:rPr>
      </w:pPr>
      <w:r w:rsidRPr="007241B0">
        <w:rPr>
          <w:color w:val="000000" w:themeColor="text1"/>
        </w:rPr>
        <w:lastRenderedPageBreak/>
        <w:t xml:space="preserve">wskazanie czynności lub zaniechania czynności zamawiającego, której zarzuca się niezgodność z przepisami ustawy, </w:t>
      </w:r>
    </w:p>
    <w:p w14:paraId="6EA17092" w14:textId="77777777" w:rsidR="002414A0" w:rsidRPr="007241B0" w:rsidRDefault="002414A0" w:rsidP="00B20FB9">
      <w:pPr>
        <w:pStyle w:val="Akapitzlist"/>
        <w:numPr>
          <w:ilvl w:val="2"/>
          <w:numId w:val="5"/>
        </w:numPr>
        <w:spacing w:before="240" w:after="120" w:line="276" w:lineRule="auto"/>
        <w:ind w:left="567" w:hanging="567"/>
        <w:contextualSpacing/>
        <w:jc w:val="both"/>
        <w:rPr>
          <w:color w:val="000000" w:themeColor="text1"/>
        </w:rPr>
      </w:pPr>
      <w:r w:rsidRPr="007241B0">
        <w:rPr>
          <w:color w:val="000000" w:themeColor="text1"/>
        </w:rPr>
        <w:t>zwięzłe przedstawienie zarzutów,</w:t>
      </w:r>
    </w:p>
    <w:p w14:paraId="42687824" w14:textId="77777777" w:rsidR="002414A0" w:rsidRPr="007241B0" w:rsidRDefault="002414A0" w:rsidP="00B20FB9">
      <w:pPr>
        <w:pStyle w:val="Akapitzlist"/>
        <w:numPr>
          <w:ilvl w:val="2"/>
          <w:numId w:val="5"/>
        </w:numPr>
        <w:spacing w:before="240" w:after="120" w:line="276" w:lineRule="auto"/>
        <w:ind w:left="567" w:hanging="567"/>
        <w:contextualSpacing/>
        <w:jc w:val="both"/>
        <w:rPr>
          <w:color w:val="000000" w:themeColor="text1"/>
        </w:rPr>
      </w:pPr>
      <w:r w:rsidRPr="007241B0">
        <w:rPr>
          <w:color w:val="000000" w:themeColor="text1"/>
        </w:rPr>
        <w:t>żądanie co do sposobu rozstrzygnięcia odwołania,</w:t>
      </w:r>
    </w:p>
    <w:p w14:paraId="3CD5D485" w14:textId="77777777" w:rsidR="002414A0" w:rsidRPr="007241B0" w:rsidRDefault="002414A0" w:rsidP="00B20FB9">
      <w:pPr>
        <w:pStyle w:val="Akapitzlist"/>
        <w:numPr>
          <w:ilvl w:val="2"/>
          <w:numId w:val="5"/>
        </w:numPr>
        <w:spacing w:before="240" w:after="120" w:line="276" w:lineRule="auto"/>
        <w:ind w:left="993" w:hanging="993"/>
        <w:contextualSpacing/>
        <w:jc w:val="both"/>
        <w:rPr>
          <w:color w:val="000000" w:themeColor="text1"/>
        </w:rPr>
      </w:pPr>
      <w:r w:rsidRPr="007241B0">
        <w:rPr>
          <w:color w:val="000000" w:themeColor="text1"/>
        </w:rPr>
        <w:t>wskazanie okoliczności faktycznych i prawnych uzasadniających wniesienie odwołania oraz dowodów na poparcie przytoczonych okoliczności,</w:t>
      </w:r>
    </w:p>
    <w:p w14:paraId="7246CB2E" w14:textId="77777777" w:rsidR="002414A0" w:rsidRPr="007241B0" w:rsidRDefault="002414A0" w:rsidP="00B20FB9">
      <w:pPr>
        <w:pStyle w:val="Akapitzlist"/>
        <w:numPr>
          <w:ilvl w:val="2"/>
          <w:numId w:val="5"/>
        </w:numPr>
        <w:spacing w:before="240" w:after="120" w:line="276" w:lineRule="auto"/>
        <w:ind w:left="567" w:hanging="567"/>
        <w:contextualSpacing/>
        <w:jc w:val="both"/>
        <w:rPr>
          <w:color w:val="000000" w:themeColor="text1"/>
        </w:rPr>
      </w:pPr>
      <w:r w:rsidRPr="007241B0">
        <w:rPr>
          <w:color w:val="000000" w:themeColor="text1"/>
        </w:rPr>
        <w:t>podpis odwołującego albo jego przedstawiciela lub przedstawicieli,</w:t>
      </w:r>
    </w:p>
    <w:p w14:paraId="5468FFC7" w14:textId="2B6FFA03" w:rsidR="002414A0" w:rsidRPr="007241B0" w:rsidRDefault="002414A0" w:rsidP="00B20FB9">
      <w:pPr>
        <w:pStyle w:val="Akapitzlist"/>
        <w:numPr>
          <w:ilvl w:val="2"/>
          <w:numId w:val="5"/>
        </w:numPr>
        <w:spacing w:before="240" w:after="120" w:line="276" w:lineRule="auto"/>
        <w:ind w:left="567" w:hanging="567"/>
        <w:contextualSpacing/>
        <w:jc w:val="both"/>
        <w:rPr>
          <w:color w:val="000000" w:themeColor="text1"/>
        </w:rPr>
      </w:pPr>
      <w:r w:rsidRPr="007241B0">
        <w:rPr>
          <w:color w:val="000000" w:themeColor="text1"/>
        </w:rPr>
        <w:t>wykaz załączników.</w:t>
      </w:r>
    </w:p>
    <w:p w14:paraId="5B29459D" w14:textId="77777777" w:rsidR="002414A0" w:rsidRPr="007241B0" w:rsidRDefault="002414A0" w:rsidP="00B20FB9">
      <w:pPr>
        <w:pStyle w:val="Akapitzlist"/>
        <w:numPr>
          <w:ilvl w:val="1"/>
          <w:numId w:val="5"/>
        </w:numPr>
        <w:spacing w:before="240" w:after="120" w:line="276" w:lineRule="auto"/>
        <w:ind w:left="851" w:hanging="851"/>
        <w:contextualSpacing/>
        <w:jc w:val="both"/>
        <w:rPr>
          <w:color w:val="000000" w:themeColor="text1"/>
        </w:rPr>
      </w:pPr>
      <w:r w:rsidRPr="007241B0">
        <w:rPr>
          <w:color w:val="000000" w:themeColor="text1"/>
        </w:rPr>
        <w:t>Do odwołania dołącza się:</w:t>
      </w:r>
    </w:p>
    <w:p w14:paraId="59608D72" w14:textId="77777777" w:rsidR="002414A0" w:rsidRPr="007241B0" w:rsidRDefault="002414A0" w:rsidP="00B20FB9">
      <w:pPr>
        <w:pStyle w:val="Akapitzlist"/>
        <w:numPr>
          <w:ilvl w:val="2"/>
          <w:numId w:val="5"/>
        </w:numPr>
        <w:spacing w:before="240" w:after="120" w:line="276" w:lineRule="auto"/>
        <w:ind w:left="567" w:hanging="567"/>
        <w:contextualSpacing/>
        <w:jc w:val="both"/>
        <w:rPr>
          <w:color w:val="000000" w:themeColor="text1"/>
        </w:rPr>
      </w:pPr>
      <w:r w:rsidRPr="007241B0">
        <w:rPr>
          <w:color w:val="000000" w:themeColor="text1"/>
        </w:rPr>
        <w:t>dowód uiszczenia wpisu od odwołania w wymaganej wysokości,</w:t>
      </w:r>
    </w:p>
    <w:p w14:paraId="681F4074" w14:textId="77777777" w:rsidR="002414A0" w:rsidRPr="007241B0" w:rsidRDefault="002414A0" w:rsidP="00B20FB9">
      <w:pPr>
        <w:pStyle w:val="Akapitzlist"/>
        <w:numPr>
          <w:ilvl w:val="2"/>
          <w:numId w:val="5"/>
        </w:numPr>
        <w:spacing w:before="240" w:after="120" w:line="276" w:lineRule="auto"/>
        <w:ind w:left="567" w:hanging="567"/>
        <w:contextualSpacing/>
        <w:jc w:val="both"/>
        <w:rPr>
          <w:color w:val="000000" w:themeColor="text1"/>
        </w:rPr>
      </w:pPr>
      <w:r w:rsidRPr="007241B0">
        <w:rPr>
          <w:color w:val="000000" w:themeColor="text1"/>
        </w:rPr>
        <w:t>dowód przekazania odpowiednio odwołania albo jego kopii zamawiającemu,</w:t>
      </w:r>
    </w:p>
    <w:p w14:paraId="11F88D84" w14:textId="77777777" w:rsidR="002414A0" w:rsidRPr="007241B0" w:rsidRDefault="002414A0" w:rsidP="00B20FB9">
      <w:pPr>
        <w:pStyle w:val="Akapitzlist"/>
        <w:numPr>
          <w:ilvl w:val="2"/>
          <w:numId w:val="5"/>
        </w:numPr>
        <w:spacing w:before="240" w:after="120" w:line="276" w:lineRule="auto"/>
        <w:ind w:left="567" w:hanging="567"/>
        <w:contextualSpacing/>
        <w:jc w:val="both"/>
        <w:rPr>
          <w:color w:val="000000" w:themeColor="text1"/>
        </w:rPr>
      </w:pPr>
      <w:r w:rsidRPr="007241B0">
        <w:rPr>
          <w:color w:val="000000" w:themeColor="text1"/>
        </w:rPr>
        <w:t>dokument potwierdzający umocowanie do reprezentowania odwołującego.</w:t>
      </w:r>
    </w:p>
    <w:p w14:paraId="1917FE5E" w14:textId="761D76CC" w:rsidR="002414A0" w:rsidRPr="007241B0" w:rsidRDefault="002414A0" w:rsidP="00B20FB9">
      <w:pPr>
        <w:pStyle w:val="Akapitzlist"/>
        <w:numPr>
          <w:ilvl w:val="2"/>
          <w:numId w:val="5"/>
        </w:numPr>
        <w:spacing w:before="240" w:after="120" w:line="276" w:lineRule="auto"/>
        <w:ind w:left="567" w:hanging="567"/>
        <w:contextualSpacing/>
        <w:jc w:val="both"/>
        <w:rPr>
          <w:color w:val="000000" w:themeColor="text1"/>
        </w:rPr>
      </w:pPr>
      <w:r w:rsidRPr="007241B0">
        <w:rPr>
          <w:color w:val="000000" w:themeColor="text1"/>
        </w:rPr>
        <w:t>wpis uiszcza się najpóźniej do dnia upływu terminu do wniesienia odwołania.</w:t>
      </w:r>
    </w:p>
    <w:p w14:paraId="59F85FF6" w14:textId="6B8ABB29" w:rsidR="002414A0" w:rsidRPr="007241B0" w:rsidRDefault="002414A0" w:rsidP="00B20FB9">
      <w:pPr>
        <w:pStyle w:val="Akapitzlist"/>
        <w:numPr>
          <w:ilvl w:val="1"/>
          <w:numId w:val="5"/>
        </w:numPr>
        <w:tabs>
          <w:tab w:val="left" w:pos="1418"/>
        </w:tabs>
        <w:spacing w:before="240" w:after="120" w:line="276" w:lineRule="auto"/>
        <w:ind w:left="1134" w:hanging="1134"/>
        <w:contextualSpacing/>
        <w:jc w:val="both"/>
        <w:rPr>
          <w:color w:val="000000" w:themeColor="text1"/>
        </w:rPr>
      </w:pPr>
      <w:r w:rsidRPr="007241B0">
        <w:rPr>
          <w:color w:val="000000" w:themeColor="text1"/>
        </w:rPr>
        <w:t>Odwołanie wnosi się do Prezesa Izby w formie pisemnej w postaci papierowej albo w postaci elektronicznej, opatrzone odpowiednio własnoręcznym podpisem albo kwalifikowanym podpisem elektronicznym.</w:t>
      </w:r>
    </w:p>
    <w:p w14:paraId="2886387C" w14:textId="77777777" w:rsidR="002414A0" w:rsidRPr="007241B0" w:rsidRDefault="002414A0" w:rsidP="00B20FB9">
      <w:pPr>
        <w:pStyle w:val="Akapitzlist"/>
        <w:numPr>
          <w:ilvl w:val="1"/>
          <w:numId w:val="5"/>
        </w:numPr>
        <w:tabs>
          <w:tab w:val="left" w:pos="1134"/>
        </w:tabs>
        <w:spacing w:before="240" w:after="120" w:line="276" w:lineRule="auto"/>
        <w:ind w:left="567" w:hanging="567"/>
        <w:contextualSpacing/>
        <w:jc w:val="both"/>
        <w:rPr>
          <w:color w:val="000000" w:themeColor="text1"/>
        </w:rPr>
      </w:pPr>
      <w:r w:rsidRPr="007241B0">
        <w:rPr>
          <w:color w:val="000000" w:themeColor="text1"/>
        </w:rPr>
        <w:t xml:space="preserve">Pełna treść środków ochrony prawnej zawarta jest w ustawie </w:t>
      </w:r>
      <w:proofErr w:type="spellStart"/>
      <w:r w:rsidRPr="007241B0">
        <w:rPr>
          <w:color w:val="000000" w:themeColor="text1"/>
        </w:rPr>
        <w:t>Pzp</w:t>
      </w:r>
      <w:proofErr w:type="spellEnd"/>
      <w:r w:rsidRPr="007241B0">
        <w:rPr>
          <w:color w:val="000000" w:themeColor="text1"/>
        </w:rPr>
        <w:t xml:space="preserve"> w Dziale IX.</w:t>
      </w:r>
    </w:p>
    <w:bookmarkEnd w:id="16"/>
    <w:p w14:paraId="4031B7E7" w14:textId="3B923ECD" w:rsidR="002414A0" w:rsidRPr="007241B0" w:rsidRDefault="00224580" w:rsidP="007241B0">
      <w:pPr>
        <w:pStyle w:val="Akapitzlist1"/>
        <w:rPr>
          <w:rFonts w:ascii="Times New Roman" w:hAnsi="Times New Roman" w:cs="Times New Roman"/>
          <w:sz w:val="24"/>
          <w:szCs w:val="24"/>
        </w:rPr>
      </w:pPr>
      <w:r w:rsidRPr="007241B0">
        <w:rPr>
          <w:rFonts w:ascii="Times New Roman" w:hAnsi="Times New Roman" w:cs="Times New Roman"/>
          <w:sz w:val="24"/>
          <w:szCs w:val="24"/>
        </w:rPr>
        <w:t>Klauzula informacyjna dotycząca przetwarzania danych osobowych</w:t>
      </w:r>
    </w:p>
    <w:p w14:paraId="23115B11" w14:textId="31784731" w:rsidR="007241B0" w:rsidRPr="007241B0" w:rsidRDefault="007241B0" w:rsidP="007241B0">
      <w:pPr>
        <w:pStyle w:val="Akapitzlist1"/>
        <w:rPr>
          <w:rFonts w:ascii="Times New Roman" w:hAnsi="Times New Roman" w:cs="Times New Roman"/>
          <w:sz w:val="24"/>
          <w:szCs w:val="24"/>
        </w:rPr>
      </w:pPr>
      <w:r w:rsidRPr="007241B0">
        <w:rPr>
          <w:rFonts w:ascii="Times New Roman" w:hAnsi="Times New Roman" w:cs="Times New Roman"/>
          <w:sz w:val="24"/>
          <w:szCs w:val="24"/>
        </w:rPr>
        <w:t xml:space="preserve">30.1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BDF4F2C" w14:textId="77777777" w:rsidR="007241B0" w:rsidRPr="007241B0" w:rsidRDefault="007241B0" w:rsidP="007241B0">
      <w:pPr>
        <w:pStyle w:val="Akapitzlist1"/>
        <w:rPr>
          <w:rFonts w:ascii="Times New Roman" w:hAnsi="Times New Roman" w:cs="Times New Roman"/>
          <w:iCs/>
          <w:sz w:val="24"/>
          <w:szCs w:val="24"/>
        </w:rPr>
      </w:pPr>
      <w:r w:rsidRPr="007241B0">
        <w:rPr>
          <w:rFonts w:ascii="Times New Roman" w:hAnsi="Times New Roman" w:cs="Times New Roman"/>
          <w:sz w:val="24"/>
          <w:szCs w:val="24"/>
        </w:rPr>
        <w:t xml:space="preserve">1/ administratorem danych osobowych przekazywanych przez Wykonawcę lub inne podmioty w ramach niniejszego postępowania jest </w:t>
      </w:r>
      <w:r w:rsidRPr="007241B0">
        <w:rPr>
          <w:rFonts w:ascii="Times New Roman" w:hAnsi="Times New Roman" w:cs="Times New Roman"/>
          <w:iCs/>
          <w:sz w:val="24"/>
          <w:szCs w:val="24"/>
        </w:rPr>
        <w:t xml:space="preserve">Wójt Gminy Bircza, </w:t>
      </w:r>
      <w:r w:rsidRPr="007241B0">
        <w:rPr>
          <w:rFonts w:ascii="Times New Roman" w:hAnsi="Times New Roman" w:cs="Times New Roman"/>
          <w:bCs/>
          <w:sz w:val="24"/>
          <w:szCs w:val="24"/>
        </w:rPr>
        <w:t>37-740 Bircza, ul. Ojca Św. Jana Pawła II 2</w:t>
      </w:r>
      <w:r w:rsidRPr="007241B0">
        <w:rPr>
          <w:rFonts w:ascii="Times New Roman" w:hAnsi="Times New Roman" w:cs="Times New Roman"/>
          <w:iCs/>
          <w:sz w:val="24"/>
          <w:szCs w:val="24"/>
        </w:rPr>
        <w:t>,</w:t>
      </w:r>
    </w:p>
    <w:p w14:paraId="70ED4D6F" w14:textId="77777777" w:rsidR="007241B0" w:rsidRPr="007241B0" w:rsidRDefault="007241B0" w:rsidP="007241B0">
      <w:pPr>
        <w:pStyle w:val="Akapitzlist1"/>
        <w:rPr>
          <w:rFonts w:ascii="Times New Roman" w:hAnsi="Times New Roman" w:cs="Times New Roman"/>
          <w:sz w:val="24"/>
          <w:szCs w:val="24"/>
        </w:rPr>
      </w:pPr>
      <w:r w:rsidRPr="007241B0">
        <w:rPr>
          <w:rFonts w:ascii="Times New Roman" w:hAnsi="Times New Roman" w:cs="Times New Roman"/>
          <w:sz w:val="24"/>
          <w:szCs w:val="24"/>
        </w:rPr>
        <w:t xml:space="preserve">2/ inspektorem ochrony danych osobowych w </w:t>
      </w:r>
      <w:r w:rsidRPr="007241B0">
        <w:rPr>
          <w:rFonts w:ascii="Times New Roman" w:hAnsi="Times New Roman" w:cs="Times New Roman"/>
          <w:iCs/>
          <w:sz w:val="24"/>
          <w:szCs w:val="24"/>
        </w:rPr>
        <w:t>Urzędzie Gminy Bircza</w:t>
      </w:r>
      <w:r w:rsidRPr="007241B0">
        <w:rPr>
          <w:rFonts w:ascii="Times New Roman" w:hAnsi="Times New Roman" w:cs="Times New Roman"/>
          <w:i/>
          <w:sz w:val="24"/>
          <w:szCs w:val="24"/>
        </w:rPr>
        <w:t xml:space="preserve"> </w:t>
      </w:r>
      <w:r w:rsidRPr="007241B0">
        <w:rPr>
          <w:rFonts w:ascii="Times New Roman" w:hAnsi="Times New Roman" w:cs="Times New Roman"/>
          <w:sz w:val="24"/>
          <w:szCs w:val="24"/>
        </w:rPr>
        <w:t>jest Adam Ziemiński, email adam.zieminski@cbi24.pl</w:t>
      </w:r>
    </w:p>
    <w:p w14:paraId="5AC07E4E" w14:textId="577AE07D" w:rsidR="007241B0" w:rsidRPr="007241B0" w:rsidRDefault="007241B0" w:rsidP="007241B0">
      <w:pPr>
        <w:pStyle w:val="Akapitzlist1"/>
        <w:rPr>
          <w:rFonts w:ascii="Times New Roman" w:hAnsi="Times New Roman" w:cs="Times New Roman"/>
          <w:b/>
          <w:sz w:val="24"/>
          <w:szCs w:val="24"/>
        </w:rPr>
      </w:pPr>
      <w:r w:rsidRPr="007241B0">
        <w:rPr>
          <w:rFonts w:ascii="Times New Roman" w:hAnsi="Times New Roman" w:cs="Times New Roman"/>
          <w:sz w:val="24"/>
          <w:szCs w:val="24"/>
        </w:rPr>
        <w:t>3/ dane osobowe przetwarzane będą na podstawie art. 6 ust. 1 lit. c RODO w celu związanym z postępowaniem o udzielenie zamówienia publicznego</w:t>
      </w:r>
      <w:r w:rsidRPr="007241B0">
        <w:rPr>
          <w:rFonts w:ascii="Times New Roman" w:hAnsi="Times New Roman" w:cs="Times New Roman"/>
          <w:b/>
          <w:sz w:val="24"/>
          <w:szCs w:val="24"/>
        </w:rPr>
        <w:t xml:space="preserve"> </w:t>
      </w:r>
      <w:r w:rsidR="00746C72" w:rsidRPr="00C40FE6">
        <w:rPr>
          <w:b/>
          <w:bCs/>
          <w:i/>
          <w:spacing w:val="-6"/>
        </w:rPr>
        <w:t>„</w:t>
      </w:r>
      <w:r w:rsidR="00746C72" w:rsidRPr="00746C72">
        <w:rPr>
          <w:rFonts w:ascii="Times New Roman" w:hAnsi="Times New Roman" w:cs="Times New Roman"/>
          <w:b/>
          <w:bCs/>
          <w:i/>
          <w:spacing w:val="-6"/>
          <w:sz w:val="24"/>
          <w:szCs w:val="24"/>
        </w:rPr>
        <w:t>Remont drogi gminnej Nr 116001 R Jawornik Ruski – Żohatyn w km 1+100 do km 1+800”,</w:t>
      </w:r>
      <w:r w:rsidR="00746C72">
        <w:rPr>
          <w:b/>
          <w:bCs/>
          <w:i/>
          <w:spacing w:val="-6"/>
        </w:rPr>
        <w:t xml:space="preserve"> </w:t>
      </w:r>
      <w:r w:rsidRPr="007241B0">
        <w:rPr>
          <w:rFonts w:ascii="Times New Roman" w:hAnsi="Times New Roman" w:cs="Times New Roman"/>
          <w:sz w:val="24"/>
          <w:szCs w:val="24"/>
        </w:rPr>
        <w:t xml:space="preserve">prowadzonym w trybie </w:t>
      </w:r>
      <w:r w:rsidR="00982DA9">
        <w:rPr>
          <w:rFonts w:ascii="Times New Roman" w:hAnsi="Times New Roman" w:cs="Times New Roman"/>
          <w:sz w:val="24"/>
          <w:szCs w:val="24"/>
        </w:rPr>
        <w:t>podtsawowym</w:t>
      </w:r>
      <w:r w:rsidRPr="007241B0">
        <w:rPr>
          <w:rFonts w:ascii="Times New Roman" w:hAnsi="Times New Roman" w:cs="Times New Roman"/>
          <w:sz w:val="24"/>
          <w:szCs w:val="24"/>
        </w:rPr>
        <w:t>,</w:t>
      </w:r>
    </w:p>
    <w:p w14:paraId="25BA4E3B" w14:textId="77777777" w:rsidR="007241B0" w:rsidRPr="007241B0" w:rsidRDefault="007241B0" w:rsidP="007241B0">
      <w:pPr>
        <w:pStyle w:val="Akapitzlist1"/>
        <w:rPr>
          <w:rFonts w:ascii="Times New Roman" w:hAnsi="Times New Roman" w:cs="Times New Roman"/>
          <w:sz w:val="24"/>
          <w:szCs w:val="24"/>
        </w:rPr>
      </w:pPr>
      <w:r w:rsidRPr="007241B0">
        <w:rPr>
          <w:rFonts w:ascii="Times New Roman" w:hAnsi="Times New Roman" w:cs="Times New Roman"/>
          <w:sz w:val="24"/>
          <w:szCs w:val="24"/>
        </w:rPr>
        <w:t>4/ odbiorcami danych osobowych będą osoby lub podmioty, którym udostępniona zostanie dokumentacja postępowania,</w:t>
      </w:r>
    </w:p>
    <w:p w14:paraId="7757E361" w14:textId="77777777" w:rsidR="007241B0" w:rsidRPr="007241B0" w:rsidRDefault="007241B0" w:rsidP="007241B0">
      <w:pPr>
        <w:pStyle w:val="Akapitzlist1"/>
        <w:rPr>
          <w:rFonts w:ascii="Times New Roman" w:hAnsi="Times New Roman" w:cs="Times New Roman"/>
          <w:sz w:val="24"/>
          <w:szCs w:val="24"/>
        </w:rPr>
      </w:pPr>
      <w:r w:rsidRPr="007241B0">
        <w:rPr>
          <w:rFonts w:ascii="Times New Roman" w:hAnsi="Times New Roman" w:cs="Times New Roman"/>
          <w:sz w:val="24"/>
          <w:szCs w:val="24"/>
        </w:rPr>
        <w:t xml:space="preserve">5/ dane osobowe będą przechowywane, zgodnie z ustawą </w:t>
      </w:r>
      <w:proofErr w:type="spellStart"/>
      <w:r w:rsidRPr="007241B0">
        <w:rPr>
          <w:rFonts w:ascii="Times New Roman" w:hAnsi="Times New Roman" w:cs="Times New Roman"/>
          <w:sz w:val="24"/>
          <w:szCs w:val="24"/>
        </w:rPr>
        <w:t>Pzp</w:t>
      </w:r>
      <w:proofErr w:type="spellEnd"/>
      <w:r w:rsidRPr="007241B0">
        <w:rPr>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w:t>
      </w:r>
    </w:p>
    <w:p w14:paraId="01BAF80E" w14:textId="77777777" w:rsidR="007241B0" w:rsidRPr="007241B0" w:rsidRDefault="007241B0" w:rsidP="007241B0">
      <w:pPr>
        <w:pStyle w:val="Akapitzlist1"/>
        <w:rPr>
          <w:rFonts w:ascii="Times New Roman" w:hAnsi="Times New Roman" w:cs="Times New Roman"/>
          <w:sz w:val="24"/>
          <w:szCs w:val="24"/>
        </w:rPr>
      </w:pPr>
      <w:r w:rsidRPr="007241B0">
        <w:rPr>
          <w:rFonts w:ascii="Times New Roman" w:hAnsi="Times New Roman" w:cs="Times New Roman"/>
          <w:sz w:val="24"/>
          <w:szCs w:val="24"/>
        </w:rPr>
        <w:t xml:space="preserve">6/ obowiązek podania danych osobowych jest wymogiem ustawowym określonym w przepisach ustawy </w:t>
      </w:r>
      <w:proofErr w:type="spellStart"/>
      <w:r w:rsidRPr="007241B0">
        <w:rPr>
          <w:rFonts w:ascii="Times New Roman" w:hAnsi="Times New Roman" w:cs="Times New Roman"/>
          <w:sz w:val="24"/>
          <w:szCs w:val="24"/>
        </w:rPr>
        <w:t>Pzp</w:t>
      </w:r>
      <w:proofErr w:type="spellEnd"/>
      <w:r w:rsidRPr="007241B0">
        <w:rPr>
          <w:rFonts w:ascii="Times New Roman" w:hAnsi="Times New Roman" w:cs="Times New Roman"/>
          <w:sz w:val="24"/>
          <w:szCs w:val="24"/>
        </w:rPr>
        <w:t>, związanym z udziałem w postępowaniu o udzielenie zamówienia publicznego</w:t>
      </w:r>
    </w:p>
    <w:p w14:paraId="7CCACF47" w14:textId="77777777" w:rsidR="007241B0" w:rsidRPr="007241B0" w:rsidRDefault="007241B0" w:rsidP="007241B0">
      <w:pPr>
        <w:pStyle w:val="Akapitzlist1"/>
        <w:rPr>
          <w:rFonts w:ascii="Times New Roman" w:hAnsi="Times New Roman" w:cs="Times New Roman"/>
          <w:sz w:val="24"/>
          <w:szCs w:val="24"/>
        </w:rPr>
      </w:pPr>
      <w:r w:rsidRPr="007241B0">
        <w:rPr>
          <w:rFonts w:ascii="Times New Roman" w:hAnsi="Times New Roman" w:cs="Times New Roman"/>
          <w:sz w:val="24"/>
          <w:szCs w:val="24"/>
        </w:rPr>
        <w:t xml:space="preserve">7/ konsekwencje niepodania określonych danych wynikają z ustawy </w:t>
      </w:r>
      <w:proofErr w:type="spellStart"/>
      <w:r w:rsidRPr="007241B0">
        <w:rPr>
          <w:rFonts w:ascii="Times New Roman" w:hAnsi="Times New Roman" w:cs="Times New Roman"/>
          <w:sz w:val="24"/>
          <w:szCs w:val="24"/>
        </w:rPr>
        <w:t>Pzp</w:t>
      </w:r>
      <w:proofErr w:type="spellEnd"/>
      <w:r w:rsidRPr="007241B0">
        <w:rPr>
          <w:rFonts w:ascii="Times New Roman" w:hAnsi="Times New Roman" w:cs="Times New Roman"/>
          <w:sz w:val="24"/>
          <w:szCs w:val="24"/>
        </w:rPr>
        <w:t xml:space="preserve">, </w:t>
      </w:r>
    </w:p>
    <w:p w14:paraId="0B7EDEB8" w14:textId="77777777" w:rsidR="007241B0" w:rsidRPr="007241B0" w:rsidRDefault="007241B0" w:rsidP="007241B0">
      <w:pPr>
        <w:pStyle w:val="Akapitzlist1"/>
        <w:rPr>
          <w:rFonts w:ascii="Times New Roman" w:hAnsi="Times New Roman" w:cs="Times New Roman"/>
          <w:sz w:val="24"/>
          <w:szCs w:val="24"/>
        </w:rPr>
      </w:pPr>
      <w:r w:rsidRPr="007241B0">
        <w:rPr>
          <w:rFonts w:ascii="Times New Roman" w:hAnsi="Times New Roman" w:cs="Times New Roman"/>
          <w:sz w:val="24"/>
          <w:szCs w:val="24"/>
        </w:rPr>
        <w:t xml:space="preserve">8/ w odniesieniu do danych osobowych decyzje nie będą podejmowane w sposób zautomatyzowany, stosowanie do art. 22 RODO, </w:t>
      </w:r>
    </w:p>
    <w:p w14:paraId="1D32F011" w14:textId="77777777" w:rsidR="007241B0" w:rsidRPr="007241B0" w:rsidRDefault="007241B0" w:rsidP="007241B0">
      <w:pPr>
        <w:pStyle w:val="Akapitzlist1"/>
        <w:rPr>
          <w:rFonts w:ascii="Times New Roman" w:hAnsi="Times New Roman" w:cs="Times New Roman"/>
          <w:sz w:val="24"/>
          <w:szCs w:val="24"/>
        </w:rPr>
      </w:pPr>
      <w:r w:rsidRPr="007241B0">
        <w:rPr>
          <w:rFonts w:ascii="Times New Roman" w:hAnsi="Times New Roman" w:cs="Times New Roman"/>
          <w:sz w:val="24"/>
          <w:szCs w:val="24"/>
        </w:rPr>
        <w:t xml:space="preserve">9/ podmioty, których dane osobowe zostaną przekazane Zamawiającemu w ramach niniejszego postępowania posiadają: </w:t>
      </w:r>
    </w:p>
    <w:p w14:paraId="463090FF" w14:textId="77777777" w:rsidR="007241B0" w:rsidRPr="007241B0" w:rsidRDefault="007241B0" w:rsidP="007241B0">
      <w:pPr>
        <w:pStyle w:val="Akapitzlist1"/>
        <w:rPr>
          <w:rFonts w:ascii="Times New Roman" w:hAnsi="Times New Roman" w:cs="Times New Roman"/>
          <w:sz w:val="24"/>
          <w:szCs w:val="24"/>
        </w:rPr>
      </w:pPr>
      <w:r w:rsidRPr="007241B0">
        <w:rPr>
          <w:rFonts w:ascii="Times New Roman" w:eastAsia="Segoe UI Symbol" w:hAnsi="Times New Roman" w:cs="Times New Roman"/>
          <w:sz w:val="24"/>
          <w:szCs w:val="24"/>
        </w:rPr>
        <w:t>−</w:t>
      </w:r>
      <w:r w:rsidRPr="007241B0">
        <w:rPr>
          <w:rFonts w:ascii="Times New Roman" w:hAnsi="Times New Roman" w:cs="Times New Roman"/>
          <w:sz w:val="24"/>
          <w:szCs w:val="24"/>
        </w:rPr>
        <w:t xml:space="preserve"> na podstawie art. 15 RODO prawo dostępu do ich danych osobowych, </w:t>
      </w:r>
    </w:p>
    <w:p w14:paraId="503751CA" w14:textId="77777777" w:rsidR="007241B0" w:rsidRPr="007241B0" w:rsidRDefault="007241B0" w:rsidP="007241B0">
      <w:pPr>
        <w:pStyle w:val="Akapitzlist1"/>
        <w:rPr>
          <w:rFonts w:ascii="Times New Roman" w:hAnsi="Times New Roman" w:cs="Times New Roman"/>
          <w:sz w:val="24"/>
          <w:szCs w:val="24"/>
        </w:rPr>
      </w:pPr>
      <w:r w:rsidRPr="007241B0">
        <w:rPr>
          <w:rFonts w:ascii="Times New Roman" w:eastAsia="Segoe UI Symbol" w:hAnsi="Times New Roman" w:cs="Times New Roman"/>
          <w:sz w:val="24"/>
          <w:szCs w:val="24"/>
        </w:rPr>
        <w:t>−</w:t>
      </w:r>
      <w:r w:rsidRPr="007241B0">
        <w:rPr>
          <w:rFonts w:ascii="Times New Roman" w:hAnsi="Times New Roman" w:cs="Times New Roman"/>
          <w:sz w:val="24"/>
          <w:szCs w:val="24"/>
        </w:rPr>
        <w:t xml:space="preserve"> na podstawie art. 16 RODO prawo do sprostowania danych osobowych ich dotyczących, z tym, ze skorzystanie z prawa do sprostowania nie może skutkować </w:t>
      </w:r>
      <w:r w:rsidRPr="007241B0">
        <w:rPr>
          <w:rFonts w:ascii="Times New Roman" w:hAnsi="Times New Roman" w:cs="Times New Roman"/>
          <w:sz w:val="24"/>
          <w:szCs w:val="24"/>
        </w:rPr>
        <w:lastRenderedPageBreak/>
        <w:t xml:space="preserve">zmianą wyniku niniejszego postępowania, ani zmianą postanowień umowy w zakresie niezgodnym z ustawą oraz nie może naruszać integralności protokołu z postępowania oraz jego załączników, </w:t>
      </w:r>
    </w:p>
    <w:p w14:paraId="75499356" w14:textId="77777777" w:rsidR="007241B0" w:rsidRPr="007241B0" w:rsidRDefault="007241B0" w:rsidP="007241B0">
      <w:pPr>
        <w:pStyle w:val="Akapitzlist1"/>
        <w:rPr>
          <w:rFonts w:ascii="Times New Roman" w:hAnsi="Times New Roman" w:cs="Times New Roman"/>
          <w:sz w:val="24"/>
          <w:szCs w:val="24"/>
        </w:rPr>
      </w:pPr>
      <w:r w:rsidRPr="007241B0">
        <w:rPr>
          <w:rFonts w:ascii="Times New Roman" w:eastAsia="Segoe UI Symbol" w:hAnsi="Times New Roman" w:cs="Times New Roman"/>
          <w:sz w:val="24"/>
          <w:szCs w:val="24"/>
        </w:rPr>
        <w:t>−</w:t>
      </w:r>
      <w:r w:rsidRPr="007241B0">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w:t>
      </w:r>
    </w:p>
    <w:p w14:paraId="22A64C18" w14:textId="77777777" w:rsidR="007241B0" w:rsidRPr="007241B0" w:rsidRDefault="007241B0" w:rsidP="007241B0">
      <w:pPr>
        <w:pStyle w:val="Akapitzlist1"/>
        <w:rPr>
          <w:rFonts w:ascii="Times New Roman" w:hAnsi="Times New Roman" w:cs="Times New Roman"/>
          <w:sz w:val="24"/>
          <w:szCs w:val="24"/>
        </w:rPr>
      </w:pPr>
      <w:r w:rsidRPr="007241B0">
        <w:rPr>
          <w:rFonts w:ascii="Times New Roman" w:eastAsia="Segoe UI Symbol" w:hAnsi="Times New Roman" w:cs="Times New Roman"/>
          <w:sz w:val="24"/>
          <w:szCs w:val="24"/>
        </w:rPr>
        <w:t>−</w:t>
      </w:r>
      <w:r w:rsidRPr="007241B0">
        <w:rPr>
          <w:rFonts w:ascii="Times New Roman" w:hAnsi="Times New Roman" w:cs="Times New Roman"/>
          <w:sz w:val="24"/>
          <w:szCs w:val="24"/>
        </w:rPr>
        <w:t xml:space="preserve"> prawo do wniesienia skargi do Prezesa Urzędu Ochrony Danych Osobowych, gdy którykolwiek z podmiotów uznać, że przetwarzanie danych osobowych ich dotyczących narusza przepisy RODO,</w:t>
      </w:r>
    </w:p>
    <w:p w14:paraId="60C20650" w14:textId="77777777" w:rsidR="007241B0" w:rsidRPr="007241B0" w:rsidRDefault="007241B0" w:rsidP="007241B0">
      <w:pPr>
        <w:pStyle w:val="Akapitzlist1"/>
        <w:rPr>
          <w:rFonts w:ascii="Times New Roman" w:hAnsi="Times New Roman" w:cs="Times New Roman"/>
          <w:sz w:val="24"/>
          <w:szCs w:val="24"/>
        </w:rPr>
      </w:pPr>
      <w:r w:rsidRPr="007241B0">
        <w:rPr>
          <w:rFonts w:ascii="Times New Roman" w:hAnsi="Times New Roman" w:cs="Times New Roman"/>
          <w:sz w:val="24"/>
          <w:szCs w:val="24"/>
        </w:rPr>
        <w:t xml:space="preserve">10/ podmiotom, których dane osobowe zostaną przekazane Zamawiającemu  w toku niniejszego postępowania nie przysługuje: </w:t>
      </w:r>
    </w:p>
    <w:p w14:paraId="0E7923DA" w14:textId="77777777" w:rsidR="007241B0" w:rsidRPr="007241B0" w:rsidRDefault="007241B0" w:rsidP="007241B0">
      <w:pPr>
        <w:pStyle w:val="Akapitzlist1"/>
        <w:rPr>
          <w:rFonts w:ascii="Times New Roman" w:hAnsi="Times New Roman" w:cs="Times New Roman"/>
          <w:sz w:val="24"/>
          <w:szCs w:val="24"/>
        </w:rPr>
      </w:pPr>
      <w:r w:rsidRPr="007241B0">
        <w:rPr>
          <w:rFonts w:ascii="Times New Roman" w:eastAsia="Segoe UI Symbol" w:hAnsi="Times New Roman" w:cs="Times New Roman"/>
          <w:sz w:val="24"/>
          <w:szCs w:val="24"/>
        </w:rPr>
        <w:t>−</w:t>
      </w:r>
      <w:r w:rsidRPr="007241B0">
        <w:rPr>
          <w:rFonts w:ascii="Times New Roman" w:hAnsi="Times New Roman" w:cs="Times New Roman"/>
          <w:sz w:val="24"/>
          <w:szCs w:val="24"/>
        </w:rPr>
        <w:t xml:space="preserve"> w związku z art. 17 ust. 3 lit. b, d lub e RODO prawo do usunięcia danych osobowych, </w:t>
      </w:r>
    </w:p>
    <w:p w14:paraId="58610E2D" w14:textId="77777777" w:rsidR="007241B0" w:rsidRPr="007241B0" w:rsidRDefault="007241B0" w:rsidP="007241B0">
      <w:pPr>
        <w:pStyle w:val="Akapitzlist1"/>
        <w:rPr>
          <w:rFonts w:ascii="Times New Roman" w:hAnsi="Times New Roman" w:cs="Times New Roman"/>
          <w:sz w:val="24"/>
          <w:szCs w:val="24"/>
        </w:rPr>
      </w:pPr>
      <w:r w:rsidRPr="007241B0">
        <w:rPr>
          <w:rFonts w:ascii="Times New Roman" w:eastAsia="Segoe UI Symbol" w:hAnsi="Times New Roman" w:cs="Times New Roman"/>
          <w:sz w:val="24"/>
          <w:szCs w:val="24"/>
        </w:rPr>
        <w:t>−</w:t>
      </w:r>
      <w:r w:rsidRPr="007241B0">
        <w:rPr>
          <w:rFonts w:ascii="Times New Roman" w:hAnsi="Times New Roman" w:cs="Times New Roman"/>
          <w:sz w:val="24"/>
          <w:szCs w:val="24"/>
        </w:rPr>
        <w:t xml:space="preserve"> prawo do przenoszenia danych osobowych, o którym mowa w art. 20 RODO,</w:t>
      </w:r>
    </w:p>
    <w:p w14:paraId="0CF80CD7" w14:textId="27B0DC71" w:rsidR="007241B0" w:rsidRPr="007241B0" w:rsidRDefault="007241B0" w:rsidP="007241B0">
      <w:pPr>
        <w:pStyle w:val="Akapitzlist1"/>
        <w:rPr>
          <w:rFonts w:ascii="Times New Roman" w:hAnsi="Times New Roman" w:cs="Times New Roman"/>
          <w:sz w:val="24"/>
          <w:szCs w:val="24"/>
        </w:rPr>
      </w:pPr>
      <w:r w:rsidRPr="007241B0">
        <w:rPr>
          <w:rFonts w:ascii="Times New Roman" w:eastAsia="Segoe UI Symbol" w:hAnsi="Times New Roman" w:cs="Times New Roman"/>
          <w:sz w:val="24"/>
          <w:szCs w:val="24"/>
        </w:rPr>
        <w:t>−</w:t>
      </w:r>
      <w:r w:rsidRPr="007241B0">
        <w:rPr>
          <w:rFonts w:ascii="Times New Roman" w:hAnsi="Times New Roman" w:cs="Times New Roman"/>
          <w:sz w:val="24"/>
          <w:szCs w:val="24"/>
        </w:rPr>
        <w:t xml:space="preserve"> </w:t>
      </w:r>
      <w:r w:rsidRPr="007241B0">
        <w:rPr>
          <w:rFonts w:ascii="Times New Roman" w:hAnsi="Times New Roman" w:cs="Times New Roman"/>
          <w:bCs/>
          <w:sz w:val="24"/>
          <w:szCs w:val="24"/>
        </w:rPr>
        <w:t>na podstawie art. 21 RODO prawo sprzeciwu, wobec przetwarzania danych osobowych, gdyż podstawą prawną przetwarzania danych osobowych jest art. 6 ust. 1 lit. c RODO.</w:t>
      </w:r>
      <w:r w:rsidRPr="007241B0">
        <w:rPr>
          <w:rFonts w:ascii="Times New Roman" w:hAnsi="Times New Roman" w:cs="Times New Roman"/>
          <w:b/>
          <w:sz w:val="24"/>
          <w:szCs w:val="24"/>
        </w:rPr>
        <w:t xml:space="preserve"> </w:t>
      </w:r>
    </w:p>
    <w:p w14:paraId="4BF675F8" w14:textId="77777777" w:rsidR="002414A0" w:rsidRPr="007241B0" w:rsidRDefault="002414A0" w:rsidP="007241B0">
      <w:pPr>
        <w:pStyle w:val="Akapitzlist1"/>
        <w:rPr>
          <w:rFonts w:ascii="Times New Roman" w:hAnsi="Times New Roman" w:cs="Times New Roman"/>
          <w:iCs/>
          <w:sz w:val="24"/>
          <w:szCs w:val="24"/>
          <w:lang w:val="x-none"/>
        </w:rPr>
      </w:pPr>
      <w:bookmarkStart w:id="17" w:name="_Hlk528925731"/>
      <w:r w:rsidRPr="007241B0">
        <w:rPr>
          <w:rFonts w:ascii="Times New Roman" w:hAnsi="Times New Roman" w:cs="Times New Roman"/>
          <w:b/>
          <w:iCs/>
          <w:sz w:val="24"/>
          <w:szCs w:val="24"/>
          <w:vertAlign w:val="superscript"/>
          <w:lang w:val="x-none"/>
        </w:rPr>
        <w:t>*</w:t>
      </w:r>
      <w:r w:rsidRPr="007241B0">
        <w:rPr>
          <w:rFonts w:ascii="Times New Roman" w:hAnsi="Times New Roman" w:cs="Times New Roman"/>
          <w:b/>
          <w:iCs/>
          <w:sz w:val="24"/>
          <w:szCs w:val="24"/>
          <w:lang w:val="x-none"/>
        </w:rPr>
        <w:t xml:space="preserve">   Wyjaśnienie:</w:t>
      </w:r>
      <w:r w:rsidRPr="007241B0">
        <w:rPr>
          <w:rFonts w:ascii="Times New Roman" w:hAnsi="Times New Roman" w:cs="Times New Roman"/>
          <w:iCs/>
          <w:sz w:val="24"/>
          <w:szCs w:val="24"/>
          <w:lang w:val="x-none"/>
        </w:rPr>
        <w:t xml:space="preserve"> informacja w tym zakresie jest wymagana, jeżeli w odniesieniu do danego administratora lub podmiotu przetwarzającego istnieje obowiązek wyznaczenia inspektora ochrony danych osobowych.</w:t>
      </w:r>
    </w:p>
    <w:p w14:paraId="49188409" w14:textId="134AD9C5" w:rsidR="002414A0" w:rsidRPr="007241B0" w:rsidRDefault="002414A0" w:rsidP="007241B0">
      <w:pPr>
        <w:pStyle w:val="Akapitzlist1"/>
        <w:rPr>
          <w:rFonts w:ascii="Times New Roman" w:hAnsi="Times New Roman" w:cs="Times New Roman"/>
          <w:iCs/>
          <w:sz w:val="24"/>
          <w:szCs w:val="24"/>
          <w:lang w:val="x-none"/>
        </w:rPr>
      </w:pPr>
      <w:r w:rsidRPr="007241B0">
        <w:rPr>
          <w:rFonts w:ascii="Times New Roman" w:hAnsi="Times New Roman" w:cs="Times New Roman"/>
          <w:b/>
          <w:iCs/>
          <w:sz w:val="24"/>
          <w:szCs w:val="24"/>
          <w:vertAlign w:val="superscript"/>
          <w:lang w:val="x-none"/>
        </w:rPr>
        <w:t xml:space="preserve">** </w:t>
      </w:r>
      <w:r w:rsidRPr="007241B0">
        <w:rPr>
          <w:rFonts w:ascii="Times New Roman" w:hAnsi="Times New Roman" w:cs="Times New Roman"/>
          <w:b/>
          <w:iCs/>
          <w:sz w:val="24"/>
          <w:szCs w:val="24"/>
          <w:vertAlign w:val="superscript"/>
        </w:rPr>
        <w:t xml:space="preserve">  </w:t>
      </w:r>
      <w:r w:rsidRPr="007241B0">
        <w:rPr>
          <w:rFonts w:ascii="Times New Roman" w:hAnsi="Times New Roman" w:cs="Times New Roman"/>
          <w:b/>
          <w:iCs/>
          <w:sz w:val="24"/>
          <w:szCs w:val="24"/>
          <w:lang w:val="x-none"/>
        </w:rPr>
        <w:t>Wyjaśnienie:</w:t>
      </w:r>
      <w:r w:rsidRPr="007241B0">
        <w:rPr>
          <w:rFonts w:ascii="Times New Roman" w:hAnsi="Times New Roman" w:cs="Times New Roman"/>
          <w:iCs/>
          <w:sz w:val="24"/>
          <w:szCs w:val="24"/>
          <w:lang w:val="x-none"/>
        </w:rPr>
        <w:t xml:space="preserve"> skorzystanie z prawa do sprostowania nie może skutk</w:t>
      </w:r>
      <w:r w:rsidR="007241B0" w:rsidRPr="007241B0">
        <w:rPr>
          <w:rFonts w:ascii="Times New Roman" w:hAnsi="Times New Roman" w:cs="Times New Roman"/>
          <w:iCs/>
          <w:sz w:val="24"/>
          <w:szCs w:val="24"/>
          <w:lang w:val="x-none"/>
        </w:rPr>
        <w:t xml:space="preserve">ować zmianą wyniku postępowania </w:t>
      </w:r>
      <w:r w:rsidRPr="007241B0">
        <w:rPr>
          <w:rFonts w:ascii="Times New Roman" w:hAnsi="Times New Roman" w:cs="Times New Roman"/>
          <w:iCs/>
          <w:sz w:val="24"/>
          <w:szCs w:val="24"/>
          <w:lang w:val="x-none"/>
        </w:rPr>
        <w:t xml:space="preserve">o udzielenie zamówienia publicznego ani zmianą postanowień umowy w zakresie niezgodnym z ustawą </w:t>
      </w:r>
      <w:proofErr w:type="spellStart"/>
      <w:r w:rsidRPr="007241B0">
        <w:rPr>
          <w:rFonts w:ascii="Times New Roman" w:hAnsi="Times New Roman" w:cs="Times New Roman"/>
          <w:iCs/>
          <w:sz w:val="24"/>
          <w:szCs w:val="24"/>
          <w:lang w:val="x-none"/>
        </w:rPr>
        <w:t>Pzp</w:t>
      </w:r>
      <w:proofErr w:type="spellEnd"/>
      <w:r w:rsidRPr="007241B0">
        <w:rPr>
          <w:rFonts w:ascii="Times New Roman" w:hAnsi="Times New Roman" w:cs="Times New Roman"/>
          <w:iCs/>
          <w:sz w:val="24"/>
          <w:szCs w:val="24"/>
          <w:lang w:val="x-none"/>
        </w:rPr>
        <w:t xml:space="preserve"> oraz nie może naruszać integralności protokołu oraz jego załączników.</w:t>
      </w:r>
    </w:p>
    <w:p w14:paraId="023D68D8" w14:textId="2237601A" w:rsidR="002414A0" w:rsidRPr="007241B0" w:rsidRDefault="002414A0" w:rsidP="007241B0">
      <w:pPr>
        <w:pStyle w:val="Akapitzlist1"/>
        <w:rPr>
          <w:rFonts w:ascii="Times New Roman" w:hAnsi="Times New Roman" w:cs="Times New Roman"/>
          <w:iCs/>
          <w:sz w:val="24"/>
          <w:szCs w:val="24"/>
          <w:lang w:val="x-none"/>
        </w:rPr>
      </w:pPr>
      <w:r w:rsidRPr="007241B0">
        <w:rPr>
          <w:rFonts w:ascii="Times New Roman" w:hAnsi="Times New Roman" w:cs="Times New Roman"/>
          <w:b/>
          <w:iCs/>
          <w:sz w:val="24"/>
          <w:szCs w:val="24"/>
          <w:vertAlign w:val="superscript"/>
          <w:lang w:val="x-none"/>
        </w:rPr>
        <w:t xml:space="preserve">***  </w:t>
      </w:r>
      <w:r w:rsidRPr="007241B0">
        <w:rPr>
          <w:rFonts w:ascii="Times New Roman" w:hAnsi="Times New Roman" w:cs="Times New Roman"/>
          <w:b/>
          <w:iCs/>
          <w:sz w:val="24"/>
          <w:szCs w:val="24"/>
          <w:lang w:val="x-none"/>
        </w:rPr>
        <w:t>Wyjaśnienie:</w:t>
      </w:r>
      <w:r w:rsidRPr="007241B0">
        <w:rPr>
          <w:rFonts w:ascii="Times New Roman" w:hAnsi="Times New Roman" w:cs="Times New Roman"/>
          <w:iCs/>
          <w:sz w:val="24"/>
          <w:szCs w:val="24"/>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bookmarkEnd w:id="17"/>
    </w:p>
    <w:p w14:paraId="37890470" w14:textId="5E60D8CD" w:rsidR="00202DEB" w:rsidRPr="007241B0" w:rsidRDefault="00E242C5" w:rsidP="00014FAB">
      <w:pPr>
        <w:spacing w:line="276" w:lineRule="auto"/>
        <w:ind w:right="-108"/>
        <w:jc w:val="both"/>
        <w:rPr>
          <w:b/>
          <w:color w:val="000000" w:themeColor="text1"/>
        </w:rPr>
      </w:pPr>
      <w:r w:rsidRPr="007241B0">
        <w:rPr>
          <w:color w:val="000000" w:themeColor="text1"/>
        </w:rPr>
        <w:t>Do spraw nieuregulowanych w SWZ mają zastosowanie przepisy ustawy z 11 września 2019 r. – Prawo zamówień publicznych (Dz. U. poz. 2019 ze zm.).</w:t>
      </w:r>
    </w:p>
    <w:p w14:paraId="4705AC6C" w14:textId="77777777" w:rsidR="007241B0" w:rsidRPr="007241B0" w:rsidRDefault="00961E15" w:rsidP="00014FAB">
      <w:pPr>
        <w:widowControl w:val="0"/>
        <w:snapToGrid w:val="0"/>
        <w:spacing w:line="276" w:lineRule="auto"/>
        <w:jc w:val="both"/>
        <w:rPr>
          <w:b/>
          <w:color w:val="000000" w:themeColor="text1"/>
        </w:rPr>
      </w:pPr>
      <w:r w:rsidRPr="007241B0">
        <w:rPr>
          <w:b/>
          <w:color w:val="000000" w:themeColor="text1"/>
        </w:rPr>
        <w:t xml:space="preserve">  </w:t>
      </w:r>
    </w:p>
    <w:p w14:paraId="0CE32A3F" w14:textId="77777777" w:rsidR="007241B0" w:rsidRPr="007241B0" w:rsidRDefault="007241B0" w:rsidP="00014FAB">
      <w:pPr>
        <w:widowControl w:val="0"/>
        <w:snapToGrid w:val="0"/>
        <w:spacing w:line="276" w:lineRule="auto"/>
        <w:jc w:val="both"/>
        <w:rPr>
          <w:b/>
          <w:color w:val="000000" w:themeColor="text1"/>
        </w:rPr>
      </w:pPr>
    </w:p>
    <w:p w14:paraId="495A6D14" w14:textId="3FB48F1D" w:rsidR="00C5791B" w:rsidRPr="007241B0" w:rsidRDefault="00961E15" w:rsidP="00014FAB">
      <w:pPr>
        <w:widowControl w:val="0"/>
        <w:snapToGrid w:val="0"/>
        <w:spacing w:line="276" w:lineRule="auto"/>
        <w:jc w:val="both"/>
        <w:rPr>
          <w:b/>
          <w:color w:val="000000" w:themeColor="text1"/>
        </w:rPr>
      </w:pPr>
      <w:r w:rsidRPr="007241B0">
        <w:rPr>
          <w:b/>
          <w:color w:val="000000" w:themeColor="text1"/>
        </w:rPr>
        <w:t xml:space="preserve"> </w:t>
      </w:r>
      <w:r w:rsidR="00C5791B" w:rsidRPr="007241B0">
        <w:rPr>
          <w:b/>
          <w:color w:val="000000" w:themeColor="text1"/>
        </w:rPr>
        <w:t>Załą</w:t>
      </w:r>
      <w:r w:rsidR="008508D5" w:rsidRPr="007241B0">
        <w:rPr>
          <w:b/>
          <w:color w:val="000000" w:themeColor="text1"/>
        </w:rPr>
        <w:t>czniki do S</w:t>
      </w:r>
      <w:r w:rsidR="00C5791B" w:rsidRPr="007241B0">
        <w:rPr>
          <w:b/>
          <w:color w:val="000000" w:themeColor="text1"/>
        </w:rPr>
        <w:t>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6371"/>
      </w:tblGrid>
      <w:tr w:rsidR="00C07477" w:rsidRPr="007241B0" w14:paraId="4AB48A5F" w14:textId="77777777" w:rsidTr="00543A52">
        <w:trPr>
          <w:trHeight w:val="830"/>
        </w:trPr>
        <w:tc>
          <w:tcPr>
            <w:tcW w:w="2581" w:type="dxa"/>
          </w:tcPr>
          <w:p w14:paraId="6F4A9DEE" w14:textId="60D8206D" w:rsidR="00C07477" w:rsidRPr="007241B0" w:rsidRDefault="00C07477" w:rsidP="00D038D7">
            <w:pPr>
              <w:suppressAutoHyphens/>
              <w:spacing w:before="240" w:line="276" w:lineRule="auto"/>
              <w:rPr>
                <w:color w:val="000000" w:themeColor="text1"/>
              </w:rPr>
            </w:pPr>
            <w:r w:rsidRPr="007241B0">
              <w:rPr>
                <w:color w:val="000000" w:themeColor="text1"/>
              </w:rPr>
              <w:t>Załącznik nr 1</w:t>
            </w:r>
          </w:p>
        </w:tc>
        <w:tc>
          <w:tcPr>
            <w:tcW w:w="6371" w:type="dxa"/>
          </w:tcPr>
          <w:p w14:paraId="1C99934C" w14:textId="77777777" w:rsidR="00C07477" w:rsidRPr="007241B0" w:rsidRDefault="00C07477" w:rsidP="00014FAB">
            <w:pPr>
              <w:suppressAutoHyphens/>
              <w:spacing w:before="240" w:line="276" w:lineRule="auto"/>
              <w:ind w:left="-43"/>
              <w:rPr>
                <w:color w:val="000000" w:themeColor="text1"/>
              </w:rPr>
            </w:pPr>
            <w:r w:rsidRPr="007241B0">
              <w:rPr>
                <w:color w:val="000000" w:themeColor="text1"/>
              </w:rPr>
              <w:t>Formularz Ofertowy</w:t>
            </w:r>
          </w:p>
        </w:tc>
      </w:tr>
      <w:tr w:rsidR="00C07477" w:rsidRPr="007241B0" w14:paraId="5F3A4348" w14:textId="77777777" w:rsidTr="009A758D">
        <w:tc>
          <w:tcPr>
            <w:tcW w:w="2581" w:type="dxa"/>
          </w:tcPr>
          <w:p w14:paraId="2C3FE63C" w14:textId="0A441112" w:rsidR="00C07477" w:rsidRPr="007241B0" w:rsidRDefault="00C07477" w:rsidP="00014FAB">
            <w:pPr>
              <w:suppressAutoHyphens/>
              <w:spacing w:line="276" w:lineRule="auto"/>
              <w:ind w:left="-68" w:firstLine="68"/>
              <w:rPr>
                <w:color w:val="000000" w:themeColor="text1"/>
              </w:rPr>
            </w:pPr>
            <w:r w:rsidRPr="007241B0">
              <w:rPr>
                <w:color w:val="000000" w:themeColor="text1"/>
              </w:rPr>
              <w:t>Załącznik nr 2</w:t>
            </w:r>
            <w:r w:rsidR="00961E15" w:rsidRPr="007241B0">
              <w:rPr>
                <w:color w:val="000000" w:themeColor="text1"/>
              </w:rPr>
              <w:t xml:space="preserve"> </w:t>
            </w:r>
          </w:p>
          <w:p w14:paraId="0B2D4E75" w14:textId="3D8DED6D" w:rsidR="009A758D" w:rsidRPr="007241B0" w:rsidRDefault="009A758D" w:rsidP="00014FAB">
            <w:pPr>
              <w:suppressAutoHyphens/>
              <w:spacing w:line="276" w:lineRule="auto"/>
              <w:ind w:left="-68" w:firstLine="68"/>
              <w:rPr>
                <w:color w:val="000000" w:themeColor="text1"/>
              </w:rPr>
            </w:pPr>
          </w:p>
        </w:tc>
        <w:tc>
          <w:tcPr>
            <w:tcW w:w="6371" w:type="dxa"/>
          </w:tcPr>
          <w:p w14:paraId="6427A037" w14:textId="75643293" w:rsidR="00C07477" w:rsidRPr="007241B0" w:rsidRDefault="00C07477" w:rsidP="00014FAB">
            <w:pPr>
              <w:suppressAutoHyphens/>
              <w:spacing w:line="276" w:lineRule="auto"/>
              <w:ind w:left="-68"/>
              <w:rPr>
                <w:color w:val="000000" w:themeColor="text1"/>
              </w:rPr>
            </w:pPr>
            <w:r w:rsidRPr="007241B0">
              <w:rPr>
                <w:color w:val="000000" w:themeColor="text1"/>
              </w:rPr>
              <w:t>Oświadczenie o braku podstaw do wykluczenia i o spełnianiu warunków udziału w postępowaniu</w:t>
            </w:r>
            <w:r w:rsidR="00961E15" w:rsidRPr="007241B0">
              <w:rPr>
                <w:color w:val="000000" w:themeColor="text1"/>
              </w:rPr>
              <w:t xml:space="preserve"> dotyczące wykonawcy</w:t>
            </w:r>
          </w:p>
        </w:tc>
      </w:tr>
      <w:tr w:rsidR="00C07477" w:rsidRPr="007241B0" w14:paraId="009E51BB" w14:textId="77777777" w:rsidTr="009A758D">
        <w:trPr>
          <w:trHeight w:val="754"/>
        </w:trPr>
        <w:tc>
          <w:tcPr>
            <w:tcW w:w="2581" w:type="dxa"/>
          </w:tcPr>
          <w:p w14:paraId="54082204" w14:textId="3A34B631" w:rsidR="00C07477" w:rsidRPr="007241B0" w:rsidRDefault="00C07477" w:rsidP="00014FAB">
            <w:pPr>
              <w:suppressAutoHyphens/>
              <w:spacing w:line="276" w:lineRule="auto"/>
              <w:ind w:left="-68" w:firstLine="68"/>
              <w:rPr>
                <w:color w:val="000000" w:themeColor="text1"/>
              </w:rPr>
            </w:pPr>
            <w:r w:rsidRPr="007241B0">
              <w:rPr>
                <w:color w:val="000000" w:themeColor="text1"/>
              </w:rPr>
              <w:t xml:space="preserve">Załącznik nr </w:t>
            </w:r>
            <w:r w:rsidR="00333C9A" w:rsidRPr="007241B0">
              <w:rPr>
                <w:color w:val="000000" w:themeColor="text1"/>
              </w:rPr>
              <w:t>3</w:t>
            </w:r>
            <w:r w:rsidR="009A758D" w:rsidRPr="007241B0">
              <w:rPr>
                <w:color w:val="000000" w:themeColor="text1"/>
              </w:rPr>
              <w:t xml:space="preserve"> </w:t>
            </w:r>
            <w:r w:rsidR="009A758D" w:rsidRPr="007241B0">
              <w:rPr>
                <w:color w:val="000000" w:themeColor="text1"/>
              </w:rPr>
              <w:br/>
              <w:t xml:space="preserve"> </w:t>
            </w:r>
          </w:p>
          <w:p w14:paraId="5934112C" w14:textId="12C2BE38" w:rsidR="00961E15" w:rsidRPr="007241B0" w:rsidRDefault="00961E15" w:rsidP="00014FAB">
            <w:pPr>
              <w:suppressAutoHyphens/>
              <w:spacing w:line="276" w:lineRule="auto"/>
              <w:ind w:left="-68" w:firstLine="68"/>
              <w:rPr>
                <w:color w:val="000000" w:themeColor="text1"/>
              </w:rPr>
            </w:pPr>
          </w:p>
        </w:tc>
        <w:tc>
          <w:tcPr>
            <w:tcW w:w="6371" w:type="dxa"/>
          </w:tcPr>
          <w:p w14:paraId="3D83B407" w14:textId="29B71080" w:rsidR="00C07477" w:rsidRPr="007241B0" w:rsidRDefault="00961E15" w:rsidP="00014FAB">
            <w:pPr>
              <w:suppressAutoHyphens/>
              <w:spacing w:line="276" w:lineRule="auto"/>
              <w:ind w:left="-68"/>
              <w:rPr>
                <w:color w:val="000000" w:themeColor="text1"/>
              </w:rPr>
            </w:pPr>
            <w:r w:rsidRPr="007241B0">
              <w:rPr>
                <w:color w:val="000000" w:themeColor="text1"/>
              </w:rPr>
              <w:t>Oświadczenie o braku podstaw do wykluczenia i o spełnianiu warunków udziału w postępowaniu dotyczące innego podmiotu</w:t>
            </w:r>
          </w:p>
        </w:tc>
      </w:tr>
      <w:tr w:rsidR="00961E15" w:rsidRPr="007241B0" w14:paraId="543A8049" w14:textId="77777777" w:rsidTr="00D038D7">
        <w:trPr>
          <w:trHeight w:val="474"/>
        </w:trPr>
        <w:tc>
          <w:tcPr>
            <w:tcW w:w="2581" w:type="dxa"/>
          </w:tcPr>
          <w:p w14:paraId="634C6364" w14:textId="574BA637" w:rsidR="00961E15" w:rsidRPr="007241B0" w:rsidRDefault="00961E15" w:rsidP="00014FAB">
            <w:pPr>
              <w:suppressAutoHyphens/>
              <w:spacing w:line="276" w:lineRule="auto"/>
              <w:ind w:left="-68" w:firstLine="68"/>
              <w:rPr>
                <w:color w:val="000000" w:themeColor="text1"/>
              </w:rPr>
            </w:pPr>
            <w:r w:rsidRPr="007241B0">
              <w:rPr>
                <w:color w:val="000000" w:themeColor="text1"/>
              </w:rPr>
              <w:t xml:space="preserve">Załącznik nr </w:t>
            </w:r>
            <w:r w:rsidR="00333C9A" w:rsidRPr="007241B0">
              <w:rPr>
                <w:color w:val="000000" w:themeColor="text1"/>
              </w:rPr>
              <w:t>4</w:t>
            </w:r>
          </w:p>
        </w:tc>
        <w:tc>
          <w:tcPr>
            <w:tcW w:w="6371" w:type="dxa"/>
          </w:tcPr>
          <w:p w14:paraId="048DEFF0" w14:textId="6F8D8AC6" w:rsidR="00961E15" w:rsidRPr="007241B0" w:rsidRDefault="00E569C9" w:rsidP="00014FAB">
            <w:pPr>
              <w:suppressAutoHyphens/>
              <w:spacing w:line="276" w:lineRule="auto"/>
              <w:ind w:left="-68"/>
              <w:rPr>
                <w:color w:val="000000" w:themeColor="text1"/>
              </w:rPr>
            </w:pPr>
            <w:r w:rsidRPr="007241B0">
              <w:rPr>
                <w:color w:val="000000" w:themeColor="text1"/>
              </w:rPr>
              <w:t>Wzór wykazu</w:t>
            </w:r>
            <w:r w:rsidR="00785025" w:rsidRPr="007241B0">
              <w:rPr>
                <w:color w:val="000000" w:themeColor="text1"/>
              </w:rPr>
              <w:t xml:space="preserve"> </w:t>
            </w:r>
            <w:r w:rsidR="00091E30" w:rsidRPr="007241B0">
              <w:rPr>
                <w:color w:val="000000" w:themeColor="text1"/>
              </w:rPr>
              <w:t>osób</w:t>
            </w:r>
          </w:p>
        </w:tc>
      </w:tr>
      <w:tr w:rsidR="00961E15" w:rsidRPr="007241B0" w14:paraId="2D5DFEDA" w14:textId="77777777" w:rsidTr="009A758D">
        <w:tc>
          <w:tcPr>
            <w:tcW w:w="2581" w:type="dxa"/>
          </w:tcPr>
          <w:p w14:paraId="1DFA4F50" w14:textId="549713E7" w:rsidR="00BF3FB9" w:rsidRPr="007241B0" w:rsidRDefault="00961E15" w:rsidP="00014FAB">
            <w:pPr>
              <w:suppressAutoHyphens/>
              <w:spacing w:line="276" w:lineRule="auto"/>
              <w:ind w:left="-68" w:firstLine="68"/>
              <w:rPr>
                <w:color w:val="000000" w:themeColor="text1"/>
              </w:rPr>
            </w:pPr>
            <w:r w:rsidRPr="007241B0">
              <w:rPr>
                <w:color w:val="000000" w:themeColor="text1"/>
              </w:rPr>
              <w:t xml:space="preserve">Załącznik nr </w:t>
            </w:r>
            <w:r w:rsidR="00333C9A" w:rsidRPr="007241B0">
              <w:rPr>
                <w:color w:val="000000" w:themeColor="text1"/>
              </w:rPr>
              <w:t>5</w:t>
            </w:r>
          </w:p>
          <w:p w14:paraId="54B21699" w14:textId="4E4BA6D7" w:rsidR="00961E15" w:rsidRPr="007241B0" w:rsidRDefault="009A758D" w:rsidP="00014FAB">
            <w:pPr>
              <w:suppressAutoHyphens/>
              <w:spacing w:line="276" w:lineRule="auto"/>
              <w:ind w:left="-68" w:firstLine="68"/>
              <w:rPr>
                <w:color w:val="000000" w:themeColor="text1"/>
              </w:rPr>
            </w:pPr>
            <w:r w:rsidRPr="007241B0">
              <w:rPr>
                <w:color w:val="000000" w:themeColor="text1"/>
              </w:rPr>
              <w:t xml:space="preserve"> </w:t>
            </w:r>
          </w:p>
        </w:tc>
        <w:tc>
          <w:tcPr>
            <w:tcW w:w="6371" w:type="dxa"/>
          </w:tcPr>
          <w:p w14:paraId="4F19D71B" w14:textId="4B584FFE" w:rsidR="00961E15" w:rsidRPr="007241B0" w:rsidRDefault="00E569C9" w:rsidP="00014FAB">
            <w:pPr>
              <w:suppressAutoHyphens/>
              <w:spacing w:line="276" w:lineRule="auto"/>
              <w:rPr>
                <w:color w:val="000000" w:themeColor="text1"/>
              </w:rPr>
            </w:pPr>
            <w:r w:rsidRPr="007241B0">
              <w:rPr>
                <w:color w:val="000000" w:themeColor="text1"/>
              </w:rPr>
              <w:t>Wzór zobowiązanie innego podmiotu do udostępnienia niezbędnych zasobów Wykonawcy</w:t>
            </w:r>
          </w:p>
        </w:tc>
      </w:tr>
      <w:tr w:rsidR="00961E15" w:rsidRPr="007241B0" w14:paraId="2B2F69FA" w14:textId="77777777" w:rsidTr="009A758D">
        <w:tc>
          <w:tcPr>
            <w:tcW w:w="2581" w:type="dxa"/>
          </w:tcPr>
          <w:p w14:paraId="0A06B515" w14:textId="2ADBE5F0" w:rsidR="009A758D" w:rsidRPr="007241B0" w:rsidRDefault="00961E15" w:rsidP="00014FAB">
            <w:pPr>
              <w:suppressAutoHyphens/>
              <w:spacing w:line="276" w:lineRule="auto"/>
              <w:ind w:left="-68" w:firstLine="68"/>
              <w:rPr>
                <w:color w:val="000000" w:themeColor="text1"/>
              </w:rPr>
            </w:pPr>
            <w:r w:rsidRPr="007241B0">
              <w:rPr>
                <w:color w:val="000000" w:themeColor="text1"/>
              </w:rPr>
              <w:t xml:space="preserve">Załącznik nr </w:t>
            </w:r>
            <w:r w:rsidR="00333C9A" w:rsidRPr="007241B0">
              <w:rPr>
                <w:color w:val="000000" w:themeColor="text1"/>
              </w:rPr>
              <w:t>6</w:t>
            </w:r>
          </w:p>
        </w:tc>
        <w:tc>
          <w:tcPr>
            <w:tcW w:w="6371" w:type="dxa"/>
          </w:tcPr>
          <w:p w14:paraId="23FBACC0" w14:textId="77777777" w:rsidR="00333C9A" w:rsidRPr="007241B0" w:rsidRDefault="00333C9A" w:rsidP="00333C9A">
            <w:pPr>
              <w:pStyle w:val="pkt"/>
              <w:spacing w:before="0" w:after="0" w:line="276" w:lineRule="auto"/>
              <w:ind w:left="0" w:firstLine="0"/>
              <w:rPr>
                <w:color w:val="000000" w:themeColor="text1"/>
                <w:szCs w:val="24"/>
              </w:rPr>
            </w:pPr>
            <w:r w:rsidRPr="007241B0">
              <w:rPr>
                <w:color w:val="000000" w:themeColor="text1"/>
                <w:szCs w:val="24"/>
              </w:rPr>
              <w:t>OŚWIADCZENIE wykonawców wspólnie ubiegających się o udzielenie zamówienia  z którego wynika, które roboty budowlane lub dostawy lub usługi wykonają poszczególni wykonawcy;</w:t>
            </w:r>
          </w:p>
          <w:p w14:paraId="3E5DAFD6" w14:textId="78EF45A0" w:rsidR="00961E15" w:rsidRPr="007241B0" w:rsidRDefault="00961E15" w:rsidP="00014FAB">
            <w:pPr>
              <w:suppressAutoHyphens/>
              <w:spacing w:line="276" w:lineRule="auto"/>
              <w:rPr>
                <w:color w:val="000000" w:themeColor="text1"/>
              </w:rPr>
            </w:pPr>
          </w:p>
        </w:tc>
      </w:tr>
      <w:tr w:rsidR="00DD4B22" w:rsidRPr="007241B0" w14:paraId="0ED3F4C1" w14:textId="77777777" w:rsidTr="00333C9A">
        <w:trPr>
          <w:trHeight w:val="489"/>
        </w:trPr>
        <w:tc>
          <w:tcPr>
            <w:tcW w:w="2581" w:type="dxa"/>
          </w:tcPr>
          <w:p w14:paraId="77DD4371" w14:textId="3581B81B" w:rsidR="00DD4B22" w:rsidRPr="007241B0" w:rsidRDefault="00DD4B22" w:rsidP="00DD4B22">
            <w:pPr>
              <w:suppressAutoHyphens/>
              <w:spacing w:line="276" w:lineRule="auto"/>
              <w:ind w:left="-68" w:firstLine="68"/>
              <w:rPr>
                <w:color w:val="000000" w:themeColor="text1"/>
              </w:rPr>
            </w:pPr>
            <w:r w:rsidRPr="007241B0">
              <w:rPr>
                <w:color w:val="000000" w:themeColor="text1"/>
              </w:rPr>
              <w:lastRenderedPageBreak/>
              <w:t xml:space="preserve">Załącznik nr </w:t>
            </w:r>
            <w:r w:rsidR="0060243F" w:rsidRPr="007241B0">
              <w:rPr>
                <w:color w:val="000000" w:themeColor="text1"/>
              </w:rPr>
              <w:t>7</w:t>
            </w:r>
          </w:p>
          <w:p w14:paraId="55016F5D" w14:textId="5B1A5547" w:rsidR="00DD4B22" w:rsidRPr="007241B0" w:rsidRDefault="00DD4B22" w:rsidP="00DD4B22">
            <w:pPr>
              <w:suppressAutoHyphens/>
              <w:spacing w:line="276" w:lineRule="auto"/>
              <w:ind w:left="-68" w:firstLine="68"/>
              <w:rPr>
                <w:color w:val="000000" w:themeColor="text1"/>
              </w:rPr>
            </w:pPr>
          </w:p>
        </w:tc>
        <w:tc>
          <w:tcPr>
            <w:tcW w:w="6371" w:type="dxa"/>
          </w:tcPr>
          <w:p w14:paraId="331A30EE" w14:textId="0E4F002B" w:rsidR="00DD4B22" w:rsidRPr="007241B0" w:rsidRDefault="00DD4B22" w:rsidP="00DD4B22">
            <w:pPr>
              <w:pStyle w:val="pkt"/>
              <w:spacing w:before="0" w:after="0" w:line="276" w:lineRule="auto"/>
              <w:ind w:left="0" w:firstLine="0"/>
              <w:rPr>
                <w:color w:val="000000" w:themeColor="text1"/>
                <w:szCs w:val="24"/>
              </w:rPr>
            </w:pPr>
            <w:r w:rsidRPr="007241B0">
              <w:rPr>
                <w:color w:val="000000" w:themeColor="text1"/>
                <w:szCs w:val="24"/>
              </w:rPr>
              <w:t>Projektowane postanowienia umowy</w:t>
            </w:r>
          </w:p>
        </w:tc>
      </w:tr>
      <w:tr w:rsidR="00DD4B22" w:rsidRPr="007241B0" w14:paraId="3B2DDC86" w14:textId="77777777" w:rsidTr="009A758D">
        <w:trPr>
          <w:trHeight w:val="570"/>
        </w:trPr>
        <w:tc>
          <w:tcPr>
            <w:tcW w:w="2581" w:type="dxa"/>
          </w:tcPr>
          <w:p w14:paraId="77457893" w14:textId="00E18786" w:rsidR="00DD4B22" w:rsidRPr="007241B0" w:rsidRDefault="00DD4B22" w:rsidP="00DD4B22">
            <w:pPr>
              <w:suppressAutoHyphens/>
              <w:spacing w:line="276" w:lineRule="auto"/>
              <w:ind w:left="-68" w:firstLine="68"/>
              <w:rPr>
                <w:color w:val="000000" w:themeColor="text1"/>
              </w:rPr>
            </w:pPr>
            <w:r w:rsidRPr="007241B0">
              <w:rPr>
                <w:color w:val="000000" w:themeColor="text1"/>
              </w:rPr>
              <w:t xml:space="preserve">Załącznik nr </w:t>
            </w:r>
            <w:r w:rsidR="0060243F" w:rsidRPr="007241B0">
              <w:rPr>
                <w:color w:val="000000" w:themeColor="text1"/>
              </w:rPr>
              <w:t>8</w:t>
            </w:r>
          </w:p>
          <w:p w14:paraId="2E8D383A" w14:textId="1C467809" w:rsidR="00DD4B22" w:rsidRPr="007241B0" w:rsidRDefault="00DD4B22" w:rsidP="00DD4B22">
            <w:pPr>
              <w:suppressAutoHyphens/>
              <w:spacing w:line="276" w:lineRule="auto"/>
              <w:ind w:left="-68" w:firstLine="68"/>
              <w:rPr>
                <w:color w:val="000000" w:themeColor="text1"/>
              </w:rPr>
            </w:pPr>
          </w:p>
        </w:tc>
        <w:tc>
          <w:tcPr>
            <w:tcW w:w="6371" w:type="dxa"/>
          </w:tcPr>
          <w:p w14:paraId="7AB2DF4F" w14:textId="637CCFE5" w:rsidR="00DD4B22" w:rsidRPr="007241B0" w:rsidRDefault="00DD4B22" w:rsidP="00DD4B22">
            <w:pPr>
              <w:pStyle w:val="pkt"/>
              <w:spacing w:before="0" w:after="0" w:line="276" w:lineRule="auto"/>
              <w:ind w:left="0" w:firstLine="0"/>
              <w:rPr>
                <w:color w:val="000000" w:themeColor="text1"/>
                <w:szCs w:val="24"/>
              </w:rPr>
            </w:pPr>
            <w:r w:rsidRPr="007241B0">
              <w:rPr>
                <w:color w:val="000000" w:themeColor="text1"/>
                <w:szCs w:val="24"/>
              </w:rPr>
              <w:t>Szczegółowy Opis Przedmiotu Zamówienia</w:t>
            </w:r>
          </w:p>
        </w:tc>
      </w:tr>
    </w:tbl>
    <w:p w14:paraId="58A86F1F" w14:textId="01D5FC2D" w:rsidR="00535AF9" w:rsidRPr="007241B0" w:rsidRDefault="00535AF9" w:rsidP="00014FAB">
      <w:pPr>
        <w:pStyle w:val="pkt"/>
        <w:spacing w:before="0" w:after="0" w:line="276" w:lineRule="auto"/>
        <w:ind w:left="2124" w:firstLine="708"/>
        <w:rPr>
          <w:color w:val="000000" w:themeColor="text1"/>
          <w:szCs w:val="24"/>
        </w:rPr>
      </w:pPr>
      <w:r w:rsidRPr="007241B0">
        <w:rPr>
          <w:color w:val="000000" w:themeColor="text1"/>
          <w:szCs w:val="24"/>
        </w:rPr>
        <w:t xml:space="preserve">  </w:t>
      </w:r>
    </w:p>
    <w:p w14:paraId="59D38ADC" w14:textId="3FB13982" w:rsidR="007241B0" w:rsidRPr="007241B0" w:rsidRDefault="00333C9A" w:rsidP="007241B0">
      <w:pPr>
        <w:pStyle w:val="pkt"/>
        <w:spacing w:before="0" w:after="0" w:line="276" w:lineRule="auto"/>
        <w:ind w:firstLine="4961"/>
        <w:rPr>
          <w:szCs w:val="24"/>
        </w:rPr>
      </w:pPr>
      <w:r w:rsidRPr="007241B0">
        <w:rPr>
          <w:szCs w:val="24"/>
        </w:rPr>
        <w:t xml:space="preserve">        </w:t>
      </w:r>
    </w:p>
    <w:p w14:paraId="45B27367" w14:textId="3991093F" w:rsidR="00535AF9" w:rsidRPr="007241B0" w:rsidRDefault="00535AF9" w:rsidP="002F0689">
      <w:pPr>
        <w:pStyle w:val="pkt"/>
        <w:spacing w:line="276" w:lineRule="auto"/>
        <w:ind w:firstLine="4961"/>
        <w:jc w:val="left"/>
        <w:rPr>
          <w:szCs w:val="24"/>
        </w:rPr>
      </w:pPr>
    </w:p>
    <w:sectPr w:rsidR="00535AF9" w:rsidRPr="007241B0" w:rsidSect="00DC7289">
      <w:headerReference w:type="default" r:id="rId22"/>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421AB" w14:textId="77777777" w:rsidR="008B3507" w:rsidRDefault="008B3507" w:rsidP="000F1DCF">
      <w:r>
        <w:separator/>
      </w:r>
    </w:p>
  </w:endnote>
  <w:endnote w:type="continuationSeparator" w:id="0">
    <w:p w14:paraId="4BD45DA7" w14:textId="77777777" w:rsidR="008B3507" w:rsidRDefault="008B3507" w:rsidP="000F1DCF">
      <w:r>
        <w:continuationSeparator/>
      </w:r>
    </w:p>
  </w:endnote>
  <w:endnote w:type="continuationNotice" w:id="1">
    <w:p w14:paraId="4E2F3EE3" w14:textId="77777777" w:rsidR="008B3507" w:rsidRDefault="008B35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3" w:usb1="1200FFEF" w:usb2="002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CE04C" w14:textId="77777777" w:rsidR="008B3507" w:rsidRDefault="008B3507" w:rsidP="000F1DCF">
      <w:r>
        <w:separator/>
      </w:r>
    </w:p>
  </w:footnote>
  <w:footnote w:type="continuationSeparator" w:id="0">
    <w:p w14:paraId="68B8C68F" w14:textId="77777777" w:rsidR="008B3507" w:rsidRDefault="008B3507" w:rsidP="000F1DCF">
      <w:r>
        <w:continuationSeparator/>
      </w:r>
    </w:p>
  </w:footnote>
  <w:footnote w:type="continuationNotice" w:id="1">
    <w:p w14:paraId="6D9213B6" w14:textId="77777777" w:rsidR="008B3507" w:rsidRDefault="008B35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A8454" w14:textId="389249E9" w:rsidR="00622361" w:rsidRPr="00D8104D" w:rsidRDefault="00622361">
    <w:pPr>
      <w:pStyle w:val="Nagwek"/>
      <w:rPr>
        <w:rFonts w:eastAsia="Arial Unicode MS"/>
        <w:sz w:val="22"/>
        <w:szCs w:val="22"/>
        <w:lang w:val="pl-PL"/>
      </w:rPr>
    </w:pPr>
    <w:r w:rsidRPr="00D8104D">
      <w:rPr>
        <w:rFonts w:eastAsia="Arial Unicode MS"/>
        <w:sz w:val="22"/>
        <w:szCs w:val="22"/>
        <w:lang w:val="pl-PL"/>
      </w:rPr>
      <w:t>N</w:t>
    </w:r>
    <w:r>
      <w:rPr>
        <w:rFonts w:eastAsia="Arial Unicode MS"/>
        <w:sz w:val="22"/>
        <w:szCs w:val="22"/>
        <w:lang w:val="pl-PL"/>
      </w:rPr>
      <w:t>r postępowania : ZP.271.5</w:t>
    </w:r>
    <w:r w:rsidRPr="00D8104D">
      <w:rPr>
        <w:rFonts w:eastAsia="Arial Unicode MS"/>
        <w:sz w:val="22"/>
        <w:szCs w:val="22"/>
        <w:lang w:val="pl-PL"/>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09DF"/>
    <w:multiLevelType w:val="multilevel"/>
    <w:tmpl w:val="A9CEEA28"/>
    <w:lvl w:ilvl="0">
      <w:start w:val="19"/>
      <w:numFmt w:val="decimal"/>
      <w:lvlText w:val="%1"/>
      <w:lvlJc w:val="left"/>
      <w:pPr>
        <w:ind w:left="600" w:hanging="600"/>
      </w:pPr>
      <w:rPr>
        <w:rFonts w:hint="default"/>
        <w:b w:val="0"/>
      </w:rPr>
    </w:lvl>
    <w:lvl w:ilvl="1">
      <w:start w:val="7"/>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3586E9E"/>
    <w:multiLevelType w:val="multilevel"/>
    <w:tmpl w:val="F70A02E6"/>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32FFF"/>
    <w:multiLevelType w:val="multilevel"/>
    <w:tmpl w:val="019E51FA"/>
    <w:lvl w:ilvl="0">
      <w:start w:val="1"/>
      <w:numFmt w:val="decimal"/>
      <w:lvlText w:val="%1."/>
      <w:lvlJc w:val="left"/>
      <w:pPr>
        <w:ind w:left="1921" w:hanging="716"/>
        <w:jc w:val="right"/>
      </w:pPr>
      <w:rPr>
        <w:rFonts w:hint="default"/>
        <w:spacing w:val="-1"/>
        <w:w w:val="102"/>
      </w:rPr>
    </w:lvl>
    <w:lvl w:ilvl="1">
      <w:start w:val="1"/>
      <w:numFmt w:val="decimal"/>
      <w:lvlText w:val="%1.%2"/>
      <w:lvlJc w:val="left"/>
      <w:pPr>
        <w:ind w:left="1953" w:hanging="448"/>
        <w:jc w:val="right"/>
      </w:pPr>
      <w:rPr>
        <w:rFonts w:hint="default"/>
        <w:spacing w:val="-2"/>
        <w:w w:val="105"/>
      </w:rPr>
    </w:lvl>
    <w:lvl w:ilvl="2">
      <w:numFmt w:val="bullet"/>
      <w:lvlText w:val="•"/>
      <w:lvlJc w:val="left"/>
      <w:pPr>
        <w:ind w:left="3360" w:hanging="176"/>
      </w:pPr>
      <w:rPr>
        <w:rFonts w:ascii="Arial" w:eastAsia="Arial" w:hAnsi="Arial" w:cs="Arial" w:hint="default"/>
        <w:w w:val="106"/>
        <w:sz w:val="24"/>
      </w:rPr>
    </w:lvl>
    <w:lvl w:ilvl="3">
      <w:numFmt w:val="bullet"/>
      <w:lvlText w:val="•"/>
      <w:lvlJc w:val="left"/>
      <w:pPr>
        <w:ind w:left="2080" w:hanging="176"/>
      </w:pPr>
      <w:rPr>
        <w:rFonts w:hint="default"/>
      </w:rPr>
    </w:lvl>
    <w:lvl w:ilvl="4">
      <w:numFmt w:val="bullet"/>
      <w:lvlText w:val="•"/>
      <w:lvlJc w:val="left"/>
      <w:pPr>
        <w:ind w:left="2100" w:hanging="176"/>
      </w:pPr>
      <w:rPr>
        <w:rFonts w:hint="default"/>
      </w:rPr>
    </w:lvl>
    <w:lvl w:ilvl="5">
      <w:numFmt w:val="bullet"/>
      <w:lvlText w:val="•"/>
      <w:lvlJc w:val="left"/>
      <w:pPr>
        <w:ind w:left="3280" w:hanging="176"/>
      </w:pPr>
      <w:rPr>
        <w:rFonts w:hint="default"/>
      </w:rPr>
    </w:lvl>
    <w:lvl w:ilvl="6">
      <w:numFmt w:val="bullet"/>
      <w:lvlText w:val="•"/>
      <w:lvlJc w:val="left"/>
      <w:pPr>
        <w:ind w:left="3360" w:hanging="176"/>
      </w:pPr>
      <w:rPr>
        <w:rFonts w:hint="default"/>
      </w:rPr>
    </w:lvl>
    <w:lvl w:ilvl="7">
      <w:numFmt w:val="bullet"/>
      <w:lvlText w:val="•"/>
      <w:lvlJc w:val="left"/>
      <w:pPr>
        <w:ind w:left="5011" w:hanging="176"/>
      </w:pPr>
      <w:rPr>
        <w:rFonts w:hint="default"/>
      </w:rPr>
    </w:lvl>
    <w:lvl w:ilvl="8">
      <w:numFmt w:val="bullet"/>
      <w:lvlText w:val="•"/>
      <w:lvlJc w:val="left"/>
      <w:pPr>
        <w:ind w:left="6663" w:hanging="176"/>
      </w:pPr>
      <w:rPr>
        <w:rFonts w:hint="default"/>
      </w:rPr>
    </w:lvl>
  </w:abstractNum>
  <w:abstractNum w:abstractNumId="3" w15:restartNumberingAfterBreak="0">
    <w:nsid w:val="0B13095D"/>
    <w:multiLevelType w:val="hybridMultilevel"/>
    <w:tmpl w:val="75BE8DD6"/>
    <w:lvl w:ilvl="0" w:tplc="A8A4481A">
      <w:start w:val="1"/>
      <w:numFmt w:val="lowerLetter"/>
      <w:lvlText w:val="%1)"/>
      <w:lvlJc w:val="left"/>
      <w:pPr>
        <w:ind w:left="765" w:hanging="405"/>
      </w:pPr>
      <w:rPr>
        <w:rFonts w:ascii="Arial" w:hAnsi="Arial" w:cs="Arial"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2044F"/>
    <w:multiLevelType w:val="hybridMultilevel"/>
    <w:tmpl w:val="00C4C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9A242D"/>
    <w:multiLevelType w:val="multilevel"/>
    <w:tmpl w:val="3BEE67B6"/>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C041F2"/>
    <w:multiLevelType w:val="multilevel"/>
    <w:tmpl w:val="65784B6A"/>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0742C1"/>
    <w:multiLevelType w:val="multilevel"/>
    <w:tmpl w:val="019E51FA"/>
    <w:lvl w:ilvl="0">
      <w:start w:val="1"/>
      <w:numFmt w:val="decimal"/>
      <w:lvlText w:val="%1."/>
      <w:lvlJc w:val="left"/>
      <w:pPr>
        <w:ind w:left="1921" w:hanging="716"/>
        <w:jc w:val="right"/>
      </w:pPr>
      <w:rPr>
        <w:rFonts w:hint="default"/>
        <w:spacing w:val="-1"/>
        <w:w w:val="102"/>
      </w:rPr>
    </w:lvl>
    <w:lvl w:ilvl="1">
      <w:start w:val="1"/>
      <w:numFmt w:val="decimal"/>
      <w:lvlText w:val="%1.%2"/>
      <w:lvlJc w:val="left"/>
      <w:pPr>
        <w:ind w:left="1953" w:hanging="448"/>
        <w:jc w:val="right"/>
      </w:pPr>
      <w:rPr>
        <w:rFonts w:hint="default"/>
        <w:spacing w:val="-2"/>
        <w:w w:val="105"/>
      </w:rPr>
    </w:lvl>
    <w:lvl w:ilvl="2">
      <w:numFmt w:val="bullet"/>
      <w:lvlText w:val="•"/>
      <w:lvlJc w:val="left"/>
      <w:pPr>
        <w:ind w:left="3360" w:hanging="176"/>
      </w:pPr>
      <w:rPr>
        <w:rFonts w:ascii="Arial" w:eastAsia="Arial" w:hAnsi="Arial" w:cs="Arial" w:hint="default"/>
        <w:w w:val="106"/>
        <w:sz w:val="24"/>
      </w:rPr>
    </w:lvl>
    <w:lvl w:ilvl="3">
      <w:numFmt w:val="bullet"/>
      <w:lvlText w:val="•"/>
      <w:lvlJc w:val="left"/>
      <w:pPr>
        <w:ind w:left="2080" w:hanging="176"/>
      </w:pPr>
      <w:rPr>
        <w:rFonts w:hint="default"/>
      </w:rPr>
    </w:lvl>
    <w:lvl w:ilvl="4">
      <w:numFmt w:val="bullet"/>
      <w:lvlText w:val="•"/>
      <w:lvlJc w:val="left"/>
      <w:pPr>
        <w:ind w:left="2100" w:hanging="176"/>
      </w:pPr>
      <w:rPr>
        <w:rFonts w:hint="default"/>
      </w:rPr>
    </w:lvl>
    <w:lvl w:ilvl="5">
      <w:numFmt w:val="bullet"/>
      <w:lvlText w:val="•"/>
      <w:lvlJc w:val="left"/>
      <w:pPr>
        <w:ind w:left="3280" w:hanging="176"/>
      </w:pPr>
      <w:rPr>
        <w:rFonts w:hint="default"/>
      </w:rPr>
    </w:lvl>
    <w:lvl w:ilvl="6">
      <w:numFmt w:val="bullet"/>
      <w:lvlText w:val="•"/>
      <w:lvlJc w:val="left"/>
      <w:pPr>
        <w:ind w:left="3360" w:hanging="176"/>
      </w:pPr>
      <w:rPr>
        <w:rFonts w:hint="default"/>
      </w:rPr>
    </w:lvl>
    <w:lvl w:ilvl="7">
      <w:numFmt w:val="bullet"/>
      <w:lvlText w:val="•"/>
      <w:lvlJc w:val="left"/>
      <w:pPr>
        <w:ind w:left="5011" w:hanging="176"/>
      </w:pPr>
      <w:rPr>
        <w:rFonts w:hint="default"/>
      </w:rPr>
    </w:lvl>
    <w:lvl w:ilvl="8">
      <w:numFmt w:val="bullet"/>
      <w:lvlText w:val="•"/>
      <w:lvlJc w:val="left"/>
      <w:pPr>
        <w:ind w:left="6663" w:hanging="176"/>
      </w:pPr>
      <w:rPr>
        <w:rFonts w:hint="default"/>
      </w:rPr>
    </w:lvl>
  </w:abstractNum>
  <w:abstractNum w:abstractNumId="8" w15:restartNumberingAfterBreak="0">
    <w:nsid w:val="29462D45"/>
    <w:multiLevelType w:val="hybridMultilevel"/>
    <w:tmpl w:val="D668F0DE"/>
    <w:lvl w:ilvl="0" w:tplc="2528CF00">
      <w:start w:val="1"/>
      <w:numFmt w:val="bullet"/>
      <w:lvlText w:val="•"/>
      <w:lvlJc w:val="left"/>
      <w:pPr>
        <w:ind w:left="1133" w:hanging="274"/>
      </w:pPr>
      <w:rPr>
        <w:rFonts w:ascii="Arial" w:eastAsia="Arial" w:hAnsi="Arial" w:hint="default"/>
        <w:w w:val="158"/>
        <w:sz w:val="20"/>
        <w:szCs w:val="20"/>
      </w:rPr>
    </w:lvl>
    <w:lvl w:ilvl="1" w:tplc="B8B80E62">
      <w:start w:val="1"/>
      <w:numFmt w:val="bullet"/>
      <w:lvlText w:val="•"/>
      <w:lvlJc w:val="left"/>
      <w:pPr>
        <w:ind w:left="1991" w:hanging="274"/>
      </w:pPr>
      <w:rPr>
        <w:rFonts w:hint="default"/>
      </w:rPr>
    </w:lvl>
    <w:lvl w:ilvl="2" w:tplc="4156F404">
      <w:start w:val="1"/>
      <w:numFmt w:val="bullet"/>
      <w:lvlText w:val="•"/>
      <w:lvlJc w:val="left"/>
      <w:pPr>
        <w:ind w:left="2850" w:hanging="274"/>
      </w:pPr>
      <w:rPr>
        <w:rFonts w:hint="default"/>
      </w:rPr>
    </w:lvl>
    <w:lvl w:ilvl="3" w:tplc="EAC88ACC">
      <w:start w:val="1"/>
      <w:numFmt w:val="bullet"/>
      <w:lvlText w:val="•"/>
      <w:lvlJc w:val="left"/>
      <w:pPr>
        <w:ind w:left="3709" w:hanging="274"/>
      </w:pPr>
      <w:rPr>
        <w:rFonts w:hint="default"/>
      </w:rPr>
    </w:lvl>
    <w:lvl w:ilvl="4" w:tplc="3A9845B2">
      <w:start w:val="1"/>
      <w:numFmt w:val="bullet"/>
      <w:lvlText w:val="•"/>
      <w:lvlJc w:val="left"/>
      <w:pPr>
        <w:ind w:left="4567" w:hanging="274"/>
      </w:pPr>
      <w:rPr>
        <w:rFonts w:hint="default"/>
      </w:rPr>
    </w:lvl>
    <w:lvl w:ilvl="5" w:tplc="49FA74BE">
      <w:start w:val="1"/>
      <w:numFmt w:val="bullet"/>
      <w:lvlText w:val="•"/>
      <w:lvlJc w:val="left"/>
      <w:pPr>
        <w:ind w:left="5426" w:hanging="274"/>
      </w:pPr>
      <w:rPr>
        <w:rFonts w:hint="default"/>
      </w:rPr>
    </w:lvl>
    <w:lvl w:ilvl="6" w:tplc="1FF2D5B2">
      <w:start w:val="1"/>
      <w:numFmt w:val="bullet"/>
      <w:lvlText w:val="•"/>
      <w:lvlJc w:val="left"/>
      <w:pPr>
        <w:ind w:left="6285" w:hanging="274"/>
      </w:pPr>
      <w:rPr>
        <w:rFonts w:hint="default"/>
      </w:rPr>
    </w:lvl>
    <w:lvl w:ilvl="7" w:tplc="AAFE7B2C">
      <w:start w:val="1"/>
      <w:numFmt w:val="bullet"/>
      <w:lvlText w:val="•"/>
      <w:lvlJc w:val="left"/>
      <w:pPr>
        <w:ind w:left="7144" w:hanging="274"/>
      </w:pPr>
      <w:rPr>
        <w:rFonts w:hint="default"/>
      </w:rPr>
    </w:lvl>
    <w:lvl w:ilvl="8" w:tplc="D97E3A46">
      <w:start w:val="1"/>
      <w:numFmt w:val="bullet"/>
      <w:lvlText w:val="•"/>
      <w:lvlJc w:val="left"/>
      <w:pPr>
        <w:ind w:left="8002" w:hanging="274"/>
      </w:pPr>
      <w:rPr>
        <w:rFonts w:hint="default"/>
      </w:rPr>
    </w:lvl>
  </w:abstractNum>
  <w:abstractNum w:abstractNumId="9" w15:restartNumberingAfterBreak="0">
    <w:nsid w:val="2C2C3C67"/>
    <w:multiLevelType w:val="multilevel"/>
    <w:tmpl w:val="19DA475E"/>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F753EC"/>
    <w:multiLevelType w:val="hybridMultilevel"/>
    <w:tmpl w:val="754C4738"/>
    <w:lvl w:ilvl="0" w:tplc="87566F88">
      <w:start w:val="1"/>
      <w:numFmt w:val="bullet"/>
      <w:lvlText w:val="•"/>
      <w:lvlJc w:val="left"/>
      <w:pPr>
        <w:ind w:left="1126" w:hanging="274"/>
      </w:pPr>
      <w:rPr>
        <w:rFonts w:ascii="Arial" w:eastAsia="Arial" w:hAnsi="Arial" w:hint="default"/>
        <w:w w:val="158"/>
        <w:sz w:val="20"/>
        <w:szCs w:val="20"/>
      </w:rPr>
    </w:lvl>
    <w:lvl w:ilvl="1" w:tplc="282A5F6C">
      <w:start w:val="1"/>
      <w:numFmt w:val="bullet"/>
      <w:lvlText w:val="•"/>
      <w:lvlJc w:val="left"/>
      <w:pPr>
        <w:ind w:left="1985" w:hanging="274"/>
      </w:pPr>
      <w:rPr>
        <w:rFonts w:hint="default"/>
      </w:rPr>
    </w:lvl>
    <w:lvl w:ilvl="2" w:tplc="3E64F102">
      <w:start w:val="1"/>
      <w:numFmt w:val="bullet"/>
      <w:lvlText w:val="•"/>
      <w:lvlJc w:val="left"/>
      <w:pPr>
        <w:ind w:left="2844" w:hanging="274"/>
      </w:pPr>
      <w:rPr>
        <w:rFonts w:hint="default"/>
      </w:rPr>
    </w:lvl>
    <w:lvl w:ilvl="3" w:tplc="6FD84150">
      <w:start w:val="1"/>
      <w:numFmt w:val="bullet"/>
      <w:lvlText w:val="•"/>
      <w:lvlJc w:val="left"/>
      <w:pPr>
        <w:ind w:left="3704" w:hanging="274"/>
      </w:pPr>
      <w:rPr>
        <w:rFonts w:hint="default"/>
      </w:rPr>
    </w:lvl>
    <w:lvl w:ilvl="4" w:tplc="FF1A0F00">
      <w:start w:val="1"/>
      <w:numFmt w:val="bullet"/>
      <w:lvlText w:val="•"/>
      <w:lvlJc w:val="left"/>
      <w:pPr>
        <w:ind w:left="4563" w:hanging="274"/>
      </w:pPr>
      <w:rPr>
        <w:rFonts w:hint="default"/>
      </w:rPr>
    </w:lvl>
    <w:lvl w:ilvl="5" w:tplc="DAD228E0">
      <w:start w:val="1"/>
      <w:numFmt w:val="bullet"/>
      <w:lvlText w:val="•"/>
      <w:lvlJc w:val="left"/>
      <w:pPr>
        <w:ind w:left="5423" w:hanging="274"/>
      </w:pPr>
      <w:rPr>
        <w:rFonts w:hint="default"/>
      </w:rPr>
    </w:lvl>
    <w:lvl w:ilvl="6" w:tplc="9C0AACFC">
      <w:start w:val="1"/>
      <w:numFmt w:val="bullet"/>
      <w:lvlText w:val="•"/>
      <w:lvlJc w:val="left"/>
      <w:pPr>
        <w:ind w:left="6282" w:hanging="274"/>
      </w:pPr>
      <w:rPr>
        <w:rFonts w:hint="default"/>
      </w:rPr>
    </w:lvl>
    <w:lvl w:ilvl="7" w:tplc="CF16237C">
      <w:start w:val="1"/>
      <w:numFmt w:val="bullet"/>
      <w:lvlText w:val="•"/>
      <w:lvlJc w:val="left"/>
      <w:pPr>
        <w:ind w:left="7141" w:hanging="274"/>
      </w:pPr>
      <w:rPr>
        <w:rFonts w:hint="default"/>
      </w:rPr>
    </w:lvl>
    <w:lvl w:ilvl="8" w:tplc="B6B4BFEE">
      <w:start w:val="1"/>
      <w:numFmt w:val="bullet"/>
      <w:lvlText w:val="•"/>
      <w:lvlJc w:val="left"/>
      <w:pPr>
        <w:ind w:left="8001" w:hanging="274"/>
      </w:pPr>
      <w:rPr>
        <w:rFonts w:hint="default"/>
      </w:rPr>
    </w:lvl>
  </w:abstractNum>
  <w:abstractNum w:abstractNumId="11" w15:restartNumberingAfterBreak="0">
    <w:nsid w:val="30F30B53"/>
    <w:multiLevelType w:val="multilevel"/>
    <w:tmpl w:val="3970CCBA"/>
    <w:lvl w:ilvl="0">
      <w:start w:val="28"/>
      <w:numFmt w:val="decimal"/>
      <w:lvlText w:val="%1."/>
      <w:lvlJc w:val="left"/>
      <w:pPr>
        <w:ind w:left="660" w:hanging="6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1926FB"/>
    <w:multiLevelType w:val="multilevel"/>
    <w:tmpl w:val="39CEEF6E"/>
    <w:lvl w:ilvl="0">
      <w:start w:val="21"/>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D13F33"/>
    <w:multiLevelType w:val="hybridMultilevel"/>
    <w:tmpl w:val="5A6443EE"/>
    <w:lvl w:ilvl="0" w:tplc="829622DA">
      <w:start w:val="1"/>
      <w:numFmt w:val="decimal"/>
      <w:lvlText w:val="%1)"/>
      <w:lvlJc w:val="left"/>
      <w:pPr>
        <w:ind w:left="218" w:hanging="360"/>
      </w:pPr>
      <w:rPr>
        <w:rFonts w:hint="default"/>
        <w:b/>
        <w:bCs/>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F3D49D6"/>
    <w:multiLevelType w:val="hybridMultilevel"/>
    <w:tmpl w:val="CB180D62"/>
    <w:lvl w:ilvl="0" w:tplc="EDD0E692">
      <w:start w:val="1"/>
      <w:numFmt w:val="bullet"/>
      <w:lvlText w:val="•"/>
      <w:lvlJc w:val="left"/>
      <w:pPr>
        <w:ind w:left="1133" w:hanging="281"/>
      </w:pPr>
      <w:rPr>
        <w:rFonts w:ascii="Arial" w:eastAsia="Arial" w:hAnsi="Arial" w:hint="default"/>
        <w:w w:val="150"/>
        <w:sz w:val="21"/>
        <w:szCs w:val="21"/>
      </w:rPr>
    </w:lvl>
    <w:lvl w:ilvl="1" w:tplc="18BC6286">
      <w:start w:val="1"/>
      <w:numFmt w:val="bullet"/>
      <w:lvlText w:val="•"/>
      <w:lvlJc w:val="left"/>
      <w:pPr>
        <w:ind w:left="1991" w:hanging="281"/>
      </w:pPr>
      <w:rPr>
        <w:rFonts w:hint="default"/>
      </w:rPr>
    </w:lvl>
    <w:lvl w:ilvl="2" w:tplc="17B629F2">
      <w:start w:val="1"/>
      <w:numFmt w:val="bullet"/>
      <w:lvlText w:val="•"/>
      <w:lvlJc w:val="left"/>
      <w:pPr>
        <w:ind w:left="2850" w:hanging="281"/>
      </w:pPr>
      <w:rPr>
        <w:rFonts w:hint="default"/>
      </w:rPr>
    </w:lvl>
    <w:lvl w:ilvl="3" w:tplc="8E12B766">
      <w:start w:val="1"/>
      <w:numFmt w:val="bullet"/>
      <w:lvlText w:val="•"/>
      <w:lvlJc w:val="left"/>
      <w:pPr>
        <w:ind w:left="3709" w:hanging="281"/>
      </w:pPr>
      <w:rPr>
        <w:rFonts w:hint="default"/>
      </w:rPr>
    </w:lvl>
    <w:lvl w:ilvl="4" w:tplc="4A0894A6">
      <w:start w:val="1"/>
      <w:numFmt w:val="bullet"/>
      <w:lvlText w:val="•"/>
      <w:lvlJc w:val="left"/>
      <w:pPr>
        <w:ind w:left="4567" w:hanging="281"/>
      </w:pPr>
      <w:rPr>
        <w:rFonts w:hint="default"/>
      </w:rPr>
    </w:lvl>
    <w:lvl w:ilvl="5" w:tplc="4DDEC30A">
      <w:start w:val="1"/>
      <w:numFmt w:val="bullet"/>
      <w:lvlText w:val="•"/>
      <w:lvlJc w:val="left"/>
      <w:pPr>
        <w:ind w:left="5426" w:hanging="281"/>
      </w:pPr>
      <w:rPr>
        <w:rFonts w:hint="default"/>
      </w:rPr>
    </w:lvl>
    <w:lvl w:ilvl="6" w:tplc="EA461F90">
      <w:start w:val="1"/>
      <w:numFmt w:val="bullet"/>
      <w:lvlText w:val="•"/>
      <w:lvlJc w:val="left"/>
      <w:pPr>
        <w:ind w:left="6285" w:hanging="281"/>
      </w:pPr>
      <w:rPr>
        <w:rFonts w:hint="default"/>
      </w:rPr>
    </w:lvl>
    <w:lvl w:ilvl="7" w:tplc="3498F648">
      <w:start w:val="1"/>
      <w:numFmt w:val="bullet"/>
      <w:lvlText w:val="•"/>
      <w:lvlJc w:val="left"/>
      <w:pPr>
        <w:ind w:left="7144" w:hanging="281"/>
      </w:pPr>
      <w:rPr>
        <w:rFonts w:hint="default"/>
      </w:rPr>
    </w:lvl>
    <w:lvl w:ilvl="8" w:tplc="D33ADBBC">
      <w:start w:val="1"/>
      <w:numFmt w:val="bullet"/>
      <w:lvlText w:val="•"/>
      <w:lvlJc w:val="left"/>
      <w:pPr>
        <w:ind w:left="8002" w:hanging="281"/>
      </w:pPr>
      <w:rPr>
        <w:rFonts w:hint="default"/>
      </w:rPr>
    </w:lvl>
  </w:abstractNum>
  <w:abstractNum w:abstractNumId="15" w15:restartNumberingAfterBreak="0">
    <w:nsid w:val="3FD63E4B"/>
    <w:multiLevelType w:val="multilevel"/>
    <w:tmpl w:val="019E51FA"/>
    <w:lvl w:ilvl="0">
      <w:start w:val="1"/>
      <w:numFmt w:val="decimal"/>
      <w:lvlText w:val="%1."/>
      <w:lvlJc w:val="left"/>
      <w:pPr>
        <w:ind w:left="1921" w:hanging="716"/>
        <w:jc w:val="right"/>
      </w:pPr>
      <w:rPr>
        <w:rFonts w:hint="default"/>
        <w:spacing w:val="-1"/>
        <w:w w:val="102"/>
      </w:rPr>
    </w:lvl>
    <w:lvl w:ilvl="1">
      <w:start w:val="1"/>
      <w:numFmt w:val="decimal"/>
      <w:lvlText w:val="%1.%2"/>
      <w:lvlJc w:val="left"/>
      <w:pPr>
        <w:ind w:left="1953" w:hanging="448"/>
        <w:jc w:val="right"/>
      </w:pPr>
      <w:rPr>
        <w:rFonts w:hint="default"/>
        <w:spacing w:val="-2"/>
        <w:w w:val="105"/>
      </w:rPr>
    </w:lvl>
    <w:lvl w:ilvl="2">
      <w:numFmt w:val="bullet"/>
      <w:lvlText w:val="•"/>
      <w:lvlJc w:val="left"/>
      <w:pPr>
        <w:ind w:left="3360" w:hanging="176"/>
      </w:pPr>
      <w:rPr>
        <w:rFonts w:ascii="Arial" w:eastAsia="Arial" w:hAnsi="Arial" w:cs="Arial" w:hint="default"/>
        <w:w w:val="106"/>
        <w:sz w:val="24"/>
      </w:rPr>
    </w:lvl>
    <w:lvl w:ilvl="3">
      <w:numFmt w:val="bullet"/>
      <w:lvlText w:val="•"/>
      <w:lvlJc w:val="left"/>
      <w:pPr>
        <w:ind w:left="2080" w:hanging="176"/>
      </w:pPr>
      <w:rPr>
        <w:rFonts w:hint="default"/>
      </w:rPr>
    </w:lvl>
    <w:lvl w:ilvl="4">
      <w:numFmt w:val="bullet"/>
      <w:lvlText w:val="•"/>
      <w:lvlJc w:val="left"/>
      <w:pPr>
        <w:ind w:left="2100" w:hanging="176"/>
      </w:pPr>
      <w:rPr>
        <w:rFonts w:hint="default"/>
      </w:rPr>
    </w:lvl>
    <w:lvl w:ilvl="5">
      <w:numFmt w:val="bullet"/>
      <w:lvlText w:val="•"/>
      <w:lvlJc w:val="left"/>
      <w:pPr>
        <w:ind w:left="3280" w:hanging="176"/>
      </w:pPr>
      <w:rPr>
        <w:rFonts w:hint="default"/>
      </w:rPr>
    </w:lvl>
    <w:lvl w:ilvl="6">
      <w:numFmt w:val="bullet"/>
      <w:lvlText w:val="•"/>
      <w:lvlJc w:val="left"/>
      <w:pPr>
        <w:ind w:left="3360" w:hanging="176"/>
      </w:pPr>
      <w:rPr>
        <w:rFonts w:hint="default"/>
      </w:rPr>
    </w:lvl>
    <w:lvl w:ilvl="7">
      <w:numFmt w:val="bullet"/>
      <w:lvlText w:val="•"/>
      <w:lvlJc w:val="left"/>
      <w:pPr>
        <w:ind w:left="5011" w:hanging="176"/>
      </w:pPr>
      <w:rPr>
        <w:rFonts w:hint="default"/>
      </w:rPr>
    </w:lvl>
    <w:lvl w:ilvl="8">
      <w:numFmt w:val="bullet"/>
      <w:lvlText w:val="•"/>
      <w:lvlJc w:val="left"/>
      <w:pPr>
        <w:ind w:left="6663" w:hanging="176"/>
      </w:pPr>
      <w:rPr>
        <w:rFonts w:hint="default"/>
      </w:rPr>
    </w:lvl>
  </w:abstractNum>
  <w:abstractNum w:abstractNumId="16" w15:restartNumberingAfterBreak="0">
    <w:nsid w:val="40C10012"/>
    <w:multiLevelType w:val="multilevel"/>
    <w:tmpl w:val="C9067A04"/>
    <w:lvl w:ilvl="0">
      <w:start w:val="18"/>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A57CC1"/>
    <w:multiLevelType w:val="hybridMultilevel"/>
    <w:tmpl w:val="ABB27A32"/>
    <w:lvl w:ilvl="0" w:tplc="0756EBBE">
      <w:start w:val="4"/>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4127C4"/>
    <w:multiLevelType w:val="hybridMultilevel"/>
    <w:tmpl w:val="940CFF0E"/>
    <w:lvl w:ilvl="0" w:tplc="5F2EEE6E">
      <w:start w:val="1"/>
      <w:numFmt w:val="bullet"/>
      <w:lvlText w:val="•"/>
      <w:lvlJc w:val="left"/>
      <w:pPr>
        <w:ind w:left="1126" w:hanging="281"/>
      </w:pPr>
      <w:rPr>
        <w:rFonts w:ascii="Arial" w:eastAsia="Arial" w:hAnsi="Arial" w:hint="default"/>
        <w:w w:val="150"/>
        <w:sz w:val="21"/>
        <w:szCs w:val="21"/>
      </w:rPr>
    </w:lvl>
    <w:lvl w:ilvl="1" w:tplc="79B45C8A">
      <w:start w:val="1"/>
      <w:numFmt w:val="bullet"/>
      <w:lvlText w:val="•"/>
      <w:lvlJc w:val="left"/>
      <w:pPr>
        <w:ind w:left="1985" w:hanging="281"/>
      </w:pPr>
      <w:rPr>
        <w:rFonts w:hint="default"/>
      </w:rPr>
    </w:lvl>
    <w:lvl w:ilvl="2" w:tplc="8FA4016C">
      <w:start w:val="1"/>
      <w:numFmt w:val="bullet"/>
      <w:lvlText w:val="•"/>
      <w:lvlJc w:val="left"/>
      <w:pPr>
        <w:ind w:left="2844" w:hanging="281"/>
      </w:pPr>
      <w:rPr>
        <w:rFonts w:hint="default"/>
      </w:rPr>
    </w:lvl>
    <w:lvl w:ilvl="3" w:tplc="E9B8DCB8">
      <w:start w:val="1"/>
      <w:numFmt w:val="bullet"/>
      <w:lvlText w:val="•"/>
      <w:lvlJc w:val="left"/>
      <w:pPr>
        <w:ind w:left="3704" w:hanging="281"/>
      </w:pPr>
      <w:rPr>
        <w:rFonts w:hint="default"/>
      </w:rPr>
    </w:lvl>
    <w:lvl w:ilvl="4" w:tplc="3B78B372">
      <w:start w:val="1"/>
      <w:numFmt w:val="bullet"/>
      <w:lvlText w:val="•"/>
      <w:lvlJc w:val="left"/>
      <w:pPr>
        <w:ind w:left="4563" w:hanging="281"/>
      </w:pPr>
      <w:rPr>
        <w:rFonts w:hint="default"/>
      </w:rPr>
    </w:lvl>
    <w:lvl w:ilvl="5" w:tplc="A1604BAE">
      <w:start w:val="1"/>
      <w:numFmt w:val="bullet"/>
      <w:lvlText w:val="•"/>
      <w:lvlJc w:val="left"/>
      <w:pPr>
        <w:ind w:left="5423" w:hanging="281"/>
      </w:pPr>
      <w:rPr>
        <w:rFonts w:hint="default"/>
      </w:rPr>
    </w:lvl>
    <w:lvl w:ilvl="6" w:tplc="DB64217C">
      <w:start w:val="1"/>
      <w:numFmt w:val="bullet"/>
      <w:lvlText w:val="•"/>
      <w:lvlJc w:val="left"/>
      <w:pPr>
        <w:ind w:left="6282" w:hanging="281"/>
      </w:pPr>
      <w:rPr>
        <w:rFonts w:hint="default"/>
      </w:rPr>
    </w:lvl>
    <w:lvl w:ilvl="7" w:tplc="08CE3A04">
      <w:start w:val="1"/>
      <w:numFmt w:val="bullet"/>
      <w:lvlText w:val="•"/>
      <w:lvlJc w:val="left"/>
      <w:pPr>
        <w:ind w:left="7141" w:hanging="281"/>
      </w:pPr>
      <w:rPr>
        <w:rFonts w:hint="default"/>
      </w:rPr>
    </w:lvl>
    <w:lvl w:ilvl="8" w:tplc="39E695FC">
      <w:start w:val="1"/>
      <w:numFmt w:val="bullet"/>
      <w:lvlText w:val="•"/>
      <w:lvlJc w:val="left"/>
      <w:pPr>
        <w:ind w:left="8001" w:hanging="281"/>
      </w:pPr>
      <w:rPr>
        <w:rFonts w:hint="default"/>
      </w:rPr>
    </w:lvl>
  </w:abstractNum>
  <w:abstractNum w:abstractNumId="19" w15:restartNumberingAfterBreak="0">
    <w:nsid w:val="4DA569E4"/>
    <w:multiLevelType w:val="hybridMultilevel"/>
    <w:tmpl w:val="365E1436"/>
    <w:lvl w:ilvl="0" w:tplc="0BFAFA2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303683B"/>
    <w:multiLevelType w:val="hybridMultilevel"/>
    <w:tmpl w:val="5DB6A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6D7739"/>
    <w:multiLevelType w:val="multilevel"/>
    <w:tmpl w:val="89889350"/>
    <w:lvl w:ilvl="0">
      <w:start w:val="29"/>
      <w:numFmt w:val="decimal"/>
      <w:lvlText w:val="%1."/>
      <w:lvlJc w:val="left"/>
      <w:pPr>
        <w:ind w:left="480" w:hanging="480"/>
      </w:pPr>
      <w:rPr>
        <w:rFonts w:hint="default"/>
      </w:rPr>
    </w:lvl>
    <w:lvl w:ilvl="1">
      <w:start w:val="1"/>
      <w:numFmt w:val="decimal"/>
      <w:lvlText w:val="%1.%2."/>
      <w:lvlJc w:val="left"/>
      <w:pPr>
        <w:ind w:left="3316"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22" w15:restartNumberingAfterBreak="0">
    <w:nsid w:val="56D441C7"/>
    <w:multiLevelType w:val="multilevel"/>
    <w:tmpl w:val="5734EDDE"/>
    <w:lvl w:ilvl="0">
      <w:start w:val="22"/>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D01303B"/>
    <w:multiLevelType w:val="hybridMultilevel"/>
    <w:tmpl w:val="F4286130"/>
    <w:lvl w:ilvl="0" w:tplc="CA26B114">
      <w:start w:val="1"/>
      <w:numFmt w:val="decimal"/>
      <w:lvlText w:val="%1)"/>
      <w:lvlJc w:val="left"/>
      <w:pPr>
        <w:ind w:left="1004" w:hanging="360"/>
      </w:pPr>
      <w:rPr>
        <w:rFonts w:cs="Times New Roman"/>
        <w:b w:val="0"/>
        <w:bCs/>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4"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3D113CC"/>
    <w:multiLevelType w:val="hybridMultilevel"/>
    <w:tmpl w:val="F0B03692"/>
    <w:lvl w:ilvl="0" w:tplc="B552AE8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6C2769ED"/>
    <w:multiLevelType w:val="multilevel"/>
    <w:tmpl w:val="2C5C35F2"/>
    <w:lvl w:ilvl="0">
      <w:start w:val="4"/>
      <w:numFmt w:val="decimal"/>
      <w:lvlText w:val="%1."/>
      <w:lvlJc w:val="left"/>
      <w:pPr>
        <w:ind w:left="720" w:hanging="360"/>
      </w:pPr>
      <w:rPr>
        <w:rFonts w:hint="default"/>
        <w:b/>
        <w:sz w:val="28"/>
      </w:rPr>
    </w:lvl>
    <w:lvl w:ilvl="1">
      <w:start w:val="2"/>
      <w:numFmt w:val="decimal"/>
      <w:isLgl/>
      <w:lvlText w:val="%1.%2."/>
      <w:lvlJc w:val="left"/>
      <w:pPr>
        <w:ind w:left="809" w:hanging="375"/>
      </w:pPr>
      <w:rPr>
        <w:rFonts w:hint="default"/>
        <w:w w:val="95"/>
        <w:sz w:val="24"/>
      </w:rPr>
    </w:lvl>
    <w:lvl w:ilvl="2">
      <w:start w:val="1"/>
      <w:numFmt w:val="decimal"/>
      <w:isLgl/>
      <w:lvlText w:val="%1.%2.%3."/>
      <w:lvlJc w:val="left"/>
      <w:pPr>
        <w:ind w:left="1228" w:hanging="720"/>
      </w:pPr>
      <w:rPr>
        <w:rFonts w:hint="default"/>
        <w:w w:val="95"/>
      </w:rPr>
    </w:lvl>
    <w:lvl w:ilvl="3">
      <w:start w:val="1"/>
      <w:numFmt w:val="decimal"/>
      <w:isLgl/>
      <w:lvlText w:val="%1.%2.%3.%4."/>
      <w:lvlJc w:val="left"/>
      <w:pPr>
        <w:ind w:left="1302" w:hanging="720"/>
      </w:pPr>
      <w:rPr>
        <w:rFonts w:hint="default"/>
        <w:w w:val="95"/>
      </w:rPr>
    </w:lvl>
    <w:lvl w:ilvl="4">
      <w:start w:val="1"/>
      <w:numFmt w:val="decimal"/>
      <w:isLgl/>
      <w:lvlText w:val="%1.%2.%3.%4.%5."/>
      <w:lvlJc w:val="left"/>
      <w:pPr>
        <w:ind w:left="1736" w:hanging="1080"/>
      </w:pPr>
      <w:rPr>
        <w:rFonts w:hint="default"/>
        <w:w w:val="95"/>
      </w:rPr>
    </w:lvl>
    <w:lvl w:ilvl="5">
      <w:start w:val="1"/>
      <w:numFmt w:val="decimal"/>
      <w:isLgl/>
      <w:lvlText w:val="%1.%2.%3.%4.%5.%6."/>
      <w:lvlJc w:val="left"/>
      <w:pPr>
        <w:ind w:left="1810" w:hanging="1080"/>
      </w:pPr>
      <w:rPr>
        <w:rFonts w:hint="default"/>
        <w:w w:val="95"/>
      </w:rPr>
    </w:lvl>
    <w:lvl w:ilvl="6">
      <w:start w:val="1"/>
      <w:numFmt w:val="decimal"/>
      <w:isLgl/>
      <w:lvlText w:val="%1.%2.%3.%4.%5.%6.%7."/>
      <w:lvlJc w:val="left"/>
      <w:pPr>
        <w:ind w:left="2244" w:hanging="1440"/>
      </w:pPr>
      <w:rPr>
        <w:rFonts w:hint="default"/>
        <w:w w:val="95"/>
      </w:rPr>
    </w:lvl>
    <w:lvl w:ilvl="7">
      <w:start w:val="1"/>
      <w:numFmt w:val="decimal"/>
      <w:isLgl/>
      <w:lvlText w:val="%1.%2.%3.%4.%5.%6.%7.%8."/>
      <w:lvlJc w:val="left"/>
      <w:pPr>
        <w:ind w:left="2318" w:hanging="1440"/>
      </w:pPr>
      <w:rPr>
        <w:rFonts w:hint="default"/>
        <w:w w:val="95"/>
      </w:rPr>
    </w:lvl>
    <w:lvl w:ilvl="8">
      <w:start w:val="1"/>
      <w:numFmt w:val="decimal"/>
      <w:isLgl/>
      <w:lvlText w:val="%1.%2.%3.%4.%5.%6.%7.%8.%9."/>
      <w:lvlJc w:val="left"/>
      <w:pPr>
        <w:ind w:left="2752" w:hanging="1800"/>
      </w:pPr>
      <w:rPr>
        <w:rFonts w:hint="default"/>
        <w:w w:val="95"/>
      </w:rPr>
    </w:lvl>
  </w:abstractNum>
  <w:abstractNum w:abstractNumId="27"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7A5136DD"/>
    <w:multiLevelType w:val="multilevel"/>
    <w:tmpl w:val="0BB46C3A"/>
    <w:lvl w:ilvl="0">
      <w:start w:val="1"/>
      <w:numFmt w:val="decimal"/>
      <w:lvlText w:val="%1."/>
      <w:lvlJc w:val="left"/>
      <w:pPr>
        <w:ind w:left="720" w:hanging="360"/>
      </w:pPr>
      <w:rPr>
        <w:rFonts w:hint="default"/>
        <w:b/>
        <w:sz w:val="28"/>
      </w:rPr>
    </w:lvl>
    <w:lvl w:ilvl="1">
      <w:start w:val="1"/>
      <w:numFmt w:val="decimal"/>
      <w:isLgl/>
      <w:lvlText w:val="%1.%2."/>
      <w:lvlJc w:val="left"/>
      <w:pPr>
        <w:ind w:left="809" w:hanging="375"/>
      </w:pPr>
      <w:rPr>
        <w:rFonts w:hint="default"/>
        <w:w w:val="95"/>
      </w:rPr>
    </w:lvl>
    <w:lvl w:ilvl="2">
      <w:start w:val="1"/>
      <w:numFmt w:val="decimal"/>
      <w:isLgl/>
      <w:lvlText w:val="%1.%2.%3."/>
      <w:lvlJc w:val="left"/>
      <w:pPr>
        <w:ind w:left="1228" w:hanging="720"/>
      </w:pPr>
      <w:rPr>
        <w:rFonts w:hint="default"/>
        <w:w w:val="95"/>
      </w:rPr>
    </w:lvl>
    <w:lvl w:ilvl="3">
      <w:start w:val="1"/>
      <w:numFmt w:val="decimal"/>
      <w:isLgl/>
      <w:lvlText w:val="%1.%2.%3.%4."/>
      <w:lvlJc w:val="left"/>
      <w:pPr>
        <w:ind w:left="1302" w:hanging="720"/>
      </w:pPr>
      <w:rPr>
        <w:rFonts w:hint="default"/>
        <w:w w:val="95"/>
      </w:rPr>
    </w:lvl>
    <w:lvl w:ilvl="4">
      <w:start w:val="1"/>
      <w:numFmt w:val="decimal"/>
      <w:isLgl/>
      <w:lvlText w:val="%1.%2.%3.%4.%5."/>
      <w:lvlJc w:val="left"/>
      <w:pPr>
        <w:ind w:left="1736" w:hanging="1080"/>
      </w:pPr>
      <w:rPr>
        <w:rFonts w:hint="default"/>
        <w:w w:val="95"/>
      </w:rPr>
    </w:lvl>
    <w:lvl w:ilvl="5">
      <w:start w:val="1"/>
      <w:numFmt w:val="decimal"/>
      <w:isLgl/>
      <w:lvlText w:val="%1.%2.%3.%4.%5.%6."/>
      <w:lvlJc w:val="left"/>
      <w:pPr>
        <w:ind w:left="1810" w:hanging="1080"/>
      </w:pPr>
      <w:rPr>
        <w:rFonts w:hint="default"/>
        <w:w w:val="95"/>
      </w:rPr>
    </w:lvl>
    <w:lvl w:ilvl="6">
      <w:start w:val="1"/>
      <w:numFmt w:val="decimal"/>
      <w:isLgl/>
      <w:lvlText w:val="%1.%2.%3.%4.%5.%6.%7."/>
      <w:lvlJc w:val="left"/>
      <w:pPr>
        <w:ind w:left="2244" w:hanging="1440"/>
      </w:pPr>
      <w:rPr>
        <w:rFonts w:hint="default"/>
        <w:w w:val="95"/>
      </w:rPr>
    </w:lvl>
    <w:lvl w:ilvl="7">
      <w:start w:val="1"/>
      <w:numFmt w:val="decimal"/>
      <w:isLgl/>
      <w:lvlText w:val="%1.%2.%3.%4.%5.%6.%7.%8."/>
      <w:lvlJc w:val="left"/>
      <w:pPr>
        <w:ind w:left="2318" w:hanging="1440"/>
      </w:pPr>
      <w:rPr>
        <w:rFonts w:hint="default"/>
        <w:w w:val="95"/>
      </w:rPr>
    </w:lvl>
    <w:lvl w:ilvl="8">
      <w:start w:val="1"/>
      <w:numFmt w:val="decimal"/>
      <w:isLgl/>
      <w:lvlText w:val="%1.%2.%3.%4.%5.%6.%7.%8.%9."/>
      <w:lvlJc w:val="left"/>
      <w:pPr>
        <w:ind w:left="2752" w:hanging="1800"/>
      </w:pPr>
      <w:rPr>
        <w:rFonts w:hint="default"/>
        <w:w w:val="95"/>
      </w:rPr>
    </w:lvl>
  </w:abstractNum>
  <w:abstractNum w:abstractNumId="29" w15:restartNumberingAfterBreak="0">
    <w:nsid w:val="7C9F21B7"/>
    <w:multiLevelType w:val="hybridMultilevel"/>
    <w:tmpl w:val="55BECF7E"/>
    <w:lvl w:ilvl="0" w:tplc="C144D28E">
      <w:start w:val="3"/>
      <w:numFmt w:val="decimal"/>
      <w:lvlText w:val="%1."/>
      <w:lvlJc w:val="left"/>
      <w:pPr>
        <w:ind w:left="822" w:hanging="699"/>
        <w:jc w:val="right"/>
      </w:pPr>
      <w:rPr>
        <w:rFonts w:ascii="Arial" w:eastAsia="Arial" w:hAnsi="Arial" w:hint="default"/>
        <w:w w:val="91"/>
        <w:sz w:val="26"/>
        <w:szCs w:val="26"/>
      </w:rPr>
    </w:lvl>
    <w:lvl w:ilvl="1" w:tplc="098800DC">
      <w:start w:val="1"/>
      <w:numFmt w:val="bullet"/>
      <w:lvlText w:val="•"/>
      <w:lvlJc w:val="left"/>
      <w:pPr>
        <w:ind w:left="1147" w:hanging="281"/>
      </w:pPr>
      <w:rPr>
        <w:rFonts w:ascii="Arial" w:eastAsia="Arial" w:hAnsi="Arial" w:hint="default"/>
        <w:w w:val="150"/>
        <w:sz w:val="21"/>
        <w:szCs w:val="21"/>
      </w:rPr>
    </w:lvl>
    <w:lvl w:ilvl="2" w:tplc="5C8E1A64">
      <w:start w:val="1"/>
      <w:numFmt w:val="bullet"/>
      <w:lvlText w:val="•"/>
      <w:lvlJc w:val="left"/>
      <w:pPr>
        <w:ind w:left="1147" w:hanging="281"/>
      </w:pPr>
      <w:rPr>
        <w:rFonts w:hint="default"/>
      </w:rPr>
    </w:lvl>
    <w:lvl w:ilvl="3" w:tplc="DD20B652">
      <w:start w:val="1"/>
      <w:numFmt w:val="bullet"/>
      <w:lvlText w:val="•"/>
      <w:lvlJc w:val="left"/>
      <w:pPr>
        <w:ind w:left="2209" w:hanging="281"/>
      </w:pPr>
      <w:rPr>
        <w:rFonts w:hint="default"/>
      </w:rPr>
    </w:lvl>
    <w:lvl w:ilvl="4" w:tplc="E74CE3F6">
      <w:start w:val="1"/>
      <w:numFmt w:val="bullet"/>
      <w:lvlText w:val="•"/>
      <w:lvlJc w:val="left"/>
      <w:pPr>
        <w:ind w:left="3270" w:hanging="281"/>
      </w:pPr>
      <w:rPr>
        <w:rFonts w:hint="default"/>
      </w:rPr>
    </w:lvl>
    <w:lvl w:ilvl="5" w:tplc="D892E718">
      <w:start w:val="1"/>
      <w:numFmt w:val="bullet"/>
      <w:lvlText w:val="•"/>
      <w:lvlJc w:val="left"/>
      <w:pPr>
        <w:ind w:left="4332" w:hanging="281"/>
      </w:pPr>
      <w:rPr>
        <w:rFonts w:hint="default"/>
      </w:rPr>
    </w:lvl>
    <w:lvl w:ilvl="6" w:tplc="221AC32E">
      <w:start w:val="1"/>
      <w:numFmt w:val="bullet"/>
      <w:lvlText w:val="•"/>
      <w:lvlJc w:val="left"/>
      <w:pPr>
        <w:ind w:left="5393" w:hanging="281"/>
      </w:pPr>
      <w:rPr>
        <w:rFonts w:hint="default"/>
      </w:rPr>
    </w:lvl>
    <w:lvl w:ilvl="7" w:tplc="2DBE589C">
      <w:start w:val="1"/>
      <w:numFmt w:val="bullet"/>
      <w:lvlText w:val="•"/>
      <w:lvlJc w:val="left"/>
      <w:pPr>
        <w:ind w:left="6455" w:hanging="281"/>
      </w:pPr>
      <w:rPr>
        <w:rFonts w:hint="default"/>
      </w:rPr>
    </w:lvl>
    <w:lvl w:ilvl="8" w:tplc="F3D0395C">
      <w:start w:val="1"/>
      <w:numFmt w:val="bullet"/>
      <w:lvlText w:val="•"/>
      <w:lvlJc w:val="left"/>
      <w:pPr>
        <w:ind w:left="7516" w:hanging="281"/>
      </w:pPr>
      <w:rPr>
        <w:rFonts w:hint="default"/>
      </w:rPr>
    </w:lvl>
  </w:abstractNum>
  <w:num w:numId="1">
    <w:abstractNumId w:val="27"/>
  </w:num>
  <w:num w:numId="2">
    <w:abstractNumId w:val="13"/>
  </w:num>
  <w:num w:numId="3">
    <w:abstractNumId w:val="20"/>
  </w:num>
  <w:num w:numId="4">
    <w:abstractNumId w:val="23"/>
  </w:num>
  <w:num w:numId="5">
    <w:abstractNumId w:val="21"/>
  </w:num>
  <w:num w:numId="6">
    <w:abstractNumId w:val="24"/>
  </w:num>
  <w:num w:numId="7">
    <w:abstractNumId w:val="5"/>
  </w:num>
  <w:num w:numId="8">
    <w:abstractNumId w:val="1"/>
  </w:num>
  <w:num w:numId="9">
    <w:abstractNumId w:val="16"/>
  </w:num>
  <w:num w:numId="10">
    <w:abstractNumId w:val="6"/>
  </w:num>
  <w:num w:numId="11">
    <w:abstractNumId w:val="0"/>
  </w:num>
  <w:num w:numId="12">
    <w:abstractNumId w:val="9"/>
  </w:num>
  <w:num w:numId="13">
    <w:abstractNumId w:val="12"/>
  </w:num>
  <w:num w:numId="14">
    <w:abstractNumId w:val="22"/>
  </w:num>
  <w:num w:numId="15">
    <w:abstractNumId w:val="11"/>
  </w:num>
  <w:num w:numId="16">
    <w:abstractNumId w:val="4"/>
  </w:num>
  <w:num w:numId="17">
    <w:abstractNumId w:val="3"/>
  </w:num>
  <w:num w:numId="18">
    <w:abstractNumId w:val="19"/>
  </w:num>
  <w:num w:numId="19">
    <w:abstractNumId w:val="28"/>
  </w:num>
  <w:num w:numId="20">
    <w:abstractNumId w:val="18"/>
  </w:num>
  <w:num w:numId="21">
    <w:abstractNumId w:val="10"/>
  </w:num>
  <w:num w:numId="22">
    <w:abstractNumId w:val="14"/>
  </w:num>
  <w:num w:numId="23">
    <w:abstractNumId w:val="8"/>
  </w:num>
  <w:num w:numId="24">
    <w:abstractNumId w:val="29"/>
  </w:num>
  <w:num w:numId="25">
    <w:abstractNumId w:val="17"/>
  </w:num>
  <w:num w:numId="26">
    <w:abstractNumId w:val="26"/>
  </w:num>
  <w:num w:numId="27">
    <w:abstractNumId w:val="7"/>
  </w:num>
  <w:num w:numId="28">
    <w:abstractNumId w:val="15"/>
  </w:num>
  <w:num w:numId="29">
    <w:abstractNumId w:val="2"/>
  </w:num>
  <w:num w:numId="30">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0444"/>
    <w:rsid w:val="00003DE3"/>
    <w:rsid w:val="00005784"/>
    <w:rsid w:val="00007078"/>
    <w:rsid w:val="00007B28"/>
    <w:rsid w:val="00007E72"/>
    <w:rsid w:val="0001016A"/>
    <w:rsid w:val="00011439"/>
    <w:rsid w:val="00012548"/>
    <w:rsid w:val="00013412"/>
    <w:rsid w:val="00013D14"/>
    <w:rsid w:val="00014166"/>
    <w:rsid w:val="00014A8A"/>
    <w:rsid w:val="00014FAB"/>
    <w:rsid w:val="000151F9"/>
    <w:rsid w:val="0001547A"/>
    <w:rsid w:val="00015B95"/>
    <w:rsid w:val="00016F35"/>
    <w:rsid w:val="000179DD"/>
    <w:rsid w:val="0002031C"/>
    <w:rsid w:val="00021F08"/>
    <w:rsid w:val="0002409D"/>
    <w:rsid w:val="0002409E"/>
    <w:rsid w:val="00024159"/>
    <w:rsid w:val="00024354"/>
    <w:rsid w:val="00024441"/>
    <w:rsid w:val="00024889"/>
    <w:rsid w:val="00024AF6"/>
    <w:rsid w:val="000254C7"/>
    <w:rsid w:val="000255BE"/>
    <w:rsid w:val="000262FC"/>
    <w:rsid w:val="000278ED"/>
    <w:rsid w:val="00027EF3"/>
    <w:rsid w:val="0003224C"/>
    <w:rsid w:val="000326B9"/>
    <w:rsid w:val="000335FA"/>
    <w:rsid w:val="00033FF9"/>
    <w:rsid w:val="00035518"/>
    <w:rsid w:val="0003594F"/>
    <w:rsid w:val="00035C62"/>
    <w:rsid w:val="00036A89"/>
    <w:rsid w:val="00040196"/>
    <w:rsid w:val="000415DC"/>
    <w:rsid w:val="000436EE"/>
    <w:rsid w:val="0004373B"/>
    <w:rsid w:val="00043BCE"/>
    <w:rsid w:val="00044184"/>
    <w:rsid w:val="00044E35"/>
    <w:rsid w:val="00044E7B"/>
    <w:rsid w:val="00044FFA"/>
    <w:rsid w:val="000450C6"/>
    <w:rsid w:val="00045936"/>
    <w:rsid w:val="00046C96"/>
    <w:rsid w:val="00046CE9"/>
    <w:rsid w:val="00047C08"/>
    <w:rsid w:val="00050174"/>
    <w:rsid w:val="000516F9"/>
    <w:rsid w:val="00051A7C"/>
    <w:rsid w:val="000521B3"/>
    <w:rsid w:val="0005305B"/>
    <w:rsid w:val="000530B3"/>
    <w:rsid w:val="0005394C"/>
    <w:rsid w:val="00053F0B"/>
    <w:rsid w:val="0005502D"/>
    <w:rsid w:val="0005623C"/>
    <w:rsid w:val="000563A7"/>
    <w:rsid w:val="000575F6"/>
    <w:rsid w:val="0005768C"/>
    <w:rsid w:val="0006033B"/>
    <w:rsid w:val="00061705"/>
    <w:rsid w:val="0006246E"/>
    <w:rsid w:val="00062B25"/>
    <w:rsid w:val="00063DB3"/>
    <w:rsid w:val="00064F52"/>
    <w:rsid w:val="00065472"/>
    <w:rsid w:val="00065807"/>
    <w:rsid w:val="00065D2D"/>
    <w:rsid w:val="00065DFE"/>
    <w:rsid w:val="0006778A"/>
    <w:rsid w:val="00067B80"/>
    <w:rsid w:val="00070355"/>
    <w:rsid w:val="00070A95"/>
    <w:rsid w:val="00071677"/>
    <w:rsid w:val="00072F3C"/>
    <w:rsid w:val="000741E0"/>
    <w:rsid w:val="00074F21"/>
    <w:rsid w:val="000751DD"/>
    <w:rsid w:val="00075F3E"/>
    <w:rsid w:val="0007618E"/>
    <w:rsid w:val="000778FB"/>
    <w:rsid w:val="00077BA1"/>
    <w:rsid w:val="00077DF6"/>
    <w:rsid w:val="000822A8"/>
    <w:rsid w:val="0008280E"/>
    <w:rsid w:val="00082FED"/>
    <w:rsid w:val="0008405C"/>
    <w:rsid w:val="00084B5A"/>
    <w:rsid w:val="00084E5C"/>
    <w:rsid w:val="00086526"/>
    <w:rsid w:val="00087281"/>
    <w:rsid w:val="00087C7A"/>
    <w:rsid w:val="000910CE"/>
    <w:rsid w:val="00091E30"/>
    <w:rsid w:val="00094B4F"/>
    <w:rsid w:val="00095B1D"/>
    <w:rsid w:val="0009614E"/>
    <w:rsid w:val="000965BF"/>
    <w:rsid w:val="00096C8B"/>
    <w:rsid w:val="00097C94"/>
    <w:rsid w:val="000A12A1"/>
    <w:rsid w:val="000A1E59"/>
    <w:rsid w:val="000A1EBD"/>
    <w:rsid w:val="000A2873"/>
    <w:rsid w:val="000A3677"/>
    <w:rsid w:val="000A43B7"/>
    <w:rsid w:val="000A4BC7"/>
    <w:rsid w:val="000A60DC"/>
    <w:rsid w:val="000B003C"/>
    <w:rsid w:val="000B1CE6"/>
    <w:rsid w:val="000B3622"/>
    <w:rsid w:val="000B391F"/>
    <w:rsid w:val="000B3AD8"/>
    <w:rsid w:val="000B3D25"/>
    <w:rsid w:val="000B484D"/>
    <w:rsid w:val="000B4CF9"/>
    <w:rsid w:val="000B4D5B"/>
    <w:rsid w:val="000B608D"/>
    <w:rsid w:val="000B7C6C"/>
    <w:rsid w:val="000C0411"/>
    <w:rsid w:val="000C08A0"/>
    <w:rsid w:val="000C1377"/>
    <w:rsid w:val="000C2BD1"/>
    <w:rsid w:val="000C2C21"/>
    <w:rsid w:val="000C32E8"/>
    <w:rsid w:val="000C3812"/>
    <w:rsid w:val="000C3885"/>
    <w:rsid w:val="000C557A"/>
    <w:rsid w:val="000C69C9"/>
    <w:rsid w:val="000C6C44"/>
    <w:rsid w:val="000C6E02"/>
    <w:rsid w:val="000C735D"/>
    <w:rsid w:val="000C7629"/>
    <w:rsid w:val="000C7F8C"/>
    <w:rsid w:val="000D0DB6"/>
    <w:rsid w:val="000D1E74"/>
    <w:rsid w:val="000D1EB6"/>
    <w:rsid w:val="000D2A39"/>
    <w:rsid w:val="000D2A6F"/>
    <w:rsid w:val="000D3461"/>
    <w:rsid w:val="000D3672"/>
    <w:rsid w:val="000D390A"/>
    <w:rsid w:val="000D3D99"/>
    <w:rsid w:val="000D4695"/>
    <w:rsid w:val="000D504C"/>
    <w:rsid w:val="000D55A8"/>
    <w:rsid w:val="000D5E31"/>
    <w:rsid w:val="000D6332"/>
    <w:rsid w:val="000D7577"/>
    <w:rsid w:val="000E0595"/>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2965"/>
    <w:rsid w:val="000F3A56"/>
    <w:rsid w:val="000F3CDB"/>
    <w:rsid w:val="000F42FF"/>
    <w:rsid w:val="000F4D96"/>
    <w:rsid w:val="000F51AC"/>
    <w:rsid w:val="000F55BF"/>
    <w:rsid w:val="000F6671"/>
    <w:rsid w:val="000F6750"/>
    <w:rsid w:val="000F7318"/>
    <w:rsid w:val="000F78A0"/>
    <w:rsid w:val="001016C6"/>
    <w:rsid w:val="001030D9"/>
    <w:rsid w:val="00104143"/>
    <w:rsid w:val="00104E69"/>
    <w:rsid w:val="0010510E"/>
    <w:rsid w:val="001055BB"/>
    <w:rsid w:val="00105F30"/>
    <w:rsid w:val="001063DB"/>
    <w:rsid w:val="0010684F"/>
    <w:rsid w:val="00110CE6"/>
    <w:rsid w:val="00110D3E"/>
    <w:rsid w:val="00111819"/>
    <w:rsid w:val="00113196"/>
    <w:rsid w:val="0011330D"/>
    <w:rsid w:val="0011374A"/>
    <w:rsid w:val="001144A7"/>
    <w:rsid w:val="0011460F"/>
    <w:rsid w:val="00114DA5"/>
    <w:rsid w:val="00114E78"/>
    <w:rsid w:val="00115D7F"/>
    <w:rsid w:val="00116C5E"/>
    <w:rsid w:val="00116EAA"/>
    <w:rsid w:val="00117109"/>
    <w:rsid w:val="00117E71"/>
    <w:rsid w:val="001217B7"/>
    <w:rsid w:val="001219A8"/>
    <w:rsid w:val="00121AAD"/>
    <w:rsid w:val="00121ECB"/>
    <w:rsid w:val="00122345"/>
    <w:rsid w:val="001223CB"/>
    <w:rsid w:val="0012262B"/>
    <w:rsid w:val="001235BC"/>
    <w:rsid w:val="00123A83"/>
    <w:rsid w:val="00124470"/>
    <w:rsid w:val="001244F0"/>
    <w:rsid w:val="00124FA0"/>
    <w:rsid w:val="00131911"/>
    <w:rsid w:val="00131B26"/>
    <w:rsid w:val="00131E3A"/>
    <w:rsid w:val="001323B3"/>
    <w:rsid w:val="001331F0"/>
    <w:rsid w:val="001334CF"/>
    <w:rsid w:val="001339C7"/>
    <w:rsid w:val="00135E48"/>
    <w:rsid w:val="0013698E"/>
    <w:rsid w:val="00137FEB"/>
    <w:rsid w:val="001402A0"/>
    <w:rsid w:val="001412E3"/>
    <w:rsid w:val="001413BE"/>
    <w:rsid w:val="00142312"/>
    <w:rsid w:val="00142A1B"/>
    <w:rsid w:val="00142F98"/>
    <w:rsid w:val="001453D4"/>
    <w:rsid w:val="00147D3F"/>
    <w:rsid w:val="00150742"/>
    <w:rsid w:val="001512BA"/>
    <w:rsid w:val="001515DD"/>
    <w:rsid w:val="001537D4"/>
    <w:rsid w:val="0015398B"/>
    <w:rsid w:val="0015418C"/>
    <w:rsid w:val="00155272"/>
    <w:rsid w:val="00162512"/>
    <w:rsid w:val="001628D0"/>
    <w:rsid w:val="001631F7"/>
    <w:rsid w:val="001637DD"/>
    <w:rsid w:val="0016477E"/>
    <w:rsid w:val="001648A5"/>
    <w:rsid w:val="00164971"/>
    <w:rsid w:val="00165772"/>
    <w:rsid w:val="00170449"/>
    <w:rsid w:val="0017194A"/>
    <w:rsid w:val="00171974"/>
    <w:rsid w:val="00173278"/>
    <w:rsid w:val="001732B4"/>
    <w:rsid w:val="001734FC"/>
    <w:rsid w:val="00177863"/>
    <w:rsid w:val="00177AAF"/>
    <w:rsid w:val="00180145"/>
    <w:rsid w:val="0018257D"/>
    <w:rsid w:val="0018285D"/>
    <w:rsid w:val="00182E75"/>
    <w:rsid w:val="00187357"/>
    <w:rsid w:val="001874DC"/>
    <w:rsid w:val="00187847"/>
    <w:rsid w:val="00190571"/>
    <w:rsid w:val="00190A2A"/>
    <w:rsid w:val="001924CF"/>
    <w:rsid w:val="00192868"/>
    <w:rsid w:val="00192BD1"/>
    <w:rsid w:val="00194316"/>
    <w:rsid w:val="0019441A"/>
    <w:rsid w:val="00195558"/>
    <w:rsid w:val="001956D6"/>
    <w:rsid w:val="00196309"/>
    <w:rsid w:val="001974AB"/>
    <w:rsid w:val="00197764"/>
    <w:rsid w:val="00197BFB"/>
    <w:rsid w:val="001A009D"/>
    <w:rsid w:val="001A025A"/>
    <w:rsid w:val="001A0E04"/>
    <w:rsid w:val="001A131C"/>
    <w:rsid w:val="001A158C"/>
    <w:rsid w:val="001A33C6"/>
    <w:rsid w:val="001A37F0"/>
    <w:rsid w:val="001A50A7"/>
    <w:rsid w:val="001A5640"/>
    <w:rsid w:val="001A5B3C"/>
    <w:rsid w:val="001A6F87"/>
    <w:rsid w:val="001A7776"/>
    <w:rsid w:val="001B01D0"/>
    <w:rsid w:val="001B069A"/>
    <w:rsid w:val="001B1B02"/>
    <w:rsid w:val="001B1C4E"/>
    <w:rsid w:val="001B30C5"/>
    <w:rsid w:val="001B42DA"/>
    <w:rsid w:val="001B46AE"/>
    <w:rsid w:val="001B4ECD"/>
    <w:rsid w:val="001B4F32"/>
    <w:rsid w:val="001B543A"/>
    <w:rsid w:val="001B6665"/>
    <w:rsid w:val="001B6DA1"/>
    <w:rsid w:val="001B70C8"/>
    <w:rsid w:val="001C1481"/>
    <w:rsid w:val="001C15AF"/>
    <w:rsid w:val="001C1F0A"/>
    <w:rsid w:val="001C253A"/>
    <w:rsid w:val="001C2E3B"/>
    <w:rsid w:val="001C31A2"/>
    <w:rsid w:val="001C46B2"/>
    <w:rsid w:val="001C4A2D"/>
    <w:rsid w:val="001C5024"/>
    <w:rsid w:val="001C656E"/>
    <w:rsid w:val="001C6784"/>
    <w:rsid w:val="001C6A9E"/>
    <w:rsid w:val="001C6F1E"/>
    <w:rsid w:val="001C7840"/>
    <w:rsid w:val="001D001F"/>
    <w:rsid w:val="001D033E"/>
    <w:rsid w:val="001D0340"/>
    <w:rsid w:val="001D0A25"/>
    <w:rsid w:val="001D1728"/>
    <w:rsid w:val="001D1A4E"/>
    <w:rsid w:val="001D1C85"/>
    <w:rsid w:val="001D2D95"/>
    <w:rsid w:val="001D33EB"/>
    <w:rsid w:val="001D3BA5"/>
    <w:rsid w:val="001D3C29"/>
    <w:rsid w:val="001D4853"/>
    <w:rsid w:val="001D50F1"/>
    <w:rsid w:val="001D5D85"/>
    <w:rsid w:val="001D6101"/>
    <w:rsid w:val="001D6580"/>
    <w:rsid w:val="001D665C"/>
    <w:rsid w:val="001D7A55"/>
    <w:rsid w:val="001D7A91"/>
    <w:rsid w:val="001D7C30"/>
    <w:rsid w:val="001E0768"/>
    <w:rsid w:val="001E1808"/>
    <w:rsid w:val="001E1C45"/>
    <w:rsid w:val="001E38EB"/>
    <w:rsid w:val="001E3B05"/>
    <w:rsid w:val="001E467C"/>
    <w:rsid w:val="001E4BB2"/>
    <w:rsid w:val="001E5801"/>
    <w:rsid w:val="001E5CB9"/>
    <w:rsid w:val="001E5F51"/>
    <w:rsid w:val="001E7209"/>
    <w:rsid w:val="001E72B7"/>
    <w:rsid w:val="001E76B1"/>
    <w:rsid w:val="001E7D0E"/>
    <w:rsid w:val="001F0AA9"/>
    <w:rsid w:val="001F0D7F"/>
    <w:rsid w:val="001F4568"/>
    <w:rsid w:val="001F77DD"/>
    <w:rsid w:val="00200062"/>
    <w:rsid w:val="0020063A"/>
    <w:rsid w:val="002008C1"/>
    <w:rsid w:val="00200DBA"/>
    <w:rsid w:val="00202DEB"/>
    <w:rsid w:val="002038D1"/>
    <w:rsid w:val="002047AF"/>
    <w:rsid w:val="002051CB"/>
    <w:rsid w:val="00205450"/>
    <w:rsid w:val="00205672"/>
    <w:rsid w:val="00205B1E"/>
    <w:rsid w:val="00206687"/>
    <w:rsid w:val="0020681E"/>
    <w:rsid w:val="00206FC6"/>
    <w:rsid w:val="00207AC9"/>
    <w:rsid w:val="00212C30"/>
    <w:rsid w:val="00212D4B"/>
    <w:rsid w:val="002134A8"/>
    <w:rsid w:val="0021475D"/>
    <w:rsid w:val="00217332"/>
    <w:rsid w:val="00217870"/>
    <w:rsid w:val="00221090"/>
    <w:rsid w:val="0022156E"/>
    <w:rsid w:val="00222203"/>
    <w:rsid w:val="00223FF0"/>
    <w:rsid w:val="002241E4"/>
    <w:rsid w:val="00224580"/>
    <w:rsid w:val="00224931"/>
    <w:rsid w:val="00224ECF"/>
    <w:rsid w:val="00226422"/>
    <w:rsid w:val="00226659"/>
    <w:rsid w:val="00226C79"/>
    <w:rsid w:val="00226F2F"/>
    <w:rsid w:val="00230A48"/>
    <w:rsid w:val="00230F1E"/>
    <w:rsid w:val="00230F21"/>
    <w:rsid w:val="00230F5C"/>
    <w:rsid w:val="00232A4E"/>
    <w:rsid w:val="0023371F"/>
    <w:rsid w:val="00233A98"/>
    <w:rsid w:val="00233ED3"/>
    <w:rsid w:val="00234AE6"/>
    <w:rsid w:val="0023658A"/>
    <w:rsid w:val="00236611"/>
    <w:rsid w:val="00236739"/>
    <w:rsid w:val="00240B76"/>
    <w:rsid w:val="002414A0"/>
    <w:rsid w:val="00242490"/>
    <w:rsid w:val="0024262A"/>
    <w:rsid w:val="002431BA"/>
    <w:rsid w:val="00245825"/>
    <w:rsid w:val="002469EF"/>
    <w:rsid w:val="00246F8D"/>
    <w:rsid w:val="00247911"/>
    <w:rsid w:val="00247D6B"/>
    <w:rsid w:val="00250EE5"/>
    <w:rsid w:val="00251531"/>
    <w:rsid w:val="00253B05"/>
    <w:rsid w:val="00253C93"/>
    <w:rsid w:val="002559B1"/>
    <w:rsid w:val="00257E9C"/>
    <w:rsid w:val="00262595"/>
    <w:rsid w:val="00262ECD"/>
    <w:rsid w:val="0026342C"/>
    <w:rsid w:val="00263B56"/>
    <w:rsid w:val="00266790"/>
    <w:rsid w:val="002728AE"/>
    <w:rsid w:val="00272F11"/>
    <w:rsid w:val="00273F4D"/>
    <w:rsid w:val="00274939"/>
    <w:rsid w:val="00274D88"/>
    <w:rsid w:val="00275654"/>
    <w:rsid w:val="002760B5"/>
    <w:rsid w:val="00276B21"/>
    <w:rsid w:val="002771CF"/>
    <w:rsid w:val="00277564"/>
    <w:rsid w:val="002800BC"/>
    <w:rsid w:val="00280117"/>
    <w:rsid w:val="00281114"/>
    <w:rsid w:val="002812B7"/>
    <w:rsid w:val="00281831"/>
    <w:rsid w:val="00282769"/>
    <w:rsid w:val="00282787"/>
    <w:rsid w:val="00283B24"/>
    <w:rsid w:val="00284D81"/>
    <w:rsid w:val="0028536E"/>
    <w:rsid w:val="00285A6A"/>
    <w:rsid w:val="00286934"/>
    <w:rsid w:val="00287174"/>
    <w:rsid w:val="002877A9"/>
    <w:rsid w:val="00287953"/>
    <w:rsid w:val="002902B6"/>
    <w:rsid w:val="00290D45"/>
    <w:rsid w:val="0029119B"/>
    <w:rsid w:val="002917E2"/>
    <w:rsid w:val="002924ED"/>
    <w:rsid w:val="00292E7E"/>
    <w:rsid w:val="002939E9"/>
    <w:rsid w:val="00294F1F"/>
    <w:rsid w:val="002951F0"/>
    <w:rsid w:val="002958F8"/>
    <w:rsid w:val="00295B1C"/>
    <w:rsid w:val="00295E81"/>
    <w:rsid w:val="00296DE6"/>
    <w:rsid w:val="00296EFD"/>
    <w:rsid w:val="00297AEF"/>
    <w:rsid w:val="00297BFA"/>
    <w:rsid w:val="002A38C0"/>
    <w:rsid w:val="002A4570"/>
    <w:rsid w:val="002A475E"/>
    <w:rsid w:val="002A58BF"/>
    <w:rsid w:val="002A5E78"/>
    <w:rsid w:val="002A7DF2"/>
    <w:rsid w:val="002B0762"/>
    <w:rsid w:val="002B07B9"/>
    <w:rsid w:val="002B0EF1"/>
    <w:rsid w:val="002B0FD0"/>
    <w:rsid w:val="002B132C"/>
    <w:rsid w:val="002B148E"/>
    <w:rsid w:val="002B3087"/>
    <w:rsid w:val="002B4036"/>
    <w:rsid w:val="002B408A"/>
    <w:rsid w:val="002B7152"/>
    <w:rsid w:val="002B7FF7"/>
    <w:rsid w:val="002C12CC"/>
    <w:rsid w:val="002C149C"/>
    <w:rsid w:val="002C1BC1"/>
    <w:rsid w:val="002C2D40"/>
    <w:rsid w:val="002C37E6"/>
    <w:rsid w:val="002C7B0B"/>
    <w:rsid w:val="002C7E1C"/>
    <w:rsid w:val="002D058F"/>
    <w:rsid w:val="002D0644"/>
    <w:rsid w:val="002D09DD"/>
    <w:rsid w:val="002D0C9E"/>
    <w:rsid w:val="002D1B86"/>
    <w:rsid w:val="002D249E"/>
    <w:rsid w:val="002D26FF"/>
    <w:rsid w:val="002D2DBE"/>
    <w:rsid w:val="002D4182"/>
    <w:rsid w:val="002D48ED"/>
    <w:rsid w:val="002D502A"/>
    <w:rsid w:val="002D566D"/>
    <w:rsid w:val="002D6352"/>
    <w:rsid w:val="002D6D9C"/>
    <w:rsid w:val="002E05B3"/>
    <w:rsid w:val="002E0D5F"/>
    <w:rsid w:val="002E15C9"/>
    <w:rsid w:val="002E18FC"/>
    <w:rsid w:val="002E1D84"/>
    <w:rsid w:val="002E24CC"/>
    <w:rsid w:val="002E2716"/>
    <w:rsid w:val="002E2F67"/>
    <w:rsid w:val="002E3871"/>
    <w:rsid w:val="002E4473"/>
    <w:rsid w:val="002E4479"/>
    <w:rsid w:val="002E4726"/>
    <w:rsid w:val="002E54C1"/>
    <w:rsid w:val="002E557A"/>
    <w:rsid w:val="002E5A4D"/>
    <w:rsid w:val="002E5BBC"/>
    <w:rsid w:val="002E6D69"/>
    <w:rsid w:val="002E76F2"/>
    <w:rsid w:val="002F0689"/>
    <w:rsid w:val="002F06D2"/>
    <w:rsid w:val="002F0B06"/>
    <w:rsid w:val="002F0E4F"/>
    <w:rsid w:val="002F1A2E"/>
    <w:rsid w:val="002F1C08"/>
    <w:rsid w:val="002F4402"/>
    <w:rsid w:val="002F588A"/>
    <w:rsid w:val="002F61DB"/>
    <w:rsid w:val="002F731B"/>
    <w:rsid w:val="002F7C46"/>
    <w:rsid w:val="003006F8"/>
    <w:rsid w:val="0030081E"/>
    <w:rsid w:val="00300F65"/>
    <w:rsid w:val="0030178F"/>
    <w:rsid w:val="00301BC1"/>
    <w:rsid w:val="00302D55"/>
    <w:rsid w:val="00303020"/>
    <w:rsid w:val="003035B5"/>
    <w:rsid w:val="003042BF"/>
    <w:rsid w:val="00306039"/>
    <w:rsid w:val="0030603D"/>
    <w:rsid w:val="00306FEE"/>
    <w:rsid w:val="00307399"/>
    <w:rsid w:val="00310306"/>
    <w:rsid w:val="00310B55"/>
    <w:rsid w:val="00310BF4"/>
    <w:rsid w:val="00312E08"/>
    <w:rsid w:val="003136F9"/>
    <w:rsid w:val="0031399F"/>
    <w:rsid w:val="0031443E"/>
    <w:rsid w:val="0031500A"/>
    <w:rsid w:val="003150F2"/>
    <w:rsid w:val="00315798"/>
    <w:rsid w:val="00317A25"/>
    <w:rsid w:val="00317C1A"/>
    <w:rsid w:val="00320F91"/>
    <w:rsid w:val="0032369E"/>
    <w:rsid w:val="00323B10"/>
    <w:rsid w:val="003247A5"/>
    <w:rsid w:val="00324D72"/>
    <w:rsid w:val="003252C0"/>
    <w:rsid w:val="0032556F"/>
    <w:rsid w:val="0032562F"/>
    <w:rsid w:val="00325AC4"/>
    <w:rsid w:val="00325D16"/>
    <w:rsid w:val="003303AB"/>
    <w:rsid w:val="003313EB"/>
    <w:rsid w:val="003317D0"/>
    <w:rsid w:val="003320AC"/>
    <w:rsid w:val="0033351C"/>
    <w:rsid w:val="00333C9A"/>
    <w:rsid w:val="00334054"/>
    <w:rsid w:val="003356CD"/>
    <w:rsid w:val="003361EA"/>
    <w:rsid w:val="003364B0"/>
    <w:rsid w:val="00337B48"/>
    <w:rsid w:val="00337F52"/>
    <w:rsid w:val="0034067C"/>
    <w:rsid w:val="00340CDF"/>
    <w:rsid w:val="00340DE7"/>
    <w:rsid w:val="00341E11"/>
    <w:rsid w:val="00342227"/>
    <w:rsid w:val="00342681"/>
    <w:rsid w:val="0034391A"/>
    <w:rsid w:val="00343BA6"/>
    <w:rsid w:val="00344669"/>
    <w:rsid w:val="00344A5D"/>
    <w:rsid w:val="00345B11"/>
    <w:rsid w:val="003464B4"/>
    <w:rsid w:val="0035012D"/>
    <w:rsid w:val="00351F67"/>
    <w:rsid w:val="00352806"/>
    <w:rsid w:val="0035342F"/>
    <w:rsid w:val="00353DD4"/>
    <w:rsid w:val="00354033"/>
    <w:rsid w:val="003547B9"/>
    <w:rsid w:val="00354AD9"/>
    <w:rsid w:val="003578B1"/>
    <w:rsid w:val="00362037"/>
    <w:rsid w:val="00363749"/>
    <w:rsid w:val="00363B8C"/>
    <w:rsid w:val="00363F44"/>
    <w:rsid w:val="003654CE"/>
    <w:rsid w:val="003659F5"/>
    <w:rsid w:val="003673C5"/>
    <w:rsid w:val="00367B8C"/>
    <w:rsid w:val="00370F46"/>
    <w:rsid w:val="003715A8"/>
    <w:rsid w:val="00372DF6"/>
    <w:rsid w:val="00373448"/>
    <w:rsid w:val="00373D53"/>
    <w:rsid w:val="00373E8D"/>
    <w:rsid w:val="003744BF"/>
    <w:rsid w:val="00374695"/>
    <w:rsid w:val="00376226"/>
    <w:rsid w:val="00380BD0"/>
    <w:rsid w:val="00380C6A"/>
    <w:rsid w:val="0038352A"/>
    <w:rsid w:val="00383625"/>
    <w:rsid w:val="003836FC"/>
    <w:rsid w:val="0038459F"/>
    <w:rsid w:val="00384C06"/>
    <w:rsid w:val="00384D62"/>
    <w:rsid w:val="00386608"/>
    <w:rsid w:val="003867FC"/>
    <w:rsid w:val="00386CBE"/>
    <w:rsid w:val="00387111"/>
    <w:rsid w:val="00387C05"/>
    <w:rsid w:val="00387FA1"/>
    <w:rsid w:val="003903B0"/>
    <w:rsid w:val="00391EF0"/>
    <w:rsid w:val="003922E6"/>
    <w:rsid w:val="003927E2"/>
    <w:rsid w:val="0039541D"/>
    <w:rsid w:val="003979FA"/>
    <w:rsid w:val="00397A9A"/>
    <w:rsid w:val="003A11E7"/>
    <w:rsid w:val="003A193C"/>
    <w:rsid w:val="003A1E63"/>
    <w:rsid w:val="003A24FE"/>
    <w:rsid w:val="003A2D85"/>
    <w:rsid w:val="003A3475"/>
    <w:rsid w:val="003A4F4E"/>
    <w:rsid w:val="003A5304"/>
    <w:rsid w:val="003A5350"/>
    <w:rsid w:val="003A5F93"/>
    <w:rsid w:val="003A708D"/>
    <w:rsid w:val="003A7239"/>
    <w:rsid w:val="003A74E9"/>
    <w:rsid w:val="003B0E8A"/>
    <w:rsid w:val="003B2491"/>
    <w:rsid w:val="003B36E0"/>
    <w:rsid w:val="003B41A6"/>
    <w:rsid w:val="003B44E5"/>
    <w:rsid w:val="003B4A5C"/>
    <w:rsid w:val="003B5E66"/>
    <w:rsid w:val="003B6AFB"/>
    <w:rsid w:val="003B6F67"/>
    <w:rsid w:val="003B719E"/>
    <w:rsid w:val="003B75D5"/>
    <w:rsid w:val="003C1501"/>
    <w:rsid w:val="003C1F24"/>
    <w:rsid w:val="003C20AC"/>
    <w:rsid w:val="003C359B"/>
    <w:rsid w:val="003C450A"/>
    <w:rsid w:val="003C4C49"/>
    <w:rsid w:val="003C4F03"/>
    <w:rsid w:val="003C5C51"/>
    <w:rsid w:val="003C6F16"/>
    <w:rsid w:val="003C758B"/>
    <w:rsid w:val="003C7B82"/>
    <w:rsid w:val="003D11A7"/>
    <w:rsid w:val="003D2743"/>
    <w:rsid w:val="003D290D"/>
    <w:rsid w:val="003D39E9"/>
    <w:rsid w:val="003D4025"/>
    <w:rsid w:val="003D4B95"/>
    <w:rsid w:val="003D4F3D"/>
    <w:rsid w:val="003D6846"/>
    <w:rsid w:val="003D7923"/>
    <w:rsid w:val="003D79C2"/>
    <w:rsid w:val="003D7F13"/>
    <w:rsid w:val="003E157D"/>
    <w:rsid w:val="003E1E04"/>
    <w:rsid w:val="003E21BF"/>
    <w:rsid w:val="003E23A7"/>
    <w:rsid w:val="003E2557"/>
    <w:rsid w:val="003E270F"/>
    <w:rsid w:val="003E325B"/>
    <w:rsid w:val="003E3954"/>
    <w:rsid w:val="003E4689"/>
    <w:rsid w:val="003E4A86"/>
    <w:rsid w:val="003E53EA"/>
    <w:rsid w:val="003E5CE7"/>
    <w:rsid w:val="003E5F4E"/>
    <w:rsid w:val="003E6115"/>
    <w:rsid w:val="003E65CD"/>
    <w:rsid w:val="003E6BA3"/>
    <w:rsid w:val="003E7563"/>
    <w:rsid w:val="003F0AA4"/>
    <w:rsid w:val="003F0F07"/>
    <w:rsid w:val="003F14D2"/>
    <w:rsid w:val="003F1B97"/>
    <w:rsid w:val="003F243D"/>
    <w:rsid w:val="003F2B0A"/>
    <w:rsid w:val="003F351D"/>
    <w:rsid w:val="003F3B3E"/>
    <w:rsid w:val="003F4DDC"/>
    <w:rsid w:val="003F506A"/>
    <w:rsid w:val="003F5A7C"/>
    <w:rsid w:val="003F6689"/>
    <w:rsid w:val="003F69D7"/>
    <w:rsid w:val="003F71F3"/>
    <w:rsid w:val="003F77AD"/>
    <w:rsid w:val="003F7DE9"/>
    <w:rsid w:val="003F7E4E"/>
    <w:rsid w:val="00401C5E"/>
    <w:rsid w:val="00401E94"/>
    <w:rsid w:val="00402BA7"/>
    <w:rsid w:val="00402D76"/>
    <w:rsid w:val="00403C90"/>
    <w:rsid w:val="00404C5E"/>
    <w:rsid w:val="00404F6D"/>
    <w:rsid w:val="004057F8"/>
    <w:rsid w:val="00405CA0"/>
    <w:rsid w:val="0040601A"/>
    <w:rsid w:val="00406DE6"/>
    <w:rsid w:val="004079F4"/>
    <w:rsid w:val="00410C88"/>
    <w:rsid w:val="004110DE"/>
    <w:rsid w:val="00411635"/>
    <w:rsid w:val="0041252E"/>
    <w:rsid w:val="00412BC8"/>
    <w:rsid w:val="00412D82"/>
    <w:rsid w:val="00413FFC"/>
    <w:rsid w:val="004143FD"/>
    <w:rsid w:val="0041594B"/>
    <w:rsid w:val="00415B47"/>
    <w:rsid w:val="00415D11"/>
    <w:rsid w:val="004169C5"/>
    <w:rsid w:val="00416A44"/>
    <w:rsid w:val="004171B0"/>
    <w:rsid w:val="00417C8B"/>
    <w:rsid w:val="00420024"/>
    <w:rsid w:val="00420851"/>
    <w:rsid w:val="004208C3"/>
    <w:rsid w:val="00420BAF"/>
    <w:rsid w:val="00421A27"/>
    <w:rsid w:val="00422DB4"/>
    <w:rsid w:val="00423A33"/>
    <w:rsid w:val="00423E9B"/>
    <w:rsid w:val="004241E9"/>
    <w:rsid w:val="004253C7"/>
    <w:rsid w:val="004256A9"/>
    <w:rsid w:val="004257AF"/>
    <w:rsid w:val="004257D1"/>
    <w:rsid w:val="00425DAA"/>
    <w:rsid w:val="00425E63"/>
    <w:rsid w:val="0042664D"/>
    <w:rsid w:val="00432806"/>
    <w:rsid w:val="004331AE"/>
    <w:rsid w:val="00433C1D"/>
    <w:rsid w:val="00433E8F"/>
    <w:rsid w:val="00434996"/>
    <w:rsid w:val="00434F4D"/>
    <w:rsid w:val="00437672"/>
    <w:rsid w:val="00437B26"/>
    <w:rsid w:val="00437B52"/>
    <w:rsid w:val="0044087B"/>
    <w:rsid w:val="00442159"/>
    <w:rsid w:val="00443AFB"/>
    <w:rsid w:val="00443C4D"/>
    <w:rsid w:val="0044416D"/>
    <w:rsid w:val="0044481C"/>
    <w:rsid w:val="00444E99"/>
    <w:rsid w:val="00446599"/>
    <w:rsid w:val="00447382"/>
    <w:rsid w:val="00447396"/>
    <w:rsid w:val="00447E67"/>
    <w:rsid w:val="00450D14"/>
    <w:rsid w:val="00451B08"/>
    <w:rsid w:val="004521EE"/>
    <w:rsid w:val="004546B5"/>
    <w:rsid w:val="00457F38"/>
    <w:rsid w:val="00460508"/>
    <w:rsid w:val="00460B78"/>
    <w:rsid w:val="00460C17"/>
    <w:rsid w:val="00461675"/>
    <w:rsid w:val="00461E84"/>
    <w:rsid w:val="00462385"/>
    <w:rsid w:val="0046245B"/>
    <w:rsid w:val="00463C1D"/>
    <w:rsid w:val="00464B02"/>
    <w:rsid w:val="00465BFA"/>
    <w:rsid w:val="00465EB7"/>
    <w:rsid w:val="00466A45"/>
    <w:rsid w:val="00466DEE"/>
    <w:rsid w:val="00470661"/>
    <w:rsid w:val="00470903"/>
    <w:rsid w:val="00470F5A"/>
    <w:rsid w:val="004722DD"/>
    <w:rsid w:val="004729FB"/>
    <w:rsid w:val="00475FFB"/>
    <w:rsid w:val="00476408"/>
    <w:rsid w:val="00477C08"/>
    <w:rsid w:val="00477E65"/>
    <w:rsid w:val="00480350"/>
    <w:rsid w:val="004803DF"/>
    <w:rsid w:val="00480E8D"/>
    <w:rsid w:val="00480EC1"/>
    <w:rsid w:val="00480FD1"/>
    <w:rsid w:val="0048160F"/>
    <w:rsid w:val="0048241A"/>
    <w:rsid w:val="0048246B"/>
    <w:rsid w:val="00482F2F"/>
    <w:rsid w:val="00483084"/>
    <w:rsid w:val="004833D6"/>
    <w:rsid w:val="004835A1"/>
    <w:rsid w:val="0048419E"/>
    <w:rsid w:val="00484636"/>
    <w:rsid w:val="004856D7"/>
    <w:rsid w:val="00485A0B"/>
    <w:rsid w:val="00485C8E"/>
    <w:rsid w:val="0048667A"/>
    <w:rsid w:val="00486F21"/>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48A1"/>
    <w:rsid w:val="00494EB4"/>
    <w:rsid w:val="0049567C"/>
    <w:rsid w:val="004958F7"/>
    <w:rsid w:val="00497145"/>
    <w:rsid w:val="00497BDB"/>
    <w:rsid w:val="004A1CDB"/>
    <w:rsid w:val="004A1D27"/>
    <w:rsid w:val="004A3755"/>
    <w:rsid w:val="004A3D0D"/>
    <w:rsid w:val="004A4B4A"/>
    <w:rsid w:val="004A5B68"/>
    <w:rsid w:val="004A65DA"/>
    <w:rsid w:val="004A6CBB"/>
    <w:rsid w:val="004A6F9F"/>
    <w:rsid w:val="004B1BE4"/>
    <w:rsid w:val="004B227D"/>
    <w:rsid w:val="004B3423"/>
    <w:rsid w:val="004B37F8"/>
    <w:rsid w:val="004B3BBC"/>
    <w:rsid w:val="004B3D3A"/>
    <w:rsid w:val="004B3ED0"/>
    <w:rsid w:val="004B4168"/>
    <w:rsid w:val="004B52BB"/>
    <w:rsid w:val="004B60C6"/>
    <w:rsid w:val="004B6CE4"/>
    <w:rsid w:val="004B7F25"/>
    <w:rsid w:val="004C01CA"/>
    <w:rsid w:val="004C2D98"/>
    <w:rsid w:val="004C3078"/>
    <w:rsid w:val="004C3E03"/>
    <w:rsid w:val="004C4B45"/>
    <w:rsid w:val="004C4FA9"/>
    <w:rsid w:val="004C5145"/>
    <w:rsid w:val="004C6342"/>
    <w:rsid w:val="004C72EF"/>
    <w:rsid w:val="004C794B"/>
    <w:rsid w:val="004C7C56"/>
    <w:rsid w:val="004D18E8"/>
    <w:rsid w:val="004D2628"/>
    <w:rsid w:val="004D441C"/>
    <w:rsid w:val="004D4980"/>
    <w:rsid w:val="004D4CF6"/>
    <w:rsid w:val="004D5854"/>
    <w:rsid w:val="004E234C"/>
    <w:rsid w:val="004E35BF"/>
    <w:rsid w:val="004E3B96"/>
    <w:rsid w:val="004E4168"/>
    <w:rsid w:val="004E4260"/>
    <w:rsid w:val="004E42C9"/>
    <w:rsid w:val="004E4458"/>
    <w:rsid w:val="004E4607"/>
    <w:rsid w:val="004E480A"/>
    <w:rsid w:val="004E537D"/>
    <w:rsid w:val="004E54D8"/>
    <w:rsid w:val="004E586E"/>
    <w:rsid w:val="004E69C7"/>
    <w:rsid w:val="004E6B05"/>
    <w:rsid w:val="004E729E"/>
    <w:rsid w:val="004F0CEC"/>
    <w:rsid w:val="004F1295"/>
    <w:rsid w:val="004F13E8"/>
    <w:rsid w:val="004F20B7"/>
    <w:rsid w:val="004F2C6F"/>
    <w:rsid w:val="004F4604"/>
    <w:rsid w:val="004F63EB"/>
    <w:rsid w:val="004F6812"/>
    <w:rsid w:val="004F7A12"/>
    <w:rsid w:val="004F7D01"/>
    <w:rsid w:val="00500770"/>
    <w:rsid w:val="005007EE"/>
    <w:rsid w:val="005018B8"/>
    <w:rsid w:val="00501F19"/>
    <w:rsid w:val="00503361"/>
    <w:rsid w:val="005057B5"/>
    <w:rsid w:val="0050681A"/>
    <w:rsid w:val="00506D4A"/>
    <w:rsid w:val="00507788"/>
    <w:rsid w:val="005110E1"/>
    <w:rsid w:val="00511276"/>
    <w:rsid w:val="00511B8B"/>
    <w:rsid w:val="00512AAF"/>
    <w:rsid w:val="00513159"/>
    <w:rsid w:val="005137AD"/>
    <w:rsid w:val="00514BAF"/>
    <w:rsid w:val="00514DC5"/>
    <w:rsid w:val="00515097"/>
    <w:rsid w:val="00515767"/>
    <w:rsid w:val="00515E02"/>
    <w:rsid w:val="00516A48"/>
    <w:rsid w:val="00517A1D"/>
    <w:rsid w:val="00520398"/>
    <w:rsid w:val="005209FC"/>
    <w:rsid w:val="00521B4B"/>
    <w:rsid w:val="00523418"/>
    <w:rsid w:val="0052346B"/>
    <w:rsid w:val="00524047"/>
    <w:rsid w:val="00524383"/>
    <w:rsid w:val="005246F9"/>
    <w:rsid w:val="00524C8F"/>
    <w:rsid w:val="0052575A"/>
    <w:rsid w:val="00525A7B"/>
    <w:rsid w:val="00530F3E"/>
    <w:rsid w:val="0053312B"/>
    <w:rsid w:val="00533E87"/>
    <w:rsid w:val="00534763"/>
    <w:rsid w:val="00534BF9"/>
    <w:rsid w:val="00534CF3"/>
    <w:rsid w:val="00534F77"/>
    <w:rsid w:val="00535AF9"/>
    <w:rsid w:val="00535C0E"/>
    <w:rsid w:val="005375FA"/>
    <w:rsid w:val="00541BD3"/>
    <w:rsid w:val="00541C6A"/>
    <w:rsid w:val="00541DD3"/>
    <w:rsid w:val="005431CE"/>
    <w:rsid w:val="005436E4"/>
    <w:rsid w:val="00543A52"/>
    <w:rsid w:val="00544C94"/>
    <w:rsid w:val="00544FE1"/>
    <w:rsid w:val="00545239"/>
    <w:rsid w:val="0054687E"/>
    <w:rsid w:val="00547235"/>
    <w:rsid w:val="00547C0C"/>
    <w:rsid w:val="00547E08"/>
    <w:rsid w:val="0055039D"/>
    <w:rsid w:val="0055085B"/>
    <w:rsid w:val="00550D7C"/>
    <w:rsid w:val="00551622"/>
    <w:rsid w:val="0055165A"/>
    <w:rsid w:val="00551C33"/>
    <w:rsid w:val="00552834"/>
    <w:rsid w:val="005530A3"/>
    <w:rsid w:val="00554306"/>
    <w:rsid w:val="00557025"/>
    <w:rsid w:val="0055742C"/>
    <w:rsid w:val="0056060D"/>
    <w:rsid w:val="00560D60"/>
    <w:rsid w:val="00565529"/>
    <w:rsid w:val="005668AF"/>
    <w:rsid w:val="00566FC9"/>
    <w:rsid w:val="005675FD"/>
    <w:rsid w:val="00570184"/>
    <w:rsid w:val="00570DB7"/>
    <w:rsid w:val="00570F42"/>
    <w:rsid w:val="00571D0D"/>
    <w:rsid w:val="005741A8"/>
    <w:rsid w:val="005745E3"/>
    <w:rsid w:val="00575714"/>
    <w:rsid w:val="00577053"/>
    <w:rsid w:val="0057781F"/>
    <w:rsid w:val="00580367"/>
    <w:rsid w:val="00580658"/>
    <w:rsid w:val="00581F72"/>
    <w:rsid w:val="0058231D"/>
    <w:rsid w:val="00582C43"/>
    <w:rsid w:val="00582FF1"/>
    <w:rsid w:val="005835C9"/>
    <w:rsid w:val="005837FE"/>
    <w:rsid w:val="00584149"/>
    <w:rsid w:val="0058533D"/>
    <w:rsid w:val="00586345"/>
    <w:rsid w:val="00586515"/>
    <w:rsid w:val="00587187"/>
    <w:rsid w:val="00587F52"/>
    <w:rsid w:val="00590DFC"/>
    <w:rsid w:val="00591530"/>
    <w:rsid w:val="00592F37"/>
    <w:rsid w:val="00594F01"/>
    <w:rsid w:val="00595317"/>
    <w:rsid w:val="00595907"/>
    <w:rsid w:val="0059613E"/>
    <w:rsid w:val="005961F5"/>
    <w:rsid w:val="005A0A0B"/>
    <w:rsid w:val="005A494D"/>
    <w:rsid w:val="005A57E7"/>
    <w:rsid w:val="005A6AF7"/>
    <w:rsid w:val="005A792D"/>
    <w:rsid w:val="005A7BEC"/>
    <w:rsid w:val="005B1FDE"/>
    <w:rsid w:val="005B39DE"/>
    <w:rsid w:val="005B3E68"/>
    <w:rsid w:val="005B4E66"/>
    <w:rsid w:val="005B5A65"/>
    <w:rsid w:val="005B666F"/>
    <w:rsid w:val="005B68C9"/>
    <w:rsid w:val="005B6901"/>
    <w:rsid w:val="005B6F7A"/>
    <w:rsid w:val="005C0D58"/>
    <w:rsid w:val="005C1A20"/>
    <w:rsid w:val="005C1A68"/>
    <w:rsid w:val="005C288C"/>
    <w:rsid w:val="005C2E42"/>
    <w:rsid w:val="005C30CD"/>
    <w:rsid w:val="005C3541"/>
    <w:rsid w:val="005C3726"/>
    <w:rsid w:val="005C5E03"/>
    <w:rsid w:val="005C676A"/>
    <w:rsid w:val="005C68C0"/>
    <w:rsid w:val="005C7357"/>
    <w:rsid w:val="005C799E"/>
    <w:rsid w:val="005C7CA2"/>
    <w:rsid w:val="005D0167"/>
    <w:rsid w:val="005D03FD"/>
    <w:rsid w:val="005D05AE"/>
    <w:rsid w:val="005D080B"/>
    <w:rsid w:val="005D1739"/>
    <w:rsid w:val="005D1932"/>
    <w:rsid w:val="005D2A8E"/>
    <w:rsid w:val="005D2DE1"/>
    <w:rsid w:val="005D3105"/>
    <w:rsid w:val="005D498E"/>
    <w:rsid w:val="005D559C"/>
    <w:rsid w:val="005D5AB7"/>
    <w:rsid w:val="005D5AFD"/>
    <w:rsid w:val="005D5E20"/>
    <w:rsid w:val="005D6371"/>
    <w:rsid w:val="005D69A7"/>
    <w:rsid w:val="005D7BAA"/>
    <w:rsid w:val="005D7EDC"/>
    <w:rsid w:val="005E04D6"/>
    <w:rsid w:val="005E0F06"/>
    <w:rsid w:val="005E13F3"/>
    <w:rsid w:val="005E2A2E"/>
    <w:rsid w:val="005E2B7E"/>
    <w:rsid w:val="005E3304"/>
    <w:rsid w:val="005E574E"/>
    <w:rsid w:val="005E5C8C"/>
    <w:rsid w:val="005E65E2"/>
    <w:rsid w:val="005F2F1F"/>
    <w:rsid w:val="005F2F41"/>
    <w:rsid w:val="005F621F"/>
    <w:rsid w:val="005F6D5A"/>
    <w:rsid w:val="005F7442"/>
    <w:rsid w:val="005F74F8"/>
    <w:rsid w:val="00600234"/>
    <w:rsid w:val="006004E0"/>
    <w:rsid w:val="00600D37"/>
    <w:rsid w:val="00600DDA"/>
    <w:rsid w:val="00601087"/>
    <w:rsid w:val="006013BE"/>
    <w:rsid w:val="006017CA"/>
    <w:rsid w:val="00601FF8"/>
    <w:rsid w:val="0060243F"/>
    <w:rsid w:val="0060318C"/>
    <w:rsid w:val="00605A89"/>
    <w:rsid w:val="00606657"/>
    <w:rsid w:val="00607D4C"/>
    <w:rsid w:val="006131B9"/>
    <w:rsid w:val="0061324C"/>
    <w:rsid w:val="00613FEF"/>
    <w:rsid w:val="006149AE"/>
    <w:rsid w:val="00614B79"/>
    <w:rsid w:val="00614BCA"/>
    <w:rsid w:val="00616059"/>
    <w:rsid w:val="006168DF"/>
    <w:rsid w:val="006169DA"/>
    <w:rsid w:val="006171AF"/>
    <w:rsid w:val="006171EF"/>
    <w:rsid w:val="00617C7C"/>
    <w:rsid w:val="00617E61"/>
    <w:rsid w:val="0062017E"/>
    <w:rsid w:val="00620655"/>
    <w:rsid w:val="00621336"/>
    <w:rsid w:val="006214C8"/>
    <w:rsid w:val="00621DAA"/>
    <w:rsid w:val="00622361"/>
    <w:rsid w:val="00623461"/>
    <w:rsid w:val="00625125"/>
    <w:rsid w:val="006258DC"/>
    <w:rsid w:val="00625D61"/>
    <w:rsid w:val="006268D9"/>
    <w:rsid w:val="00630CDC"/>
    <w:rsid w:val="006320D5"/>
    <w:rsid w:val="00632214"/>
    <w:rsid w:val="00632588"/>
    <w:rsid w:val="006359EA"/>
    <w:rsid w:val="006374A7"/>
    <w:rsid w:val="00637886"/>
    <w:rsid w:val="00640D74"/>
    <w:rsid w:val="006430FD"/>
    <w:rsid w:val="0064330E"/>
    <w:rsid w:val="006469BD"/>
    <w:rsid w:val="006470AB"/>
    <w:rsid w:val="00647D03"/>
    <w:rsid w:val="006500EA"/>
    <w:rsid w:val="0065230C"/>
    <w:rsid w:val="00653870"/>
    <w:rsid w:val="00653F27"/>
    <w:rsid w:val="0065499E"/>
    <w:rsid w:val="00654B01"/>
    <w:rsid w:val="0065527B"/>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77F03"/>
    <w:rsid w:val="0068018C"/>
    <w:rsid w:val="006807D7"/>
    <w:rsid w:val="00680D23"/>
    <w:rsid w:val="006823F3"/>
    <w:rsid w:val="00682BD6"/>
    <w:rsid w:val="00682C14"/>
    <w:rsid w:val="00683608"/>
    <w:rsid w:val="00683F59"/>
    <w:rsid w:val="006854CA"/>
    <w:rsid w:val="0068680A"/>
    <w:rsid w:val="0068788A"/>
    <w:rsid w:val="006902E0"/>
    <w:rsid w:val="00690FA6"/>
    <w:rsid w:val="00691335"/>
    <w:rsid w:val="006917B5"/>
    <w:rsid w:val="006929D6"/>
    <w:rsid w:val="00692B88"/>
    <w:rsid w:val="00692F70"/>
    <w:rsid w:val="00695B51"/>
    <w:rsid w:val="00696261"/>
    <w:rsid w:val="00696ADA"/>
    <w:rsid w:val="006975FB"/>
    <w:rsid w:val="006A0720"/>
    <w:rsid w:val="006A0EB1"/>
    <w:rsid w:val="006A0EE8"/>
    <w:rsid w:val="006A142F"/>
    <w:rsid w:val="006A4E10"/>
    <w:rsid w:val="006A4F2A"/>
    <w:rsid w:val="006A5C1C"/>
    <w:rsid w:val="006A7A05"/>
    <w:rsid w:val="006A7D12"/>
    <w:rsid w:val="006B0D60"/>
    <w:rsid w:val="006B0F12"/>
    <w:rsid w:val="006B1ED3"/>
    <w:rsid w:val="006B2C8A"/>
    <w:rsid w:val="006B7695"/>
    <w:rsid w:val="006B79A3"/>
    <w:rsid w:val="006B7C5D"/>
    <w:rsid w:val="006B7E11"/>
    <w:rsid w:val="006C1421"/>
    <w:rsid w:val="006C24DA"/>
    <w:rsid w:val="006C2F12"/>
    <w:rsid w:val="006C3A86"/>
    <w:rsid w:val="006C3F4D"/>
    <w:rsid w:val="006C541D"/>
    <w:rsid w:val="006C6761"/>
    <w:rsid w:val="006C6C4C"/>
    <w:rsid w:val="006C6DCB"/>
    <w:rsid w:val="006C6E4C"/>
    <w:rsid w:val="006C716A"/>
    <w:rsid w:val="006C729A"/>
    <w:rsid w:val="006C7B2C"/>
    <w:rsid w:val="006D1BD2"/>
    <w:rsid w:val="006D1D23"/>
    <w:rsid w:val="006D1DEA"/>
    <w:rsid w:val="006D23CA"/>
    <w:rsid w:val="006D23D2"/>
    <w:rsid w:val="006D36BC"/>
    <w:rsid w:val="006D3864"/>
    <w:rsid w:val="006D4CF2"/>
    <w:rsid w:val="006D4E87"/>
    <w:rsid w:val="006E03A0"/>
    <w:rsid w:val="006E03AC"/>
    <w:rsid w:val="006E192A"/>
    <w:rsid w:val="006E2432"/>
    <w:rsid w:val="006E2A4B"/>
    <w:rsid w:val="006E50F9"/>
    <w:rsid w:val="006E69E3"/>
    <w:rsid w:val="006E7106"/>
    <w:rsid w:val="006E73BC"/>
    <w:rsid w:val="006E7FC4"/>
    <w:rsid w:val="006F1689"/>
    <w:rsid w:val="006F1EA5"/>
    <w:rsid w:val="006F25F1"/>
    <w:rsid w:val="006F38B7"/>
    <w:rsid w:val="006F46CE"/>
    <w:rsid w:val="006F4D3F"/>
    <w:rsid w:val="006F53DA"/>
    <w:rsid w:val="006F6489"/>
    <w:rsid w:val="006F6744"/>
    <w:rsid w:val="006F69FC"/>
    <w:rsid w:val="00700E7B"/>
    <w:rsid w:val="00701C6A"/>
    <w:rsid w:val="007047CC"/>
    <w:rsid w:val="007049AF"/>
    <w:rsid w:val="00704FCD"/>
    <w:rsid w:val="00707D49"/>
    <w:rsid w:val="007101F6"/>
    <w:rsid w:val="007114B9"/>
    <w:rsid w:val="00712A75"/>
    <w:rsid w:val="0071485B"/>
    <w:rsid w:val="00714A06"/>
    <w:rsid w:val="007155DA"/>
    <w:rsid w:val="007160D4"/>
    <w:rsid w:val="00716461"/>
    <w:rsid w:val="00716A74"/>
    <w:rsid w:val="0072017F"/>
    <w:rsid w:val="0072118F"/>
    <w:rsid w:val="007212CC"/>
    <w:rsid w:val="007241B0"/>
    <w:rsid w:val="007244E6"/>
    <w:rsid w:val="00724A0F"/>
    <w:rsid w:val="007260C5"/>
    <w:rsid w:val="0072627F"/>
    <w:rsid w:val="00727B78"/>
    <w:rsid w:val="00727EA4"/>
    <w:rsid w:val="00730839"/>
    <w:rsid w:val="00730E17"/>
    <w:rsid w:val="00731D47"/>
    <w:rsid w:val="00732163"/>
    <w:rsid w:val="0073223B"/>
    <w:rsid w:val="00733794"/>
    <w:rsid w:val="007338C9"/>
    <w:rsid w:val="00733942"/>
    <w:rsid w:val="00733A6A"/>
    <w:rsid w:val="007345CA"/>
    <w:rsid w:val="00735855"/>
    <w:rsid w:val="0074052C"/>
    <w:rsid w:val="00741399"/>
    <w:rsid w:val="00742306"/>
    <w:rsid w:val="00743086"/>
    <w:rsid w:val="00744A6F"/>
    <w:rsid w:val="00744AEA"/>
    <w:rsid w:val="0074543F"/>
    <w:rsid w:val="00745DA7"/>
    <w:rsid w:val="00745F2F"/>
    <w:rsid w:val="00746C72"/>
    <w:rsid w:val="00747543"/>
    <w:rsid w:val="007515D3"/>
    <w:rsid w:val="00752A2D"/>
    <w:rsid w:val="0075536C"/>
    <w:rsid w:val="00755614"/>
    <w:rsid w:val="00760D8D"/>
    <w:rsid w:val="00760FFD"/>
    <w:rsid w:val="00762198"/>
    <w:rsid w:val="00763136"/>
    <w:rsid w:val="00763E53"/>
    <w:rsid w:val="007642C0"/>
    <w:rsid w:val="0077174A"/>
    <w:rsid w:val="00771B34"/>
    <w:rsid w:val="0077233A"/>
    <w:rsid w:val="00773D17"/>
    <w:rsid w:val="00775E5E"/>
    <w:rsid w:val="007769D5"/>
    <w:rsid w:val="00777B35"/>
    <w:rsid w:val="00777F75"/>
    <w:rsid w:val="007805F4"/>
    <w:rsid w:val="007838DB"/>
    <w:rsid w:val="00784131"/>
    <w:rsid w:val="00785025"/>
    <w:rsid w:val="0078519A"/>
    <w:rsid w:val="0078693A"/>
    <w:rsid w:val="007872F6"/>
    <w:rsid w:val="00787CBC"/>
    <w:rsid w:val="007904AD"/>
    <w:rsid w:val="007908CA"/>
    <w:rsid w:val="00790F53"/>
    <w:rsid w:val="007910A2"/>
    <w:rsid w:val="007912AF"/>
    <w:rsid w:val="0079228E"/>
    <w:rsid w:val="00795597"/>
    <w:rsid w:val="00795A3D"/>
    <w:rsid w:val="00795BA8"/>
    <w:rsid w:val="00795EB8"/>
    <w:rsid w:val="00795FF6"/>
    <w:rsid w:val="00796BA3"/>
    <w:rsid w:val="007A08C7"/>
    <w:rsid w:val="007A211F"/>
    <w:rsid w:val="007A21B2"/>
    <w:rsid w:val="007A2E20"/>
    <w:rsid w:val="007A371C"/>
    <w:rsid w:val="007A41C9"/>
    <w:rsid w:val="007A4ACC"/>
    <w:rsid w:val="007A52DE"/>
    <w:rsid w:val="007A572A"/>
    <w:rsid w:val="007A634E"/>
    <w:rsid w:val="007A6614"/>
    <w:rsid w:val="007A6E04"/>
    <w:rsid w:val="007A6F57"/>
    <w:rsid w:val="007A78E1"/>
    <w:rsid w:val="007B07D6"/>
    <w:rsid w:val="007B14FE"/>
    <w:rsid w:val="007B34BD"/>
    <w:rsid w:val="007B3676"/>
    <w:rsid w:val="007B3EF8"/>
    <w:rsid w:val="007B459A"/>
    <w:rsid w:val="007B4BA1"/>
    <w:rsid w:val="007B5DC3"/>
    <w:rsid w:val="007B61DE"/>
    <w:rsid w:val="007B6AA5"/>
    <w:rsid w:val="007B72CA"/>
    <w:rsid w:val="007B7887"/>
    <w:rsid w:val="007B7A08"/>
    <w:rsid w:val="007C0085"/>
    <w:rsid w:val="007C14F5"/>
    <w:rsid w:val="007C15EA"/>
    <w:rsid w:val="007C1A96"/>
    <w:rsid w:val="007C2AE5"/>
    <w:rsid w:val="007C45F9"/>
    <w:rsid w:val="007C5D05"/>
    <w:rsid w:val="007C5F1D"/>
    <w:rsid w:val="007D0081"/>
    <w:rsid w:val="007D0752"/>
    <w:rsid w:val="007D103B"/>
    <w:rsid w:val="007D184B"/>
    <w:rsid w:val="007D2A6C"/>
    <w:rsid w:val="007D2B17"/>
    <w:rsid w:val="007D427B"/>
    <w:rsid w:val="007D447C"/>
    <w:rsid w:val="007D475D"/>
    <w:rsid w:val="007D4F6A"/>
    <w:rsid w:val="007D63B3"/>
    <w:rsid w:val="007D67B6"/>
    <w:rsid w:val="007D6905"/>
    <w:rsid w:val="007D7898"/>
    <w:rsid w:val="007D7D9D"/>
    <w:rsid w:val="007E049F"/>
    <w:rsid w:val="007E1332"/>
    <w:rsid w:val="007E1ABF"/>
    <w:rsid w:val="007E1B2C"/>
    <w:rsid w:val="007E1C3E"/>
    <w:rsid w:val="007E3986"/>
    <w:rsid w:val="007E3F62"/>
    <w:rsid w:val="007E436D"/>
    <w:rsid w:val="007E448D"/>
    <w:rsid w:val="007E44B2"/>
    <w:rsid w:val="007E4BE9"/>
    <w:rsid w:val="007F0775"/>
    <w:rsid w:val="007F0DA0"/>
    <w:rsid w:val="007F1448"/>
    <w:rsid w:val="007F1C50"/>
    <w:rsid w:val="007F66D9"/>
    <w:rsid w:val="007F67E4"/>
    <w:rsid w:val="007F70B8"/>
    <w:rsid w:val="007F7497"/>
    <w:rsid w:val="0080158C"/>
    <w:rsid w:val="008034FB"/>
    <w:rsid w:val="00804111"/>
    <w:rsid w:val="008041F5"/>
    <w:rsid w:val="008043FF"/>
    <w:rsid w:val="00804ACA"/>
    <w:rsid w:val="00804EF6"/>
    <w:rsid w:val="008050EE"/>
    <w:rsid w:val="00805A04"/>
    <w:rsid w:val="00807B0F"/>
    <w:rsid w:val="0081096A"/>
    <w:rsid w:val="00810B5A"/>
    <w:rsid w:val="00810FE0"/>
    <w:rsid w:val="00811B3C"/>
    <w:rsid w:val="00812E8A"/>
    <w:rsid w:val="0081357A"/>
    <w:rsid w:val="008135FB"/>
    <w:rsid w:val="00813913"/>
    <w:rsid w:val="00814ACA"/>
    <w:rsid w:val="00814C79"/>
    <w:rsid w:val="00814EB5"/>
    <w:rsid w:val="0081543D"/>
    <w:rsid w:val="008161C6"/>
    <w:rsid w:val="00816456"/>
    <w:rsid w:val="00816E49"/>
    <w:rsid w:val="008204FC"/>
    <w:rsid w:val="00820D44"/>
    <w:rsid w:val="0082105F"/>
    <w:rsid w:val="0082108C"/>
    <w:rsid w:val="00821F8E"/>
    <w:rsid w:val="008231AE"/>
    <w:rsid w:val="0082330B"/>
    <w:rsid w:val="00823425"/>
    <w:rsid w:val="00825F55"/>
    <w:rsid w:val="0082603D"/>
    <w:rsid w:val="00826E43"/>
    <w:rsid w:val="00827890"/>
    <w:rsid w:val="00830DD6"/>
    <w:rsid w:val="00832755"/>
    <w:rsid w:val="0083277D"/>
    <w:rsid w:val="008327F7"/>
    <w:rsid w:val="008330F9"/>
    <w:rsid w:val="008341B2"/>
    <w:rsid w:val="00834EA3"/>
    <w:rsid w:val="00835624"/>
    <w:rsid w:val="00835E4A"/>
    <w:rsid w:val="008372B2"/>
    <w:rsid w:val="00837ABC"/>
    <w:rsid w:val="00840152"/>
    <w:rsid w:val="00840160"/>
    <w:rsid w:val="008410DB"/>
    <w:rsid w:val="008424E4"/>
    <w:rsid w:val="00843ADE"/>
    <w:rsid w:val="00843CB9"/>
    <w:rsid w:val="00843F67"/>
    <w:rsid w:val="0084465D"/>
    <w:rsid w:val="00845095"/>
    <w:rsid w:val="00845F59"/>
    <w:rsid w:val="00846346"/>
    <w:rsid w:val="00846443"/>
    <w:rsid w:val="00846FBB"/>
    <w:rsid w:val="008471B2"/>
    <w:rsid w:val="008508D5"/>
    <w:rsid w:val="00850FF2"/>
    <w:rsid w:val="00851C32"/>
    <w:rsid w:val="00852C50"/>
    <w:rsid w:val="00852CFA"/>
    <w:rsid w:val="008531FB"/>
    <w:rsid w:val="00853A8B"/>
    <w:rsid w:val="00853B98"/>
    <w:rsid w:val="008577F2"/>
    <w:rsid w:val="00857A1E"/>
    <w:rsid w:val="008605D7"/>
    <w:rsid w:val="00860AAA"/>
    <w:rsid w:val="00861597"/>
    <w:rsid w:val="008617E7"/>
    <w:rsid w:val="00861EB9"/>
    <w:rsid w:val="008621A6"/>
    <w:rsid w:val="008625D6"/>
    <w:rsid w:val="0086296E"/>
    <w:rsid w:val="008634F9"/>
    <w:rsid w:val="0086458E"/>
    <w:rsid w:val="008652A5"/>
    <w:rsid w:val="008655A9"/>
    <w:rsid w:val="00866071"/>
    <w:rsid w:val="00866456"/>
    <w:rsid w:val="00866B84"/>
    <w:rsid w:val="00866B88"/>
    <w:rsid w:val="00867299"/>
    <w:rsid w:val="00867A33"/>
    <w:rsid w:val="00867D98"/>
    <w:rsid w:val="0087114F"/>
    <w:rsid w:val="0087244D"/>
    <w:rsid w:val="00872544"/>
    <w:rsid w:val="008726C7"/>
    <w:rsid w:val="00874A3A"/>
    <w:rsid w:val="00874D74"/>
    <w:rsid w:val="00875A5E"/>
    <w:rsid w:val="00876F5F"/>
    <w:rsid w:val="0087787E"/>
    <w:rsid w:val="00877D99"/>
    <w:rsid w:val="00880D99"/>
    <w:rsid w:val="00881A20"/>
    <w:rsid w:val="008829F5"/>
    <w:rsid w:val="008834D6"/>
    <w:rsid w:val="008839E6"/>
    <w:rsid w:val="00883B4E"/>
    <w:rsid w:val="00884302"/>
    <w:rsid w:val="00884A69"/>
    <w:rsid w:val="00884A94"/>
    <w:rsid w:val="008855C2"/>
    <w:rsid w:val="008856EB"/>
    <w:rsid w:val="00886BAA"/>
    <w:rsid w:val="00886D63"/>
    <w:rsid w:val="008870EB"/>
    <w:rsid w:val="00887365"/>
    <w:rsid w:val="0088739C"/>
    <w:rsid w:val="00887516"/>
    <w:rsid w:val="00887DE7"/>
    <w:rsid w:val="0089020D"/>
    <w:rsid w:val="0089169E"/>
    <w:rsid w:val="0089263F"/>
    <w:rsid w:val="008932E7"/>
    <w:rsid w:val="00893D49"/>
    <w:rsid w:val="00893D97"/>
    <w:rsid w:val="00894292"/>
    <w:rsid w:val="00896A57"/>
    <w:rsid w:val="00897586"/>
    <w:rsid w:val="008979CA"/>
    <w:rsid w:val="008A0085"/>
    <w:rsid w:val="008A0B0D"/>
    <w:rsid w:val="008A20B6"/>
    <w:rsid w:val="008A2895"/>
    <w:rsid w:val="008A4C66"/>
    <w:rsid w:val="008A5619"/>
    <w:rsid w:val="008A5B98"/>
    <w:rsid w:val="008A77AF"/>
    <w:rsid w:val="008A7D89"/>
    <w:rsid w:val="008B0184"/>
    <w:rsid w:val="008B15FA"/>
    <w:rsid w:val="008B2187"/>
    <w:rsid w:val="008B2C6D"/>
    <w:rsid w:val="008B3507"/>
    <w:rsid w:val="008B4E75"/>
    <w:rsid w:val="008B5338"/>
    <w:rsid w:val="008B54D5"/>
    <w:rsid w:val="008B58DE"/>
    <w:rsid w:val="008B6355"/>
    <w:rsid w:val="008B722E"/>
    <w:rsid w:val="008B7355"/>
    <w:rsid w:val="008B7F69"/>
    <w:rsid w:val="008C110D"/>
    <w:rsid w:val="008C151F"/>
    <w:rsid w:val="008C1997"/>
    <w:rsid w:val="008C201C"/>
    <w:rsid w:val="008C326E"/>
    <w:rsid w:val="008C3D3E"/>
    <w:rsid w:val="008C4E60"/>
    <w:rsid w:val="008C4FDA"/>
    <w:rsid w:val="008C545E"/>
    <w:rsid w:val="008C72F2"/>
    <w:rsid w:val="008D2764"/>
    <w:rsid w:val="008D4E29"/>
    <w:rsid w:val="008D5680"/>
    <w:rsid w:val="008D5B63"/>
    <w:rsid w:val="008D5DC9"/>
    <w:rsid w:val="008D5E6B"/>
    <w:rsid w:val="008D69E6"/>
    <w:rsid w:val="008E037A"/>
    <w:rsid w:val="008E1190"/>
    <w:rsid w:val="008E24B4"/>
    <w:rsid w:val="008E2912"/>
    <w:rsid w:val="008E2BC1"/>
    <w:rsid w:val="008E2F35"/>
    <w:rsid w:val="008E3763"/>
    <w:rsid w:val="008E39D7"/>
    <w:rsid w:val="008E582F"/>
    <w:rsid w:val="008E5A5F"/>
    <w:rsid w:val="008E5BF4"/>
    <w:rsid w:val="008E5C9A"/>
    <w:rsid w:val="008E6300"/>
    <w:rsid w:val="008E7E5E"/>
    <w:rsid w:val="008F092C"/>
    <w:rsid w:val="008F1D84"/>
    <w:rsid w:val="008F28C4"/>
    <w:rsid w:val="008F3986"/>
    <w:rsid w:val="008F3D7C"/>
    <w:rsid w:val="008F4290"/>
    <w:rsid w:val="008F4580"/>
    <w:rsid w:val="008F4726"/>
    <w:rsid w:val="008F4894"/>
    <w:rsid w:val="008F4F4C"/>
    <w:rsid w:val="008F5003"/>
    <w:rsid w:val="008F5882"/>
    <w:rsid w:val="008F6463"/>
    <w:rsid w:val="008F658B"/>
    <w:rsid w:val="008F65BF"/>
    <w:rsid w:val="008F65D1"/>
    <w:rsid w:val="008F6A34"/>
    <w:rsid w:val="008F73F2"/>
    <w:rsid w:val="00900497"/>
    <w:rsid w:val="009050E2"/>
    <w:rsid w:val="00905CA0"/>
    <w:rsid w:val="00906CB2"/>
    <w:rsid w:val="00907000"/>
    <w:rsid w:val="00910EE4"/>
    <w:rsid w:val="009128D8"/>
    <w:rsid w:val="00914132"/>
    <w:rsid w:val="00914550"/>
    <w:rsid w:val="00916E18"/>
    <w:rsid w:val="00917A5D"/>
    <w:rsid w:val="00917DD0"/>
    <w:rsid w:val="00920833"/>
    <w:rsid w:val="0092167E"/>
    <w:rsid w:val="00921B6E"/>
    <w:rsid w:val="009220E3"/>
    <w:rsid w:val="00924D1C"/>
    <w:rsid w:val="00925185"/>
    <w:rsid w:val="00925C76"/>
    <w:rsid w:val="00927DFE"/>
    <w:rsid w:val="00927FB0"/>
    <w:rsid w:val="009303A8"/>
    <w:rsid w:val="00931BE6"/>
    <w:rsid w:val="00931DF8"/>
    <w:rsid w:val="009321C8"/>
    <w:rsid w:val="00932F6D"/>
    <w:rsid w:val="0093304E"/>
    <w:rsid w:val="009347ED"/>
    <w:rsid w:val="009359FA"/>
    <w:rsid w:val="00936656"/>
    <w:rsid w:val="0093682D"/>
    <w:rsid w:val="00937533"/>
    <w:rsid w:val="00940E0B"/>
    <w:rsid w:val="00941C2F"/>
    <w:rsid w:val="00941CF6"/>
    <w:rsid w:val="0094222C"/>
    <w:rsid w:val="009423F6"/>
    <w:rsid w:val="00942AF8"/>
    <w:rsid w:val="0094313D"/>
    <w:rsid w:val="00943395"/>
    <w:rsid w:val="00943E12"/>
    <w:rsid w:val="0094492F"/>
    <w:rsid w:val="00944D8E"/>
    <w:rsid w:val="009450F5"/>
    <w:rsid w:val="009453EB"/>
    <w:rsid w:val="0094541E"/>
    <w:rsid w:val="00946EFA"/>
    <w:rsid w:val="00947C8A"/>
    <w:rsid w:val="00950040"/>
    <w:rsid w:val="0095063D"/>
    <w:rsid w:val="00950A14"/>
    <w:rsid w:val="00950B93"/>
    <w:rsid w:val="00951E92"/>
    <w:rsid w:val="00952806"/>
    <w:rsid w:val="00952AFF"/>
    <w:rsid w:val="00953458"/>
    <w:rsid w:val="0095526C"/>
    <w:rsid w:val="00955BCA"/>
    <w:rsid w:val="00956743"/>
    <w:rsid w:val="00956B15"/>
    <w:rsid w:val="00957160"/>
    <w:rsid w:val="00957EC5"/>
    <w:rsid w:val="00960489"/>
    <w:rsid w:val="00960E59"/>
    <w:rsid w:val="0096132D"/>
    <w:rsid w:val="009613F2"/>
    <w:rsid w:val="009615B1"/>
    <w:rsid w:val="00961852"/>
    <w:rsid w:val="00961E15"/>
    <w:rsid w:val="00962CBB"/>
    <w:rsid w:val="00963014"/>
    <w:rsid w:val="00964348"/>
    <w:rsid w:val="0096500D"/>
    <w:rsid w:val="00965047"/>
    <w:rsid w:val="009658FF"/>
    <w:rsid w:val="00966059"/>
    <w:rsid w:val="0096677E"/>
    <w:rsid w:val="00966F01"/>
    <w:rsid w:val="00967C2D"/>
    <w:rsid w:val="009724DF"/>
    <w:rsid w:val="009738D0"/>
    <w:rsid w:val="00974B40"/>
    <w:rsid w:val="00974DFE"/>
    <w:rsid w:val="0097510F"/>
    <w:rsid w:val="0097614A"/>
    <w:rsid w:val="00976556"/>
    <w:rsid w:val="00977A77"/>
    <w:rsid w:val="00980CE5"/>
    <w:rsid w:val="009812B7"/>
    <w:rsid w:val="009817EF"/>
    <w:rsid w:val="00982DA9"/>
    <w:rsid w:val="0098311A"/>
    <w:rsid w:val="009832E0"/>
    <w:rsid w:val="0098416C"/>
    <w:rsid w:val="00986057"/>
    <w:rsid w:val="0098605C"/>
    <w:rsid w:val="00986E9A"/>
    <w:rsid w:val="009878DF"/>
    <w:rsid w:val="009913F3"/>
    <w:rsid w:val="00992905"/>
    <w:rsid w:val="0099461B"/>
    <w:rsid w:val="00995A53"/>
    <w:rsid w:val="0099612C"/>
    <w:rsid w:val="00996F21"/>
    <w:rsid w:val="00997861"/>
    <w:rsid w:val="00997F7C"/>
    <w:rsid w:val="009A06B3"/>
    <w:rsid w:val="009A0B92"/>
    <w:rsid w:val="009A0CEE"/>
    <w:rsid w:val="009A11B8"/>
    <w:rsid w:val="009A28FF"/>
    <w:rsid w:val="009A3625"/>
    <w:rsid w:val="009A43F7"/>
    <w:rsid w:val="009A469F"/>
    <w:rsid w:val="009A482A"/>
    <w:rsid w:val="009A51AC"/>
    <w:rsid w:val="009A5B16"/>
    <w:rsid w:val="009A6477"/>
    <w:rsid w:val="009A733E"/>
    <w:rsid w:val="009A758D"/>
    <w:rsid w:val="009B00E1"/>
    <w:rsid w:val="009B13DC"/>
    <w:rsid w:val="009B163C"/>
    <w:rsid w:val="009B22E2"/>
    <w:rsid w:val="009B2E71"/>
    <w:rsid w:val="009B38B7"/>
    <w:rsid w:val="009B3FD1"/>
    <w:rsid w:val="009B4942"/>
    <w:rsid w:val="009B55CA"/>
    <w:rsid w:val="009B5ED5"/>
    <w:rsid w:val="009B62B8"/>
    <w:rsid w:val="009B69E1"/>
    <w:rsid w:val="009B6DA2"/>
    <w:rsid w:val="009C02EA"/>
    <w:rsid w:val="009C0B37"/>
    <w:rsid w:val="009C0E33"/>
    <w:rsid w:val="009C101A"/>
    <w:rsid w:val="009C14AF"/>
    <w:rsid w:val="009C2225"/>
    <w:rsid w:val="009C3048"/>
    <w:rsid w:val="009C31CF"/>
    <w:rsid w:val="009C33D7"/>
    <w:rsid w:val="009C3538"/>
    <w:rsid w:val="009C40F2"/>
    <w:rsid w:val="009C4529"/>
    <w:rsid w:val="009C477C"/>
    <w:rsid w:val="009C5346"/>
    <w:rsid w:val="009C55A5"/>
    <w:rsid w:val="009C6BD5"/>
    <w:rsid w:val="009C7BF7"/>
    <w:rsid w:val="009D0E77"/>
    <w:rsid w:val="009D18FC"/>
    <w:rsid w:val="009D31F2"/>
    <w:rsid w:val="009D470D"/>
    <w:rsid w:val="009D4DAE"/>
    <w:rsid w:val="009D503C"/>
    <w:rsid w:val="009D50A4"/>
    <w:rsid w:val="009D6807"/>
    <w:rsid w:val="009D6984"/>
    <w:rsid w:val="009D72F7"/>
    <w:rsid w:val="009E4102"/>
    <w:rsid w:val="009E4350"/>
    <w:rsid w:val="009E435B"/>
    <w:rsid w:val="009E4DA8"/>
    <w:rsid w:val="009E4F7E"/>
    <w:rsid w:val="009E5753"/>
    <w:rsid w:val="009E58FD"/>
    <w:rsid w:val="009E597C"/>
    <w:rsid w:val="009E6484"/>
    <w:rsid w:val="009E670D"/>
    <w:rsid w:val="009E73B1"/>
    <w:rsid w:val="009E73E2"/>
    <w:rsid w:val="009E7BAE"/>
    <w:rsid w:val="009E7D51"/>
    <w:rsid w:val="009E7F56"/>
    <w:rsid w:val="009F01BF"/>
    <w:rsid w:val="009F0A31"/>
    <w:rsid w:val="009F0C34"/>
    <w:rsid w:val="009F276E"/>
    <w:rsid w:val="009F2CDB"/>
    <w:rsid w:val="009F3A23"/>
    <w:rsid w:val="009F4459"/>
    <w:rsid w:val="009F493C"/>
    <w:rsid w:val="009F6209"/>
    <w:rsid w:val="009F62A5"/>
    <w:rsid w:val="009F6FFD"/>
    <w:rsid w:val="00A02411"/>
    <w:rsid w:val="00A03866"/>
    <w:rsid w:val="00A04311"/>
    <w:rsid w:val="00A0455C"/>
    <w:rsid w:val="00A04E44"/>
    <w:rsid w:val="00A05BB8"/>
    <w:rsid w:val="00A067C4"/>
    <w:rsid w:val="00A07EBB"/>
    <w:rsid w:val="00A10382"/>
    <w:rsid w:val="00A11B71"/>
    <w:rsid w:val="00A11F33"/>
    <w:rsid w:val="00A12386"/>
    <w:rsid w:val="00A12D92"/>
    <w:rsid w:val="00A14137"/>
    <w:rsid w:val="00A141F0"/>
    <w:rsid w:val="00A146B8"/>
    <w:rsid w:val="00A15531"/>
    <w:rsid w:val="00A1638A"/>
    <w:rsid w:val="00A2163E"/>
    <w:rsid w:val="00A22BAB"/>
    <w:rsid w:val="00A23B70"/>
    <w:rsid w:val="00A24493"/>
    <w:rsid w:val="00A24BB4"/>
    <w:rsid w:val="00A24FC8"/>
    <w:rsid w:val="00A25F4D"/>
    <w:rsid w:val="00A2647E"/>
    <w:rsid w:val="00A265F9"/>
    <w:rsid w:val="00A26877"/>
    <w:rsid w:val="00A26F56"/>
    <w:rsid w:val="00A271C3"/>
    <w:rsid w:val="00A27E2F"/>
    <w:rsid w:val="00A30753"/>
    <w:rsid w:val="00A30F76"/>
    <w:rsid w:val="00A312EB"/>
    <w:rsid w:val="00A325E8"/>
    <w:rsid w:val="00A33F72"/>
    <w:rsid w:val="00A34301"/>
    <w:rsid w:val="00A3473B"/>
    <w:rsid w:val="00A35531"/>
    <w:rsid w:val="00A3786A"/>
    <w:rsid w:val="00A37A1A"/>
    <w:rsid w:val="00A37AEB"/>
    <w:rsid w:val="00A4077A"/>
    <w:rsid w:val="00A40C22"/>
    <w:rsid w:val="00A41B55"/>
    <w:rsid w:val="00A420AC"/>
    <w:rsid w:val="00A420D8"/>
    <w:rsid w:val="00A421C9"/>
    <w:rsid w:val="00A428A3"/>
    <w:rsid w:val="00A42B34"/>
    <w:rsid w:val="00A42E5E"/>
    <w:rsid w:val="00A430F4"/>
    <w:rsid w:val="00A44241"/>
    <w:rsid w:val="00A4461F"/>
    <w:rsid w:val="00A44726"/>
    <w:rsid w:val="00A4476F"/>
    <w:rsid w:val="00A4487E"/>
    <w:rsid w:val="00A46B0B"/>
    <w:rsid w:val="00A476DE"/>
    <w:rsid w:val="00A514B6"/>
    <w:rsid w:val="00A51B3F"/>
    <w:rsid w:val="00A5234B"/>
    <w:rsid w:val="00A53EA5"/>
    <w:rsid w:val="00A5424C"/>
    <w:rsid w:val="00A54351"/>
    <w:rsid w:val="00A5798B"/>
    <w:rsid w:val="00A6084B"/>
    <w:rsid w:val="00A60B12"/>
    <w:rsid w:val="00A60EAD"/>
    <w:rsid w:val="00A62150"/>
    <w:rsid w:val="00A622D6"/>
    <w:rsid w:val="00A6282E"/>
    <w:rsid w:val="00A63E6C"/>
    <w:rsid w:val="00A655B9"/>
    <w:rsid w:val="00A67961"/>
    <w:rsid w:val="00A71B19"/>
    <w:rsid w:val="00A73803"/>
    <w:rsid w:val="00A73B0F"/>
    <w:rsid w:val="00A76348"/>
    <w:rsid w:val="00A8003D"/>
    <w:rsid w:val="00A8075B"/>
    <w:rsid w:val="00A80AEA"/>
    <w:rsid w:val="00A80F8A"/>
    <w:rsid w:val="00A81AA5"/>
    <w:rsid w:val="00A81FB5"/>
    <w:rsid w:val="00A85EAD"/>
    <w:rsid w:val="00A85F26"/>
    <w:rsid w:val="00A87297"/>
    <w:rsid w:val="00A87478"/>
    <w:rsid w:val="00A87506"/>
    <w:rsid w:val="00A8759C"/>
    <w:rsid w:val="00A90DFC"/>
    <w:rsid w:val="00A91339"/>
    <w:rsid w:val="00A914C8"/>
    <w:rsid w:val="00A91907"/>
    <w:rsid w:val="00A9207B"/>
    <w:rsid w:val="00A939FA"/>
    <w:rsid w:val="00A9405B"/>
    <w:rsid w:val="00A954FA"/>
    <w:rsid w:val="00A9585C"/>
    <w:rsid w:val="00A975E0"/>
    <w:rsid w:val="00A97DEF"/>
    <w:rsid w:val="00AA0965"/>
    <w:rsid w:val="00AA1932"/>
    <w:rsid w:val="00AA1E4B"/>
    <w:rsid w:val="00AA2AD2"/>
    <w:rsid w:val="00AA35E0"/>
    <w:rsid w:val="00AA3E4E"/>
    <w:rsid w:val="00AA3FDD"/>
    <w:rsid w:val="00AA4970"/>
    <w:rsid w:val="00AA4F20"/>
    <w:rsid w:val="00AA4FDB"/>
    <w:rsid w:val="00AA59A0"/>
    <w:rsid w:val="00AA5D43"/>
    <w:rsid w:val="00AA638D"/>
    <w:rsid w:val="00AA6F9A"/>
    <w:rsid w:val="00AB0104"/>
    <w:rsid w:val="00AB1419"/>
    <w:rsid w:val="00AB15ED"/>
    <w:rsid w:val="00AB30F8"/>
    <w:rsid w:val="00AB3704"/>
    <w:rsid w:val="00AB37EF"/>
    <w:rsid w:val="00AB3B64"/>
    <w:rsid w:val="00AB491F"/>
    <w:rsid w:val="00AB53D1"/>
    <w:rsid w:val="00AB5B48"/>
    <w:rsid w:val="00AB5D7A"/>
    <w:rsid w:val="00AB7A26"/>
    <w:rsid w:val="00AB7DAF"/>
    <w:rsid w:val="00AC0740"/>
    <w:rsid w:val="00AC0F44"/>
    <w:rsid w:val="00AC1820"/>
    <w:rsid w:val="00AC1CD8"/>
    <w:rsid w:val="00AC26F5"/>
    <w:rsid w:val="00AC2E99"/>
    <w:rsid w:val="00AC4AAE"/>
    <w:rsid w:val="00AC4CFE"/>
    <w:rsid w:val="00AC671E"/>
    <w:rsid w:val="00AC678E"/>
    <w:rsid w:val="00AC6D2D"/>
    <w:rsid w:val="00AD03BE"/>
    <w:rsid w:val="00AD13F0"/>
    <w:rsid w:val="00AD2F18"/>
    <w:rsid w:val="00AD2F58"/>
    <w:rsid w:val="00AD2F97"/>
    <w:rsid w:val="00AD32BE"/>
    <w:rsid w:val="00AD4375"/>
    <w:rsid w:val="00AD44DF"/>
    <w:rsid w:val="00AD4EA0"/>
    <w:rsid w:val="00AD5CC3"/>
    <w:rsid w:val="00AD68B7"/>
    <w:rsid w:val="00AD74E7"/>
    <w:rsid w:val="00AD75D9"/>
    <w:rsid w:val="00AD76DA"/>
    <w:rsid w:val="00AD7AAC"/>
    <w:rsid w:val="00AD7B9C"/>
    <w:rsid w:val="00AE0410"/>
    <w:rsid w:val="00AE1062"/>
    <w:rsid w:val="00AE18D3"/>
    <w:rsid w:val="00AE2B21"/>
    <w:rsid w:val="00AE3A7B"/>
    <w:rsid w:val="00AE474B"/>
    <w:rsid w:val="00AE51E1"/>
    <w:rsid w:val="00AE57B1"/>
    <w:rsid w:val="00AE61CC"/>
    <w:rsid w:val="00AF0B91"/>
    <w:rsid w:val="00AF173C"/>
    <w:rsid w:val="00AF2011"/>
    <w:rsid w:val="00AF25E9"/>
    <w:rsid w:val="00AF34E8"/>
    <w:rsid w:val="00AF4883"/>
    <w:rsid w:val="00AF4E87"/>
    <w:rsid w:val="00AF52F0"/>
    <w:rsid w:val="00AF58AE"/>
    <w:rsid w:val="00AF5C0D"/>
    <w:rsid w:val="00AF6134"/>
    <w:rsid w:val="00AF73D2"/>
    <w:rsid w:val="00AF7F12"/>
    <w:rsid w:val="00B001C0"/>
    <w:rsid w:val="00B00A49"/>
    <w:rsid w:val="00B00FE9"/>
    <w:rsid w:val="00B0169E"/>
    <w:rsid w:val="00B01BAC"/>
    <w:rsid w:val="00B023CD"/>
    <w:rsid w:val="00B033D2"/>
    <w:rsid w:val="00B04DA9"/>
    <w:rsid w:val="00B05193"/>
    <w:rsid w:val="00B0555B"/>
    <w:rsid w:val="00B05806"/>
    <w:rsid w:val="00B0644F"/>
    <w:rsid w:val="00B07B30"/>
    <w:rsid w:val="00B07CFB"/>
    <w:rsid w:val="00B07F86"/>
    <w:rsid w:val="00B11662"/>
    <w:rsid w:val="00B11A9E"/>
    <w:rsid w:val="00B12042"/>
    <w:rsid w:val="00B142B3"/>
    <w:rsid w:val="00B14C7B"/>
    <w:rsid w:val="00B14D9C"/>
    <w:rsid w:val="00B14DBF"/>
    <w:rsid w:val="00B1578E"/>
    <w:rsid w:val="00B15C88"/>
    <w:rsid w:val="00B16D97"/>
    <w:rsid w:val="00B170B2"/>
    <w:rsid w:val="00B174FF"/>
    <w:rsid w:val="00B20FB9"/>
    <w:rsid w:val="00B2342A"/>
    <w:rsid w:val="00B24BC7"/>
    <w:rsid w:val="00B2574C"/>
    <w:rsid w:val="00B260AC"/>
    <w:rsid w:val="00B26769"/>
    <w:rsid w:val="00B30985"/>
    <w:rsid w:val="00B309A3"/>
    <w:rsid w:val="00B30ABE"/>
    <w:rsid w:val="00B30B4C"/>
    <w:rsid w:val="00B31202"/>
    <w:rsid w:val="00B3214C"/>
    <w:rsid w:val="00B32A86"/>
    <w:rsid w:val="00B32C13"/>
    <w:rsid w:val="00B33352"/>
    <w:rsid w:val="00B33D90"/>
    <w:rsid w:val="00B34300"/>
    <w:rsid w:val="00B36291"/>
    <w:rsid w:val="00B40D1F"/>
    <w:rsid w:val="00B42702"/>
    <w:rsid w:val="00B4354F"/>
    <w:rsid w:val="00B43CC5"/>
    <w:rsid w:val="00B43E83"/>
    <w:rsid w:val="00B446C5"/>
    <w:rsid w:val="00B44853"/>
    <w:rsid w:val="00B44A63"/>
    <w:rsid w:val="00B46746"/>
    <w:rsid w:val="00B46A5D"/>
    <w:rsid w:val="00B46B46"/>
    <w:rsid w:val="00B46D1C"/>
    <w:rsid w:val="00B46FFF"/>
    <w:rsid w:val="00B47165"/>
    <w:rsid w:val="00B50273"/>
    <w:rsid w:val="00B50620"/>
    <w:rsid w:val="00B5295E"/>
    <w:rsid w:val="00B52F9B"/>
    <w:rsid w:val="00B53AF9"/>
    <w:rsid w:val="00B54B8D"/>
    <w:rsid w:val="00B55087"/>
    <w:rsid w:val="00B5535E"/>
    <w:rsid w:val="00B554DD"/>
    <w:rsid w:val="00B5619D"/>
    <w:rsid w:val="00B56C05"/>
    <w:rsid w:val="00B605B2"/>
    <w:rsid w:val="00B613A2"/>
    <w:rsid w:val="00B626EF"/>
    <w:rsid w:val="00B62B5A"/>
    <w:rsid w:val="00B630EE"/>
    <w:rsid w:val="00B63157"/>
    <w:rsid w:val="00B63531"/>
    <w:rsid w:val="00B63974"/>
    <w:rsid w:val="00B641D4"/>
    <w:rsid w:val="00B654B8"/>
    <w:rsid w:val="00B6671A"/>
    <w:rsid w:val="00B6694F"/>
    <w:rsid w:val="00B66CB3"/>
    <w:rsid w:val="00B70E8D"/>
    <w:rsid w:val="00B7155C"/>
    <w:rsid w:val="00B72489"/>
    <w:rsid w:val="00B72C8B"/>
    <w:rsid w:val="00B72E61"/>
    <w:rsid w:val="00B7339E"/>
    <w:rsid w:val="00B73849"/>
    <w:rsid w:val="00B73AAB"/>
    <w:rsid w:val="00B73C0E"/>
    <w:rsid w:val="00B745DF"/>
    <w:rsid w:val="00B7481F"/>
    <w:rsid w:val="00B74B84"/>
    <w:rsid w:val="00B74CE2"/>
    <w:rsid w:val="00B74FF9"/>
    <w:rsid w:val="00B75081"/>
    <w:rsid w:val="00B75D21"/>
    <w:rsid w:val="00B763A0"/>
    <w:rsid w:val="00B80C29"/>
    <w:rsid w:val="00B80D54"/>
    <w:rsid w:val="00B815C8"/>
    <w:rsid w:val="00B81E09"/>
    <w:rsid w:val="00B82088"/>
    <w:rsid w:val="00B822E8"/>
    <w:rsid w:val="00B8359B"/>
    <w:rsid w:val="00B839A6"/>
    <w:rsid w:val="00B84D9F"/>
    <w:rsid w:val="00B85380"/>
    <w:rsid w:val="00B876AF"/>
    <w:rsid w:val="00B90AE4"/>
    <w:rsid w:val="00B91119"/>
    <w:rsid w:val="00B9155B"/>
    <w:rsid w:val="00B9200D"/>
    <w:rsid w:val="00B9267C"/>
    <w:rsid w:val="00B92F13"/>
    <w:rsid w:val="00B940EF"/>
    <w:rsid w:val="00B945F5"/>
    <w:rsid w:val="00B9474A"/>
    <w:rsid w:val="00B9655D"/>
    <w:rsid w:val="00B96B78"/>
    <w:rsid w:val="00BA2247"/>
    <w:rsid w:val="00BA26DF"/>
    <w:rsid w:val="00BA303B"/>
    <w:rsid w:val="00BA38B2"/>
    <w:rsid w:val="00BA3F89"/>
    <w:rsid w:val="00BA4656"/>
    <w:rsid w:val="00BA4FBC"/>
    <w:rsid w:val="00BA5F7E"/>
    <w:rsid w:val="00BA6D52"/>
    <w:rsid w:val="00BA7D34"/>
    <w:rsid w:val="00BB063E"/>
    <w:rsid w:val="00BB13AE"/>
    <w:rsid w:val="00BB1698"/>
    <w:rsid w:val="00BB1B42"/>
    <w:rsid w:val="00BB6588"/>
    <w:rsid w:val="00BB76F8"/>
    <w:rsid w:val="00BC1073"/>
    <w:rsid w:val="00BC13B2"/>
    <w:rsid w:val="00BC1BBB"/>
    <w:rsid w:val="00BC1BF1"/>
    <w:rsid w:val="00BC1C1D"/>
    <w:rsid w:val="00BC303C"/>
    <w:rsid w:val="00BC40C0"/>
    <w:rsid w:val="00BC5875"/>
    <w:rsid w:val="00BC64AB"/>
    <w:rsid w:val="00BD06F8"/>
    <w:rsid w:val="00BD089B"/>
    <w:rsid w:val="00BD0AAA"/>
    <w:rsid w:val="00BD16C3"/>
    <w:rsid w:val="00BD1F23"/>
    <w:rsid w:val="00BD22B6"/>
    <w:rsid w:val="00BD4927"/>
    <w:rsid w:val="00BD5A6F"/>
    <w:rsid w:val="00BD675C"/>
    <w:rsid w:val="00BD6D61"/>
    <w:rsid w:val="00BE0602"/>
    <w:rsid w:val="00BE0758"/>
    <w:rsid w:val="00BE21CB"/>
    <w:rsid w:val="00BE2495"/>
    <w:rsid w:val="00BE353D"/>
    <w:rsid w:val="00BE5D23"/>
    <w:rsid w:val="00BE66BE"/>
    <w:rsid w:val="00BE66CE"/>
    <w:rsid w:val="00BE69C2"/>
    <w:rsid w:val="00BF05DB"/>
    <w:rsid w:val="00BF0CAA"/>
    <w:rsid w:val="00BF1327"/>
    <w:rsid w:val="00BF1803"/>
    <w:rsid w:val="00BF259F"/>
    <w:rsid w:val="00BF269D"/>
    <w:rsid w:val="00BF28EA"/>
    <w:rsid w:val="00BF36F1"/>
    <w:rsid w:val="00BF3D6D"/>
    <w:rsid w:val="00BF3FB9"/>
    <w:rsid w:val="00BF4397"/>
    <w:rsid w:val="00BF49BA"/>
    <w:rsid w:val="00BF6F5A"/>
    <w:rsid w:val="00BF775C"/>
    <w:rsid w:val="00BF7AA7"/>
    <w:rsid w:val="00C00803"/>
    <w:rsid w:val="00C00B0A"/>
    <w:rsid w:val="00C00CB1"/>
    <w:rsid w:val="00C00EB1"/>
    <w:rsid w:val="00C00F92"/>
    <w:rsid w:val="00C0174D"/>
    <w:rsid w:val="00C01CCF"/>
    <w:rsid w:val="00C024D0"/>
    <w:rsid w:val="00C0464F"/>
    <w:rsid w:val="00C04EEE"/>
    <w:rsid w:val="00C05987"/>
    <w:rsid w:val="00C05DBF"/>
    <w:rsid w:val="00C05F59"/>
    <w:rsid w:val="00C066BA"/>
    <w:rsid w:val="00C07477"/>
    <w:rsid w:val="00C07677"/>
    <w:rsid w:val="00C10AEE"/>
    <w:rsid w:val="00C10EA2"/>
    <w:rsid w:val="00C11069"/>
    <w:rsid w:val="00C11079"/>
    <w:rsid w:val="00C11203"/>
    <w:rsid w:val="00C1121D"/>
    <w:rsid w:val="00C1201C"/>
    <w:rsid w:val="00C13094"/>
    <w:rsid w:val="00C131B0"/>
    <w:rsid w:val="00C1340B"/>
    <w:rsid w:val="00C137BF"/>
    <w:rsid w:val="00C138AB"/>
    <w:rsid w:val="00C159C2"/>
    <w:rsid w:val="00C15A87"/>
    <w:rsid w:val="00C16473"/>
    <w:rsid w:val="00C20446"/>
    <w:rsid w:val="00C22B0C"/>
    <w:rsid w:val="00C231C0"/>
    <w:rsid w:val="00C260D4"/>
    <w:rsid w:val="00C26557"/>
    <w:rsid w:val="00C26784"/>
    <w:rsid w:val="00C269AE"/>
    <w:rsid w:val="00C2737A"/>
    <w:rsid w:val="00C307C6"/>
    <w:rsid w:val="00C309AF"/>
    <w:rsid w:val="00C30B87"/>
    <w:rsid w:val="00C327A2"/>
    <w:rsid w:val="00C33183"/>
    <w:rsid w:val="00C34D89"/>
    <w:rsid w:val="00C36405"/>
    <w:rsid w:val="00C36C98"/>
    <w:rsid w:val="00C36FC0"/>
    <w:rsid w:val="00C402BA"/>
    <w:rsid w:val="00C40815"/>
    <w:rsid w:val="00C40FE6"/>
    <w:rsid w:val="00C416C7"/>
    <w:rsid w:val="00C4221C"/>
    <w:rsid w:val="00C42425"/>
    <w:rsid w:val="00C427C9"/>
    <w:rsid w:val="00C4282B"/>
    <w:rsid w:val="00C42A49"/>
    <w:rsid w:val="00C431AD"/>
    <w:rsid w:val="00C4331F"/>
    <w:rsid w:val="00C43608"/>
    <w:rsid w:val="00C43A8B"/>
    <w:rsid w:val="00C447CB"/>
    <w:rsid w:val="00C45735"/>
    <w:rsid w:val="00C4625F"/>
    <w:rsid w:val="00C462DA"/>
    <w:rsid w:val="00C479DE"/>
    <w:rsid w:val="00C47B40"/>
    <w:rsid w:val="00C47D0E"/>
    <w:rsid w:val="00C5035C"/>
    <w:rsid w:val="00C50E21"/>
    <w:rsid w:val="00C510BD"/>
    <w:rsid w:val="00C517E0"/>
    <w:rsid w:val="00C53154"/>
    <w:rsid w:val="00C54BC6"/>
    <w:rsid w:val="00C55044"/>
    <w:rsid w:val="00C55337"/>
    <w:rsid w:val="00C55760"/>
    <w:rsid w:val="00C569E9"/>
    <w:rsid w:val="00C56E67"/>
    <w:rsid w:val="00C57761"/>
    <w:rsid w:val="00C5791B"/>
    <w:rsid w:val="00C608AB"/>
    <w:rsid w:val="00C609D8"/>
    <w:rsid w:val="00C60D41"/>
    <w:rsid w:val="00C6387F"/>
    <w:rsid w:val="00C63B49"/>
    <w:rsid w:val="00C63E90"/>
    <w:rsid w:val="00C64088"/>
    <w:rsid w:val="00C64793"/>
    <w:rsid w:val="00C653AD"/>
    <w:rsid w:val="00C663F6"/>
    <w:rsid w:val="00C66773"/>
    <w:rsid w:val="00C670C6"/>
    <w:rsid w:val="00C67A26"/>
    <w:rsid w:val="00C67CB7"/>
    <w:rsid w:val="00C67E4C"/>
    <w:rsid w:val="00C70F4E"/>
    <w:rsid w:val="00C729A5"/>
    <w:rsid w:val="00C72C78"/>
    <w:rsid w:val="00C73A81"/>
    <w:rsid w:val="00C73D5A"/>
    <w:rsid w:val="00C73D98"/>
    <w:rsid w:val="00C742B8"/>
    <w:rsid w:val="00C74AD1"/>
    <w:rsid w:val="00C75135"/>
    <w:rsid w:val="00C753BF"/>
    <w:rsid w:val="00C754AC"/>
    <w:rsid w:val="00C75797"/>
    <w:rsid w:val="00C75C48"/>
    <w:rsid w:val="00C75CF6"/>
    <w:rsid w:val="00C77D09"/>
    <w:rsid w:val="00C803E7"/>
    <w:rsid w:val="00C807CB"/>
    <w:rsid w:val="00C81509"/>
    <w:rsid w:val="00C83A21"/>
    <w:rsid w:val="00C8667D"/>
    <w:rsid w:val="00C87093"/>
    <w:rsid w:val="00C92170"/>
    <w:rsid w:val="00C92A33"/>
    <w:rsid w:val="00C93666"/>
    <w:rsid w:val="00C938B8"/>
    <w:rsid w:val="00C93B11"/>
    <w:rsid w:val="00C94A78"/>
    <w:rsid w:val="00C94FEE"/>
    <w:rsid w:val="00C9532A"/>
    <w:rsid w:val="00C968E1"/>
    <w:rsid w:val="00C9701B"/>
    <w:rsid w:val="00C9779D"/>
    <w:rsid w:val="00C97F7F"/>
    <w:rsid w:val="00CA029C"/>
    <w:rsid w:val="00CA0677"/>
    <w:rsid w:val="00CA159F"/>
    <w:rsid w:val="00CA19BD"/>
    <w:rsid w:val="00CA210C"/>
    <w:rsid w:val="00CA25EB"/>
    <w:rsid w:val="00CA2CC7"/>
    <w:rsid w:val="00CA31F2"/>
    <w:rsid w:val="00CA46FA"/>
    <w:rsid w:val="00CA5975"/>
    <w:rsid w:val="00CA6AF2"/>
    <w:rsid w:val="00CA70C6"/>
    <w:rsid w:val="00CA7A91"/>
    <w:rsid w:val="00CA7F48"/>
    <w:rsid w:val="00CB02D9"/>
    <w:rsid w:val="00CB0419"/>
    <w:rsid w:val="00CB0D88"/>
    <w:rsid w:val="00CB1952"/>
    <w:rsid w:val="00CB281A"/>
    <w:rsid w:val="00CB2A84"/>
    <w:rsid w:val="00CB366E"/>
    <w:rsid w:val="00CB3869"/>
    <w:rsid w:val="00CB3C4A"/>
    <w:rsid w:val="00CB4484"/>
    <w:rsid w:val="00CB4FBC"/>
    <w:rsid w:val="00CB5CE6"/>
    <w:rsid w:val="00CB5E78"/>
    <w:rsid w:val="00CB62FE"/>
    <w:rsid w:val="00CB693F"/>
    <w:rsid w:val="00CB74F6"/>
    <w:rsid w:val="00CB78AC"/>
    <w:rsid w:val="00CB7AA1"/>
    <w:rsid w:val="00CC0885"/>
    <w:rsid w:val="00CC1C23"/>
    <w:rsid w:val="00CC4EBA"/>
    <w:rsid w:val="00CC64FA"/>
    <w:rsid w:val="00CC6AFA"/>
    <w:rsid w:val="00CC6E9B"/>
    <w:rsid w:val="00CD0B9D"/>
    <w:rsid w:val="00CD0F4F"/>
    <w:rsid w:val="00CD1097"/>
    <w:rsid w:val="00CD1235"/>
    <w:rsid w:val="00CD174A"/>
    <w:rsid w:val="00CD2FE3"/>
    <w:rsid w:val="00CD345D"/>
    <w:rsid w:val="00CD3928"/>
    <w:rsid w:val="00CD4F39"/>
    <w:rsid w:val="00CD5113"/>
    <w:rsid w:val="00CD53C2"/>
    <w:rsid w:val="00CD5878"/>
    <w:rsid w:val="00CD770C"/>
    <w:rsid w:val="00CE0FDC"/>
    <w:rsid w:val="00CE123E"/>
    <w:rsid w:val="00CE1764"/>
    <w:rsid w:val="00CE1D2D"/>
    <w:rsid w:val="00CE2205"/>
    <w:rsid w:val="00CE245C"/>
    <w:rsid w:val="00CE25D0"/>
    <w:rsid w:val="00CE3EC6"/>
    <w:rsid w:val="00CE4334"/>
    <w:rsid w:val="00CE5112"/>
    <w:rsid w:val="00CE54E0"/>
    <w:rsid w:val="00CE5502"/>
    <w:rsid w:val="00CE5693"/>
    <w:rsid w:val="00CE5944"/>
    <w:rsid w:val="00CE66F3"/>
    <w:rsid w:val="00CE6DC5"/>
    <w:rsid w:val="00CF07EC"/>
    <w:rsid w:val="00CF0BF3"/>
    <w:rsid w:val="00CF2987"/>
    <w:rsid w:val="00CF312C"/>
    <w:rsid w:val="00CF3143"/>
    <w:rsid w:val="00CF3FB9"/>
    <w:rsid w:val="00CF47B6"/>
    <w:rsid w:val="00CF4C19"/>
    <w:rsid w:val="00CF5944"/>
    <w:rsid w:val="00CF5EF6"/>
    <w:rsid w:val="00CF6E6D"/>
    <w:rsid w:val="00D00AE2"/>
    <w:rsid w:val="00D0214A"/>
    <w:rsid w:val="00D03518"/>
    <w:rsid w:val="00D038D7"/>
    <w:rsid w:val="00D03EED"/>
    <w:rsid w:val="00D03FFA"/>
    <w:rsid w:val="00D0442D"/>
    <w:rsid w:val="00D048A0"/>
    <w:rsid w:val="00D04D3F"/>
    <w:rsid w:val="00D04DEB"/>
    <w:rsid w:val="00D06791"/>
    <w:rsid w:val="00D06C06"/>
    <w:rsid w:val="00D073F0"/>
    <w:rsid w:val="00D07D49"/>
    <w:rsid w:val="00D10A57"/>
    <w:rsid w:val="00D11994"/>
    <w:rsid w:val="00D11A21"/>
    <w:rsid w:val="00D12189"/>
    <w:rsid w:val="00D12A60"/>
    <w:rsid w:val="00D13640"/>
    <w:rsid w:val="00D13803"/>
    <w:rsid w:val="00D146D8"/>
    <w:rsid w:val="00D1500E"/>
    <w:rsid w:val="00D158C9"/>
    <w:rsid w:val="00D16B7D"/>
    <w:rsid w:val="00D170B1"/>
    <w:rsid w:val="00D17309"/>
    <w:rsid w:val="00D1751D"/>
    <w:rsid w:val="00D17A82"/>
    <w:rsid w:val="00D224FB"/>
    <w:rsid w:val="00D227EE"/>
    <w:rsid w:val="00D22E4A"/>
    <w:rsid w:val="00D23490"/>
    <w:rsid w:val="00D23930"/>
    <w:rsid w:val="00D24A20"/>
    <w:rsid w:val="00D25B32"/>
    <w:rsid w:val="00D263AD"/>
    <w:rsid w:val="00D268E7"/>
    <w:rsid w:val="00D27F94"/>
    <w:rsid w:val="00D30BF5"/>
    <w:rsid w:val="00D30E71"/>
    <w:rsid w:val="00D312A6"/>
    <w:rsid w:val="00D323C2"/>
    <w:rsid w:val="00D32DEF"/>
    <w:rsid w:val="00D33F91"/>
    <w:rsid w:val="00D34CAB"/>
    <w:rsid w:val="00D34E9E"/>
    <w:rsid w:val="00D355CD"/>
    <w:rsid w:val="00D35A3B"/>
    <w:rsid w:val="00D36D2A"/>
    <w:rsid w:val="00D37E24"/>
    <w:rsid w:val="00D4019A"/>
    <w:rsid w:val="00D40A96"/>
    <w:rsid w:val="00D4155E"/>
    <w:rsid w:val="00D41723"/>
    <w:rsid w:val="00D42815"/>
    <w:rsid w:val="00D43AE1"/>
    <w:rsid w:val="00D44540"/>
    <w:rsid w:val="00D4594A"/>
    <w:rsid w:val="00D46066"/>
    <w:rsid w:val="00D46866"/>
    <w:rsid w:val="00D476BC"/>
    <w:rsid w:val="00D47A39"/>
    <w:rsid w:val="00D47AC4"/>
    <w:rsid w:val="00D50D67"/>
    <w:rsid w:val="00D50E64"/>
    <w:rsid w:val="00D51F51"/>
    <w:rsid w:val="00D523D6"/>
    <w:rsid w:val="00D52F4F"/>
    <w:rsid w:val="00D53DC3"/>
    <w:rsid w:val="00D54408"/>
    <w:rsid w:val="00D5479A"/>
    <w:rsid w:val="00D551DB"/>
    <w:rsid w:val="00D56188"/>
    <w:rsid w:val="00D5685D"/>
    <w:rsid w:val="00D56A75"/>
    <w:rsid w:val="00D56C04"/>
    <w:rsid w:val="00D56D4C"/>
    <w:rsid w:val="00D60341"/>
    <w:rsid w:val="00D61920"/>
    <w:rsid w:val="00D61FB2"/>
    <w:rsid w:val="00D6315C"/>
    <w:rsid w:val="00D63F94"/>
    <w:rsid w:val="00D64AC7"/>
    <w:rsid w:val="00D67304"/>
    <w:rsid w:val="00D67A20"/>
    <w:rsid w:val="00D70085"/>
    <w:rsid w:val="00D708DA"/>
    <w:rsid w:val="00D7389E"/>
    <w:rsid w:val="00D74323"/>
    <w:rsid w:val="00D758C2"/>
    <w:rsid w:val="00D80D06"/>
    <w:rsid w:val="00D8104D"/>
    <w:rsid w:val="00D8154D"/>
    <w:rsid w:val="00D81CE5"/>
    <w:rsid w:val="00D82286"/>
    <w:rsid w:val="00D82796"/>
    <w:rsid w:val="00D831BC"/>
    <w:rsid w:val="00D8473C"/>
    <w:rsid w:val="00D849B6"/>
    <w:rsid w:val="00D84AAB"/>
    <w:rsid w:val="00D84E01"/>
    <w:rsid w:val="00D852E4"/>
    <w:rsid w:val="00D8541D"/>
    <w:rsid w:val="00D85BE3"/>
    <w:rsid w:val="00D91CB7"/>
    <w:rsid w:val="00D91E00"/>
    <w:rsid w:val="00D92597"/>
    <w:rsid w:val="00D92C54"/>
    <w:rsid w:val="00D9387B"/>
    <w:rsid w:val="00D93D35"/>
    <w:rsid w:val="00D940FF"/>
    <w:rsid w:val="00D95519"/>
    <w:rsid w:val="00D95BCF"/>
    <w:rsid w:val="00D95CA5"/>
    <w:rsid w:val="00D96192"/>
    <w:rsid w:val="00D97CDF"/>
    <w:rsid w:val="00D97F5B"/>
    <w:rsid w:val="00DA06F8"/>
    <w:rsid w:val="00DA1908"/>
    <w:rsid w:val="00DA19DC"/>
    <w:rsid w:val="00DA1DDD"/>
    <w:rsid w:val="00DA2BB9"/>
    <w:rsid w:val="00DA3D12"/>
    <w:rsid w:val="00DA4544"/>
    <w:rsid w:val="00DA5672"/>
    <w:rsid w:val="00DA5BE2"/>
    <w:rsid w:val="00DA5E08"/>
    <w:rsid w:val="00DB181E"/>
    <w:rsid w:val="00DB1923"/>
    <w:rsid w:val="00DB1A25"/>
    <w:rsid w:val="00DB1C90"/>
    <w:rsid w:val="00DB22BC"/>
    <w:rsid w:val="00DB2309"/>
    <w:rsid w:val="00DB26CB"/>
    <w:rsid w:val="00DB393F"/>
    <w:rsid w:val="00DB3C44"/>
    <w:rsid w:val="00DB3C7F"/>
    <w:rsid w:val="00DB4A2F"/>
    <w:rsid w:val="00DB4CFB"/>
    <w:rsid w:val="00DB5266"/>
    <w:rsid w:val="00DB57E4"/>
    <w:rsid w:val="00DB65A7"/>
    <w:rsid w:val="00DC0256"/>
    <w:rsid w:val="00DC05BF"/>
    <w:rsid w:val="00DC0B3A"/>
    <w:rsid w:val="00DC25DF"/>
    <w:rsid w:val="00DC2A3E"/>
    <w:rsid w:val="00DC3711"/>
    <w:rsid w:val="00DC632D"/>
    <w:rsid w:val="00DC6E39"/>
    <w:rsid w:val="00DC7289"/>
    <w:rsid w:val="00DD0276"/>
    <w:rsid w:val="00DD03C1"/>
    <w:rsid w:val="00DD05A5"/>
    <w:rsid w:val="00DD05B2"/>
    <w:rsid w:val="00DD11DE"/>
    <w:rsid w:val="00DD1F6F"/>
    <w:rsid w:val="00DD3394"/>
    <w:rsid w:val="00DD36DB"/>
    <w:rsid w:val="00DD3D80"/>
    <w:rsid w:val="00DD4821"/>
    <w:rsid w:val="00DD4B22"/>
    <w:rsid w:val="00DD4D87"/>
    <w:rsid w:val="00DD53F1"/>
    <w:rsid w:val="00DD5F8F"/>
    <w:rsid w:val="00DD6A42"/>
    <w:rsid w:val="00DD6C43"/>
    <w:rsid w:val="00DD7160"/>
    <w:rsid w:val="00DE1562"/>
    <w:rsid w:val="00DE17E5"/>
    <w:rsid w:val="00DE2041"/>
    <w:rsid w:val="00DE4567"/>
    <w:rsid w:val="00DE4DB9"/>
    <w:rsid w:val="00DE535E"/>
    <w:rsid w:val="00DE6058"/>
    <w:rsid w:val="00DE6BCF"/>
    <w:rsid w:val="00DE7DA9"/>
    <w:rsid w:val="00DF03B4"/>
    <w:rsid w:val="00DF1253"/>
    <w:rsid w:val="00DF1A8D"/>
    <w:rsid w:val="00DF2F56"/>
    <w:rsid w:val="00DF36E8"/>
    <w:rsid w:val="00DF4302"/>
    <w:rsid w:val="00DF4A99"/>
    <w:rsid w:val="00DF6226"/>
    <w:rsid w:val="00E0124C"/>
    <w:rsid w:val="00E01355"/>
    <w:rsid w:val="00E02416"/>
    <w:rsid w:val="00E02451"/>
    <w:rsid w:val="00E02650"/>
    <w:rsid w:val="00E0326D"/>
    <w:rsid w:val="00E0443A"/>
    <w:rsid w:val="00E05915"/>
    <w:rsid w:val="00E06CDA"/>
    <w:rsid w:val="00E06E06"/>
    <w:rsid w:val="00E0732D"/>
    <w:rsid w:val="00E1023A"/>
    <w:rsid w:val="00E11906"/>
    <w:rsid w:val="00E148E5"/>
    <w:rsid w:val="00E14BA8"/>
    <w:rsid w:val="00E14DCB"/>
    <w:rsid w:val="00E14E2B"/>
    <w:rsid w:val="00E16824"/>
    <w:rsid w:val="00E177D5"/>
    <w:rsid w:val="00E177DA"/>
    <w:rsid w:val="00E20327"/>
    <w:rsid w:val="00E20FB4"/>
    <w:rsid w:val="00E21105"/>
    <w:rsid w:val="00E214D1"/>
    <w:rsid w:val="00E21DFD"/>
    <w:rsid w:val="00E22CD6"/>
    <w:rsid w:val="00E23757"/>
    <w:rsid w:val="00E242C5"/>
    <w:rsid w:val="00E2450C"/>
    <w:rsid w:val="00E25502"/>
    <w:rsid w:val="00E25832"/>
    <w:rsid w:val="00E25F11"/>
    <w:rsid w:val="00E26763"/>
    <w:rsid w:val="00E27CDA"/>
    <w:rsid w:val="00E27D90"/>
    <w:rsid w:val="00E27DE6"/>
    <w:rsid w:val="00E310D2"/>
    <w:rsid w:val="00E3177E"/>
    <w:rsid w:val="00E32808"/>
    <w:rsid w:val="00E32E9E"/>
    <w:rsid w:val="00E33AA7"/>
    <w:rsid w:val="00E33E21"/>
    <w:rsid w:val="00E341CD"/>
    <w:rsid w:val="00E34C19"/>
    <w:rsid w:val="00E368E1"/>
    <w:rsid w:val="00E36F3F"/>
    <w:rsid w:val="00E3713E"/>
    <w:rsid w:val="00E4164C"/>
    <w:rsid w:val="00E419B8"/>
    <w:rsid w:val="00E43403"/>
    <w:rsid w:val="00E4394E"/>
    <w:rsid w:val="00E43C0C"/>
    <w:rsid w:val="00E44A42"/>
    <w:rsid w:val="00E450EC"/>
    <w:rsid w:val="00E451D9"/>
    <w:rsid w:val="00E45FA6"/>
    <w:rsid w:val="00E4619C"/>
    <w:rsid w:val="00E50405"/>
    <w:rsid w:val="00E520AF"/>
    <w:rsid w:val="00E522E9"/>
    <w:rsid w:val="00E52732"/>
    <w:rsid w:val="00E52E86"/>
    <w:rsid w:val="00E53FDF"/>
    <w:rsid w:val="00E547B9"/>
    <w:rsid w:val="00E5559D"/>
    <w:rsid w:val="00E55A9C"/>
    <w:rsid w:val="00E569C9"/>
    <w:rsid w:val="00E56A9C"/>
    <w:rsid w:val="00E570A5"/>
    <w:rsid w:val="00E57296"/>
    <w:rsid w:val="00E57723"/>
    <w:rsid w:val="00E57E3A"/>
    <w:rsid w:val="00E60454"/>
    <w:rsid w:val="00E6218F"/>
    <w:rsid w:val="00E62DB2"/>
    <w:rsid w:val="00E640BD"/>
    <w:rsid w:val="00E650CB"/>
    <w:rsid w:val="00E65F74"/>
    <w:rsid w:val="00E700C2"/>
    <w:rsid w:val="00E708E1"/>
    <w:rsid w:val="00E70C5B"/>
    <w:rsid w:val="00E71AFD"/>
    <w:rsid w:val="00E72E22"/>
    <w:rsid w:val="00E7318F"/>
    <w:rsid w:val="00E74BAB"/>
    <w:rsid w:val="00E74EA1"/>
    <w:rsid w:val="00E75721"/>
    <w:rsid w:val="00E75917"/>
    <w:rsid w:val="00E76AC7"/>
    <w:rsid w:val="00E77F60"/>
    <w:rsid w:val="00E8091D"/>
    <w:rsid w:val="00E80ABE"/>
    <w:rsid w:val="00E80CBB"/>
    <w:rsid w:val="00E81643"/>
    <w:rsid w:val="00E83371"/>
    <w:rsid w:val="00E83CB4"/>
    <w:rsid w:val="00E8422A"/>
    <w:rsid w:val="00E84AB8"/>
    <w:rsid w:val="00E85D10"/>
    <w:rsid w:val="00E874FB"/>
    <w:rsid w:val="00E90B9E"/>
    <w:rsid w:val="00E914EC"/>
    <w:rsid w:val="00E91F8F"/>
    <w:rsid w:val="00E92325"/>
    <w:rsid w:val="00E928E4"/>
    <w:rsid w:val="00E92B12"/>
    <w:rsid w:val="00E92E63"/>
    <w:rsid w:val="00E92F54"/>
    <w:rsid w:val="00E93BBE"/>
    <w:rsid w:val="00E951C6"/>
    <w:rsid w:val="00E955AF"/>
    <w:rsid w:val="00E95CB9"/>
    <w:rsid w:val="00E96E26"/>
    <w:rsid w:val="00EA1C27"/>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2A06"/>
    <w:rsid w:val="00EC35AD"/>
    <w:rsid w:val="00EC3921"/>
    <w:rsid w:val="00EC3E68"/>
    <w:rsid w:val="00EC45FB"/>
    <w:rsid w:val="00EC4875"/>
    <w:rsid w:val="00EC5B65"/>
    <w:rsid w:val="00EC5E75"/>
    <w:rsid w:val="00EC6D36"/>
    <w:rsid w:val="00EC7764"/>
    <w:rsid w:val="00EC7DFD"/>
    <w:rsid w:val="00ED0834"/>
    <w:rsid w:val="00ED1285"/>
    <w:rsid w:val="00ED172B"/>
    <w:rsid w:val="00ED2F1B"/>
    <w:rsid w:val="00ED36DE"/>
    <w:rsid w:val="00ED3B83"/>
    <w:rsid w:val="00ED5500"/>
    <w:rsid w:val="00ED6401"/>
    <w:rsid w:val="00EE0465"/>
    <w:rsid w:val="00EE087F"/>
    <w:rsid w:val="00EE2A32"/>
    <w:rsid w:val="00EE3817"/>
    <w:rsid w:val="00EE3FD0"/>
    <w:rsid w:val="00EE4A77"/>
    <w:rsid w:val="00EE4AAE"/>
    <w:rsid w:val="00EE4E2B"/>
    <w:rsid w:val="00EE646D"/>
    <w:rsid w:val="00EE6959"/>
    <w:rsid w:val="00EE7C15"/>
    <w:rsid w:val="00EF033E"/>
    <w:rsid w:val="00EF0A8F"/>
    <w:rsid w:val="00EF0C4E"/>
    <w:rsid w:val="00EF13CE"/>
    <w:rsid w:val="00EF1DF9"/>
    <w:rsid w:val="00EF2F86"/>
    <w:rsid w:val="00EF334A"/>
    <w:rsid w:val="00EF36A4"/>
    <w:rsid w:val="00EF40B1"/>
    <w:rsid w:val="00EF556E"/>
    <w:rsid w:val="00EF71A0"/>
    <w:rsid w:val="00EF71A8"/>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02D8"/>
    <w:rsid w:val="00F10DE2"/>
    <w:rsid w:val="00F11018"/>
    <w:rsid w:val="00F111AB"/>
    <w:rsid w:val="00F11205"/>
    <w:rsid w:val="00F112DD"/>
    <w:rsid w:val="00F12395"/>
    <w:rsid w:val="00F128C5"/>
    <w:rsid w:val="00F13375"/>
    <w:rsid w:val="00F13535"/>
    <w:rsid w:val="00F13D0E"/>
    <w:rsid w:val="00F14465"/>
    <w:rsid w:val="00F146CE"/>
    <w:rsid w:val="00F15A6F"/>
    <w:rsid w:val="00F15DE4"/>
    <w:rsid w:val="00F173A6"/>
    <w:rsid w:val="00F23E7B"/>
    <w:rsid w:val="00F24B9B"/>
    <w:rsid w:val="00F25D2D"/>
    <w:rsid w:val="00F2653A"/>
    <w:rsid w:val="00F26F4F"/>
    <w:rsid w:val="00F308CF"/>
    <w:rsid w:val="00F312BE"/>
    <w:rsid w:val="00F315A0"/>
    <w:rsid w:val="00F31D80"/>
    <w:rsid w:val="00F31E0A"/>
    <w:rsid w:val="00F3225A"/>
    <w:rsid w:val="00F32B0D"/>
    <w:rsid w:val="00F33181"/>
    <w:rsid w:val="00F3335E"/>
    <w:rsid w:val="00F33BBB"/>
    <w:rsid w:val="00F343C4"/>
    <w:rsid w:val="00F3579A"/>
    <w:rsid w:val="00F3579D"/>
    <w:rsid w:val="00F35FDF"/>
    <w:rsid w:val="00F3708F"/>
    <w:rsid w:val="00F3754C"/>
    <w:rsid w:val="00F378AC"/>
    <w:rsid w:val="00F37C63"/>
    <w:rsid w:val="00F40E76"/>
    <w:rsid w:val="00F422DF"/>
    <w:rsid w:val="00F42ED4"/>
    <w:rsid w:val="00F43A18"/>
    <w:rsid w:val="00F46088"/>
    <w:rsid w:val="00F461ED"/>
    <w:rsid w:val="00F468E4"/>
    <w:rsid w:val="00F4720D"/>
    <w:rsid w:val="00F5187A"/>
    <w:rsid w:val="00F52A41"/>
    <w:rsid w:val="00F52C40"/>
    <w:rsid w:val="00F541FB"/>
    <w:rsid w:val="00F5474E"/>
    <w:rsid w:val="00F55C32"/>
    <w:rsid w:val="00F55E79"/>
    <w:rsid w:val="00F56763"/>
    <w:rsid w:val="00F56831"/>
    <w:rsid w:val="00F56E5F"/>
    <w:rsid w:val="00F57363"/>
    <w:rsid w:val="00F5767F"/>
    <w:rsid w:val="00F6008C"/>
    <w:rsid w:val="00F6028F"/>
    <w:rsid w:val="00F60406"/>
    <w:rsid w:val="00F60925"/>
    <w:rsid w:val="00F616B1"/>
    <w:rsid w:val="00F61D18"/>
    <w:rsid w:val="00F61FBD"/>
    <w:rsid w:val="00F63628"/>
    <w:rsid w:val="00F64795"/>
    <w:rsid w:val="00F65257"/>
    <w:rsid w:val="00F70D14"/>
    <w:rsid w:val="00F72196"/>
    <w:rsid w:val="00F72F1A"/>
    <w:rsid w:val="00F736CA"/>
    <w:rsid w:val="00F74171"/>
    <w:rsid w:val="00F746B3"/>
    <w:rsid w:val="00F754E9"/>
    <w:rsid w:val="00F76470"/>
    <w:rsid w:val="00F765EE"/>
    <w:rsid w:val="00F77250"/>
    <w:rsid w:val="00F777F9"/>
    <w:rsid w:val="00F779C7"/>
    <w:rsid w:val="00F77A1B"/>
    <w:rsid w:val="00F77FDE"/>
    <w:rsid w:val="00F821D6"/>
    <w:rsid w:val="00F82882"/>
    <w:rsid w:val="00F84A33"/>
    <w:rsid w:val="00F859E3"/>
    <w:rsid w:val="00F86111"/>
    <w:rsid w:val="00F86B4E"/>
    <w:rsid w:val="00F87E4D"/>
    <w:rsid w:val="00F90209"/>
    <w:rsid w:val="00F9079E"/>
    <w:rsid w:val="00F907D8"/>
    <w:rsid w:val="00F90B19"/>
    <w:rsid w:val="00F914DA"/>
    <w:rsid w:val="00F91F64"/>
    <w:rsid w:val="00F920CF"/>
    <w:rsid w:val="00F93293"/>
    <w:rsid w:val="00F93C01"/>
    <w:rsid w:val="00F9440E"/>
    <w:rsid w:val="00F9463D"/>
    <w:rsid w:val="00F956F1"/>
    <w:rsid w:val="00F969B7"/>
    <w:rsid w:val="00FA0A8E"/>
    <w:rsid w:val="00FA226F"/>
    <w:rsid w:val="00FA2AE5"/>
    <w:rsid w:val="00FA45C2"/>
    <w:rsid w:val="00FA4CDF"/>
    <w:rsid w:val="00FA5529"/>
    <w:rsid w:val="00FA5614"/>
    <w:rsid w:val="00FA5741"/>
    <w:rsid w:val="00FA6CBA"/>
    <w:rsid w:val="00FA6F35"/>
    <w:rsid w:val="00FA7669"/>
    <w:rsid w:val="00FA7ECA"/>
    <w:rsid w:val="00FB148B"/>
    <w:rsid w:val="00FB1DD0"/>
    <w:rsid w:val="00FB2292"/>
    <w:rsid w:val="00FB4488"/>
    <w:rsid w:val="00FB484C"/>
    <w:rsid w:val="00FB4F83"/>
    <w:rsid w:val="00FB5B82"/>
    <w:rsid w:val="00FB5EC5"/>
    <w:rsid w:val="00FB621F"/>
    <w:rsid w:val="00FB6881"/>
    <w:rsid w:val="00FB778F"/>
    <w:rsid w:val="00FB7F53"/>
    <w:rsid w:val="00FC03EE"/>
    <w:rsid w:val="00FC0C4A"/>
    <w:rsid w:val="00FC0F6F"/>
    <w:rsid w:val="00FC28EF"/>
    <w:rsid w:val="00FC3886"/>
    <w:rsid w:val="00FC490E"/>
    <w:rsid w:val="00FC56C5"/>
    <w:rsid w:val="00FC56CA"/>
    <w:rsid w:val="00FC5B7A"/>
    <w:rsid w:val="00FC5C74"/>
    <w:rsid w:val="00FC6AC4"/>
    <w:rsid w:val="00FC6CEF"/>
    <w:rsid w:val="00FC751F"/>
    <w:rsid w:val="00FC7BE5"/>
    <w:rsid w:val="00FD00D3"/>
    <w:rsid w:val="00FD0D24"/>
    <w:rsid w:val="00FD127D"/>
    <w:rsid w:val="00FD1676"/>
    <w:rsid w:val="00FD1ED4"/>
    <w:rsid w:val="00FD2A85"/>
    <w:rsid w:val="00FD2B78"/>
    <w:rsid w:val="00FD2C3B"/>
    <w:rsid w:val="00FD2EBF"/>
    <w:rsid w:val="00FD471D"/>
    <w:rsid w:val="00FD4AD1"/>
    <w:rsid w:val="00FD4B74"/>
    <w:rsid w:val="00FD5C35"/>
    <w:rsid w:val="00FD655B"/>
    <w:rsid w:val="00FD680E"/>
    <w:rsid w:val="00FD7773"/>
    <w:rsid w:val="00FE21C5"/>
    <w:rsid w:val="00FE25B8"/>
    <w:rsid w:val="00FE2C17"/>
    <w:rsid w:val="00FE361A"/>
    <w:rsid w:val="00FE4000"/>
    <w:rsid w:val="00FE4449"/>
    <w:rsid w:val="00FE5694"/>
    <w:rsid w:val="00FE58AA"/>
    <w:rsid w:val="00FE5C3A"/>
    <w:rsid w:val="00FE5EDC"/>
    <w:rsid w:val="00FE70F7"/>
    <w:rsid w:val="00FE71AD"/>
    <w:rsid w:val="00FE7477"/>
    <w:rsid w:val="00FE7803"/>
    <w:rsid w:val="00FE7FA5"/>
    <w:rsid w:val="00FF0519"/>
    <w:rsid w:val="00FF0878"/>
    <w:rsid w:val="00FF275E"/>
    <w:rsid w:val="00FF30F4"/>
    <w:rsid w:val="00FF3E61"/>
    <w:rsid w:val="00FF3EE0"/>
    <w:rsid w:val="00FF4B52"/>
    <w:rsid w:val="00FF4E11"/>
    <w:rsid w:val="00FF553E"/>
    <w:rsid w:val="00FF5704"/>
    <w:rsid w:val="00FF5F28"/>
    <w:rsid w:val="00FF6831"/>
    <w:rsid w:val="00FF6C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uiPriority w:val="1"/>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34AE6"/>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uiPriority w:val="1"/>
    <w:qFormat/>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Akapit z listą BS,normalny tekst,CW_Lista,L1,Numerowanie,2 heading,A_wyliczenie,K-P_odwolanie,Akapit z listą5,maz_wyliczenie,opis dzialania,List Paragraph"/>
    <w:basedOn w:val="Normalny"/>
    <w:link w:val="AkapitzlistZnak"/>
    <w:uiPriority w:val="1"/>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qFormat/>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uiPriority w:val="1"/>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
    <w:link w:val="Akapitzlist"/>
    <w:uiPriority w:val="34"/>
    <w:qForma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ierozpoznanawzmianka1">
    <w:name w:val="Nierozpoznana wzmianka1"/>
    <w:basedOn w:val="Domylnaczcionkaakapitu"/>
    <w:uiPriority w:val="99"/>
    <w:semiHidden/>
    <w:unhideWhenUsed/>
    <w:rsid w:val="000563A7"/>
    <w:rPr>
      <w:color w:val="605E5C"/>
      <w:shd w:val="clear" w:color="auto" w:fill="E1DFDD"/>
    </w:rPr>
  </w:style>
  <w:style w:type="character" w:customStyle="1" w:styleId="Nagwek3Znak">
    <w:name w:val="Nagłówek 3 Znak"/>
    <w:basedOn w:val="Domylnaczcionkaakapitu"/>
    <w:link w:val="Nagwek3"/>
    <w:uiPriority w:val="9"/>
    <w:rsid w:val="00234AE6"/>
    <w:rPr>
      <w:rFonts w:asciiTheme="majorHAnsi" w:eastAsiaTheme="majorEastAsia" w:hAnsiTheme="majorHAnsi" w:cstheme="majorBidi"/>
      <w:color w:val="243F60" w:themeColor="accent1" w:themeShade="7F"/>
      <w:sz w:val="24"/>
      <w:szCs w:val="24"/>
    </w:rPr>
  </w:style>
  <w:style w:type="paragraph" w:customStyle="1" w:styleId="arimr">
    <w:name w:val="arimr"/>
    <w:basedOn w:val="Normalny"/>
    <w:rsid w:val="008F4726"/>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027EF3"/>
    <w:rPr>
      <w:color w:val="605E5C"/>
      <w:shd w:val="clear" w:color="auto" w:fill="E1DFDD"/>
    </w:rPr>
  </w:style>
  <w:style w:type="paragraph" w:customStyle="1" w:styleId="WW-NormalnyWeb">
    <w:name w:val="WW-Normalny (Web)"/>
    <w:basedOn w:val="Normalny"/>
    <w:rsid w:val="00F72196"/>
    <w:pPr>
      <w:suppressAutoHyphens/>
      <w:spacing w:before="100" w:after="119"/>
    </w:pPr>
    <w:rPr>
      <w:rFonts w:ascii="Arial Unicode MS" w:eastAsia="Arial Unicode MS" w:hAnsi="Arial Unicode MS"/>
      <w:szCs w:val="20"/>
    </w:rPr>
  </w:style>
  <w:style w:type="paragraph" w:styleId="Tekstpodstawowy2">
    <w:name w:val="Body Text 2"/>
    <w:basedOn w:val="Normalny"/>
    <w:link w:val="Tekstpodstawowy2Znak"/>
    <w:semiHidden/>
    <w:unhideWhenUsed/>
    <w:rsid w:val="0094492F"/>
    <w:pPr>
      <w:spacing w:after="120" w:line="480" w:lineRule="auto"/>
    </w:pPr>
  </w:style>
  <w:style w:type="character" w:customStyle="1" w:styleId="Tekstpodstawowy2Znak">
    <w:name w:val="Tekst podstawowy 2 Znak"/>
    <w:basedOn w:val="Domylnaczcionkaakapitu"/>
    <w:link w:val="Tekstpodstawowy2"/>
    <w:semiHidden/>
    <w:rsid w:val="0094492F"/>
    <w:rPr>
      <w:sz w:val="24"/>
      <w:szCs w:val="24"/>
    </w:rPr>
  </w:style>
  <w:style w:type="character" w:styleId="Pogrubienie">
    <w:name w:val="Strong"/>
    <w:basedOn w:val="Domylnaczcionkaakapitu"/>
    <w:uiPriority w:val="22"/>
    <w:qFormat/>
    <w:rsid w:val="00712A75"/>
    <w:rPr>
      <w:b/>
      <w:bCs/>
    </w:rPr>
  </w:style>
  <w:style w:type="paragraph" w:customStyle="1" w:styleId="Default">
    <w:name w:val="Default"/>
    <w:rsid w:val="00D00AE2"/>
    <w:pPr>
      <w:autoSpaceDE w:val="0"/>
      <w:autoSpaceDN w:val="0"/>
      <w:adjustRightInd w:val="0"/>
    </w:pPr>
    <w:rPr>
      <w:rFonts w:ascii="Arial" w:hAnsi="Arial" w:cs="Arial"/>
      <w:color w:val="000000"/>
      <w:sz w:val="24"/>
      <w:szCs w:val="24"/>
    </w:rPr>
  </w:style>
  <w:style w:type="paragraph" w:customStyle="1" w:styleId="Akapitzlist1">
    <w:name w:val="Akapit z listą1"/>
    <w:basedOn w:val="Normalny"/>
    <w:qFormat/>
    <w:rsid w:val="00AA0965"/>
    <w:pPr>
      <w:ind w:left="708"/>
      <w:jc w:val="both"/>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7749526">
      <w:bodyDiv w:val="1"/>
      <w:marLeft w:val="0"/>
      <w:marRight w:val="0"/>
      <w:marTop w:val="0"/>
      <w:marBottom w:val="0"/>
      <w:divBdr>
        <w:top w:val="none" w:sz="0" w:space="0" w:color="auto"/>
        <w:left w:val="none" w:sz="0" w:space="0" w:color="auto"/>
        <w:bottom w:val="none" w:sz="0" w:space="0" w:color="auto"/>
        <w:right w:val="none" w:sz="0" w:space="0" w:color="auto"/>
      </w:divBdr>
      <w:divsChild>
        <w:div w:id="1085152066">
          <w:marLeft w:val="0"/>
          <w:marRight w:val="0"/>
          <w:marTop w:val="72"/>
          <w:marBottom w:val="0"/>
          <w:divBdr>
            <w:top w:val="none" w:sz="0" w:space="0" w:color="auto"/>
            <w:left w:val="none" w:sz="0" w:space="0" w:color="auto"/>
            <w:bottom w:val="none" w:sz="0" w:space="0" w:color="auto"/>
            <w:right w:val="none" w:sz="0" w:space="0" w:color="auto"/>
          </w:divBdr>
        </w:div>
        <w:div w:id="1327325941">
          <w:marLeft w:val="0"/>
          <w:marRight w:val="0"/>
          <w:marTop w:val="72"/>
          <w:marBottom w:val="0"/>
          <w:divBdr>
            <w:top w:val="none" w:sz="0" w:space="0" w:color="auto"/>
            <w:left w:val="none" w:sz="0" w:space="0" w:color="auto"/>
            <w:bottom w:val="none" w:sz="0" w:space="0" w:color="auto"/>
            <w:right w:val="none" w:sz="0" w:space="0" w:color="auto"/>
          </w:divBdr>
        </w:div>
        <w:div w:id="2099204870">
          <w:marLeft w:val="0"/>
          <w:marRight w:val="0"/>
          <w:marTop w:val="72"/>
          <w:marBottom w:val="0"/>
          <w:divBdr>
            <w:top w:val="none" w:sz="0" w:space="0" w:color="auto"/>
            <w:left w:val="none" w:sz="0" w:space="0" w:color="auto"/>
            <w:bottom w:val="none" w:sz="0" w:space="0" w:color="auto"/>
            <w:right w:val="none" w:sz="0" w:space="0" w:color="auto"/>
          </w:divBdr>
        </w:div>
        <w:div w:id="667055008">
          <w:marLeft w:val="0"/>
          <w:marRight w:val="0"/>
          <w:marTop w:val="72"/>
          <w:marBottom w:val="0"/>
          <w:divBdr>
            <w:top w:val="none" w:sz="0" w:space="0" w:color="auto"/>
            <w:left w:val="none" w:sz="0" w:space="0" w:color="auto"/>
            <w:bottom w:val="none" w:sz="0" w:space="0" w:color="auto"/>
            <w:right w:val="none" w:sz="0" w:space="0" w:color="auto"/>
          </w:divBdr>
        </w:div>
        <w:div w:id="1539463766">
          <w:marLeft w:val="0"/>
          <w:marRight w:val="0"/>
          <w:marTop w:val="72"/>
          <w:marBottom w:val="0"/>
          <w:divBdr>
            <w:top w:val="none" w:sz="0" w:space="0" w:color="auto"/>
            <w:left w:val="none" w:sz="0" w:space="0" w:color="auto"/>
            <w:bottom w:val="none" w:sz="0" w:space="0" w:color="auto"/>
            <w:right w:val="none" w:sz="0" w:space="0" w:color="auto"/>
          </w:divBdr>
        </w:div>
        <w:div w:id="1102066980">
          <w:marLeft w:val="0"/>
          <w:marRight w:val="0"/>
          <w:marTop w:val="72"/>
          <w:marBottom w:val="0"/>
          <w:divBdr>
            <w:top w:val="none" w:sz="0" w:space="0" w:color="auto"/>
            <w:left w:val="none" w:sz="0" w:space="0" w:color="auto"/>
            <w:bottom w:val="none" w:sz="0" w:space="0" w:color="auto"/>
            <w:right w:val="none" w:sz="0" w:space="0" w:color="auto"/>
          </w:divBdr>
        </w:div>
        <w:div w:id="1137143832">
          <w:marLeft w:val="0"/>
          <w:marRight w:val="0"/>
          <w:marTop w:val="72"/>
          <w:marBottom w:val="0"/>
          <w:divBdr>
            <w:top w:val="none" w:sz="0" w:space="0" w:color="auto"/>
            <w:left w:val="none" w:sz="0" w:space="0" w:color="auto"/>
            <w:bottom w:val="none" w:sz="0" w:space="0" w:color="auto"/>
            <w:right w:val="none" w:sz="0" w:space="0" w:color="auto"/>
          </w:divBdr>
        </w:div>
      </w:divsChild>
    </w:div>
    <w:div w:id="65037397">
      <w:bodyDiv w:val="1"/>
      <w:marLeft w:val="0"/>
      <w:marRight w:val="0"/>
      <w:marTop w:val="0"/>
      <w:marBottom w:val="0"/>
      <w:divBdr>
        <w:top w:val="none" w:sz="0" w:space="0" w:color="auto"/>
        <w:left w:val="none" w:sz="0" w:space="0" w:color="auto"/>
        <w:bottom w:val="none" w:sz="0" w:space="0" w:color="auto"/>
        <w:right w:val="none" w:sz="0" w:space="0" w:color="auto"/>
      </w:divBdr>
    </w:div>
    <w:div w:id="73822808">
      <w:bodyDiv w:val="1"/>
      <w:marLeft w:val="0"/>
      <w:marRight w:val="0"/>
      <w:marTop w:val="0"/>
      <w:marBottom w:val="0"/>
      <w:divBdr>
        <w:top w:val="none" w:sz="0" w:space="0" w:color="auto"/>
        <w:left w:val="none" w:sz="0" w:space="0" w:color="auto"/>
        <w:bottom w:val="none" w:sz="0" w:space="0" w:color="auto"/>
        <w:right w:val="none" w:sz="0" w:space="0" w:color="auto"/>
      </w:divBdr>
      <w:divsChild>
        <w:div w:id="230893159">
          <w:marLeft w:val="0"/>
          <w:marRight w:val="0"/>
          <w:marTop w:val="240"/>
          <w:marBottom w:val="0"/>
          <w:divBdr>
            <w:top w:val="none" w:sz="0" w:space="0" w:color="auto"/>
            <w:left w:val="none" w:sz="0" w:space="0" w:color="auto"/>
            <w:bottom w:val="none" w:sz="0" w:space="0" w:color="auto"/>
            <w:right w:val="none" w:sz="0" w:space="0" w:color="auto"/>
          </w:divBdr>
        </w:div>
        <w:div w:id="1044133024">
          <w:marLeft w:val="0"/>
          <w:marRight w:val="0"/>
          <w:marTop w:val="24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5726223">
      <w:bodyDiv w:val="1"/>
      <w:marLeft w:val="0"/>
      <w:marRight w:val="0"/>
      <w:marTop w:val="0"/>
      <w:marBottom w:val="0"/>
      <w:divBdr>
        <w:top w:val="none" w:sz="0" w:space="0" w:color="auto"/>
        <w:left w:val="none" w:sz="0" w:space="0" w:color="auto"/>
        <w:bottom w:val="none" w:sz="0" w:space="0" w:color="auto"/>
        <w:right w:val="none" w:sz="0" w:space="0" w:color="auto"/>
      </w:divBdr>
      <w:divsChild>
        <w:div w:id="751466009">
          <w:marLeft w:val="0"/>
          <w:marRight w:val="0"/>
          <w:marTop w:val="72"/>
          <w:marBottom w:val="0"/>
          <w:divBdr>
            <w:top w:val="none" w:sz="0" w:space="0" w:color="auto"/>
            <w:left w:val="none" w:sz="0" w:space="0" w:color="auto"/>
            <w:bottom w:val="none" w:sz="0" w:space="0" w:color="auto"/>
            <w:right w:val="none" w:sz="0" w:space="0" w:color="auto"/>
          </w:divBdr>
        </w:div>
        <w:div w:id="1386687043">
          <w:marLeft w:val="0"/>
          <w:marRight w:val="0"/>
          <w:marTop w:val="72"/>
          <w:marBottom w:val="0"/>
          <w:divBdr>
            <w:top w:val="none" w:sz="0" w:space="0" w:color="auto"/>
            <w:left w:val="none" w:sz="0" w:space="0" w:color="auto"/>
            <w:bottom w:val="none" w:sz="0" w:space="0" w:color="auto"/>
            <w:right w:val="none" w:sz="0" w:space="0" w:color="auto"/>
          </w:divBdr>
        </w:div>
        <w:div w:id="1504466420">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107586">
      <w:bodyDiv w:val="1"/>
      <w:marLeft w:val="0"/>
      <w:marRight w:val="0"/>
      <w:marTop w:val="0"/>
      <w:marBottom w:val="0"/>
      <w:divBdr>
        <w:top w:val="none" w:sz="0" w:space="0" w:color="auto"/>
        <w:left w:val="none" w:sz="0" w:space="0" w:color="auto"/>
        <w:bottom w:val="none" w:sz="0" w:space="0" w:color="auto"/>
        <w:right w:val="none" w:sz="0" w:space="0" w:color="auto"/>
      </w:divBdr>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39689825">
      <w:bodyDiv w:val="1"/>
      <w:marLeft w:val="0"/>
      <w:marRight w:val="0"/>
      <w:marTop w:val="0"/>
      <w:marBottom w:val="0"/>
      <w:divBdr>
        <w:top w:val="none" w:sz="0" w:space="0" w:color="auto"/>
        <w:left w:val="none" w:sz="0" w:space="0" w:color="auto"/>
        <w:bottom w:val="none" w:sz="0" w:space="0" w:color="auto"/>
        <w:right w:val="none" w:sz="0" w:space="0" w:color="auto"/>
      </w:divBdr>
      <w:divsChild>
        <w:div w:id="363747555">
          <w:marLeft w:val="360"/>
          <w:marRight w:val="0"/>
          <w:marTop w:val="0"/>
          <w:marBottom w:val="0"/>
          <w:divBdr>
            <w:top w:val="none" w:sz="0" w:space="0" w:color="auto"/>
            <w:left w:val="none" w:sz="0" w:space="0" w:color="auto"/>
            <w:bottom w:val="none" w:sz="0" w:space="0" w:color="auto"/>
            <w:right w:val="none" w:sz="0" w:space="0" w:color="auto"/>
          </w:divBdr>
        </w:div>
        <w:div w:id="504977084">
          <w:marLeft w:val="360"/>
          <w:marRight w:val="0"/>
          <w:marTop w:val="0"/>
          <w:marBottom w:val="0"/>
          <w:divBdr>
            <w:top w:val="none" w:sz="0" w:space="0" w:color="auto"/>
            <w:left w:val="none" w:sz="0" w:space="0" w:color="auto"/>
            <w:bottom w:val="none" w:sz="0" w:space="0" w:color="auto"/>
            <w:right w:val="none" w:sz="0" w:space="0" w:color="auto"/>
          </w:divBdr>
        </w:div>
      </w:divsChild>
    </w:div>
    <w:div w:id="474446812">
      <w:bodyDiv w:val="1"/>
      <w:marLeft w:val="0"/>
      <w:marRight w:val="0"/>
      <w:marTop w:val="0"/>
      <w:marBottom w:val="0"/>
      <w:divBdr>
        <w:top w:val="none" w:sz="0" w:space="0" w:color="auto"/>
        <w:left w:val="none" w:sz="0" w:space="0" w:color="auto"/>
        <w:bottom w:val="none" w:sz="0" w:space="0" w:color="auto"/>
        <w:right w:val="none" w:sz="0" w:space="0" w:color="auto"/>
      </w:divBdr>
      <w:divsChild>
        <w:div w:id="173879414">
          <w:marLeft w:val="0"/>
          <w:marRight w:val="0"/>
          <w:marTop w:val="72"/>
          <w:marBottom w:val="0"/>
          <w:divBdr>
            <w:top w:val="none" w:sz="0" w:space="0" w:color="auto"/>
            <w:left w:val="none" w:sz="0" w:space="0" w:color="auto"/>
            <w:bottom w:val="none" w:sz="0" w:space="0" w:color="auto"/>
            <w:right w:val="none" w:sz="0" w:space="0" w:color="auto"/>
          </w:divBdr>
        </w:div>
        <w:div w:id="995109788">
          <w:marLeft w:val="0"/>
          <w:marRight w:val="0"/>
          <w:marTop w:val="72"/>
          <w:marBottom w:val="0"/>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1065841">
      <w:bodyDiv w:val="1"/>
      <w:marLeft w:val="0"/>
      <w:marRight w:val="0"/>
      <w:marTop w:val="0"/>
      <w:marBottom w:val="0"/>
      <w:divBdr>
        <w:top w:val="none" w:sz="0" w:space="0" w:color="auto"/>
        <w:left w:val="none" w:sz="0" w:space="0" w:color="auto"/>
        <w:bottom w:val="none" w:sz="0" w:space="0" w:color="auto"/>
        <w:right w:val="none" w:sz="0" w:space="0" w:color="auto"/>
      </w:divBdr>
      <w:divsChild>
        <w:div w:id="477456481">
          <w:marLeft w:val="360"/>
          <w:marRight w:val="0"/>
          <w:marTop w:val="72"/>
          <w:marBottom w:val="72"/>
          <w:divBdr>
            <w:top w:val="none" w:sz="0" w:space="0" w:color="auto"/>
            <w:left w:val="none" w:sz="0" w:space="0" w:color="auto"/>
            <w:bottom w:val="none" w:sz="0" w:space="0" w:color="auto"/>
            <w:right w:val="none" w:sz="0" w:space="0" w:color="auto"/>
          </w:divBdr>
        </w:div>
        <w:div w:id="1756514126">
          <w:marLeft w:val="360"/>
          <w:marRight w:val="0"/>
          <w:marTop w:val="0"/>
          <w:marBottom w:val="72"/>
          <w:divBdr>
            <w:top w:val="none" w:sz="0" w:space="0" w:color="auto"/>
            <w:left w:val="none" w:sz="0" w:space="0" w:color="auto"/>
            <w:bottom w:val="none" w:sz="0" w:space="0" w:color="auto"/>
            <w:right w:val="none" w:sz="0" w:space="0" w:color="auto"/>
          </w:divBdr>
        </w:div>
        <w:div w:id="715012104">
          <w:marLeft w:val="360"/>
          <w:marRight w:val="0"/>
          <w:marTop w:val="0"/>
          <w:marBottom w:val="72"/>
          <w:divBdr>
            <w:top w:val="none" w:sz="0" w:space="0" w:color="auto"/>
            <w:left w:val="none" w:sz="0" w:space="0" w:color="auto"/>
            <w:bottom w:val="none" w:sz="0" w:space="0" w:color="auto"/>
            <w:right w:val="none" w:sz="0" w:space="0" w:color="auto"/>
          </w:divBdr>
        </w:div>
      </w:divsChild>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55496893">
      <w:bodyDiv w:val="1"/>
      <w:marLeft w:val="0"/>
      <w:marRight w:val="0"/>
      <w:marTop w:val="0"/>
      <w:marBottom w:val="0"/>
      <w:divBdr>
        <w:top w:val="none" w:sz="0" w:space="0" w:color="auto"/>
        <w:left w:val="none" w:sz="0" w:space="0" w:color="auto"/>
        <w:bottom w:val="none" w:sz="0" w:space="0" w:color="auto"/>
        <w:right w:val="none" w:sz="0" w:space="0" w:color="auto"/>
      </w:divBdr>
      <w:divsChild>
        <w:div w:id="643005608">
          <w:marLeft w:val="360"/>
          <w:marRight w:val="0"/>
          <w:marTop w:val="72"/>
          <w:marBottom w:val="72"/>
          <w:divBdr>
            <w:top w:val="none" w:sz="0" w:space="0" w:color="auto"/>
            <w:left w:val="none" w:sz="0" w:space="0" w:color="auto"/>
            <w:bottom w:val="none" w:sz="0" w:space="0" w:color="auto"/>
            <w:right w:val="none" w:sz="0" w:space="0" w:color="auto"/>
          </w:divBdr>
        </w:div>
        <w:div w:id="1805200522">
          <w:marLeft w:val="360"/>
          <w:marRight w:val="0"/>
          <w:marTop w:val="0"/>
          <w:marBottom w:val="72"/>
          <w:divBdr>
            <w:top w:val="none" w:sz="0" w:space="0" w:color="auto"/>
            <w:left w:val="none" w:sz="0" w:space="0" w:color="auto"/>
            <w:bottom w:val="none" w:sz="0" w:space="0" w:color="auto"/>
            <w:right w:val="none" w:sz="0" w:space="0" w:color="auto"/>
          </w:divBdr>
        </w:div>
        <w:div w:id="852572368">
          <w:marLeft w:val="360"/>
          <w:marRight w:val="0"/>
          <w:marTop w:val="0"/>
          <w:marBottom w:val="72"/>
          <w:divBdr>
            <w:top w:val="none" w:sz="0" w:space="0" w:color="auto"/>
            <w:left w:val="none" w:sz="0" w:space="0" w:color="auto"/>
            <w:bottom w:val="none" w:sz="0" w:space="0" w:color="auto"/>
            <w:right w:val="none" w:sz="0" w:space="0" w:color="auto"/>
          </w:divBdr>
        </w:div>
      </w:divsChild>
    </w:div>
    <w:div w:id="658340028">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2638311">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21082669">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16290030">
      <w:bodyDiv w:val="1"/>
      <w:marLeft w:val="0"/>
      <w:marRight w:val="0"/>
      <w:marTop w:val="0"/>
      <w:marBottom w:val="0"/>
      <w:divBdr>
        <w:top w:val="none" w:sz="0" w:space="0" w:color="auto"/>
        <w:left w:val="none" w:sz="0" w:space="0" w:color="auto"/>
        <w:bottom w:val="none" w:sz="0" w:space="0" w:color="auto"/>
        <w:right w:val="none" w:sz="0" w:space="0" w:color="auto"/>
      </w:divBdr>
      <w:divsChild>
        <w:div w:id="1173842588">
          <w:marLeft w:val="0"/>
          <w:marRight w:val="0"/>
          <w:marTop w:val="72"/>
          <w:marBottom w:val="0"/>
          <w:divBdr>
            <w:top w:val="none" w:sz="0" w:space="0" w:color="auto"/>
            <w:left w:val="none" w:sz="0" w:space="0" w:color="auto"/>
            <w:bottom w:val="none" w:sz="0" w:space="0" w:color="auto"/>
            <w:right w:val="none" w:sz="0" w:space="0" w:color="auto"/>
          </w:divBdr>
        </w:div>
        <w:div w:id="132334609">
          <w:marLeft w:val="0"/>
          <w:marRight w:val="0"/>
          <w:marTop w:val="72"/>
          <w:marBottom w:val="0"/>
          <w:divBdr>
            <w:top w:val="none" w:sz="0" w:space="0" w:color="auto"/>
            <w:left w:val="none" w:sz="0" w:space="0" w:color="auto"/>
            <w:bottom w:val="none" w:sz="0" w:space="0" w:color="auto"/>
            <w:right w:val="none" w:sz="0" w:space="0" w:color="auto"/>
          </w:divBdr>
        </w:div>
        <w:div w:id="1561674983">
          <w:marLeft w:val="0"/>
          <w:marRight w:val="0"/>
          <w:marTop w:val="72"/>
          <w:marBottom w:val="0"/>
          <w:divBdr>
            <w:top w:val="none" w:sz="0" w:space="0" w:color="auto"/>
            <w:left w:val="none" w:sz="0" w:space="0" w:color="auto"/>
            <w:bottom w:val="none" w:sz="0" w:space="0" w:color="auto"/>
            <w:right w:val="none" w:sz="0" w:space="0" w:color="auto"/>
          </w:divBdr>
        </w:div>
        <w:div w:id="2134206456">
          <w:marLeft w:val="0"/>
          <w:marRight w:val="0"/>
          <w:marTop w:val="72"/>
          <w:marBottom w:val="0"/>
          <w:divBdr>
            <w:top w:val="none" w:sz="0" w:space="0" w:color="auto"/>
            <w:left w:val="none" w:sz="0" w:space="0" w:color="auto"/>
            <w:bottom w:val="none" w:sz="0" w:space="0" w:color="auto"/>
            <w:right w:val="none" w:sz="0" w:space="0" w:color="auto"/>
          </w:divBdr>
        </w:div>
        <w:div w:id="1140029073">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66882670">
      <w:bodyDiv w:val="1"/>
      <w:marLeft w:val="0"/>
      <w:marRight w:val="0"/>
      <w:marTop w:val="0"/>
      <w:marBottom w:val="0"/>
      <w:divBdr>
        <w:top w:val="none" w:sz="0" w:space="0" w:color="auto"/>
        <w:left w:val="none" w:sz="0" w:space="0" w:color="auto"/>
        <w:bottom w:val="none" w:sz="0" w:space="0" w:color="auto"/>
        <w:right w:val="none" w:sz="0" w:space="0" w:color="auto"/>
      </w:divBdr>
      <w:divsChild>
        <w:div w:id="152140369">
          <w:marLeft w:val="360"/>
          <w:marRight w:val="0"/>
          <w:marTop w:val="0"/>
          <w:marBottom w:val="72"/>
          <w:divBdr>
            <w:top w:val="none" w:sz="0" w:space="0" w:color="auto"/>
            <w:left w:val="none" w:sz="0" w:space="0" w:color="auto"/>
            <w:bottom w:val="none" w:sz="0" w:space="0" w:color="auto"/>
            <w:right w:val="none" w:sz="0" w:space="0" w:color="auto"/>
          </w:divBdr>
        </w:div>
        <w:div w:id="774711004">
          <w:marLeft w:val="360"/>
          <w:marRight w:val="0"/>
          <w:marTop w:val="0"/>
          <w:marBottom w:val="72"/>
          <w:divBdr>
            <w:top w:val="none" w:sz="0" w:space="0" w:color="auto"/>
            <w:left w:val="none" w:sz="0" w:space="0" w:color="auto"/>
            <w:bottom w:val="none" w:sz="0" w:space="0" w:color="auto"/>
            <w:right w:val="none" w:sz="0" w:space="0" w:color="auto"/>
          </w:divBdr>
        </w:div>
      </w:divsChild>
    </w:div>
    <w:div w:id="1325356968">
      <w:bodyDiv w:val="1"/>
      <w:marLeft w:val="0"/>
      <w:marRight w:val="0"/>
      <w:marTop w:val="0"/>
      <w:marBottom w:val="0"/>
      <w:divBdr>
        <w:top w:val="none" w:sz="0" w:space="0" w:color="auto"/>
        <w:left w:val="none" w:sz="0" w:space="0" w:color="auto"/>
        <w:bottom w:val="none" w:sz="0" w:space="0" w:color="auto"/>
        <w:right w:val="none" w:sz="0" w:space="0" w:color="auto"/>
      </w:divBdr>
      <w:divsChild>
        <w:div w:id="1565675763">
          <w:marLeft w:val="0"/>
          <w:marRight w:val="0"/>
          <w:marTop w:val="72"/>
          <w:marBottom w:val="0"/>
          <w:divBdr>
            <w:top w:val="none" w:sz="0" w:space="0" w:color="auto"/>
            <w:left w:val="none" w:sz="0" w:space="0" w:color="auto"/>
            <w:bottom w:val="none" w:sz="0" w:space="0" w:color="auto"/>
            <w:right w:val="none" w:sz="0" w:space="0" w:color="auto"/>
          </w:divBdr>
        </w:div>
        <w:div w:id="556284774">
          <w:marLeft w:val="0"/>
          <w:marRight w:val="0"/>
          <w:marTop w:val="72"/>
          <w:marBottom w:val="0"/>
          <w:divBdr>
            <w:top w:val="none" w:sz="0" w:space="0" w:color="auto"/>
            <w:left w:val="none" w:sz="0" w:space="0" w:color="auto"/>
            <w:bottom w:val="none" w:sz="0" w:space="0" w:color="auto"/>
            <w:right w:val="none" w:sz="0" w:space="0" w:color="auto"/>
          </w:divBdr>
        </w:div>
        <w:div w:id="1325162848">
          <w:marLeft w:val="0"/>
          <w:marRight w:val="0"/>
          <w:marTop w:val="72"/>
          <w:marBottom w:val="0"/>
          <w:divBdr>
            <w:top w:val="none" w:sz="0" w:space="0" w:color="auto"/>
            <w:left w:val="none" w:sz="0" w:space="0" w:color="auto"/>
            <w:bottom w:val="none" w:sz="0" w:space="0" w:color="auto"/>
            <w:right w:val="none" w:sz="0" w:space="0" w:color="auto"/>
          </w:divBdr>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88797395">
      <w:bodyDiv w:val="1"/>
      <w:marLeft w:val="0"/>
      <w:marRight w:val="0"/>
      <w:marTop w:val="0"/>
      <w:marBottom w:val="0"/>
      <w:divBdr>
        <w:top w:val="none" w:sz="0" w:space="0" w:color="auto"/>
        <w:left w:val="none" w:sz="0" w:space="0" w:color="auto"/>
        <w:bottom w:val="none" w:sz="0" w:space="0" w:color="auto"/>
        <w:right w:val="none" w:sz="0" w:space="0" w:color="auto"/>
      </w:divBdr>
      <w:divsChild>
        <w:div w:id="722411803">
          <w:marLeft w:val="0"/>
          <w:marRight w:val="0"/>
          <w:marTop w:val="72"/>
          <w:marBottom w:val="0"/>
          <w:divBdr>
            <w:top w:val="none" w:sz="0" w:space="0" w:color="auto"/>
            <w:left w:val="none" w:sz="0" w:space="0" w:color="auto"/>
            <w:bottom w:val="none" w:sz="0" w:space="0" w:color="auto"/>
            <w:right w:val="none" w:sz="0" w:space="0" w:color="auto"/>
          </w:divBdr>
        </w:div>
        <w:div w:id="474568622">
          <w:marLeft w:val="0"/>
          <w:marRight w:val="0"/>
          <w:marTop w:val="72"/>
          <w:marBottom w:val="0"/>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81665073">
      <w:bodyDiv w:val="1"/>
      <w:marLeft w:val="0"/>
      <w:marRight w:val="0"/>
      <w:marTop w:val="0"/>
      <w:marBottom w:val="0"/>
      <w:divBdr>
        <w:top w:val="none" w:sz="0" w:space="0" w:color="auto"/>
        <w:left w:val="none" w:sz="0" w:space="0" w:color="auto"/>
        <w:bottom w:val="none" w:sz="0" w:space="0" w:color="auto"/>
        <w:right w:val="none" w:sz="0" w:space="0" w:color="auto"/>
      </w:divBdr>
      <w:divsChild>
        <w:div w:id="73209033">
          <w:marLeft w:val="0"/>
          <w:marRight w:val="0"/>
          <w:marTop w:val="72"/>
          <w:marBottom w:val="0"/>
          <w:divBdr>
            <w:top w:val="none" w:sz="0" w:space="0" w:color="auto"/>
            <w:left w:val="none" w:sz="0" w:space="0" w:color="auto"/>
            <w:bottom w:val="none" w:sz="0" w:space="0" w:color="auto"/>
            <w:right w:val="none" w:sz="0" w:space="0" w:color="auto"/>
          </w:divBdr>
        </w:div>
        <w:div w:id="2023704977">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46301142">
      <w:bodyDiv w:val="1"/>
      <w:marLeft w:val="0"/>
      <w:marRight w:val="0"/>
      <w:marTop w:val="0"/>
      <w:marBottom w:val="0"/>
      <w:divBdr>
        <w:top w:val="none" w:sz="0" w:space="0" w:color="auto"/>
        <w:left w:val="none" w:sz="0" w:space="0" w:color="auto"/>
        <w:bottom w:val="none" w:sz="0" w:space="0" w:color="auto"/>
        <w:right w:val="none" w:sz="0" w:space="0" w:color="auto"/>
      </w:divBdr>
      <w:divsChild>
        <w:div w:id="2083327257">
          <w:marLeft w:val="0"/>
          <w:marRight w:val="0"/>
          <w:marTop w:val="240"/>
          <w:marBottom w:val="0"/>
          <w:divBdr>
            <w:top w:val="none" w:sz="0" w:space="0" w:color="auto"/>
            <w:left w:val="none" w:sz="0" w:space="0" w:color="auto"/>
            <w:bottom w:val="none" w:sz="0" w:space="0" w:color="auto"/>
            <w:right w:val="none" w:sz="0" w:space="0" w:color="auto"/>
          </w:divBdr>
        </w:div>
        <w:div w:id="331219354">
          <w:marLeft w:val="0"/>
          <w:marRight w:val="0"/>
          <w:marTop w:val="240"/>
          <w:marBottom w:val="0"/>
          <w:divBdr>
            <w:top w:val="none" w:sz="0" w:space="0" w:color="auto"/>
            <w:left w:val="none" w:sz="0" w:space="0" w:color="auto"/>
            <w:bottom w:val="none" w:sz="0" w:space="0" w:color="auto"/>
            <w:right w:val="none" w:sz="0" w:space="0" w:color="auto"/>
          </w:divBdr>
        </w:div>
      </w:divsChild>
    </w:div>
    <w:div w:id="1746683885">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25733412">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04371176">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1970822618">
      <w:bodyDiv w:val="1"/>
      <w:marLeft w:val="0"/>
      <w:marRight w:val="0"/>
      <w:marTop w:val="0"/>
      <w:marBottom w:val="0"/>
      <w:divBdr>
        <w:top w:val="none" w:sz="0" w:space="0" w:color="auto"/>
        <w:left w:val="none" w:sz="0" w:space="0" w:color="auto"/>
        <w:bottom w:val="none" w:sz="0" w:space="0" w:color="auto"/>
        <w:right w:val="none" w:sz="0" w:space="0" w:color="auto"/>
      </w:divBdr>
      <w:divsChild>
        <w:div w:id="924193477">
          <w:marLeft w:val="0"/>
          <w:marRight w:val="0"/>
          <w:marTop w:val="0"/>
          <w:marBottom w:val="0"/>
          <w:divBdr>
            <w:top w:val="none" w:sz="0" w:space="0" w:color="auto"/>
            <w:left w:val="none" w:sz="0" w:space="0" w:color="auto"/>
            <w:bottom w:val="none" w:sz="0" w:space="0" w:color="auto"/>
            <w:right w:val="none" w:sz="0" w:space="0" w:color="auto"/>
          </w:divBdr>
        </w:div>
        <w:div w:id="199169429">
          <w:marLeft w:val="0"/>
          <w:marRight w:val="0"/>
          <w:marTop w:val="0"/>
          <w:marBottom w:val="0"/>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5564489">
      <w:bodyDiv w:val="1"/>
      <w:marLeft w:val="0"/>
      <w:marRight w:val="0"/>
      <w:marTop w:val="0"/>
      <w:marBottom w:val="0"/>
      <w:divBdr>
        <w:top w:val="none" w:sz="0" w:space="0" w:color="auto"/>
        <w:left w:val="none" w:sz="0" w:space="0" w:color="auto"/>
        <w:bottom w:val="none" w:sz="0" w:space="0" w:color="auto"/>
        <w:right w:val="none" w:sz="0" w:space="0" w:color="auto"/>
      </w:divBdr>
      <w:divsChild>
        <w:div w:id="445271989">
          <w:marLeft w:val="0"/>
          <w:marRight w:val="0"/>
          <w:marTop w:val="240"/>
          <w:marBottom w:val="0"/>
          <w:divBdr>
            <w:top w:val="none" w:sz="0" w:space="0" w:color="auto"/>
            <w:left w:val="none" w:sz="0" w:space="0" w:color="auto"/>
            <w:bottom w:val="none" w:sz="0" w:space="0" w:color="auto"/>
            <w:right w:val="none" w:sz="0" w:space="0" w:color="auto"/>
          </w:divBdr>
        </w:div>
        <w:div w:id="1728802974">
          <w:marLeft w:val="0"/>
          <w:marRight w:val="0"/>
          <w:marTop w:val="240"/>
          <w:marBottom w:val="0"/>
          <w:divBdr>
            <w:top w:val="none" w:sz="0" w:space="0" w:color="auto"/>
            <w:left w:val="none" w:sz="0" w:space="0" w:color="auto"/>
            <w:bottom w:val="none" w:sz="0" w:space="0" w:color="auto"/>
            <w:right w:val="none" w:sz="0" w:space="0" w:color="auto"/>
          </w:divBdr>
        </w:div>
      </w:divsChild>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0101465">
      <w:bodyDiv w:val="1"/>
      <w:marLeft w:val="0"/>
      <w:marRight w:val="0"/>
      <w:marTop w:val="0"/>
      <w:marBottom w:val="0"/>
      <w:divBdr>
        <w:top w:val="none" w:sz="0" w:space="0" w:color="auto"/>
        <w:left w:val="none" w:sz="0" w:space="0" w:color="auto"/>
        <w:bottom w:val="none" w:sz="0" w:space="0" w:color="auto"/>
        <w:right w:val="none" w:sz="0" w:space="0" w:color="auto"/>
      </w:divBdr>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bircza" TargetMode="External"/><Relationship Id="rId13" Type="http://schemas.openxmlformats.org/officeDocument/2006/relationships/hyperlink" Target="https://platformazakupowa.pl/pn/bircza" TargetMode="External"/><Relationship Id="rId18" Type="http://schemas.openxmlformats.org/officeDocument/2006/relationships/hyperlink" Target="https://platformazakupowa.pl/pn/bircza" TargetMode="External"/><Relationship Id="rId3" Type="http://schemas.openxmlformats.org/officeDocument/2006/relationships/styles" Target="styles.xml"/><Relationship Id="rId21" Type="http://schemas.openxmlformats.org/officeDocument/2006/relationships/hyperlink" Target="https://platformazakupowa.pl/pn/bircza" TargetMode="External"/><Relationship Id="rId7" Type="http://schemas.openxmlformats.org/officeDocument/2006/relationships/endnotes" Target="endnotes.xml"/><Relationship Id="rId12" Type="http://schemas.openxmlformats.org/officeDocument/2006/relationships/hyperlink" Target="https://platformazakupowa.pl/pn/bircza" TargetMode="External"/><Relationship Id="rId17" Type="http://schemas.openxmlformats.org/officeDocument/2006/relationships/hyperlink" Target="https://platformazakupowa.pl/pn/bircza" TargetMode="External"/><Relationship Id="rId2" Type="http://schemas.openxmlformats.org/officeDocument/2006/relationships/numbering" Target="numbering.xml"/><Relationship Id="rId16" Type="http://schemas.openxmlformats.org/officeDocument/2006/relationships/hyperlink" Target="mailto:zp@bircza.pl" TargetMode="External"/><Relationship Id="rId20" Type="http://schemas.openxmlformats.org/officeDocument/2006/relationships/hyperlink" Target="https://platformazakupowa.pl/pn/birc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bircz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ntTable" Target="fontTable.xml"/><Relationship Id="rId10" Type="http://schemas.openxmlformats.org/officeDocument/2006/relationships/hyperlink" Target="https://platformazakupowa.pl/pn/bircza" TargetMode="External"/><Relationship Id="rId19" Type="http://schemas.openxmlformats.org/officeDocument/2006/relationships/hyperlink" Target="https://platformazakupowa.pl/pn/bircza" TargetMode="External"/><Relationship Id="rId4" Type="http://schemas.openxmlformats.org/officeDocument/2006/relationships/settings" Target="settings.xml"/><Relationship Id="rId9" Type="http://schemas.openxmlformats.org/officeDocument/2006/relationships/hyperlink" Target="mailto:cwk@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E13EA-51F6-4095-85B6-B94587EBE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1951</TotalTime>
  <Pages>35</Pages>
  <Words>14108</Words>
  <Characters>84654</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98565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cp:lastModifiedBy>Paweł Rogal</cp:lastModifiedBy>
  <cp:revision>71</cp:revision>
  <cp:lastPrinted>2021-05-19T09:42:00Z</cp:lastPrinted>
  <dcterms:created xsi:type="dcterms:W3CDTF">2021-03-18T19:00:00Z</dcterms:created>
  <dcterms:modified xsi:type="dcterms:W3CDTF">2021-07-19T08:36:00Z</dcterms:modified>
</cp:coreProperties>
</file>