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91B41" w:rsidRDefault="001C6C41" w:rsidP="001C6C41">
      <w:pPr>
        <w:autoSpaceDE w:val="0"/>
        <w:autoSpaceDN w:val="0"/>
        <w:adjustRightInd w:val="0"/>
        <w:spacing w:after="12pt" w:line="12pt" w:lineRule="auto"/>
        <w:jc w:val="end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…………… dn.  ……. 202</w:t>
      </w:r>
      <w:r w:rsidR="00CE33EF">
        <w:rPr>
          <w:rFonts w:ascii="Times New Roman" w:hAnsi="Times New Roman" w:cs="Times New Roman"/>
          <w:color w:val="2F2F2F"/>
          <w:sz w:val="24"/>
          <w:szCs w:val="24"/>
        </w:rPr>
        <w:t>3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 r.</w:t>
      </w:r>
    </w:p>
    <w:p w:rsidR="00891B41" w:rsidRDefault="00CB2460" w:rsidP="00CB2460">
      <w:pPr>
        <w:autoSpaceDE w:val="0"/>
        <w:autoSpaceDN w:val="0"/>
        <w:adjustRightInd w:val="0"/>
        <w:spacing w:after="12pt" w:line="12pt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Firma:</w:t>
      </w: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Oświadczenie Wykonawcy</w:t>
      </w: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Oświadczam, że nie podlegam wykluczeniu na podstawie art. 7 ust 1 ustawy z dnia 13 kwietnia 2022r. o szczególnych rozwiązaniach w zakresie przeciwdziałania wspieraniu agresji na Ukrainę oraz służących ochronie bezpieczeństwa narodowego</w:t>
      </w:r>
      <w:r w:rsidR="00791CBB">
        <w:rPr>
          <w:rFonts w:ascii="Times New Roman" w:hAnsi="Times New Roman" w:cs="Times New Roman"/>
          <w:color w:val="2F2F2F"/>
          <w:sz w:val="24"/>
          <w:szCs w:val="24"/>
        </w:rPr>
        <w:t xml:space="preserve"> ( zwana dalej Specustawą)</w:t>
      </w:r>
      <w:r>
        <w:rPr>
          <w:rFonts w:ascii="Times New Roman" w:hAnsi="Times New Roman" w:cs="Times New Roman"/>
          <w:color w:val="2F2F2F"/>
          <w:sz w:val="24"/>
          <w:szCs w:val="24"/>
        </w:rPr>
        <w:t>.</w:t>
      </w:r>
    </w:p>
    <w:p w:rsidR="00891B41" w:rsidRPr="00891B41" w:rsidRDefault="00891B41" w:rsidP="00891B41">
      <w:pPr>
        <w:suppressAutoHyphens/>
        <w:spacing w:before="6pt" w:after="0pt" w:line="12pt" w:lineRule="auto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Na podstawie art. 7 u</w:t>
      </w:r>
      <w:r>
        <w:rPr>
          <w:rFonts w:ascii="Cambria" w:eastAsia="A" w:hAnsi="Cambria" w:cs="Cambria"/>
        </w:rPr>
        <w:t xml:space="preserve">st. 1 </w:t>
      </w:r>
      <w:r w:rsidRPr="00891B41">
        <w:rPr>
          <w:rFonts w:ascii="Cambria" w:eastAsia="A" w:hAnsi="Cambria" w:cs="Cambria"/>
        </w:rPr>
        <w:t xml:space="preserve"> wyklucza się: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Wykonawcę oraz uczestnika konkursu wymienionego w wykazach określonych w rozporządzeniu 765/2006</w:t>
      </w:r>
      <w:r w:rsidRPr="00891B41">
        <w:rPr>
          <w:rStyle w:val="Odwoanieprzypisudolnego"/>
          <w:rFonts w:ascii="Cambria" w:eastAsia="A" w:hAnsi="Cambria" w:cs="Cambria"/>
        </w:rPr>
        <w:footnoteReference w:id="1"/>
      </w:r>
      <w:r w:rsidRPr="00891B41">
        <w:rPr>
          <w:rFonts w:ascii="Cambria" w:eastAsia="A" w:hAnsi="Cambria" w:cs="Cambria"/>
        </w:rPr>
        <w:t xml:space="preserve"> i rozporządzeniu 269/2014</w:t>
      </w:r>
      <w:r w:rsidRPr="00891B41">
        <w:rPr>
          <w:rStyle w:val="Odwoanieprzypisudolnego"/>
          <w:rFonts w:ascii="Cambria" w:eastAsia="A" w:hAnsi="Cambria" w:cs="Cambria"/>
        </w:rPr>
        <w:footnoteReference w:id="2"/>
      </w:r>
      <w:r w:rsidRPr="00891B41">
        <w:rPr>
          <w:rFonts w:ascii="Cambria" w:eastAsia="A" w:hAnsi="Cambria" w:cs="Cambria"/>
        </w:rPr>
        <w:t xml:space="preserve"> albo wpisanego na listę na podstawie decyzji w sprawie wpisu na listę rozstrzygającej o zastosowaniu środka, o którym mowa w art. 1 pkt 3 Specustawy (art. 7 ust. 1 pkt 1 Specustawy);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(art. 7 ust. 1 pkt 2 Specustawy);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 xml:space="preserve">Wykonawcę oraz uczestnika konkursu, którego jednostką dominującą w rozumieniu </w:t>
      </w:r>
      <w:r>
        <w:rPr>
          <w:rFonts w:ascii="Cambria" w:eastAsia="A" w:hAnsi="Cambria" w:cs="Cambria"/>
        </w:rPr>
        <w:t>a</w:t>
      </w:r>
      <w:r w:rsidRPr="00891B41">
        <w:rPr>
          <w:rFonts w:ascii="Cambria" w:eastAsia="A" w:hAnsi="Cambria" w:cs="Cambria"/>
        </w:rPr>
        <w:t>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</w:t>
      </w:r>
      <w:r w:rsidR="001C6C41">
        <w:rPr>
          <w:rFonts w:ascii="Cambria" w:eastAsia="A" w:hAnsi="Cambria" w:cs="Cambria"/>
        </w:rPr>
        <w:t xml:space="preserve"> w </w:t>
      </w:r>
      <w:r w:rsidRPr="00891B41">
        <w:rPr>
          <w:rFonts w:ascii="Cambria" w:eastAsia="A" w:hAnsi="Cambria" w:cs="Cambria"/>
        </w:rPr>
        <w:t>art. 1 pkt 3 ustawy (art. 7 ust. 1 pkt 3 Specustawy).</w:t>
      </w:r>
    </w:p>
    <w:p w:rsidR="00891B41" w:rsidRPr="00891B41" w:rsidRDefault="00891B41" w:rsidP="00891B41">
      <w:pPr>
        <w:spacing w:before="6pt"/>
        <w:ind w:start="70.90pt"/>
        <w:jc w:val="both"/>
        <w:rPr>
          <w:rFonts w:ascii="Cambria" w:eastAsia="A" w:hAnsi="Cambria" w:cs="Cambria"/>
        </w:rPr>
      </w:pPr>
    </w:p>
    <w:p w:rsidR="00546DF7" w:rsidRPr="00891B41" w:rsidRDefault="00CB2460" w:rsidP="00CB2460">
      <w:pPr>
        <w:jc w:val="end"/>
      </w:pPr>
      <w:r>
        <w:t>………………</w:t>
      </w:r>
    </w:p>
    <w:sectPr w:rsidR="00546DF7" w:rsidRPr="00891B41" w:rsidSect="00FC66F5">
      <w:pgSz w:w="612pt" w:h="792pt"/>
      <w:pgMar w:top="70.85pt" w:right="70.85pt" w:bottom="70.85pt" w:left="70.85pt" w:header="35.40pt" w:footer="35.40pt" w:gutter="0pt"/>
      <w:cols w:space="35.40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B70DB" w:rsidRDefault="008B70DB" w:rsidP="00891B41">
      <w:pPr>
        <w:spacing w:after="0pt" w:line="12pt" w:lineRule="auto"/>
      </w:pPr>
      <w:r>
        <w:separator/>
      </w:r>
    </w:p>
  </w:endnote>
  <w:endnote w:type="continuationSeparator" w:id="0">
    <w:p w:rsidR="008B70DB" w:rsidRDefault="008B70DB" w:rsidP="00891B4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A">
    <w:altName w:val="Calibri"/>
    <w:panose1 w:val="00000000000000000000"/>
    <w:charset w:characterSet="windows-1250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B70DB" w:rsidRDefault="008B70DB" w:rsidP="00891B41">
      <w:pPr>
        <w:spacing w:after="0pt" w:line="12pt" w:lineRule="auto"/>
      </w:pPr>
      <w:r>
        <w:separator/>
      </w:r>
    </w:p>
  </w:footnote>
  <w:footnote w:type="continuationSeparator" w:id="0">
    <w:p w:rsidR="008B70DB" w:rsidRDefault="008B70DB" w:rsidP="00891B41">
      <w:pPr>
        <w:spacing w:after="0pt" w:line="12pt" w:lineRule="auto"/>
      </w:pPr>
      <w:r>
        <w:continuationSeparator/>
      </w:r>
    </w:p>
  </w:footnote>
  <w:footnote w:id="1">
    <w:p w:rsidR="00891B41" w:rsidRPr="00891B41" w:rsidRDefault="00891B41" w:rsidP="00891B41">
      <w:pPr>
        <w:pStyle w:val="Tekstprzypisudolnego"/>
        <w:ind w:start="0pt" w:firstLine="0pt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 xml:space="preserve">rozporządzenie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>. zm.) – zwane w SWZ „rozporządzeniem 765/2006”</w:t>
      </w:r>
    </w:p>
  </w:footnote>
  <w:footnote w:id="2">
    <w:p w:rsidR="00891B41" w:rsidRPr="00891B41" w:rsidRDefault="00891B41" w:rsidP="00891B41">
      <w:pPr>
        <w:pStyle w:val="Tekstprzypisudolnego"/>
        <w:ind w:start="0pt" w:firstLine="0pt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>. zm.) – zwane w SWZ „rozporządzeniem 269/2014”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9930068"/>
    <w:multiLevelType w:val="multilevel"/>
    <w:tmpl w:val="CC743786"/>
    <w:lvl w:ilvl="0">
      <w:start w:val="3"/>
      <w:numFmt w:val="decimal"/>
      <w:lvlText w:val="%1."/>
      <w:lvlJc w:val="start"/>
      <w:pPr>
        <w:ind w:start="19.50pt" w:hanging="19.50pt"/>
      </w:pPr>
      <w:rPr>
        <w:rFonts w:hint="default"/>
      </w:rPr>
    </w:lvl>
    <w:lvl w:ilvl="1">
      <w:start w:val="1"/>
      <w:numFmt w:val="decimal"/>
      <w:lvlRestart w:val="0"/>
      <w:isLgl/>
      <w:lvlText w:val="6.%2."/>
      <w:lvlJc w:val="start"/>
      <w:pPr>
        <w:ind w:start="36pt" w:hanging="36pt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108pt" w:hanging="108pt"/>
      </w:pPr>
      <w:rPr>
        <w:rFonts w:hint="default"/>
      </w:rPr>
    </w:lvl>
  </w:abstractNum>
  <w:abstractNum w:abstractNumId="1" w15:restartNumberingAfterBreak="0">
    <w:nsid w:val="70692EE0"/>
    <w:multiLevelType w:val="multilevel"/>
    <w:tmpl w:val="EBD01CD6"/>
    <w:lvl w:ilvl="0">
      <w:start w:val="6"/>
      <w:numFmt w:val="decimal"/>
      <w:lvlText w:val="%1"/>
      <w:lvlJc w:val="start"/>
      <w:pPr>
        <w:ind w:start="22.50pt" w:hanging="22.50pt"/>
      </w:pPr>
      <w:rPr>
        <w:rFonts w:hint="default"/>
      </w:rPr>
    </w:lvl>
    <w:lvl w:ilvl="1">
      <w:start w:val="6"/>
      <w:numFmt w:val="decimal"/>
      <w:lvlText w:val="%1.%2"/>
      <w:lvlJc w:val="start"/>
      <w:pPr>
        <w:ind w:start="57.95pt" w:hanging="22.50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9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42.35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8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.25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7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20.15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6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41"/>
    <w:rsid w:val="001C6C41"/>
    <w:rsid w:val="00546DF7"/>
    <w:rsid w:val="00791CBB"/>
    <w:rsid w:val="00846CF5"/>
    <w:rsid w:val="00891B41"/>
    <w:rsid w:val="008B70DB"/>
    <w:rsid w:val="00CB2460"/>
    <w:rsid w:val="00C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50E365-9398-4799-AAED-3D13B9BAD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891B41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rsid w:val="00891B41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891B41"/>
    <w:pPr>
      <w:spacing w:after="0pt" w:line="12pt" w:lineRule="auto"/>
      <w:ind w:start="36pt" w:hanging="36pt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91B4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91B41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46DBA61-13C6-4F18-AAF0-70B25D50DB2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14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Jóźwiak</dc:creator>
  <cp:keywords/>
  <dc:description/>
  <cp:lastModifiedBy>Józef Jasiczak</cp:lastModifiedBy>
  <cp:revision>6</cp:revision>
  <dcterms:created xsi:type="dcterms:W3CDTF">2022-05-12T06:34:00Z</dcterms:created>
  <dcterms:modified xsi:type="dcterms:W3CDTF">2023-03-10T09:13:00Z</dcterms:modified>
</cp:coreProperties>
</file>