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62EC" w14:textId="4705529B" w:rsidR="00DE62D6" w:rsidRPr="00DE62D6" w:rsidRDefault="00DE62D6" w:rsidP="00DE62D6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eastAsia="hi-IN" w:bidi="hi-IN"/>
        </w:rPr>
      </w:pPr>
      <w:r w:rsidRPr="00DE62D6">
        <w:rPr>
          <w:rFonts w:ascii="Calibri" w:eastAsia="SimSun" w:hAnsi="Calibri" w:cs="Tahoma"/>
          <w:b/>
          <w:kern w:val="1"/>
          <w:lang w:eastAsia="hi-IN" w:bidi="hi-IN"/>
        </w:rPr>
        <w:t>ZP/</w:t>
      </w:r>
      <w:r>
        <w:rPr>
          <w:rFonts w:ascii="Calibri" w:eastAsia="SimSun" w:hAnsi="Calibri" w:cs="Tahoma"/>
          <w:b/>
          <w:kern w:val="1"/>
          <w:lang w:eastAsia="hi-IN" w:bidi="hi-IN"/>
        </w:rPr>
        <w:t>2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/2021                                                                                                                      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>Załącznik nr 2</w:t>
      </w:r>
      <w:r>
        <w:rPr>
          <w:rFonts w:ascii="Calibri" w:eastAsia="SimSun" w:hAnsi="Calibri" w:cs="Tahoma"/>
          <w:b/>
          <w:kern w:val="1"/>
          <w:lang w:eastAsia="hi-IN" w:bidi="hi-IN"/>
        </w:rPr>
        <w:t>.1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 do SWZ</w:t>
      </w:r>
    </w:p>
    <w:p w14:paraId="2825CB35" w14:textId="0F9B5C76" w:rsidR="00DE62D6" w:rsidRPr="00DE62D6" w:rsidRDefault="00D15EB3" w:rsidP="00D43302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Pakiet I</w:t>
      </w:r>
    </w:p>
    <w:p w14:paraId="6978462B" w14:textId="500ABA04" w:rsidR="00BF0334" w:rsidRPr="00D90D20" w:rsidRDefault="00BF033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color w:val="00B050"/>
          <w:kern w:val="1"/>
          <w:sz w:val="24"/>
          <w:szCs w:val="24"/>
          <w:lang w:eastAsia="hi-IN" w:bidi="hi-IN"/>
        </w:rPr>
      </w:pPr>
      <w:r w:rsidRPr="00D90D20">
        <w:rPr>
          <w:rFonts w:ascii="Calibri" w:eastAsia="SimSun" w:hAnsi="Calibri" w:cs="Calibri"/>
          <w:b/>
          <w:color w:val="00B050"/>
          <w:kern w:val="1"/>
          <w:sz w:val="24"/>
          <w:szCs w:val="24"/>
          <w:lang w:eastAsia="hi-IN" w:bidi="hi-IN"/>
        </w:rPr>
        <w:t>Po modyfikacji</w:t>
      </w:r>
    </w:p>
    <w:p w14:paraId="4CF17111" w14:textId="06CFB5A6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 xml:space="preserve">FORMULARZ </w:t>
      </w:r>
    </w:p>
    <w:p w14:paraId="658B7795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>PARAMETRY JAKOŚCIOWE</w:t>
      </w:r>
    </w:p>
    <w:p w14:paraId="32778A3D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0"/>
          <w:szCs w:val="20"/>
          <w:u w:val="single"/>
          <w:lang w:eastAsia="hi-IN" w:bidi="hi-IN"/>
        </w:rPr>
      </w:pPr>
    </w:p>
    <w:p w14:paraId="293354CD" w14:textId="607BD6C4" w:rsidR="00EF4C3E" w:rsidRPr="00EA02E5" w:rsidRDefault="00EF4C3E" w:rsidP="00EF4C3E">
      <w:pPr>
        <w:spacing w:after="120"/>
        <w:jc w:val="center"/>
        <w:rPr>
          <w:rFonts w:ascii="Verdana" w:eastAsiaTheme="minorHAnsi" w:hAnsi="Verdana" w:cs="Times New Roman"/>
          <w:sz w:val="18"/>
          <w:szCs w:val="18"/>
          <w:lang w:eastAsia="en-US"/>
        </w:rPr>
      </w:pPr>
      <w:r w:rsidRPr="00EA02E5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Zaawansowany symulator pacjenta</w:t>
      </w: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dorosłego</w:t>
      </w:r>
      <w:r w:rsidR="00B1498F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(urazowy)</w:t>
      </w:r>
      <w:r w:rsidRPr="00EA02E5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– 1 szt.</w:t>
      </w:r>
    </w:p>
    <w:p w14:paraId="314900CF" w14:textId="77777777" w:rsidR="00EF4C3E" w:rsidRPr="00EA02E5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58B0D1D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126F6B12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576B40F8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48A8431C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7A235AE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7F2585" w:rsidRPr="00EA02E5" w14:paraId="4EC9C198" w14:textId="55C82759" w:rsidTr="00D43302">
        <w:tc>
          <w:tcPr>
            <w:tcW w:w="709" w:type="dxa"/>
            <w:vAlign w:val="center"/>
          </w:tcPr>
          <w:p w14:paraId="3963C9BB" w14:textId="77777777" w:rsidR="007F2585" w:rsidRPr="00EA02E5" w:rsidRDefault="007F2585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443ED530" w14:textId="09EB116C" w:rsidR="007F2585" w:rsidRPr="00D43302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62D5B6AB" w14:textId="77777777" w:rsidR="00F955BE" w:rsidRPr="00D43302" w:rsidRDefault="00F955BE" w:rsidP="00F955B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753394A" w14:textId="5A64BD41" w:rsidR="007F2585" w:rsidRPr="00D43302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7A9A68A8" w14:textId="1EA4C36A" w:rsidR="007F2585" w:rsidRPr="00D43302" w:rsidDel="007F2585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7F2585" w:rsidRPr="00EA02E5" w14:paraId="25474F34" w14:textId="10ADE161" w:rsidTr="00D43302">
        <w:tc>
          <w:tcPr>
            <w:tcW w:w="709" w:type="dxa"/>
            <w:vAlign w:val="center"/>
          </w:tcPr>
          <w:p w14:paraId="2D14CBD9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  <w:bookmarkStart w:id="0" w:name="_Hlk63254973"/>
          </w:p>
        </w:tc>
        <w:tc>
          <w:tcPr>
            <w:tcW w:w="6521" w:type="dxa"/>
            <w:vAlign w:val="center"/>
          </w:tcPr>
          <w:p w14:paraId="11DCFF54" w14:textId="77777777" w:rsidR="007F2585" w:rsidRPr="00EA02E5" w:rsidRDefault="007F2585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Zaawansowany, bezprzewodowy symulator dorosłego człowieka rasy </w:t>
            </w:r>
            <w:r w:rsidRPr="00EF7CA0">
              <w:rPr>
                <w:rFonts w:ascii="Verdana" w:eastAsia="Times New Roman" w:hAnsi="Verdana" w:cs="Times New Roman"/>
                <w:sz w:val="18"/>
                <w:szCs w:val="18"/>
              </w:rPr>
              <w:t>białej</w:t>
            </w:r>
            <w:r w:rsidRPr="00141A1B">
              <w:rPr>
                <w:rFonts w:ascii="Verdana" w:eastAsia="Times New Roman" w:hAnsi="Verdana" w:cs="Times New Roman"/>
                <w:sz w:val="18"/>
                <w:szCs w:val="18"/>
              </w:rPr>
              <w:t>,</w:t>
            </w:r>
            <w:r w:rsidRPr="00EF4C3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rzeczywistych rozmiarów, odwzorowujący cechy ciała ludzkiego, takie jak wygląd, wzrost oraz fizjologiczny zakres ruchów w stawach.</w:t>
            </w:r>
          </w:p>
        </w:tc>
        <w:tc>
          <w:tcPr>
            <w:tcW w:w="1418" w:type="dxa"/>
            <w:vAlign w:val="center"/>
          </w:tcPr>
          <w:p w14:paraId="663BF588" w14:textId="1FED1357" w:rsidR="007F2585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AC12E3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bookmarkEnd w:id="0"/>
      <w:tr w:rsidR="004E7F33" w:rsidRPr="008467A9" w14:paraId="550EAF7D" w14:textId="595D87B3" w:rsidTr="00D43302">
        <w:tc>
          <w:tcPr>
            <w:tcW w:w="709" w:type="dxa"/>
            <w:vAlign w:val="center"/>
          </w:tcPr>
          <w:p w14:paraId="3BB64DD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BD503AD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Możliwość pracy przewodowej i bezprzewodowej symulatora oraz bezprzewodowego sterowania parametrami symulatora za pomocą zaoferowanego komputera. Komputer łączy się za pomocą bez przewodowego systemu radiowego lub internetowego z symulatorem. Zestaw dołączony przez oferenta do symulatora.</w:t>
            </w:r>
          </w:p>
        </w:tc>
        <w:tc>
          <w:tcPr>
            <w:tcW w:w="1418" w:type="dxa"/>
            <w:vAlign w:val="center"/>
          </w:tcPr>
          <w:p w14:paraId="15FAE422" w14:textId="550BDE45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42BB3F8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162EAE6" w14:textId="4BA4180B" w:rsidTr="00D43302">
        <w:tc>
          <w:tcPr>
            <w:tcW w:w="709" w:type="dxa"/>
            <w:vAlign w:val="center"/>
          </w:tcPr>
          <w:p w14:paraId="2F6F1EA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4F80179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Oprogramowanie symulatora umożliwia opracowanie rozwiniętych scenariuszy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medycznych, obejmujących trendy i programy obsługi. Oprogramowanie zapewnia komunikację z symulatorem i rejestrację zdarzeń w trakcie symulacji. Interfejs zaprojektowany w sposób ułatwiający kontrolę, modyfikację i realizację scenariuszy.</w:t>
            </w:r>
          </w:p>
        </w:tc>
        <w:tc>
          <w:tcPr>
            <w:tcW w:w="1418" w:type="dxa"/>
            <w:vAlign w:val="center"/>
          </w:tcPr>
          <w:p w14:paraId="495D751E" w14:textId="435AE85D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13B4E03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7943027B" w14:textId="0B2CB823" w:rsidTr="00D43302">
        <w:tc>
          <w:tcPr>
            <w:tcW w:w="709" w:type="dxa"/>
            <w:vAlign w:val="center"/>
          </w:tcPr>
          <w:p w14:paraId="6ADA3BB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131C43B" w14:textId="64A866E1" w:rsidR="004E7F33" w:rsidRPr="00D90D20" w:rsidRDefault="004E7F33" w:rsidP="00B11DF0">
            <w:pPr>
              <w:spacing w:after="0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Zasilanie: 230V oraz baterie wewnętrzne, czas pracy na baterii co najmniej 4 godziny, ładowarka. W zestawie elementy zapasowe: </w:t>
            </w:r>
            <w:r w:rsidRPr="00BF0334">
              <w:rPr>
                <w:rFonts w:ascii="Verdana" w:eastAsia="Times New Roman" w:hAnsi="Verdana" w:cs="Times New Roman"/>
                <w:strike/>
                <w:sz w:val="18"/>
                <w:szCs w:val="18"/>
              </w:rPr>
              <w:t>bateria, ładowarka i  komplet akumulatorów</w:t>
            </w:r>
            <w:r w:rsidR="00BF0334" w:rsidRPr="00D0421C">
              <w:rPr>
                <w:rFonts w:ascii="Verdana" w:eastAsiaTheme="minorHAnsi" w:hAnsi="Verdana" w:cs="Times New Roman"/>
                <w:sz w:val="18"/>
                <w:szCs w:val="18"/>
                <w:lang w:eastAsia="en-US"/>
              </w:rPr>
              <w:t xml:space="preserve"> </w:t>
            </w:r>
            <w:r w:rsidR="00BF0334" w:rsidRPr="00D90D20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t>bateria lub akumulator, ładowarka (dostępne na wezwanie Zamawiającego).</w:t>
            </w:r>
          </w:p>
          <w:p w14:paraId="7D41E2DF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90D20">
              <w:rPr>
                <w:rFonts w:ascii="Verdana" w:eastAsia="Times New Roman" w:hAnsi="Verdana" w:cs="Times New Roman"/>
                <w:sz w:val="18"/>
                <w:szCs w:val="18"/>
              </w:rPr>
              <w:t>W przypadku niedostosowania przyłączy elektrycznych</w:t>
            </w: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 do warunków polskich, Dostawca zapewnia możliwość bezpiecznego podłączenia symulatora do sieci.</w:t>
            </w:r>
          </w:p>
        </w:tc>
        <w:tc>
          <w:tcPr>
            <w:tcW w:w="1418" w:type="dxa"/>
            <w:vAlign w:val="center"/>
          </w:tcPr>
          <w:p w14:paraId="63A9843D" w14:textId="119115D3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DA0D1AF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E1FC9A8" w14:textId="2D98FE8B" w:rsidTr="00D43302">
        <w:tc>
          <w:tcPr>
            <w:tcW w:w="709" w:type="dxa"/>
            <w:vAlign w:val="center"/>
          </w:tcPr>
          <w:p w14:paraId="1AC31F3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A918EF8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Głowa rzeczywistych rozmiarów z anatomią imitującą dorosłego człowieka. Drogi oddechowe z możliwością intubacji dotchawiczej zawierające: język, chrząstkę nalewkowatą, nagłośnię, struny głosowe, tchawicę, drzewo oskrzelowe, płuca, przełyk, żołądek.</w:t>
            </w:r>
          </w:p>
        </w:tc>
        <w:tc>
          <w:tcPr>
            <w:tcW w:w="1418" w:type="dxa"/>
            <w:vAlign w:val="center"/>
          </w:tcPr>
          <w:p w14:paraId="4D26A1F3" w14:textId="05FEF18F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169D769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3553F268" w14:textId="3479CAD6" w:rsidTr="00D43302">
        <w:tc>
          <w:tcPr>
            <w:tcW w:w="709" w:type="dxa"/>
            <w:vAlign w:val="center"/>
          </w:tcPr>
          <w:p w14:paraId="04881ED5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5137AF6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Budowa i funkcje symulatora umożliwiają swobodne przemieszczanie symulatora przez minimum 2 osoby oraz prowadzenie zajęć z ewakuacji pacjentów z pola walki. Postępowanie medyczne oraz przenoszenie i ewakuacja wykonana w prawidłowy sposób nie powoduje uszkodzenia symulatora.</w:t>
            </w:r>
          </w:p>
        </w:tc>
        <w:tc>
          <w:tcPr>
            <w:tcW w:w="1418" w:type="dxa"/>
            <w:vAlign w:val="center"/>
          </w:tcPr>
          <w:p w14:paraId="0761284E" w14:textId="2085AD61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F67389A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7056BDB" w14:textId="75F34302" w:rsidTr="00D43302">
        <w:tc>
          <w:tcPr>
            <w:tcW w:w="709" w:type="dxa"/>
            <w:vAlign w:val="center"/>
          </w:tcPr>
          <w:p w14:paraId="708750DA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235A991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Funkcja odchylenia głowy, uniesienia podbródka.</w:t>
            </w:r>
          </w:p>
        </w:tc>
        <w:tc>
          <w:tcPr>
            <w:tcW w:w="1418" w:type="dxa"/>
          </w:tcPr>
          <w:p w14:paraId="2FB6E895" w14:textId="687F9FBA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05EA67B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A6ED35B" w14:textId="1A256ED0" w:rsidTr="00D43302">
        <w:tc>
          <w:tcPr>
            <w:tcW w:w="709" w:type="dxa"/>
            <w:vAlign w:val="center"/>
          </w:tcPr>
          <w:p w14:paraId="46076E3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61C6D5B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Funkcja wysunięcia żuchwy.</w:t>
            </w:r>
          </w:p>
        </w:tc>
        <w:tc>
          <w:tcPr>
            <w:tcW w:w="1418" w:type="dxa"/>
          </w:tcPr>
          <w:p w14:paraId="2B9BFE12" w14:textId="031FA121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918E8E5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363E06B0" w14:textId="3BAB7009" w:rsidTr="00D43302">
        <w:tc>
          <w:tcPr>
            <w:tcW w:w="709" w:type="dxa"/>
            <w:vAlign w:val="center"/>
          </w:tcPr>
          <w:p w14:paraId="28AF033B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D1BB89C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Funkcja odsysania: przez usta i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nosowogardłowe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0B863222" w14:textId="6F7528D5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AF5D0C0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EAF96CD" w14:textId="03563A88" w:rsidTr="00D43302">
        <w:tc>
          <w:tcPr>
            <w:tcW w:w="709" w:type="dxa"/>
            <w:vAlign w:val="center"/>
          </w:tcPr>
          <w:p w14:paraId="04935A98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40725BA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wielokrotnego wykonania intubacji dotchawiczej przez usta i </w:t>
            </w:r>
            <w:r w:rsidRPr="00EA02E5">
              <w:rPr>
                <w:rFonts w:ascii="Verdana" w:eastAsia="Times New Roman" w:hAnsi="Verdana" w:cs="Times New Roman"/>
                <w:color w:val="0D0D0D" w:themeColor="text1" w:themeTint="F2"/>
                <w:sz w:val="18"/>
                <w:szCs w:val="18"/>
              </w:rPr>
              <w:t>nos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413F265D" w14:textId="7CAC55E9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E1032A6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EC73743" w14:textId="6E73C977" w:rsidTr="00D43302">
        <w:tc>
          <w:tcPr>
            <w:tcW w:w="709" w:type="dxa"/>
            <w:vAlign w:val="center"/>
          </w:tcPr>
          <w:p w14:paraId="2139083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3FD2CB4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wielokrotnego przyrządowego udrażniania dróg oddechowych za pomocą rurki ustno-gardłowej, rurki nosowo-gardłowej, rurki krtaniowej, maski krtaniowej lub za pomocą innych przyrządów do udrażniania dróg oddechowych.</w:t>
            </w:r>
          </w:p>
        </w:tc>
        <w:tc>
          <w:tcPr>
            <w:tcW w:w="1418" w:type="dxa"/>
          </w:tcPr>
          <w:p w14:paraId="42A8BF7F" w14:textId="7A68B703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B04DF27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7D0A4045" w14:textId="34F1BE00" w:rsidTr="00D43302">
        <w:tc>
          <w:tcPr>
            <w:tcW w:w="709" w:type="dxa"/>
            <w:vAlign w:val="center"/>
          </w:tcPr>
          <w:p w14:paraId="1B9FF42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266952B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wielokrotnego wykonania intubacji rurką świetlną.</w:t>
            </w:r>
          </w:p>
        </w:tc>
        <w:tc>
          <w:tcPr>
            <w:tcW w:w="1418" w:type="dxa"/>
          </w:tcPr>
          <w:p w14:paraId="14758F61" w14:textId="1E41F989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912CFF4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70583A89" w14:textId="21C0A832" w:rsidTr="00D43302">
        <w:tc>
          <w:tcPr>
            <w:tcW w:w="709" w:type="dxa"/>
            <w:vAlign w:val="center"/>
          </w:tcPr>
          <w:p w14:paraId="0D509493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7608878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Jeżeli symulator wymaga specjalnego </w:t>
            </w:r>
            <w:proofErr w:type="spellStart"/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lubrykantu</w:t>
            </w:r>
            <w:proofErr w:type="spellEnd"/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 do smarowania dróg oddechowych przed wprowadzeniem przyrządów medycznych do nich. Dostawca zapewnia go w ilości 5 szt. minimum 200 ml.</w:t>
            </w:r>
          </w:p>
        </w:tc>
        <w:tc>
          <w:tcPr>
            <w:tcW w:w="1418" w:type="dxa"/>
          </w:tcPr>
          <w:p w14:paraId="7D603EDA" w14:textId="640EB198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70156DC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E2E0A15" w14:textId="096E27D1" w:rsidTr="00D43302">
        <w:tc>
          <w:tcPr>
            <w:tcW w:w="709" w:type="dxa"/>
            <w:vAlign w:val="center"/>
          </w:tcPr>
          <w:p w14:paraId="03CA9807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E36FA92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wielokrotnego wykonania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konikopunkcji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E376517" w14:textId="22BFF03C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1FA33FF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6B5C2630" w14:textId="56A9AAE2" w:rsidTr="00D43302">
        <w:tc>
          <w:tcPr>
            <w:tcW w:w="709" w:type="dxa"/>
            <w:vAlign w:val="center"/>
          </w:tcPr>
          <w:p w14:paraId="2745A2AB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57E4833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wielokrotnego wykonania konikotomii. W komplecie wymienne elementy zużywalne (skóra szyi i taśma zaklejająca otwór) w liczbie co najmniej 4 szt. każdego elementu.</w:t>
            </w:r>
          </w:p>
        </w:tc>
        <w:tc>
          <w:tcPr>
            <w:tcW w:w="1418" w:type="dxa"/>
          </w:tcPr>
          <w:p w14:paraId="48A48A58" w14:textId="386FE35F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60D737F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2BBACE9" w14:textId="0D14AF59" w:rsidTr="00D43302">
        <w:tc>
          <w:tcPr>
            <w:tcW w:w="709" w:type="dxa"/>
            <w:vAlign w:val="center"/>
          </w:tcPr>
          <w:p w14:paraId="4931DF92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95ABFAE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intubacji oskrzela głównego prawego.</w:t>
            </w:r>
          </w:p>
        </w:tc>
        <w:tc>
          <w:tcPr>
            <w:tcW w:w="1418" w:type="dxa"/>
          </w:tcPr>
          <w:p w14:paraId="49782F4E" w14:textId="3772887B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D97A57F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BCD66EC" w14:textId="6DB4F3DE" w:rsidTr="00D43302">
        <w:tc>
          <w:tcPr>
            <w:tcW w:w="709" w:type="dxa"/>
            <w:vAlign w:val="center"/>
          </w:tcPr>
          <w:p w14:paraId="14E53DDD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9830B3F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Rozdęcie żołądka przy nieprawidłowej intubacji i wentylacji.</w:t>
            </w:r>
          </w:p>
        </w:tc>
        <w:tc>
          <w:tcPr>
            <w:tcW w:w="1418" w:type="dxa"/>
          </w:tcPr>
          <w:p w14:paraId="7353400F" w14:textId="3FEAAFC6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1FC79DE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29CC678C" w14:textId="5DDC1AFB" w:rsidTr="00D43302">
        <w:tc>
          <w:tcPr>
            <w:tcW w:w="709" w:type="dxa"/>
            <w:vAlign w:val="center"/>
          </w:tcPr>
          <w:p w14:paraId="71F2661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B4371F2" w14:textId="77777777" w:rsidR="004E7F33" w:rsidRPr="00471C42" w:rsidRDefault="004E7F33" w:rsidP="00B11DF0">
            <w:pPr>
              <w:spacing w:after="0"/>
              <w:rPr>
                <w:rFonts w:ascii="Verdana" w:eastAsia="Times New Roman" w:hAnsi="Verdana" w:cs="Times New Roman"/>
                <w:strike/>
                <w:color w:val="00B050"/>
                <w:sz w:val="18"/>
                <w:szCs w:val="18"/>
              </w:rPr>
            </w:pPr>
            <w:r w:rsidRPr="00471C42">
              <w:rPr>
                <w:rFonts w:ascii="Verdana" w:eastAsia="Times New Roman" w:hAnsi="Verdana" w:cs="Times New Roman"/>
                <w:strike/>
                <w:color w:val="00B050"/>
                <w:sz w:val="18"/>
                <w:szCs w:val="18"/>
              </w:rPr>
              <w:t>Możliwość zmiany podatności płuc.</w:t>
            </w:r>
          </w:p>
        </w:tc>
        <w:tc>
          <w:tcPr>
            <w:tcW w:w="1418" w:type="dxa"/>
          </w:tcPr>
          <w:p w14:paraId="657738D6" w14:textId="296617A6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003E726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11FC3F77" w14:textId="10C78016" w:rsidTr="00D43302">
        <w:tc>
          <w:tcPr>
            <w:tcW w:w="709" w:type="dxa"/>
            <w:vAlign w:val="center"/>
          </w:tcPr>
          <w:p w14:paraId="21AD3EBA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E4C2962" w14:textId="77777777" w:rsidR="004E7F33" w:rsidRPr="00471C42" w:rsidRDefault="004E7F33" w:rsidP="00B11DF0">
            <w:pPr>
              <w:spacing w:after="0"/>
              <w:rPr>
                <w:rFonts w:ascii="Verdana" w:eastAsia="Times New Roman" w:hAnsi="Verdana" w:cs="Times New Roman"/>
                <w:strike/>
                <w:color w:val="00B050"/>
                <w:sz w:val="18"/>
                <w:szCs w:val="18"/>
              </w:rPr>
            </w:pPr>
            <w:r w:rsidRPr="00471C42">
              <w:rPr>
                <w:rFonts w:ascii="Verdana" w:eastAsia="Times New Roman" w:hAnsi="Verdana" w:cs="Times New Roman"/>
                <w:strike/>
                <w:color w:val="00B050"/>
                <w:sz w:val="18"/>
                <w:szCs w:val="18"/>
              </w:rPr>
              <w:t>Możliwość zmiany oporu dróg oddechowych.</w:t>
            </w:r>
          </w:p>
        </w:tc>
        <w:tc>
          <w:tcPr>
            <w:tcW w:w="1418" w:type="dxa"/>
          </w:tcPr>
          <w:p w14:paraId="1ADC56D7" w14:textId="4CA5F12D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0899951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4882DC17" w14:textId="49CBA3A6" w:rsidTr="00D43302">
        <w:tc>
          <w:tcPr>
            <w:tcW w:w="709" w:type="dxa"/>
            <w:vAlign w:val="center"/>
          </w:tcPr>
          <w:p w14:paraId="151B650A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6FFFBEF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Możliwość wywołania obrzęku języka, gardła, skurczu krtani – symulacja trudnych dróg oddechowych.</w:t>
            </w:r>
          </w:p>
        </w:tc>
        <w:tc>
          <w:tcPr>
            <w:tcW w:w="1418" w:type="dxa"/>
          </w:tcPr>
          <w:p w14:paraId="3570EEB8" w14:textId="15223C31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451EE60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4A79C019" w14:textId="76328EE5" w:rsidTr="00D43302">
        <w:tc>
          <w:tcPr>
            <w:tcW w:w="709" w:type="dxa"/>
            <w:vAlign w:val="center"/>
          </w:tcPr>
          <w:p w14:paraId="5F4230A0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95054E7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Wentylacja za pomocą worka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samorozprężalnego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i maski twarzowej oraz podłączenie do respiratora transportowego.</w:t>
            </w:r>
          </w:p>
        </w:tc>
        <w:tc>
          <w:tcPr>
            <w:tcW w:w="1418" w:type="dxa"/>
          </w:tcPr>
          <w:p w14:paraId="69D5CF2C" w14:textId="5D6BEC68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CA0E5F9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786FE47" w14:textId="13A341D3" w:rsidTr="00D43302">
        <w:tc>
          <w:tcPr>
            <w:tcW w:w="709" w:type="dxa"/>
            <w:vAlign w:val="center"/>
          </w:tcPr>
          <w:p w14:paraId="3BCB5540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2924DBF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Obustronne i jednostronne unoszenie i opadanie klatki piersiowej – symulacja oddechu.</w:t>
            </w:r>
          </w:p>
        </w:tc>
        <w:tc>
          <w:tcPr>
            <w:tcW w:w="1418" w:type="dxa"/>
          </w:tcPr>
          <w:p w14:paraId="41BD5587" w14:textId="10592C00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20F040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A9361C8" w14:textId="7FADB4B7" w:rsidTr="00D43302">
        <w:trPr>
          <w:trHeight w:val="324"/>
        </w:trPr>
        <w:tc>
          <w:tcPr>
            <w:tcW w:w="709" w:type="dxa"/>
            <w:vAlign w:val="center"/>
          </w:tcPr>
          <w:p w14:paraId="30D5B94B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2324160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ustawienia nie mniej niż 5 dźwięków oddechowych w co najmniej 6 miejscach, z czego 4 na klatce piersiowej i co najmniej 2 na plecach symulatora.</w:t>
            </w:r>
          </w:p>
        </w:tc>
        <w:tc>
          <w:tcPr>
            <w:tcW w:w="1418" w:type="dxa"/>
          </w:tcPr>
          <w:p w14:paraId="2D02AC29" w14:textId="47F9A3C9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5FADF38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F65004F" w14:textId="4452423B" w:rsidTr="0090126A">
        <w:tc>
          <w:tcPr>
            <w:tcW w:w="709" w:type="dxa"/>
            <w:vAlign w:val="center"/>
          </w:tcPr>
          <w:p w14:paraId="631B1B08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1E8F8E5" w14:textId="77777777" w:rsidR="004E7F33" w:rsidRPr="004E7F33" w:rsidRDefault="004E7F33" w:rsidP="004E7F33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4E7F33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Opcjonalnie: możliwość wywołania sinicy – dodatkowo punktowane.</w:t>
            </w:r>
          </w:p>
        </w:tc>
        <w:tc>
          <w:tcPr>
            <w:tcW w:w="3402" w:type="dxa"/>
            <w:gridSpan w:val="2"/>
          </w:tcPr>
          <w:p w14:paraId="22C3B7F0" w14:textId="2A809B3E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321733B4" w14:textId="4974383F" w:rsidTr="00D43302">
        <w:tc>
          <w:tcPr>
            <w:tcW w:w="709" w:type="dxa"/>
            <w:vAlign w:val="center"/>
          </w:tcPr>
          <w:p w14:paraId="00C99D36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1A0DCAC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wykonania obustronnego nakłucia klatki piersiowej w celu odbarczenia odmy.</w:t>
            </w:r>
          </w:p>
        </w:tc>
        <w:tc>
          <w:tcPr>
            <w:tcW w:w="1418" w:type="dxa"/>
          </w:tcPr>
          <w:p w14:paraId="233E8F96" w14:textId="4A89DEB8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A9E9C5C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78C536B" w14:textId="01E1363D" w:rsidTr="00242EB3">
        <w:tc>
          <w:tcPr>
            <w:tcW w:w="709" w:type="dxa"/>
            <w:vAlign w:val="center"/>
          </w:tcPr>
          <w:p w14:paraId="3F273B6F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F1FF042" w14:textId="77777777" w:rsidR="004E7F33" w:rsidRPr="004B0C50" w:rsidRDefault="004E7F33" w:rsidP="001B01F8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4B0C5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 </w:t>
            </w:r>
            <w:r w:rsidRPr="004E7F33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: możliwość wykonania obustronnego drenażu jamy opłucnowej - dodatkowo punktowane.</w:t>
            </w:r>
          </w:p>
        </w:tc>
        <w:tc>
          <w:tcPr>
            <w:tcW w:w="3402" w:type="dxa"/>
            <w:gridSpan w:val="2"/>
            <w:vAlign w:val="center"/>
          </w:tcPr>
          <w:p w14:paraId="37EA7A35" w14:textId="2F79A465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3B5829DA" w14:textId="395F1800" w:rsidTr="00D43302">
        <w:tc>
          <w:tcPr>
            <w:tcW w:w="709" w:type="dxa"/>
            <w:vAlign w:val="center"/>
          </w:tcPr>
          <w:p w14:paraId="4D68F135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DFA6714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Symulacja minimum 3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tonów serca w co najmniej 2 miejscach</w:t>
            </w:r>
          </w:p>
        </w:tc>
        <w:tc>
          <w:tcPr>
            <w:tcW w:w="1418" w:type="dxa"/>
          </w:tcPr>
          <w:p w14:paraId="1A514887" w14:textId="51886A31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0289331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3D8741A2" w14:textId="7FA37472" w:rsidTr="00D43302">
        <w:tc>
          <w:tcPr>
            <w:tcW w:w="709" w:type="dxa"/>
            <w:vAlign w:val="center"/>
          </w:tcPr>
          <w:p w14:paraId="404A5C9F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FD02416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Monitorowanie za pomocą co najmniej 3-odprowadzeniowego EKG z biblioteką rytmów serca (co najmniej 30 rytmów pracy serca) oraz elektrod samoprzylepnych.</w:t>
            </w:r>
          </w:p>
        </w:tc>
        <w:tc>
          <w:tcPr>
            <w:tcW w:w="1418" w:type="dxa"/>
          </w:tcPr>
          <w:p w14:paraId="6F056882" w14:textId="795EBD01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CB73BB7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20DBBCDA" w14:textId="5C7AB086" w:rsidTr="00D43302">
        <w:tc>
          <w:tcPr>
            <w:tcW w:w="709" w:type="dxa"/>
            <w:vAlign w:val="center"/>
          </w:tcPr>
          <w:p w14:paraId="08EDA7D1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04BA6BD" w14:textId="25C47080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wykonania defibrylacji energią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z zakresu co najmniej </w:t>
            </w: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(1-360) J, kardiowersji, elektrostymulacji przezskórnej za pomocą łyżek defibrylatora lub specjalnych przejściówek podłączanych do symulatora kompatybilnych z defibrylatorami będącymi na wyposażeniu CSM. Przejściówki dołączone do symulatora 2 szt.</w:t>
            </w:r>
          </w:p>
        </w:tc>
        <w:tc>
          <w:tcPr>
            <w:tcW w:w="1418" w:type="dxa"/>
          </w:tcPr>
          <w:p w14:paraId="114861C7" w14:textId="4285C78C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9D2E4BC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06991E62" w14:textId="5A9DFB41" w:rsidTr="00D43302">
        <w:tc>
          <w:tcPr>
            <w:tcW w:w="709" w:type="dxa"/>
            <w:vAlign w:val="center"/>
          </w:tcPr>
          <w:p w14:paraId="28E8BB75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36C3D31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Uciśnięcia resuscytacyjne klatki piersiowej wywołują wyczuwalne tętno, kształt fali ciśnienia krwi i artefakty EKG.</w:t>
            </w:r>
          </w:p>
        </w:tc>
        <w:tc>
          <w:tcPr>
            <w:tcW w:w="1418" w:type="dxa"/>
          </w:tcPr>
          <w:p w14:paraId="6A74316D" w14:textId="21452D30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BCC939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168904B" w14:textId="5A807D07" w:rsidTr="00D43302">
        <w:tc>
          <w:tcPr>
            <w:tcW w:w="709" w:type="dxa"/>
            <w:vAlign w:val="center"/>
          </w:tcPr>
          <w:p w14:paraId="3B2F4BC6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07AD149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Ciśnienie krwi mierzone ręcznie za pomocą odsłuchiwania dźwięków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Korotkowa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22BB95A5" w14:textId="75E3506B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E494FFC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8986906" w14:textId="2D8E333E" w:rsidTr="00D43302">
        <w:tc>
          <w:tcPr>
            <w:tcW w:w="709" w:type="dxa"/>
            <w:vAlign w:val="center"/>
          </w:tcPr>
          <w:p w14:paraId="73744D4F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FC6B527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Tętno wyczuwalne co najmniej na tętnicy szyjnej, udowej, ramiennej, promieniowej, grzbietowej stopy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152070E9" w14:textId="2C910BBD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35089F2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0308947B" w14:textId="03C8DA24" w:rsidTr="00D43302">
        <w:tc>
          <w:tcPr>
            <w:tcW w:w="709" w:type="dxa"/>
            <w:vAlign w:val="center"/>
          </w:tcPr>
          <w:p w14:paraId="2A01BE82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FF644F7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wykonania wkłucia dożylnego. W komplecie wymienne elementy zużywalne w liczbie co najmniej 4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szt.każdego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elementu. Dostęp obwodowy żylny z możliwością podawania leków, dopuszczalny założony na stałe port bez możliwości wkłucia.</w:t>
            </w:r>
          </w:p>
        </w:tc>
        <w:tc>
          <w:tcPr>
            <w:tcW w:w="1418" w:type="dxa"/>
          </w:tcPr>
          <w:p w14:paraId="45C07300" w14:textId="537C16AB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B6546A8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1498F" w:rsidRPr="00EA02E5" w14:paraId="7F40A781" w14:textId="075481FD" w:rsidTr="00D43302">
        <w:trPr>
          <w:trHeight w:val="606"/>
        </w:trPr>
        <w:tc>
          <w:tcPr>
            <w:tcW w:w="709" w:type="dxa"/>
            <w:vMerge w:val="restart"/>
            <w:vAlign w:val="center"/>
          </w:tcPr>
          <w:p w14:paraId="7B34DF1D" w14:textId="77777777" w:rsidR="00B1498F" w:rsidRPr="00EA02E5" w:rsidRDefault="00B1498F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66050BA" w14:textId="1CFC9A50" w:rsidR="00B1498F" w:rsidRPr="00EA02E5" w:rsidRDefault="00B1498F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wykonania dostępu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doszpikowego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. W komplecie wymienne zużywalne elementy w liczbie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co najmniej 4 szt. każdego elementu.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12BE99D" w14:textId="21B8BAF8" w:rsidR="00B1498F" w:rsidRPr="004B0C50" w:rsidRDefault="00B1498F" w:rsidP="00B1498F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D43302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  <w:vAlign w:val="center"/>
          </w:tcPr>
          <w:p w14:paraId="500B6A0D" w14:textId="46EF30B2" w:rsidR="00B1498F" w:rsidRPr="004B0C50" w:rsidRDefault="00B1498F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</w:p>
        </w:tc>
      </w:tr>
      <w:tr w:rsidR="00B1498F" w:rsidRPr="00EA02E5" w14:paraId="5C31AC76" w14:textId="77777777" w:rsidTr="007C2938">
        <w:trPr>
          <w:trHeight w:val="606"/>
        </w:trPr>
        <w:tc>
          <w:tcPr>
            <w:tcW w:w="709" w:type="dxa"/>
            <w:vMerge/>
            <w:vAlign w:val="center"/>
          </w:tcPr>
          <w:p w14:paraId="7B0D6E53" w14:textId="77777777" w:rsidR="00B1498F" w:rsidRPr="00EA02E5" w:rsidRDefault="00B1498F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D4E50ED" w14:textId="2B61C6AE" w:rsidR="00B1498F" w:rsidRPr="00EA02E5" w:rsidRDefault="00B1498F" w:rsidP="00AA498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B0C5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 : </w:t>
            </w:r>
            <w:r w:rsidRPr="00D4330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możliwość wykonania dostępu </w:t>
            </w:r>
            <w:proofErr w:type="spellStart"/>
            <w:r w:rsidRPr="00D4330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domostkowego</w:t>
            </w:r>
            <w:proofErr w:type="spellEnd"/>
            <w:r w:rsidRPr="00D4330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– dodatkowo punktowane</w:t>
            </w:r>
            <w:r w:rsidRPr="004B0C5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508367CB" w14:textId="120D1FA8" w:rsidR="00B1498F" w:rsidRPr="004E7F33" w:rsidRDefault="00F22D48" w:rsidP="00B1498F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B1498F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B1498F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7F2585" w:rsidRPr="00EA02E5" w14:paraId="675DFFF1" w14:textId="60F055D4" w:rsidTr="00D43302">
        <w:tc>
          <w:tcPr>
            <w:tcW w:w="709" w:type="dxa"/>
            <w:vAlign w:val="center"/>
          </w:tcPr>
          <w:p w14:paraId="6E6706CE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17D124A" w14:textId="77777777" w:rsidR="007F2585" w:rsidRPr="00EA02E5" w:rsidRDefault="007F2585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wykonania iniekcji domięśniowych. W komplecie wymienne zużywalne elementy w ilości liczbie co najmniej 4 szt. każdego elementu.</w:t>
            </w:r>
          </w:p>
        </w:tc>
        <w:tc>
          <w:tcPr>
            <w:tcW w:w="1418" w:type="dxa"/>
            <w:vAlign w:val="center"/>
          </w:tcPr>
          <w:p w14:paraId="36334154" w14:textId="5A7E8320" w:rsidR="007F2585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E7F33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F198F70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2822AF8" w14:textId="12A0AB55" w:rsidTr="00E81C7C">
        <w:tc>
          <w:tcPr>
            <w:tcW w:w="709" w:type="dxa"/>
            <w:vAlign w:val="center"/>
          </w:tcPr>
          <w:p w14:paraId="1C30B059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2E9FA1C" w14:textId="77777777" w:rsidR="004E7F33" w:rsidRPr="00B1498F" w:rsidRDefault="004E7F33" w:rsidP="00AA498B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Opcjonalnie : System automatycznego rozpoznawania leków lub system automatycznego reagowania na leki po wpisaniu parametrów podawanych leków w oprogramowaniu sterującym symulatorem. – dodatkowo punktowane</w:t>
            </w:r>
          </w:p>
        </w:tc>
        <w:tc>
          <w:tcPr>
            <w:tcW w:w="3402" w:type="dxa"/>
            <w:gridSpan w:val="2"/>
            <w:vAlign w:val="center"/>
          </w:tcPr>
          <w:p w14:paraId="38D9A83B" w14:textId="46E96FA5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F2585" w:rsidRPr="00EA02E5" w14:paraId="48829E14" w14:textId="1117BCCC" w:rsidTr="00D43302">
        <w:tc>
          <w:tcPr>
            <w:tcW w:w="709" w:type="dxa"/>
            <w:vAlign w:val="center"/>
          </w:tcPr>
          <w:p w14:paraId="26B71575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8BEE72B" w14:textId="77777777" w:rsidR="007F2585" w:rsidRPr="00EA02E5" w:rsidRDefault="007F2585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Możliwość podłączenia płynów infuzyjnych i podaży leków.</w:t>
            </w:r>
          </w:p>
        </w:tc>
        <w:tc>
          <w:tcPr>
            <w:tcW w:w="1418" w:type="dxa"/>
            <w:vAlign w:val="center"/>
          </w:tcPr>
          <w:p w14:paraId="2EB74945" w14:textId="6CCC8903" w:rsidR="007F2585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6B29E06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F6FA1C4" w14:textId="1D6523B3" w:rsidTr="00335AB8">
        <w:tc>
          <w:tcPr>
            <w:tcW w:w="709" w:type="dxa"/>
            <w:vAlign w:val="center"/>
          </w:tcPr>
          <w:p w14:paraId="55F74014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9621ECE" w14:textId="77777777" w:rsidR="004E7F33" w:rsidRPr="00B1498F" w:rsidRDefault="004E7F33" w:rsidP="00AA498B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Opcjonalnie: Funkcja automatycznej reaktywności źrenic na światło z różnym czasem reakcji, niezależnie dla każdego oka w zależności od stanu klinicznego. Możliwość ustawienia różnej szerokości źrenic niezależnie od oka prawego i lewego. Spontaniczne zamykanie i otwieranie się powiek. – dodatkowo punktowane </w:t>
            </w:r>
          </w:p>
        </w:tc>
        <w:tc>
          <w:tcPr>
            <w:tcW w:w="3402" w:type="dxa"/>
            <w:gridSpan w:val="2"/>
            <w:vAlign w:val="center"/>
          </w:tcPr>
          <w:p w14:paraId="4C17437F" w14:textId="046CE596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63FD77C5" w14:textId="33854531" w:rsidTr="00E21F0C">
        <w:tc>
          <w:tcPr>
            <w:tcW w:w="709" w:type="dxa"/>
            <w:vAlign w:val="center"/>
          </w:tcPr>
          <w:p w14:paraId="189DA08A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2249AC8" w14:textId="77777777" w:rsidR="004E7F33" w:rsidRPr="00B1498F" w:rsidRDefault="004E7F33" w:rsidP="00AA498B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 : Funkcja symulacji drgawek – dodatkowo punktowane. </w:t>
            </w:r>
          </w:p>
        </w:tc>
        <w:tc>
          <w:tcPr>
            <w:tcW w:w="3402" w:type="dxa"/>
            <w:gridSpan w:val="2"/>
            <w:vAlign w:val="center"/>
          </w:tcPr>
          <w:p w14:paraId="1ABC2B6A" w14:textId="60B05A65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21519C64" w14:textId="3FDA4757" w:rsidTr="000F4EAF">
        <w:tc>
          <w:tcPr>
            <w:tcW w:w="709" w:type="dxa"/>
            <w:vAlign w:val="center"/>
          </w:tcPr>
          <w:p w14:paraId="0DE8A786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16F6E49" w14:textId="77777777" w:rsidR="004E7F33" w:rsidRPr="00B1498F" w:rsidRDefault="004E7F33" w:rsidP="001B01F8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Opcjonalnie: Wydalanie płynu imitującego mocz, możliwość cewnikowania. Jeżeli symulator wymaga specjalnego </w:t>
            </w:r>
            <w:proofErr w:type="spellStart"/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lubrykantu</w:t>
            </w:r>
            <w:proofErr w:type="spellEnd"/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do stosowania przed cewnikowaniem dostawca zapewnia go w ilości 5 szt. minimum 200 ml. – dodatkowo punktowane </w:t>
            </w:r>
          </w:p>
        </w:tc>
        <w:tc>
          <w:tcPr>
            <w:tcW w:w="3402" w:type="dxa"/>
            <w:gridSpan w:val="2"/>
            <w:vAlign w:val="center"/>
          </w:tcPr>
          <w:p w14:paraId="33EFB989" w14:textId="6888C9A7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00C8FD1E" w14:textId="0EAD89F3" w:rsidTr="00D43302">
        <w:tc>
          <w:tcPr>
            <w:tcW w:w="709" w:type="dxa"/>
            <w:vAlign w:val="center"/>
          </w:tcPr>
          <w:p w14:paraId="52E95E33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DCFBB5E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 najmniej 3 różne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dźwięk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i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perystaltyki jelit w co najmniej 4 miejscach.</w:t>
            </w:r>
          </w:p>
        </w:tc>
        <w:tc>
          <w:tcPr>
            <w:tcW w:w="1418" w:type="dxa"/>
          </w:tcPr>
          <w:p w14:paraId="0553F41F" w14:textId="16EC2877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291E633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7316B10E" w14:textId="223911D7" w:rsidTr="00D43302">
        <w:tc>
          <w:tcPr>
            <w:tcW w:w="709" w:type="dxa"/>
            <w:vAlign w:val="center"/>
          </w:tcPr>
          <w:p w14:paraId="39A30FB0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F9D97B9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Biblioteka głosów pacjenta.</w:t>
            </w:r>
          </w:p>
        </w:tc>
        <w:tc>
          <w:tcPr>
            <w:tcW w:w="1418" w:type="dxa"/>
          </w:tcPr>
          <w:p w14:paraId="1BD26FC6" w14:textId="7CD90F6E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26E1A62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0154A8F7" w14:textId="54F6DAB2" w:rsidTr="00D43302">
        <w:tc>
          <w:tcPr>
            <w:tcW w:w="709" w:type="dxa"/>
            <w:vAlign w:val="center"/>
          </w:tcPr>
          <w:p w14:paraId="489353C8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701F67F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bezprzewodowego symulowania głosu pacjenta przez instruktora.</w:t>
            </w:r>
          </w:p>
        </w:tc>
        <w:tc>
          <w:tcPr>
            <w:tcW w:w="1418" w:type="dxa"/>
          </w:tcPr>
          <w:p w14:paraId="015A53FC" w14:textId="2E31E3A0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D30C83E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793E956C" w14:textId="737EBA60" w:rsidTr="00D43302">
        <w:tc>
          <w:tcPr>
            <w:tcW w:w="709" w:type="dxa"/>
            <w:vAlign w:val="center"/>
          </w:tcPr>
          <w:p w14:paraId="27E2CAF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2917D1F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symulacji krwawień w co najmniej 2 niezależnych miejscach z regulacją siły i częstości, w zależności od stanu pacjenta. W komplecie wymienne zużywalne elementy w liczbie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co najmniej 4 szt. każdego elementu w liczbie wystarczającej na sporządzenie </w:t>
            </w:r>
            <w:r w:rsidRPr="00D43302">
              <w:rPr>
                <w:rFonts w:ascii="Verdana" w:eastAsia="Times New Roman" w:hAnsi="Verdana" w:cs="Times New Roman"/>
                <w:sz w:val="18"/>
                <w:szCs w:val="18"/>
              </w:rPr>
              <w:t xml:space="preserve">20 litrów </w:t>
            </w:r>
            <w:r w:rsidRPr="00B1498F">
              <w:rPr>
                <w:rFonts w:ascii="Verdana" w:eastAsia="Times New Roman" w:hAnsi="Verdana" w:cs="Times New Roman"/>
                <w:sz w:val="18"/>
                <w:szCs w:val="18"/>
              </w:rPr>
              <w:t>sztucznej krwi.</w:t>
            </w:r>
          </w:p>
        </w:tc>
        <w:tc>
          <w:tcPr>
            <w:tcW w:w="1418" w:type="dxa"/>
          </w:tcPr>
          <w:p w14:paraId="6279E477" w14:textId="4AF643EC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FC0FC7E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2490F58F" w14:textId="09A3654A" w:rsidTr="00D43302">
        <w:tc>
          <w:tcPr>
            <w:tcW w:w="709" w:type="dxa"/>
          </w:tcPr>
          <w:p w14:paraId="70F75B86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C7F174B" w14:textId="322069B8" w:rsidR="00BF0334" w:rsidRPr="008467A9" w:rsidRDefault="004E7F33" w:rsidP="00BF03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Zestaw pozoracji ran i obrażeń zawierający co najmniej : </w:t>
            </w:r>
            <w:r w:rsidRPr="00BF0334">
              <w:rPr>
                <w:rFonts w:ascii="Verdana" w:eastAsia="Times New Roman" w:hAnsi="Verdana" w:cs="Times New Roman"/>
                <w:strike/>
                <w:sz w:val="18"/>
                <w:szCs w:val="18"/>
              </w:rPr>
              <w:t>amputowane ramię i nogę, ranę postrzałową ramienia i nogi, oparzenia, rany kłute, z możliwością zakładania ran na symulator oraz symulacją rodzaju krwawienia i ilości wypływającej krwi za pomocą oprogramowania</w:t>
            </w:r>
            <w:r w:rsidRPr="00D90D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.</w:t>
            </w:r>
            <w:r w:rsidR="00BF0334" w:rsidRPr="00D90D20">
              <w:rPr>
                <w:rFonts w:ascii="Verdana" w:eastAsiaTheme="minorHAnsi" w:hAnsi="Verdana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BF0334" w:rsidRPr="00D90D20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t xml:space="preserve">amputowane ramię i nogę z symulacją </w:t>
            </w:r>
            <w:r w:rsidR="00BF0334" w:rsidRPr="00D90D20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lastRenderedPageBreak/>
              <w:t>rodzaju krwawienia i ilości wypływającej krwi za pomocą oprogramowania oraz ranę postrzałową ramienia i nogi, oparzenia, rany kłute, z możliwością zakładania ran na symulator</w:t>
            </w:r>
          </w:p>
        </w:tc>
        <w:tc>
          <w:tcPr>
            <w:tcW w:w="1418" w:type="dxa"/>
          </w:tcPr>
          <w:p w14:paraId="12AD7C94" w14:textId="6498838F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984" w:type="dxa"/>
          </w:tcPr>
          <w:p w14:paraId="5C71707E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40975246" w14:textId="06F57CDA" w:rsidTr="00D43302">
        <w:tc>
          <w:tcPr>
            <w:tcW w:w="709" w:type="dxa"/>
          </w:tcPr>
          <w:p w14:paraId="682946D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28F826C" w14:textId="77777777" w:rsidR="004E7F33" w:rsidRPr="008467A9" w:rsidRDefault="004E7F33" w:rsidP="00B11DF0">
            <w:pPr>
              <w:spacing w:after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Ubranie dla osoby dorosłej, 3 komplety: spodnie oraz koszula/bluzka odpowiadające umundurowaniu wojskowym będącym na wyposażeniu w polskich siłach zbrojnych. Do zestawu dołączone wysokie buty o wojskowym wyglądzie. Ubranie oraz buty dołączone do symulatora nie powoduje zabrudzeń na jego silikonowej skórze. </w:t>
            </w:r>
          </w:p>
        </w:tc>
        <w:tc>
          <w:tcPr>
            <w:tcW w:w="1418" w:type="dxa"/>
          </w:tcPr>
          <w:p w14:paraId="268B1452" w14:textId="49FBE216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2C359F7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22D48" w:rsidRPr="008467A9" w14:paraId="333FF44C" w14:textId="6B5F16FE" w:rsidTr="004E7F33">
        <w:trPr>
          <w:trHeight w:val="1986"/>
        </w:trPr>
        <w:tc>
          <w:tcPr>
            <w:tcW w:w="709" w:type="dxa"/>
            <w:vMerge w:val="restart"/>
          </w:tcPr>
          <w:p w14:paraId="083C2206" w14:textId="77777777" w:rsidR="00F22D48" w:rsidRPr="008467A9" w:rsidRDefault="00F22D48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3526372" w14:textId="3DDCA9D9" w:rsidR="00944C64" w:rsidRPr="00D90D20" w:rsidRDefault="00F22D48" w:rsidP="00944C64">
            <w:pPr>
              <w:spacing w:after="0"/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Do symulatora dołączony specjalny moduł umożliwiający wykonanie USG przez studentów. Moduł w formie skóry nakładanej na symulator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, dodatkowych czujników montowanych na symulatorze lub znajdujący</w:t>
            </w: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 się bezpośrednio w symulatorze. USG wyświetlane jest na specjalnym laptopie lub tablecie dołączonym do zestawu. Do zestawu dołączona także głowica USG ora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z oprogramowanie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t xml:space="preserve"> posiadające </w:t>
            </w:r>
            <w:r w:rsidRPr="00676975">
              <w:rPr>
                <w:rFonts w:ascii="Verdana" w:hAnsi="Verdana" w:cs="Arial"/>
                <w:color w:val="252525"/>
                <w:sz w:val="18"/>
                <w:szCs w:val="18"/>
              </w:rPr>
              <w:t>rozbudowaną bibliotekę obrazów i wideo patologii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t xml:space="preserve"> i urazów</w:t>
            </w:r>
            <w:r>
              <w:rPr>
                <w:rFonts w:ascii="Arial" w:hAnsi="Arial" w:cs="Arial"/>
                <w:color w:val="252525"/>
                <w:sz w:val="27"/>
                <w:szCs w:val="27"/>
              </w:rPr>
              <w:t xml:space="preserve"> </w:t>
            </w:r>
            <w:r w:rsidRPr="00C51017">
              <w:rPr>
                <w:rFonts w:ascii="Verdana" w:hAnsi="Verdana" w:cs="Arial"/>
                <w:color w:val="252525"/>
                <w:sz w:val="18"/>
                <w:szCs w:val="18"/>
              </w:rPr>
              <w:t>z minimum sześcioma modułami. Każdy moduł zawiera kilka przypadków klinicznych z prawidłowymi lub nieprawidłowymi wynikami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t xml:space="preserve">. </w:t>
            </w:r>
            <w:r w:rsidRPr="00676975">
              <w:rPr>
                <w:rFonts w:ascii="Verdana" w:hAnsi="Verdana" w:cs="Arial"/>
                <w:color w:val="252525"/>
                <w:sz w:val="18"/>
                <w:szCs w:val="18"/>
              </w:rPr>
              <w:t xml:space="preserve">Prezentowane obrazy zdjęcia i filmy pochodzą od 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t xml:space="preserve">prawdziwych pacjentów bądź ich jakość jest zbliżona do prawdziwych pacjentów. 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br/>
            </w:r>
            <w:r w:rsidR="00944C64" w:rsidRPr="00D90D20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t xml:space="preserve">Zamawiający dopuszcza  oprogramowanie posiadające rozbudowaną bibliotekę zawierającą 9 scenariuszy z obszaru FAST, </w:t>
            </w:r>
            <w:proofErr w:type="spellStart"/>
            <w:r w:rsidR="00944C64" w:rsidRPr="00D90D20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t>eFAST</w:t>
            </w:r>
            <w:proofErr w:type="spellEnd"/>
            <w:r w:rsidR="00944C64" w:rsidRPr="00D90D20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t>, RUSH - scenariusze z obrazami USG z zakresu opieki pourazowej</w:t>
            </w:r>
          </w:p>
          <w:p w14:paraId="05F1E473" w14:textId="2ABDCD74" w:rsidR="00F22D48" w:rsidRPr="008467A9" w:rsidRDefault="00F22D48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62D987" w14:textId="254AC206" w:rsidR="00F22D48" w:rsidRPr="008467A9" w:rsidRDefault="00F22D48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A020C4E" w14:textId="77777777" w:rsidR="00F22D48" w:rsidRDefault="00F22D48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22D48" w:rsidRPr="008467A9" w14:paraId="555B1D46" w14:textId="77777777" w:rsidTr="00D43302">
        <w:trPr>
          <w:trHeight w:val="719"/>
        </w:trPr>
        <w:tc>
          <w:tcPr>
            <w:tcW w:w="709" w:type="dxa"/>
            <w:vMerge/>
          </w:tcPr>
          <w:p w14:paraId="794C3677" w14:textId="77777777" w:rsidR="00F22D48" w:rsidRPr="008467A9" w:rsidRDefault="00F22D48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BD26724" w14:textId="6F3E362D" w:rsidR="00F22D48" w:rsidRPr="00B1498F" w:rsidRDefault="00F22D48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1498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Opcjonalnie: </w:t>
            </w:r>
            <w:r w:rsidRPr="00D43302">
              <w:rPr>
                <w:rFonts w:ascii="Verdana" w:hAnsi="Verdana" w:cs="Arial"/>
                <w:color w:val="FF0000"/>
                <w:sz w:val="18"/>
                <w:szCs w:val="18"/>
              </w:rPr>
              <w:t xml:space="preserve">Możliwość wgrania swoich obrazów </w:t>
            </w:r>
            <w:r w:rsidRPr="00F22D48">
              <w:rPr>
                <w:rFonts w:ascii="Verdana" w:hAnsi="Verdana" w:cs="Arial"/>
                <w:color w:val="FF0000"/>
                <w:sz w:val="18"/>
                <w:szCs w:val="18"/>
              </w:rPr>
              <w:t>przedstawiających urazy i patologie– dodatkowo punktowane.</w:t>
            </w:r>
          </w:p>
        </w:tc>
        <w:tc>
          <w:tcPr>
            <w:tcW w:w="3402" w:type="dxa"/>
            <w:gridSpan w:val="2"/>
          </w:tcPr>
          <w:p w14:paraId="13022BE8" w14:textId="0855213E" w:rsidR="00F22D48" w:rsidRDefault="00F22D48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F22D48" w:rsidRPr="008467A9" w14:paraId="616FAA96" w14:textId="77777777" w:rsidTr="00BD1F10">
        <w:trPr>
          <w:trHeight w:val="576"/>
        </w:trPr>
        <w:tc>
          <w:tcPr>
            <w:tcW w:w="709" w:type="dxa"/>
            <w:vMerge/>
          </w:tcPr>
          <w:p w14:paraId="6129526E" w14:textId="77777777" w:rsidR="00F22D48" w:rsidRPr="008467A9" w:rsidRDefault="00F22D48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94C2CFE" w14:textId="19FBE2F3" w:rsidR="00F22D48" w:rsidRPr="00B1498F" w:rsidRDefault="00F22D48" w:rsidP="004E7F33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F22D48">
              <w:rPr>
                <w:rFonts w:ascii="Verdana" w:hAnsi="Verdana" w:cs="Arial"/>
                <w:color w:val="FF0000"/>
                <w:sz w:val="18"/>
                <w:szCs w:val="18"/>
              </w:rPr>
              <w:t>Opcjonalnie: Możliwość wgrania swoich</w:t>
            </w:r>
            <w:r w:rsidRPr="00453A4E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krótkich filmów video przedstawiających urazy i patologie – dodatkowo punktowane.</w:t>
            </w:r>
          </w:p>
        </w:tc>
        <w:tc>
          <w:tcPr>
            <w:tcW w:w="3402" w:type="dxa"/>
            <w:gridSpan w:val="2"/>
          </w:tcPr>
          <w:p w14:paraId="4A66B662" w14:textId="71D2F149" w:rsidR="00F22D48" w:rsidRDefault="00F22D48" w:rsidP="00B1498F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7F2585" w:rsidRPr="00EA02E5" w14:paraId="25311E7F" w14:textId="7B9ED3E4" w:rsidTr="00D43302">
        <w:tc>
          <w:tcPr>
            <w:tcW w:w="709" w:type="dxa"/>
          </w:tcPr>
          <w:p w14:paraId="378BE2CC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C888820" w14:textId="77777777" w:rsidR="007F2585" w:rsidRPr="00B1498F" w:rsidRDefault="007F2585" w:rsidP="00B11DF0">
            <w:pPr>
              <w:spacing w:after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sz w:val="18"/>
                <w:szCs w:val="18"/>
              </w:rPr>
              <w:t>Walizki/torby umożliwiające bezpieczny transport symulatora.</w:t>
            </w:r>
          </w:p>
        </w:tc>
        <w:tc>
          <w:tcPr>
            <w:tcW w:w="1418" w:type="dxa"/>
          </w:tcPr>
          <w:p w14:paraId="6CDAE932" w14:textId="169D9C1F" w:rsidR="007F2585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E7F33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733BD94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052EF1DD" w14:textId="36FC9209" w:rsidTr="00D43302">
        <w:trPr>
          <w:trHeight w:val="665"/>
        </w:trPr>
        <w:tc>
          <w:tcPr>
            <w:tcW w:w="709" w:type="dxa"/>
          </w:tcPr>
          <w:p w14:paraId="686BC760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9CC9488" w14:textId="77777777" w:rsidR="004E7F33" w:rsidRPr="00B1498F" w:rsidRDefault="004E7F33" w:rsidP="00AA498B">
            <w:pPr>
              <w:rPr>
                <w:rFonts w:ascii="Verdana" w:hAnsi="Verdana" w:cs="Times New Roman"/>
                <w:color w:val="00B0F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Opcjonalnie: dostęp on-line do bazy scenariuszy z możliwością bezpłatnego przetestowania przez co najmniej 48 godzin – dodatkowo punktowane.</w:t>
            </w:r>
          </w:p>
        </w:tc>
        <w:tc>
          <w:tcPr>
            <w:tcW w:w="3402" w:type="dxa"/>
            <w:gridSpan w:val="2"/>
          </w:tcPr>
          <w:p w14:paraId="127B30C0" w14:textId="4002367F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5C061345" w14:textId="1B09E22F" w:rsidTr="00D43302">
        <w:tc>
          <w:tcPr>
            <w:tcW w:w="709" w:type="dxa"/>
          </w:tcPr>
          <w:p w14:paraId="75016CD8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2B99833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wprowadzania modyfikacji istniejących scenariuszy oraz tworzenia własnych. Co najmniej 3 licencje na oprogramowanie do tworzenia własnych scenariuszy w zestawie bez dodatkowych kosztów.</w:t>
            </w:r>
          </w:p>
        </w:tc>
        <w:tc>
          <w:tcPr>
            <w:tcW w:w="1418" w:type="dxa"/>
          </w:tcPr>
          <w:p w14:paraId="3510AE93" w14:textId="7428BF70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816B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536F3E6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C1AA3C3" w14:textId="08379BB2" w:rsidTr="00D43302">
        <w:tc>
          <w:tcPr>
            <w:tcW w:w="709" w:type="dxa"/>
          </w:tcPr>
          <w:p w14:paraId="701E1E0C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85D74EA" w14:textId="77777777" w:rsidR="004E7F33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Co najmniej 20 scenariuszy medycznych, wybranych z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pełnej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bazy scenariuszy producenta urządzenia, po bezpłatnym przetestowaniu po dostawie symulatora</w:t>
            </w:r>
          </w:p>
          <w:p w14:paraId="4E73A659" w14:textId="11FC6BDE" w:rsidR="00515512" w:rsidRPr="00D90D20" w:rsidRDefault="00515512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90D20">
              <w:rPr>
                <w:rFonts w:ascii="Verdana" w:eastAsia="Times New Roman" w:hAnsi="Verdana" w:cs="Times New Roman"/>
                <w:color w:val="00B050"/>
                <w:sz w:val="18"/>
                <w:szCs w:val="18"/>
              </w:rPr>
              <w:t>Zamawiający dopuszcza  symulator posiadający 10 scenariuszy medycznych znajdujących się w oprogramowaniu symulatora</w:t>
            </w:r>
          </w:p>
        </w:tc>
        <w:tc>
          <w:tcPr>
            <w:tcW w:w="1418" w:type="dxa"/>
          </w:tcPr>
          <w:p w14:paraId="45C18510" w14:textId="5A452D3D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816B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85CA6AC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1509275D" w14:textId="0F513032" w:rsidR="00720DFB" w:rsidRDefault="00C83BB2"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Formularz musi być podpisany 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</w:t>
      </w:r>
      <w:r w:rsidR="004E7F33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podpisem 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osobistym.</w:t>
      </w:r>
    </w:p>
    <w:sectPr w:rsidR="00720DFB" w:rsidSect="00D43302">
      <w:headerReference w:type="first" r:id="rId7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29C9" w14:textId="77777777" w:rsidR="005B24D3" w:rsidRDefault="005B24D3" w:rsidP="00C51017">
      <w:pPr>
        <w:spacing w:after="0" w:line="240" w:lineRule="auto"/>
      </w:pPr>
      <w:r>
        <w:separator/>
      </w:r>
    </w:p>
  </w:endnote>
  <w:endnote w:type="continuationSeparator" w:id="0">
    <w:p w14:paraId="36215807" w14:textId="77777777" w:rsidR="005B24D3" w:rsidRDefault="005B24D3" w:rsidP="00C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5262" w14:textId="77777777" w:rsidR="005B24D3" w:rsidRDefault="005B24D3" w:rsidP="00C51017">
      <w:pPr>
        <w:spacing w:after="0" w:line="240" w:lineRule="auto"/>
      </w:pPr>
      <w:r>
        <w:separator/>
      </w:r>
    </w:p>
  </w:footnote>
  <w:footnote w:type="continuationSeparator" w:id="0">
    <w:p w14:paraId="648A6751" w14:textId="77777777" w:rsidR="005B24D3" w:rsidRDefault="005B24D3" w:rsidP="00C5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40CA" w14:textId="10F5EAAB" w:rsidR="00EE0E11" w:rsidRDefault="00DE62D6">
    <w:pPr>
      <w:pStyle w:val="Nagwek"/>
    </w:pPr>
    <w:r>
      <w:rPr>
        <w:noProof/>
      </w:rPr>
      <w:drawing>
        <wp:inline distT="0" distB="0" distL="0" distR="0" wp14:anchorId="71B97829" wp14:editId="055BC846">
          <wp:extent cx="545719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3F1BD1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„Operacja - Integracja!" Zintegrowany Program Uniwersytetu Medycznego w Łodzi </w:t>
    </w:r>
  </w:p>
  <w:p w14:paraId="3C1AD4A0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 POWR.03.05.00-00-z065/17 współfinansowany z Unii Europejskiej w ramach Europejskiego Funduszu Społecznego</w:t>
    </w:r>
  </w:p>
  <w:p w14:paraId="6C5BE4B3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1C619A6B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b/>
        <w:sz w:val="16"/>
        <w:szCs w:val="18"/>
        <w:lang w:eastAsia="ar-SA"/>
      </w:rPr>
    </w:pPr>
  </w:p>
  <w:p w14:paraId="45384F4E" w14:textId="77777777" w:rsidR="00DE62D6" w:rsidRDefault="00DE62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4CAB"/>
    <w:multiLevelType w:val="hybridMultilevel"/>
    <w:tmpl w:val="5CCC503C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5"/>
    <w:rsid w:val="00051E4C"/>
    <w:rsid w:val="00141A1B"/>
    <w:rsid w:val="001805EC"/>
    <w:rsid w:val="001B01F8"/>
    <w:rsid w:val="001D78F4"/>
    <w:rsid w:val="00213EB8"/>
    <w:rsid w:val="002A741D"/>
    <w:rsid w:val="003A45F8"/>
    <w:rsid w:val="00401581"/>
    <w:rsid w:val="00401CE9"/>
    <w:rsid w:val="00471C42"/>
    <w:rsid w:val="004B0C50"/>
    <w:rsid w:val="004C4506"/>
    <w:rsid w:val="004E3B70"/>
    <w:rsid w:val="004E7F33"/>
    <w:rsid w:val="00515512"/>
    <w:rsid w:val="00586D77"/>
    <w:rsid w:val="005B24D3"/>
    <w:rsid w:val="005B70FB"/>
    <w:rsid w:val="006261C2"/>
    <w:rsid w:val="006324BA"/>
    <w:rsid w:val="006731F9"/>
    <w:rsid w:val="00676975"/>
    <w:rsid w:val="00720DFB"/>
    <w:rsid w:val="007E47C0"/>
    <w:rsid w:val="007E605A"/>
    <w:rsid w:val="007F2585"/>
    <w:rsid w:val="008135CD"/>
    <w:rsid w:val="008467A9"/>
    <w:rsid w:val="00877011"/>
    <w:rsid w:val="00944C64"/>
    <w:rsid w:val="009A171F"/>
    <w:rsid w:val="00A660B2"/>
    <w:rsid w:val="00AE2964"/>
    <w:rsid w:val="00AF3197"/>
    <w:rsid w:val="00B11DF0"/>
    <w:rsid w:val="00B1498F"/>
    <w:rsid w:val="00B150F3"/>
    <w:rsid w:val="00B23EF5"/>
    <w:rsid w:val="00BA55C7"/>
    <w:rsid w:val="00BF0334"/>
    <w:rsid w:val="00C37C40"/>
    <w:rsid w:val="00C51017"/>
    <w:rsid w:val="00C83BB2"/>
    <w:rsid w:val="00CB4652"/>
    <w:rsid w:val="00D028BF"/>
    <w:rsid w:val="00D15EB3"/>
    <w:rsid w:val="00D43302"/>
    <w:rsid w:val="00D575C9"/>
    <w:rsid w:val="00D8649F"/>
    <w:rsid w:val="00D90D20"/>
    <w:rsid w:val="00DE53EC"/>
    <w:rsid w:val="00DE62D6"/>
    <w:rsid w:val="00EE0E11"/>
    <w:rsid w:val="00EF4C3E"/>
    <w:rsid w:val="00EF7CA0"/>
    <w:rsid w:val="00F02160"/>
    <w:rsid w:val="00F22D48"/>
    <w:rsid w:val="00F451FC"/>
    <w:rsid w:val="00F955BE"/>
    <w:rsid w:val="00FE633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44C8"/>
  <w15:chartTrackingRefBased/>
  <w15:docId w15:val="{0FC09948-31CD-4A9E-AB86-325A19A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C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EF4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EF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B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01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0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F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F3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Milewski</dc:creator>
  <cp:keywords/>
  <dc:description/>
  <cp:lastModifiedBy>Barbara Łabudzka</cp:lastModifiedBy>
  <cp:revision>4</cp:revision>
  <cp:lastPrinted>2021-02-05T10:47:00Z</cp:lastPrinted>
  <dcterms:created xsi:type="dcterms:W3CDTF">2021-02-22T20:58:00Z</dcterms:created>
  <dcterms:modified xsi:type="dcterms:W3CDTF">2021-02-23T15:31:00Z</dcterms:modified>
</cp:coreProperties>
</file>