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76C78" w14:textId="77777777" w:rsidR="00DF7944" w:rsidRDefault="00D80188">
      <w:pPr>
        <w:pStyle w:val="Textbody"/>
        <w:spacing w:after="0" w:line="480" w:lineRule="auto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Wykonawca:</w:t>
      </w:r>
    </w:p>
    <w:p w14:paraId="3E892D3B" w14:textId="77777777" w:rsidR="00DF7944" w:rsidRDefault="00D80188">
      <w:pPr>
        <w:pStyle w:val="Textbody"/>
        <w:spacing w:after="0" w:line="360" w:lineRule="auto"/>
        <w:ind w:right="595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………………………………………………………………………………………………………………...…</w:t>
      </w:r>
    </w:p>
    <w:p w14:paraId="1E2EA577" w14:textId="66CCE940" w:rsidR="00DF7944" w:rsidRDefault="00D80188">
      <w:pPr>
        <w:pStyle w:val="Textbody"/>
        <w:spacing w:after="0" w:line="360" w:lineRule="auto"/>
        <w:ind w:right="5954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(pełna nazwa/firma, adres)</w:t>
      </w:r>
    </w:p>
    <w:p w14:paraId="7E8E85FE" w14:textId="074E8B99" w:rsidR="00DF7944" w:rsidRDefault="00D80188">
      <w:pPr>
        <w:pStyle w:val="Textbodyindent"/>
        <w:ind w:left="0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WYKAZ </w:t>
      </w:r>
      <w:r w:rsidR="00190031">
        <w:rPr>
          <w:rFonts w:ascii="Calibri" w:hAnsi="Calibri" w:cs="Arial"/>
          <w:b/>
          <w:u w:val="single"/>
        </w:rPr>
        <w:t>USŁUG</w:t>
      </w:r>
    </w:p>
    <w:p w14:paraId="5FB39334" w14:textId="77777777" w:rsidR="00DF7944" w:rsidRDefault="00DF7944">
      <w:pPr>
        <w:pStyle w:val="Textbodyindent"/>
        <w:ind w:left="0"/>
        <w:rPr>
          <w:rFonts w:ascii="Calibri" w:hAnsi="Calibri" w:cs="Arial"/>
          <w:sz w:val="22"/>
        </w:rPr>
      </w:pPr>
    </w:p>
    <w:p w14:paraId="0E14581E" w14:textId="77777777" w:rsidR="00190031" w:rsidRDefault="00D80188" w:rsidP="00190031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Dotyczy: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postępowania o udzielenie zamówienia publicznego w trybie podstawowym, w oparciu o art. 275 pkt </w:t>
      </w:r>
      <w:r w:rsidR="00190031">
        <w:rPr>
          <w:rFonts w:ascii="Calibri" w:hAnsi="Calibri" w:cs="Arial"/>
          <w:bCs/>
          <w:sz w:val="22"/>
          <w:szCs w:val="22"/>
        </w:rPr>
        <w:t>1</w:t>
      </w:r>
      <w:r>
        <w:rPr>
          <w:rFonts w:ascii="Calibri" w:hAnsi="Calibri" w:cs="Arial"/>
          <w:bCs/>
          <w:sz w:val="22"/>
          <w:szCs w:val="22"/>
        </w:rPr>
        <w:t>) ustawy Pzp dla zadania</w:t>
      </w:r>
      <w:r>
        <w:rPr>
          <w:rFonts w:ascii="Calibri" w:hAnsi="Calibri" w:cs="Arial"/>
          <w:sz w:val="22"/>
          <w:szCs w:val="22"/>
        </w:rPr>
        <w:t xml:space="preserve"> pn.: </w:t>
      </w:r>
      <w:r w:rsidR="00190031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190031" w:rsidRPr="009D1E3A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Opieka nad bezdomnymi zwierzętami, zapobieganie bezdomności zwierząt oraz zbieranie, transport i utylizacja zwłok zwierząt na terenie gminy Hażlach</w:t>
      </w:r>
      <w:r w:rsidR="00190031">
        <w:rPr>
          <w:rFonts w:ascii="Calibri" w:hAnsi="Calibri" w:cs="Calibri"/>
          <w:b/>
          <w:bCs/>
          <w:i/>
          <w:iCs/>
          <w:sz w:val="22"/>
          <w:szCs w:val="22"/>
        </w:rPr>
        <w:t>” z podziałem na części:</w:t>
      </w:r>
    </w:p>
    <w:p w14:paraId="3D8534DD" w14:textId="77777777" w:rsidR="00190031" w:rsidRPr="00A64CED" w:rsidRDefault="00190031" w:rsidP="00190031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Calibri" w:hAnsi="Calibri" w:cs="Arial"/>
        </w:rPr>
        <w:t xml:space="preserve">    </w:t>
      </w:r>
      <w:r w:rsidRPr="00A64CED">
        <w:rPr>
          <w:rFonts w:ascii="Calibri" w:hAnsi="Calibri" w:cs="Arial"/>
          <w:sz w:val="22"/>
          <w:szCs w:val="22"/>
        </w:rPr>
        <w:t>część 1</w:t>
      </w:r>
    </w:p>
    <w:p w14:paraId="3A49E471" w14:textId="77777777" w:rsidR="00190031" w:rsidRPr="00A64CED" w:rsidRDefault="00190031" w:rsidP="00190031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 xml:space="preserve"> </w:t>
      </w:r>
      <w:r w:rsidRPr="00A64CED">
        <w:rPr>
          <w:rFonts w:ascii="Calibri" w:hAnsi="Calibri" w:cs="Arial"/>
          <w:sz w:val="22"/>
          <w:szCs w:val="22"/>
        </w:rPr>
        <w:t>część 2</w:t>
      </w:r>
      <w:r w:rsidRPr="00A64CED">
        <w:rPr>
          <w:rFonts w:ascii="Wingdings" w:eastAsia="Wingdings" w:hAnsi="Wingdings" w:cs="Wingdings"/>
          <w:sz w:val="22"/>
          <w:szCs w:val="22"/>
        </w:rPr>
        <w:t xml:space="preserve"> </w:t>
      </w:r>
    </w:p>
    <w:p w14:paraId="3FCD9AF1" w14:textId="77777777" w:rsidR="00190031" w:rsidRPr="00A64CED" w:rsidRDefault="00190031" w:rsidP="00190031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 xml:space="preserve"> </w:t>
      </w:r>
      <w:r w:rsidRPr="00A64CED">
        <w:rPr>
          <w:rFonts w:ascii="Calibri" w:hAnsi="Calibri" w:cs="Arial"/>
          <w:sz w:val="22"/>
          <w:szCs w:val="22"/>
        </w:rPr>
        <w:t>część 3</w:t>
      </w:r>
    </w:p>
    <w:p w14:paraId="3D8DED41" w14:textId="4DBDEBDD" w:rsidR="00DD4BD1" w:rsidRDefault="00DD4BD1" w:rsidP="00190031">
      <w:pPr>
        <w:ind w:right="566"/>
        <w:jc w:val="both"/>
        <w:textAlignment w:val="auto"/>
        <w:rPr>
          <w:rFonts w:ascii="Calibri" w:hAnsi="Calibri" w:cs="Arial"/>
          <w:sz w:val="22"/>
          <w:szCs w:val="22"/>
        </w:rPr>
      </w:pPr>
    </w:p>
    <w:tbl>
      <w:tblPr>
        <w:tblW w:w="79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83"/>
        <w:gridCol w:w="1418"/>
        <w:gridCol w:w="1134"/>
        <w:gridCol w:w="1834"/>
      </w:tblGrid>
      <w:tr w:rsidR="00190031" w14:paraId="37ABBC1D" w14:textId="77777777" w:rsidTr="00190031">
        <w:trPr>
          <w:trHeight w:val="264"/>
          <w:jc w:val="center"/>
        </w:trPr>
        <w:tc>
          <w:tcPr>
            <w:tcW w:w="5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C2FE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29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5175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Przedmiot zamówienia</w:t>
            </w:r>
          </w:p>
          <w:p w14:paraId="08EFBE6A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wraz z ich rodzajem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BC18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Termin wykonania</w:t>
            </w:r>
          </w:p>
          <w:p w14:paraId="0975C275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(od-do)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BEE6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4078" w14:textId="77777777" w:rsidR="00190031" w:rsidRDefault="00190031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1B6F6EF" w14:textId="77777777" w:rsidR="00190031" w:rsidRDefault="00190031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Podmiot, na rzecz którego roboty te zostały wykonane</w:t>
            </w:r>
          </w:p>
          <w:p w14:paraId="132C29A2" w14:textId="77777777" w:rsidR="00190031" w:rsidRDefault="0019003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045FA9A" w14:textId="77777777" w:rsidR="00190031" w:rsidRDefault="00190031">
            <w:pPr>
              <w:pStyle w:val="Standard"/>
              <w:jc w:val="center"/>
              <w:rPr>
                <w:rFonts w:hint="eastAsia"/>
                <w:b/>
              </w:rPr>
            </w:pPr>
          </w:p>
        </w:tc>
      </w:tr>
      <w:tr w:rsidR="00190031" w14:paraId="7F42AA71" w14:textId="77777777" w:rsidTr="00190031">
        <w:trPr>
          <w:trHeight w:val="264"/>
          <w:jc w:val="center"/>
        </w:trPr>
        <w:tc>
          <w:tcPr>
            <w:tcW w:w="5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7A07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29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420C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87B8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4FD3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6</w:t>
            </w: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0B0C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7</w:t>
            </w:r>
          </w:p>
        </w:tc>
      </w:tr>
      <w:tr w:rsidR="00190031" w14:paraId="151ACC30" w14:textId="77777777" w:rsidTr="00190031">
        <w:trPr>
          <w:trHeight w:val="264"/>
          <w:jc w:val="center"/>
        </w:trPr>
        <w:tc>
          <w:tcPr>
            <w:tcW w:w="56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9E26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98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DD43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7713BCA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E0F962A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700A4AC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C035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8758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2FDC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190031" w14:paraId="180FDC8B" w14:textId="77777777" w:rsidTr="00190031">
        <w:trPr>
          <w:trHeight w:val="264"/>
          <w:jc w:val="center"/>
        </w:trPr>
        <w:tc>
          <w:tcPr>
            <w:tcW w:w="5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08EE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9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74D7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95E48E7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11F95DD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3C53838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4F5D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9128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745C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38C8249" w14:textId="77777777" w:rsidR="00DF7944" w:rsidRDefault="00DF7944">
      <w:pPr>
        <w:pStyle w:val="Textbodyindent"/>
        <w:ind w:left="0"/>
        <w:rPr>
          <w:rFonts w:ascii="Calibri" w:hAnsi="Calibri" w:cs="Arial"/>
          <w:b/>
          <w:sz w:val="22"/>
          <w:szCs w:val="22"/>
        </w:rPr>
      </w:pPr>
    </w:p>
    <w:p w14:paraId="4AB0DE31" w14:textId="217FCD02" w:rsidR="00DF7944" w:rsidRPr="00A7212C" w:rsidRDefault="00F61E69">
      <w:pPr>
        <w:pStyle w:val="Textbodyindent"/>
        <w:ind w:left="0"/>
        <w:rPr>
          <w:rFonts w:ascii="Calibri" w:hAnsi="Calibri" w:cs="Arial"/>
          <w:bCs/>
          <w:sz w:val="22"/>
          <w:szCs w:val="22"/>
        </w:rPr>
      </w:pPr>
      <w:r w:rsidRPr="00F61E69">
        <w:rPr>
          <w:rFonts w:ascii="Calibri" w:hAnsi="Calibri" w:cs="Arial"/>
          <w:bCs/>
          <w:sz w:val="22"/>
          <w:szCs w:val="22"/>
        </w:rPr>
        <w:t>O</w:t>
      </w:r>
      <w:r w:rsidR="00D80188" w:rsidRPr="00F61E69">
        <w:rPr>
          <w:rFonts w:ascii="Calibri" w:hAnsi="Calibri" w:cs="Arial"/>
          <w:bCs/>
          <w:sz w:val="22"/>
          <w:szCs w:val="22"/>
        </w:rPr>
        <w:t>świadczam, że</w:t>
      </w:r>
      <w:r w:rsidRPr="00F61E69">
        <w:rPr>
          <w:rFonts w:ascii="Calibri" w:hAnsi="Calibri" w:cs="Arial"/>
          <w:bCs/>
          <w:sz w:val="22"/>
          <w:szCs w:val="22"/>
        </w:rPr>
        <w:t xml:space="preserve"> sp</w:t>
      </w:r>
      <w:r w:rsidR="00D80188" w:rsidRPr="00F61E69">
        <w:rPr>
          <w:rFonts w:ascii="Calibri" w:hAnsi="Calibri" w:cs="Arial"/>
          <w:bCs/>
          <w:sz w:val="22"/>
          <w:szCs w:val="22"/>
        </w:rPr>
        <w:t>ełniam warunki udziału w postępowaniu określone przez Zamawiającego poniżej.</w:t>
      </w:r>
    </w:p>
    <w:p w14:paraId="7E48DB75" w14:textId="77777777" w:rsidR="00DF7944" w:rsidRDefault="00D80188">
      <w:pPr>
        <w:pStyle w:val="Textbodyindent"/>
        <w:ind w:left="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Zdolność techniczna i zawodowa:</w:t>
      </w:r>
    </w:p>
    <w:p w14:paraId="4C1819A7" w14:textId="7A2C587F" w:rsidR="00DF7944" w:rsidRDefault="00D80188">
      <w:pPr>
        <w:pStyle w:val="Textbodyindent"/>
        <w:ind w:left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 xml:space="preserve">Zestawienie </w:t>
      </w:r>
      <w:r w:rsidR="00190031">
        <w:rPr>
          <w:rFonts w:ascii="Calibri" w:hAnsi="Calibri" w:cs="Arial"/>
          <w:sz w:val="22"/>
          <w:szCs w:val="22"/>
          <w:u w:val="single"/>
        </w:rPr>
        <w:t xml:space="preserve">świadczonych usług </w:t>
      </w:r>
      <w:r>
        <w:rPr>
          <w:rFonts w:ascii="Calibri" w:hAnsi="Calibri" w:cs="Arial"/>
          <w:sz w:val="22"/>
          <w:szCs w:val="22"/>
          <w:u w:val="single"/>
        </w:rPr>
        <w:t>w zakresie: określonym w SWZ, tj.:</w:t>
      </w:r>
      <w:bookmarkStart w:id="0" w:name="_Hlk84848960"/>
      <w:r>
        <w:rPr>
          <w:rFonts w:ascii="Calibri" w:hAnsi="Calibri" w:cs="Arial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Wykonawca</w:t>
      </w:r>
      <w:r>
        <w:rPr>
          <w:rFonts w:ascii="Calibri" w:hAnsi="Calibri" w:cs="Arial"/>
          <w:sz w:val="22"/>
          <w:szCs w:val="22"/>
        </w:rPr>
        <w:t xml:space="preserve"> musi wykazać, że </w:t>
      </w:r>
      <w:bookmarkEnd w:id="0"/>
      <w:r w:rsidR="00190031">
        <w:rPr>
          <w:rFonts w:ascii="Calibri" w:hAnsi="Calibri" w:cs="Arial"/>
          <w:sz w:val="22"/>
          <w:szCs w:val="22"/>
        </w:rPr>
        <w:t>posiada</w:t>
      </w:r>
      <w:r>
        <w:rPr>
          <w:rFonts w:ascii="Calibri" w:hAnsi="Calibri" w:cs="Arial"/>
          <w:b/>
          <w:bCs/>
          <w:sz w:val="22"/>
          <w:szCs w:val="22"/>
        </w:rPr>
        <w:t>:</w:t>
      </w:r>
    </w:p>
    <w:p w14:paraId="64C91FD1" w14:textId="604D73AC" w:rsidR="00D1308F" w:rsidRDefault="00D1308F" w:rsidP="00D1308F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1" w:name="_Hlk84849074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- dla części 1 i 2: </w:t>
      </w:r>
    </w:p>
    <w:p w14:paraId="12D6853F" w14:textId="14E63E7E" w:rsidR="00D1308F" w:rsidRPr="00D01AAC" w:rsidRDefault="00D1308F" w:rsidP="00D1308F">
      <w:pPr>
        <w:suppressAutoHyphens w:val="0"/>
        <w:autoSpaceDE w:val="0"/>
        <w:adjustRightInd w:val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Zamawiający uzna warunek za spełniony, jeśli</w:t>
      </w:r>
      <w:r>
        <w:rPr>
          <w:rFonts w:asciiTheme="minorHAnsi" w:hAnsiTheme="minorHAnsi" w:cs="Arial"/>
          <w:sz w:val="22"/>
          <w:szCs w:val="22"/>
        </w:rPr>
        <w:t xml:space="preserve"> Wykonawca wykaże, że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 okresie 3 lat </w:t>
      </w:r>
      <w:r>
        <w:rPr>
          <w:rFonts w:asciiTheme="minorHAnsi" w:hAnsiTheme="minorHAnsi" w:cs="Arial"/>
          <w:sz w:val="22"/>
          <w:szCs w:val="22"/>
        </w:rPr>
        <w:t>przed upływem terminu składania ofert, a jeżeli okres prowadzenia działalności jest krótszy - w tym okresie należycie wykonał  j</w:t>
      </w:r>
      <w:r w:rsidRPr="001B756A">
        <w:rPr>
          <w:rFonts w:asciiTheme="minorHAnsi" w:hAnsiTheme="minorHAnsi" w:cs="Arial"/>
          <w:sz w:val="22"/>
          <w:szCs w:val="22"/>
        </w:rPr>
        <w:t xml:space="preserve">edną (1) usługę porównywalną do przedmiotu zamówienia, polegającą na </w:t>
      </w:r>
      <w:r w:rsidRPr="00CF0481">
        <w:rPr>
          <w:rFonts w:asciiTheme="minorHAnsi" w:hAnsiTheme="minorHAnsi" w:cstheme="minorHAnsi"/>
          <w:color w:val="000000"/>
          <w:sz w:val="22"/>
          <w:szCs w:val="22"/>
        </w:rPr>
        <w:t>prowadzeni</w:t>
      </w: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CF0481">
        <w:rPr>
          <w:rFonts w:asciiTheme="minorHAnsi" w:hAnsiTheme="minorHAnsi" w:cstheme="minorHAnsi"/>
          <w:color w:val="000000"/>
          <w:sz w:val="22"/>
          <w:szCs w:val="22"/>
        </w:rPr>
        <w:t xml:space="preserve"> schroniska dla bezdomnych zwierząt, odbior</w:t>
      </w:r>
      <w:r>
        <w:rPr>
          <w:rFonts w:asciiTheme="minorHAnsi" w:hAnsiTheme="minorHAnsi" w:cstheme="minorHAnsi"/>
          <w:color w:val="000000"/>
          <w:sz w:val="22"/>
          <w:szCs w:val="22"/>
        </w:rPr>
        <w:t>ze</w:t>
      </w:r>
      <w:r w:rsidRPr="00CF0481">
        <w:rPr>
          <w:rFonts w:asciiTheme="minorHAnsi" w:hAnsiTheme="minorHAnsi" w:cstheme="minorHAnsi"/>
          <w:color w:val="000000"/>
          <w:sz w:val="22"/>
          <w:szCs w:val="22"/>
        </w:rPr>
        <w:t>, transpor</w:t>
      </w:r>
      <w:r>
        <w:rPr>
          <w:rFonts w:asciiTheme="minorHAnsi" w:hAnsiTheme="minorHAnsi" w:cstheme="minorHAnsi"/>
          <w:color w:val="000000"/>
          <w:sz w:val="22"/>
          <w:szCs w:val="22"/>
        </w:rPr>
        <w:t>cie, odławianiu bezdomnych zwierząt</w:t>
      </w:r>
      <w:r w:rsidRPr="00CF0481">
        <w:rPr>
          <w:rFonts w:asciiTheme="minorHAnsi" w:hAnsiTheme="minorHAnsi" w:cstheme="minorHAnsi"/>
          <w:color w:val="000000"/>
          <w:sz w:val="22"/>
          <w:szCs w:val="22"/>
        </w:rPr>
        <w:t>, usypianiu ślepych miotów,  zapewnieniu całodobowej opieki weterynaryjnej w przypadkach zdarzeń drogowych z udziałem zwierząt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wykonywaną w sposób ciągły przez okres co najmniej 12 miesięcy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AC28014" w14:textId="77777777" w:rsidR="00D1308F" w:rsidRPr="00D01AAC" w:rsidRDefault="00D1308F" w:rsidP="00D1308F">
      <w:pPr>
        <w:numPr>
          <w:ilvl w:val="0"/>
          <w:numId w:val="8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- dla części 3: </w:t>
      </w:r>
    </w:p>
    <w:p w14:paraId="22B84FF7" w14:textId="3C43EAE7" w:rsidR="00D1308F" w:rsidRDefault="00D1308F" w:rsidP="00D1308F">
      <w:pPr>
        <w:numPr>
          <w:ilvl w:val="0"/>
          <w:numId w:val="8"/>
        </w:numPr>
        <w:suppressAutoHyphens w:val="0"/>
        <w:autoSpaceDE w:val="0"/>
        <w:adjustRightInd w:val="0"/>
        <w:ind w:left="113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Zamawiający uzna warunek za spełniony, jeśli</w:t>
      </w:r>
      <w:r>
        <w:rPr>
          <w:rFonts w:asciiTheme="minorHAnsi" w:hAnsiTheme="minorHAnsi" w:cs="Arial"/>
          <w:sz w:val="22"/>
          <w:szCs w:val="22"/>
        </w:rPr>
        <w:t xml:space="preserve"> Wykonawca wykaże, że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 okresie 3 lat </w:t>
      </w:r>
      <w:r>
        <w:rPr>
          <w:rFonts w:asciiTheme="minorHAnsi" w:hAnsiTheme="minorHAnsi" w:cs="Arial"/>
          <w:sz w:val="22"/>
          <w:szCs w:val="22"/>
        </w:rPr>
        <w:t>przed upływem terminu składania ofert, a jeżeli okres prowadzenia działalności jest krótszy - w tym okresie należycie wykonał  j</w:t>
      </w:r>
      <w:r w:rsidRPr="001B756A">
        <w:rPr>
          <w:rFonts w:asciiTheme="minorHAnsi" w:hAnsiTheme="minorHAnsi" w:cs="Arial"/>
          <w:sz w:val="22"/>
          <w:szCs w:val="22"/>
        </w:rPr>
        <w:t xml:space="preserve">edną (1) usługę porównywalną do przedmiotu zamówienia, polegającą na </w:t>
      </w:r>
      <w:r w:rsidRPr="00CF0481">
        <w:rPr>
          <w:rFonts w:asciiTheme="minorHAnsi" w:hAnsiTheme="minorHAnsi" w:cstheme="minorHAnsi"/>
          <w:color w:val="000000"/>
          <w:sz w:val="22"/>
          <w:szCs w:val="22"/>
        </w:rPr>
        <w:t>odbior</w:t>
      </w:r>
      <w:r>
        <w:rPr>
          <w:rFonts w:asciiTheme="minorHAnsi" w:hAnsiTheme="minorHAnsi" w:cstheme="minorHAnsi"/>
          <w:color w:val="000000"/>
          <w:sz w:val="22"/>
          <w:szCs w:val="22"/>
        </w:rPr>
        <w:t>ze</w:t>
      </w:r>
      <w:r w:rsidRPr="00CF0481">
        <w:rPr>
          <w:rFonts w:asciiTheme="minorHAnsi" w:hAnsiTheme="minorHAnsi" w:cstheme="minorHAnsi"/>
          <w:color w:val="000000"/>
          <w:sz w:val="22"/>
          <w:szCs w:val="22"/>
        </w:rPr>
        <w:t>, transpor</w:t>
      </w:r>
      <w:r>
        <w:rPr>
          <w:rFonts w:asciiTheme="minorHAnsi" w:hAnsiTheme="minorHAnsi" w:cstheme="minorHAnsi"/>
          <w:color w:val="000000"/>
          <w:sz w:val="22"/>
          <w:szCs w:val="22"/>
        </w:rPr>
        <w:t>cie  unieszkodliwieniu zwłok bezdomnych</w:t>
      </w:r>
      <w:r w:rsidRPr="00CF0481">
        <w:rPr>
          <w:rFonts w:asciiTheme="minorHAnsi" w:hAnsiTheme="minorHAnsi" w:cstheme="minorHAnsi"/>
          <w:color w:val="000000"/>
          <w:sz w:val="22"/>
          <w:szCs w:val="22"/>
        </w:rPr>
        <w:t xml:space="preserve"> zwierząt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wykonywaną w sposób ciągły przez okres co najmniej 12 miesięcy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F8B1B78" w14:textId="77777777" w:rsidR="00D1308F" w:rsidRDefault="00D1308F" w:rsidP="00D1308F">
      <w:pPr>
        <w:numPr>
          <w:ilvl w:val="0"/>
          <w:numId w:val="8"/>
        </w:numPr>
        <w:suppressAutoHyphens w:val="0"/>
        <w:autoSpaceDE w:val="0"/>
        <w:adjustRightInd w:val="0"/>
        <w:ind w:left="113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B701910" w14:textId="431045CC" w:rsidR="005A3376" w:rsidRPr="00FE0FA6" w:rsidRDefault="00D80188" w:rsidP="00FE0FA6">
      <w:pPr>
        <w:jc w:val="both"/>
        <w:rPr>
          <w:rFonts w:ascii="Calibri" w:hAnsi="Calibri" w:cs="Arial"/>
          <w:sz w:val="22"/>
          <w:szCs w:val="22"/>
        </w:rPr>
      </w:pPr>
      <w:r w:rsidRPr="00EB1E4C">
        <w:rPr>
          <w:rFonts w:ascii="Calibri" w:hAnsi="Calibri" w:cs="Arial"/>
          <w:sz w:val="22"/>
          <w:szCs w:val="22"/>
        </w:rPr>
        <w:t xml:space="preserve">Potwierdzeniem w/w jest załączenie dowodów określających czy te </w:t>
      </w:r>
      <w:r w:rsidR="00190031">
        <w:rPr>
          <w:rFonts w:ascii="Calibri" w:hAnsi="Calibri" w:cs="Arial"/>
          <w:sz w:val="22"/>
          <w:szCs w:val="22"/>
        </w:rPr>
        <w:t>usługi</w:t>
      </w:r>
      <w:r w:rsidRPr="00EB1E4C">
        <w:rPr>
          <w:rFonts w:ascii="Calibri" w:hAnsi="Calibri" w:cs="Arial"/>
          <w:sz w:val="22"/>
          <w:szCs w:val="22"/>
        </w:rPr>
        <w:t xml:space="preserve"> zostały wykonane należycie, w szczególności informacji o tym czy </w:t>
      </w:r>
      <w:r w:rsidR="00190031">
        <w:rPr>
          <w:rFonts w:ascii="Calibri" w:hAnsi="Calibri" w:cs="Arial"/>
          <w:sz w:val="22"/>
          <w:szCs w:val="22"/>
        </w:rPr>
        <w:t>usługi</w:t>
      </w:r>
      <w:r w:rsidRPr="00EB1E4C">
        <w:rPr>
          <w:rFonts w:ascii="Calibri" w:hAnsi="Calibri" w:cs="Arial"/>
          <w:sz w:val="22"/>
          <w:szCs w:val="22"/>
        </w:rPr>
        <w:t xml:space="preserve"> zostały wykonane zgodnie z przepisami obowiązującego prawa, przy czym dowodami, o których mowa, są referencje bądź inne dokumenty sporządzone przez podmiot, na rzecz </w:t>
      </w:r>
      <w:r w:rsidRPr="00EB1E4C">
        <w:rPr>
          <w:rFonts w:ascii="Calibri" w:hAnsi="Calibri" w:cs="Arial"/>
          <w:sz w:val="22"/>
          <w:szCs w:val="22"/>
        </w:rPr>
        <w:lastRenderedPageBreak/>
        <w:t>którego usługi były wykonywane, a jeżeli z uzasadnionej przyczyny o obiektywnym charakterze Wykonawca nie jest w stanie uzyskać tych dokumentów – inne odpowiednie dokumenty.</w:t>
      </w:r>
    </w:p>
    <w:p w14:paraId="2429C2E2" w14:textId="77777777" w:rsidR="005A3376" w:rsidRDefault="005A3376">
      <w:pPr>
        <w:pStyle w:val="Akapitzlist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300EF97" w14:textId="77777777" w:rsidR="00DF7944" w:rsidRDefault="00D80188">
      <w:pPr>
        <w:suppressAutoHyphens w:val="0"/>
        <w:jc w:val="both"/>
        <w:textAlignment w:val="auto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W przypadku gdy referencje bądź inne dokumenty zostały wystawione jako dokument w postaci papierowej i opatrzone własnoręcznym podpisem, przekazuje się cyfrowe odwzorowanie tego dokumentu opatrzone kwalifikowanym podpisem elektronicznym lub podpisem zaufanym lub podpisem osobistym, poświadczające zgodność cyfrowego odwzorowania z dokumentem w postaci papierowej. Przez cyfrowe odwzorowanie należy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2"/>
          <w:szCs w:val="22"/>
        </w:rPr>
        <w:t>postaci papierowej dokonuje Wykonawca.</w:t>
      </w:r>
    </w:p>
    <w:bookmarkEnd w:id="1"/>
    <w:p w14:paraId="2168483A" w14:textId="77777777" w:rsidR="00DF7944" w:rsidRDefault="00DF7944">
      <w:pPr>
        <w:rPr>
          <w:rFonts w:hint="eastAsia"/>
        </w:rPr>
      </w:pPr>
    </w:p>
    <w:sectPr w:rsidR="00DF7944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9149D" w14:textId="77777777" w:rsidR="00A043EA" w:rsidRDefault="00A043EA">
      <w:pPr>
        <w:rPr>
          <w:rFonts w:hint="eastAsia"/>
        </w:rPr>
      </w:pPr>
      <w:r>
        <w:separator/>
      </w:r>
    </w:p>
  </w:endnote>
  <w:endnote w:type="continuationSeparator" w:id="0">
    <w:p w14:paraId="7F1441B4" w14:textId="77777777" w:rsidR="00A043EA" w:rsidRDefault="00A043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6D51C" w14:textId="77777777" w:rsidR="00D6504D" w:rsidRDefault="00D6504D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8304B" w14:textId="77777777" w:rsidR="00A043EA" w:rsidRDefault="00A043E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A493820" w14:textId="77777777" w:rsidR="00A043EA" w:rsidRDefault="00A043E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2D20" w14:textId="68FFE6BE" w:rsidR="00D6504D" w:rsidRDefault="00D80188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AE4095">
      <w:rPr>
        <w:rFonts w:ascii="Calibri" w:eastAsia="Calibri" w:hAnsi="Calibri" w:cs="Times New Roman"/>
        <w:bCs/>
        <w:i/>
        <w:sz w:val="20"/>
        <w:szCs w:val="20"/>
      </w:rPr>
      <w:t>1</w:t>
    </w:r>
    <w:r w:rsidR="00DE11D7">
      <w:rPr>
        <w:rFonts w:ascii="Calibri" w:eastAsia="Calibri" w:hAnsi="Calibri" w:cs="Times New Roman"/>
        <w:bCs/>
        <w:i/>
        <w:sz w:val="20"/>
        <w:szCs w:val="20"/>
      </w:rPr>
      <w:t>2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DE11D7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190031">
      <w:rPr>
        <w:rFonts w:ascii="Calibri" w:eastAsia="Calibri" w:hAnsi="Calibri" w:cs="Times New Roman"/>
        <w:bCs/>
        <w:i/>
        <w:sz w:val="20"/>
        <w:szCs w:val="20"/>
      </w:rPr>
      <w:t>6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3D228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66BDF"/>
    <w:multiLevelType w:val="multilevel"/>
    <w:tmpl w:val="3FA2B09C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077A096E"/>
    <w:multiLevelType w:val="hybridMultilevel"/>
    <w:tmpl w:val="DB18B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6A0B"/>
    <w:multiLevelType w:val="hybridMultilevel"/>
    <w:tmpl w:val="053073C2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1E777E64"/>
    <w:multiLevelType w:val="multilevel"/>
    <w:tmpl w:val="34D07D12"/>
    <w:styleLink w:val="WWNum2"/>
    <w:lvl w:ilvl="0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4908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5628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6348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70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77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92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9948" w:hanging="360"/>
      </w:pPr>
      <w:rPr>
        <w:rFonts w:cs="Times New Roman"/>
      </w:rPr>
    </w:lvl>
  </w:abstractNum>
  <w:abstractNum w:abstractNumId="5" w15:restartNumberingAfterBreak="0">
    <w:nsid w:val="520543BD"/>
    <w:multiLevelType w:val="multilevel"/>
    <w:tmpl w:val="D03E8210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96176"/>
    <w:multiLevelType w:val="multilevel"/>
    <w:tmpl w:val="85A2FB4E"/>
    <w:lvl w:ilvl="0">
      <w:start w:val="1"/>
      <w:numFmt w:val="decimal"/>
      <w:lvlText w:val="%1"/>
      <w:lvlJc w:val="left"/>
      <w:pPr>
        <w:ind w:left="444" w:hanging="444"/>
      </w:pPr>
      <w:rPr>
        <w:rFonts w:asciiTheme="minorHAnsi" w:hAnsiTheme="minorHAnsi" w:cs="Arial" w:hint="default"/>
        <w:b w:val="0"/>
        <w:color w:val="00000A"/>
      </w:rPr>
    </w:lvl>
    <w:lvl w:ilvl="1">
      <w:start w:val="4"/>
      <w:numFmt w:val="decimal"/>
      <w:lvlText w:val="%1.%2"/>
      <w:lvlJc w:val="left"/>
      <w:pPr>
        <w:ind w:left="1082" w:hanging="444"/>
      </w:pPr>
      <w:rPr>
        <w:rFonts w:asciiTheme="minorHAnsi" w:hAnsiTheme="minorHAnsi" w:cs="Arial" w:hint="default"/>
        <w:b w:val="0"/>
        <w:color w:val="00000A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asciiTheme="minorHAnsi" w:hAnsiTheme="minorHAnsi" w:cs="Arial" w:hint="default"/>
        <w:b w:val="0"/>
        <w:color w:val="00000A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asciiTheme="minorHAnsi" w:hAnsiTheme="minorHAnsi" w:cs="Arial" w:hint="default"/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asciiTheme="minorHAnsi" w:hAnsiTheme="minorHAnsi" w:cs="Arial" w:hint="default"/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asciiTheme="minorHAnsi" w:hAnsiTheme="minorHAnsi" w:cs="Arial" w:hint="default"/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asciiTheme="minorHAnsi" w:hAnsiTheme="minorHAnsi" w:cs="Arial" w:hint="default"/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asciiTheme="minorHAnsi" w:hAnsiTheme="minorHAnsi" w:cs="Arial" w:hint="default"/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asciiTheme="minorHAnsi" w:hAnsiTheme="minorHAnsi" w:cs="Arial" w:hint="default"/>
        <w:b w:val="0"/>
        <w:color w:val="00000A"/>
      </w:rPr>
    </w:lvl>
  </w:abstractNum>
  <w:abstractNum w:abstractNumId="7" w15:restartNumberingAfterBreak="0">
    <w:nsid w:val="78082111"/>
    <w:multiLevelType w:val="multilevel"/>
    <w:tmpl w:val="77BE4CF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7941946">
    <w:abstractNumId w:val="4"/>
  </w:num>
  <w:num w:numId="2" w16cid:durableId="789738442">
    <w:abstractNumId w:val="7"/>
  </w:num>
  <w:num w:numId="3" w16cid:durableId="2140882016">
    <w:abstractNumId w:val="5"/>
  </w:num>
  <w:num w:numId="4" w16cid:durableId="1656954577">
    <w:abstractNumId w:val="1"/>
  </w:num>
  <w:num w:numId="5" w16cid:durableId="1315914863">
    <w:abstractNumId w:val="3"/>
  </w:num>
  <w:num w:numId="6" w16cid:durableId="1676347985">
    <w:abstractNumId w:val="6"/>
  </w:num>
  <w:num w:numId="7" w16cid:durableId="1571842451">
    <w:abstractNumId w:val="2"/>
  </w:num>
  <w:num w:numId="8" w16cid:durableId="4784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44"/>
    <w:rsid w:val="00063716"/>
    <w:rsid w:val="00190031"/>
    <w:rsid w:val="001A51B2"/>
    <w:rsid w:val="001F19D9"/>
    <w:rsid w:val="002648BD"/>
    <w:rsid w:val="00266B48"/>
    <w:rsid w:val="003166AE"/>
    <w:rsid w:val="003E2D85"/>
    <w:rsid w:val="00477177"/>
    <w:rsid w:val="00481220"/>
    <w:rsid w:val="004A18D6"/>
    <w:rsid w:val="004F3E4D"/>
    <w:rsid w:val="00544AA7"/>
    <w:rsid w:val="005A3376"/>
    <w:rsid w:val="00705E42"/>
    <w:rsid w:val="007D3B87"/>
    <w:rsid w:val="007F5BC0"/>
    <w:rsid w:val="00847F45"/>
    <w:rsid w:val="00A043EA"/>
    <w:rsid w:val="00A45A4B"/>
    <w:rsid w:val="00A7212C"/>
    <w:rsid w:val="00A8595C"/>
    <w:rsid w:val="00AE4095"/>
    <w:rsid w:val="00C2054E"/>
    <w:rsid w:val="00C941FE"/>
    <w:rsid w:val="00CB536E"/>
    <w:rsid w:val="00CE5BD0"/>
    <w:rsid w:val="00CE6883"/>
    <w:rsid w:val="00D1308F"/>
    <w:rsid w:val="00D35C6F"/>
    <w:rsid w:val="00D60BE3"/>
    <w:rsid w:val="00D6504D"/>
    <w:rsid w:val="00D80188"/>
    <w:rsid w:val="00DD4BD1"/>
    <w:rsid w:val="00DE11D7"/>
    <w:rsid w:val="00DF7944"/>
    <w:rsid w:val="00E305BE"/>
    <w:rsid w:val="00EB1E4C"/>
    <w:rsid w:val="00F045ED"/>
    <w:rsid w:val="00F0772D"/>
    <w:rsid w:val="00F61E69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641C"/>
  <w15:docId w15:val="{C2904F30-D2EB-4D8A-AC7C-D20F0877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aliases w:val="L1,Numerowanie,Preambuła,CW_Lista,Odstavec"/>
    <w:basedOn w:val="Standard"/>
    <w:uiPriority w:val="34"/>
    <w:qFormat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character" w:customStyle="1" w:styleId="AkapitzlistZnak">
    <w:name w:val="Akapit z listą Znak"/>
    <w:aliases w:val="L1 Znak,Numerowanie Znak,Preambuła Znak,CW_Lista Znak,Odstavec Znak"/>
    <w:uiPriority w:val="34"/>
    <w:qFormat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3">
    <w:name w:val="WWNum13"/>
    <w:basedOn w:val="Bezlisty"/>
    <w:pPr>
      <w:numPr>
        <w:numId w:val="3"/>
      </w:numPr>
    </w:pPr>
  </w:style>
  <w:style w:type="character" w:customStyle="1" w:styleId="Teksttreci2">
    <w:name w:val="Tekst treści (2)_"/>
    <w:link w:val="Teksttreci20"/>
    <w:qFormat/>
    <w:locked/>
    <w:rsid w:val="00E305B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E305BE"/>
    <w:pPr>
      <w:widowControl w:val="0"/>
      <w:shd w:val="clear" w:color="auto" w:fill="FFFFFF"/>
      <w:suppressAutoHyphens w:val="0"/>
      <w:autoSpaceDN/>
      <w:spacing w:after="300" w:line="278" w:lineRule="exact"/>
      <w:ind w:hanging="400"/>
      <w:textAlignment w:val="auto"/>
    </w:pPr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C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C6F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C6F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C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C6F"/>
    <w:rPr>
      <w:rFonts w:cs="Mangal"/>
      <w:b/>
      <w:bCs/>
      <w:sz w:val="20"/>
      <w:szCs w:val="18"/>
    </w:rPr>
  </w:style>
  <w:style w:type="paragraph" w:styleId="Poprawka">
    <w:name w:val="Revision"/>
    <w:hidden/>
    <w:uiPriority w:val="99"/>
    <w:semiHidden/>
    <w:rsid w:val="00D35C6F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4</cp:revision>
  <cp:lastPrinted>2023-12-20T09:24:00Z</cp:lastPrinted>
  <dcterms:created xsi:type="dcterms:W3CDTF">2023-12-06T13:25:00Z</dcterms:created>
  <dcterms:modified xsi:type="dcterms:W3CDTF">2024-11-14T11:52:00Z</dcterms:modified>
</cp:coreProperties>
</file>