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00AC0" w14:textId="22B118E5" w:rsidR="002C5C72" w:rsidRDefault="002C5C72" w:rsidP="002C5C72">
      <w:pPr>
        <w:spacing w:after="0"/>
        <w:ind w:right="7597"/>
        <w:rPr>
          <w:rFonts w:ascii="Calibri" w:eastAsia="Calibri" w:hAnsi="Calibri" w:cs="Times New Roman"/>
          <w:b/>
          <w:sz w:val="40"/>
          <w:szCs w:val="40"/>
          <w:lang w:eastAsia="en-US"/>
        </w:rPr>
      </w:pPr>
      <w:r>
        <w:rPr>
          <w:b/>
          <w:i/>
          <w:color w:val="0070C0"/>
        </w:rPr>
        <w:t xml:space="preserve">    </w:t>
      </w:r>
    </w:p>
    <w:p w14:paraId="4AA81AC1" w14:textId="4D45AFC8" w:rsidR="0089243C" w:rsidRPr="0089243C" w:rsidRDefault="0089243C" w:rsidP="0089243C">
      <w:pPr>
        <w:jc w:val="center"/>
        <w:rPr>
          <w:rFonts w:ascii="Calibri" w:eastAsia="Calibri" w:hAnsi="Calibri" w:cs="Times New Roman"/>
          <w:b/>
          <w:sz w:val="40"/>
          <w:szCs w:val="40"/>
          <w:lang w:eastAsia="en-US"/>
        </w:rPr>
      </w:pPr>
      <w:r w:rsidRPr="0089243C">
        <w:rPr>
          <w:rFonts w:ascii="Calibri" w:eastAsia="Calibri" w:hAnsi="Calibri" w:cs="Times New Roman"/>
          <w:b/>
          <w:noProof/>
          <w:sz w:val="40"/>
          <w:szCs w:val="40"/>
          <w:lang w:eastAsia="en-US"/>
        </w:rPr>
        <w:drawing>
          <wp:inline distT="0" distB="0" distL="0" distR="0" wp14:anchorId="09277B0B" wp14:editId="0B3078D3">
            <wp:extent cx="1771650" cy="1959683"/>
            <wp:effectExtent l="0" t="0" r="0" b="2540"/>
            <wp:docPr id="52775336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715" cy="197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68515" w14:textId="77777777" w:rsidR="002C5C72" w:rsidRDefault="002C5C72" w:rsidP="00D573F9">
      <w:pPr>
        <w:jc w:val="center"/>
        <w:rPr>
          <w:rFonts w:ascii="Calibri" w:eastAsia="Calibri" w:hAnsi="Calibri" w:cs="Times New Roman"/>
          <w:b/>
          <w:sz w:val="40"/>
          <w:szCs w:val="40"/>
          <w:lang w:eastAsia="en-US"/>
        </w:rPr>
      </w:pPr>
    </w:p>
    <w:p w14:paraId="4EAC683E" w14:textId="1DCC661F" w:rsidR="00F11FB6" w:rsidRPr="00F11FB6" w:rsidRDefault="00F11FB6" w:rsidP="00D573F9">
      <w:pPr>
        <w:jc w:val="center"/>
        <w:rPr>
          <w:rFonts w:ascii="Calibri" w:eastAsia="Calibri" w:hAnsi="Calibri" w:cs="Times New Roman"/>
          <w:b/>
          <w:sz w:val="40"/>
          <w:szCs w:val="40"/>
          <w:lang w:eastAsia="en-US"/>
        </w:rPr>
      </w:pPr>
      <w:r w:rsidRPr="00F11FB6">
        <w:rPr>
          <w:rFonts w:ascii="Calibri" w:eastAsia="Calibri" w:hAnsi="Calibri" w:cs="Times New Roman"/>
          <w:b/>
          <w:sz w:val="40"/>
          <w:szCs w:val="40"/>
          <w:lang w:eastAsia="en-US"/>
        </w:rPr>
        <w:t>SPECYFIKACJA WARUNKÓW ZAMÓWIENIA</w:t>
      </w:r>
    </w:p>
    <w:p w14:paraId="4727EE4F" w14:textId="77777777" w:rsidR="00F11FB6" w:rsidRPr="00F11FB6" w:rsidRDefault="00F11FB6" w:rsidP="00F11FB6">
      <w:pPr>
        <w:jc w:val="center"/>
        <w:rPr>
          <w:rFonts w:ascii="Calibri" w:eastAsia="Calibri" w:hAnsi="Calibri" w:cs="Times New Roman"/>
          <w:lang w:eastAsia="en-US"/>
        </w:rPr>
      </w:pPr>
    </w:p>
    <w:p w14:paraId="61EE3A18" w14:textId="77777777" w:rsidR="00F11FB6" w:rsidRPr="00F11FB6" w:rsidRDefault="00F11FB6" w:rsidP="00F11FB6">
      <w:pPr>
        <w:jc w:val="center"/>
        <w:rPr>
          <w:rFonts w:ascii="Calibri" w:eastAsia="Calibri" w:hAnsi="Calibri" w:cs="Times New Roman"/>
          <w:lang w:eastAsia="en-US"/>
        </w:rPr>
      </w:pPr>
      <w:r w:rsidRPr="00F11FB6">
        <w:rPr>
          <w:rFonts w:ascii="Calibri" w:eastAsia="Calibri" w:hAnsi="Calibri" w:cs="Times New Roman"/>
          <w:lang w:eastAsia="en-US"/>
        </w:rPr>
        <w:t>w postępowaniu o udzielenie zamówienia publicznego na:</w:t>
      </w:r>
    </w:p>
    <w:p w14:paraId="23440C07" w14:textId="77777777" w:rsidR="00165DA2" w:rsidRPr="00F11FB6" w:rsidRDefault="00165DA2" w:rsidP="00D573F9">
      <w:pPr>
        <w:rPr>
          <w:rFonts w:ascii="Calibri" w:eastAsia="Calibri" w:hAnsi="Calibri" w:cs="Times New Roman"/>
          <w:lang w:eastAsia="en-US"/>
        </w:rPr>
      </w:pPr>
    </w:p>
    <w:p w14:paraId="6D04A6B0" w14:textId="0AD6D8F4" w:rsidR="00F11FB6" w:rsidRPr="002C5C72" w:rsidRDefault="00F11FB6" w:rsidP="002C5C72">
      <w:pPr>
        <w:jc w:val="both"/>
        <w:rPr>
          <w:b/>
        </w:rPr>
      </w:pPr>
      <w:r w:rsidRPr="00F11FB6">
        <w:rPr>
          <w:rFonts w:ascii="Calibri" w:eastAsia="Calibri" w:hAnsi="Calibri" w:cs="Times New Roman"/>
          <w:b/>
          <w:lang w:eastAsia="en-US"/>
        </w:rPr>
        <w:t>„</w:t>
      </w:r>
      <w:r w:rsidR="007A4EE5">
        <w:rPr>
          <w:rFonts w:eastAsia="Calibri" w:cstheme="minorHAnsi"/>
          <w:b/>
          <w:bCs/>
          <w:lang w:eastAsia="en-US"/>
        </w:rPr>
        <w:t xml:space="preserve"> </w:t>
      </w:r>
      <w:bookmarkStart w:id="0" w:name="_Hlk171070176"/>
      <w:bookmarkStart w:id="1" w:name="_Hlk180738349"/>
      <w:r w:rsidR="00FD053A">
        <w:rPr>
          <w:b/>
        </w:rPr>
        <w:t>Sporządzenie Planu Ogólnego</w:t>
      </w:r>
      <w:r w:rsidR="002C5C72" w:rsidRPr="00C84925">
        <w:rPr>
          <w:b/>
        </w:rPr>
        <w:t xml:space="preserve"> Gminy </w:t>
      </w:r>
      <w:r w:rsidR="002C5C72">
        <w:rPr>
          <w:b/>
        </w:rPr>
        <w:t>Czyżew</w:t>
      </w:r>
      <w:bookmarkEnd w:id="0"/>
      <w:r w:rsidR="00FD053A">
        <w:rPr>
          <w:b/>
        </w:rPr>
        <w:t xml:space="preserve"> oraz Strategii Rozwoju Gminy Czyżew na lata 2026-2036</w:t>
      </w:r>
      <w:bookmarkEnd w:id="1"/>
      <w:r w:rsidRPr="00F23D8E">
        <w:rPr>
          <w:rFonts w:eastAsia="Calibri" w:cstheme="minorHAnsi"/>
          <w:b/>
          <w:bCs/>
        </w:rPr>
        <w:t>”</w:t>
      </w:r>
    </w:p>
    <w:p w14:paraId="667B9137" w14:textId="7B973C56" w:rsidR="00F11FB6" w:rsidRPr="00F11FB6" w:rsidRDefault="00F11FB6" w:rsidP="00F11FB6">
      <w:pPr>
        <w:jc w:val="center"/>
        <w:rPr>
          <w:rFonts w:ascii="Calibri" w:eastAsia="Calibri" w:hAnsi="Calibri" w:cs="Times New Roman"/>
          <w:lang w:eastAsia="en-US"/>
        </w:rPr>
      </w:pPr>
      <w:r w:rsidRPr="00F11FB6">
        <w:rPr>
          <w:rFonts w:ascii="Calibri" w:eastAsia="Calibri" w:hAnsi="Calibri" w:cs="Times New Roman"/>
          <w:lang w:eastAsia="en-US"/>
        </w:rPr>
        <w:t>(Znak postępowania</w:t>
      </w:r>
      <w:r w:rsidRPr="00387413">
        <w:rPr>
          <w:rFonts w:ascii="Calibri" w:eastAsia="Calibri" w:hAnsi="Calibri" w:cs="Times New Roman"/>
          <w:lang w:eastAsia="en-US"/>
        </w:rPr>
        <w:t xml:space="preserve">: </w:t>
      </w:r>
      <w:r w:rsidR="00F25679" w:rsidRPr="00387413">
        <w:rPr>
          <w:rFonts w:ascii="Calibri" w:eastAsia="Calibri" w:hAnsi="Calibri" w:cs="Times New Roman"/>
          <w:b/>
          <w:bCs/>
          <w:lang w:eastAsia="en-US"/>
        </w:rPr>
        <w:t>RG.271</w:t>
      </w:r>
      <w:r w:rsidR="00BD27EE">
        <w:rPr>
          <w:rFonts w:ascii="Calibri" w:eastAsia="Calibri" w:hAnsi="Calibri" w:cs="Times New Roman"/>
          <w:b/>
          <w:bCs/>
          <w:lang w:eastAsia="en-US"/>
        </w:rPr>
        <w:t>.</w:t>
      </w:r>
      <w:r w:rsidR="00FD053A">
        <w:rPr>
          <w:rFonts w:ascii="Calibri" w:eastAsia="Calibri" w:hAnsi="Calibri" w:cs="Times New Roman"/>
          <w:b/>
          <w:bCs/>
          <w:lang w:eastAsia="en-US"/>
        </w:rPr>
        <w:t xml:space="preserve"> </w:t>
      </w:r>
      <w:r w:rsidR="00A75638">
        <w:rPr>
          <w:rFonts w:ascii="Calibri" w:eastAsia="Calibri" w:hAnsi="Calibri" w:cs="Times New Roman"/>
          <w:b/>
          <w:bCs/>
          <w:lang w:eastAsia="en-US"/>
        </w:rPr>
        <w:t>21</w:t>
      </w:r>
      <w:r w:rsidR="00FD053A">
        <w:rPr>
          <w:rFonts w:ascii="Calibri" w:eastAsia="Calibri" w:hAnsi="Calibri" w:cs="Times New Roman"/>
          <w:b/>
          <w:bCs/>
          <w:lang w:eastAsia="en-US"/>
        </w:rPr>
        <w:t xml:space="preserve"> </w:t>
      </w:r>
      <w:r w:rsidR="0024698A">
        <w:rPr>
          <w:rFonts w:ascii="Calibri" w:eastAsia="Calibri" w:hAnsi="Calibri" w:cs="Times New Roman"/>
          <w:b/>
          <w:bCs/>
          <w:lang w:eastAsia="en-US"/>
        </w:rPr>
        <w:t>.</w:t>
      </w:r>
      <w:r w:rsidR="007A4EE5">
        <w:rPr>
          <w:rFonts w:ascii="Calibri" w:eastAsia="Calibri" w:hAnsi="Calibri" w:cs="Times New Roman"/>
          <w:b/>
          <w:bCs/>
          <w:lang w:eastAsia="en-US"/>
        </w:rPr>
        <w:t>2024</w:t>
      </w:r>
      <w:r w:rsidRPr="00387413">
        <w:rPr>
          <w:rFonts w:ascii="Calibri" w:eastAsia="Calibri" w:hAnsi="Calibri" w:cs="Times New Roman"/>
          <w:lang w:eastAsia="en-US"/>
        </w:rPr>
        <w:t>)</w:t>
      </w:r>
    </w:p>
    <w:p w14:paraId="2D7EDEBF" w14:textId="77777777" w:rsidR="00F11FB6" w:rsidRPr="00F11FB6" w:rsidRDefault="00F11FB6" w:rsidP="00F11FB6">
      <w:pPr>
        <w:jc w:val="center"/>
        <w:rPr>
          <w:rFonts w:ascii="Calibri" w:eastAsia="Calibri" w:hAnsi="Calibri" w:cs="Times New Roman"/>
          <w:lang w:eastAsia="en-US"/>
        </w:rPr>
      </w:pPr>
    </w:p>
    <w:p w14:paraId="77341136" w14:textId="77777777" w:rsidR="00F11FB6" w:rsidRPr="00F11FB6" w:rsidRDefault="00F11FB6" w:rsidP="00F11FB6">
      <w:pPr>
        <w:jc w:val="center"/>
        <w:rPr>
          <w:rFonts w:ascii="Calibri" w:eastAsia="Calibri" w:hAnsi="Calibri" w:cs="Times New Roman"/>
          <w:lang w:eastAsia="en-US"/>
        </w:rPr>
      </w:pPr>
    </w:p>
    <w:p w14:paraId="23853DEE" w14:textId="77777777" w:rsidR="00F11FB6" w:rsidRPr="00F11FB6" w:rsidRDefault="00F11FB6" w:rsidP="00F11FB6">
      <w:pPr>
        <w:jc w:val="center"/>
        <w:rPr>
          <w:rFonts w:ascii="Calibri" w:eastAsia="Calibri" w:hAnsi="Calibri" w:cs="Times New Roman"/>
          <w:lang w:eastAsia="en-US"/>
        </w:rPr>
      </w:pPr>
    </w:p>
    <w:p w14:paraId="4D015F04" w14:textId="77777777" w:rsidR="007E2FFC" w:rsidRDefault="00F25679" w:rsidP="00F25679">
      <w:pPr>
        <w:jc w:val="center"/>
        <w:rPr>
          <w:rFonts w:ascii="Calibri" w:eastAsia="Calibri" w:hAnsi="Calibri" w:cs="Calibri"/>
          <w:lang w:eastAsia="en-US"/>
        </w:rPr>
      </w:pPr>
      <w:r w:rsidRPr="00F11FB6">
        <w:rPr>
          <w:rFonts w:ascii="Calibri" w:eastAsia="Calibri" w:hAnsi="Calibri" w:cs="Calibri"/>
          <w:lang w:eastAsia="en-US"/>
        </w:rPr>
        <w:t xml:space="preserve">ZATWIERDZAM </w:t>
      </w:r>
    </w:p>
    <w:p w14:paraId="6641D70B" w14:textId="48A069A3" w:rsidR="00F25679" w:rsidRDefault="00F25679" w:rsidP="00F25679">
      <w:pPr>
        <w:jc w:val="center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Burmistrz Czyżewa</w:t>
      </w:r>
      <w:r w:rsidRPr="00F11FB6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 xml:space="preserve"> </w:t>
      </w:r>
      <w:r w:rsidR="007A4EE5">
        <w:rPr>
          <w:rFonts w:ascii="Calibri" w:eastAsia="Calibri" w:hAnsi="Calibri" w:cs="Calibri"/>
          <w:lang w:eastAsia="en-US"/>
        </w:rPr>
        <w:t>Franciszek Kuczewski</w:t>
      </w:r>
      <w:r>
        <w:rPr>
          <w:rFonts w:ascii="Calibri" w:eastAsia="Calibri" w:hAnsi="Calibri" w:cs="Calibri"/>
          <w:lang w:eastAsia="en-US"/>
        </w:rPr>
        <w:t xml:space="preserve">           </w:t>
      </w:r>
    </w:p>
    <w:p w14:paraId="06E3BF1B" w14:textId="77777777" w:rsidR="00F25679" w:rsidRDefault="00F25679" w:rsidP="00F25679">
      <w:pPr>
        <w:jc w:val="center"/>
        <w:rPr>
          <w:rFonts w:ascii="Calibri" w:eastAsia="Calibri" w:hAnsi="Calibri" w:cs="Calibri"/>
          <w:lang w:eastAsia="en-US"/>
        </w:rPr>
      </w:pPr>
    </w:p>
    <w:p w14:paraId="6A2716D1" w14:textId="77777777" w:rsidR="00F25679" w:rsidRPr="00F11FB6" w:rsidRDefault="00F25679" w:rsidP="00F25679">
      <w:pPr>
        <w:jc w:val="center"/>
        <w:rPr>
          <w:rFonts w:ascii="Calibri" w:eastAsia="Calibri" w:hAnsi="Calibri" w:cs="Times New Roman"/>
          <w:lang w:eastAsia="en-US"/>
        </w:rPr>
      </w:pPr>
    </w:p>
    <w:p w14:paraId="78A34FFA" w14:textId="77777777" w:rsidR="00F25679" w:rsidRPr="00F11FB6" w:rsidRDefault="00F25679" w:rsidP="00F25679">
      <w:pPr>
        <w:jc w:val="center"/>
        <w:rPr>
          <w:rFonts w:ascii="Calibri" w:eastAsia="Calibri" w:hAnsi="Calibri" w:cs="Times New Roman"/>
          <w:lang w:eastAsia="en-US"/>
        </w:rPr>
      </w:pPr>
      <w:r w:rsidRPr="00F11FB6">
        <w:rPr>
          <w:rFonts w:ascii="Calibri" w:eastAsia="Calibri" w:hAnsi="Calibri" w:cs="Times New Roman"/>
          <w:lang w:eastAsia="en-US"/>
        </w:rPr>
        <w:t>(podpis Kierownika Zamawiającego)</w:t>
      </w:r>
    </w:p>
    <w:p w14:paraId="4A4C8013" w14:textId="77777777" w:rsidR="00D573F9" w:rsidRDefault="00D573F9" w:rsidP="00F25679">
      <w:pPr>
        <w:jc w:val="center"/>
        <w:rPr>
          <w:rFonts w:ascii="Calibri" w:eastAsia="Calibri" w:hAnsi="Calibri" w:cs="Times New Roman"/>
          <w:lang w:eastAsia="en-US"/>
        </w:rPr>
      </w:pPr>
    </w:p>
    <w:p w14:paraId="2438F789" w14:textId="086C1814" w:rsidR="00A043B2" w:rsidRPr="00387413" w:rsidRDefault="00F25679" w:rsidP="00F25679">
      <w:pPr>
        <w:jc w:val="center"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 xml:space="preserve">Czyżew, </w:t>
      </w:r>
      <w:r w:rsidRPr="00387413">
        <w:rPr>
          <w:rFonts w:ascii="Calibri" w:eastAsia="Calibri" w:hAnsi="Calibri" w:cs="Times New Roman"/>
          <w:lang w:eastAsia="en-US"/>
        </w:rPr>
        <w:t xml:space="preserve">dnia </w:t>
      </w:r>
      <w:r w:rsidR="00A75638">
        <w:rPr>
          <w:rFonts w:ascii="Calibri" w:eastAsia="Calibri" w:hAnsi="Calibri" w:cs="Times New Roman"/>
          <w:lang w:eastAsia="en-US"/>
        </w:rPr>
        <w:t>14</w:t>
      </w:r>
      <w:r w:rsidR="00E963EB" w:rsidRPr="00387413">
        <w:rPr>
          <w:rFonts w:ascii="Calibri" w:eastAsia="Calibri" w:hAnsi="Calibri" w:cs="Times New Roman"/>
          <w:lang w:eastAsia="en-US"/>
        </w:rPr>
        <w:t>.</w:t>
      </w:r>
      <w:r w:rsidR="00FD053A">
        <w:rPr>
          <w:rFonts w:ascii="Calibri" w:eastAsia="Calibri" w:hAnsi="Calibri" w:cs="Times New Roman"/>
          <w:lang w:eastAsia="en-US"/>
        </w:rPr>
        <w:t>1</w:t>
      </w:r>
      <w:r w:rsidR="00A75638">
        <w:rPr>
          <w:rFonts w:ascii="Calibri" w:eastAsia="Calibri" w:hAnsi="Calibri" w:cs="Times New Roman"/>
          <w:lang w:eastAsia="en-US"/>
        </w:rPr>
        <w:t>1</w:t>
      </w:r>
      <w:r w:rsidR="00E963EB" w:rsidRPr="00387413">
        <w:rPr>
          <w:rFonts w:ascii="Calibri" w:eastAsia="Calibri" w:hAnsi="Calibri" w:cs="Times New Roman"/>
          <w:lang w:eastAsia="en-US"/>
        </w:rPr>
        <w:t>.</w:t>
      </w:r>
      <w:r w:rsidR="007A4EE5">
        <w:rPr>
          <w:rFonts w:ascii="Calibri" w:eastAsia="Calibri" w:hAnsi="Calibri" w:cs="Times New Roman"/>
          <w:lang w:eastAsia="en-US"/>
        </w:rPr>
        <w:t>2024</w:t>
      </w:r>
      <w:r w:rsidRPr="00387413">
        <w:rPr>
          <w:rFonts w:ascii="Calibri" w:eastAsia="Calibri" w:hAnsi="Calibri" w:cs="Times New Roman"/>
          <w:lang w:eastAsia="en-US"/>
        </w:rPr>
        <w:t xml:space="preserve"> r.</w:t>
      </w:r>
    </w:p>
    <w:p w14:paraId="757B3AEF" w14:textId="0A1E8E6C" w:rsidR="00F11FB6" w:rsidRPr="00F11FB6" w:rsidRDefault="00F11FB6" w:rsidP="00F11FB6">
      <w:pPr>
        <w:jc w:val="center"/>
        <w:rPr>
          <w:rFonts w:ascii="Calibri" w:eastAsia="Calibri" w:hAnsi="Calibri" w:cs="Times New Roman"/>
          <w:lang w:eastAsia="en-US"/>
        </w:rPr>
      </w:pPr>
    </w:p>
    <w:p w14:paraId="1390E67A" w14:textId="77777777" w:rsidR="00F11FB6" w:rsidRDefault="00F11FB6" w:rsidP="00F11FB6">
      <w:pPr>
        <w:jc w:val="center"/>
        <w:rPr>
          <w:rFonts w:ascii="Calibri" w:eastAsia="Calibri" w:hAnsi="Calibri" w:cs="Times New Roman"/>
          <w:lang w:eastAsia="en-US"/>
        </w:rPr>
      </w:pPr>
    </w:p>
    <w:p w14:paraId="34EC5F88" w14:textId="77777777" w:rsidR="00FD053A" w:rsidRDefault="00FD053A" w:rsidP="00F11FB6">
      <w:pPr>
        <w:jc w:val="center"/>
        <w:rPr>
          <w:rFonts w:ascii="Calibri" w:eastAsia="Calibri" w:hAnsi="Calibri" w:cs="Times New Roman"/>
          <w:lang w:eastAsia="en-US"/>
        </w:rPr>
      </w:pPr>
    </w:p>
    <w:p w14:paraId="53096690" w14:textId="77777777" w:rsidR="00FD053A" w:rsidRDefault="00FD053A" w:rsidP="00F11FB6">
      <w:pPr>
        <w:jc w:val="center"/>
        <w:rPr>
          <w:rFonts w:ascii="Calibri" w:eastAsia="Calibri" w:hAnsi="Calibri" w:cs="Times New Roman"/>
          <w:lang w:eastAsia="en-US"/>
        </w:rPr>
      </w:pPr>
    </w:p>
    <w:p w14:paraId="76B5932E" w14:textId="77777777" w:rsidR="00153B75" w:rsidRPr="00F97A2B" w:rsidRDefault="001875D6">
      <w:pPr>
        <w:numPr>
          <w:ilvl w:val="0"/>
          <w:numId w:val="1"/>
        </w:numPr>
        <w:spacing w:after="14" w:line="267" w:lineRule="auto"/>
        <w:ind w:right="335" w:hanging="720"/>
        <w:rPr>
          <w:rFonts w:cstheme="minorHAnsi"/>
        </w:rPr>
      </w:pPr>
      <w:r w:rsidRPr="00F97A2B">
        <w:rPr>
          <w:rFonts w:cstheme="minorHAnsi"/>
          <w:b/>
        </w:rPr>
        <w:lastRenderedPageBreak/>
        <w:t xml:space="preserve">ZAMAWIAJĄCY </w:t>
      </w:r>
    </w:p>
    <w:p w14:paraId="17039067" w14:textId="77777777" w:rsidR="00974F35" w:rsidRPr="00974F35" w:rsidRDefault="00974F35" w:rsidP="00974F35">
      <w:pPr>
        <w:spacing w:after="14" w:line="267" w:lineRule="auto"/>
        <w:ind w:left="720" w:right="335"/>
        <w:rPr>
          <w:rFonts w:cstheme="minorHAnsi"/>
          <w:b/>
          <w:bCs/>
        </w:rPr>
      </w:pPr>
      <w:r w:rsidRPr="00974F35">
        <w:rPr>
          <w:rFonts w:cstheme="minorHAnsi"/>
          <w:b/>
          <w:bCs/>
        </w:rPr>
        <w:t>Gmina  Czyżew</w:t>
      </w:r>
    </w:p>
    <w:p w14:paraId="7EC78B04" w14:textId="77777777" w:rsidR="00974F35" w:rsidRPr="00974F35" w:rsidRDefault="00974F35" w:rsidP="00974F35">
      <w:pPr>
        <w:spacing w:after="14" w:line="267" w:lineRule="auto"/>
        <w:ind w:left="720" w:right="335"/>
        <w:rPr>
          <w:rFonts w:cstheme="minorHAnsi"/>
        </w:rPr>
      </w:pPr>
      <w:r w:rsidRPr="00974F35">
        <w:rPr>
          <w:rFonts w:cstheme="minorHAnsi"/>
        </w:rPr>
        <w:t>ul. Mazowiecka 34</w:t>
      </w:r>
    </w:p>
    <w:p w14:paraId="482D2338" w14:textId="77777777" w:rsidR="00974F35" w:rsidRPr="00974F35" w:rsidRDefault="00974F35" w:rsidP="00974F35">
      <w:pPr>
        <w:spacing w:after="14" w:line="267" w:lineRule="auto"/>
        <w:ind w:left="720" w:right="335"/>
        <w:rPr>
          <w:rFonts w:cstheme="minorHAnsi"/>
        </w:rPr>
      </w:pPr>
      <w:r w:rsidRPr="00974F35">
        <w:rPr>
          <w:rFonts w:cstheme="minorHAnsi"/>
        </w:rPr>
        <w:t>18-220 Czyżew</w:t>
      </w:r>
    </w:p>
    <w:p w14:paraId="06AD0479" w14:textId="77777777" w:rsidR="00974F35" w:rsidRPr="00974F35" w:rsidRDefault="00974F35" w:rsidP="00974F35">
      <w:pPr>
        <w:spacing w:after="14" w:line="267" w:lineRule="auto"/>
        <w:ind w:left="720" w:right="335"/>
        <w:rPr>
          <w:rFonts w:cstheme="minorHAnsi"/>
        </w:rPr>
      </w:pPr>
      <w:r w:rsidRPr="00974F35">
        <w:rPr>
          <w:rFonts w:cstheme="minorHAnsi"/>
        </w:rPr>
        <w:t>REGON: 450670166</w:t>
      </w:r>
    </w:p>
    <w:p w14:paraId="3691435D" w14:textId="77777777" w:rsidR="00974F35" w:rsidRPr="00974F35" w:rsidRDefault="00974F35" w:rsidP="00974F35">
      <w:pPr>
        <w:spacing w:after="14" w:line="267" w:lineRule="auto"/>
        <w:ind w:left="720" w:right="335"/>
        <w:rPr>
          <w:rFonts w:cstheme="minorHAnsi"/>
        </w:rPr>
      </w:pPr>
      <w:r w:rsidRPr="00974F35">
        <w:rPr>
          <w:rFonts w:cstheme="minorHAnsi"/>
        </w:rPr>
        <w:t>NIP: 7221590541</w:t>
      </w:r>
    </w:p>
    <w:p w14:paraId="7DD22378" w14:textId="09F731AF" w:rsidR="00974F35" w:rsidRPr="00974F35" w:rsidRDefault="00974F35" w:rsidP="00974F35">
      <w:pPr>
        <w:spacing w:after="14" w:line="267" w:lineRule="auto"/>
        <w:ind w:left="720" w:right="335"/>
        <w:rPr>
          <w:rFonts w:cstheme="minorHAnsi"/>
        </w:rPr>
      </w:pPr>
      <w:r w:rsidRPr="00974F35">
        <w:rPr>
          <w:rFonts w:cstheme="minorHAnsi"/>
        </w:rPr>
        <w:t>tel. 86 2755036</w:t>
      </w:r>
    </w:p>
    <w:p w14:paraId="01A7A6E3" w14:textId="77777777" w:rsidR="00974F35" w:rsidRPr="00974F35" w:rsidRDefault="00974F35" w:rsidP="00974F35">
      <w:pPr>
        <w:spacing w:after="14" w:line="267" w:lineRule="auto"/>
        <w:ind w:left="720" w:right="335"/>
        <w:rPr>
          <w:rFonts w:cstheme="minorHAnsi"/>
        </w:rPr>
      </w:pPr>
      <w:r w:rsidRPr="00974F35">
        <w:rPr>
          <w:rFonts w:cstheme="minorHAnsi"/>
        </w:rPr>
        <w:t xml:space="preserve">mail: </w:t>
      </w:r>
      <w:r w:rsidRPr="00974F35">
        <w:rPr>
          <w:rStyle w:val="Hipercze"/>
          <w:rFonts w:ascii="Calibri" w:eastAsia="Calibri" w:hAnsi="Calibri" w:cs="Times New Roman"/>
          <w:bCs/>
          <w:color w:val="0563C1"/>
          <w:lang w:eastAsia="x-none"/>
        </w:rPr>
        <w:t>sekretariat@umczyzew.pl</w:t>
      </w:r>
    </w:p>
    <w:p w14:paraId="17BA0259" w14:textId="77777777" w:rsidR="00974F35" w:rsidRPr="00974F35" w:rsidRDefault="00974F35" w:rsidP="00974F35">
      <w:pPr>
        <w:spacing w:after="14" w:line="267" w:lineRule="auto"/>
        <w:ind w:left="720" w:right="335"/>
        <w:rPr>
          <w:rFonts w:cstheme="minorHAnsi"/>
          <w:bCs/>
        </w:rPr>
      </w:pPr>
      <w:r w:rsidRPr="00974F35">
        <w:rPr>
          <w:rStyle w:val="Hipercze"/>
          <w:rFonts w:ascii="Calibri" w:eastAsia="Calibri" w:hAnsi="Calibri" w:cs="Times New Roman"/>
          <w:bCs/>
          <w:color w:val="0563C1"/>
          <w:lang w:eastAsia="x-none"/>
        </w:rPr>
        <w:t>http://www.umczyzew.pl/</w:t>
      </w:r>
    </w:p>
    <w:p w14:paraId="55F8C66E" w14:textId="77777777" w:rsidR="00974F35" w:rsidRPr="00974F35" w:rsidRDefault="00974F35" w:rsidP="00974F35">
      <w:pPr>
        <w:spacing w:after="14" w:line="267" w:lineRule="auto"/>
        <w:ind w:left="720" w:right="335"/>
        <w:rPr>
          <w:rFonts w:cstheme="minorHAnsi"/>
        </w:rPr>
      </w:pPr>
      <w:r w:rsidRPr="00974F35">
        <w:rPr>
          <w:rFonts w:cstheme="minorHAnsi"/>
        </w:rPr>
        <w:t xml:space="preserve">Godziny pracy: </w:t>
      </w:r>
    </w:p>
    <w:p w14:paraId="43E154D9" w14:textId="77777777" w:rsidR="00974F35" w:rsidRPr="00974F35" w:rsidRDefault="00974F35" w:rsidP="00974F35">
      <w:pPr>
        <w:spacing w:after="14" w:line="267" w:lineRule="auto"/>
        <w:ind w:left="720" w:right="335"/>
        <w:rPr>
          <w:rFonts w:cstheme="minorHAnsi"/>
        </w:rPr>
      </w:pPr>
      <w:r w:rsidRPr="00974F35">
        <w:rPr>
          <w:rFonts w:cstheme="minorHAnsi"/>
        </w:rPr>
        <w:t>Poniedziałek 08:00-16:00</w:t>
      </w:r>
    </w:p>
    <w:p w14:paraId="4526461D" w14:textId="0748ABE5" w:rsidR="0035613E" w:rsidRPr="00974F35" w:rsidRDefault="00974F35" w:rsidP="00974F35">
      <w:pPr>
        <w:spacing w:after="14" w:line="267" w:lineRule="auto"/>
        <w:ind w:left="720" w:right="335"/>
        <w:rPr>
          <w:rStyle w:val="Hipercze"/>
          <w:rFonts w:cstheme="minorHAnsi"/>
          <w:color w:val="70AD47" w:themeColor="accent6"/>
        </w:rPr>
      </w:pPr>
      <w:r w:rsidRPr="00974F35">
        <w:rPr>
          <w:rFonts w:cstheme="minorHAnsi"/>
        </w:rPr>
        <w:t>Wtorek - Piątek 07:30-15:30</w:t>
      </w:r>
    </w:p>
    <w:p w14:paraId="38D0299A" w14:textId="77777777" w:rsidR="00A043B2" w:rsidRPr="0035613E" w:rsidRDefault="00A043B2" w:rsidP="00BB3039">
      <w:pPr>
        <w:spacing w:after="14" w:line="267" w:lineRule="auto"/>
        <w:ind w:left="720" w:right="335"/>
        <w:rPr>
          <w:rFonts w:cstheme="minorHAnsi"/>
        </w:rPr>
      </w:pPr>
    </w:p>
    <w:p w14:paraId="0A55A454" w14:textId="77777777" w:rsidR="00153B75" w:rsidRPr="00F97A2B" w:rsidRDefault="001875D6" w:rsidP="007A4EE5">
      <w:pPr>
        <w:numPr>
          <w:ilvl w:val="0"/>
          <w:numId w:val="1"/>
        </w:numPr>
        <w:spacing w:after="14" w:line="267" w:lineRule="auto"/>
        <w:ind w:right="335" w:hanging="720"/>
        <w:jc w:val="both"/>
        <w:rPr>
          <w:rFonts w:cstheme="minorHAnsi"/>
        </w:rPr>
      </w:pPr>
      <w:r w:rsidRPr="00F97A2B">
        <w:rPr>
          <w:rFonts w:cstheme="minorHAnsi"/>
          <w:b/>
        </w:rPr>
        <w:t xml:space="preserve">STRONA INTERNETOWA PROWADZONEGO POSTĘPOWANIA </w:t>
      </w:r>
    </w:p>
    <w:p w14:paraId="128DD680" w14:textId="65FAABB5" w:rsidR="00153B75" w:rsidRPr="00F97A2B" w:rsidRDefault="001875D6" w:rsidP="00137893">
      <w:pPr>
        <w:numPr>
          <w:ilvl w:val="1"/>
          <w:numId w:val="1"/>
        </w:numPr>
        <w:spacing w:after="1" w:line="277" w:lineRule="auto"/>
        <w:ind w:hanging="852"/>
        <w:jc w:val="both"/>
        <w:rPr>
          <w:rFonts w:cstheme="minorHAnsi"/>
        </w:rPr>
      </w:pPr>
      <w:r w:rsidRPr="00F97A2B">
        <w:rPr>
          <w:rFonts w:cstheme="minorHAnsi"/>
        </w:rPr>
        <w:t xml:space="preserve">Postępowanie o udzielenie zamówienia prowadzone będzie przy użyciu </w:t>
      </w:r>
      <w:r w:rsidR="00F97A2B" w:rsidRPr="00F97A2B">
        <w:rPr>
          <w:rFonts w:cstheme="minorHAnsi"/>
        </w:rPr>
        <w:t>strony internetowej</w:t>
      </w:r>
      <w:r w:rsidR="00F97A2B" w:rsidRPr="00C3534E">
        <w:rPr>
          <w:rFonts w:cstheme="minorHAnsi"/>
        </w:rPr>
        <w:t>:</w:t>
      </w:r>
      <w:r w:rsidR="008740F5" w:rsidRPr="00C3534E">
        <w:rPr>
          <w:rFonts w:cstheme="minorHAnsi"/>
        </w:rPr>
        <w:t xml:space="preserve"> </w:t>
      </w:r>
      <w:hyperlink r:id="rId9" w:history="1">
        <w:r w:rsidR="006B5872" w:rsidRPr="006B5872">
          <w:rPr>
            <w:rStyle w:val="Hipercze"/>
          </w:rPr>
          <w:t>https://platformazakupowa.pl/transakcja/1016658</w:t>
        </w:r>
      </w:hyperlink>
      <w:r w:rsidR="0026651B">
        <w:rPr>
          <w:rFonts w:cstheme="minorHAnsi"/>
        </w:rPr>
        <w:t xml:space="preserve"> </w:t>
      </w:r>
      <w:r w:rsidRPr="00C3534E">
        <w:rPr>
          <w:rFonts w:cstheme="minorHAnsi"/>
        </w:rPr>
        <w:t>Ilekroć</w:t>
      </w:r>
      <w:r w:rsidRPr="00F97A2B">
        <w:rPr>
          <w:rFonts w:cstheme="minorHAnsi"/>
        </w:rPr>
        <w:t xml:space="preserve"> w Specyfikacji Warunków Zamówienia</w:t>
      </w:r>
      <w:r w:rsidR="002A5551">
        <w:rPr>
          <w:rFonts w:cstheme="minorHAnsi"/>
        </w:rPr>
        <w:t>, zwanej dalej „SWZ”</w:t>
      </w:r>
      <w:r w:rsidRPr="00F97A2B">
        <w:rPr>
          <w:rFonts w:cstheme="minorHAnsi"/>
        </w:rPr>
        <w:t xml:space="preserve"> lub w przepisach o zamówieniach publicznych mowa jest o stronie internetowej prowadzonego postępowania należy przez to rozumieć </w:t>
      </w:r>
      <w:r w:rsidR="00F97A2B" w:rsidRPr="00F97A2B">
        <w:rPr>
          <w:rFonts w:cstheme="minorHAnsi"/>
        </w:rPr>
        <w:t>wyżej wskazaną stronę</w:t>
      </w:r>
      <w:r w:rsidRPr="00F97A2B">
        <w:rPr>
          <w:rFonts w:cstheme="minorHAnsi"/>
        </w:rPr>
        <w:t xml:space="preserve">. </w:t>
      </w:r>
    </w:p>
    <w:p w14:paraId="666AB7E0" w14:textId="51FF30FD" w:rsidR="00153B75" w:rsidRPr="00F97A2B" w:rsidRDefault="001875D6" w:rsidP="00137893">
      <w:pPr>
        <w:numPr>
          <w:ilvl w:val="1"/>
          <w:numId w:val="1"/>
        </w:numPr>
        <w:ind w:hanging="852"/>
        <w:jc w:val="both"/>
        <w:rPr>
          <w:rFonts w:cstheme="minorHAnsi"/>
        </w:rPr>
      </w:pPr>
      <w:r w:rsidRPr="00F97A2B">
        <w:rPr>
          <w:rFonts w:cstheme="minorHAnsi"/>
        </w:rPr>
        <w:t>Zmiany i wyjaśnienia treści SWZ oraz inne dokumenty zamówienia bezpośrednio związane z postępowaniem o udzielenie zamówienia dostępne będą na stronie</w:t>
      </w:r>
      <w:r w:rsidR="00F97A2B" w:rsidRPr="00F97A2B">
        <w:rPr>
          <w:rFonts w:cstheme="minorHAnsi"/>
        </w:rPr>
        <w:t xml:space="preserve"> wskazanej w pkt 2.1.</w:t>
      </w:r>
    </w:p>
    <w:p w14:paraId="271D023D" w14:textId="77777777" w:rsidR="00153B75" w:rsidRDefault="001875D6" w:rsidP="00137893">
      <w:pPr>
        <w:spacing w:after="30"/>
        <w:ind w:left="708"/>
        <w:jc w:val="both"/>
      </w:pPr>
      <w:r>
        <w:rPr>
          <w:i/>
          <w:color w:val="2F5496"/>
        </w:rPr>
        <w:t xml:space="preserve"> </w:t>
      </w:r>
    </w:p>
    <w:p w14:paraId="1EEBAD49" w14:textId="77777777" w:rsidR="00153B75" w:rsidRPr="00F97A2B" w:rsidRDefault="001875D6" w:rsidP="00137893">
      <w:pPr>
        <w:numPr>
          <w:ilvl w:val="0"/>
          <w:numId w:val="1"/>
        </w:numPr>
        <w:spacing w:after="14" w:line="267" w:lineRule="auto"/>
        <w:ind w:hanging="720"/>
        <w:jc w:val="both"/>
        <w:rPr>
          <w:rFonts w:cstheme="minorHAnsi"/>
        </w:rPr>
      </w:pPr>
      <w:r w:rsidRPr="00F97A2B">
        <w:rPr>
          <w:rFonts w:cstheme="minorHAnsi"/>
          <w:b/>
        </w:rPr>
        <w:t xml:space="preserve">OZNACZENIE POSTĘPOWANIA </w:t>
      </w:r>
    </w:p>
    <w:p w14:paraId="526ADE82" w14:textId="4FEC8229" w:rsidR="00153B75" w:rsidRPr="00082310" w:rsidRDefault="001875D6" w:rsidP="00137893">
      <w:pPr>
        <w:ind w:left="718"/>
        <w:jc w:val="both"/>
        <w:rPr>
          <w:rFonts w:cstheme="minorHAnsi"/>
          <w:color w:val="70AD47" w:themeColor="accent6"/>
        </w:rPr>
      </w:pPr>
      <w:r w:rsidRPr="00F97A2B">
        <w:rPr>
          <w:rFonts w:cstheme="minorHAnsi"/>
        </w:rPr>
        <w:t>Postępowanie, którego dotyczy niniejszy dokument oznaczone jest znakiem</w:t>
      </w:r>
      <w:r w:rsidR="00F97A2B">
        <w:rPr>
          <w:rFonts w:cstheme="minorHAnsi"/>
        </w:rPr>
        <w:t xml:space="preserve"> </w:t>
      </w:r>
      <w:r w:rsidRPr="00F97A2B">
        <w:rPr>
          <w:rFonts w:cstheme="minorHAnsi"/>
        </w:rPr>
        <w:t>(numerem referencyjnym</w:t>
      </w:r>
      <w:r w:rsidRPr="00387413">
        <w:rPr>
          <w:rFonts w:cstheme="minorHAnsi"/>
        </w:rPr>
        <w:t xml:space="preserve">): </w:t>
      </w:r>
      <w:r w:rsidR="00E963EB" w:rsidRPr="00387413">
        <w:rPr>
          <w:rFonts w:cstheme="minorHAnsi"/>
          <w:b/>
          <w:bCs/>
        </w:rPr>
        <w:t>RG.271</w:t>
      </w:r>
      <w:r w:rsidR="00E75850">
        <w:rPr>
          <w:rFonts w:cstheme="minorHAnsi"/>
          <w:b/>
          <w:bCs/>
        </w:rPr>
        <w:t>.</w:t>
      </w:r>
      <w:r w:rsidR="00A75638">
        <w:rPr>
          <w:rFonts w:cstheme="minorHAnsi"/>
          <w:b/>
          <w:bCs/>
        </w:rPr>
        <w:t>21</w:t>
      </w:r>
      <w:r w:rsidR="00BD27EE">
        <w:rPr>
          <w:rFonts w:cstheme="minorHAnsi"/>
          <w:b/>
          <w:bCs/>
        </w:rPr>
        <w:t>.</w:t>
      </w:r>
      <w:r w:rsidR="007A4EE5">
        <w:rPr>
          <w:rFonts w:cstheme="minorHAnsi"/>
          <w:b/>
          <w:bCs/>
        </w:rPr>
        <w:t>2024</w:t>
      </w:r>
    </w:p>
    <w:p w14:paraId="68E7069A" w14:textId="77777777" w:rsidR="00153B75" w:rsidRPr="00F97A2B" w:rsidRDefault="001875D6" w:rsidP="00137893">
      <w:pPr>
        <w:ind w:left="718"/>
        <w:jc w:val="both"/>
        <w:rPr>
          <w:rFonts w:cstheme="minorHAnsi"/>
        </w:rPr>
      </w:pPr>
      <w:r w:rsidRPr="00F97A2B">
        <w:rPr>
          <w:rFonts w:cstheme="minorHAnsi"/>
        </w:rPr>
        <w:t xml:space="preserve">Wykonawcy powinni we wszelkich kontaktach z Zamawiającym powoływać się  na wyżej podane oznaczenie. </w:t>
      </w:r>
    </w:p>
    <w:p w14:paraId="01F538F0" w14:textId="77777777" w:rsidR="00153B75" w:rsidRDefault="001875D6" w:rsidP="00137893">
      <w:pPr>
        <w:spacing w:after="29"/>
        <w:ind w:left="708"/>
        <w:jc w:val="both"/>
      </w:pPr>
      <w:r>
        <w:t xml:space="preserve"> </w:t>
      </w:r>
    </w:p>
    <w:p w14:paraId="3795ED62" w14:textId="77777777" w:rsidR="00153B75" w:rsidRPr="00EE37FF" w:rsidRDefault="001875D6" w:rsidP="00137893">
      <w:pPr>
        <w:numPr>
          <w:ilvl w:val="0"/>
          <w:numId w:val="1"/>
        </w:numPr>
        <w:spacing w:after="14" w:line="267" w:lineRule="auto"/>
        <w:ind w:hanging="720"/>
        <w:jc w:val="both"/>
        <w:rPr>
          <w:rFonts w:cstheme="minorHAnsi"/>
        </w:rPr>
      </w:pPr>
      <w:r w:rsidRPr="00EE37FF">
        <w:rPr>
          <w:rFonts w:cstheme="minorHAnsi"/>
          <w:b/>
        </w:rPr>
        <w:t xml:space="preserve">TRYB UDZIELENIA ZAMÓWIENIA </w:t>
      </w:r>
    </w:p>
    <w:p w14:paraId="0B73FC9E" w14:textId="0C8C1E1F" w:rsidR="00784880" w:rsidRPr="00E7052E" w:rsidRDefault="00E7052E" w:rsidP="00E7052E">
      <w:pPr>
        <w:pStyle w:val="Akapitzlist"/>
        <w:jc w:val="both"/>
        <w:rPr>
          <w:rFonts w:cstheme="minorHAnsi"/>
        </w:rPr>
      </w:pPr>
      <w:r w:rsidRPr="00E7052E">
        <w:rPr>
          <w:rFonts w:cstheme="minorHAnsi"/>
        </w:rPr>
        <w:t xml:space="preserve">4.1 </w:t>
      </w:r>
      <w:r w:rsidR="001875D6" w:rsidRPr="00E7052E">
        <w:rPr>
          <w:rFonts w:cstheme="minorHAnsi"/>
        </w:rPr>
        <w:t>Postępowanie o udzielenie zamówienia prowadzone jest w trybie podstawowym przewidzianym w art. 275</w:t>
      </w:r>
      <w:r w:rsidR="00F97A2B" w:rsidRPr="00E7052E">
        <w:rPr>
          <w:rFonts w:cstheme="minorHAnsi"/>
        </w:rPr>
        <w:t xml:space="preserve"> pkt </w:t>
      </w:r>
      <w:r w:rsidR="00FD053A" w:rsidRPr="00E7052E">
        <w:rPr>
          <w:rFonts w:cstheme="minorHAnsi"/>
        </w:rPr>
        <w:t>2</w:t>
      </w:r>
      <w:r w:rsidR="001875D6" w:rsidRPr="00E7052E">
        <w:rPr>
          <w:rFonts w:cstheme="minorHAnsi"/>
        </w:rPr>
        <w:t xml:space="preserve"> ustawy </w:t>
      </w:r>
      <w:r w:rsidR="008E13B1">
        <w:t xml:space="preserve">z dnia 11 września 2019 r. </w:t>
      </w:r>
      <w:r w:rsidR="001875D6" w:rsidRPr="00E7052E">
        <w:rPr>
          <w:rFonts w:cstheme="minorHAnsi"/>
        </w:rPr>
        <w:t>Prawo zamówień publicznych</w:t>
      </w:r>
      <w:r w:rsidR="008E13B1">
        <w:rPr>
          <w:rFonts w:cstheme="minorHAnsi"/>
        </w:rPr>
        <w:t xml:space="preserve"> (Dz. U. z 2024r poz. 1320)</w:t>
      </w:r>
      <w:r w:rsidR="001875D6" w:rsidRPr="00E7052E">
        <w:rPr>
          <w:rFonts w:cstheme="minorHAnsi"/>
        </w:rPr>
        <w:t xml:space="preserve"> zwanej dalej „ustawą”</w:t>
      </w:r>
      <w:r w:rsidR="008E13B1">
        <w:rPr>
          <w:rFonts w:cstheme="minorHAnsi"/>
        </w:rPr>
        <w:t xml:space="preserve"> lub PZP</w:t>
      </w:r>
      <w:r w:rsidR="001875D6" w:rsidRPr="00E7052E">
        <w:rPr>
          <w:rFonts w:cstheme="minorHAnsi"/>
        </w:rPr>
        <w:t>.</w:t>
      </w:r>
      <w:r w:rsidR="00784880" w:rsidRPr="00E7052E">
        <w:rPr>
          <w:rFonts w:cstheme="minorHAnsi"/>
        </w:rPr>
        <w:t xml:space="preserve"> </w:t>
      </w:r>
    </w:p>
    <w:p w14:paraId="29D0162B" w14:textId="3EAF5543" w:rsidR="00E7052E" w:rsidRPr="00E7052E" w:rsidRDefault="00E7052E" w:rsidP="00E7052E">
      <w:pPr>
        <w:pStyle w:val="Akapitzlist"/>
        <w:numPr>
          <w:ilvl w:val="1"/>
          <w:numId w:val="48"/>
        </w:numPr>
        <w:ind w:left="993"/>
        <w:jc w:val="both"/>
        <w:rPr>
          <w:rFonts w:cstheme="minorHAnsi"/>
        </w:rPr>
      </w:pPr>
      <w:r w:rsidRPr="00E7052E">
        <w:rPr>
          <w:rFonts w:cstheme="minorHAnsi"/>
        </w:rPr>
        <w:t>Zamawiający przewiduje możliwość prowadzenia negocjacji w celu ulepszenia treści ofert w ramach kryteriów oceny ofert. Zamawiający zastrzega, że do ewentualnych negocjacji zaprosi nie więcej niż 3 wykonawców, których oferty uzyskały najwyższą ilość punktów w kryterium „Cena” (pkt 21.1.1 niniejszej SWZ).</w:t>
      </w:r>
    </w:p>
    <w:p w14:paraId="13E0D9D7" w14:textId="77777777" w:rsidR="00360846" w:rsidRPr="00360846" w:rsidRDefault="00360846" w:rsidP="007A4EE5">
      <w:pPr>
        <w:numPr>
          <w:ilvl w:val="0"/>
          <w:numId w:val="1"/>
        </w:numPr>
        <w:ind w:left="0" w:right="337"/>
        <w:jc w:val="both"/>
        <w:rPr>
          <w:rFonts w:cstheme="minorHAnsi"/>
          <w:b/>
        </w:rPr>
      </w:pPr>
      <w:r w:rsidRPr="00360846">
        <w:rPr>
          <w:rFonts w:cstheme="minorHAnsi"/>
          <w:b/>
        </w:rPr>
        <w:t xml:space="preserve">ŹRÓDŁA FINANSOWANIA </w:t>
      </w:r>
    </w:p>
    <w:p w14:paraId="6808DC28" w14:textId="4E78B8A3" w:rsidR="009E522A" w:rsidRDefault="00C616A6" w:rsidP="00672C54">
      <w:pPr>
        <w:jc w:val="both"/>
        <w:rPr>
          <w:rFonts w:cstheme="minorHAnsi"/>
          <w:b/>
          <w:u w:val="single"/>
        </w:rPr>
      </w:pPr>
      <w:bookmarkStart w:id="2" w:name="_Hlk171076526"/>
      <w:r>
        <w:rPr>
          <w:rFonts w:cstheme="minorHAnsi"/>
          <w:bCs/>
        </w:rPr>
        <w:t xml:space="preserve">Zamawiający będzie ubiegał się o wsparcie finansowe przedsięwzięcia w ramach Krajowego Planu Odbudowy i Zwiększania Odporności poprzez złożenie wniosku </w:t>
      </w:r>
      <w:r w:rsidR="00264E59" w:rsidRPr="00264E59">
        <w:rPr>
          <w:rFonts w:cstheme="minorHAnsi"/>
          <w:bCs/>
        </w:rPr>
        <w:t xml:space="preserve">w ramach inwestycji A1.3.1 na działania w zakresie wdrożenia reformy planowania i zagospodarowania przestrzennego w gminie poprzez </w:t>
      </w:r>
      <w:r w:rsidR="00264E59" w:rsidRPr="00264E59">
        <w:rPr>
          <w:rFonts w:cstheme="minorHAnsi"/>
          <w:bCs/>
        </w:rPr>
        <w:lastRenderedPageBreak/>
        <w:t>przygotowanie i uchwalenie planu ogólnego gminy, gminnego programu rewitalizacji oraz miejscowego planu zagospodarowania przestrzennego</w:t>
      </w:r>
      <w:r w:rsidR="00672C54" w:rsidRPr="00672C54">
        <w:rPr>
          <w:rFonts w:cstheme="minorHAnsi"/>
          <w:b/>
        </w:rPr>
        <w:t>.</w:t>
      </w:r>
      <w:bookmarkEnd w:id="2"/>
      <w:r w:rsidR="00191DB9" w:rsidRPr="00191DB9">
        <w:rPr>
          <w:rFonts w:cstheme="minorHAnsi"/>
          <w:b/>
          <w:u w:val="single"/>
        </w:rPr>
        <w:t xml:space="preserve"> </w:t>
      </w:r>
    </w:p>
    <w:p w14:paraId="60C4E074" w14:textId="412DDE9B" w:rsidR="009E522A" w:rsidRPr="006B0386" w:rsidRDefault="001875D6" w:rsidP="006B0386">
      <w:pPr>
        <w:numPr>
          <w:ilvl w:val="0"/>
          <w:numId w:val="1"/>
        </w:numPr>
        <w:spacing w:after="14" w:line="267" w:lineRule="auto"/>
        <w:ind w:hanging="720"/>
        <w:jc w:val="both"/>
        <w:rPr>
          <w:rFonts w:cstheme="minorHAnsi"/>
        </w:rPr>
      </w:pPr>
      <w:r w:rsidRPr="00B07260">
        <w:rPr>
          <w:rFonts w:cstheme="minorHAnsi"/>
          <w:b/>
        </w:rPr>
        <w:t xml:space="preserve">PRZEDMIOT ZAMÓWIENIA </w:t>
      </w:r>
    </w:p>
    <w:p w14:paraId="1E10553C" w14:textId="25D6CB26" w:rsidR="00060439" w:rsidRDefault="00060439" w:rsidP="00101E17">
      <w:pPr>
        <w:pStyle w:val="Akapitzlist"/>
        <w:numPr>
          <w:ilvl w:val="1"/>
          <w:numId w:val="21"/>
        </w:numPr>
        <w:jc w:val="both"/>
        <w:rPr>
          <w:rFonts w:cstheme="minorHAnsi"/>
        </w:rPr>
      </w:pPr>
      <w:r>
        <w:rPr>
          <w:rFonts w:cstheme="minorHAnsi"/>
        </w:rPr>
        <w:t>Przedmiotem zamówienia jest sporządzenie</w:t>
      </w:r>
      <w:r w:rsidR="006B0386">
        <w:rPr>
          <w:rFonts w:cstheme="minorHAnsi"/>
        </w:rPr>
        <w:t xml:space="preserve"> Planu Ogólnego Gminy Czyżew i Strategii </w:t>
      </w:r>
      <w:r w:rsidR="00351605">
        <w:rPr>
          <w:rFonts w:cstheme="minorHAnsi"/>
        </w:rPr>
        <w:t>Rozwoju Gminy Czyżew</w:t>
      </w:r>
      <w:r>
        <w:rPr>
          <w:rFonts w:cstheme="minorHAnsi"/>
        </w:rPr>
        <w:t xml:space="preserve"> </w:t>
      </w:r>
      <w:r w:rsidR="00D21861">
        <w:rPr>
          <w:rFonts w:cstheme="minorHAnsi"/>
        </w:rPr>
        <w:t>na lata 2026 – 2036</w:t>
      </w:r>
    </w:p>
    <w:p w14:paraId="046B606E" w14:textId="2ED66872" w:rsidR="00060439" w:rsidRPr="00060439" w:rsidRDefault="006B0386" w:rsidP="00101E17">
      <w:pPr>
        <w:pStyle w:val="Akapitzlist"/>
        <w:numPr>
          <w:ilvl w:val="1"/>
          <w:numId w:val="21"/>
        </w:numPr>
        <w:jc w:val="both"/>
        <w:rPr>
          <w:rFonts w:cstheme="minorHAnsi"/>
        </w:rPr>
      </w:pPr>
      <w:r w:rsidRPr="00A07BFF">
        <w:t>Szczegółowy zakres zamówienia oraz warunki realizacji zawiera</w:t>
      </w:r>
      <w:r>
        <w:t xml:space="preserve"> </w:t>
      </w:r>
      <w:r w:rsidRPr="00060439">
        <w:rPr>
          <w:b/>
          <w:bCs/>
        </w:rPr>
        <w:t>opis przedmiotu zamówienia</w:t>
      </w:r>
      <w:r>
        <w:t xml:space="preserve"> – </w:t>
      </w:r>
      <w:r w:rsidRPr="00FC1F08">
        <w:t xml:space="preserve">załącznik </w:t>
      </w:r>
      <w:r w:rsidRPr="00E75850">
        <w:t xml:space="preserve">nr </w:t>
      </w:r>
      <w:r w:rsidR="00E75850" w:rsidRPr="00E75850">
        <w:t>8</w:t>
      </w:r>
      <w:r w:rsidRPr="00E75850">
        <w:t xml:space="preserve"> do</w:t>
      </w:r>
      <w:r w:rsidRPr="00FC1F08">
        <w:t xml:space="preserve"> SWZ oraz projektowane postanowienia umowy stanowiące Załącznik nr </w:t>
      </w:r>
      <w:r w:rsidRPr="00C3184F">
        <w:t xml:space="preserve">2 </w:t>
      </w:r>
      <w:r w:rsidRPr="00FC1F08">
        <w:t>do SWZ</w:t>
      </w:r>
    </w:p>
    <w:p w14:paraId="3A275600" w14:textId="68299399" w:rsidR="00D5492D" w:rsidRPr="00101E17" w:rsidRDefault="001875D6" w:rsidP="00101E17">
      <w:pPr>
        <w:pStyle w:val="Akapitzlist"/>
        <w:numPr>
          <w:ilvl w:val="1"/>
          <w:numId w:val="21"/>
        </w:numPr>
        <w:jc w:val="both"/>
        <w:rPr>
          <w:rFonts w:cstheme="minorHAnsi"/>
        </w:rPr>
      </w:pPr>
      <w:r w:rsidRPr="00101E17">
        <w:rPr>
          <w:rFonts w:cstheme="minorHAnsi"/>
          <w:b/>
          <w:bCs/>
        </w:rPr>
        <w:t>Nie dokonano podziału zamówienia na części z powodu:</w:t>
      </w:r>
      <w:r w:rsidRPr="00101E17">
        <w:rPr>
          <w:rFonts w:cstheme="minorHAnsi"/>
        </w:rPr>
        <w:t xml:space="preserve"> </w:t>
      </w:r>
    </w:p>
    <w:p w14:paraId="1728A4EF" w14:textId="77777777" w:rsidR="00101E17" w:rsidRPr="00101E17" w:rsidRDefault="00101E17" w:rsidP="00101E17">
      <w:pPr>
        <w:jc w:val="both"/>
      </w:pPr>
      <w:r w:rsidRPr="00101E17">
        <w:t xml:space="preserve">Wartość zamówienia jest niższa od tzw. progów unijnych, które zobowiązują do implementacji dyrektyw UE. Dyrektywa klasyczna 2014/24/UE w treści motywu 78 wskazuje, że aby zwiększyć konkurencję, instytucje zamawiające należy w szczególności zachęcać do dzielenia dużych zamówień na części. Przedmiotowe zamówienie nie jest dużym zamówieniem w rozumieniu motywu 78 powołanej dyrektywy UE (dyrektywy stosuje się od tzw. progów UE, a dyrektywa posługuje się pojęciem dużego zamówienia na gruncie zamówień podlegających dyrektywie - a więc zamówienia o wartości znacznie przewyższającej tzw. progi UE). Zamówienie nie zostało podzielone na części ponieważ: </w:t>
      </w:r>
    </w:p>
    <w:p w14:paraId="70656651" w14:textId="6AD1F826" w:rsidR="009E522A" w:rsidRDefault="00634C1F" w:rsidP="009E522A">
      <w:pPr>
        <w:pStyle w:val="Akapitzlist"/>
        <w:numPr>
          <w:ilvl w:val="0"/>
          <w:numId w:val="27"/>
        </w:numPr>
        <w:jc w:val="both"/>
      </w:pPr>
      <w:r w:rsidRPr="00101E17">
        <w:t>nierozdzielenie zamówienia przyczyni się do lepszej organizacji pracy</w:t>
      </w:r>
      <w:r w:rsidR="00C2716A">
        <w:t xml:space="preserve"> i</w:t>
      </w:r>
      <w:r w:rsidRPr="00101E17">
        <w:t xml:space="preserve"> sprawniejszej koordynacji (znajdującej się w kompetencji jednego Wykonawcy) </w:t>
      </w:r>
    </w:p>
    <w:p w14:paraId="7D9A0ADC" w14:textId="77777777" w:rsidR="009E522A" w:rsidRPr="00101E17" w:rsidRDefault="009E522A" w:rsidP="009E522A">
      <w:pPr>
        <w:pStyle w:val="Akapitzlist"/>
        <w:numPr>
          <w:ilvl w:val="0"/>
          <w:numId w:val="27"/>
        </w:numPr>
        <w:jc w:val="both"/>
      </w:pPr>
      <w:r w:rsidRPr="00101E17">
        <w:t>brak podziału zamówienia na części wynika z przyczyn ekonomicznych (możliwość uzyskania korzystnej cenowo oferty, a zatem efektywniejsze gospodarowanie środkami pieniężnymi), organizacyjnych (efektywniejsze zarządzanie całością prowadzonej inwestycji).</w:t>
      </w:r>
    </w:p>
    <w:p w14:paraId="6DEC338D" w14:textId="77777777" w:rsidR="009E522A" w:rsidRPr="00101E17" w:rsidRDefault="009E522A" w:rsidP="009E522A">
      <w:pPr>
        <w:pStyle w:val="Akapitzlist"/>
        <w:numPr>
          <w:ilvl w:val="0"/>
          <w:numId w:val="27"/>
        </w:numPr>
        <w:jc w:val="both"/>
      </w:pPr>
      <w:r w:rsidRPr="00101E17">
        <w:t xml:space="preserve">przy podziale zamówienia na części tracimy efekt skali. Wykonawca składając ofertę cenową musi ją skalkulować jakby miał wygrać całość. Jeżeli zamówienie zostanie podzielone istnieje duże prawdopodobieństwo graniczące z pewnością że przepłacimy, gdyż Wykonawca wygrywając w kilku częściach w każdej z nich ujmie oddzielnie koszty dodatkowe. W praktyce nie dopuszczając do podziału otrzymamy jedną tańszą ofertę niż suma otrzymanych kilku ofert częściowych. </w:t>
      </w:r>
    </w:p>
    <w:p w14:paraId="4E0E20A9" w14:textId="6238151A" w:rsidR="00E75850" w:rsidRDefault="00101E17" w:rsidP="00DA5FB5">
      <w:pPr>
        <w:pStyle w:val="Akapitzlist"/>
        <w:numPr>
          <w:ilvl w:val="0"/>
          <w:numId w:val="27"/>
        </w:numPr>
        <w:jc w:val="both"/>
      </w:pPr>
      <w:r w:rsidRPr="00101E17">
        <w:t>konieczność zapewnienia dostępu do rynku zamówień publicznych małym i średnim przedsiębiorcom nie może być powodem dokonania podziału kosztem efektywności, czyli efektów jakie można zapewnić przez udzielenie zamówienia jednemu Wykonawcy wybranemu w trybie P</w:t>
      </w:r>
      <w:r w:rsidR="008E13B1">
        <w:t>ZP</w:t>
      </w:r>
      <w:r w:rsidRPr="00101E17">
        <w:t>, a zatem gdy taki podział nie jest uzasadniony rzeczywistymi potrzebami Zamawiającego.</w:t>
      </w:r>
    </w:p>
    <w:p w14:paraId="749FEAA8" w14:textId="77777777" w:rsidR="00895E4B" w:rsidRPr="00895E4B" w:rsidRDefault="00895E4B" w:rsidP="006E706E">
      <w:pPr>
        <w:pStyle w:val="Akapitzlist"/>
        <w:numPr>
          <w:ilvl w:val="0"/>
          <w:numId w:val="27"/>
        </w:numPr>
        <w:jc w:val="both"/>
      </w:pPr>
      <w:r>
        <w:t>Plan Ogólny i Strategia,</w:t>
      </w:r>
      <w:r w:rsidR="00E75850">
        <w:t xml:space="preserve"> będące </w:t>
      </w:r>
      <w:r w:rsidR="00DA5FB5" w:rsidRPr="00895E4B">
        <w:rPr>
          <w:rFonts w:ascii="Calibri" w:hAnsi="Calibri" w:cs="Calibri"/>
        </w:rPr>
        <w:t>przedmiot</w:t>
      </w:r>
      <w:r w:rsidR="00E75850" w:rsidRPr="00895E4B">
        <w:rPr>
          <w:rFonts w:ascii="Calibri" w:hAnsi="Calibri" w:cs="Calibri"/>
        </w:rPr>
        <w:t>em</w:t>
      </w:r>
      <w:r w:rsidR="00DA5FB5" w:rsidRPr="00895E4B">
        <w:rPr>
          <w:rFonts w:ascii="Calibri" w:hAnsi="Calibri" w:cs="Calibri"/>
        </w:rPr>
        <w:t xml:space="preserve"> zamówienia</w:t>
      </w:r>
      <w:r w:rsidRPr="00895E4B">
        <w:rPr>
          <w:rFonts w:ascii="Calibri" w:hAnsi="Calibri" w:cs="Calibri"/>
        </w:rPr>
        <w:t>,</w:t>
      </w:r>
      <w:r w:rsidR="00DA5FB5" w:rsidRPr="00895E4B">
        <w:rPr>
          <w:rFonts w:ascii="Calibri" w:hAnsi="Calibri" w:cs="Calibri"/>
        </w:rPr>
        <w:t xml:space="preserve"> są względem siebie komplementarne w ten sposób, że docelowo każda kolejna zmiana/wersja Planu Ogólnego Gminy wymagać będzie pełnej zgodności z dokumentem wobec niego nadrzędnym w postaci strategii rozwoju gminy, o czym stanowi art. 13b pkt 1 ustawy o planowaniu </w:t>
      </w:r>
      <w:r w:rsidR="00DA5FB5" w:rsidRPr="00895E4B">
        <w:rPr>
          <w:rFonts w:ascii="Calibri" w:hAnsi="Calibri" w:cs="Calibri"/>
        </w:rPr>
        <w:br/>
        <w:t>i zagospodarowaniu przestrzennym (tj. Dz. U. 2024 poz. 1130). Tym samym, Zamawiający stwierdza, iż Wykonawca Planu Ogólnego najlepiej zapewni docelową spójność obu dokumentów.</w:t>
      </w:r>
    </w:p>
    <w:p w14:paraId="6E42F23C" w14:textId="74B5919B" w:rsidR="00DA5FB5" w:rsidRDefault="00DA5FB5" w:rsidP="006E706E">
      <w:pPr>
        <w:pStyle w:val="Akapitzlist"/>
        <w:numPr>
          <w:ilvl w:val="0"/>
          <w:numId w:val="27"/>
        </w:numPr>
        <w:jc w:val="both"/>
      </w:pPr>
      <w:r w:rsidRPr="00895E4B">
        <w:rPr>
          <w:rFonts w:ascii="Calibri" w:eastAsia="Calibri" w:hAnsi="Calibri" w:cs="Calibri"/>
          <w:kern w:val="2"/>
          <w:lang w:eastAsia="en-US"/>
        </w:rPr>
        <w:t>Ponadto, Zamawiający nie widzi możliwości zapewnienia należytej spójności obu dokumentów (tj. strategii rozwoju gminy oraz planu ogólnego gminy) w przypadku ich wykonywania oddzielnie, przez podmioty niepowiązane ze sobą organizacyjnie, zwłaszcza w sytuacji, w której Wykonawca strategii rozwoju gminy kontynuowałby prace bez wyłonienia Wykonawcy planu ogólnego gminy.</w:t>
      </w:r>
    </w:p>
    <w:p w14:paraId="00F5B313" w14:textId="77777777" w:rsidR="00153B75" w:rsidRPr="008D0FDA" w:rsidRDefault="001875D6" w:rsidP="00137893">
      <w:pPr>
        <w:spacing w:after="14" w:line="267" w:lineRule="auto"/>
        <w:ind w:left="708" w:firstLine="2"/>
        <w:rPr>
          <w:rFonts w:cstheme="minorHAnsi"/>
        </w:rPr>
      </w:pPr>
      <w:r w:rsidRPr="008D0FDA">
        <w:rPr>
          <w:rFonts w:cstheme="minorHAnsi"/>
          <w:b/>
        </w:rPr>
        <w:t xml:space="preserve">CPV (Wspólny Słownik Zamówień):  </w:t>
      </w:r>
    </w:p>
    <w:p w14:paraId="21A8FAB7" w14:textId="65F21686" w:rsidR="00243446" w:rsidRPr="00855222" w:rsidRDefault="008D0FDA" w:rsidP="00855222">
      <w:pPr>
        <w:pStyle w:val="Akapitzlist"/>
        <w:numPr>
          <w:ilvl w:val="0"/>
          <w:numId w:val="22"/>
        </w:numPr>
        <w:rPr>
          <w:rFonts w:cstheme="minorHAnsi"/>
          <w:bCs/>
        </w:rPr>
      </w:pPr>
      <w:r w:rsidRPr="00CD013C">
        <w:rPr>
          <w:rFonts w:cstheme="minorHAnsi"/>
          <w:bCs/>
        </w:rPr>
        <w:t>Główny kod:</w:t>
      </w:r>
      <w:bookmarkStart w:id="3" w:name="page2"/>
      <w:bookmarkEnd w:id="3"/>
      <w:r w:rsidR="00855222">
        <w:rPr>
          <w:rFonts w:cstheme="minorHAnsi"/>
          <w:bCs/>
        </w:rPr>
        <w:t xml:space="preserve"> </w:t>
      </w:r>
      <w:r w:rsidR="00351605">
        <w:rPr>
          <w:rFonts w:cstheme="minorHAnsi"/>
          <w:bCs/>
        </w:rPr>
        <w:t xml:space="preserve">71410000-5 Usługi planowania przestrzennego </w:t>
      </w:r>
    </w:p>
    <w:p w14:paraId="40BA5E66" w14:textId="77777777" w:rsidR="00C3184F" w:rsidRDefault="00243446" w:rsidP="00855222">
      <w:pPr>
        <w:pStyle w:val="Akapitzlist"/>
        <w:numPr>
          <w:ilvl w:val="0"/>
          <w:numId w:val="22"/>
        </w:numPr>
        <w:rPr>
          <w:rFonts w:cstheme="minorHAnsi"/>
        </w:rPr>
      </w:pPr>
      <w:r w:rsidRPr="00243446">
        <w:rPr>
          <w:rFonts w:cstheme="minorHAnsi"/>
        </w:rPr>
        <w:t>Pozostałe kody:</w:t>
      </w:r>
      <w:r w:rsidR="00855222" w:rsidRPr="00855222">
        <w:rPr>
          <w:rFonts w:cstheme="minorHAnsi"/>
        </w:rPr>
        <w:t xml:space="preserve"> </w:t>
      </w:r>
    </w:p>
    <w:p w14:paraId="2189EADA" w14:textId="77777777" w:rsidR="008E13B1" w:rsidRDefault="00351605" w:rsidP="008E13B1">
      <w:pPr>
        <w:pStyle w:val="Akapitzlist"/>
        <w:spacing w:after="0"/>
        <w:ind w:left="1077"/>
        <w:rPr>
          <w:rFonts w:cstheme="minorHAnsi"/>
        </w:rPr>
      </w:pPr>
      <w:r>
        <w:rPr>
          <w:rFonts w:cstheme="minorHAnsi"/>
        </w:rPr>
        <w:t>73220000-0 – usługi doradcze w zakresie rozwoju</w:t>
      </w:r>
    </w:p>
    <w:p w14:paraId="191F21F5" w14:textId="0CD2436E" w:rsidR="00153B75" w:rsidRPr="008E13B1" w:rsidRDefault="001875D6" w:rsidP="008E13B1">
      <w:pPr>
        <w:ind w:left="360"/>
        <w:jc w:val="both"/>
        <w:rPr>
          <w:rFonts w:cstheme="minorHAnsi"/>
        </w:rPr>
      </w:pPr>
      <w:r w:rsidRPr="008E13B1">
        <w:rPr>
          <w:rFonts w:cstheme="minorHAnsi"/>
        </w:rPr>
        <w:lastRenderedPageBreak/>
        <w:t>Realizacja zamówienia podlega prawu polskiemu, w tym w szczególności ustawie</w:t>
      </w:r>
      <w:r w:rsidR="008E13B1" w:rsidRPr="008E13B1">
        <w:rPr>
          <w:rFonts w:cstheme="minorHAnsi"/>
        </w:rPr>
        <w:t xml:space="preserve"> </w:t>
      </w:r>
      <w:r w:rsidR="008E13B1">
        <w:t>z dnia 23 kwietnia 1964 r. – Kodeks cywilny (</w:t>
      </w:r>
      <w:r w:rsidR="008E13B1" w:rsidRPr="00C86CFE">
        <w:t>tj. Dz. U. z 202</w:t>
      </w:r>
      <w:r w:rsidR="008E13B1">
        <w:t>4</w:t>
      </w:r>
      <w:r w:rsidR="008E13B1" w:rsidRPr="00C86CFE">
        <w:t xml:space="preserve"> r. poz. </w:t>
      </w:r>
      <w:r w:rsidR="008E13B1">
        <w:t xml:space="preserve">1061) </w:t>
      </w:r>
      <w:r w:rsidRPr="008E13B1">
        <w:rPr>
          <w:rFonts w:cstheme="minorHAnsi"/>
        </w:rPr>
        <w:t>i ustawi</w:t>
      </w:r>
      <w:r w:rsidR="008E13B1" w:rsidRPr="008E13B1">
        <w:rPr>
          <w:rFonts w:cstheme="minorHAnsi"/>
        </w:rPr>
        <w:t>e PZP</w:t>
      </w:r>
      <w:r w:rsidRPr="008E13B1">
        <w:rPr>
          <w:rFonts w:cstheme="minorHAnsi"/>
        </w:rPr>
        <w:t xml:space="preserve">. </w:t>
      </w:r>
    </w:p>
    <w:p w14:paraId="1E915F55" w14:textId="5CBF4BB8" w:rsidR="00C55FCB" w:rsidRPr="00210A41" w:rsidRDefault="00DB7DF7" w:rsidP="00C55FCB">
      <w:pPr>
        <w:numPr>
          <w:ilvl w:val="1"/>
          <w:numId w:val="21"/>
        </w:numPr>
        <w:jc w:val="both"/>
        <w:rPr>
          <w:rFonts w:cstheme="minorHAnsi"/>
        </w:rPr>
      </w:pPr>
      <w:bookmarkStart w:id="4" w:name="_Hlk95646564"/>
      <w:r w:rsidRPr="00210A41">
        <w:rPr>
          <w:rFonts w:cstheme="minorHAnsi"/>
        </w:rPr>
        <w:t xml:space="preserve">Zamawiający </w:t>
      </w:r>
      <w:r w:rsidR="00210A41" w:rsidRPr="00210A41">
        <w:rPr>
          <w:rFonts w:cstheme="minorHAnsi"/>
        </w:rPr>
        <w:t xml:space="preserve">nie </w:t>
      </w:r>
      <w:r w:rsidRPr="00210A41">
        <w:rPr>
          <w:rFonts w:cstheme="minorHAnsi"/>
        </w:rPr>
        <w:t>wymaga zatrudnienia na podstawie umowy o pracę przez Wykonawcę lub Podwykonawcę w rozumieniu przepisów art. 22 ust.1 ustawy  z dnia 26 czerwca 1974 r. – Kodeks Pracy</w:t>
      </w:r>
      <w:r w:rsidR="008E13B1">
        <w:rPr>
          <w:rFonts w:cstheme="minorHAnsi"/>
        </w:rPr>
        <w:t xml:space="preserve"> </w:t>
      </w:r>
      <w:r w:rsidR="008E13B1" w:rsidRPr="00DB7DF7">
        <w:rPr>
          <w:rFonts w:cstheme="minorHAnsi"/>
        </w:rPr>
        <w:t>(tj. Dz.U. z 202</w:t>
      </w:r>
      <w:r w:rsidR="008E13B1">
        <w:rPr>
          <w:rFonts w:cstheme="minorHAnsi"/>
        </w:rPr>
        <w:t>3</w:t>
      </w:r>
      <w:r w:rsidR="008E13B1" w:rsidRPr="00DB7DF7">
        <w:rPr>
          <w:rFonts w:cstheme="minorHAnsi"/>
        </w:rPr>
        <w:t xml:space="preserve"> r., poz. </w:t>
      </w:r>
      <w:r w:rsidR="008E13B1">
        <w:rPr>
          <w:rFonts w:cstheme="minorHAnsi"/>
        </w:rPr>
        <w:t>1465</w:t>
      </w:r>
      <w:r w:rsidR="008E13B1" w:rsidRPr="00DB7DF7">
        <w:rPr>
          <w:rFonts w:cstheme="minorHAnsi"/>
        </w:rPr>
        <w:t xml:space="preserve"> z późń.zm.)</w:t>
      </w:r>
      <w:r w:rsidR="008E13B1">
        <w:rPr>
          <w:rFonts w:cstheme="minorHAnsi"/>
        </w:rPr>
        <w:t xml:space="preserve"> </w:t>
      </w:r>
      <w:r w:rsidRPr="00210A41">
        <w:rPr>
          <w:rFonts w:cstheme="minorHAnsi"/>
        </w:rPr>
        <w:t xml:space="preserve">osób wykonujących </w:t>
      </w:r>
      <w:r w:rsidR="009E06A9" w:rsidRPr="00210A41">
        <w:rPr>
          <w:rFonts w:cstheme="minorHAnsi"/>
        </w:rPr>
        <w:t>zamówienie</w:t>
      </w:r>
      <w:r w:rsidRPr="00210A41">
        <w:rPr>
          <w:rFonts w:cstheme="minorHAnsi"/>
        </w:rPr>
        <w:t xml:space="preserve">. </w:t>
      </w:r>
      <w:bookmarkEnd w:id="4"/>
      <w:r w:rsidRPr="00210A41">
        <w:rPr>
          <w:rFonts w:cstheme="minorHAnsi"/>
        </w:rPr>
        <w:t xml:space="preserve"> </w:t>
      </w:r>
    </w:p>
    <w:p w14:paraId="15BFAD36" w14:textId="028AB6BF" w:rsidR="00C55FCB" w:rsidRDefault="00C55FCB" w:rsidP="00C55FCB">
      <w:pPr>
        <w:ind w:left="360"/>
        <w:jc w:val="both"/>
        <w:rPr>
          <w:rFonts w:cstheme="minorHAnsi"/>
        </w:rPr>
      </w:pPr>
      <w:r w:rsidRPr="00C55FCB">
        <w:rPr>
          <w:rFonts w:cstheme="minorHAnsi"/>
        </w:rPr>
        <w:t xml:space="preserve">Zamawiający odstępuje od wymogu zatrudnienia osób przewidzianych do realizacji zamówienia na podstawie umowy o pracę w myśl art. 95 ustawy PZP, z uwagi na fakt, że przedmiot zamówienia w zakresie usług planistycznych charakteryzuje się działalnością twórczą i autorską, więc sposób jego realizacji nie wyczerpuje znamion definicji pracy wynikającej z Kodeksu pracy. Zauważyć też należy, iż projektanci najczęściej są osobami fizycznymi nieprowadzącymi działalności gospodarczej lub przedsiębiorcami prowadzącymi własną działalność gospodarczą, a w takim przypadku realizacja usług tego rodzaju następuje na podstawie umowy cywilnoprawnej. </w:t>
      </w:r>
    </w:p>
    <w:p w14:paraId="1EC5C77E" w14:textId="4172655A" w:rsidR="005C7C3A" w:rsidRPr="005C7C3A" w:rsidRDefault="001875D6" w:rsidP="005C7C3A">
      <w:pPr>
        <w:numPr>
          <w:ilvl w:val="1"/>
          <w:numId w:val="21"/>
        </w:numPr>
        <w:spacing w:after="36"/>
        <w:jc w:val="both"/>
        <w:rPr>
          <w:rFonts w:cstheme="minorHAnsi"/>
        </w:rPr>
      </w:pPr>
      <w:r w:rsidRPr="00387413">
        <w:rPr>
          <w:rFonts w:cstheme="minorHAnsi"/>
        </w:rPr>
        <w:t xml:space="preserve">Zamawiający </w:t>
      </w:r>
      <w:r w:rsidR="005C7C3A" w:rsidRPr="005C7C3A">
        <w:rPr>
          <w:rFonts w:cstheme="minorHAnsi"/>
        </w:rPr>
        <w:t xml:space="preserve">nie przewiduje: </w:t>
      </w:r>
    </w:p>
    <w:p w14:paraId="2482DFF4" w14:textId="77777777" w:rsidR="005C7C3A" w:rsidRDefault="005C7C3A" w:rsidP="005C7C3A">
      <w:pPr>
        <w:numPr>
          <w:ilvl w:val="4"/>
          <w:numId w:val="32"/>
        </w:numPr>
        <w:spacing w:after="39" w:line="268" w:lineRule="auto"/>
        <w:ind w:right="337" w:hanging="425"/>
        <w:jc w:val="both"/>
        <w:rPr>
          <w:rFonts w:cstheme="minorHAnsi"/>
        </w:rPr>
      </w:pPr>
      <w:r>
        <w:rPr>
          <w:rFonts w:cstheme="minorHAnsi"/>
        </w:rPr>
        <w:t xml:space="preserve">odbycia przez Wykonawcę obowiązkowej wizji lokalnej lub </w:t>
      </w:r>
    </w:p>
    <w:p w14:paraId="5430F9F6" w14:textId="4F407896" w:rsidR="00153B75" w:rsidRPr="005C7C3A" w:rsidRDefault="005C7C3A" w:rsidP="005C7C3A">
      <w:pPr>
        <w:numPr>
          <w:ilvl w:val="4"/>
          <w:numId w:val="32"/>
        </w:numPr>
        <w:spacing w:after="11" w:line="268" w:lineRule="auto"/>
        <w:ind w:right="337" w:hanging="425"/>
        <w:jc w:val="both"/>
        <w:rPr>
          <w:rFonts w:cstheme="minorHAnsi"/>
          <w:color w:val="000000"/>
        </w:rPr>
      </w:pPr>
      <w:r>
        <w:rPr>
          <w:rFonts w:cstheme="minorHAnsi"/>
        </w:rPr>
        <w:t xml:space="preserve">sprawdzenia przez Wykonawcę dokumentów niezbędnych do realizacji zamówienia dostępnych na miejscu u Zamawiającego. </w:t>
      </w:r>
      <w:r>
        <w:rPr>
          <w:rFonts w:cstheme="minorHAnsi"/>
          <w:color w:val="00B0F0"/>
        </w:rPr>
        <w:t xml:space="preserve"> </w:t>
      </w:r>
    </w:p>
    <w:p w14:paraId="69683E76" w14:textId="6EF14F44" w:rsidR="00153B75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FB0875">
        <w:rPr>
          <w:rFonts w:cstheme="minorHAnsi"/>
        </w:rPr>
        <w:t xml:space="preserve">Zamawiający </w:t>
      </w:r>
      <w:r w:rsidRPr="00FB0875">
        <w:rPr>
          <w:rFonts w:cstheme="minorHAnsi"/>
          <w:b/>
        </w:rPr>
        <w:t>nie zastrzega</w:t>
      </w:r>
      <w:r w:rsidRPr="00FB0875">
        <w:rPr>
          <w:rFonts w:cstheme="minorHAnsi"/>
        </w:rPr>
        <w:t xml:space="preserve"> obowiązku osobistego wykonania przez Wykonawcę kluczowych zadań.</w:t>
      </w:r>
    </w:p>
    <w:p w14:paraId="5FFCA230" w14:textId="77777777" w:rsidR="00F6310F" w:rsidRDefault="001875D6" w:rsidP="00F6310F">
      <w:pPr>
        <w:numPr>
          <w:ilvl w:val="1"/>
          <w:numId w:val="21"/>
        </w:numPr>
        <w:jc w:val="both"/>
        <w:rPr>
          <w:rFonts w:cstheme="minorHAnsi"/>
        </w:rPr>
      </w:pPr>
      <w:bookmarkStart w:id="5" w:name="_Hlk95646429"/>
      <w:r w:rsidRPr="00FB0875">
        <w:rPr>
          <w:rFonts w:cstheme="minorHAnsi"/>
        </w:rPr>
        <w:t xml:space="preserve">Zamawiający </w:t>
      </w:r>
      <w:r w:rsidR="00210A41">
        <w:rPr>
          <w:rFonts w:cstheme="minorHAnsi"/>
        </w:rPr>
        <w:t xml:space="preserve">nie </w:t>
      </w:r>
      <w:r w:rsidRPr="00FB0875">
        <w:rPr>
          <w:rFonts w:cstheme="minorHAnsi"/>
        </w:rPr>
        <w:t>przewiduje możliwoś</w:t>
      </w:r>
      <w:r w:rsidR="00210A41">
        <w:rPr>
          <w:rFonts w:cstheme="minorHAnsi"/>
        </w:rPr>
        <w:t>ci</w:t>
      </w:r>
      <w:r w:rsidRPr="00FB0875">
        <w:rPr>
          <w:rFonts w:cstheme="minorHAnsi"/>
        </w:rPr>
        <w:t xml:space="preserve"> udzielenia dotychczasowemu wykonawcy </w:t>
      </w:r>
      <w:r w:rsidR="00390004">
        <w:rPr>
          <w:rFonts w:cstheme="minorHAnsi"/>
        </w:rPr>
        <w:t>usług,</w:t>
      </w:r>
      <w:r w:rsidR="00DB7DF7">
        <w:rPr>
          <w:rFonts w:cstheme="minorHAnsi"/>
        </w:rPr>
        <w:t xml:space="preserve"> </w:t>
      </w:r>
      <w:r w:rsidRPr="00FB0875">
        <w:rPr>
          <w:rFonts w:cstheme="minorHAnsi"/>
        </w:rPr>
        <w:t>zamówień</w:t>
      </w:r>
      <w:r w:rsidR="00390004">
        <w:rPr>
          <w:rFonts w:cstheme="minorHAnsi"/>
        </w:rPr>
        <w:t xml:space="preserve"> </w:t>
      </w:r>
      <w:r w:rsidRPr="00FB0875">
        <w:rPr>
          <w:rFonts w:cstheme="minorHAnsi"/>
        </w:rPr>
        <w:t xml:space="preserve">o których mowa </w:t>
      </w:r>
      <w:r w:rsidRPr="00210A41">
        <w:rPr>
          <w:rFonts w:cstheme="minorHAnsi"/>
        </w:rPr>
        <w:t xml:space="preserve">w art. 214 ust. 1 pkt 7 ustawy, polegających na powtórzeniu </w:t>
      </w:r>
      <w:r w:rsidR="00390004" w:rsidRPr="00210A41">
        <w:rPr>
          <w:rFonts w:cstheme="minorHAnsi"/>
        </w:rPr>
        <w:t>usług,</w:t>
      </w:r>
      <w:r w:rsidRPr="00210A41">
        <w:rPr>
          <w:rFonts w:cstheme="minorHAnsi"/>
        </w:rPr>
        <w:t xml:space="preserve"> zgodnych z przedmiotem zamówienia podstawowego</w:t>
      </w:r>
      <w:r w:rsidR="00210A41" w:rsidRPr="00210A41">
        <w:rPr>
          <w:rFonts w:cstheme="minorHAnsi"/>
        </w:rPr>
        <w:t>.</w:t>
      </w:r>
      <w:bookmarkEnd w:id="5"/>
    </w:p>
    <w:p w14:paraId="4569709D" w14:textId="73F6D956" w:rsidR="00DA5FB5" w:rsidRPr="00F6310F" w:rsidRDefault="00DA5FB5" w:rsidP="00F6310F">
      <w:pPr>
        <w:numPr>
          <w:ilvl w:val="1"/>
          <w:numId w:val="21"/>
        </w:numPr>
        <w:jc w:val="both"/>
        <w:rPr>
          <w:rFonts w:cstheme="minorHAnsi"/>
        </w:rPr>
      </w:pPr>
      <w:r w:rsidRPr="00F6310F">
        <w:rPr>
          <w:b/>
        </w:rPr>
        <w:t xml:space="preserve">Dostępność dla osób niepełnosprawnych: </w:t>
      </w:r>
    </w:p>
    <w:p w14:paraId="7DF60366" w14:textId="79120CFA" w:rsidR="00153B75" w:rsidRDefault="00DA5FB5" w:rsidP="00DA5FB5">
      <w:pPr>
        <w:spacing w:after="29"/>
      </w:pPr>
      <w:r w:rsidRPr="00275959">
        <w:t>Przedmiot zamówienia nie wymaga dostosowania przedmiotu zamówienia do potrzeb wszystkich użytkowników, w tym zapewnienia dostępności dla osób niepełnosprawnych.</w:t>
      </w:r>
    </w:p>
    <w:p w14:paraId="0321DEB5" w14:textId="77777777" w:rsidR="00DA5FB5" w:rsidRDefault="00DA5FB5" w:rsidP="00137893">
      <w:pPr>
        <w:spacing w:after="29"/>
      </w:pPr>
    </w:p>
    <w:p w14:paraId="61ED4C79" w14:textId="77777777" w:rsidR="00153B75" w:rsidRPr="00EE37FF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EE37FF">
        <w:rPr>
          <w:rFonts w:cstheme="minorHAnsi"/>
          <w:b/>
        </w:rPr>
        <w:t xml:space="preserve">TERMIN WYKONANIA ZAMÓWIENIA </w:t>
      </w:r>
    </w:p>
    <w:p w14:paraId="273B2510" w14:textId="3A4F68A0" w:rsidR="007D5B55" w:rsidRDefault="00A24D7E" w:rsidP="00137893">
      <w:pPr>
        <w:spacing w:after="14" w:line="267" w:lineRule="auto"/>
        <w:rPr>
          <w:rFonts w:cstheme="minorHAnsi"/>
        </w:rPr>
      </w:pPr>
      <w:r w:rsidRPr="00B63180">
        <w:rPr>
          <w:rFonts w:cstheme="minorHAnsi"/>
        </w:rPr>
        <w:t xml:space="preserve">Wykonawca jest zobowiązany wykonać zamówienie w </w:t>
      </w:r>
      <w:r w:rsidRPr="00E07664">
        <w:rPr>
          <w:rFonts w:cstheme="minorHAnsi"/>
        </w:rPr>
        <w:t>terminie</w:t>
      </w:r>
      <w:r w:rsidR="007767F4" w:rsidRPr="00E07664">
        <w:rPr>
          <w:rFonts w:cstheme="minorHAnsi"/>
        </w:rPr>
        <w:t xml:space="preserve"> </w:t>
      </w:r>
      <w:r w:rsidR="00266B08">
        <w:rPr>
          <w:rFonts w:cstheme="minorHAnsi"/>
        </w:rPr>
        <w:t>: od daty zawarcia umo</w:t>
      </w:r>
      <w:r w:rsidR="00266B08" w:rsidRPr="00D63202">
        <w:rPr>
          <w:rFonts w:cstheme="minorHAnsi"/>
        </w:rPr>
        <w:t xml:space="preserve">wy </w:t>
      </w:r>
      <w:r w:rsidR="00F21AB4" w:rsidRPr="00D63202">
        <w:rPr>
          <w:rFonts w:cstheme="minorHAnsi"/>
        </w:rPr>
        <w:t xml:space="preserve"> </w:t>
      </w:r>
      <w:r w:rsidR="00C91B86" w:rsidRPr="00C616A6">
        <w:rPr>
          <w:rFonts w:cstheme="minorHAnsi"/>
        </w:rPr>
        <w:t>14</w:t>
      </w:r>
      <w:r w:rsidR="009E06A9" w:rsidRPr="00C616A6">
        <w:rPr>
          <w:rFonts w:cstheme="minorHAnsi"/>
        </w:rPr>
        <w:t xml:space="preserve"> miesięcy</w:t>
      </w:r>
      <w:r w:rsidR="009E06A9">
        <w:rPr>
          <w:rFonts w:cstheme="minorHAnsi"/>
        </w:rPr>
        <w:t>.</w:t>
      </w:r>
    </w:p>
    <w:p w14:paraId="1628791D" w14:textId="77777777" w:rsidR="004D13C2" w:rsidRPr="004D13C2" w:rsidRDefault="004D13C2" w:rsidP="00137893">
      <w:pPr>
        <w:spacing w:after="14" w:line="267" w:lineRule="auto"/>
        <w:rPr>
          <w:rFonts w:ascii="Times New Roman" w:hAnsi="Times New Roman" w:cs="Times New Roman"/>
          <w:bCs/>
        </w:rPr>
      </w:pPr>
    </w:p>
    <w:p w14:paraId="28FD6140" w14:textId="77777777" w:rsidR="00153B75" w:rsidRPr="00B1411C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B1411C">
        <w:rPr>
          <w:rFonts w:cstheme="minorHAnsi"/>
          <w:b/>
        </w:rPr>
        <w:t xml:space="preserve">WARUNKI UDZIAŁU W POSTĘPOWANIU  </w:t>
      </w:r>
    </w:p>
    <w:p w14:paraId="1B88A95F" w14:textId="0DA091CC" w:rsidR="00153B75" w:rsidRPr="00B1411C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B1411C">
        <w:rPr>
          <w:rFonts w:cstheme="minorHAnsi"/>
        </w:rPr>
        <w:t xml:space="preserve">O udzielenie zamówienia mogą ubiegać się Wykonawcy, którzy nie podlegają wykluczeniu oraz spełniają określone przez </w:t>
      </w:r>
      <w:r w:rsidR="00B1411C">
        <w:rPr>
          <w:rFonts w:cstheme="minorHAnsi"/>
        </w:rPr>
        <w:t>Z</w:t>
      </w:r>
      <w:r w:rsidRPr="00B1411C">
        <w:rPr>
          <w:rFonts w:cstheme="minorHAnsi"/>
        </w:rPr>
        <w:t xml:space="preserve">amawiającego warunki </w:t>
      </w:r>
      <w:r w:rsidRPr="00B1411C">
        <w:rPr>
          <w:rFonts w:cstheme="minorHAnsi"/>
          <w:b/>
        </w:rPr>
        <w:t xml:space="preserve">udziału w postępowaniu. </w:t>
      </w:r>
    </w:p>
    <w:p w14:paraId="64D6622C" w14:textId="77777777" w:rsidR="00153B75" w:rsidRPr="00B1411C" w:rsidRDefault="001875D6" w:rsidP="00137893">
      <w:pPr>
        <w:numPr>
          <w:ilvl w:val="1"/>
          <w:numId w:val="21"/>
        </w:numPr>
        <w:spacing w:after="14" w:line="267" w:lineRule="auto"/>
        <w:jc w:val="both"/>
        <w:rPr>
          <w:rFonts w:cstheme="minorHAnsi"/>
        </w:rPr>
      </w:pPr>
      <w:r w:rsidRPr="00B1411C">
        <w:rPr>
          <w:rFonts w:cstheme="minorHAnsi"/>
          <w:b/>
        </w:rPr>
        <w:t xml:space="preserve">O udzielenie zamówienia mogą ubiegać się Wykonawcy, którzy spełniają warunki dotyczące: </w:t>
      </w:r>
    </w:p>
    <w:p w14:paraId="5493E61C" w14:textId="77777777" w:rsidR="000C328F" w:rsidRPr="000C328F" w:rsidRDefault="001875D6" w:rsidP="000C328F">
      <w:pPr>
        <w:numPr>
          <w:ilvl w:val="4"/>
          <w:numId w:val="3"/>
        </w:numPr>
        <w:spacing w:after="14" w:line="267" w:lineRule="auto"/>
        <w:ind w:left="709" w:hanging="425"/>
        <w:jc w:val="both"/>
        <w:rPr>
          <w:rFonts w:cstheme="minorHAnsi"/>
        </w:rPr>
      </w:pPr>
      <w:r w:rsidRPr="00B1411C">
        <w:rPr>
          <w:rFonts w:cstheme="minorHAnsi"/>
          <w:b/>
        </w:rPr>
        <w:t xml:space="preserve">zdolności do występowania w obrocie gospodarczym </w:t>
      </w:r>
      <w:r w:rsidR="009E06A9">
        <w:rPr>
          <w:rFonts w:cstheme="minorHAnsi"/>
          <w:i/>
        </w:rPr>
        <w:t>– Zamawiający nie określa wymagań w tym zakresi</w:t>
      </w:r>
      <w:r w:rsidR="000C328F">
        <w:rPr>
          <w:rFonts w:cstheme="minorHAnsi"/>
          <w:i/>
        </w:rPr>
        <w:t>e</w:t>
      </w:r>
    </w:p>
    <w:p w14:paraId="54BD26D8" w14:textId="77777777" w:rsidR="000C328F" w:rsidRDefault="001875D6" w:rsidP="000C328F">
      <w:pPr>
        <w:numPr>
          <w:ilvl w:val="4"/>
          <w:numId w:val="3"/>
        </w:numPr>
        <w:spacing w:after="14" w:line="267" w:lineRule="auto"/>
        <w:ind w:left="709" w:hanging="425"/>
        <w:jc w:val="both"/>
        <w:rPr>
          <w:rFonts w:cstheme="minorHAnsi"/>
        </w:rPr>
      </w:pPr>
      <w:r w:rsidRPr="000C328F">
        <w:rPr>
          <w:rFonts w:cstheme="minorHAnsi"/>
          <w:b/>
        </w:rPr>
        <w:t>uprawnień do prowadzenia określonej działalności gospodarczej lub</w:t>
      </w:r>
      <w:r w:rsidR="00B1411C" w:rsidRPr="000C328F">
        <w:rPr>
          <w:rFonts w:cstheme="minorHAnsi"/>
          <w:b/>
        </w:rPr>
        <w:t xml:space="preserve">  z</w:t>
      </w:r>
      <w:r w:rsidRPr="000C328F">
        <w:rPr>
          <w:rFonts w:cstheme="minorHAnsi"/>
          <w:b/>
        </w:rPr>
        <w:t>awodowej, o ile wynika to z odrębnych przepisów</w:t>
      </w:r>
      <w:r w:rsidR="009E06A9" w:rsidRPr="000C328F">
        <w:rPr>
          <w:rFonts w:cstheme="minorHAnsi"/>
          <w:b/>
        </w:rPr>
        <w:t xml:space="preserve"> </w:t>
      </w:r>
      <w:r w:rsidR="009E06A9" w:rsidRPr="000C328F">
        <w:rPr>
          <w:rFonts w:cstheme="minorHAnsi"/>
          <w:i/>
        </w:rPr>
        <w:t xml:space="preserve">– Zamawiający nie określa wymagań w tym zakresie </w:t>
      </w:r>
      <w:r w:rsidR="009E06A9" w:rsidRPr="000C328F">
        <w:rPr>
          <w:rFonts w:cstheme="minorHAnsi"/>
          <w:b/>
          <w:i/>
          <w:color w:val="2F5496"/>
        </w:rPr>
        <w:t xml:space="preserve"> </w:t>
      </w:r>
    </w:p>
    <w:p w14:paraId="4DCA79A3" w14:textId="77777777" w:rsidR="000C328F" w:rsidRDefault="001875D6" w:rsidP="000C328F">
      <w:pPr>
        <w:numPr>
          <w:ilvl w:val="4"/>
          <w:numId w:val="3"/>
        </w:numPr>
        <w:spacing w:after="14" w:line="267" w:lineRule="auto"/>
        <w:ind w:left="709" w:hanging="425"/>
        <w:jc w:val="both"/>
        <w:rPr>
          <w:rFonts w:cstheme="minorHAnsi"/>
        </w:rPr>
      </w:pPr>
      <w:r w:rsidRPr="000C328F">
        <w:rPr>
          <w:rFonts w:cstheme="minorHAnsi"/>
          <w:b/>
        </w:rPr>
        <w:t>sytuacji ekonomicznej lub finansowej</w:t>
      </w:r>
      <w:r w:rsidRPr="000C328F">
        <w:rPr>
          <w:rFonts w:cstheme="minorHAnsi"/>
          <w:i/>
        </w:rPr>
        <w:t xml:space="preserve">: </w:t>
      </w:r>
      <w:r w:rsidR="009E06A9" w:rsidRPr="000C328F">
        <w:rPr>
          <w:rFonts w:cstheme="minorHAnsi"/>
          <w:i/>
        </w:rPr>
        <w:t xml:space="preserve">– Zamawiający nie określa wymagań w tym zakresie </w:t>
      </w:r>
      <w:r w:rsidR="009E06A9" w:rsidRPr="000C328F">
        <w:rPr>
          <w:rFonts w:cstheme="minorHAnsi"/>
          <w:b/>
          <w:i/>
          <w:color w:val="2F5496"/>
        </w:rPr>
        <w:t xml:space="preserve"> </w:t>
      </w:r>
    </w:p>
    <w:p w14:paraId="14358D32" w14:textId="207F46C3" w:rsidR="00153B75" w:rsidRPr="000C328F" w:rsidRDefault="001875D6" w:rsidP="000C328F">
      <w:pPr>
        <w:numPr>
          <w:ilvl w:val="4"/>
          <w:numId w:val="3"/>
        </w:numPr>
        <w:spacing w:after="14" w:line="267" w:lineRule="auto"/>
        <w:ind w:left="709" w:hanging="425"/>
        <w:jc w:val="both"/>
        <w:rPr>
          <w:rFonts w:cstheme="minorHAnsi"/>
        </w:rPr>
      </w:pPr>
      <w:r w:rsidRPr="000C328F">
        <w:rPr>
          <w:rFonts w:cstheme="minorHAnsi"/>
          <w:b/>
        </w:rPr>
        <w:t>zdolności technicznej lub zawodowej:</w:t>
      </w:r>
    </w:p>
    <w:p w14:paraId="04DDA6A5" w14:textId="3748D283" w:rsidR="007E45E1" w:rsidRDefault="005C7C3A" w:rsidP="00C44D16">
      <w:pPr>
        <w:pStyle w:val="Akapitzlist"/>
        <w:numPr>
          <w:ilvl w:val="0"/>
          <w:numId w:val="16"/>
        </w:numPr>
        <w:tabs>
          <w:tab w:val="left" w:pos="8505"/>
        </w:tabs>
        <w:spacing w:after="14" w:line="266" w:lineRule="auto"/>
        <w:ind w:left="993"/>
        <w:jc w:val="both"/>
        <w:rPr>
          <w:rFonts w:cstheme="minorHAnsi"/>
          <w:bCs/>
        </w:rPr>
      </w:pPr>
      <w:bookmarkStart w:id="6" w:name="_Hlk95646673"/>
      <w:r>
        <w:rPr>
          <w:rFonts w:cstheme="minorHAnsi"/>
          <w:bCs/>
        </w:rPr>
        <w:t xml:space="preserve">w okresie ostatnich </w:t>
      </w:r>
      <w:r w:rsidR="00A569C2">
        <w:rPr>
          <w:rFonts w:cstheme="minorHAnsi"/>
          <w:bCs/>
        </w:rPr>
        <w:t>5</w:t>
      </w:r>
      <w:r>
        <w:rPr>
          <w:rFonts w:cstheme="minorHAnsi"/>
          <w:bCs/>
        </w:rPr>
        <w:t xml:space="preserve"> lat przed upływem terminu składania ofert (a jeżeli okres prowadzenia działalności jest krótszy – w tym okresie), wykonał należycie</w:t>
      </w:r>
      <w:r w:rsidR="00BB7104">
        <w:rPr>
          <w:rFonts w:cstheme="minorHAnsi"/>
          <w:bCs/>
        </w:rPr>
        <w:t xml:space="preserve"> </w:t>
      </w:r>
      <w:r>
        <w:rPr>
          <w:rFonts w:cstheme="minorHAnsi"/>
          <w:bCs/>
        </w:rPr>
        <w:t>co najmniej</w:t>
      </w:r>
      <w:r w:rsidR="007E45E1">
        <w:rPr>
          <w:rFonts w:cstheme="minorHAnsi"/>
          <w:bCs/>
        </w:rPr>
        <w:t>:</w:t>
      </w:r>
    </w:p>
    <w:p w14:paraId="36D1D970" w14:textId="3D2FCA0E" w:rsidR="00D20F66" w:rsidRDefault="00A75638" w:rsidP="00C44D16">
      <w:pPr>
        <w:pStyle w:val="Akapitzlist"/>
        <w:numPr>
          <w:ilvl w:val="0"/>
          <w:numId w:val="42"/>
        </w:numPr>
        <w:tabs>
          <w:tab w:val="left" w:pos="8505"/>
        </w:tabs>
        <w:spacing w:after="14" w:line="266" w:lineRule="auto"/>
        <w:ind w:left="1276"/>
        <w:jc w:val="both"/>
        <w:rPr>
          <w:rFonts w:cstheme="minorHAnsi"/>
          <w:bCs/>
        </w:rPr>
      </w:pPr>
      <w:r>
        <w:rPr>
          <w:rFonts w:cstheme="minorHAnsi"/>
          <w:bCs/>
        </w:rPr>
        <w:t>jedno</w:t>
      </w:r>
      <w:r w:rsidR="00BB7104">
        <w:rPr>
          <w:rFonts w:cstheme="minorHAnsi"/>
          <w:bCs/>
        </w:rPr>
        <w:t xml:space="preserve"> </w:t>
      </w:r>
      <w:r w:rsidR="005C7C3A">
        <w:rPr>
          <w:rFonts w:cstheme="minorHAnsi"/>
          <w:bCs/>
        </w:rPr>
        <w:t>zamówieni</w:t>
      </w:r>
      <w:r>
        <w:rPr>
          <w:rFonts w:cstheme="minorHAnsi"/>
          <w:bCs/>
        </w:rPr>
        <w:t>e</w:t>
      </w:r>
      <w:r w:rsidR="005C7C3A">
        <w:rPr>
          <w:rFonts w:cstheme="minorHAnsi"/>
          <w:bCs/>
        </w:rPr>
        <w:t>, polega</w:t>
      </w:r>
      <w:r w:rsidR="00BB7104">
        <w:rPr>
          <w:rFonts w:cstheme="minorHAnsi"/>
          <w:bCs/>
        </w:rPr>
        <w:t xml:space="preserve">jące na </w:t>
      </w:r>
      <w:r w:rsidR="007E45E1">
        <w:rPr>
          <w:rFonts w:cstheme="minorHAnsi"/>
          <w:bCs/>
        </w:rPr>
        <w:t xml:space="preserve">opracowaniu miejscowego planu zagospodarowania przestrzennego </w:t>
      </w:r>
      <w:r w:rsidR="00C91B86">
        <w:rPr>
          <w:rFonts w:cstheme="minorHAnsi"/>
          <w:bCs/>
        </w:rPr>
        <w:t>(bądź jego zmiany</w:t>
      </w:r>
      <w:r w:rsidR="0069768D">
        <w:rPr>
          <w:rFonts w:cstheme="minorHAnsi"/>
          <w:bCs/>
        </w:rPr>
        <w:t>)</w:t>
      </w:r>
      <w:r w:rsidR="00467A0D" w:rsidRPr="00467A0D">
        <w:rPr>
          <w:rFonts w:cstheme="minorHAnsi"/>
          <w:bCs/>
        </w:rPr>
        <w:t xml:space="preserve"> </w:t>
      </w:r>
      <w:r w:rsidR="00467A0D">
        <w:rPr>
          <w:rFonts w:cstheme="minorHAnsi"/>
          <w:bCs/>
        </w:rPr>
        <w:t xml:space="preserve">dla  obszaru o powierzchni co najmniej 50 hektarów </w:t>
      </w:r>
      <w:r w:rsidR="00C91B86">
        <w:rPr>
          <w:rFonts w:cstheme="minorHAnsi"/>
          <w:bCs/>
        </w:rPr>
        <w:t xml:space="preserve"> lub </w:t>
      </w:r>
      <w:r w:rsidR="00C91B86">
        <w:rPr>
          <w:rFonts w:cstheme="minorHAnsi"/>
          <w:bCs/>
        </w:rPr>
        <w:lastRenderedPageBreak/>
        <w:t>opracowaniu studium uwarunkowań i kierunków zagospodarowania przestrzennego</w:t>
      </w:r>
      <w:r w:rsidR="00467A0D">
        <w:rPr>
          <w:rFonts w:cstheme="minorHAnsi"/>
          <w:bCs/>
        </w:rPr>
        <w:t xml:space="preserve"> gminy</w:t>
      </w:r>
      <w:r w:rsidR="00C91B86">
        <w:rPr>
          <w:rFonts w:cstheme="minorHAnsi"/>
          <w:bCs/>
        </w:rPr>
        <w:t xml:space="preserve"> (bądź jego zmiany) </w:t>
      </w:r>
      <w:r w:rsidR="00E7052E">
        <w:rPr>
          <w:rFonts w:cstheme="minorHAnsi"/>
          <w:bCs/>
        </w:rPr>
        <w:t>lub planu ogólnego</w:t>
      </w:r>
    </w:p>
    <w:p w14:paraId="56955CBD" w14:textId="3EC9FC04" w:rsidR="007E45E1" w:rsidRPr="00D20F66" w:rsidRDefault="00A569C2" w:rsidP="00C44D16">
      <w:pPr>
        <w:pStyle w:val="Akapitzlist"/>
        <w:numPr>
          <w:ilvl w:val="0"/>
          <w:numId w:val="42"/>
        </w:numPr>
        <w:tabs>
          <w:tab w:val="left" w:pos="8505"/>
        </w:tabs>
        <w:spacing w:after="14" w:line="266" w:lineRule="auto"/>
        <w:ind w:left="1276"/>
        <w:jc w:val="both"/>
        <w:rPr>
          <w:rFonts w:cstheme="minorHAnsi"/>
          <w:bCs/>
        </w:rPr>
      </w:pPr>
      <w:r>
        <w:rPr>
          <w:rFonts w:cstheme="minorHAnsi"/>
          <w:bCs/>
        </w:rPr>
        <w:t>jedno</w:t>
      </w:r>
      <w:r w:rsidR="007E45E1" w:rsidRPr="00D20F66">
        <w:rPr>
          <w:rFonts w:cstheme="minorHAnsi"/>
          <w:bCs/>
        </w:rPr>
        <w:t xml:space="preserve"> zamówieni</w:t>
      </w:r>
      <w:r>
        <w:rPr>
          <w:rFonts w:cstheme="minorHAnsi"/>
          <w:bCs/>
        </w:rPr>
        <w:t>e</w:t>
      </w:r>
      <w:r w:rsidR="007E45E1" w:rsidRPr="00D20F66">
        <w:rPr>
          <w:rFonts w:cstheme="minorHAnsi"/>
          <w:bCs/>
        </w:rPr>
        <w:t xml:space="preserve"> polegające </w:t>
      </w:r>
      <w:r w:rsidR="005271DA" w:rsidRPr="00D20F66">
        <w:rPr>
          <w:rFonts w:cstheme="minorHAnsi"/>
          <w:bCs/>
        </w:rPr>
        <w:t xml:space="preserve">na opracowaniu lub aktualizacji strategii rozwoju </w:t>
      </w:r>
      <w:r w:rsidR="00A75638">
        <w:rPr>
          <w:rFonts w:cstheme="minorHAnsi"/>
          <w:bCs/>
        </w:rPr>
        <w:t>gminy, o której mowa w art. 9 ust. 5</w:t>
      </w:r>
      <w:r w:rsidR="005271DA" w:rsidRPr="00D20F66">
        <w:rPr>
          <w:rFonts w:cstheme="minorHAnsi"/>
          <w:bCs/>
        </w:rPr>
        <w:t xml:space="preserve"> </w:t>
      </w:r>
      <w:r w:rsidR="00A75638" w:rsidRPr="00EA3985">
        <w:rPr>
          <w:rFonts w:eastAsia="Verdana" w:cs="Arial"/>
        </w:rPr>
        <w:t>ustawy z dnia 6 grudnia 2006 r. o zasadach prowadzenia polityki rozwoju (tj. Dz. U. 2024 poz. 324 z późn. zm.)</w:t>
      </w:r>
    </w:p>
    <w:p w14:paraId="32FEEC88" w14:textId="5728E536" w:rsidR="000C328F" w:rsidRDefault="008B77D2" w:rsidP="00D20F6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/>
        <w:rPr>
          <w:rFonts w:ascii="Verdana" w:hAnsi="Verdana" w:cs="Verdana"/>
          <w:sz w:val="20"/>
          <w:szCs w:val="20"/>
        </w:rPr>
      </w:pPr>
      <w:r w:rsidRPr="00143726">
        <w:rPr>
          <w:rFonts w:cstheme="minorHAnsi"/>
          <w:bCs/>
        </w:rPr>
        <w:t>dysponuje co najmniej</w:t>
      </w:r>
      <w:r w:rsidRPr="00143726">
        <w:rPr>
          <w:rFonts w:ascii="Verdana" w:hAnsi="Verdana" w:cs="Verdana"/>
          <w:sz w:val="20"/>
          <w:szCs w:val="20"/>
        </w:rPr>
        <w:t>:</w:t>
      </w:r>
      <w:r w:rsidR="00143726" w:rsidRPr="00143726">
        <w:rPr>
          <w:rFonts w:ascii="Verdana" w:hAnsi="Verdana" w:cs="Verdana"/>
          <w:sz w:val="20"/>
          <w:szCs w:val="20"/>
        </w:rPr>
        <w:t xml:space="preserve"> </w:t>
      </w:r>
    </w:p>
    <w:p w14:paraId="09A18B85" w14:textId="77777777" w:rsidR="00467A0D" w:rsidRDefault="00467A0D" w:rsidP="00467A0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198229A4" w14:textId="36AC73B6" w:rsidR="00EA3985" w:rsidRDefault="00467A0D" w:rsidP="00EA3985">
      <w:pPr>
        <w:pStyle w:val="Akapitzlist"/>
        <w:numPr>
          <w:ilvl w:val="0"/>
          <w:numId w:val="47"/>
        </w:numPr>
        <w:spacing w:after="0"/>
        <w:ind w:left="1276"/>
        <w:jc w:val="both"/>
        <w:rPr>
          <w:rFonts w:eastAsia="Verdana" w:cs="Arial"/>
        </w:rPr>
      </w:pPr>
      <w:r w:rsidRPr="00467A0D">
        <w:rPr>
          <w:rFonts w:eastAsia="Verdana" w:cs="Arial"/>
        </w:rPr>
        <w:t xml:space="preserve">jedną osobą – która będzie pełnić funkcję głównego projektanta i posiada uprawnienia lub kwalifikacje, o których mowa w art. 5 ustawy z dnia 27 marca 2003 r. o planowaniu i zagospodarowaniu przestrzennym oraz doświadczenie w sporządzeniu minimum jednego studium uwarunkowań i kierunków zagospodarowania przestrzennego gminy lub jednej zmiany studium uwarunkowań i kierunków zagospodarowania przestrzennego gminy , </w:t>
      </w:r>
      <w:r w:rsidR="005A43DB">
        <w:rPr>
          <w:rFonts w:eastAsia="Verdana" w:cs="Arial"/>
        </w:rPr>
        <w:t>lub</w:t>
      </w:r>
      <w:r w:rsidRPr="00467A0D">
        <w:rPr>
          <w:rFonts w:eastAsia="Verdana" w:cs="Arial"/>
        </w:rPr>
        <w:t xml:space="preserve"> </w:t>
      </w:r>
      <w:r w:rsidR="005A43DB">
        <w:rPr>
          <w:rFonts w:eastAsia="Verdana" w:cs="Arial"/>
        </w:rPr>
        <w:t>jednego</w:t>
      </w:r>
      <w:r w:rsidRPr="00467A0D">
        <w:rPr>
          <w:rFonts w:eastAsia="Verdana" w:cs="Arial"/>
        </w:rPr>
        <w:t xml:space="preserve"> miejscow</w:t>
      </w:r>
      <w:r w:rsidR="005A43DB">
        <w:rPr>
          <w:rFonts w:eastAsia="Verdana" w:cs="Arial"/>
        </w:rPr>
        <w:t>ego</w:t>
      </w:r>
      <w:r w:rsidRPr="00467A0D">
        <w:rPr>
          <w:rFonts w:eastAsia="Verdana" w:cs="Arial"/>
        </w:rPr>
        <w:t xml:space="preserve"> plan</w:t>
      </w:r>
      <w:r w:rsidR="005A43DB">
        <w:rPr>
          <w:rFonts w:eastAsia="Verdana" w:cs="Arial"/>
        </w:rPr>
        <w:t>u</w:t>
      </w:r>
      <w:r w:rsidRPr="00467A0D">
        <w:rPr>
          <w:rFonts w:eastAsia="Verdana" w:cs="Arial"/>
        </w:rPr>
        <w:t xml:space="preserve"> zagospodarowania przestrzennego</w:t>
      </w:r>
      <w:r w:rsidR="005A43DB">
        <w:rPr>
          <w:rFonts w:eastAsia="Verdana" w:cs="Arial"/>
        </w:rPr>
        <w:t xml:space="preserve"> (lub zmiany mpzp)</w:t>
      </w:r>
      <w:r w:rsidRPr="00467A0D">
        <w:rPr>
          <w:rFonts w:eastAsia="Verdana" w:cs="Arial"/>
        </w:rPr>
        <w:t xml:space="preserve"> obejm</w:t>
      </w:r>
      <w:r w:rsidR="005A43DB">
        <w:rPr>
          <w:rFonts w:eastAsia="Verdana" w:cs="Arial"/>
        </w:rPr>
        <w:t>ującego</w:t>
      </w:r>
      <w:r w:rsidRPr="00467A0D">
        <w:rPr>
          <w:rFonts w:eastAsia="Verdana" w:cs="Arial"/>
        </w:rPr>
        <w:t xml:space="preserve"> obszar o powierzchni nie mniejszej niż 50 ha,</w:t>
      </w:r>
      <w:r w:rsidR="00E7052E">
        <w:rPr>
          <w:rFonts w:eastAsia="Verdana" w:cs="Arial"/>
        </w:rPr>
        <w:t xml:space="preserve"> lub planu ogólnego</w:t>
      </w:r>
    </w:p>
    <w:p w14:paraId="6DC228C6" w14:textId="380602FC" w:rsidR="007B35EB" w:rsidRPr="00A75638" w:rsidRDefault="00467A0D" w:rsidP="00CD246F">
      <w:pPr>
        <w:pStyle w:val="Akapitzlist"/>
        <w:numPr>
          <w:ilvl w:val="0"/>
          <w:numId w:val="47"/>
        </w:numPr>
        <w:spacing w:after="0"/>
        <w:ind w:left="1134"/>
        <w:jc w:val="both"/>
        <w:rPr>
          <w:rFonts w:eastAsia="Verdana" w:cs="Arial"/>
        </w:rPr>
      </w:pPr>
      <w:r w:rsidRPr="00A75638">
        <w:rPr>
          <w:rFonts w:eastAsia="Verdana" w:cs="Arial"/>
        </w:rPr>
        <w:t>jedną osobą, która uczestniczyła w opracowaniu strategii rozwoju gminy w lub jej aktualizacji w rozumieniu art. 9 pkt. 5 ustawy o zasadach prowadzenia polityki rozwoju</w:t>
      </w:r>
      <w:r w:rsidR="00A75638">
        <w:rPr>
          <w:rFonts w:eastAsia="Verdana" w:cs="Arial"/>
        </w:rPr>
        <w:t>.</w:t>
      </w:r>
    </w:p>
    <w:p w14:paraId="79B4C6BC" w14:textId="6B3F57A8" w:rsidR="00C616A6" w:rsidRDefault="00C616A6" w:rsidP="00C616A6">
      <w:pPr>
        <w:spacing w:after="128"/>
        <w:ind w:left="142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Poprzez </w:t>
      </w:r>
      <w:r w:rsidRPr="00C616A6">
        <w:rPr>
          <w:rFonts w:cstheme="minorHAnsi"/>
          <w:bCs/>
        </w:rPr>
        <w:t>należyte wykonanie Zamawiający rozumie usługę obejmującą uchwalenie</w:t>
      </w:r>
      <w:r>
        <w:rPr>
          <w:rFonts w:cstheme="minorHAnsi"/>
          <w:bCs/>
        </w:rPr>
        <w:t xml:space="preserve"> (studium</w:t>
      </w:r>
      <w:r w:rsidRPr="00C616A6">
        <w:rPr>
          <w:rFonts w:cstheme="minorHAnsi"/>
          <w:bCs/>
        </w:rPr>
        <w:t xml:space="preserve">, </w:t>
      </w:r>
      <w:r>
        <w:rPr>
          <w:rFonts w:cstheme="minorHAnsi"/>
          <w:bCs/>
        </w:rPr>
        <w:t xml:space="preserve">strategia) </w:t>
      </w:r>
      <w:r w:rsidRPr="00C616A6">
        <w:rPr>
          <w:rFonts w:cstheme="minorHAnsi"/>
          <w:bCs/>
        </w:rPr>
        <w:t>opublikowanie w dzienniku urzędowym województwa (w przypadku mpzp</w:t>
      </w:r>
      <w:r w:rsidR="00E7052E">
        <w:rPr>
          <w:rFonts w:cstheme="minorHAnsi"/>
          <w:bCs/>
        </w:rPr>
        <w:t>, planu ogólnego</w:t>
      </w:r>
      <w:r w:rsidRPr="00C616A6">
        <w:rPr>
          <w:rFonts w:cstheme="minorHAnsi"/>
          <w:bCs/>
        </w:rPr>
        <w:t>) oraz wejście w życie tych dokumentów;</w:t>
      </w:r>
    </w:p>
    <w:p w14:paraId="3243C898" w14:textId="65BC0911" w:rsidR="00467A0D" w:rsidRPr="0054535A" w:rsidRDefault="00467A0D" w:rsidP="00467A0D">
      <w:pPr>
        <w:spacing w:after="0"/>
        <w:ind w:left="708"/>
        <w:jc w:val="both"/>
        <w:rPr>
          <w:rFonts w:eastAsia="Verdana" w:cs="Arial"/>
        </w:rPr>
      </w:pPr>
    </w:p>
    <w:bookmarkEnd w:id="6"/>
    <w:p w14:paraId="225EB797" w14:textId="77777777" w:rsidR="00153B75" w:rsidRPr="00662AA6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662AA6">
        <w:rPr>
          <w:rFonts w:cstheme="minorHAnsi"/>
          <w:b/>
        </w:rPr>
        <w:t xml:space="preserve">PRZESŁANKI WYKLUCZENIA WYKONAWCÓW </w:t>
      </w:r>
    </w:p>
    <w:p w14:paraId="26B5D7A6" w14:textId="281724AC" w:rsidR="00153B75" w:rsidRPr="00662AA6" w:rsidRDefault="001875D6" w:rsidP="00137893">
      <w:pPr>
        <w:numPr>
          <w:ilvl w:val="1"/>
          <w:numId w:val="21"/>
        </w:numPr>
        <w:spacing w:line="240" w:lineRule="auto"/>
        <w:jc w:val="both"/>
        <w:rPr>
          <w:rFonts w:cstheme="minorHAnsi"/>
        </w:rPr>
      </w:pPr>
      <w:r w:rsidRPr="00662AA6">
        <w:rPr>
          <w:rFonts w:cstheme="minorHAnsi"/>
        </w:rPr>
        <w:t xml:space="preserve">Z postępowania o udzielenie zamówienia wyklucza się Wykonawcę, w stosunku do którego zachodzi którakolwiek z okoliczności, o których mowa w art. 108 ust. 1 ustawy. </w:t>
      </w:r>
    </w:p>
    <w:p w14:paraId="291ED333" w14:textId="20C8F963" w:rsidR="00153B75" w:rsidRDefault="00662AA6" w:rsidP="00137893">
      <w:pPr>
        <w:numPr>
          <w:ilvl w:val="1"/>
          <w:numId w:val="21"/>
        </w:numPr>
        <w:spacing w:after="33" w:line="240" w:lineRule="auto"/>
        <w:jc w:val="both"/>
        <w:rPr>
          <w:rFonts w:cstheme="minorHAnsi"/>
        </w:rPr>
      </w:pPr>
      <w:r>
        <w:rPr>
          <w:rFonts w:cstheme="minorHAnsi"/>
        </w:rPr>
        <w:t>Ponadto</w:t>
      </w:r>
      <w:r w:rsidR="001875D6" w:rsidRPr="00662AA6">
        <w:rPr>
          <w:rFonts w:cstheme="minorHAnsi"/>
        </w:rPr>
        <w:t xml:space="preserve"> Zamawiający wykluczy Wykonawcę wobec którego zachodzi którakolwiek z okoliczności</w:t>
      </w:r>
      <w:r w:rsidR="009D184D">
        <w:rPr>
          <w:rFonts w:cstheme="minorHAnsi"/>
        </w:rPr>
        <w:t>,</w:t>
      </w:r>
      <w:r w:rsidR="001875D6" w:rsidRPr="00662AA6">
        <w:rPr>
          <w:rFonts w:cstheme="minorHAnsi"/>
        </w:rPr>
        <w:t xml:space="preserve"> o której mowa w 109 ust. 1</w:t>
      </w:r>
      <w:r>
        <w:rPr>
          <w:rFonts w:cstheme="minorHAnsi"/>
        </w:rPr>
        <w:t xml:space="preserve"> pkt 1</w:t>
      </w:r>
      <w:r w:rsidR="009D184D">
        <w:rPr>
          <w:rFonts w:cstheme="minorHAnsi"/>
        </w:rPr>
        <w:t>-10 ustawy.</w:t>
      </w:r>
      <w:r w:rsidR="001875D6" w:rsidRPr="00662AA6">
        <w:rPr>
          <w:rFonts w:cstheme="minorHAnsi"/>
        </w:rPr>
        <w:t xml:space="preserve"> </w:t>
      </w:r>
    </w:p>
    <w:p w14:paraId="59140BA0" w14:textId="7F477D7A" w:rsidR="00367737" w:rsidRPr="00662AA6" w:rsidRDefault="00367737" w:rsidP="00137893">
      <w:pPr>
        <w:numPr>
          <w:ilvl w:val="1"/>
          <w:numId w:val="21"/>
        </w:numPr>
        <w:spacing w:after="33" w:line="240" w:lineRule="auto"/>
        <w:jc w:val="both"/>
        <w:rPr>
          <w:rFonts w:cstheme="minorHAnsi"/>
        </w:rPr>
      </w:pPr>
      <w:r w:rsidRPr="00367737">
        <w:rPr>
          <w:rFonts w:cstheme="minorHAnsi"/>
          <w:bCs/>
        </w:rPr>
        <w:t>Z postępowania o udzielenie zamówienia wyklucza się Wykonawcę stosunku do którego zachodzą okoliczności wskazane w art. 7 ust. 1 ustawy z dn. 13 kwietnia 2022 r. o szczególnych rozwiązaniach w zakresie przeciwdziałania wspieraniu agresji na Ukrainę oraz służących ochronie bezpieczeństwa narodowego (Dz. U. z 202</w:t>
      </w:r>
      <w:r w:rsidR="006A0CE2">
        <w:rPr>
          <w:rFonts w:cstheme="minorHAnsi"/>
          <w:bCs/>
        </w:rPr>
        <w:t>4</w:t>
      </w:r>
      <w:r w:rsidRPr="00367737">
        <w:rPr>
          <w:rFonts w:cstheme="minorHAnsi"/>
          <w:bCs/>
        </w:rPr>
        <w:t xml:space="preserve"> r. poz. </w:t>
      </w:r>
      <w:r w:rsidR="006A0CE2">
        <w:rPr>
          <w:rFonts w:cstheme="minorHAnsi"/>
          <w:bCs/>
        </w:rPr>
        <w:t>507</w:t>
      </w:r>
      <w:r w:rsidRPr="00367737">
        <w:rPr>
          <w:rFonts w:cstheme="minorHAnsi"/>
          <w:bCs/>
        </w:rPr>
        <w:t>)</w:t>
      </w:r>
      <w:r>
        <w:rPr>
          <w:rFonts w:cstheme="minorHAnsi"/>
          <w:bCs/>
        </w:rPr>
        <w:t>.</w:t>
      </w:r>
    </w:p>
    <w:p w14:paraId="1D0C5577" w14:textId="41211214" w:rsidR="00153B75" w:rsidRPr="009D184D" w:rsidRDefault="001875D6" w:rsidP="00137893">
      <w:pPr>
        <w:numPr>
          <w:ilvl w:val="1"/>
          <w:numId w:val="21"/>
        </w:numPr>
        <w:spacing w:line="240" w:lineRule="auto"/>
        <w:jc w:val="both"/>
        <w:rPr>
          <w:rFonts w:cstheme="minorHAnsi"/>
        </w:rPr>
      </w:pPr>
      <w:r w:rsidRPr="009D184D">
        <w:rPr>
          <w:rFonts w:cstheme="minorHAnsi"/>
        </w:rPr>
        <w:t xml:space="preserve">Wykluczenie Wykonawcy następuje na odpowiedni okres wskazany w art. 111 ustawy. </w:t>
      </w:r>
    </w:p>
    <w:p w14:paraId="128E0871" w14:textId="000E98C8" w:rsidR="00F21AB4" w:rsidRPr="004D13C2" w:rsidRDefault="001875D6" w:rsidP="00137893">
      <w:pPr>
        <w:numPr>
          <w:ilvl w:val="1"/>
          <w:numId w:val="21"/>
        </w:numPr>
        <w:spacing w:line="240" w:lineRule="auto"/>
        <w:jc w:val="both"/>
        <w:rPr>
          <w:rFonts w:cstheme="minorHAnsi"/>
        </w:rPr>
      </w:pPr>
      <w:r w:rsidRPr="009D184D">
        <w:rPr>
          <w:rFonts w:cstheme="minorHAnsi"/>
        </w:rPr>
        <w:t xml:space="preserve">Zamawiający może wykluczyć Wykonawcę na każdym etapie postępowania o udzielenie zamówienia. </w:t>
      </w:r>
    </w:p>
    <w:p w14:paraId="6DE699A9" w14:textId="77777777" w:rsidR="00F21AB4" w:rsidRDefault="00F21AB4" w:rsidP="00137893">
      <w:pPr>
        <w:spacing w:after="27"/>
        <w:ind w:left="708"/>
      </w:pPr>
    </w:p>
    <w:p w14:paraId="029EF775" w14:textId="77777777" w:rsidR="00153B75" w:rsidRPr="00DE1D66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DE1D66">
        <w:rPr>
          <w:rFonts w:cstheme="minorHAnsi"/>
          <w:b/>
        </w:rPr>
        <w:t xml:space="preserve">PODMIOTOWE ŚRODKI DOWODOWE </w:t>
      </w:r>
    </w:p>
    <w:p w14:paraId="278800A6" w14:textId="47041228" w:rsidR="00153B75" w:rsidRPr="00DE1D66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DE1D66">
        <w:rPr>
          <w:rFonts w:cstheme="minorHAnsi"/>
        </w:rPr>
        <w:t xml:space="preserve">Zamawiający </w:t>
      </w:r>
      <w:r w:rsidR="00DE1D66" w:rsidRPr="00DE1D66">
        <w:rPr>
          <w:rFonts w:cstheme="minorHAnsi"/>
        </w:rPr>
        <w:t xml:space="preserve">w niniejszym postępowaniu </w:t>
      </w:r>
      <w:r w:rsidRPr="00DE1D66">
        <w:rPr>
          <w:rFonts w:cstheme="minorHAnsi"/>
          <w:b/>
        </w:rPr>
        <w:t>będzie żądał</w:t>
      </w:r>
      <w:r w:rsidRPr="00DE1D66">
        <w:rPr>
          <w:rFonts w:cstheme="minorHAnsi"/>
        </w:rPr>
        <w:t xml:space="preserve"> </w:t>
      </w:r>
      <w:r w:rsidR="00DE1D66" w:rsidRPr="00DE1D66">
        <w:rPr>
          <w:rFonts w:cstheme="minorHAnsi"/>
        </w:rPr>
        <w:t xml:space="preserve">przedłożenia </w:t>
      </w:r>
      <w:r w:rsidRPr="00DE1D66">
        <w:rPr>
          <w:rFonts w:cstheme="minorHAnsi"/>
        </w:rPr>
        <w:t>podmiotowych środków dowodowych na potwierdzenie braku podstaw wykluczenia oraz spełniania warunków udziału w postępowaniu.</w:t>
      </w:r>
      <w:r w:rsidRPr="00DE1D66">
        <w:rPr>
          <w:rFonts w:cstheme="minorHAnsi"/>
          <w:i/>
        </w:rPr>
        <w:t xml:space="preserve"> </w:t>
      </w:r>
    </w:p>
    <w:p w14:paraId="278D9C2D" w14:textId="52DF958D" w:rsidR="00153B75" w:rsidRPr="00DE1D66" w:rsidRDefault="001875D6" w:rsidP="00137893">
      <w:pPr>
        <w:numPr>
          <w:ilvl w:val="1"/>
          <w:numId w:val="21"/>
        </w:numPr>
        <w:spacing w:after="1" w:line="277" w:lineRule="auto"/>
        <w:jc w:val="both"/>
        <w:rPr>
          <w:rFonts w:cstheme="minorHAnsi"/>
        </w:rPr>
      </w:pPr>
      <w:r w:rsidRPr="00DE1D66">
        <w:rPr>
          <w:rFonts w:cstheme="minorHAnsi"/>
        </w:rPr>
        <w:t>Oświadczenie, o którym mowa w art. 125 ust. 1 ustawy nie jest podmiotowym środkiem dowodowym i stanowi dowód potwierdzający brak podstaw wykluczenia i spełnianie warunków udziału w postępowaniu na dzień składania ofert tymczasowo zastępujący wymagane przez Zamawiającego podmiotowe środki dowodowe.</w:t>
      </w:r>
      <w:r w:rsidRPr="00DE1D66">
        <w:rPr>
          <w:rFonts w:cstheme="minorHAnsi"/>
          <w:b/>
        </w:rPr>
        <w:t xml:space="preserve"> </w:t>
      </w:r>
    </w:p>
    <w:p w14:paraId="7EAD39D8" w14:textId="425A95A0" w:rsidR="00153B75" w:rsidRPr="00DE1D66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DE1D66">
        <w:rPr>
          <w:rFonts w:cstheme="minorHAnsi"/>
        </w:rPr>
        <w:t>Oświadczenie, o którym mowa w pkt 1</w:t>
      </w:r>
      <w:r w:rsidR="00F6310F">
        <w:rPr>
          <w:rFonts w:cstheme="minorHAnsi"/>
        </w:rPr>
        <w:t>0</w:t>
      </w:r>
      <w:r w:rsidRPr="00DE1D66">
        <w:rPr>
          <w:rFonts w:cstheme="minorHAnsi"/>
        </w:rPr>
        <w:t>.2. Wykonawca zobowiązany jest  złożyć</w:t>
      </w:r>
      <w:r w:rsidR="0031139D">
        <w:rPr>
          <w:rFonts w:cstheme="minorHAnsi"/>
        </w:rPr>
        <w:t xml:space="preserve"> wraz z ofertą</w:t>
      </w:r>
      <w:r w:rsidRPr="00DE1D66">
        <w:rPr>
          <w:rFonts w:cstheme="minorHAnsi"/>
        </w:rPr>
        <w:t xml:space="preserve">, zgodnie ze wzorem, który stanowi </w:t>
      </w:r>
      <w:r w:rsidR="00DE1D66" w:rsidRPr="00DE1D66">
        <w:rPr>
          <w:rFonts w:cstheme="minorHAnsi"/>
          <w:b/>
          <w:bCs/>
        </w:rPr>
        <w:t xml:space="preserve">Załącznik nr </w:t>
      </w:r>
      <w:r w:rsidR="00435F99">
        <w:rPr>
          <w:rFonts w:cstheme="minorHAnsi"/>
          <w:b/>
          <w:bCs/>
        </w:rPr>
        <w:t>3</w:t>
      </w:r>
      <w:r w:rsidR="00DE1D66" w:rsidRPr="00DE1D66">
        <w:rPr>
          <w:rFonts w:cstheme="minorHAnsi"/>
          <w:b/>
          <w:bCs/>
        </w:rPr>
        <w:t xml:space="preserve"> do SWZ</w:t>
      </w:r>
      <w:r w:rsidRPr="00DE1D66">
        <w:rPr>
          <w:rFonts w:cstheme="minorHAnsi"/>
        </w:rPr>
        <w:t xml:space="preserve">.  </w:t>
      </w:r>
    </w:p>
    <w:p w14:paraId="569108F5" w14:textId="77777777" w:rsidR="00153B75" w:rsidRPr="00DE1D66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DE1D66">
        <w:rPr>
          <w:rFonts w:cstheme="minorHAnsi"/>
        </w:rPr>
        <w:lastRenderedPageBreak/>
        <w:t>Zamawiający wezwie Wykonawcę, którego oferta została najwyżej oceniona, do złożenia w wyznaczonym terminie, nie krótszym niż 5 dni, od dnia wezwania, podmiotowych środków dowodowych</w:t>
      </w:r>
      <w:r w:rsidRPr="00DE1D66">
        <w:rPr>
          <w:rFonts w:cstheme="minorHAnsi"/>
          <w:b/>
        </w:rPr>
        <w:t xml:space="preserve"> </w:t>
      </w:r>
      <w:r w:rsidRPr="00DE1D66">
        <w:rPr>
          <w:rFonts w:cstheme="minorHAnsi"/>
        </w:rPr>
        <w:t xml:space="preserve">aktualnych na dzień ich złożenia. </w:t>
      </w:r>
    </w:p>
    <w:p w14:paraId="51EF8EBB" w14:textId="71066B15" w:rsidR="00D76BFC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DE1D66">
        <w:rPr>
          <w:rFonts w:cstheme="minorHAnsi"/>
        </w:rPr>
        <w:t xml:space="preserve">W celu potwierdzenia </w:t>
      </w:r>
      <w:r w:rsidRPr="00DE1D66">
        <w:rPr>
          <w:rFonts w:cstheme="minorHAnsi"/>
          <w:b/>
        </w:rPr>
        <w:t>braku podstaw wykluczenia</w:t>
      </w:r>
      <w:r w:rsidRPr="00DE1D66">
        <w:rPr>
          <w:rFonts w:cstheme="minorHAnsi"/>
        </w:rPr>
        <w:t xml:space="preserve"> z udziału w postępowaniu o udzielenie zamówienia Wykonawca </w:t>
      </w:r>
      <w:r w:rsidR="009E2E70">
        <w:rPr>
          <w:rFonts w:cstheme="minorHAnsi"/>
        </w:rPr>
        <w:t>będzie zobowiązany przedłożyć</w:t>
      </w:r>
      <w:r w:rsidR="00D76BFC">
        <w:rPr>
          <w:rFonts w:cstheme="minorHAnsi"/>
        </w:rPr>
        <w:t>:</w:t>
      </w:r>
      <w:r w:rsidR="00CC4F8E">
        <w:rPr>
          <w:rFonts w:cstheme="minorHAnsi"/>
        </w:rPr>
        <w:t xml:space="preserve"> </w:t>
      </w:r>
    </w:p>
    <w:p w14:paraId="1E46FDDE" w14:textId="7A11B6E9" w:rsidR="006A221F" w:rsidRPr="006A221F" w:rsidRDefault="006A221F" w:rsidP="00E348E0">
      <w:pPr>
        <w:pStyle w:val="Akapitzlist"/>
        <w:numPr>
          <w:ilvl w:val="0"/>
          <w:numId w:val="17"/>
        </w:numPr>
        <w:ind w:left="993"/>
        <w:jc w:val="both"/>
        <w:rPr>
          <w:rFonts w:cstheme="minorHAnsi"/>
        </w:rPr>
      </w:pPr>
      <w:r w:rsidRPr="006A221F">
        <w:rPr>
          <w:rFonts w:cstheme="minorHAnsi"/>
        </w:rPr>
        <w:t>oświadczenie o aktualności informacji zawartych w oświadczeniu, o którym mowa w art. 125 ust. 1 ustawy (</w:t>
      </w:r>
      <w:r w:rsidRPr="006A221F">
        <w:rPr>
          <w:rFonts w:cstheme="minorHAnsi"/>
          <w:b/>
          <w:bCs/>
        </w:rPr>
        <w:t xml:space="preserve">Wzór – Załącznik nr </w:t>
      </w:r>
      <w:r w:rsidR="00435F99">
        <w:rPr>
          <w:rFonts w:cstheme="minorHAnsi"/>
          <w:b/>
          <w:bCs/>
        </w:rPr>
        <w:t>4</w:t>
      </w:r>
      <w:r w:rsidRPr="006A221F">
        <w:rPr>
          <w:rFonts w:cstheme="minorHAnsi"/>
          <w:b/>
          <w:bCs/>
        </w:rPr>
        <w:t xml:space="preserve"> do SWZ</w:t>
      </w:r>
      <w:r w:rsidRPr="006A221F">
        <w:rPr>
          <w:rFonts w:cstheme="minorHAnsi"/>
        </w:rPr>
        <w:t>).</w:t>
      </w:r>
    </w:p>
    <w:p w14:paraId="754C6F10" w14:textId="728104E4" w:rsidR="009E2E70" w:rsidRDefault="001875D6" w:rsidP="00137893">
      <w:pPr>
        <w:pStyle w:val="Akapitzlist"/>
        <w:numPr>
          <w:ilvl w:val="1"/>
          <w:numId w:val="21"/>
        </w:numPr>
        <w:jc w:val="both"/>
        <w:rPr>
          <w:rFonts w:cstheme="minorHAnsi"/>
        </w:rPr>
      </w:pPr>
      <w:r w:rsidRPr="00CC4F8E">
        <w:rPr>
          <w:rFonts w:cstheme="minorHAnsi"/>
        </w:rPr>
        <w:t xml:space="preserve"> </w:t>
      </w:r>
      <w:r w:rsidR="009E2E70" w:rsidRPr="00CC4F8E">
        <w:rPr>
          <w:rFonts w:cstheme="minorHAnsi"/>
        </w:rPr>
        <w:t xml:space="preserve">W celu potwierdzenia spełniania przez Wykonawcę </w:t>
      </w:r>
      <w:r w:rsidR="009E2E70" w:rsidRPr="00CC4F8E">
        <w:rPr>
          <w:rFonts w:cstheme="minorHAnsi"/>
          <w:b/>
          <w:bCs/>
        </w:rPr>
        <w:t>warunków udziału w postępowaniu</w:t>
      </w:r>
      <w:r w:rsidR="009E2E70" w:rsidRPr="00CC4F8E">
        <w:rPr>
          <w:rFonts w:cstheme="minorHAnsi"/>
        </w:rPr>
        <w:t xml:space="preserve"> Wykonawca będzie zobowiązany przedłożyć:</w:t>
      </w:r>
      <w:r w:rsidR="00CC4F8E">
        <w:rPr>
          <w:rFonts w:cstheme="minorHAnsi"/>
        </w:rPr>
        <w:t xml:space="preserve"> </w:t>
      </w:r>
    </w:p>
    <w:p w14:paraId="18C98BAB" w14:textId="02550752" w:rsidR="00C91B86" w:rsidRDefault="00115986" w:rsidP="00C91B86">
      <w:pPr>
        <w:pStyle w:val="Akapitzlist"/>
        <w:numPr>
          <w:ilvl w:val="0"/>
          <w:numId w:val="18"/>
        </w:numPr>
        <w:ind w:left="993"/>
        <w:jc w:val="both"/>
        <w:rPr>
          <w:rFonts w:cstheme="minorHAnsi"/>
        </w:rPr>
      </w:pPr>
      <w:bookmarkStart w:id="7" w:name="_Hlk172115331"/>
      <w:r w:rsidRPr="00115986">
        <w:rPr>
          <w:rFonts w:cstheme="minorHAnsi"/>
        </w:rPr>
        <w:t xml:space="preserve">wykaz </w:t>
      </w:r>
      <w:bookmarkStart w:id="8" w:name="_Hlk66261453"/>
      <w:r w:rsidR="00415AE1" w:rsidRPr="00415AE1">
        <w:rPr>
          <w:rFonts w:cstheme="minorHAnsi"/>
          <w:color w:val="333333"/>
          <w:shd w:val="clear" w:color="auto" w:fill="FFFFFF"/>
        </w:rPr>
        <w:t xml:space="preserve">usług wykonanych, a w przypadku świadczeń powtarzających się lub ciągłych również wykonywanych, w okresie ostatnich </w:t>
      </w:r>
      <w:r w:rsidR="002016B3">
        <w:rPr>
          <w:rFonts w:cstheme="minorHAnsi"/>
          <w:color w:val="333333"/>
          <w:shd w:val="clear" w:color="auto" w:fill="FFFFFF"/>
        </w:rPr>
        <w:t>5</w:t>
      </w:r>
      <w:r w:rsidR="00415AE1" w:rsidRPr="00415AE1">
        <w:rPr>
          <w:rFonts w:cstheme="minorHAnsi"/>
          <w:color w:val="333333"/>
          <w:shd w:val="clear" w:color="auto" w:fill="FFFFFF"/>
        </w:rPr>
        <w:t xml:space="preserve"> lat, a jeżeli okres prowadzenia działalności jest krótszy - w tym okresie, wraz z podaniem ich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bookmarkEnd w:id="7"/>
      <w:r w:rsidR="00415AE1" w:rsidRPr="00415AE1">
        <w:rPr>
          <w:rFonts w:cstheme="minorHAnsi"/>
          <w:color w:val="333333"/>
          <w:shd w:val="clear" w:color="auto" w:fill="FFFFFF"/>
        </w:rPr>
        <w:t>;</w:t>
      </w:r>
      <w:r w:rsidR="00415AE1" w:rsidRPr="00415AE1">
        <w:rPr>
          <w:rFonts w:cstheme="minorHAnsi"/>
        </w:rPr>
        <w:t xml:space="preserve"> </w:t>
      </w:r>
      <w:r w:rsidRPr="00415AE1">
        <w:rPr>
          <w:rFonts w:cstheme="minorHAnsi"/>
        </w:rPr>
        <w:t>(</w:t>
      </w:r>
      <w:r w:rsidRPr="00415AE1">
        <w:rPr>
          <w:rFonts w:cstheme="minorHAnsi"/>
          <w:b/>
          <w:bCs/>
        </w:rPr>
        <w:t>Wzór</w:t>
      </w:r>
      <w:r w:rsidRPr="00115986">
        <w:rPr>
          <w:rFonts w:cstheme="minorHAnsi"/>
          <w:b/>
          <w:bCs/>
        </w:rPr>
        <w:t xml:space="preserve"> – Załącznik nr </w:t>
      </w:r>
      <w:r w:rsidR="00435F99">
        <w:rPr>
          <w:rFonts w:cstheme="minorHAnsi"/>
          <w:b/>
          <w:bCs/>
        </w:rPr>
        <w:t>5</w:t>
      </w:r>
      <w:r w:rsidRPr="00115986">
        <w:rPr>
          <w:rFonts w:cstheme="minorHAnsi"/>
          <w:b/>
          <w:bCs/>
        </w:rPr>
        <w:t xml:space="preserve"> do SWZ</w:t>
      </w:r>
      <w:r w:rsidRPr="00115986">
        <w:rPr>
          <w:rFonts w:cstheme="minorHAnsi"/>
        </w:rPr>
        <w:t>)</w:t>
      </w:r>
      <w:bookmarkEnd w:id="8"/>
      <w:r w:rsidR="006A221F" w:rsidRPr="006A221F">
        <w:rPr>
          <w:rFonts w:cstheme="minorHAnsi"/>
        </w:rPr>
        <w:t>;</w:t>
      </w:r>
    </w:p>
    <w:p w14:paraId="1F1F6AAE" w14:textId="2617BA39" w:rsidR="00C91B86" w:rsidRDefault="00C91B86" w:rsidP="00C91B86">
      <w:pPr>
        <w:pStyle w:val="Akapitzlist"/>
        <w:numPr>
          <w:ilvl w:val="0"/>
          <w:numId w:val="18"/>
        </w:numPr>
        <w:ind w:left="993"/>
        <w:jc w:val="both"/>
        <w:rPr>
          <w:rFonts w:cstheme="minorHAnsi"/>
        </w:rPr>
      </w:pPr>
      <w:r w:rsidRPr="00C91B86">
        <w:rPr>
          <w:rFonts w:cstheme="minorHAnsi"/>
        </w:rPr>
        <w:t>wykaz osób, skierowanych przez wykonawcę do realizacji zamówienia publicznego wraz z informacjami na temat ich kwalifikacji zawodowych, uprawnień niezbędnych do wykonania zamówienia publicznego, a także zakresu wykonywanych przez nich czynności oraz informacją o podstawie dysponowania tymi osobami (</w:t>
      </w:r>
      <w:r w:rsidRPr="00C91B86">
        <w:rPr>
          <w:rFonts w:cstheme="minorHAnsi"/>
          <w:b/>
          <w:bCs/>
        </w:rPr>
        <w:t xml:space="preserve">Wzór – Załącznik nr </w:t>
      </w:r>
      <w:r>
        <w:rPr>
          <w:rFonts w:cstheme="minorHAnsi"/>
          <w:b/>
          <w:bCs/>
        </w:rPr>
        <w:t>6</w:t>
      </w:r>
      <w:r w:rsidRPr="00C91B86">
        <w:rPr>
          <w:rFonts w:cstheme="minorHAnsi"/>
          <w:b/>
          <w:bCs/>
        </w:rPr>
        <w:t xml:space="preserve"> do SWZ</w:t>
      </w:r>
      <w:r w:rsidRPr="00C91B86">
        <w:rPr>
          <w:rFonts w:cstheme="minorHAnsi"/>
        </w:rPr>
        <w:t>)</w:t>
      </w:r>
    </w:p>
    <w:p w14:paraId="7DAEA59C" w14:textId="06FFD1C7" w:rsidR="007F319B" w:rsidRPr="00C91B86" w:rsidRDefault="00072CEB" w:rsidP="00C91B86">
      <w:pPr>
        <w:ind w:left="633"/>
        <w:jc w:val="both"/>
        <w:rPr>
          <w:rFonts w:cstheme="minorHAnsi"/>
        </w:rPr>
      </w:pPr>
      <w:r w:rsidRPr="00C91B86">
        <w:rPr>
          <w:rFonts w:cstheme="minorHAnsi"/>
        </w:rPr>
        <w:t>Zamawiający informuje, że wzory druków i załączników towarzyszące Specyfikacji Istotnych Warunków Zamówienia przygotowane przez Zamawiającego stanowią jedynie element pomocniczy, a za prawidłowość sporządzenia oferty przetargowej odpowiada wykonawca.</w:t>
      </w:r>
    </w:p>
    <w:p w14:paraId="0B8182FE" w14:textId="4EF90D52" w:rsidR="00153B75" w:rsidRDefault="007F319B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7F319B">
        <w:rPr>
          <w:rFonts w:cstheme="minorHAnsi"/>
        </w:rPr>
        <w:t xml:space="preserve">W przypadku podania w dokumentach, o których mowa w pkt. </w:t>
      </w:r>
      <w:r>
        <w:rPr>
          <w:rFonts w:cstheme="minorHAnsi"/>
        </w:rPr>
        <w:t>1</w:t>
      </w:r>
      <w:r w:rsidR="00F6310F">
        <w:rPr>
          <w:rFonts w:cstheme="minorHAnsi"/>
        </w:rPr>
        <w:t>0</w:t>
      </w:r>
      <w:r>
        <w:rPr>
          <w:rFonts w:cstheme="minorHAnsi"/>
        </w:rPr>
        <w:t xml:space="preserve"> SWZ</w:t>
      </w:r>
      <w:r w:rsidRPr="007F319B">
        <w:rPr>
          <w:rFonts w:cstheme="minorHAnsi"/>
        </w:rPr>
        <w:t xml:space="preserve">, wartości wyrażonych w walutach innych niż polski złoty, Zamawiający dokona ich przeliczenia wg. tabeli NBP kursów średnich walut obcych w złotych na dzień </w:t>
      </w:r>
      <w:r>
        <w:rPr>
          <w:rFonts w:cstheme="minorHAnsi"/>
        </w:rPr>
        <w:t>publikacji ogłoszenia o zamówieniu</w:t>
      </w:r>
      <w:r w:rsidRPr="007F319B">
        <w:rPr>
          <w:rFonts w:cstheme="minorHAnsi"/>
        </w:rPr>
        <w:t>.</w:t>
      </w:r>
    </w:p>
    <w:p w14:paraId="438A4DFE" w14:textId="5EDB0AF5" w:rsidR="002016B3" w:rsidRPr="007F319B" w:rsidRDefault="002016B3" w:rsidP="00137893">
      <w:pPr>
        <w:numPr>
          <w:ilvl w:val="1"/>
          <w:numId w:val="21"/>
        </w:numPr>
        <w:jc w:val="both"/>
        <w:rPr>
          <w:rFonts w:cstheme="minorHAnsi"/>
        </w:rPr>
      </w:pPr>
      <w:r>
        <w:rPr>
          <w:rFonts w:cstheme="minorHAnsi"/>
        </w:rPr>
        <w:t xml:space="preserve">Zamawiający, w celu zapewnienia odpowiedniego poziomu konkurencji w postępowaniu dopuszcza, aby wykaz usług potwierdzający spełnienie ww. warunku, dotyczył usług wykonanych w okresie dłuższym niż 3 lata przed upływem terminów składania ofert, tj. dotyczył okresu 5 lat przed upływem terminu składania ofert zgodnie z § 9 ust. 4 pkt 2 rozporządzenia w sprawie podmiotowych środków dowodowych oraz innych dokumentów lub oświadczeń, jakich może żądać Zamawiający od Wykonawcy. </w:t>
      </w:r>
    </w:p>
    <w:p w14:paraId="028B13DB" w14:textId="77777777" w:rsidR="00153B75" w:rsidRDefault="001875D6" w:rsidP="00137893">
      <w:pPr>
        <w:spacing w:after="47"/>
        <w:ind w:left="720"/>
      </w:pPr>
      <w:r>
        <w:t xml:space="preserve"> </w:t>
      </w:r>
    </w:p>
    <w:p w14:paraId="5EB05E99" w14:textId="77777777" w:rsidR="00153B75" w:rsidRPr="00D6516E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D6516E">
        <w:rPr>
          <w:rFonts w:cstheme="minorHAnsi"/>
          <w:b/>
        </w:rPr>
        <w:t xml:space="preserve">UDOSTĘPNIENIE ZASOBÓW </w:t>
      </w:r>
    </w:p>
    <w:p w14:paraId="2F29F5AA" w14:textId="77777777" w:rsidR="00153B75" w:rsidRPr="00D6516E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D6516E">
        <w:rPr>
          <w:rFonts w:cstheme="minorHAnsi"/>
        </w:rPr>
        <w:t xml:space="preserve">Wykonawca może w celu potwierdzenia spełniania warunków udziału w postępowaniu, w stosownych sytuacjach oraz w odniesieniu do konkretnego zamówienia, lub jego części, polegać na zdolnościach technicznych lub zawodowych lub sytuacji finansowej lub ekonomicznej podmiotów </w:t>
      </w:r>
      <w:r w:rsidRPr="00D6516E">
        <w:rPr>
          <w:rFonts w:cstheme="minorHAnsi"/>
        </w:rPr>
        <w:lastRenderedPageBreak/>
        <w:t>udostępniających zasoby, niezależnie od charakteru prawnego łączących go z nim stosunków prawnych.</w:t>
      </w:r>
      <w:r w:rsidRPr="00D6516E">
        <w:rPr>
          <w:rFonts w:cstheme="minorHAnsi"/>
          <w:color w:val="2F5496"/>
        </w:rPr>
        <w:t xml:space="preserve"> </w:t>
      </w:r>
    </w:p>
    <w:p w14:paraId="77C24BAD" w14:textId="77777777" w:rsidR="00153B75" w:rsidRPr="00D6516E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D6516E">
        <w:rPr>
          <w:rFonts w:cstheme="minorHAnsi"/>
        </w:rPr>
        <w:t xml:space="preserve">W odniesieniu do warunków dotyczących wykształcenia, kwalifikacji zawodowych lub doświadczenia, Wykonawcy mogą polegać na zdolnościach podmiotów udostępniających zasoby, jeśli podmioty te wykonają roboty budowlane, do realizacji których te zdolności są wymagane.  </w:t>
      </w:r>
    </w:p>
    <w:p w14:paraId="73DE32A4" w14:textId="39A13B5B" w:rsidR="00153B75" w:rsidRPr="00D6516E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D6516E">
        <w:rPr>
          <w:rFonts w:cstheme="minorHAnsi"/>
        </w:rPr>
        <w:t xml:space="preserve">Wykonawca, który polega na zdolnościach lub sytuacji podmiotów udostępniających zasoby, składa wraz z ofertą </w:t>
      </w:r>
      <w:r w:rsidRPr="00D6516E">
        <w:rPr>
          <w:rFonts w:cstheme="minorHAnsi"/>
          <w:b/>
        </w:rPr>
        <w:t xml:space="preserve">zobowiązanie podmiotu udostępniającego zasoby </w:t>
      </w:r>
      <w:r w:rsidRPr="00D6516E">
        <w:rPr>
          <w:rFonts w:cstheme="minorHAnsi"/>
        </w:rPr>
        <w:t xml:space="preserve">do oddania mu do dyspozycji niezbędnych zasobów na potrzeby realizacji danego zamówienia </w:t>
      </w:r>
      <w:r w:rsidRPr="00D6516E">
        <w:rPr>
          <w:rFonts w:cstheme="minorHAnsi"/>
          <w:b/>
        </w:rPr>
        <w:t>lub inny podmiotowy środek dowodowy</w:t>
      </w:r>
      <w:r w:rsidRPr="00D6516E">
        <w:rPr>
          <w:rFonts w:cstheme="minorHAnsi"/>
        </w:rPr>
        <w:t xml:space="preserve"> potwierdzający, że Wykonawca realizując zamówienie, będzie dysponował niezbędnymi zasobami tych podmiotów</w:t>
      </w:r>
      <w:r w:rsidR="00015384">
        <w:rPr>
          <w:rFonts w:cstheme="minorHAnsi"/>
        </w:rPr>
        <w:t xml:space="preserve"> (</w:t>
      </w:r>
      <w:r w:rsidR="00015384" w:rsidRPr="00FF64CE">
        <w:rPr>
          <w:rFonts w:cstheme="minorHAnsi"/>
          <w:b/>
          <w:bCs/>
        </w:rPr>
        <w:t xml:space="preserve">Wzór – Załącznik nr </w:t>
      </w:r>
      <w:r w:rsidR="00B85AA7">
        <w:rPr>
          <w:rFonts w:cstheme="minorHAnsi"/>
          <w:b/>
          <w:bCs/>
        </w:rPr>
        <w:t>7</w:t>
      </w:r>
      <w:r w:rsidR="00015384" w:rsidRPr="00FF64CE">
        <w:rPr>
          <w:rFonts w:cstheme="minorHAnsi"/>
          <w:b/>
          <w:bCs/>
        </w:rPr>
        <w:t xml:space="preserve"> do SWZ</w:t>
      </w:r>
      <w:r w:rsidR="00015384">
        <w:rPr>
          <w:rFonts w:cstheme="minorHAnsi"/>
        </w:rPr>
        <w:t>)</w:t>
      </w:r>
      <w:r w:rsidRPr="00D6516E">
        <w:rPr>
          <w:rFonts w:cstheme="minorHAnsi"/>
        </w:rPr>
        <w:t xml:space="preserve">.  </w:t>
      </w:r>
    </w:p>
    <w:p w14:paraId="2E49B517" w14:textId="202EECF5" w:rsidR="00153B75" w:rsidRPr="00D6516E" w:rsidRDefault="001875D6" w:rsidP="00137893">
      <w:pPr>
        <w:numPr>
          <w:ilvl w:val="1"/>
          <w:numId w:val="21"/>
        </w:numPr>
        <w:spacing w:after="33"/>
        <w:jc w:val="both"/>
        <w:rPr>
          <w:rFonts w:cstheme="minorHAnsi"/>
        </w:rPr>
      </w:pPr>
      <w:r w:rsidRPr="00D6516E">
        <w:rPr>
          <w:rFonts w:cstheme="minorHAnsi"/>
        </w:rPr>
        <w:t>Zobowiązanie podmiotu udostępniającego zasoby, o którym mowa w pkt 1</w:t>
      </w:r>
      <w:r w:rsidR="00F6310F">
        <w:rPr>
          <w:rFonts w:cstheme="minorHAnsi"/>
        </w:rPr>
        <w:t>1</w:t>
      </w:r>
      <w:r w:rsidRPr="00D6516E">
        <w:rPr>
          <w:rFonts w:cstheme="minorHAnsi"/>
        </w:rPr>
        <w:t xml:space="preserve">.3, potwierdza, że stosunek łączący Wykonawcę z podmiotami udostępniającymi zasoby gwarantuje rzeczywisty dostęp do tych zasobów oraz określa w szczególności:  </w:t>
      </w:r>
    </w:p>
    <w:p w14:paraId="5CB50267" w14:textId="77777777" w:rsidR="00153B75" w:rsidRPr="00D6516E" w:rsidRDefault="001875D6" w:rsidP="00137893">
      <w:pPr>
        <w:numPr>
          <w:ilvl w:val="4"/>
          <w:numId w:val="2"/>
        </w:numPr>
        <w:ind w:hanging="360"/>
        <w:jc w:val="both"/>
        <w:rPr>
          <w:rFonts w:cstheme="minorHAnsi"/>
        </w:rPr>
      </w:pPr>
      <w:r w:rsidRPr="00D6516E">
        <w:rPr>
          <w:rFonts w:cstheme="minorHAnsi"/>
        </w:rPr>
        <w:t xml:space="preserve">zakres dostępnych Wykonawcy zasobów podmiotu udostępniającego zasoby; </w:t>
      </w:r>
    </w:p>
    <w:p w14:paraId="272A1B76" w14:textId="77777777" w:rsidR="00153B75" w:rsidRPr="00D6516E" w:rsidRDefault="001875D6" w:rsidP="00137893">
      <w:pPr>
        <w:numPr>
          <w:ilvl w:val="4"/>
          <w:numId w:val="2"/>
        </w:numPr>
        <w:spacing w:after="34"/>
        <w:ind w:hanging="360"/>
        <w:jc w:val="both"/>
        <w:rPr>
          <w:rFonts w:cstheme="minorHAnsi"/>
        </w:rPr>
      </w:pPr>
      <w:r w:rsidRPr="00D6516E">
        <w:rPr>
          <w:rFonts w:cstheme="minorHAnsi"/>
        </w:rPr>
        <w:t xml:space="preserve">sposób i okres udostępnienia Wykonawcy i wykorzystania przez niego zasobów podmiotu udostępniającego te zasoby przy wykonywaniu zamówienia; </w:t>
      </w:r>
    </w:p>
    <w:p w14:paraId="156C42E1" w14:textId="77777777" w:rsidR="00153B75" w:rsidRDefault="001875D6" w:rsidP="00137893">
      <w:pPr>
        <w:numPr>
          <w:ilvl w:val="4"/>
          <w:numId w:val="2"/>
        </w:numPr>
        <w:ind w:hanging="360"/>
        <w:jc w:val="both"/>
      </w:pPr>
      <w:r w:rsidRPr="00D6516E">
        <w:rPr>
          <w:rFonts w:cstheme="minorHAnsi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72774E2F" w14:textId="77777777" w:rsidR="00153B75" w:rsidRPr="00AF68A8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AF68A8">
        <w:rPr>
          <w:rFonts w:cstheme="minorHAnsi"/>
        </w:rPr>
        <w:t xml:space="preserve">Wykonawca nie może, po upływie terminu składania ofert, powoływać się na zdolności lub sytuację podmiotów udostępniających zasoby, jeżeli na etapie składnia ofert nie polegał on w danym zakresie na zdolnościach lub sytuacji podmiotów udostępniających zasoby.  </w:t>
      </w:r>
    </w:p>
    <w:p w14:paraId="6499B461" w14:textId="6BFD7C68" w:rsidR="00F14706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525218">
        <w:rPr>
          <w:rFonts w:cstheme="minorHAnsi"/>
        </w:rPr>
        <w:t>Wykonawca, w przypadku polegania na zdolnościach lub sytuacji podmiotów udostępniających zasoby, przedstawia oświadczenie, o którym mowa w pkt 1</w:t>
      </w:r>
      <w:r w:rsidR="00F6310F">
        <w:rPr>
          <w:rFonts w:cstheme="minorHAnsi"/>
        </w:rPr>
        <w:t>0</w:t>
      </w:r>
      <w:r w:rsidRPr="00525218">
        <w:rPr>
          <w:rFonts w:cstheme="minorHAnsi"/>
        </w:rPr>
        <w:t xml:space="preserve">.2. </w:t>
      </w:r>
      <w:r w:rsidR="00525218" w:rsidRPr="00525218">
        <w:rPr>
          <w:rFonts w:cstheme="minorHAnsi"/>
        </w:rPr>
        <w:t>SWZ</w:t>
      </w:r>
      <w:r w:rsidRPr="00525218">
        <w:rPr>
          <w:rFonts w:cstheme="minorHAnsi"/>
        </w:rPr>
        <w:t xml:space="preserve"> podmiotu udostepniającego zasoby, potwierdzające brak podstaw wykluczenia tego podmiotu oraz spełnianie warunków udziału w postępowaniu w zakresie, w jakim wykonawca powołuje się na jego zasoby.</w:t>
      </w:r>
    </w:p>
    <w:p w14:paraId="65FF48FF" w14:textId="0158527F" w:rsidR="00153B75" w:rsidRPr="00525218" w:rsidRDefault="00F1470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F14706">
        <w:rPr>
          <w:rFonts w:cstheme="minorHAnsi"/>
        </w:rPr>
        <w:t>Na wezwanie zamawiającego Wykonawca, który polega na zdolnościach lub sytuacji podmiotów udostępniających zasoby na zasadach określonych w art. 118 ustawy, zobowiązany jest do przedstawienia w odniesieniu do tych podmiotów podmiotowych środków dowodowych, o których mowa w pkt 10.</w:t>
      </w:r>
      <w:r>
        <w:rPr>
          <w:rFonts w:cstheme="minorHAnsi"/>
        </w:rPr>
        <w:t>5.</w:t>
      </w:r>
      <w:r w:rsidRPr="00F14706">
        <w:rPr>
          <w:rFonts w:cstheme="minorHAnsi"/>
          <w:i/>
        </w:rPr>
        <w:t xml:space="preserve"> </w:t>
      </w:r>
      <w:r>
        <w:rPr>
          <w:rFonts w:cstheme="minorHAnsi"/>
        </w:rPr>
        <w:t>SWZ</w:t>
      </w:r>
      <w:r w:rsidRPr="00F14706">
        <w:rPr>
          <w:rFonts w:cstheme="minorHAnsi"/>
        </w:rPr>
        <w:t xml:space="preserve"> potwierdzających, że nie zachodzą wobec tych podmiotów podstawy do wykluczenia z postępowania. </w:t>
      </w:r>
      <w:r w:rsidR="001875D6" w:rsidRPr="00525218">
        <w:rPr>
          <w:rFonts w:cstheme="minorHAnsi"/>
        </w:rPr>
        <w:t xml:space="preserve"> </w:t>
      </w:r>
    </w:p>
    <w:p w14:paraId="3A120750" w14:textId="77777777" w:rsidR="00153B75" w:rsidRDefault="001875D6" w:rsidP="00137893">
      <w:pPr>
        <w:spacing w:after="27"/>
      </w:pPr>
      <w:r>
        <w:rPr>
          <w:i/>
          <w:color w:val="0070C0"/>
        </w:rPr>
        <w:t xml:space="preserve"> </w:t>
      </w:r>
    </w:p>
    <w:p w14:paraId="60AF516A" w14:textId="77777777" w:rsidR="00153B75" w:rsidRPr="00170C78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170C78">
        <w:rPr>
          <w:rFonts w:cstheme="minorHAnsi"/>
          <w:b/>
        </w:rPr>
        <w:t xml:space="preserve">PODWYKONAWSTWO  </w:t>
      </w:r>
    </w:p>
    <w:p w14:paraId="0549C8B9" w14:textId="77777777" w:rsidR="003041A1" w:rsidRPr="003041A1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170C78">
        <w:rPr>
          <w:rFonts w:cstheme="minorHAnsi"/>
        </w:rPr>
        <w:t xml:space="preserve">Wykonawca może powierzyć wykonanie części zamówienia podwykonawcy. </w:t>
      </w:r>
      <w:r w:rsidR="003041A1" w:rsidRPr="003041A1">
        <w:rPr>
          <w:rFonts w:cstheme="minorHAnsi"/>
        </w:rPr>
        <w:t xml:space="preserve">Zamawiający żąda wskazania przez Wykonawcę części zamówienia, których wykonanie zamierza powierzyć podwykonawcom, oraz podania nazw ewentualnych podwykonawców, jeżeli są już znani. </w:t>
      </w:r>
    </w:p>
    <w:p w14:paraId="40D3490B" w14:textId="7AA61A13" w:rsidR="00153B75" w:rsidRPr="00170C78" w:rsidRDefault="00153B75" w:rsidP="00264E59">
      <w:pPr>
        <w:spacing w:after="0"/>
        <w:ind w:left="1571"/>
        <w:rPr>
          <w:rFonts w:cstheme="minorHAnsi"/>
        </w:rPr>
      </w:pPr>
    </w:p>
    <w:p w14:paraId="25BFBC85" w14:textId="77777777" w:rsidR="00153B75" w:rsidRPr="00170C78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170C78">
        <w:rPr>
          <w:rFonts w:cstheme="minorHAnsi"/>
          <w:b/>
        </w:rPr>
        <w:t xml:space="preserve">INFORMACJA DLA WYKONAWCÓW WSPÓLNIE UBIEGAJĄCYCH SIĘ O UDZIELENIE ZAMÓWIENIA </w:t>
      </w:r>
    </w:p>
    <w:p w14:paraId="47B005B2" w14:textId="77777777" w:rsidR="00153B75" w:rsidRPr="00170C78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170C78">
        <w:rPr>
          <w:rFonts w:cstheme="minorHAnsi"/>
        </w:rPr>
        <w:t xml:space="preserve">Wykonawcy mogą wspólnie ubiegać się o udzielenie zamówienia. W takim przypadku Wykonawcy ustanawiają pełnomocnika do reprezentowania ich w postępowaniu o udzielenie zamówienia albo reprezentowania w postępowaniu i zawarcia umowy w sprawie zamówienia publicznego. </w:t>
      </w:r>
    </w:p>
    <w:p w14:paraId="46D74D2A" w14:textId="4BEE88AA" w:rsidR="00153B75" w:rsidRPr="00170C78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170C78">
        <w:rPr>
          <w:rFonts w:cstheme="minorHAnsi"/>
        </w:rPr>
        <w:lastRenderedPageBreak/>
        <w:t xml:space="preserve">W przypadku Wykonawców wspólnie ubiegających się o udzielenie zamówienia, żaden z nich nie może podlegać wykluczeniu na podstawie art. 108 ust. 1 ustawy oraz w przypadkach, o których mowa w pkt 9.2. </w:t>
      </w:r>
      <w:r w:rsidR="00170C78" w:rsidRPr="00170C78">
        <w:rPr>
          <w:rFonts w:cstheme="minorHAnsi"/>
        </w:rPr>
        <w:t>SWZ</w:t>
      </w:r>
      <w:r w:rsidRPr="00170C78">
        <w:rPr>
          <w:rFonts w:cstheme="minorHAnsi"/>
        </w:rPr>
        <w:t xml:space="preserve">, natomiast spełnianie warunków udziału w postępowaniu Wykonawcy wykazują zgodnie z pkt 8.2. </w:t>
      </w:r>
      <w:r w:rsidR="00170C78" w:rsidRPr="00170C78">
        <w:rPr>
          <w:rFonts w:cstheme="minorHAnsi"/>
        </w:rPr>
        <w:t>SWZ</w:t>
      </w:r>
      <w:r w:rsidRPr="00170C78">
        <w:rPr>
          <w:rFonts w:cstheme="minorHAnsi"/>
        </w:rPr>
        <w:t xml:space="preserve">. </w:t>
      </w:r>
    </w:p>
    <w:p w14:paraId="4CB81362" w14:textId="4B321578" w:rsidR="00153B75" w:rsidRPr="00170C78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170C78">
        <w:rPr>
          <w:rFonts w:cstheme="minorHAnsi"/>
        </w:rPr>
        <w:t xml:space="preserve">W przypadku wspólnego ubiegania się o zamówienie przez Wykonawców, </w:t>
      </w:r>
      <w:r w:rsidRPr="00170C78">
        <w:rPr>
          <w:rFonts w:cstheme="minorHAnsi"/>
          <w:b/>
        </w:rPr>
        <w:t xml:space="preserve">oświadczenie, o którym mowa w pkt 10.2 </w:t>
      </w:r>
      <w:r w:rsidR="00170C78">
        <w:rPr>
          <w:rFonts w:cstheme="minorHAnsi"/>
        </w:rPr>
        <w:t>SWZ</w:t>
      </w:r>
      <w:r w:rsidRPr="00170C78">
        <w:rPr>
          <w:rFonts w:cstheme="minorHAnsi"/>
        </w:rPr>
        <w:t xml:space="preserve"> składa każdy z Wykonawców wspólnie ubiegających się o zamówienie. Oświadczenia te potwierdzają brak podstaw wykluczenia oraz spełnianie warunków udziału w postępowaniu w zakresie, w jakim każdy z wykonawców wykazuje spełnianie warunków udziału w postępowaniu.  </w:t>
      </w:r>
    </w:p>
    <w:p w14:paraId="4CCC693F" w14:textId="54C12CF9" w:rsidR="00153B75" w:rsidRPr="00193676" w:rsidRDefault="001875D6" w:rsidP="00137893">
      <w:pPr>
        <w:numPr>
          <w:ilvl w:val="1"/>
          <w:numId w:val="21"/>
        </w:numPr>
        <w:spacing w:after="39"/>
        <w:rPr>
          <w:rFonts w:cstheme="minorHAnsi"/>
        </w:rPr>
      </w:pPr>
      <w:r w:rsidRPr="00193676">
        <w:rPr>
          <w:rFonts w:cstheme="minorHAnsi"/>
        </w:rPr>
        <w:t>W przypadku, gdy spełnienie warunk</w:t>
      </w:r>
      <w:r w:rsidR="00170C78" w:rsidRPr="00193676">
        <w:rPr>
          <w:rFonts w:cstheme="minorHAnsi"/>
        </w:rPr>
        <w:t>ów</w:t>
      </w:r>
      <w:r w:rsidRPr="00193676">
        <w:rPr>
          <w:rFonts w:cstheme="minorHAnsi"/>
        </w:rPr>
        <w:t xml:space="preserve"> opisanego: </w:t>
      </w:r>
    </w:p>
    <w:p w14:paraId="58EE7D23" w14:textId="3A02B3FE" w:rsidR="00153B75" w:rsidRPr="00C3534E" w:rsidRDefault="001875D6" w:rsidP="00137893">
      <w:pPr>
        <w:numPr>
          <w:ilvl w:val="4"/>
          <w:numId w:val="6"/>
        </w:numPr>
        <w:spacing w:after="36"/>
        <w:ind w:hanging="286"/>
        <w:jc w:val="both"/>
        <w:rPr>
          <w:rFonts w:cstheme="minorHAnsi"/>
        </w:rPr>
      </w:pPr>
      <w:r w:rsidRPr="00C3534E">
        <w:rPr>
          <w:rFonts w:cstheme="minorHAnsi"/>
        </w:rPr>
        <w:t xml:space="preserve">w pkt </w:t>
      </w:r>
      <w:r w:rsidR="00EA7D00" w:rsidRPr="00C3534E">
        <w:rPr>
          <w:rFonts w:cstheme="minorHAnsi"/>
          <w:b/>
          <w:bCs/>
        </w:rPr>
        <w:t>8.2.</w:t>
      </w:r>
      <w:r w:rsidR="0045621A">
        <w:rPr>
          <w:rFonts w:cstheme="minorHAnsi"/>
          <w:b/>
          <w:bCs/>
        </w:rPr>
        <w:t>2</w:t>
      </w:r>
      <w:r w:rsidRPr="00C3534E">
        <w:rPr>
          <w:rFonts w:cstheme="minorHAnsi"/>
        </w:rPr>
        <w:t xml:space="preserve"> </w:t>
      </w:r>
      <w:r w:rsidR="00170C78" w:rsidRPr="00C3534E">
        <w:rPr>
          <w:rFonts w:cstheme="minorHAnsi"/>
        </w:rPr>
        <w:t>SWZ</w:t>
      </w:r>
      <w:r w:rsidRPr="00C3534E">
        <w:rPr>
          <w:rFonts w:cstheme="minorHAnsi"/>
        </w:rPr>
        <w:t xml:space="preserve"> wykazuje </w:t>
      </w:r>
      <w:r w:rsidR="00C3184F">
        <w:rPr>
          <w:rFonts w:cstheme="minorHAnsi"/>
        </w:rPr>
        <w:t>każdy z</w:t>
      </w:r>
      <w:r w:rsidRPr="00C3534E">
        <w:rPr>
          <w:rFonts w:cstheme="minorHAnsi"/>
        </w:rPr>
        <w:t xml:space="preserve"> wykonawców wspólnie ubiegających się o udzielenie zamówienia </w:t>
      </w:r>
    </w:p>
    <w:p w14:paraId="50438D18" w14:textId="2F64AD50" w:rsidR="00153B75" w:rsidRPr="00193676" w:rsidRDefault="001875D6" w:rsidP="00137893">
      <w:pPr>
        <w:numPr>
          <w:ilvl w:val="4"/>
          <w:numId w:val="6"/>
        </w:numPr>
        <w:spacing w:after="34"/>
        <w:ind w:hanging="286"/>
        <w:jc w:val="both"/>
        <w:rPr>
          <w:rFonts w:cstheme="minorHAnsi"/>
        </w:rPr>
      </w:pPr>
      <w:r w:rsidRPr="00C3534E">
        <w:rPr>
          <w:rFonts w:cstheme="minorHAnsi"/>
        </w:rPr>
        <w:t xml:space="preserve">w pkt </w:t>
      </w:r>
      <w:r w:rsidR="00EA7D00" w:rsidRPr="00C3534E">
        <w:rPr>
          <w:rFonts w:cstheme="minorHAnsi"/>
          <w:b/>
          <w:bCs/>
        </w:rPr>
        <w:t>8.2.</w:t>
      </w:r>
      <w:r w:rsidR="0045621A">
        <w:rPr>
          <w:rFonts w:cstheme="minorHAnsi"/>
          <w:b/>
          <w:bCs/>
        </w:rPr>
        <w:t>4</w:t>
      </w:r>
      <w:r w:rsidR="00415AE1">
        <w:rPr>
          <w:rFonts w:cstheme="minorHAnsi"/>
          <w:b/>
          <w:bCs/>
        </w:rPr>
        <w:t xml:space="preserve"> a </w:t>
      </w:r>
      <w:r w:rsidRPr="00C3534E">
        <w:rPr>
          <w:rFonts w:cstheme="minorHAnsi"/>
        </w:rPr>
        <w:t xml:space="preserve"> </w:t>
      </w:r>
      <w:r w:rsidR="00193676" w:rsidRPr="00C3534E">
        <w:rPr>
          <w:rFonts w:cstheme="minorHAnsi"/>
        </w:rPr>
        <w:t>SWZ</w:t>
      </w:r>
      <w:r w:rsidRPr="00193676">
        <w:rPr>
          <w:rFonts w:cstheme="minorHAnsi"/>
        </w:rPr>
        <w:t xml:space="preserve"> wykonawcy wykazują poprzez poleganie na zdolnościach tych z wykonawców, którzy wykonają roboty budowlane lub usługi, do realizacji których te zdolności są wymagane. </w:t>
      </w:r>
    </w:p>
    <w:p w14:paraId="0F90FA01" w14:textId="759C2DC3" w:rsidR="001255ED" w:rsidRDefault="00193676" w:rsidP="00137893">
      <w:pPr>
        <w:ind w:left="1068" w:hanging="360"/>
        <w:jc w:val="both"/>
        <w:rPr>
          <w:rFonts w:cstheme="minorHAnsi"/>
        </w:rPr>
      </w:pPr>
      <w:r>
        <w:rPr>
          <w:rFonts w:eastAsia="Segoe UI Symbol" w:cstheme="minorHAnsi"/>
        </w:rPr>
        <w:t xml:space="preserve">- </w:t>
      </w:r>
      <w:r w:rsidR="001875D6" w:rsidRPr="00193676">
        <w:rPr>
          <w:rFonts w:cstheme="minorHAnsi"/>
        </w:rPr>
        <w:t>wykonawcy wspólnie ubiegający się o udzielenie zamówienia  oświadczają, które usługi wykonają poszczególni wykonawcy.</w:t>
      </w:r>
    </w:p>
    <w:p w14:paraId="4A88A257" w14:textId="086D37FA" w:rsidR="00153B75" w:rsidRPr="00501739" w:rsidRDefault="001255ED" w:rsidP="00501739">
      <w:pPr>
        <w:pStyle w:val="Akapitzlist"/>
        <w:numPr>
          <w:ilvl w:val="1"/>
          <w:numId w:val="21"/>
        </w:numPr>
        <w:jc w:val="both"/>
        <w:rPr>
          <w:rFonts w:cstheme="minorHAnsi"/>
        </w:rPr>
      </w:pPr>
      <w:r w:rsidRPr="00501739">
        <w:rPr>
          <w:rFonts w:cstheme="minorHAnsi"/>
        </w:rPr>
        <w:t>W przypadku wspólnego ubiegania się o zamówienie przez Wykonawców są oni zobowiązani na wezwanie Zamawiającego złożyć aktualne na dzień złożenia podmiotowe środki dowodowe, o których mowa w pkt 10 SWZ, przy czym :</w:t>
      </w:r>
      <w:r w:rsidR="001875D6" w:rsidRPr="00501739">
        <w:rPr>
          <w:rFonts w:cstheme="minorHAnsi"/>
        </w:rPr>
        <w:t xml:space="preserve"> </w:t>
      </w:r>
    </w:p>
    <w:p w14:paraId="10A7F29A" w14:textId="28F71845" w:rsidR="00153B75" w:rsidRPr="003041A1" w:rsidRDefault="001875D6" w:rsidP="00137893">
      <w:pPr>
        <w:numPr>
          <w:ilvl w:val="4"/>
          <w:numId w:val="10"/>
        </w:numPr>
        <w:ind w:hanging="280"/>
        <w:jc w:val="both"/>
        <w:rPr>
          <w:rFonts w:cstheme="minorHAnsi"/>
        </w:rPr>
      </w:pPr>
      <w:r w:rsidRPr="003041A1">
        <w:rPr>
          <w:rFonts w:cstheme="minorHAnsi"/>
        </w:rPr>
        <w:t>podmiotowe środki dowodowe o których mowa w pkt 10.</w:t>
      </w:r>
      <w:r w:rsidR="003041A1" w:rsidRPr="003041A1">
        <w:rPr>
          <w:rFonts w:cstheme="minorHAnsi"/>
        </w:rPr>
        <w:t>6</w:t>
      </w:r>
      <w:r w:rsidRPr="003041A1">
        <w:rPr>
          <w:rFonts w:cstheme="minorHAnsi"/>
        </w:rPr>
        <w:t xml:space="preserve">. </w:t>
      </w:r>
      <w:r w:rsidR="003041A1" w:rsidRPr="003041A1">
        <w:rPr>
          <w:rFonts w:cstheme="minorHAnsi"/>
        </w:rPr>
        <w:t>SWZ</w:t>
      </w:r>
      <w:r w:rsidRPr="003041A1">
        <w:rPr>
          <w:rFonts w:cstheme="minorHAnsi"/>
        </w:rPr>
        <w:t xml:space="preserve"> składa odpowiednio Wykonawca/Wykonawcy, który/którzy wykazuje/ą spełnianie warunku, w zakresie i na zasadach opisanych w pkt 8.2 </w:t>
      </w:r>
      <w:r w:rsidR="003041A1" w:rsidRPr="003041A1">
        <w:rPr>
          <w:rFonts w:cstheme="minorHAnsi"/>
        </w:rPr>
        <w:t>SWZ</w:t>
      </w:r>
      <w:r w:rsidRPr="003041A1">
        <w:rPr>
          <w:rFonts w:cstheme="minorHAnsi"/>
        </w:rPr>
        <w:t xml:space="preserve">; </w:t>
      </w:r>
    </w:p>
    <w:p w14:paraId="1612C49B" w14:textId="63E691CD" w:rsidR="00153B75" w:rsidRDefault="001875D6" w:rsidP="00137893">
      <w:pPr>
        <w:numPr>
          <w:ilvl w:val="4"/>
          <w:numId w:val="10"/>
        </w:numPr>
        <w:ind w:hanging="280"/>
        <w:jc w:val="both"/>
      </w:pPr>
      <w:r w:rsidRPr="003041A1">
        <w:rPr>
          <w:rFonts w:cstheme="minorHAnsi"/>
        </w:rPr>
        <w:t>dokumenty i oświadczenia o których mowa w pkt 10.</w:t>
      </w:r>
      <w:r w:rsidR="003041A1" w:rsidRPr="003041A1">
        <w:rPr>
          <w:rFonts w:cstheme="minorHAnsi"/>
        </w:rPr>
        <w:t>5</w:t>
      </w:r>
      <w:r w:rsidRPr="003041A1">
        <w:rPr>
          <w:rFonts w:cstheme="minorHAnsi"/>
        </w:rPr>
        <w:t xml:space="preserve">. </w:t>
      </w:r>
      <w:r w:rsidR="003041A1" w:rsidRPr="003041A1">
        <w:rPr>
          <w:rFonts w:cstheme="minorHAnsi"/>
        </w:rPr>
        <w:t>SWZ</w:t>
      </w:r>
      <w:r w:rsidRPr="003041A1">
        <w:rPr>
          <w:rFonts w:cstheme="minorHAnsi"/>
        </w:rPr>
        <w:t xml:space="preserve"> składa każdy z nich.</w:t>
      </w:r>
      <w:r>
        <w:t xml:space="preserve"> </w:t>
      </w:r>
    </w:p>
    <w:p w14:paraId="690D2CCC" w14:textId="77777777" w:rsidR="00153B75" w:rsidRDefault="001875D6" w:rsidP="00137893">
      <w:pPr>
        <w:spacing w:after="17"/>
        <w:ind w:left="708"/>
      </w:pPr>
      <w:r>
        <w:rPr>
          <w:i/>
        </w:rPr>
        <w:t xml:space="preserve"> </w:t>
      </w:r>
    </w:p>
    <w:p w14:paraId="397C7AAE" w14:textId="5F3862C2" w:rsidR="00153B75" w:rsidRPr="00E260D0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E260D0">
        <w:rPr>
          <w:rFonts w:cstheme="minorHAnsi"/>
          <w:b/>
        </w:rPr>
        <w:t xml:space="preserve">SPOSÓB KOMUNIKACJI ORAZ WYMAGANIA FORMALNE DOTYCZĄCE SKŁADANYCH </w:t>
      </w:r>
      <w:r w:rsidR="00511B94" w:rsidRPr="00E260D0">
        <w:rPr>
          <w:rFonts w:cstheme="minorHAnsi"/>
          <w:b/>
        </w:rPr>
        <w:t xml:space="preserve">OFERT, </w:t>
      </w:r>
      <w:r w:rsidRPr="00E260D0">
        <w:rPr>
          <w:rFonts w:cstheme="minorHAnsi"/>
          <w:b/>
        </w:rPr>
        <w:t xml:space="preserve">OŚWIADCZEŃ I DOKUMENTÓW </w:t>
      </w:r>
    </w:p>
    <w:p w14:paraId="68C3C49F" w14:textId="77777777" w:rsidR="00DD7D8D" w:rsidRPr="00DF15E4" w:rsidRDefault="00DD7D8D" w:rsidP="00DD7D8D">
      <w:pPr>
        <w:numPr>
          <w:ilvl w:val="1"/>
          <w:numId w:val="21"/>
        </w:numPr>
        <w:spacing w:after="11" w:line="269" w:lineRule="auto"/>
        <w:ind w:right="337"/>
        <w:jc w:val="both"/>
        <w:rPr>
          <w:rFonts w:cstheme="minorHAnsi"/>
        </w:rPr>
      </w:pPr>
      <w:r w:rsidRPr="00DF15E4">
        <w:rPr>
          <w:rFonts w:cstheme="minorHAnsi"/>
        </w:rPr>
        <w:t>Postępowanie prowadzone jest w języku polskim.</w:t>
      </w:r>
    </w:p>
    <w:p w14:paraId="395AF72F" w14:textId="77777777" w:rsidR="00DD7D8D" w:rsidRDefault="00DD7D8D" w:rsidP="00DD7D8D">
      <w:pPr>
        <w:numPr>
          <w:ilvl w:val="1"/>
          <w:numId w:val="21"/>
        </w:numPr>
        <w:spacing w:after="11" w:line="269" w:lineRule="auto"/>
        <w:ind w:right="337"/>
        <w:jc w:val="both"/>
        <w:rPr>
          <w:rFonts w:cstheme="minorHAnsi"/>
        </w:rPr>
      </w:pPr>
      <w:r w:rsidRPr="004707C5">
        <w:rPr>
          <w:rFonts w:cstheme="minorHAnsi"/>
        </w:rPr>
        <w:t xml:space="preserve">Komunikacja pomiędzy Zamawiającym a Wykonawcami, w szczególności składanie oświadczeń, wniosków, zawiadomień oraz przekazywanie informacji (innych niż oferta Wykonawcy), odbywa się przy użyciu środków komunikacji elektronicznej, tj. </w:t>
      </w:r>
      <w:r w:rsidRPr="004707C5">
        <w:rPr>
          <w:rFonts w:cstheme="minorHAnsi"/>
          <w:b/>
          <w:bCs/>
        </w:rPr>
        <w:t>za pośrednictwem Platformy zakupowej zwanej dalej „Platformą” pod adresem: https://platformazakupowa.pl/pn/czyzew</w:t>
      </w:r>
    </w:p>
    <w:p w14:paraId="71C9945F" w14:textId="77777777" w:rsidR="00DD7D8D" w:rsidRDefault="00DD7D8D" w:rsidP="00DD7D8D">
      <w:pPr>
        <w:numPr>
          <w:ilvl w:val="1"/>
          <w:numId w:val="21"/>
        </w:numPr>
        <w:spacing w:after="11" w:line="269" w:lineRule="auto"/>
        <w:ind w:right="337"/>
        <w:jc w:val="both"/>
        <w:rPr>
          <w:rFonts w:cstheme="minorHAnsi"/>
        </w:rPr>
      </w:pPr>
      <w:r w:rsidRPr="00037543">
        <w:rPr>
          <w:rFonts w:cstheme="minorHAnsi"/>
        </w:rPr>
        <w:t xml:space="preserve">Zamawiający wyznacza następujące osoby do kontaktu z Wykonawcami: </w:t>
      </w:r>
    </w:p>
    <w:p w14:paraId="5D4DF998" w14:textId="77777777" w:rsidR="00DD7D8D" w:rsidRPr="00CC59DD" w:rsidRDefault="00DD7D8D" w:rsidP="00DD7D8D">
      <w:pPr>
        <w:ind w:left="864" w:right="337" w:firstLine="708"/>
        <w:rPr>
          <w:rFonts w:cstheme="minorHAnsi"/>
        </w:rPr>
      </w:pPr>
      <w:r w:rsidRPr="00CC59DD">
        <w:rPr>
          <w:rFonts w:cstheme="minorHAnsi"/>
          <w:b/>
        </w:rPr>
        <w:t>Urszula Jankowska</w:t>
      </w:r>
    </w:p>
    <w:p w14:paraId="136D2A71" w14:textId="77777777" w:rsidR="00DD7D8D" w:rsidRDefault="00DD7D8D" w:rsidP="00DD7D8D">
      <w:pPr>
        <w:numPr>
          <w:ilvl w:val="1"/>
          <w:numId w:val="21"/>
        </w:numPr>
        <w:spacing w:after="11" w:line="269" w:lineRule="auto"/>
        <w:ind w:right="337"/>
        <w:jc w:val="both"/>
        <w:rPr>
          <w:rFonts w:cstheme="minorHAnsi"/>
        </w:rPr>
      </w:pPr>
      <w:r w:rsidRPr="00DF3118">
        <w:rPr>
          <w:rFonts w:cstheme="minorHAnsi"/>
        </w:rPr>
        <w:t xml:space="preserve">Wykonawca zamierzający wziąć udział w niniejszym postępowaniu o udzielenie zamówienia publicznego, musi posiadać konto na Platformie. </w:t>
      </w:r>
      <w:r w:rsidRPr="00DF3118">
        <w:rPr>
          <w:rFonts w:cstheme="minorHAnsi"/>
          <w:b/>
          <w:bCs/>
        </w:rPr>
        <w:t>Korzystanie z Platformy przez Wykonawcę jest bezpłatne.</w:t>
      </w:r>
    </w:p>
    <w:p w14:paraId="5E01EBF1" w14:textId="77777777" w:rsidR="00DD7D8D" w:rsidRDefault="00DD7D8D" w:rsidP="00DD7D8D">
      <w:pPr>
        <w:numPr>
          <w:ilvl w:val="1"/>
          <w:numId w:val="21"/>
        </w:numPr>
        <w:spacing w:after="11" w:line="269" w:lineRule="auto"/>
        <w:ind w:right="337"/>
        <w:jc w:val="both"/>
        <w:rPr>
          <w:rFonts w:cstheme="minorHAnsi"/>
        </w:rPr>
      </w:pPr>
      <w:r w:rsidRPr="00DF3118">
        <w:rPr>
          <w:rFonts w:cstheme="minorHAnsi"/>
        </w:rPr>
        <w:t xml:space="preserve">Wymagania techniczne i organizacyjne sporządzania, wysyłania i odbierania korespondencji elektronicznej, zostały opisane w </w:t>
      </w:r>
      <w:r w:rsidRPr="00DF3118">
        <w:rPr>
          <w:rFonts w:cstheme="minorHAnsi"/>
          <w:b/>
          <w:bCs/>
        </w:rPr>
        <w:t xml:space="preserve">Regulaminie Internetowej Platformy zakupowej platformazakupowa.pl Open Nexus Sp.z o.o., </w:t>
      </w:r>
      <w:r w:rsidRPr="00DF3118">
        <w:rPr>
          <w:rFonts w:cstheme="minorHAnsi"/>
        </w:rPr>
        <w:t>zwany dalej Regulaminem na Platformie</w:t>
      </w:r>
      <w:r w:rsidRPr="00DF3118">
        <w:rPr>
          <w:rFonts w:cstheme="minorHAnsi"/>
          <w:i/>
          <w:iCs/>
        </w:rPr>
        <w:t xml:space="preserve">. </w:t>
      </w:r>
      <w:r w:rsidRPr="00DF3118">
        <w:rPr>
          <w:rFonts w:cstheme="minorHAnsi"/>
        </w:rPr>
        <w:t>Sposób sporządzenia, wysyłania i odbierania korespondencji elektronicznej musi być zgodny z wymaganiami określonymi w rozporządzeniu wydanym na podstawie art. 70 ustawy</w:t>
      </w:r>
      <w:r w:rsidRPr="00DF15E4">
        <w:rPr>
          <w:rFonts w:cstheme="minorHAnsi"/>
        </w:rPr>
        <w:t>.</w:t>
      </w:r>
    </w:p>
    <w:p w14:paraId="0AC573EA" w14:textId="77777777" w:rsidR="00DD7D8D" w:rsidRDefault="00DD7D8D" w:rsidP="00DD7D8D">
      <w:pPr>
        <w:numPr>
          <w:ilvl w:val="1"/>
          <w:numId w:val="21"/>
        </w:numPr>
        <w:spacing w:after="11" w:line="269" w:lineRule="auto"/>
        <w:ind w:right="337"/>
        <w:jc w:val="both"/>
        <w:rPr>
          <w:rFonts w:cstheme="minorHAnsi"/>
        </w:rPr>
      </w:pPr>
      <w:r w:rsidRPr="00DF3118">
        <w:rPr>
          <w:rFonts w:cstheme="minorHAnsi"/>
        </w:rPr>
        <w:lastRenderedPageBreak/>
        <w:t>Wykonawca, przystępując do niniejszego postępowania o udzielenie zamówienia, akceptuje warunki korzystania z Platformy określone w Regulaminie oraz zobowiązuje się, korzystając z Platformy, przestrzegać postanowień Regulaminu.</w:t>
      </w:r>
    </w:p>
    <w:p w14:paraId="53FC990B" w14:textId="77777777" w:rsidR="00DD7D8D" w:rsidRPr="00DF3118" w:rsidRDefault="00DD7D8D" w:rsidP="00DD7D8D">
      <w:pPr>
        <w:numPr>
          <w:ilvl w:val="1"/>
          <w:numId w:val="21"/>
        </w:numPr>
        <w:spacing w:after="11" w:line="269" w:lineRule="auto"/>
        <w:ind w:right="337"/>
        <w:jc w:val="both"/>
        <w:rPr>
          <w:rFonts w:cstheme="minorHAnsi"/>
        </w:rPr>
      </w:pPr>
      <w:r w:rsidRPr="00DF3118">
        <w:rPr>
          <w:rFonts w:cstheme="minorHAnsi"/>
        </w:rPr>
        <w:t xml:space="preserve">Maksymalny rozmiar plików przesyłanych za pośrednictwem Platformy </w:t>
      </w:r>
      <w:r w:rsidRPr="00DF3118">
        <w:rPr>
          <w:rFonts w:cstheme="minorHAnsi"/>
          <w:b/>
          <w:bCs/>
        </w:rPr>
        <w:t xml:space="preserve">wynosi 150 MB. </w:t>
      </w:r>
    </w:p>
    <w:p w14:paraId="1C882E50" w14:textId="77777777" w:rsidR="00DD7D8D" w:rsidRPr="00DF3118" w:rsidRDefault="00DD7D8D" w:rsidP="00DD7D8D">
      <w:pPr>
        <w:numPr>
          <w:ilvl w:val="1"/>
          <w:numId w:val="21"/>
        </w:numPr>
        <w:spacing w:after="11" w:line="269" w:lineRule="auto"/>
        <w:ind w:right="337"/>
        <w:jc w:val="both"/>
        <w:rPr>
          <w:rFonts w:cstheme="minorHAnsi"/>
        </w:rPr>
      </w:pPr>
      <w:r w:rsidRPr="00DF3118">
        <w:rPr>
          <w:rFonts w:cstheme="minorHAnsi"/>
        </w:rPr>
        <w:t xml:space="preserve">Za datę: </w:t>
      </w:r>
    </w:p>
    <w:p w14:paraId="2F657B72" w14:textId="77777777" w:rsidR="00DD7D8D" w:rsidRPr="00DF3118" w:rsidRDefault="00DD7D8D" w:rsidP="007B35EB">
      <w:pPr>
        <w:ind w:left="709" w:right="337"/>
        <w:rPr>
          <w:rFonts w:cstheme="minorHAnsi"/>
        </w:rPr>
      </w:pPr>
      <w:r w:rsidRPr="00DF3118">
        <w:rPr>
          <w:rFonts w:cstheme="minorHAnsi"/>
        </w:rPr>
        <w:t xml:space="preserve">1) przekazania oferty przyjmuje się datę jej przekazania w systemie Platformy poprzez kliknięcie przycisku </w:t>
      </w:r>
      <w:r w:rsidRPr="00AD7A96">
        <w:rPr>
          <w:rFonts w:cstheme="minorHAnsi"/>
          <w:b/>
          <w:bCs/>
        </w:rPr>
        <w:t>Złóż ofertę</w:t>
      </w:r>
      <w:r w:rsidRPr="00DF3118">
        <w:rPr>
          <w:rFonts w:cstheme="minorHAnsi"/>
        </w:rPr>
        <w:t xml:space="preserve"> w drugim kroku i wyświetlaniu komunikatu, że oferta została złożona. </w:t>
      </w:r>
    </w:p>
    <w:p w14:paraId="633D89B9" w14:textId="77777777" w:rsidR="00DD7D8D" w:rsidRDefault="00DD7D8D" w:rsidP="007B35EB">
      <w:pPr>
        <w:ind w:left="709" w:right="337"/>
        <w:rPr>
          <w:rFonts w:cstheme="minorHAnsi"/>
        </w:rPr>
      </w:pPr>
      <w:r w:rsidRPr="00DF3118">
        <w:rPr>
          <w:rFonts w:cstheme="minorHAnsi"/>
        </w:rPr>
        <w:t xml:space="preserve">2) zawiadomień, dokumentów lub oświadczeń elektronicznych, podmiotowych środków dowodowych lub cyfrowego odwzorowania podmiotowych środków dowodowych oraz innych informacji sporządzonych pierwotnie w postaci papierowej, przyjmuje się datę kliknięcia przycisku </w:t>
      </w:r>
      <w:r w:rsidRPr="00AD7A96">
        <w:rPr>
          <w:rFonts w:cstheme="minorHAnsi"/>
          <w:b/>
          <w:bCs/>
        </w:rPr>
        <w:t>Wyślij wiadomość</w:t>
      </w:r>
      <w:r w:rsidRPr="00DF3118">
        <w:rPr>
          <w:rFonts w:cstheme="minorHAnsi"/>
        </w:rPr>
        <w:t xml:space="preserve"> po których pojawi się komunikat, że wiadomość została wysłana do Zamawiającego.</w:t>
      </w:r>
    </w:p>
    <w:p w14:paraId="4AD958B8" w14:textId="77777777" w:rsidR="00DD7D8D" w:rsidRDefault="00DD7D8D" w:rsidP="00DD7D8D">
      <w:pPr>
        <w:numPr>
          <w:ilvl w:val="1"/>
          <w:numId w:val="21"/>
        </w:numPr>
        <w:spacing w:after="11" w:line="269" w:lineRule="auto"/>
        <w:ind w:right="337"/>
        <w:jc w:val="both"/>
        <w:rPr>
          <w:rFonts w:cstheme="minorHAnsi"/>
        </w:rPr>
      </w:pPr>
      <w:r w:rsidRPr="00511B94">
        <w:rPr>
          <w:rFonts w:cstheme="minorHAnsi"/>
        </w:rPr>
        <w:t>Ofertę należy sporządzić w języku polskim.</w:t>
      </w:r>
    </w:p>
    <w:p w14:paraId="0F2D74DF" w14:textId="77777777" w:rsidR="00DD7D8D" w:rsidRDefault="00DD7D8D" w:rsidP="00DD7D8D">
      <w:pPr>
        <w:numPr>
          <w:ilvl w:val="1"/>
          <w:numId w:val="21"/>
        </w:numPr>
        <w:spacing w:after="11" w:line="269" w:lineRule="auto"/>
        <w:ind w:right="337"/>
        <w:jc w:val="both"/>
        <w:rPr>
          <w:rFonts w:cstheme="minorHAnsi"/>
        </w:rPr>
      </w:pPr>
      <w:r w:rsidRPr="00511B94">
        <w:rPr>
          <w:rFonts w:cstheme="minorHAnsi"/>
        </w:rPr>
        <w:t>Ofertę składa się, pod rygorem nieważności, w formie elektronicznej lub w postaci elektronicznej opatrzonej podpisem zaufanym lub podpisem osobistym</w:t>
      </w:r>
      <w:r>
        <w:rPr>
          <w:rFonts w:cstheme="minorHAnsi"/>
        </w:rPr>
        <w:t>.</w:t>
      </w:r>
    </w:p>
    <w:p w14:paraId="5DE9434F" w14:textId="77777777" w:rsidR="00DD7D8D" w:rsidRPr="00936577" w:rsidRDefault="00DD7D8D" w:rsidP="00DD7D8D">
      <w:pPr>
        <w:numPr>
          <w:ilvl w:val="1"/>
          <w:numId w:val="21"/>
        </w:numPr>
        <w:spacing w:after="11" w:line="269" w:lineRule="auto"/>
        <w:ind w:right="337"/>
        <w:jc w:val="both"/>
        <w:rPr>
          <w:rFonts w:cstheme="minorHAnsi"/>
        </w:rPr>
      </w:pPr>
      <w:r w:rsidRPr="00AD7A96">
        <w:rPr>
          <w:rFonts w:cstheme="minorHAnsi"/>
        </w:rPr>
        <w:t>Wszelkie informacje stanowiące tajemnicę przedsiębiorstwa w rozumieniu ustawy z 16</w:t>
      </w:r>
      <w:r>
        <w:rPr>
          <w:rFonts w:cstheme="minorHAnsi"/>
        </w:rPr>
        <w:t xml:space="preserve"> </w:t>
      </w:r>
      <w:r w:rsidRPr="00AD7A96">
        <w:rPr>
          <w:rFonts w:cstheme="minorHAnsi"/>
        </w:rPr>
        <w:t xml:space="preserve">kwietnia 1993 r. o zwalczaniu nieuczciwej konkurencji (t.j. Dz.U. z </w:t>
      </w:r>
      <w:r>
        <w:rPr>
          <w:rFonts w:cstheme="minorHAnsi"/>
        </w:rPr>
        <w:t>2022</w:t>
      </w:r>
      <w:r w:rsidRPr="00AD7A96">
        <w:rPr>
          <w:rFonts w:cstheme="minorHAnsi"/>
        </w:rPr>
        <w:t xml:space="preserve"> r. poz.</w:t>
      </w:r>
      <w:r>
        <w:rPr>
          <w:rFonts w:cstheme="minorHAnsi"/>
        </w:rPr>
        <w:t xml:space="preserve"> 1233</w:t>
      </w:r>
      <w:r w:rsidRPr="00AD7A96">
        <w:rPr>
          <w:rFonts w:cstheme="minorHAnsi"/>
        </w:rPr>
        <w:t>), które Wykonawca zastrzeże jako tajemnicę przedsiębiorstwa, powinny zostać przekazane w wydzielonym i odpowiednio oznaczonym pliku. Wykonawca zobowiązany jest wraz z</w:t>
      </w:r>
      <w:r>
        <w:rPr>
          <w:rFonts w:cstheme="minorHAnsi"/>
        </w:rPr>
        <w:t xml:space="preserve"> </w:t>
      </w:r>
      <w:r w:rsidRPr="00936577">
        <w:rPr>
          <w:rFonts w:cstheme="minorHAnsi"/>
        </w:rPr>
        <w:t>przekazaniem informacji zastrzeżonych jako tajemnica przedsiębiorstwa wykazać spełnienie przesłanek określonych w art. 11 ust. 2 ustawy z 16</w:t>
      </w:r>
      <w:r>
        <w:rPr>
          <w:rFonts w:cstheme="minorHAnsi"/>
        </w:rPr>
        <w:t xml:space="preserve"> </w:t>
      </w:r>
      <w:r w:rsidRPr="00936577">
        <w:rPr>
          <w:rFonts w:cstheme="minorHAnsi"/>
        </w:rPr>
        <w:t xml:space="preserve">kwietnia 1993 r. o zwalczaniu nieuczciwej konkurencji. Zastrzeżenie przez Wykonawcę tajemnicy przedsiębiorstwa bez uzasadnienia będzie traktowane przez Zamawiającego jako bezskuteczne, ze względu na zaniechanie przez Wykonawcę podjęcia, przy dołożeniu należytej staranności, działań w celu utrzymania poufności objętych klauzulą informacji zgodnie z art. 18 ust. 3 </w:t>
      </w:r>
      <w:r>
        <w:rPr>
          <w:rFonts w:cstheme="minorHAnsi"/>
        </w:rPr>
        <w:t>u</w:t>
      </w:r>
      <w:r w:rsidRPr="00936577">
        <w:rPr>
          <w:rFonts w:cstheme="minorHAnsi"/>
        </w:rPr>
        <w:t>stawy.</w:t>
      </w:r>
    </w:p>
    <w:p w14:paraId="054F13B4" w14:textId="77777777" w:rsidR="00DD7D8D" w:rsidRDefault="00DD7D8D" w:rsidP="00DD7D8D">
      <w:pPr>
        <w:numPr>
          <w:ilvl w:val="1"/>
          <w:numId w:val="21"/>
        </w:numPr>
        <w:spacing w:after="11" w:line="269" w:lineRule="auto"/>
        <w:ind w:right="337"/>
        <w:jc w:val="both"/>
        <w:rPr>
          <w:rFonts w:cstheme="minorHAnsi"/>
        </w:rPr>
      </w:pPr>
      <w:r w:rsidRPr="005159AA">
        <w:rPr>
          <w:rFonts w:cstheme="minorHAnsi"/>
        </w:rPr>
        <w:t>Oferta może być złożona tylko do upływu terminu składania ofert.</w:t>
      </w:r>
    </w:p>
    <w:p w14:paraId="171BC7F2" w14:textId="2956E2FF" w:rsidR="00CC203B" w:rsidRPr="00DD7D8D" w:rsidRDefault="00CC203B" w:rsidP="00DD7D8D">
      <w:pPr>
        <w:numPr>
          <w:ilvl w:val="1"/>
          <w:numId w:val="21"/>
        </w:numPr>
        <w:spacing w:after="11" w:line="269" w:lineRule="auto"/>
        <w:ind w:right="337"/>
        <w:jc w:val="both"/>
        <w:rPr>
          <w:rFonts w:cstheme="minorHAnsi"/>
        </w:rPr>
      </w:pPr>
      <w:r w:rsidRPr="00DD7D8D">
        <w:rPr>
          <w:rFonts w:cstheme="minorHAnsi"/>
          <w:color w:val="FF0000"/>
        </w:rPr>
        <w:t xml:space="preserve">            </w:t>
      </w:r>
      <w:r w:rsidRPr="00DD7D8D">
        <w:rPr>
          <w:u w:val="single"/>
        </w:rPr>
        <w:t xml:space="preserve"> </w:t>
      </w:r>
      <w:r w:rsidRPr="00DD7D8D">
        <w:rPr>
          <w:rFonts w:cstheme="minorHAnsi"/>
          <w:u w:val="single"/>
        </w:rPr>
        <w:t>Uwaga!</w:t>
      </w:r>
    </w:p>
    <w:p w14:paraId="385A54BB" w14:textId="77777777" w:rsidR="00CC203B" w:rsidRDefault="00CC203B" w:rsidP="00137893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 </w:t>
      </w:r>
      <w:r w:rsidRPr="00CC203B">
        <w:rPr>
          <w:rFonts w:asciiTheme="minorHAnsi" w:hAnsiTheme="minorHAnsi" w:cstheme="minorHAnsi"/>
          <w:bCs/>
          <w:sz w:val="22"/>
          <w:szCs w:val="22"/>
        </w:rPr>
        <w:t>Sposób sporządzania i przekazywania informacji oraz wymagań technicznych dla dokumentów</w:t>
      </w:r>
    </w:p>
    <w:p w14:paraId="209F96AB" w14:textId="77777777" w:rsidR="00CC203B" w:rsidRDefault="00CC203B" w:rsidP="00137893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</w:t>
      </w:r>
      <w:r w:rsidRPr="00CC203B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</w:t>
      </w:r>
      <w:r w:rsidRPr="00CC203B">
        <w:rPr>
          <w:rFonts w:asciiTheme="minorHAnsi" w:hAnsiTheme="minorHAnsi" w:cstheme="minorHAnsi"/>
          <w:bCs/>
          <w:sz w:val="22"/>
          <w:szCs w:val="22"/>
        </w:rPr>
        <w:t xml:space="preserve">elektronicznych oraz środków komunikacji elektronicznej w postępowaniu o udzielenie </w:t>
      </w:r>
    </w:p>
    <w:p w14:paraId="32CB0F04" w14:textId="77777777" w:rsidR="00CC203B" w:rsidRDefault="00CC203B" w:rsidP="00137893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 </w:t>
      </w:r>
      <w:r w:rsidRPr="00CC203B">
        <w:rPr>
          <w:rFonts w:asciiTheme="minorHAnsi" w:hAnsiTheme="minorHAnsi" w:cstheme="minorHAnsi"/>
          <w:bCs/>
          <w:sz w:val="22"/>
          <w:szCs w:val="22"/>
        </w:rPr>
        <w:t xml:space="preserve">zamówienia publicznego lub konkursie musi być zgodny z </w:t>
      </w:r>
      <w:r w:rsidRPr="00CC203B">
        <w:rPr>
          <w:rFonts w:asciiTheme="minorHAnsi" w:hAnsiTheme="minorHAnsi" w:cstheme="minorHAnsi"/>
          <w:sz w:val="22"/>
          <w:szCs w:val="22"/>
        </w:rPr>
        <w:t xml:space="preserve"> </w:t>
      </w:r>
      <w:r w:rsidRPr="00CC203B">
        <w:rPr>
          <w:rFonts w:asciiTheme="minorHAnsi" w:hAnsiTheme="minorHAnsi" w:cstheme="minorHAnsi"/>
          <w:bCs/>
          <w:sz w:val="22"/>
          <w:szCs w:val="22"/>
        </w:rPr>
        <w:t xml:space="preserve">ROZPORZĄDZENIEM </w:t>
      </w:r>
      <w:r w:rsidRPr="00CC203B">
        <w:rPr>
          <w:rFonts w:asciiTheme="minorHAnsi" w:hAnsiTheme="minorHAnsi" w:cstheme="minorHAnsi"/>
          <w:sz w:val="22"/>
          <w:szCs w:val="22"/>
        </w:rPr>
        <w:t xml:space="preserve"> </w:t>
      </w:r>
      <w:r w:rsidRPr="00CC203B">
        <w:rPr>
          <w:rFonts w:asciiTheme="minorHAnsi" w:hAnsiTheme="minorHAnsi" w:cstheme="minorHAnsi"/>
          <w:bCs/>
          <w:sz w:val="22"/>
          <w:szCs w:val="22"/>
        </w:rPr>
        <w:t xml:space="preserve">PREZESA </w:t>
      </w:r>
    </w:p>
    <w:p w14:paraId="6323B38C" w14:textId="77777777" w:rsidR="00AC4814" w:rsidRDefault="00CC203B" w:rsidP="00137893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 </w:t>
      </w:r>
      <w:r w:rsidRPr="00CC203B">
        <w:rPr>
          <w:rFonts w:asciiTheme="minorHAnsi" w:hAnsiTheme="minorHAnsi" w:cstheme="minorHAnsi"/>
          <w:bCs/>
          <w:sz w:val="22"/>
          <w:szCs w:val="22"/>
        </w:rPr>
        <w:t xml:space="preserve">RADY MINISTRÓW </w:t>
      </w:r>
      <w:r w:rsidRPr="00CC203B">
        <w:rPr>
          <w:rFonts w:asciiTheme="minorHAnsi" w:hAnsiTheme="minorHAnsi" w:cstheme="minorHAnsi"/>
          <w:sz w:val="22"/>
          <w:szCs w:val="22"/>
        </w:rPr>
        <w:t xml:space="preserve"> z dnia 30 grudnia 2020 r.  </w:t>
      </w:r>
      <w:r w:rsidRPr="00CC203B">
        <w:rPr>
          <w:rFonts w:asciiTheme="minorHAnsi" w:hAnsiTheme="minorHAnsi" w:cstheme="minorHAnsi"/>
          <w:bCs/>
          <w:sz w:val="22"/>
          <w:szCs w:val="22"/>
        </w:rPr>
        <w:t>w sprawie sposobu sporządzania i przekazywania</w:t>
      </w:r>
    </w:p>
    <w:p w14:paraId="71F7C05E" w14:textId="77777777" w:rsidR="00AC4814" w:rsidRDefault="00AC4814" w:rsidP="00137893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</w:t>
      </w:r>
      <w:r w:rsidR="00CC203B" w:rsidRPr="00CC203B">
        <w:rPr>
          <w:rFonts w:asciiTheme="minorHAnsi" w:hAnsiTheme="minorHAnsi" w:cstheme="minorHAnsi"/>
          <w:bCs/>
          <w:sz w:val="22"/>
          <w:szCs w:val="22"/>
        </w:rPr>
        <w:t xml:space="preserve"> informacji oraz wymagań technicznych dla dokumentów elektronicznych oraz środków </w:t>
      </w:r>
    </w:p>
    <w:p w14:paraId="3D0E0B48" w14:textId="77777777" w:rsidR="00AC4814" w:rsidRDefault="00AC4814" w:rsidP="00137893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 </w:t>
      </w:r>
      <w:r w:rsidR="00CC203B" w:rsidRPr="00CC203B">
        <w:rPr>
          <w:rFonts w:asciiTheme="minorHAnsi" w:hAnsiTheme="minorHAnsi" w:cstheme="minorHAnsi"/>
          <w:bCs/>
          <w:sz w:val="22"/>
          <w:szCs w:val="22"/>
        </w:rPr>
        <w:t>komunikacji elektronicznej w postępowaniu o udzielenie zamówienia publicznego lub konkursie</w:t>
      </w:r>
    </w:p>
    <w:p w14:paraId="1A00487E" w14:textId="2179A352" w:rsidR="00AC4814" w:rsidRPr="007B35EB" w:rsidRDefault="00AC4814" w:rsidP="007B35EB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</w:t>
      </w:r>
      <w:r w:rsidR="00CC203B" w:rsidRPr="00CC203B">
        <w:rPr>
          <w:rFonts w:asciiTheme="minorHAnsi" w:hAnsiTheme="minorHAnsi" w:cstheme="minorHAnsi"/>
          <w:bCs/>
          <w:sz w:val="22"/>
          <w:szCs w:val="22"/>
        </w:rPr>
        <w:t xml:space="preserve"> (Dz. U. z 2020 roku, poz. 2452).</w:t>
      </w:r>
      <w:r>
        <w:rPr>
          <w:rFonts w:cstheme="minorHAnsi"/>
          <w:color w:val="FF0000"/>
        </w:rPr>
        <w:t xml:space="preserve">     </w:t>
      </w:r>
    </w:p>
    <w:p w14:paraId="04AFEA0C" w14:textId="512C7684" w:rsidR="00153B75" w:rsidRDefault="00153B75" w:rsidP="00137893">
      <w:pPr>
        <w:spacing w:after="27"/>
      </w:pPr>
    </w:p>
    <w:p w14:paraId="6BB2813C" w14:textId="77777777" w:rsidR="00153B75" w:rsidRPr="00847323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847323">
        <w:rPr>
          <w:rFonts w:cstheme="minorHAnsi"/>
          <w:b/>
        </w:rPr>
        <w:t xml:space="preserve">UDZIELANIE WYJAŚNIEŃ TREŚCI SWZ  </w:t>
      </w:r>
    </w:p>
    <w:p w14:paraId="3A14C173" w14:textId="3D3FEDB0" w:rsidR="00153B75" w:rsidRPr="00847323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847323">
        <w:rPr>
          <w:rFonts w:cstheme="minorHAnsi"/>
        </w:rPr>
        <w:t xml:space="preserve">Wykonawca może zwrócić się do Zamawiającego z wnioskiem o wyjaśnienie treści </w:t>
      </w:r>
      <w:r w:rsidR="00847323" w:rsidRPr="00847323">
        <w:rPr>
          <w:rFonts w:cstheme="minorHAnsi"/>
        </w:rPr>
        <w:t>SWZ.</w:t>
      </w:r>
    </w:p>
    <w:p w14:paraId="588E50E7" w14:textId="7C4FB178" w:rsidR="00847323" w:rsidRPr="00847323" w:rsidRDefault="00847323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847323">
        <w:rPr>
          <w:rFonts w:cstheme="minorHAnsi"/>
        </w:rPr>
        <w:t>Zamawiający prosi o przekazanie pytań również w formie edytowalnej, gdyż skróci to czas na udzielenie wyjaśnień.</w:t>
      </w:r>
    </w:p>
    <w:p w14:paraId="01D1D948" w14:textId="77777777" w:rsidR="00153B75" w:rsidRPr="00847323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847323">
        <w:rPr>
          <w:rFonts w:cstheme="minorHAnsi"/>
        </w:rPr>
        <w:t>Zamawiający jest obowiązany udzielić wyjaśnień niezwłocznie, jednak nie później niż na 2 dni przed upływem terminu składania ofert – pod warunkiem, że wniosek o wyjaśnienie treści SWZ wpłynął do Zamawiającego nie później niż na 4 dni przed upływem  terminu składania ofert.</w:t>
      </w:r>
      <w:r w:rsidRPr="00847323">
        <w:rPr>
          <w:rFonts w:cstheme="minorHAnsi"/>
          <w:i/>
          <w:color w:val="2F5496"/>
        </w:rPr>
        <w:t xml:space="preserve"> </w:t>
      </w:r>
    </w:p>
    <w:p w14:paraId="6CFC7DB1" w14:textId="2F07497F" w:rsidR="00847323" w:rsidRPr="00847323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847323">
        <w:rPr>
          <w:rFonts w:cstheme="minorHAnsi"/>
        </w:rPr>
        <w:lastRenderedPageBreak/>
        <w:t>Jeżeli Zamawiający nie udzieli wyjaśnień w terminie, o którym mowa w pkt. 15.</w:t>
      </w:r>
      <w:r w:rsidR="006A609F">
        <w:rPr>
          <w:rFonts w:cstheme="minorHAnsi"/>
        </w:rPr>
        <w:t>3</w:t>
      </w:r>
      <w:r w:rsidRPr="00847323">
        <w:rPr>
          <w:rFonts w:cstheme="minorHAnsi"/>
        </w:rPr>
        <w:t xml:space="preserve">. </w:t>
      </w:r>
      <w:r w:rsidR="00847323" w:rsidRPr="00847323">
        <w:rPr>
          <w:rFonts w:cstheme="minorHAnsi"/>
        </w:rPr>
        <w:t xml:space="preserve">przedłuża termin składania ofert o czas niezbędny do zapoznania się wszystkich zainteresowanych Wykonawców z wyjaśnieniami niezbędnymi do należytego przygotowania i złożenia ofert. </w:t>
      </w:r>
    </w:p>
    <w:p w14:paraId="078364F1" w14:textId="4C5C486F" w:rsidR="00153B75" w:rsidRPr="00847323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847323">
        <w:rPr>
          <w:rFonts w:cstheme="minorHAnsi"/>
        </w:rPr>
        <w:t>Przedłużenie terminu składania ofert nie wpływa na bieg terminu składania wniosku, o którym mowa w pkt 15.</w:t>
      </w:r>
      <w:r w:rsidR="00847323" w:rsidRPr="00847323">
        <w:rPr>
          <w:rFonts w:cstheme="minorHAnsi"/>
        </w:rPr>
        <w:t>3</w:t>
      </w:r>
      <w:r w:rsidRPr="00847323">
        <w:rPr>
          <w:rFonts w:cstheme="minorHAnsi"/>
        </w:rPr>
        <w:t xml:space="preserve">. </w:t>
      </w:r>
    </w:p>
    <w:p w14:paraId="56C43882" w14:textId="73DBECBC" w:rsidR="00153B75" w:rsidRPr="00847323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847323">
        <w:rPr>
          <w:rFonts w:cstheme="minorHAnsi"/>
        </w:rPr>
        <w:t>W przypadku gdy wniosek o wyjaśnienie treści SWZ nie wpłynął  w terminie, o którym mowa w pkt 15.</w:t>
      </w:r>
      <w:r w:rsidR="006A609F">
        <w:rPr>
          <w:rFonts w:cstheme="minorHAnsi"/>
        </w:rPr>
        <w:t>3</w:t>
      </w:r>
      <w:r w:rsidRPr="00847323">
        <w:rPr>
          <w:rFonts w:cstheme="minorHAnsi"/>
        </w:rPr>
        <w:t xml:space="preserve">,  Zamawiający nie ma obowiązku udzielania wyjaśnień SWZ oraz obowiązku przedłużenia terminu składania ofert.  </w:t>
      </w:r>
    </w:p>
    <w:p w14:paraId="78B8A976" w14:textId="04226794" w:rsidR="00153B75" w:rsidRDefault="00153B75" w:rsidP="00137893">
      <w:pPr>
        <w:spacing w:after="29"/>
      </w:pPr>
    </w:p>
    <w:p w14:paraId="5F4A1411" w14:textId="77777777" w:rsidR="00153B75" w:rsidRPr="00424E27" w:rsidRDefault="001875D6" w:rsidP="005157F8">
      <w:pPr>
        <w:numPr>
          <w:ilvl w:val="0"/>
          <w:numId w:val="21"/>
        </w:numPr>
        <w:spacing w:after="120" w:line="266" w:lineRule="auto"/>
        <w:ind w:left="357" w:hanging="357"/>
        <w:rPr>
          <w:rFonts w:cstheme="minorHAnsi"/>
        </w:rPr>
      </w:pPr>
      <w:r w:rsidRPr="00424E27">
        <w:rPr>
          <w:rFonts w:cstheme="minorHAnsi"/>
          <w:b/>
        </w:rPr>
        <w:t xml:space="preserve">OPIS SPOSOBU PRZYGOTOWANIA OFERT </w:t>
      </w:r>
    </w:p>
    <w:p w14:paraId="37F0C849" w14:textId="77777777" w:rsidR="00153B75" w:rsidRPr="00424E27" w:rsidRDefault="001875D6" w:rsidP="005157F8">
      <w:pPr>
        <w:numPr>
          <w:ilvl w:val="1"/>
          <w:numId w:val="21"/>
        </w:numPr>
        <w:spacing w:after="0"/>
        <w:ind w:left="357" w:hanging="357"/>
        <w:rPr>
          <w:rFonts w:cstheme="minorHAnsi"/>
        </w:rPr>
      </w:pPr>
      <w:r w:rsidRPr="00424E27">
        <w:rPr>
          <w:rFonts w:cstheme="minorHAnsi"/>
        </w:rPr>
        <w:t xml:space="preserve">Wykonawca może złożyć tylko jedną ofertę. </w:t>
      </w:r>
    </w:p>
    <w:p w14:paraId="2B4078E1" w14:textId="304233F7" w:rsidR="00153B75" w:rsidRPr="00424E27" w:rsidRDefault="001875D6" w:rsidP="005157F8">
      <w:pPr>
        <w:numPr>
          <w:ilvl w:val="1"/>
          <w:numId w:val="21"/>
        </w:numPr>
        <w:spacing w:after="0"/>
        <w:ind w:left="357" w:hanging="357"/>
        <w:rPr>
          <w:rFonts w:cstheme="minorHAnsi"/>
          <w:b/>
          <w:bCs/>
        </w:rPr>
      </w:pPr>
      <w:r w:rsidRPr="00424E27">
        <w:rPr>
          <w:rFonts w:cstheme="minorHAnsi"/>
          <w:b/>
          <w:bCs/>
        </w:rPr>
        <w:t xml:space="preserve">Zamawiający </w:t>
      </w:r>
      <w:r w:rsidR="00960125">
        <w:rPr>
          <w:rFonts w:cstheme="minorHAnsi"/>
          <w:b/>
          <w:bCs/>
        </w:rPr>
        <w:t xml:space="preserve">nie </w:t>
      </w:r>
      <w:r w:rsidRPr="00424E27">
        <w:rPr>
          <w:rFonts w:cstheme="minorHAnsi"/>
          <w:b/>
          <w:bCs/>
        </w:rPr>
        <w:t xml:space="preserve">dopuszcza składania ofert częściowych. </w:t>
      </w:r>
    </w:p>
    <w:p w14:paraId="636A19D7" w14:textId="77777777" w:rsidR="00153B75" w:rsidRPr="00424E27" w:rsidRDefault="001875D6" w:rsidP="005157F8">
      <w:pPr>
        <w:numPr>
          <w:ilvl w:val="1"/>
          <w:numId w:val="21"/>
        </w:numPr>
        <w:spacing w:after="0"/>
        <w:ind w:left="357" w:hanging="357"/>
        <w:rPr>
          <w:rFonts w:cstheme="minorHAnsi"/>
        </w:rPr>
      </w:pPr>
      <w:r w:rsidRPr="00424E27">
        <w:rPr>
          <w:rFonts w:cstheme="minorHAnsi"/>
        </w:rPr>
        <w:t xml:space="preserve">Zamawiający nie dopuszcza składania ofert wariantowych. </w:t>
      </w:r>
    </w:p>
    <w:p w14:paraId="69B70E19" w14:textId="3C7C5E33" w:rsidR="006E5F94" w:rsidRDefault="001875D6" w:rsidP="005157F8">
      <w:pPr>
        <w:numPr>
          <w:ilvl w:val="1"/>
          <w:numId w:val="21"/>
        </w:numPr>
        <w:spacing w:after="0"/>
        <w:ind w:left="357" w:hanging="357"/>
        <w:rPr>
          <w:rFonts w:cstheme="minorHAnsi"/>
          <w:b/>
          <w:bCs/>
        </w:rPr>
      </w:pPr>
      <w:r w:rsidRPr="00DF15E4">
        <w:rPr>
          <w:rFonts w:cstheme="minorHAnsi"/>
          <w:b/>
          <w:bCs/>
        </w:rPr>
        <w:t>Oferta</w:t>
      </w:r>
      <w:r w:rsidR="0045621A">
        <w:rPr>
          <w:rFonts w:cstheme="minorHAnsi"/>
          <w:b/>
          <w:bCs/>
        </w:rPr>
        <w:t xml:space="preserve"> nie</w:t>
      </w:r>
      <w:r w:rsidRPr="00DF15E4">
        <w:rPr>
          <w:rFonts w:cstheme="minorHAnsi"/>
          <w:b/>
          <w:bCs/>
        </w:rPr>
        <w:t xml:space="preserve"> musi być zabezpieczona wadium.</w:t>
      </w:r>
    </w:p>
    <w:p w14:paraId="388A990A" w14:textId="0D08C5F9" w:rsidR="00153B75" w:rsidRPr="00C3534E" w:rsidRDefault="00435F99" w:rsidP="005157F8">
      <w:pPr>
        <w:numPr>
          <w:ilvl w:val="1"/>
          <w:numId w:val="21"/>
        </w:numPr>
        <w:spacing w:after="0"/>
        <w:ind w:left="357" w:hanging="357"/>
        <w:rPr>
          <w:rFonts w:cstheme="minorHAnsi"/>
        </w:rPr>
      </w:pPr>
      <w:r w:rsidRPr="00C3534E">
        <w:rPr>
          <w:rFonts w:cstheme="minorHAnsi"/>
        </w:rPr>
        <w:t xml:space="preserve">Ofertę stanowi wypełniony </w:t>
      </w:r>
      <w:r w:rsidRPr="00C3534E">
        <w:rPr>
          <w:rFonts w:cstheme="minorHAnsi"/>
          <w:b/>
          <w:bCs/>
        </w:rPr>
        <w:t>Formularz ofertowy</w:t>
      </w:r>
      <w:r w:rsidR="0067285F">
        <w:rPr>
          <w:rFonts w:cstheme="minorHAnsi"/>
        </w:rPr>
        <w:t xml:space="preserve"> – </w:t>
      </w:r>
      <w:r w:rsidR="0067285F" w:rsidRPr="005157F8">
        <w:rPr>
          <w:rFonts w:cstheme="minorHAnsi"/>
          <w:b/>
          <w:bCs/>
        </w:rPr>
        <w:t xml:space="preserve">złącznik nr </w:t>
      </w:r>
      <w:r w:rsidR="005157F8" w:rsidRPr="005157F8">
        <w:rPr>
          <w:rFonts w:cstheme="minorHAnsi"/>
          <w:b/>
          <w:bCs/>
        </w:rPr>
        <w:t>1</w:t>
      </w:r>
      <w:r w:rsidR="0067285F" w:rsidRPr="005157F8">
        <w:rPr>
          <w:rFonts w:cstheme="minorHAnsi"/>
          <w:b/>
          <w:bCs/>
        </w:rPr>
        <w:t xml:space="preserve"> do SWZ</w:t>
      </w:r>
      <w:r w:rsidR="00F467E8">
        <w:rPr>
          <w:rFonts w:cstheme="minorHAnsi"/>
        </w:rPr>
        <w:t xml:space="preserve">, </w:t>
      </w:r>
      <w:r w:rsidR="001875D6" w:rsidRPr="00C3534E">
        <w:rPr>
          <w:rFonts w:cstheme="minorHAnsi"/>
        </w:rPr>
        <w:t xml:space="preserve">oraz niżej wymienione dokumenty: </w:t>
      </w:r>
    </w:p>
    <w:p w14:paraId="170733D7" w14:textId="45EF6296" w:rsidR="004B38E0" w:rsidRPr="00FF64CE" w:rsidRDefault="00FF64CE" w:rsidP="00137893">
      <w:pPr>
        <w:numPr>
          <w:ilvl w:val="4"/>
          <w:numId w:val="8"/>
        </w:numPr>
        <w:spacing w:after="39"/>
        <w:ind w:left="1132" w:hanging="434"/>
        <w:jc w:val="both"/>
        <w:rPr>
          <w:rFonts w:cstheme="minorHAnsi"/>
        </w:rPr>
      </w:pPr>
      <w:r w:rsidRPr="00FF64CE">
        <w:rPr>
          <w:rFonts w:cstheme="minorHAnsi"/>
        </w:rPr>
        <w:t>pełnomocnictwo lub inny dokument potwierdzający umocowanie do reprezentowania wszystkich Wykonawców wspólnie ubiegających się o udzielenie zamówienia  lub inny dokument potwierdzający umocowanie do reprezentowania  wykonawcy (np. umowa o współdziałaniu). Pełnomocnik może być ustanowiony do reprezentowania Wykonawców w postępowaniu albo do reprezentowania w postępowaniu i zawarcia umowy. (jeżeli dotyczy);</w:t>
      </w:r>
    </w:p>
    <w:p w14:paraId="395263DB" w14:textId="6B6B9151" w:rsidR="004B38E0" w:rsidRDefault="00FF64CE" w:rsidP="00137893">
      <w:pPr>
        <w:numPr>
          <w:ilvl w:val="4"/>
          <w:numId w:val="8"/>
        </w:numPr>
        <w:spacing w:after="39"/>
        <w:ind w:left="1132" w:hanging="434"/>
        <w:jc w:val="both"/>
        <w:rPr>
          <w:rFonts w:cstheme="minorHAnsi"/>
        </w:rPr>
      </w:pPr>
      <w:r w:rsidRPr="00FF64CE">
        <w:rPr>
          <w:rFonts w:cstheme="minorHAnsi"/>
        </w:rPr>
        <w:t>dokumenty, z których wynika prawo do podpisania oferty względnie do podpisania innych dokumentów składanych wraz z ofertą chyba, że Zamawiający może je uzyskać w szczególności za pomocą bezpłatnych i ogólnodostępnych baz danych, w szczególności rejestrów publicznych w rozumieniu ustawy z dnia 17 lutego 2005 r. o informatyzacji działalności podmiotów realizujących zadania publiczne (</w:t>
      </w:r>
      <w:r w:rsidR="00555806" w:rsidRPr="00555806">
        <w:rPr>
          <w:rFonts w:cstheme="minorHAnsi"/>
        </w:rPr>
        <w:t>tj.: Dz.U. z 202</w:t>
      </w:r>
      <w:r w:rsidR="00EA3985">
        <w:rPr>
          <w:rFonts w:cstheme="minorHAnsi"/>
        </w:rPr>
        <w:t>4</w:t>
      </w:r>
      <w:r w:rsidR="00555806" w:rsidRPr="00555806">
        <w:rPr>
          <w:rFonts w:cstheme="minorHAnsi"/>
        </w:rPr>
        <w:t xml:space="preserve"> poz. </w:t>
      </w:r>
      <w:r w:rsidR="00EA3985">
        <w:rPr>
          <w:rFonts w:cstheme="minorHAnsi"/>
        </w:rPr>
        <w:t>1557</w:t>
      </w:r>
      <w:r w:rsidRPr="00FF64CE">
        <w:rPr>
          <w:rFonts w:cstheme="minorHAnsi"/>
        </w:rPr>
        <w:t>);</w:t>
      </w:r>
    </w:p>
    <w:p w14:paraId="478962F9" w14:textId="4ABDB8E9" w:rsidR="00A75FEF" w:rsidRDefault="00FF64CE" w:rsidP="00137893">
      <w:pPr>
        <w:numPr>
          <w:ilvl w:val="4"/>
          <w:numId w:val="8"/>
        </w:numPr>
        <w:spacing w:after="39"/>
        <w:ind w:left="1132" w:hanging="434"/>
        <w:jc w:val="both"/>
        <w:rPr>
          <w:rFonts w:cstheme="minorHAnsi"/>
        </w:rPr>
      </w:pPr>
      <w:r w:rsidRPr="00FF64CE">
        <w:rPr>
          <w:rFonts w:cstheme="minorHAnsi"/>
        </w:rPr>
        <w:t>zobowiązania wymagane postanowieniami pkt. 11.3. SWZ</w:t>
      </w:r>
      <w:r>
        <w:rPr>
          <w:rFonts w:cstheme="minorHAnsi"/>
        </w:rPr>
        <w:t xml:space="preserve"> (o ile dotyczy)</w:t>
      </w:r>
      <w:r w:rsidRPr="00FF64CE">
        <w:rPr>
          <w:rFonts w:cstheme="minorHAnsi"/>
        </w:rPr>
        <w:t>,  w przypadku gdy Wykonawca polega na zdolnościach podmiotów udostępniających zasoby w celu potwierdzenia spełniania warunków udziału w postępowaniu wraz z pełnomocnictwami, jeżeli prawo do podpisania danego zobowiązania nie wynika z dokumentów,</w:t>
      </w:r>
      <w:r>
        <w:rPr>
          <w:rFonts w:cstheme="minorHAnsi"/>
        </w:rPr>
        <w:t xml:space="preserve"> które </w:t>
      </w:r>
      <w:r w:rsidRPr="00FF64CE">
        <w:rPr>
          <w:rFonts w:cstheme="minorHAnsi"/>
        </w:rPr>
        <w:t xml:space="preserve"> </w:t>
      </w:r>
      <w:r w:rsidR="00086FB8" w:rsidRPr="00086FB8">
        <w:rPr>
          <w:rFonts w:cstheme="minorHAnsi"/>
        </w:rPr>
        <w:t>Zamawiający może je uzyskać w szczególności za pomocą bezpłatnych i ogólnodostępnych baz danych, w szczególności rejestrów publicznych w rozumieniu ustawy o informatyzacji działalności podmiotów realizujących zadania publiczne</w:t>
      </w:r>
      <w:r w:rsidRPr="00FF64CE">
        <w:rPr>
          <w:rFonts w:cstheme="minorHAnsi"/>
        </w:rPr>
        <w:t>;</w:t>
      </w:r>
    </w:p>
    <w:p w14:paraId="7226B02E" w14:textId="565A6BDF" w:rsidR="00FF64CE" w:rsidRDefault="00A75FEF" w:rsidP="00822965">
      <w:pPr>
        <w:numPr>
          <w:ilvl w:val="4"/>
          <w:numId w:val="8"/>
        </w:numPr>
        <w:spacing w:after="39"/>
        <w:ind w:left="1132" w:hanging="434"/>
        <w:jc w:val="both"/>
        <w:rPr>
          <w:rFonts w:cstheme="minorHAnsi"/>
        </w:rPr>
      </w:pPr>
      <w:r w:rsidRPr="00A75FEF">
        <w:rPr>
          <w:rFonts w:cstheme="minorHAnsi"/>
        </w:rPr>
        <w:t>oświadczenie Wykonawców wspólnie ubiegających się o udzielenie zamówienia, o którym mowa w art. 117 ust. 4 ustawy</w:t>
      </w:r>
      <w:r>
        <w:rPr>
          <w:rFonts w:cstheme="minorHAnsi"/>
        </w:rPr>
        <w:t xml:space="preserve"> (o ile dotyczy);</w:t>
      </w:r>
    </w:p>
    <w:p w14:paraId="21946016" w14:textId="2D2B3710" w:rsidR="00A75FEF" w:rsidRPr="00FF64CE" w:rsidRDefault="00A75FEF" w:rsidP="00822965">
      <w:pPr>
        <w:numPr>
          <w:ilvl w:val="4"/>
          <w:numId w:val="8"/>
        </w:numPr>
        <w:spacing w:after="39"/>
        <w:ind w:left="1132" w:hanging="434"/>
        <w:jc w:val="both"/>
        <w:rPr>
          <w:rFonts w:cstheme="minorHAnsi"/>
        </w:rPr>
      </w:pPr>
      <w:r w:rsidRPr="00A75FEF">
        <w:rPr>
          <w:rFonts w:cstheme="minorHAnsi"/>
        </w:rPr>
        <w:t>oświadczeni</w:t>
      </w:r>
      <w:r>
        <w:rPr>
          <w:rFonts w:cstheme="minorHAnsi"/>
        </w:rPr>
        <w:t>a</w:t>
      </w:r>
      <w:r w:rsidRPr="00A75FEF">
        <w:rPr>
          <w:rFonts w:cstheme="minorHAnsi"/>
        </w:rPr>
        <w:t xml:space="preserve"> wymagane postanowieniami pkt 10.2., 11.</w:t>
      </w:r>
      <w:r>
        <w:rPr>
          <w:rFonts w:cstheme="minorHAnsi"/>
        </w:rPr>
        <w:t>6</w:t>
      </w:r>
      <w:r w:rsidRPr="00A75FEF">
        <w:rPr>
          <w:rFonts w:cstheme="minorHAnsi"/>
        </w:rPr>
        <w:t>.</w:t>
      </w:r>
      <w:r>
        <w:rPr>
          <w:rFonts w:cstheme="minorHAnsi"/>
        </w:rPr>
        <w:t xml:space="preserve"> (o ile dotyczy)</w:t>
      </w:r>
      <w:r w:rsidRPr="00A75FEF">
        <w:rPr>
          <w:rFonts w:cstheme="minorHAnsi"/>
        </w:rPr>
        <w:t xml:space="preserve"> i 13.3. </w:t>
      </w:r>
      <w:r>
        <w:rPr>
          <w:rFonts w:cstheme="minorHAnsi"/>
        </w:rPr>
        <w:t>(o ile dotyczy) SWZ</w:t>
      </w:r>
      <w:r w:rsidRPr="00A75FEF">
        <w:rPr>
          <w:rFonts w:cstheme="minorHAnsi"/>
        </w:rPr>
        <w:t>.</w:t>
      </w:r>
    </w:p>
    <w:p w14:paraId="484E6E87" w14:textId="0C14FDD8" w:rsidR="00153B75" w:rsidRDefault="001875D6" w:rsidP="00137893">
      <w:pPr>
        <w:numPr>
          <w:ilvl w:val="1"/>
          <w:numId w:val="21"/>
        </w:numPr>
        <w:rPr>
          <w:rFonts w:cstheme="minorHAnsi"/>
        </w:rPr>
      </w:pPr>
      <w:r w:rsidRPr="00A75FEF">
        <w:rPr>
          <w:rFonts w:cstheme="minorHAnsi"/>
        </w:rPr>
        <w:t xml:space="preserve">Zamawiający </w:t>
      </w:r>
      <w:r w:rsidR="004B228E" w:rsidRPr="004B228E">
        <w:rPr>
          <w:rFonts w:cstheme="minorHAnsi"/>
          <w:b/>
          <w:bCs/>
        </w:rPr>
        <w:t>nie</w:t>
      </w:r>
      <w:r w:rsidR="004B228E">
        <w:rPr>
          <w:rFonts w:cstheme="minorHAnsi"/>
          <w:b/>
          <w:bCs/>
        </w:rPr>
        <w:t xml:space="preserve"> </w:t>
      </w:r>
      <w:r w:rsidRPr="00A75FEF">
        <w:rPr>
          <w:rFonts w:cstheme="minorHAnsi"/>
          <w:b/>
        </w:rPr>
        <w:t>żąda złożenia</w:t>
      </w:r>
      <w:r w:rsidRPr="00A75FEF">
        <w:rPr>
          <w:rFonts w:cstheme="minorHAnsi"/>
        </w:rPr>
        <w:t xml:space="preserve"> wraz z Ofertą przedmiotowych środków dowodowych</w:t>
      </w:r>
      <w:r w:rsidR="004B228E">
        <w:rPr>
          <w:rFonts w:cstheme="minorHAnsi"/>
        </w:rPr>
        <w:t>.</w:t>
      </w:r>
    </w:p>
    <w:p w14:paraId="03F3160D" w14:textId="77777777" w:rsidR="00153B75" w:rsidRPr="00A75FEF" w:rsidRDefault="001875D6" w:rsidP="00137893">
      <w:pPr>
        <w:numPr>
          <w:ilvl w:val="1"/>
          <w:numId w:val="21"/>
        </w:numPr>
        <w:spacing w:after="78"/>
        <w:rPr>
          <w:rFonts w:cstheme="minorHAnsi"/>
        </w:rPr>
      </w:pPr>
      <w:r w:rsidRPr="00A75FEF">
        <w:rPr>
          <w:rFonts w:cstheme="minorHAnsi"/>
          <w:b/>
        </w:rPr>
        <w:t>Wymagania formalne</w:t>
      </w:r>
      <w:r w:rsidRPr="00A75FEF">
        <w:rPr>
          <w:rFonts w:cstheme="minorHAnsi"/>
        </w:rPr>
        <w:t xml:space="preserve"> dotyczące składanych w postępowaniu podmiotowych środków dowodowych oraz innych dokumentów lub oświadczeń: </w:t>
      </w:r>
    </w:p>
    <w:p w14:paraId="1FA19E82" w14:textId="2CD3E1D1" w:rsidR="00153B75" w:rsidRPr="00A75FEF" w:rsidRDefault="001875D6" w:rsidP="006E5F94">
      <w:pPr>
        <w:numPr>
          <w:ilvl w:val="2"/>
          <w:numId w:val="21"/>
        </w:numPr>
        <w:ind w:hanging="294"/>
        <w:jc w:val="both"/>
        <w:rPr>
          <w:rFonts w:cstheme="minorHAnsi"/>
        </w:rPr>
      </w:pPr>
      <w:r w:rsidRPr="00A75FEF">
        <w:rPr>
          <w:rFonts w:cstheme="minorHAnsi"/>
        </w:rPr>
        <w:t>Ofertę oraz</w:t>
      </w:r>
      <w:r w:rsidRPr="00A75FEF">
        <w:rPr>
          <w:rFonts w:eastAsia="Times New Roman" w:cstheme="minorHAnsi"/>
          <w:b/>
        </w:rPr>
        <w:t xml:space="preserve"> </w:t>
      </w:r>
      <w:r w:rsidRPr="00A75FEF">
        <w:rPr>
          <w:rFonts w:cstheme="minorHAnsi"/>
        </w:rPr>
        <w:t>oświadczeni</w:t>
      </w:r>
      <w:r w:rsidR="00A75FEF" w:rsidRPr="00A75FEF">
        <w:rPr>
          <w:rFonts w:cstheme="minorHAnsi"/>
        </w:rPr>
        <w:t>a</w:t>
      </w:r>
      <w:r w:rsidRPr="00A75FEF">
        <w:rPr>
          <w:rFonts w:cstheme="minorHAnsi"/>
        </w:rPr>
        <w:t xml:space="preserve"> składa się, pod rygorem nieważności, w formie elektronicznej (tj. opatrzonej kwalifikowanym podpisem elektronicznym) lub w postaci elektronicznej opatrzonej podpisem zaufanym lub podpisem osobistym. Dokumenty te powinny być podpisane przez osobę </w:t>
      </w:r>
      <w:r w:rsidRPr="00A75FEF">
        <w:rPr>
          <w:rFonts w:cstheme="minorHAnsi"/>
        </w:rPr>
        <w:lastRenderedPageBreak/>
        <w:t xml:space="preserve">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14:paraId="164A9408" w14:textId="77777777" w:rsidR="00153B75" w:rsidRDefault="001875D6" w:rsidP="006E5F94">
      <w:pPr>
        <w:numPr>
          <w:ilvl w:val="2"/>
          <w:numId w:val="21"/>
        </w:numPr>
        <w:spacing w:after="29" w:line="277" w:lineRule="auto"/>
        <w:ind w:hanging="294"/>
      </w:pPr>
      <w:r w:rsidRPr="00A75FEF">
        <w:rPr>
          <w:rFonts w:cstheme="minorHAnsi"/>
        </w:rPr>
        <w:t>W przypadku, gdy podmiotowe środki dowodowe inne dokumenty lub dokumenty potwierdzające umocowanie do reprezentowania zostały wystawione przez upoważnione podmioty:</w:t>
      </w:r>
      <w:r>
        <w:t xml:space="preserve"> </w:t>
      </w:r>
    </w:p>
    <w:p w14:paraId="461DB03A" w14:textId="77777777" w:rsidR="00153B75" w:rsidRPr="00A75FEF" w:rsidRDefault="001875D6" w:rsidP="00137893">
      <w:pPr>
        <w:numPr>
          <w:ilvl w:val="5"/>
          <w:numId w:val="9"/>
        </w:numPr>
        <w:spacing w:after="38" w:line="267" w:lineRule="auto"/>
        <w:ind w:hanging="281"/>
        <w:jc w:val="both"/>
        <w:rPr>
          <w:rFonts w:cstheme="minorHAnsi"/>
        </w:rPr>
      </w:pPr>
      <w:r w:rsidRPr="00A75FEF">
        <w:rPr>
          <w:rFonts w:cstheme="minorHAnsi"/>
        </w:rPr>
        <w:t xml:space="preserve">jako </w:t>
      </w:r>
      <w:r w:rsidRPr="00A75FEF">
        <w:rPr>
          <w:rFonts w:cstheme="minorHAnsi"/>
          <w:b/>
        </w:rPr>
        <w:t>dokument elektroniczny – Wykonawca przekazuje ten dokument</w:t>
      </w:r>
      <w:r w:rsidRPr="00A75FEF">
        <w:rPr>
          <w:rFonts w:cstheme="minorHAnsi"/>
        </w:rPr>
        <w:t xml:space="preserve">; </w:t>
      </w:r>
    </w:p>
    <w:p w14:paraId="7BFE792F" w14:textId="6A8404D9" w:rsidR="00153B75" w:rsidRDefault="001875D6" w:rsidP="00137893">
      <w:pPr>
        <w:numPr>
          <w:ilvl w:val="5"/>
          <w:numId w:val="9"/>
        </w:numPr>
        <w:ind w:hanging="281"/>
        <w:jc w:val="both"/>
        <w:rPr>
          <w:rFonts w:cstheme="minorHAnsi"/>
        </w:rPr>
      </w:pPr>
      <w:r w:rsidRPr="00A75FEF">
        <w:rPr>
          <w:rFonts w:cstheme="minorHAnsi"/>
        </w:rPr>
        <w:t xml:space="preserve">jako dokument w postaci papierowej – Wykonawca </w:t>
      </w:r>
      <w:r w:rsidRPr="00A75FEF">
        <w:rPr>
          <w:rFonts w:cstheme="minorHAnsi"/>
          <w:b/>
        </w:rPr>
        <w:t>przekazuje cyfrowe odwzorowanie tego dokumentu opatrzone podpisem kwalifikowanym, podpisem zaufanym lub podpisem osobistym</w:t>
      </w:r>
      <w:r w:rsidRPr="00A75FEF">
        <w:rPr>
          <w:rFonts w:cstheme="minorHAnsi"/>
        </w:rPr>
        <w:t xml:space="preserve"> poświadczającym zgodność odwzorowania cyfrowego z dokumentem w postaci papierowej;</w:t>
      </w:r>
    </w:p>
    <w:p w14:paraId="6C7BF14A" w14:textId="77777777" w:rsidR="00153B75" w:rsidRPr="00A75FEF" w:rsidRDefault="001875D6" w:rsidP="00137893">
      <w:pPr>
        <w:numPr>
          <w:ilvl w:val="5"/>
          <w:numId w:val="9"/>
        </w:numPr>
        <w:ind w:hanging="281"/>
        <w:jc w:val="both"/>
        <w:rPr>
          <w:rFonts w:cstheme="minorHAnsi"/>
        </w:rPr>
      </w:pPr>
      <w:r w:rsidRPr="00A75FEF">
        <w:rPr>
          <w:rFonts w:cstheme="minorHAnsi"/>
        </w:rPr>
        <w:t xml:space="preserve">Potwierdzenia zgodności odwzorowania cyfrowego z dokumentem w postaci papierowej, o którym mowa w ppkt. 2) powyżej, dokonuje notariusz lub: </w:t>
      </w:r>
    </w:p>
    <w:p w14:paraId="69E48F67" w14:textId="77777777" w:rsidR="00153B75" w:rsidRPr="00A75FEF" w:rsidRDefault="001875D6" w:rsidP="00137893">
      <w:pPr>
        <w:numPr>
          <w:ilvl w:val="5"/>
          <w:numId w:val="7"/>
        </w:numPr>
        <w:spacing w:after="33"/>
        <w:ind w:hanging="427"/>
        <w:jc w:val="both"/>
        <w:rPr>
          <w:rFonts w:cstheme="minorHAnsi"/>
        </w:rPr>
      </w:pPr>
      <w:r w:rsidRPr="00A75FEF">
        <w:rPr>
          <w:rFonts w:cstheme="minorHAnsi"/>
        </w:rPr>
        <w:t xml:space="preserve">w przypadku podmiotowych środków dowodowych oraz dokumentów potwierdzających umocowanie do reprezentowania – odpowiednio Wykonawca, Wykonawca ubiegający się wspólnie z nim o udzielenie zamówienia, podmiot udostępniający zasoby, każdy w zakresie dokumentu, który go dotyczy; </w:t>
      </w:r>
    </w:p>
    <w:p w14:paraId="005E5570" w14:textId="77777777" w:rsidR="00153B75" w:rsidRDefault="001875D6" w:rsidP="00137893">
      <w:pPr>
        <w:numPr>
          <w:ilvl w:val="5"/>
          <w:numId w:val="7"/>
        </w:numPr>
        <w:ind w:hanging="427"/>
        <w:jc w:val="both"/>
      </w:pPr>
      <w:r w:rsidRPr="00A75FEF">
        <w:rPr>
          <w:rFonts w:cstheme="minorHAnsi"/>
        </w:rPr>
        <w:t xml:space="preserve">w przypadku innych dokumentów – odpowiednio Wykonawca lub Wykonawca wspólnie ubiegający się o udzielenie zamówienia, każdy w zakresie dokumentu, który go dotyczy; </w:t>
      </w:r>
    </w:p>
    <w:p w14:paraId="2DF791F6" w14:textId="6D7A05B2" w:rsidR="00153B75" w:rsidRPr="00256F61" w:rsidRDefault="001875D6" w:rsidP="006E5F94">
      <w:pPr>
        <w:numPr>
          <w:ilvl w:val="2"/>
          <w:numId w:val="21"/>
        </w:numPr>
        <w:ind w:hanging="294"/>
        <w:jc w:val="both"/>
        <w:rPr>
          <w:rFonts w:cstheme="minorHAnsi"/>
        </w:rPr>
      </w:pPr>
      <w:r w:rsidRPr="00256F61">
        <w:rPr>
          <w:rFonts w:cstheme="minorHAnsi"/>
        </w:rPr>
        <w:t>Podmiotowe środki dowodowe, w tym oświadczenie, o którym mowa w pkt 16.</w:t>
      </w:r>
      <w:r w:rsidR="00256F61" w:rsidRPr="00256F61">
        <w:rPr>
          <w:rFonts w:cstheme="minorHAnsi"/>
        </w:rPr>
        <w:t>5</w:t>
      </w:r>
      <w:r w:rsidRPr="00256F61">
        <w:rPr>
          <w:rFonts w:cstheme="minorHAnsi"/>
        </w:rPr>
        <w:t xml:space="preserve">. </w:t>
      </w:r>
      <w:r w:rsidR="00256F61" w:rsidRPr="00256F61">
        <w:rPr>
          <w:rFonts w:cstheme="minorHAnsi"/>
        </w:rPr>
        <w:t xml:space="preserve">ppkt </w:t>
      </w:r>
      <w:r w:rsidR="001D45CE">
        <w:rPr>
          <w:rFonts w:cstheme="minorHAnsi"/>
        </w:rPr>
        <w:t>4</w:t>
      </w:r>
      <w:r w:rsidR="00256F61" w:rsidRPr="00256F61">
        <w:rPr>
          <w:rFonts w:cstheme="minorHAnsi"/>
        </w:rPr>
        <w:t xml:space="preserve"> SWZ, zobowiązanie/-nia podmiotu udostępniającego zasoby, które nie zostały wystawione przez upoważnione podmioty, oraz wymagane pełnomocnictwa:</w:t>
      </w:r>
    </w:p>
    <w:p w14:paraId="6604A1BB" w14:textId="77777777" w:rsidR="00153B75" w:rsidRPr="00256F61" w:rsidRDefault="001875D6" w:rsidP="00822965">
      <w:pPr>
        <w:numPr>
          <w:ilvl w:val="5"/>
          <w:numId w:val="5"/>
        </w:numPr>
        <w:spacing w:after="14" w:line="267" w:lineRule="auto"/>
        <w:ind w:hanging="281"/>
        <w:jc w:val="both"/>
        <w:rPr>
          <w:rFonts w:cstheme="minorHAnsi"/>
        </w:rPr>
      </w:pPr>
      <w:r w:rsidRPr="00256F61">
        <w:rPr>
          <w:rFonts w:cstheme="minorHAnsi"/>
          <w:b/>
        </w:rPr>
        <w:t>Wykonawca</w:t>
      </w:r>
      <w:r w:rsidRPr="00256F61">
        <w:rPr>
          <w:rFonts w:cstheme="minorHAnsi"/>
        </w:rPr>
        <w:t xml:space="preserve"> </w:t>
      </w:r>
      <w:r w:rsidRPr="00256F61">
        <w:rPr>
          <w:rFonts w:cstheme="minorHAnsi"/>
          <w:b/>
        </w:rPr>
        <w:t>przekazuje w postaci elektronicznej i opatruje kwalifikowanym podpisem elektronicznym, podpisem zaufanym lub podpisem osobistym</w:t>
      </w:r>
      <w:r w:rsidRPr="00256F61">
        <w:rPr>
          <w:rFonts w:cstheme="minorHAnsi"/>
        </w:rPr>
        <w:t xml:space="preserve">; </w:t>
      </w:r>
    </w:p>
    <w:p w14:paraId="18CA7E08" w14:textId="77777777" w:rsidR="00256F61" w:rsidRPr="00256F61" w:rsidRDefault="001875D6" w:rsidP="00822965">
      <w:pPr>
        <w:numPr>
          <w:ilvl w:val="5"/>
          <w:numId w:val="5"/>
        </w:numPr>
        <w:ind w:hanging="281"/>
        <w:jc w:val="both"/>
        <w:rPr>
          <w:rFonts w:cstheme="minorHAnsi"/>
        </w:rPr>
      </w:pPr>
      <w:r w:rsidRPr="00256F61">
        <w:rPr>
          <w:rFonts w:cstheme="minorHAnsi"/>
        </w:rPr>
        <w:t xml:space="preserve">gdy zostały sporządzone jako dokument w postaci papierowej i opatrzone własnoręcznym podpisem, Wykonawca </w:t>
      </w:r>
      <w:r w:rsidRPr="00256F61">
        <w:rPr>
          <w:rFonts w:cstheme="minorHAnsi"/>
          <w:b/>
        </w:rPr>
        <w:t>przekazuje cyfrowe odwzorowanie tych dokumentów opatrzone kwalifikowanym podpisem elektronicznym</w:t>
      </w:r>
      <w:r w:rsidRPr="00256F61">
        <w:rPr>
          <w:rFonts w:cstheme="minorHAnsi"/>
        </w:rPr>
        <w:t xml:space="preserve">, </w:t>
      </w:r>
      <w:r w:rsidRPr="00256F61">
        <w:rPr>
          <w:rFonts w:cstheme="minorHAnsi"/>
          <w:b/>
        </w:rPr>
        <w:t>podpisem zaufanym lub podpisem osobistym</w:t>
      </w:r>
      <w:r w:rsidRPr="00256F61">
        <w:rPr>
          <w:rFonts w:cstheme="minorHAnsi"/>
        </w:rPr>
        <w:t xml:space="preserve"> poświadczającym zgodność cyfrowego odwzorowania z dokumentem w postaci papierowej.</w:t>
      </w:r>
    </w:p>
    <w:p w14:paraId="72C123D3" w14:textId="5CBC43B0" w:rsidR="00256F61" w:rsidRPr="00256F61" w:rsidRDefault="00256F61" w:rsidP="00822965">
      <w:pPr>
        <w:numPr>
          <w:ilvl w:val="5"/>
          <w:numId w:val="5"/>
        </w:numPr>
        <w:ind w:hanging="281"/>
        <w:jc w:val="both"/>
        <w:rPr>
          <w:rFonts w:cstheme="minorHAnsi"/>
        </w:rPr>
      </w:pPr>
      <w:r w:rsidRPr="00256F61">
        <w:rPr>
          <w:rFonts w:cstheme="minorHAnsi"/>
        </w:rPr>
        <w:t xml:space="preserve">Poświadczenia zgodności cyfrowego odwzorowania z dokumentem w postaci papierowej, o którym mowa w ppkt. 2) powyżej, dokonuje notariusz lub: </w:t>
      </w:r>
    </w:p>
    <w:p w14:paraId="2677F9D5" w14:textId="77777777" w:rsidR="00153B75" w:rsidRPr="00256F61" w:rsidRDefault="001875D6" w:rsidP="00822965">
      <w:pPr>
        <w:numPr>
          <w:ilvl w:val="5"/>
          <w:numId w:val="4"/>
        </w:numPr>
        <w:spacing w:after="36"/>
        <w:ind w:hanging="360"/>
        <w:jc w:val="both"/>
        <w:rPr>
          <w:rFonts w:cstheme="minorHAnsi"/>
        </w:rPr>
      </w:pPr>
      <w:r w:rsidRPr="00256F61">
        <w:rPr>
          <w:rFonts w:cstheme="minorHAnsi"/>
        </w:rPr>
        <w:t xml:space="preserve">w przypadku podmiotowych środków dowodowych – odpowiednio Wykonawca, Wykonawca wspólnie ubiegający się o udzielenie zamówienia, podmiot udostępniający zasoby lub podwykonawca, w zakresie podmiotowych środków dowodowych, które każdego z nich dotyczą; </w:t>
      </w:r>
    </w:p>
    <w:p w14:paraId="63B8240A" w14:textId="220E9A6E" w:rsidR="00153B75" w:rsidRPr="00256F61" w:rsidRDefault="001875D6" w:rsidP="00822965">
      <w:pPr>
        <w:numPr>
          <w:ilvl w:val="5"/>
          <w:numId w:val="4"/>
        </w:numPr>
        <w:spacing w:after="34"/>
        <w:ind w:hanging="360"/>
        <w:jc w:val="both"/>
        <w:rPr>
          <w:rFonts w:cstheme="minorHAnsi"/>
        </w:rPr>
      </w:pPr>
      <w:r w:rsidRPr="00256F61">
        <w:rPr>
          <w:rFonts w:cstheme="minorHAnsi"/>
        </w:rPr>
        <w:t>w przypadku oświadczenia, o którym mowa w pkt 16.</w:t>
      </w:r>
      <w:r w:rsidR="00256F61">
        <w:rPr>
          <w:rFonts w:cstheme="minorHAnsi"/>
        </w:rPr>
        <w:t>5</w:t>
      </w:r>
      <w:r w:rsidRPr="00256F61">
        <w:rPr>
          <w:rFonts w:cstheme="minorHAnsi"/>
        </w:rPr>
        <w:t xml:space="preserve">. ppkt </w:t>
      </w:r>
      <w:r w:rsidR="001D45CE">
        <w:rPr>
          <w:rFonts w:cstheme="minorHAnsi"/>
        </w:rPr>
        <w:t>4</w:t>
      </w:r>
      <w:r w:rsidRPr="00256F61">
        <w:rPr>
          <w:rFonts w:cstheme="minorHAnsi"/>
        </w:rPr>
        <w:t xml:space="preserve"> </w:t>
      </w:r>
      <w:r w:rsidR="00256F61">
        <w:rPr>
          <w:rFonts w:cstheme="minorHAnsi"/>
        </w:rPr>
        <w:t>SWZ</w:t>
      </w:r>
      <w:r w:rsidRPr="00256F61">
        <w:rPr>
          <w:rFonts w:cstheme="minorHAnsi"/>
        </w:rPr>
        <w:t xml:space="preserve">, zobowiązania podmiotu udostępniającego zasoby – odpowiednio Wykonawca lub Wykonawca wspólnie ubiegający się  o udzielenie zamówienia; </w:t>
      </w:r>
    </w:p>
    <w:p w14:paraId="2A4B6E4C" w14:textId="77777777" w:rsidR="00153B75" w:rsidRPr="00256F61" w:rsidRDefault="001875D6" w:rsidP="00822965">
      <w:pPr>
        <w:numPr>
          <w:ilvl w:val="5"/>
          <w:numId w:val="4"/>
        </w:numPr>
        <w:ind w:hanging="360"/>
        <w:jc w:val="both"/>
        <w:rPr>
          <w:rFonts w:cstheme="minorHAnsi"/>
        </w:rPr>
      </w:pPr>
      <w:r w:rsidRPr="00256F61">
        <w:rPr>
          <w:rFonts w:cstheme="minorHAnsi"/>
        </w:rPr>
        <w:t xml:space="preserve">przypadku pełnomocnictwa - mocodawca. </w:t>
      </w:r>
    </w:p>
    <w:p w14:paraId="2AD32B35" w14:textId="11E2E852" w:rsidR="00153B75" w:rsidRPr="00117E6B" w:rsidRDefault="001875D6" w:rsidP="00822965">
      <w:pPr>
        <w:numPr>
          <w:ilvl w:val="2"/>
          <w:numId w:val="21"/>
        </w:numPr>
        <w:ind w:hanging="436"/>
        <w:jc w:val="both"/>
        <w:rPr>
          <w:rFonts w:cstheme="minorHAnsi"/>
        </w:rPr>
      </w:pPr>
      <w:r w:rsidRPr="00117E6B">
        <w:rPr>
          <w:rFonts w:cstheme="minorHAnsi"/>
        </w:rPr>
        <w:t xml:space="preserve">Zobowiązanie, o którym mowa w pkt 11.3. </w:t>
      </w:r>
      <w:r w:rsidR="00117E6B" w:rsidRPr="00117E6B">
        <w:rPr>
          <w:rFonts w:cstheme="minorHAnsi"/>
        </w:rPr>
        <w:t>SWZ</w:t>
      </w:r>
      <w:r w:rsidRPr="00117E6B">
        <w:rPr>
          <w:rFonts w:cstheme="minorHAnsi"/>
        </w:rPr>
        <w:t xml:space="preserve"> powinno być podpisane przez osobę upoważnioną do reprezentowania podmiotu udostępniającego zasoby. </w:t>
      </w:r>
    </w:p>
    <w:p w14:paraId="022D62AE" w14:textId="77777777" w:rsidR="00153B75" w:rsidRPr="00117E6B" w:rsidRDefault="001875D6" w:rsidP="00822965">
      <w:pPr>
        <w:numPr>
          <w:ilvl w:val="2"/>
          <w:numId w:val="21"/>
        </w:numPr>
        <w:ind w:hanging="436"/>
        <w:jc w:val="both"/>
        <w:rPr>
          <w:rFonts w:cstheme="minorHAnsi"/>
        </w:rPr>
      </w:pPr>
      <w:r w:rsidRPr="00117E6B">
        <w:rPr>
          <w:rFonts w:cstheme="minorHAnsi"/>
        </w:rPr>
        <w:t xml:space="preserve">Oferta powinna być sporządzona w języku polskim. </w:t>
      </w:r>
    </w:p>
    <w:p w14:paraId="222F5932" w14:textId="77777777" w:rsidR="00153B75" w:rsidRDefault="001875D6" w:rsidP="00822965">
      <w:pPr>
        <w:numPr>
          <w:ilvl w:val="2"/>
          <w:numId w:val="21"/>
        </w:numPr>
        <w:ind w:hanging="436"/>
        <w:jc w:val="both"/>
      </w:pPr>
      <w:r w:rsidRPr="00117E6B">
        <w:rPr>
          <w:rFonts w:cstheme="minorHAnsi"/>
        </w:rPr>
        <w:lastRenderedPageBreak/>
        <w:t>Podmiotowe środki dowodowe lub inne dokumenty lub oświadczenia sporządzone w języku obcym Wykonawca przekazuje wraz z tłumaczeniem na język polski.</w:t>
      </w:r>
      <w:r>
        <w:t xml:space="preserve"> </w:t>
      </w:r>
    </w:p>
    <w:p w14:paraId="5B39B045" w14:textId="3ADF9AED" w:rsidR="00153B75" w:rsidRDefault="00153B75" w:rsidP="00137893">
      <w:pPr>
        <w:spacing w:after="27"/>
      </w:pPr>
    </w:p>
    <w:p w14:paraId="4F2C1BCF" w14:textId="77777777" w:rsidR="00153B75" w:rsidRPr="007E70CC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7E70CC">
        <w:rPr>
          <w:rFonts w:cstheme="minorHAnsi"/>
          <w:b/>
        </w:rPr>
        <w:t xml:space="preserve">OPIS SPOSOBU OBLICZENIA CENY OFERTY  </w:t>
      </w:r>
    </w:p>
    <w:p w14:paraId="6A33BEBF" w14:textId="0D064686" w:rsidR="00153B75" w:rsidRPr="007E70CC" w:rsidRDefault="009D530B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9D530B">
        <w:rPr>
          <w:rFonts w:cstheme="minorHAnsi"/>
        </w:rPr>
        <w:t xml:space="preserve">Wykonawca w ofercie określi cenę </w:t>
      </w:r>
      <w:r w:rsidR="00F66D8B">
        <w:rPr>
          <w:rFonts w:cstheme="minorHAnsi"/>
        </w:rPr>
        <w:t>za każdy z elementów zamówienia</w:t>
      </w:r>
      <w:r w:rsidR="009A2172">
        <w:rPr>
          <w:rFonts w:cstheme="minorHAnsi"/>
        </w:rPr>
        <w:t xml:space="preserve"> </w:t>
      </w:r>
      <w:r w:rsidRPr="009D530B">
        <w:rPr>
          <w:rFonts w:cstheme="minorHAnsi"/>
        </w:rPr>
        <w:t xml:space="preserve">w </w:t>
      </w:r>
      <w:r w:rsidR="00F66D8B">
        <w:rPr>
          <w:rFonts w:cstheme="minorHAnsi"/>
        </w:rPr>
        <w:t>zł</w:t>
      </w:r>
      <w:r w:rsidRPr="009D530B">
        <w:rPr>
          <w:rFonts w:cstheme="minorHAnsi"/>
        </w:rPr>
        <w:t xml:space="preserve"> (PLN), która stanowić będzie </w:t>
      </w:r>
      <w:r w:rsidRPr="004D13C2">
        <w:rPr>
          <w:rFonts w:cstheme="minorHAnsi"/>
          <w:b/>
        </w:rPr>
        <w:t>wynagrodzenie ryczałtowe za realizację przedmiotu zamówienia</w:t>
      </w:r>
      <w:r w:rsidRPr="009D530B">
        <w:rPr>
          <w:rFonts w:cstheme="minorHAnsi"/>
        </w:rPr>
        <w:t xml:space="preserve"> na którą Wykonawca składa ofertę. Cena oferty – jest to kwota wymieniona w Formularzu oferty</w:t>
      </w:r>
      <w:r w:rsidR="00435F99">
        <w:rPr>
          <w:rFonts w:cstheme="minorHAnsi"/>
        </w:rPr>
        <w:t>,</w:t>
      </w:r>
      <w:r w:rsidRPr="009D530B">
        <w:rPr>
          <w:rFonts w:cstheme="minorHAnsi"/>
        </w:rPr>
        <w:t xml:space="preserve"> którą należy podać w zapisie liczbowym i słownie z dokładnością do grosza (do dwóch miejsc po przecinku)</w:t>
      </w:r>
      <w:r w:rsidR="00B2198A" w:rsidRPr="00B2198A">
        <w:rPr>
          <w:rFonts w:cstheme="minorHAnsi"/>
        </w:rPr>
        <w:t>.</w:t>
      </w:r>
      <w:r w:rsidR="001875D6" w:rsidRPr="007E70CC">
        <w:rPr>
          <w:rFonts w:cstheme="minorHAnsi"/>
        </w:rPr>
        <w:t xml:space="preserve"> </w:t>
      </w:r>
    </w:p>
    <w:p w14:paraId="5E298A77" w14:textId="69B41CC5" w:rsidR="00153B75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7E70CC">
        <w:rPr>
          <w:rFonts w:cstheme="minorHAnsi"/>
        </w:rPr>
        <w:t xml:space="preserve">Wykonawca powinien wyliczyć cenę oferty brutto, tj. wraz z należnym podatkiem VAT </w:t>
      </w:r>
      <w:r w:rsidR="008E13B1">
        <w:rPr>
          <w:rFonts w:cstheme="minorHAnsi"/>
        </w:rPr>
        <w:t xml:space="preserve">                         </w:t>
      </w:r>
      <w:r w:rsidRPr="007E70CC">
        <w:rPr>
          <w:rFonts w:cstheme="minorHAnsi"/>
        </w:rPr>
        <w:t>w wysokości przewidzianej ustawowo.</w:t>
      </w:r>
    </w:p>
    <w:p w14:paraId="2B6A17C0" w14:textId="6CD2C555" w:rsidR="009D530B" w:rsidRPr="007E70CC" w:rsidRDefault="009D530B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9D530B">
        <w:rPr>
          <w:rFonts w:cstheme="minorHAnsi"/>
        </w:rPr>
        <w:t xml:space="preserve">Podstawą do określenia ceny oferty </w:t>
      </w:r>
      <w:r w:rsidR="00D566DB">
        <w:rPr>
          <w:rFonts w:cstheme="minorHAnsi"/>
        </w:rPr>
        <w:t>jest</w:t>
      </w:r>
      <w:r w:rsidR="004B165F">
        <w:rPr>
          <w:rFonts w:cstheme="minorHAnsi"/>
        </w:rPr>
        <w:t xml:space="preserve"> </w:t>
      </w:r>
      <w:r w:rsidR="0045621A">
        <w:rPr>
          <w:rFonts w:cstheme="minorHAnsi"/>
        </w:rPr>
        <w:t>Opis przedmiotu zamówienia</w:t>
      </w:r>
      <w:r w:rsidR="00D566DB" w:rsidRPr="00D566DB">
        <w:rPr>
          <w:rFonts w:cstheme="minorHAnsi"/>
        </w:rPr>
        <w:t>, stanowiąc</w:t>
      </w:r>
      <w:r w:rsidR="0045621A">
        <w:rPr>
          <w:rFonts w:cstheme="minorHAnsi"/>
        </w:rPr>
        <w:t>y</w:t>
      </w:r>
      <w:r w:rsidR="00D566DB" w:rsidRPr="00D566DB">
        <w:rPr>
          <w:rFonts w:cstheme="minorHAnsi"/>
        </w:rPr>
        <w:t xml:space="preserve"> </w:t>
      </w:r>
      <w:r w:rsidR="00D566DB" w:rsidRPr="00D566DB">
        <w:rPr>
          <w:rFonts w:cstheme="minorHAnsi"/>
          <w:b/>
          <w:bCs/>
        </w:rPr>
        <w:t xml:space="preserve">Załącznik nr </w:t>
      </w:r>
      <w:r w:rsidR="00F66D8B">
        <w:rPr>
          <w:rFonts w:cstheme="minorHAnsi"/>
          <w:b/>
          <w:bCs/>
        </w:rPr>
        <w:t>8</w:t>
      </w:r>
      <w:r w:rsidR="00D566DB" w:rsidRPr="00D566DB">
        <w:rPr>
          <w:rFonts w:cstheme="minorHAnsi"/>
          <w:b/>
          <w:bCs/>
        </w:rPr>
        <w:t xml:space="preserve"> do SWZ</w:t>
      </w:r>
      <w:r w:rsidR="006E5F94">
        <w:rPr>
          <w:rFonts w:cstheme="minorHAnsi"/>
        </w:rPr>
        <w:t xml:space="preserve">, a także </w:t>
      </w:r>
      <w:r w:rsidR="00036A5B">
        <w:rPr>
          <w:rFonts w:cstheme="minorHAnsi"/>
        </w:rPr>
        <w:t>projektowane postanowienia</w:t>
      </w:r>
      <w:r w:rsidR="00D566DB" w:rsidRPr="00D566DB">
        <w:rPr>
          <w:rFonts w:cstheme="minorHAnsi"/>
        </w:rPr>
        <w:t xml:space="preserve"> umowy w sprawie zamówienia publicznego, które zostaną wprowadzone do treści umowy stanowiących </w:t>
      </w:r>
      <w:r w:rsidR="00D566DB" w:rsidRPr="00D566DB">
        <w:rPr>
          <w:rFonts w:cstheme="minorHAnsi"/>
          <w:b/>
          <w:bCs/>
        </w:rPr>
        <w:t>Załącznik nr 2</w:t>
      </w:r>
      <w:r w:rsidR="006E5F94">
        <w:rPr>
          <w:rFonts w:cstheme="minorHAnsi"/>
          <w:b/>
          <w:bCs/>
        </w:rPr>
        <w:t xml:space="preserve"> </w:t>
      </w:r>
      <w:r w:rsidR="00D566DB" w:rsidRPr="00D566DB">
        <w:rPr>
          <w:rFonts w:cstheme="minorHAnsi"/>
          <w:b/>
          <w:bCs/>
        </w:rPr>
        <w:t xml:space="preserve"> do SWZ</w:t>
      </w:r>
      <w:r>
        <w:rPr>
          <w:rFonts w:cstheme="minorHAnsi"/>
        </w:rPr>
        <w:t>.</w:t>
      </w:r>
    </w:p>
    <w:p w14:paraId="1BE7063A" w14:textId="29BC49D2" w:rsidR="00153B75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7E70CC">
        <w:rPr>
          <w:rFonts w:cstheme="minorHAnsi"/>
        </w:rPr>
        <w:t>Jeżeli złożona zostanie oferta, której wybór prowadzić będzie do powstania u Zamawiającego obowiązku podatkowego zgodnie z przepisami</w:t>
      </w:r>
      <w:r w:rsidR="008E13B1">
        <w:rPr>
          <w:rFonts w:cstheme="minorHAnsi"/>
        </w:rPr>
        <w:t xml:space="preserve"> ustawy</w:t>
      </w:r>
      <w:r w:rsidRPr="007E70CC">
        <w:rPr>
          <w:rFonts w:cstheme="minorHAnsi"/>
        </w:rPr>
        <w:t xml:space="preserve"> </w:t>
      </w:r>
      <w:r w:rsidR="008E13B1">
        <w:t>z dnia 11 marca 2004 r. o podatku od towarów i usług (</w:t>
      </w:r>
      <w:r w:rsidR="008E13B1" w:rsidRPr="00555806">
        <w:t>tj. Dz. U. z 202</w:t>
      </w:r>
      <w:r w:rsidR="008E13B1">
        <w:t>4</w:t>
      </w:r>
      <w:r w:rsidR="008E13B1" w:rsidRPr="00555806">
        <w:t xml:space="preserve"> r. poz. </w:t>
      </w:r>
      <w:r w:rsidR="008E13B1">
        <w:t>361</w:t>
      </w:r>
      <w:r w:rsidR="008E13B1" w:rsidRPr="00555806">
        <w:t xml:space="preserve"> ze zm.</w:t>
      </w:r>
      <w:r w:rsidR="008E13B1">
        <w:t xml:space="preserve">), </w:t>
      </w:r>
      <w:r w:rsidRPr="007E70CC">
        <w:rPr>
          <w:rFonts w:cstheme="minorHAnsi"/>
        </w:rPr>
        <w:t xml:space="preserve">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wskazując ich wartość bez kwoty podatku oraz wskazując stawkę podatku od towarów i usług, która zgodnie z wiedzą Wykonawcy, będzie miała zastosowanie. </w:t>
      </w:r>
    </w:p>
    <w:p w14:paraId="08E69446" w14:textId="6FF12E89" w:rsidR="00153B75" w:rsidRDefault="00153B75" w:rsidP="00137893">
      <w:pPr>
        <w:spacing w:after="27"/>
      </w:pPr>
    </w:p>
    <w:p w14:paraId="10D2F38F" w14:textId="77777777" w:rsidR="00153B75" w:rsidRPr="007E70CC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7E70CC">
        <w:rPr>
          <w:rFonts w:cstheme="minorHAnsi"/>
          <w:b/>
        </w:rPr>
        <w:t xml:space="preserve">WYMAGANIA DOTYCZĄCE WADIUM </w:t>
      </w:r>
    </w:p>
    <w:p w14:paraId="0843059B" w14:textId="1BF346F5" w:rsidR="00944465" w:rsidRPr="00944465" w:rsidRDefault="0045621A" w:rsidP="00137893">
      <w:pPr>
        <w:numPr>
          <w:ilvl w:val="1"/>
          <w:numId w:val="21"/>
        </w:numPr>
        <w:jc w:val="both"/>
        <w:rPr>
          <w:rFonts w:cstheme="minorHAnsi"/>
        </w:rPr>
      </w:pPr>
      <w:r>
        <w:rPr>
          <w:rFonts w:cstheme="minorHAnsi"/>
        </w:rPr>
        <w:t>Nie wymaga się wniesienia wadium</w:t>
      </w:r>
      <w:r w:rsidR="00944465" w:rsidRPr="00944465">
        <w:rPr>
          <w:rFonts w:cstheme="minorHAnsi"/>
        </w:rPr>
        <w:t xml:space="preserve">. </w:t>
      </w:r>
    </w:p>
    <w:p w14:paraId="10027151" w14:textId="20E4E0FF" w:rsidR="00153B75" w:rsidRDefault="00153B75" w:rsidP="00137893">
      <w:pPr>
        <w:spacing w:after="29"/>
        <w:ind w:left="427"/>
      </w:pPr>
    </w:p>
    <w:p w14:paraId="48C1EB2B" w14:textId="77777777" w:rsidR="00153B75" w:rsidRPr="003E26D3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3E26D3">
        <w:rPr>
          <w:rFonts w:cstheme="minorHAnsi"/>
          <w:b/>
        </w:rPr>
        <w:t xml:space="preserve">MIEJSCE ORAZ TERMIN SKŁADANIA I OTWARCIA OFERT </w:t>
      </w:r>
    </w:p>
    <w:p w14:paraId="5267BA0B" w14:textId="434C4AD2" w:rsidR="00153B75" w:rsidRPr="002B091C" w:rsidRDefault="003C7244" w:rsidP="00137893">
      <w:pPr>
        <w:numPr>
          <w:ilvl w:val="1"/>
          <w:numId w:val="21"/>
        </w:numPr>
        <w:spacing w:after="14" w:line="267" w:lineRule="auto"/>
        <w:jc w:val="both"/>
        <w:rPr>
          <w:rFonts w:cstheme="minorHAnsi"/>
          <w:bCs/>
        </w:rPr>
      </w:pPr>
      <w:r w:rsidRPr="002B091C">
        <w:rPr>
          <w:rFonts w:cstheme="minorHAnsi"/>
          <w:bCs/>
        </w:rPr>
        <w:t xml:space="preserve">Wykonawca składa ofertę za pośrednictwem Platformy </w:t>
      </w:r>
      <w:hyperlink r:id="rId10" w:history="1">
        <w:r w:rsidR="006B5872" w:rsidRPr="006B5872">
          <w:rPr>
            <w:rStyle w:val="Hipercze"/>
          </w:rPr>
          <w:t>https://platformazakupowa.pl/transakcja/1016658</w:t>
        </w:r>
      </w:hyperlink>
      <w:r w:rsidR="006B5872">
        <w:t xml:space="preserve"> </w:t>
      </w:r>
      <w:r w:rsidRPr="002B091C">
        <w:rPr>
          <w:rFonts w:cstheme="minorHAnsi"/>
          <w:bCs/>
        </w:rPr>
        <w:t xml:space="preserve">w terminie do dnia w terminie do </w:t>
      </w:r>
      <w:r w:rsidR="00B40130" w:rsidRPr="002B091C">
        <w:rPr>
          <w:rFonts w:cstheme="minorHAnsi"/>
          <w:bCs/>
        </w:rPr>
        <w:t xml:space="preserve">dnia </w:t>
      </w:r>
      <w:r w:rsidR="006B5872">
        <w:rPr>
          <w:rFonts w:cstheme="minorHAnsi"/>
          <w:b/>
          <w:bCs/>
        </w:rPr>
        <w:t>22</w:t>
      </w:r>
      <w:r w:rsidR="00580DAE" w:rsidRPr="002B091C">
        <w:rPr>
          <w:rFonts w:cstheme="minorHAnsi"/>
          <w:b/>
          <w:bCs/>
        </w:rPr>
        <w:t>.</w:t>
      </w:r>
      <w:r w:rsidR="007B35EB">
        <w:rPr>
          <w:rFonts w:cstheme="minorHAnsi"/>
          <w:b/>
          <w:bCs/>
        </w:rPr>
        <w:t>11</w:t>
      </w:r>
      <w:r w:rsidR="00C7271C" w:rsidRPr="002B091C">
        <w:rPr>
          <w:rFonts w:cstheme="minorHAnsi"/>
          <w:b/>
          <w:bCs/>
        </w:rPr>
        <w:t>.2024</w:t>
      </w:r>
      <w:r w:rsidR="001875D6" w:rsidRPr="002B091C">
        <w:rPr>
          <w:rFonts w:cstheme="minorHAnsi"/>
          <w:b/>
        </w:rPr>
        <w:t xml:space="preserve">r. do godz. </w:t>
      </w:r>
      <w:r w:rsidR="003E26D3" w:rsidRPr="002B091C">
        <w:rPr>
          <w:rFonts w:cstheme="minorHAnsi"/>
          <w:b/>
        </w:rPr>
        <w:t>1</w:t>
      </w:r>
      <w:r w:rsidR="00BD27EE" w:rsidRPr="002B091C">
        <w:rPr>
          <w:rFonts w:cstheme="minorHAnsi"/>
          <w:b/>
        </w:rPr>
        <w:t>0</w:t>
      </w:r>
      <w:r w:rsidR="001875D6" w:rsidRPr="002B091C">
        <w:rPr>
          <w:rFonts w:cstheme="minorHAnsi"/>
          <w:b/>
        </w:rPr>
        <w:t>:00</w:t>
      </w:r>
      <w:r w:rsidR="003E26D3" w:rsidRPr="002B091C">
        <w:rPr>
          <w:rFonts w:cstheme="minorHAnsi"/>
          <w:b/>
        </w:rPr>
        <w:t>.</w:t>
      </w:r>
      <w:r w:rsidR="001875D6" w:rsidRPr="002B091C">
        <w:rPr>
          <w:rFonts w:cstheme="minorHAnsi"/>
          <w:b/>
        </w:rPr>
        <w:t xml:space="preserve"> </w:t>
      </w:r>
    </w:p>
    <w:p w14:paraId="50C212C1" w14:textId="4296E425" w:rsidR="003E26D3" w:rsidRPr="002B091C" w:rsidRDefault="00C7271C" w:rsidP="00137893">
      <w:pPr>
        <w:numPr>
          <w:ilvl w:val="1"/>
          <w:numId w:val="21"/>
        </w:numPr>
        <w:spacing w:after="14" w:line="267" w:lineRule="auto"/>
        <w:jc w:val="both"/>
        <w:rPr>
          <w:rFonts w:cstheme="minorHAnsi"/>
        </w:rPr>
      </w:pPr>
      <w:r w:rsidRPr="002B091C">
        <w:rPr>
          <w:rFonts w:cstheme="minorHAnsi"/>
          <w:bCs/>
        </w:rPr>
        <w:t>Otw</w:t>
      </w:r>
      <w:r w:rsidR="00580DAE" w:rsidRPr="002B091C">
        <w:rPr>
          <w:rFonts w:cstheme="minorHAnsi"/>
          <w:bCs/>
        </w:rPr>
        <w:t xml:space="preserve">arcie ofert nastąpi w dniu </w:t>
      </w:r>
      <w:r w:rsidR="006B5872">
        <w:rPr>
          <w:rFonts w:cstheme="minorHAnsi"/>
          <w:b/>
        </w:rPr>
        <w:t>22</w:t>
      </w:r>
      <w:r w:rsidR="00421E61" w:rsidRPr="002B091C">
        <w:rPr>
          <w:rFonts w:cstheme="minorHAnsi"/>
          <w:b/>
          <w:bCs/>
        </w:rPr>
        <w:t>.</w:t>
      </w:r>
      <w:r w:rsidR="00F66D8B">
        <w:rPr>
          <w:rFonts w:cstheme="minorHAnsi"/>
          <w:b/>
          <w:bCs/>
        </w:rPr>
        <w:t>11</w:t>
      </w:r>
      <w:r w:rsidRPr="002B091C">
        <w:rPr>
          <w:rFonts w:cstheme="minorHAnsi"/>
          <w:b/>
          <w:bCs/>
        </w:rPr>
        <w:t>.2024</w:t>
      </w:r>
      <w:r w:rsidR="003E26D3" w:rsidRPr="002B091C">
        <w:rPr>
          <w:rFonts w:cstheme="minorHAnsi"/>
          <w:b/>
        </w:rPr>
        <w:t xml:space="preserve"> r., o godzinie 1</w:t>
      </w:r>
      <w:r w:rsidR="00BD27EE" w:rsidRPr="002B091C">
        <w:rPr>
          <w:rFonts w:cstheme="minorHAnsi"/>
          <w:b/>
        </w:rPr>
        <w:t>0</w:t>
      </w:r>
      <w:r w:rsidR="003E26D3" w:rsidRPr="002B091C">
        <w:rPr>
          <w:rFonts w:cstheme="minorHAnsi"/>
          <w:b/>
        </w:rPr>
        <w:t>:</w:t>
      </w:r>
      <w:r w:rsidR="000C0909" w:rsidRPr="002B091C">
        <w:rPr>
          <w:rFonts w:cstheme="minorHAnsi"/>
          <w:b/>
        </w:rPr>
        <w:t>15</w:t>
      </w:r>
      <w:r w:rsidR="003C7244" w:rsidRPr="002B091C">
        <w:rPr>
          <w:rFonts w:cstheme="minorHAnsi"/>
          <w:b/>
        </w:rPr>
        <w:t xml:space="preserve">, </w:t>
      </w:r>
      <w:r w:rsidR="003C7244" w:rsidRPr="002B091C">
        <w:rPr>
          <w:rFonts w:cstheme="minorHAnsi"/>
        </w:rPr>
        <w:t>za pośrednictwem Platformy . W przypadku awarii Platformy , która spowoduje brak możliwości otwarcia ofert w powyższym terminie, otwarcie ofert nastąpi niezwłocznie po usunięciu awarii.</w:t>
      </w:r>
    </w:p>
    <w:p w14:paraId="69664E17" w14:textId="1A3854D3" w:rsidR="00514270" w:rsidRPr="002B091C" w:rsidRDefault="00F212B2" w:rsidP="00137893">
      <w:pPr>
        <w:numPr>
          <w:ilvl w:val="1"/>
          <w:numId w:val="21"/>
        </w:numPr>
        <w:spacing w:after="14" w:line="267" w:lineRule="auto"/>
        <w:jc w:val="both"/>
        <w:rPr>
          <w:rFonts w:cstheme="minorHAnsi"/>
          <w:bCs/>
        </w:rPr>
      </w:pPr>
      <w:r w:rsidRPr="002B091C">
        <w:rPr>
          <w:rFonts w:cstheme="minorHAnsi"/>
          <w:bCs/>
        </w:rPr>
        <w:t>Otwarcie ofert jest dokonywane na Platformie  poprzez odszyfrowanie i otwarcie ofert</w:t>
      </w:r>
      <w:r w:rsidR="00514270" w:rsidRPr="002B091C">
        <w:rPr>
          <w:rFonts w:cstheme="minorHAnsi"/>
          <w:bCs/>
        </w:rPr>
        <w:t>.</w:t>
      </w:r>
    </w:p>
    <w:p w14:paraId="5B78EB25" w14:textId="220178DA" w:rsidR="00514270" w:rsidRPr="002B091C" w:rsidRDefault="00514270" w:rsidP="00137893">
      <w:pPr>
        <w:numPr>
          <w:ilvl w:val="1"/>
          <w:numId w:val="21"/>
        </w:numPr>
        <w:spacing w:after="14" w:line="267" w:lineRule="auto"/>
        <w:jc w:val="both"/>
        <w:rPr>
          <w:rFonts w:cstheme="minorHAnsi"/>
          <w:bCs/>
        </w:rPr>
      </w:pPr>
      <w:r w:rsidRPr="002B091C">
        <w:rPr>
          <w:rFonts w:cstheme="minorHAnsi"/>
          <w:bCs/>
        </w:rPr>
        <w:t>Niezwłocznie po otwarciu ofert Zamawiający udostępni na stronie internetowej prowadzonego postępowania informacje o: nazwach albo imionach i nazwiskach oraz siedzibach lub miejscach prowadzonej działalności gospodarczej albo miejscach zamieszkania wykonawców, których oferty zostały otwarte oraz cenach zawartych w ofertach.</w:t>
      </w:r>
    </w:p>
    <w:p w14:paraId="2D85FC11" w14:textId="42964001" w:rsidR="00F1759F" w:rsidRPr="002B091C" w:rsidRDefault="00F1759F" w:rsidP="00137893">
      <w:pPr>
        <w:numPr>
          <w:ilvl w:val="1"/>
          <w:numId w:val="21"/>
        </w:numPr>
        <w:spacing w:after="14" w:line="267" w:lineRule="auto"/>
        <w:jc w:val="both"/>
        <w:rPr>
          <w:rFonts w:cstheme="minorHAnsi"/>
          <w:bCs/>
        </w:rPr>
      </w:pPr>
      <w:r w:rsidRPr="002B091C">
        <w:rPr>
          <w:rFonts w:cstheme="minorHAnsi"/>
          <w:bCs/>
        </w:rPr>
        <w:t>Zamawiający nie przewiduje przeprowadzenia publicznej sesji otwarcia ofert wszelkie niezbędne informacje zostaną udostępnione zgodnie z pkt 19.4.</w:t>
      </w:r>
    </w:p>
    <w:p w14:paraId="59F7817D" w14:textId="4056629C" w:rsidR="00153B75" w:rsidRDefault="00153B75" w:rsidP="00137893">
      <w:pPr>
        <w:spacing w:after="29"/>
        <w:ind w:left="1133"/>
      </w:pPr>
    </w:p>
    <w:p w14:paraId="20B08F6F" w14:textId="77777777" w:rsidR="008E13B1" w:rsidRPr="002B091C" w:rsidRDefault="008E13B1" w:rsidP="00137893">
      <w:pPr>
        <w:spacing w:after="29"/>
        <w:ind w:left="1133"/>
      </w:pPr>
    </w:p>
    <w:p w14:paraId="072F8356" w14:textId="77777777" w:rsidR="00153B75" w:rsidRPr="002B091C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2B091C">
        <w:rPr>
          <w:rFonts w:cstheme="minorHAnsi"/>
          <w:b/>
        </w:rPr>
        <w:lastRenderedPageBreak/>
        <w:t xml:space="preserve">TERMIN ZWIĄZANIA OFERTĄ </w:t>
      </w:r>
    </w:p>
    <w:p w14:paraId="44CE3570" w14:textId="1E2801C0" w:rsidR="00153B75" w:rsidRPr="002B091C" w:rsidRDefault="001875D6" w:rsidP="00137893">
      <w:pPr>
        <w:numPr>
          <w:ilvl w:val="1"/>
          <w:numId w:val="21"/>
        </w:numPr>
        <w:jc w:val="both"/>
        <w:rPr>
          <w:rFonts w:cstheme="minorHAnsi"/>
          <w:b/>
        </w:rPr>
      </w:pPr>
      <w:r w:rsidRPr="002B091C">
        <w:rPr>
          <w:rFonts w:cstheme="minorHAnsi"/>
        </w:rPr>
        <w:t>Wykonawca jest związany ofertą od dnia terminu składania ofert</w:t>
      </w:r>
      <w:r w:rsidRPr="002B091C">
        <w:rPr>
          <w:rFonts w:cstheme="minorHAnsi"/>
          <w:b/>
        </w:rPr>
        <w:t xml:space="preserve"> do dnia </w:t>
      </w:r>
      <w:r w:rsidR="006B5872">
        <w:rPr>
          <w:rFonts w:cstheme="minorHAnsi"/>
          <w:b/>
        </w:rPr>
        <w:t>21</w:t>
      </w:r>
      <w:r w:rsidR="0057179E" w:rsidRPr="002B091C">
        <w:rPr>
          <w:rFonts w:cstheme="minorHAnsi"/>
          <w:b/>
        </w:rPr>
        <w:t>.</w:t>
      </w:r>
      <w:r w:rsidR="00F66D8B">
        <w:rPr>
          <w:rFonts w:cstheme="minorHAnsi"/>
          <w:b/>
        </w:rPr>
        <w:t>12</w:t>
      </w:r>
      <w:r w:rsidR="00DD4825" w:rsidRPr="002B091C">
        <w:rPr>
          <w:rFonts w:cstheme="minorHAnsi"/>
          <w:b/>
        </w:rPr>
        <w:t>.202</w:t>
      </w:r>
      <w:r w:rsidR="001C19E7" w:rsidRPr="002B091C">
        <w:rPr>
          <w:rFonts w:cstheme="minorHAnsi"/>
          <w:b/>
        </w:rPr>
        <w:t>4</w:t>
      </w:r>
      <w:r w:rsidR="003E26D3" w:rsidRPr="002B091C">
        <w:rPr>
          <w:rFonts w:cstheme="minorHAnsi"/>
          <w:b/>
        </w:rPr>
        <w:t>r.</w:t>
      </w:r>
    </w:p>
    <w:p w14:paraId="2613E515" w14:textId="77777777" w:rsidR="00153B75" w:rsidRPr="008744B8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2B091C">
        <w:rPr>
          <w:rFonts w:cstheme="minorHAnsi"/>
        </w:rPr>
        <w:t>W przypadku, gdy wybór najkorzystniejszej oferty nie nastąpi przed upływem terminu związania ofertą określonego w pkt 20.1., Zamawiający przed upływem terminu związania ofertą zwraca się jednokrotnie do wykonawców o wyrażenie zgody na przedłużenie tego terminu o wskazywan</w:t>
      </w:r>
      <w:r w:rsidRPr="008744B8">
        <w:rPr>
          <w:rFonts w:cstheme="minorHAnsi"/>
        </w:rPr>
        <w:t xml:space="preserve">y przez niego okres, nie dłuższy niż 30 dni.   </w:t>
      </w:r>
    </w:p>
    <w:p w14:paraId="64482514" w14:textId="77777777" w:rsidR="00153B75" w:rsidRPr="008744B8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8744B8">
        <w:rPr>
          <w:rFonts w:cstheme="minorHAnsi"/>
        </w:rPr>
        <w:t xml:space="preserve">Przedłużenie terminu związania ofertą wymaga złożenia przez Wykonawcę pisemnego oświadczenia o wyrażeniu zgody na przedłużenie terminu związania ofertą. </w:t>
      </w:r>
    </w:p>
    <w:p w14:paraId="3EC350EC" w14:textId="77777777" w:rsidR="00153B75" w:rsidRPr="008744B8" w:rsidRDefault="001875D6" w:rsidP="00137893">
      <w:pPr>
        <w:numPr>
          <w:ilvl w:val="1"/>
          <w:numId w:val="21"/>
        </w:numPr>
        <w:jc w:val="both"/>
        <w:rPr>
          <w:rFonts w:cstheme="minorHAnsi"/>
        </w:rPr>
      </w:pPr>
      <w:r w:rsidRPr="008744B8">
        <w:rPr>
          <w:rFonts w:cstheme="minorHAnsi"/>
        </w:rPr>
        <w:t xml:space="preserve">Przedłużenie terminu związania ofertą jest dopuszczalne tylko z jednoczesnym przedłużeniem okresu ważności wadium albo, jeżeli nie jest to możliwie, z wniesieniem nowego wadium na przedłużony okres związania ofertą. </w:t>
      </w:r>
    </w:p>
    <w:p w14:paraId="660453B6" w14:textId="77777777" w:rsidR="00153B75" w:rsidRDefault="001875D6" w:rsidP="00137893">
      <w:pPr>
        <w:spacing w:after="27"/>
        <w:jc w:val="both"/>
      </w:pPr>
      <w:r>
        <w:t xml:space="preserve"> </w:t>
      </w:r>
    </w:p>
    <w:p w14:paraId="4F0C4F1F" w14:textId="77777777" w:rsidR="00153B75" w:rsidRPr="008744B8" w:rsidRDefault="001875D6" w:rsidP="00137893">
      <w:pPr>
        <w:numPr>
          <w:ilvl w:val="0"/>
          <w:numId w:val="21"/>
        </w:numPr>
        <w:spacing w:after="14" w:line="267" w:lineRule="auto"/>
        <w:rPr>
          <w:rFonts w:cstheme="minorHAnsi"/>
        </w:rPr>
      </w:pPr>
      <w:r w:rsidRPr="008744B8">
        <w:rPr>
          <w:rFonts w:cstheme="minorHAnsi"/>
          <w:b/>
        </w:rPr>
        <w:t xml:space="preserve">KRYTERIA OCENY OFERT </w:t>
      </w:r>
    </w:p>
    <w:p w14:paraId="26444895" w14:textId="7AC3C692" w:rsidR="00153B75" w:rsidRDefault="008744B8" w:rsidP="00137893">
      <w:pPr>
        <w:numPr>
          <w:ilvl w:val="1"/>
          <w:numId w:val="21"/>
        </w:numPr>
        <w:rPr>
          <w:rFonts w:cstheme="minorHAnsi"/>
        </w:rPr>
      </w:pPr>
      <w:r w:rsidRPr="008744B8">
        <w:rPr>
          <w:rFonts w:cstheme="minorHAnsi"/>
        </w:rPr>
        <w:t>Zamawiający dokona oceny ofert, które nie zostały odrzucone, na podstawie następujących kryteriów oceny ofert:</w:t>
      </w:r>
      <w:r w:rsidR="001875D6" w:rsidRPr="008744B8">
        <w:rPr>
          <w:rFonts w:cstheme="minorHAnsi"/>
        </w:rPr>
        <w:t xml:space="preserve"> 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3021"/>
        <w:gridCol w:w="3021"/>
      </w:tblGrid>
      <w:tr w:rsidR="008744B8" w:rsidRPr="008744B8" w14:paraId="69177342" w14:textId="77777777" w:rsidTr="008744B8">
        <w:tc>
          <w:tcPr>
            <w:tcW w:w="1465" w:type="dxa"/>
            <w:shd w:val="clear" w:color="auto" w:fill="auto"/>
          </w:tcPr>
          <w:p w14:paraId="2A499FBC" w14:textId="77777777" w:rsidR="008744B8" w:rsidRPr="008744B8" w:rsidRDefault="008744B8" w:rsidP="00137893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en-US"/>
              </w:rPr>
            </w:pPr>
            <w:r w:rsidRPr="008744B8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3021" w:type="dxa"/>
            <w:shd w:val="clear" w:color="auto" w:fill="auto"/>
          </w:tcPr>
          <w:p w14:paraId="6581C9E2" w14:textId="77777777" w:rsidR="008744B8" w:rsidRPr="008744B8" w:rsidRDefault="008744B8" w:rsidP="00137893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en-US"/>
              </w:rPr>
            </w:pPr>
            <w:r w:rsidRPr="008744B8">
              <w:rPr>
                <w:rFonts w:ascii="Calibri" w:eastAsia="Calibri" w:hAnsi="Calibri" w:cs="Times New Roman"/>
                <w:b/>
                <w:lang w:eastAsia="en-US"/>
              </w:rPr>
              <w:t>Nazwa kryterium</w:t>
            </w:r>
          </w:p>
        </w:tc>
        <w:tc>
          <w:tcPr>
            <w:tcW w:w="3021" w:type="dxa"/>
            <w:shd w:val="clear" w:color="auto" w:fill="auto"/>
          </w:tcPr>
          <w:p w14:paraId="3F2AD418" w14:textId="77777777" w:rsidR="008744B8" w:rsidRPr="008744B8" w:rsidRDefault="008744B8" w:rsidP="00137893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en-US"/>
              </w:rPr>
            </w:pPr>
            <w:r w:rsidRPr="008744B8">
              <w:rPr>
                <w:rFonts w:ascii="Calibri" w:eastAsia="Calibri" w:hAnsi="Calibri" w:cs="Times New Roman"/>
                <w:b/>
                <w:lang w:eastAsia="en-US"/>
              </w:rPr>
              <w:t>Znaczenie kryterium (w %)</w:t>
            </w:r>
          </w:p>
        </w:tc>
      </w:tr>
      <w:tr w:rsidR="008744B8" w:rsidRPr="008744B8" w14:paraId="3AEA9E35" w14:textId="77777777" w:rsidTr="008744B8">
        <w:tc>
          <w:tcPr>
            <w:tcW w:w="1465" w:type="dxa"/>
            <w:shd w:val="clear" w:color="auto" w:fill="auto"/>
          </w:tcPr>
          <w:p w14:paraId="43ADA350" w14:textId="77777777" w:rsidR="008744B8" w:rsidRPr="008744B8" w:rsidRDefault="008744B8" w:rsidP="00137893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en-US"/>
              </w:rPr>
            </w:pPr>
            <w:r w:rsidRPr="008744B8">
              <w:rPr>
                <w:rFonts w:ascii="Calibri" w:eastAsia="Calibri" w:hAnsi="Calibri" w:cs="Times New Roman"/>
                <w:b/>
                <w:lang w:eastAsia="en-US"/>
              </w:rPr>
              <w:t>1</w:t>
            </w:r>
          </w:p>
        </w:tc>
        <w:tc>
          <w:tcPr>
            <w:tcW w:w="3021" w:type="dxa"/>
            <w:shd w:val="clear" w:color="auto" w:fill="auto"/>
          </w:tcPr>
          <w:p w14:paraId="775F02F5" w14:textId="77777777" w:rsidR="008744B8" w:rsidRPr="008744B8" w:rsidRDefault="008744B8" w:rsidP="00137893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en-US"/>
              </w:rPr>
            </w:pPr>
            <w:r w:rsidRPr="008744B8">
              <w:rPr>
                <w:rFonts w:ascii="Calibri" w:eastAsia="Calibri" w:hAnsi="Calibri" w:cs="Times New Roman"/>
                <w:b/>
                <w:lang w:eastAsia="en-US"/>
              </w:rPr>
              <w:t>Cena (C)</w:t>
            </w:r>
          </w:p>
        </w:tc>
        <w:tc>
          <w:tcPr>
            <w:tcW w:w="3021" w:type="dxa"/>
            <w:shd w:val="clear" w:color="auto" w:fill="auto"/>
          </w:tcPr>
          <w:p w14:paraId="13017B79" w14:textId="60545BAE" w:rsidR="008744B8" w:rsidRPr="008744B8" w:rsidRDefault="00EA3985" w:rsidP="00137893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lang w:eastAsia="en-US"/>
              </w:rPr>
              <w:t>10</w:t>
            </w:r>
            <w:r w:rsidR="008744B8" w:rsidRPr="008744B8">
              <w:rPr>
                <w:rFonts w:ascii="Calibri" w:eastAsia="Calibri" w:hAnsi="Calibri" w:cs="Times New Roman"/>
                <w:b/>
                <w:lang w:eastAsia="en-US"/>
              </w:rPr>
              <w:t>0</w:t>
            </w:r>
          </w:p>
        </w:tc>
      </w:tr>
    </w:tbl>
    <w:p w14:paraId="0FC6D359" w14:textId="77777777" w:rsidR="00153B75" w:rsidRDefault="001875D6" w:rsidP="00137893">
      <w:pPr>
        <w:spacing w:after="17"/>
      </w:pPr>
      <w:r>
        <w:t xml:space="preserve"> </w:t>
      </w:r>
    </w:p>
    <w:p w14:paraId="59A6AA4A" w14:textId="2E555D25" w:rsidR="00153B75" w:rsidRPr="008744B8" w:rsidRDefault="001875D6" w:rsidP="00137893">
      <w:pPr>
        <w:numPr>
          <w:ilvl w:val="2"/>
          <w:numId w:val="21"/>
        </w:numPr>
        <w:spacing w:after="18"/>
        <w:rPr>
          <w:rFonts w:cstheme="minorHAnsi"/>
        </w:rPr>
      </w:pPr>
      <w:r w:rsidRPr="008744B8">
        <w:rPr>
          <w:rFonts w:cstheme="minorHAnsi"/>
          <w:b/>
          <w:u w:val="single" w:color="000000"/>
        </w:rPr>
        <w:t>Kryterium „Cena”:</w:t>
      </w:r>
      <w:r w:rsidRPr="008744B8">
        <w:rPr>
          <w:rFonts w:cstheme="minorHAnsi"/>
          <w:b/>
        </w:rPr>
        <w:t xml:space="preserve"> </w:t>
      </w:r>
    </w:p>
    <w:p w14:paraId="1BE31D33" w14:textId="77777777" w:rsidR="008744B8" w:rsidRPr="008744B8" w:rsidRDefault="008744B8" w:rsidP="00137893">
      <w:pPr>
        <w:spacing w:after="18"/>
        <w:ind w:left="2434"/>
        <w:rPr>
          <w:rFonts w:cstheme="minorHAnsi"/>
        </w:rPr>
      </w:pPr>
    </w:p>
    <w:p w14:paraId="7F1B6504" w14:textId="66BE350C" w:rsidR="008744B8" w:rsidRPr="008744B8" w:rsidRDefault="008744B8" w:rsidP="00137893">
      <w:pPr>
        <w:pStyle w:val="Akapitzlist"/>
        <w:ind w:left="0"/>
        <w:rPr>
          <w:rFonts w:cstheme="minorHAnsi"/>
        </w:rPr>
      </w:pPr>
      <w:r w:rsidRPr="008744B8">
        <w:rPr>
          <w:rFonts w:cstheme="minorHAnsi"/>
        </w:rPr>
        <w:t xml:space="preserve">Punkty za kryterium „Cena” </w:t>
      </w:r>
      <w:r w:rsidR="007F4B2F">
        <w:rPr>
          <w:rFonts w:cstheme="minorHAnsi"/>
        </w:rPr>
        <w:t xml:space="preserve">(C) </w:t>
      </w:r>
      <w:r w:rsidRPr="008744B8">
        <w:rPr>
          <w:rFonts w:cstheme="minorHAnsi"/>
        </w:rPr>
        <w:t xml:space="preserve">zostaną obliczone według wzoru: </w:t>
      </w:r>
    </w:p>
    <w:p w14:paraId="58FF4B1B" w14:textId="5F665942" w:rsidR="008744B8" w:rsidRPr="008744B8" w:rsidRDefault="008744B8" w:rsidP="00137893">
      <w:pPr>
        <w:pStyle w:val="Akapitzlist"/>
        <w:ind w:left="0"/>
        <w:jc w:val="center"/>
        <w:rPr>
          <w:rFonts w:cstheme="minorHAnsi"/>
          <w:b/>
        </w:rPr>
      </w:pPr>
      <w:r w:rsidRPr="008744B8">
        <w:rPr>
          <w:rFonts w:cstheme="minorHAnsi"/>
          <w:b/>
        </w:rPr>
        <w:t xml:space="preserve">C = (Cn/Cb) x 100 x </w:t>
      </w:r>
      <w:r w:rsidR="001A2595">
        <w:rPr>
          <w:rFonts w:cstheme="minorHAnsi"/>
          <w:b/>
        </w:rPr>
        <w:t>10</w:t>
      </w:r>
      <w:r w:rsidRPr="008744B8">
        <w:rPr>
          <w:rFonts w:cstheme="minorHAnsi"/>
          <w:b/>
        </w:rPr>
        <w:t>0% pkt</w:t>
      </w:r>
    </w:p>
    <w:p w14:paraId="54F12000" w14:textId="77777777" w:rsidR="008744B8" w:rsidRPr="008744B8" w:rsidRDefault="008744B8" w:rsidP="00137893">
      <w:pPr>
        <w:pStyle w:val="Akapitzlist"/>
        <w:ind w:left="0"/>
        <w:rPr>
          <w:rFonts w:cstheme="minorHAnsi"/>
        </w:rPr>
      </w:pPr>
      <w:r w:rsidRPr="008744B8">
        <w:rPr>
          <w:rFonts w:cstheme="minorHAnsi"/>
        </w:rPr>
        <w:t xml:space="preserve">gdzie, </w:t>
      </w:r>
    </w:p>
    <w:p w14:paraId="41658DFF" w14:textId="77777777" w:rsidR="008744B8" w:rsidRPr="008744B8" w:rsidRDefault="008744B8" w:rsidP="00137893">
      <w:pPr>
        <w:pStyle w:val="Akapitzlist"/>
        <w:ind w:left="0"/>
        <w:rPr>
          <w:rFonts w:cstheme="minorHAnsi"/>
        </w:rPr>
      </w:pPr>
      <w:r w:rsidRPr="008744B8">
        <w:rPr>
          <w:rFonts w:cstheme="minorHAnsi"/>
        </w:rPr>
        <w:t xml:space="preserve">C- ilość punktów za kryterium cena, </w:t>
      </w:r>
    </w:p>
    <w:p w14:paraId="70053BFC" w14:textId="77777777" w:rsidR="008744B8" w:rsidRPr="008744B8" w:rsidRDefault="008744B8" w:rsidP="00137893">
      <w:pPr>
        <w:pStyle w:val="Akapitzlist"/>
        <w:ind w:left="0"/>
        <w:rPr>
          <w:rFonts w:cstheme="minorHAnsi"/>
        </w:rPr>
      </w:pPr>
      <w:r w:rsidRPr="008744B8">
        <w:rPr>
          <w:rFonts w:cstheme="minorHAnsi"/>
        </w:rPr>
        <w:t xml:space="preserve">Cn - najniższa cena ofertowa spośród ofert nieodrzuconych, </w:t>
      </w:r>
    </w:p>
    <w:p w14:paraId="13DB3646" w14:textId="77777777" w:rsidR="008744B8" w:rsidRPr="008744B8" w:rsidRDefault="008744B8" w:rsidP="00137893">
      <w:pPr>
        <w:pStyle w:val="Akapitzlist"/>
        <w:ind w:left="0"/>
        <w:rPr>
          <w:rFonts w:cstheme="minorHAnsi"/>
        </w:rPr>
      </w:pPr>
      <w:r w:rsidRPr="008744B8">
        <w:rPr>
          <w:rFonts w:cstheme="minorHAnsi"/>
        </w:rPr>
        <w:t xml:space="preserve">Cb – cena oferty badanej. </w:t>
      </w:r>
    </w:p>
    <w:p w14:paraId="5BBDDB7E" w14:textId="65D9299B" w:rsidR="008744B8" w:rsidRDefault="008744B8" w:rsidP="00790097">
      <w:pPr>
        <w:pStyle w:val="Akapitzlist"/>
        <w:ind w:left="0"/>
        <w:jc w:val="both"/>
        <w:rPr>
          <w:rFonts w:cstheme="minorHAnsi"/>
        </w:rPr>
      </w:pPr>
      <w:r w:rsidRPr="008744B8">
        <w:rPr>
          <w:rFonts w:cstheme="minorHAnsi"/>
        </w:rPr>
        <w:t xml:space="preserve">W kryterium „Cena”, oferta z najniższą ceną otrzyma </w:t>
      </w:r>
      <w:r w:rsidR="001A2595">
        <w:rPr>
          <w:rFonts w:cstheme="minorHAnsi"/>
        </w:rPr>
        <w:t>100</w:t>
      </w:r>
      <w:r w:rsidRPr="008744B8">
        <w:rPr>
          <w:rFonts w:cstheme="minorHAnsi"/>
        </w:rPr>
        <w:t xml:space="preserve"> punktów a pozostałe oferty po matematycznym przeliczeniu w odniesieniu do najniższej ceny odpowiednio mniej. Końcowy wynik powyższego działania zostanie zaokrąglony do dwóch miejsc po przecinku. </w:t>
      </w:r>
    </w:p>
    <w:p w14:paraId="0425B885" w14:textId="77777777" w:rsidR="00F66D8B" w:rsidRPr="008744B8" w:rsidRDefault="00F66D8B" w:rsidP="00790097">
      <w:pPr>
        <w:pStyle w:val="Akapitzlist"/>
        <w:ind w:left="0"/>
        <w:jc w:val="both"/>
        <w:rPr>
          <w:rFonts w:cstheme="minorHAnsi"/>
        </w:rPr>
      </w:pPr>
    </w:p>
    <w:p w14:paraId="0194D448" w14:textId="43441A85" w:rsidR="008744B8" w:rsidRPr="008744B8" w:rsidRDefault="001875D6" w:rsidP="00137893">
      <w:pPr>
        <w:ind w:firstLine="10"/>
        <w:rPr>
          <w:rFonts w:cstheme="minorHAnsi"/>
        </w:rPr>
      </w:pPr>
      <w:r>
        <w:t xml:space="preserve">21.2. </w:t>
      </w:r>
      <w:r w:rsidR="008744B8" w:rsidRPr="008744B8">
        <w:rPr>
          <w:rFonts w:cstheme="minorHAnsi"/>
        </w:rPr>
        <w:t>Za najkorzystniejszą ofertę zostanie uznana oferta, która otrzyma największą ilość punktów</w:t>
      </w:r>
      <w:r w:rsidR="001A2595">
        <w:rPr>
          <w:rFonts w:cstheme="minorHAnsi"/>
        </w:rPr>
        <w:t>.</w:t>
      </w:r>
    </w:p>
    <w:p w14:paraId="5E76D082" w14:textId="448D5EA3" w:rsidR="00153B75" w:rsidRDefault="00153B75" w:rsidP="00137893">
      <w:pPr>
        <w:spacing w:after="37"/>
        <w:ind w:left="708"/>
      </w:pPr>
    </w:p>
    <w:p w14:paraId="0F29F674" w14:textId="77777777" w:rsidR="00153B75" w:rsidRPr="00BB035F" w:rsidRDefault="001875D6" w:rsidP="00137893">
      <w:pPr>
        <w:numPr>
          <w:ilvl w:val="0"/>
          <w:numId w:val="11"/>
        </w:numPr>
        <w:spacing w:after="14" w:line="267" w:lineRule="auto"/>
        <w:ind w:hanging="708"/>
        <w:rPr>
          <w:rFonts w:cstheme="minorHAnsi"/>
        </w:rPr>
      </w:pPr>
      <w:r w:rsidRPr="00BB035F">
        <w:rPr>
          <w:rFonts w:cstheme="minorHAnsi"/>
          <w:b/>
        </w:rPr>
        <w:t xml:space="preserve">INFORMACJE O FORMALNOŚCIACH, JAKICH NALEŻY DOPEŁNIĆ PO WYBORZE OFERTY W CELU ZAWARCIA UMOWY </w:t>
      </w:r>
    </w:p>
    <w:p w14:paraId="5AD7DB04" w14:textId="56D56A71" w:rsidR="001A2595" w:rsidRDefault="009A2172" w:rsidP="00713C30">
      <w:pPr>
        <w:numPr>
          <w:ilvl w:val="1"/>
          <w:numId w:val="11"/>
        </w:numPr>
        <w:ind w:hanging="708"/>
        <w:jc w:val="both"/>
        <w:rPr>
          <w:rFonts w:cstheme="minorHAnsi"/>
        </w:rPr>
      </w:pPr>
      <w:r w:rsidRPr="001A2595">
        <w:rPr>
          <w:rFonts w:cstheme="minorHAnsi"/>
        </w:rPr>
        <w:t xml:space="preserve">Wykonawca zobowiązany będzie przed zawarciem umowy </w:t>
      </w:r>
      <w:r w:rsidR="001A2595" w:rsidRPr="001A2595">
        <w:rPr>
          <w:rFonts w:cstheme="minorHAnsi"/>
        </w:rPr>
        <w:t xml:space="preserve">opracować </w:t>
      </w:r>
      <w:r w:rsidR="001A2595">
        <w:rPr>
          <w:rFonts w:cstheme="minorHAnsi"/>
        </w:rPr>
        <w:t>w uzgodnieniu</w:t>
      </w:r>
      <w:r w:rsidR="001A2595" w:rsidRPr="001A2595">
        <w:rPr>
          <w:rFonts w:cstheme="minorHAnsi"/>
        </w:rPr>
        <w:t xml:space="preserve"> z Zamawiającym i </w:t>
      </w:r>
      <w:r w:rsidRPr="001A2595">
        <w:rPr>
          <w:rFonts w:cstheme="minorHAnsi"/>
          <w:b/>
          <w:bCs/>
        </w:rPr>
        <w:t xml:space="preserve">przedłożyć Zamawiającemu </w:t>
      </w:r>
      <w:r w:rsidR="001A2595" w:rsidRPr="001A2595">
        <w:rPr>
          <w:rFonts w:cstheme="minorHAnsi"/>
          <w:b/>
          <w:bCs/>
        </w:rPr>
        <w:t>harmonogram, który będzie stanowił załącznik nr 1 do umowy</w:t>
      </w:r>
      <w:r w:rsidR="001A2595">
        <w:rPr>
          <w:rFonts w:cstheme="minorHAnsi"/>
        </w:rPr>
        <w:t>.</w:t>
      </w:r>
    </w:p>
    <w:p w14:paraId="57E070D8" w14:textId="57B1CB7A" w:rsidR="00153B75" w:rsidRDefault="001875D6" w:rsidP="00713C30">
      <w:pPr>
        <w:numPr>
          <w:ilvl w:val="1"/>
          <w:numId w:val="11"/>
        </w:numPr>
        <w:ind w:hanging="708"/>
        <w:jc w:val="both"/>
        <w:rPr>
          <w:rFonts w:cstheme="minorHAnsi"/>
        </w:rPr>
      </w:pPr>
      <w:r w:rsidRPr="001A2595">
        <w:rPr>
          <w:rFonts w:cstheme="minorHAnsi"/>
        </w:rPr>
        <w:t>W przypadku, gdy zostanie wybrana jako najkorzystniejsza oferta Wykonawców wspólnie ubiegających się o udzielenie zamówienia, Wykonawca przed podpisaniem umowy na wezwanie Zamawiającego przedłoży kopię umowy regulującej współpracę tych Wykonawców, w której m.in. zostanie określony pełnomocnik uprawniony do kontaktów z Zamawiającym oraz do wystawiania dokumentów związanych z płatnościami.</w:t>
      </w:r>
    </w:p>
    <w:p w14:paraId="16E27267" w14:textId="084BA1A7" w:rsidR="001A2595" w:rsidRPr="001A2595" w:rsidRDefault="001A2595" w:rsidP="00713C30">
      <w:pPr>
        <w:numPr>
          <w:ilvl w:val="1"/>
          <w:numId w:val="11"/>
        </w:numPr>
        <w:ind w:hanging="708"/>
        <w:jc w:val="both"/>
        <w:rPr>
          <w:rFonts w:cstheme="minorHAnsi"/>
        </w:rPr>
      </w:pPr>
      <w:r w:rsidRPr="00BB035F">
        <w:rPr>
          <w:rFonts w:cstheme="minorHAnsi"/>
        </w:rPr>
        <w:lastRenderedPageBreak/>
        <w:t xml:space="preserve">Wykonawca zobowiązany jest do wniesienia zabezpieczenia należytego wykonania umowy na warunkach określonych w pkt 23 </w:t>
      </w:r>
      <w:r>
        <w:rPr>
          <w:rFonts w:cstheme="minorHAnsi"/>
        </w:rPr>
        <w:t>SWZ</w:t>
      </w:r>
    </w:p>
    <w:p w14:paraId="731FABF9" w14:textId="22A0E0F0" w:rsidR="00153B75" w:rsidRDefault="00153B75" w:rsidP="00137893">
      <w:pPr>
        <w:spacing w:after="27"/>
        <w:jc w:val="both"/>
      </w:pPr>
    </w:p>
    <w:p w14:paraId="21155630" w14:textId="77777777" w:rsidR="00153B75" w:rsidRPr="00F604D5" w:rsidRDefault="001875D6" w:rsidP="00137893">
      <w:pPr>
        <w:numPr>
          <w:ilvl w:val="0"/>
          <w:numId w:val="11"/>
        </w:numPr>
        <w:spacing w:after="14" w:line="267" w:lineRule="auto"/>
        <w:ind w:hanging="708"/>
        <w:jc w:val="both"/>
        <w:rPr>
          <w:rFonts w:cstheme="minorHAnsi"/>
        </w:rPr>
      </w:pPr>
      <w:r w:rsidRPr="00F604D5">
        <w:rPr>
          <w:rFonts w:cstheme="minorHAnsi"/>
          <w:b/>
        </w:rPr>
        <w:t xml:space="preserve">ZABEZPIECZENIE NALEŻYTEGO WYKONANIA UMOWY </w:t>
      </w:r>
    </w:p>
    <w:p w14:paraId="60D02E0E" w14:textId="77777777" w:rsidR="001A2595" w:rsidRPr="0028570F" w:rsidRDefault="001A2595" w:rsidP="001A2595">
      <w:pPr>
        <w:numPr>
          <w:ilvl w:val="1"/>
          <w:numId w:val="11"/>
        </w:numPr>
        <w:spacing w:after="11" w:line="269" w:lineRule="auto"/>
        <w:ind w:right="337" w:hanging="708"/>
        <w:jc w:val="both"/>
        <w:rPr>
          <w:rFonts w:cstheme="minorHAnsi"/>
        </w:rPr>
      </w:pPr>
      <w:r w:rsidRPr="0028570F">
        <w:rPr>
          <w:rFonts w:cstheme="minorHAnsi"/>
        </w:rPr>
        <w:t xml:space="preserve">Wykonawca zobowiązany jest do wniesienia zabezpieczenia należytego wykonania umowy na kwotę stanowiącą </w:t>
      </w:r>
      <w:r w:rsidRPr="0028570F">
        <w:rPr>
          <w:rFonts w:cstheme="minorHAnsi"/>
          <w:b/>
        </w:rPr>
        <w:t>5 % ceny brutto podanej w ofercie</w:t>
      </w:r>
      <w:r w:rsidRPr="0028570F">
        <w:rPr>
          <w:rFonts w:cstheme="minorHAnsi"/>
        </w:rPr>
        <w:t xml:space="preserve"> w formach określonych w art. 450 ust. 1 ustawy. </w:t>
      </w:r>
    </w:p>
    <w:p w14:paraId="2D83CB3E" w14:textId="77777777" w:rsidR="001A2595" w:rsidRDefault="001A2595" w:rsidP="001A2595">
      <w:pPr>
        <w:numPr>
          <w:ilvl w:val="1"/>
          <w:numId w:val="11"/>
        </w:numPr>
        <w:spacing w:after="11" w:line="269" w:lineRule="auto"/>
        <w:ind w:right="337" w:hanging="708"/>
        <w:jc w:val="both"/>
        <w:rPr>
          <w:rFonts w:cstheme="minorHAnsi"/>
        </w:rPr>
      </w:pPr>
      <w:r w:rsidRPr="00567E89">
        <w:rPr>
          <w:rFonts w:cstheme="minorHAnsi"/>
        </w:rPr>
        <w:t>Zamawiający nie wyraża zgody na wniesienie zabezpieczenia w formach przewidzianych w art. 450 ust. 2 ustawy.</w:t>
      </w:r>
    </w:p>
    <w:p w14:paraId="3418E28A" w14:textId="77777777" w:rsidR="001A2595" w:rsidRPr="00567E89" w:rsidRDefault="001A2595" w:rsidP="001A2595">
      <w:pPr>
        <w:numPr>
          <w:ilvl w:val="1"/>
          <w:numId w:val="11"/>
        </w:numPr>
        <w:spacing w:after="11" w:line="269" w:lineRule="auto"/>
        <w:ind w:right="337" w:hanging="708"/>
        <w:jc w:val="both"/>
        <w:rPr>
          <w:rFonts w:cstheme="minorHAnsi"/>
        </w:rPr>
      </w:pPr>
      <w:r w:rsidRPr="00567E89">
        <w:rPr>
          <w:rFonts w:cstheme="minorHAnsi"/>
        </w:rPr>
        <w:t>W przypadku wniesienia wadium w pieniądzu Wykonawca może wyrazić zgodę na zaliczenie kwoty wadium na poczet zabezpieczenia.</w:t>
      </w:r>
    </w:p>
    <w:p w14:paraId="39B799E1" w14:textId="77777777" w:rsidR="001A2595" w:rsidRPr="00BB035F" w:rsidRDefault="001A2595" w:rsidP="001A2595">
      <w:pPr>
        <w:numPr>
          <w:ilvl w:val="1"/>
          <w:numId w:val="11"/>
        </w:numPr>
        <w:spacing w:after="11" w:line="269" w:lineRule="auto"/>
        <w:ind w:right="337" w:hanging="708"/>
        <w:jc w:val="both"/>
        <w:rPr>
          <w:rFonts w:cstheme="minorHAnsi"/>
        </w:rPr>
      </w:pPr>
      <w:r w:rsidRPr="00567E89">
        <w:rPr>
          <w:rFonts w:cstheme="minorHAnsi"/>
        </w:rPr>
        <w:t>Dokument gwarancji (bankowej lub ubezpieczeniowej) musi zawierać nieodwołalną i bezwarunkową gwarancję płatną na pierwsze pisemne żądanie Zamawiającego.</w:t>
      </w:r>
    </w:p>
    <w:p w14:paraId="66D7AD6C" w14:textId="7BB4C400" w:rsidR="0045621A" w:rsidRDefault="00EA5931" w:rsidP="001A2595">
      <w:pPr>
        <w:ind w:left="1428"/>
        <w:jc w:val="both"/>
        <w:rPr>
          <w:rFonts w:cstheme="minorHAnsi"/>
        </w:rPr>
      </w:pPr>
      <w:r w:rsidRPr="00C9772D">
        <w:rPr>
          <w:rFonts w:cstheme="minorHAnsi"/>
        </w:rPr>
        <w:t xml:space="preserve"> </w:t>
      </w:r>
    </w:p>
    <w:p w14:paraId="45CAEADD" w14:textId="299F628B" w:rsidR="00153B75" w:rsidRPr="0045621A" w:rsidRDefault="001875D6" w:rsidP="0045621A">
      <w:pPr>
        <w:pStyle w:val="Akapitzlist"/>
        <w:numPr>
          <w:ilvl w:val="0"/>
          <w:numId w:val="12"/>
        </w:numPr>
        <w:tabs>
          <w:tab w:val="left" w:pos="709"/>
        </w:tabs>
        <w:ind w:left="0"/>
        <w:jc w:val="both"/>
        <w:rPr>
          <w:rFonts w:cstheme="minorHAnsi"/>
        </w:rPr>
      </w:pPr>
      <w:r w:rsidRPr="0045621A">
        <w:rPr>
          <w:rFonts w:cstheme="minorHAnsi"/>
          <w:b/>
        </w:rPr>
        <w:t xml:space="preserve">POUCZENIE O ŚRODKACH OCHRONY PRAWNEJ </w:t>
      </w:r>
    </w:p>
    <w:p w14:paraId="14A0EF6A" w14:textId="51C42977" w:rsidR="00153B75" w:rsidRPr="00F604D5" w:rsidRDefault="001875D6" w:rsidP="00137893">
      <w:pPr>
        <w:numPr>
          <w:ilvl w:val="1"/>
          <w:numId w:val="12"/>
        </w:numPr>
        <w:ind w:hanging="720"/>
        <w:jc w:val="both"/>
        <w:rPr>
          <w:rFonts w:cstheme="minorHAnsi"/>
        </w:rPr>
      </w:pPr>
      <w:r w:rsidRPr="00F604D5">
        <w:rPr>
          <w:rFonts w:cstheme="minorHAnsi"/>
        </w:rPr>
        <w:t xml:space="preserve">Wykonawcy, a także innemu podmiotowi, jeżeli ma lub miał interes w uzyskaniu zamówienia oraz poniósł lub może ponieść szkodę w wyniku naruszenia przez Zamawiającego przepisów ustawy, przysługują środki ochrony prawnej określone w Dziale IX ustawy. Środki ochrony prawnej wobec ogłoszenia wszczynającego postępowanie o udzielenie zamówienia oraz dokumentów zamówienia  przysługują również organizacjom wpisanym na listę, o której mowa w art. 469 pkt 15 ustawy  oraz Rzecznikowi Małych i Średnich Przedsiębiorców. </w:t>
      </w:r>
    </w:p>
    <w:p w14:paraId="7D0D61C9" w14:textId="77777777" w:rsidR="00153B75" w:rsidRPr="00F604D5" w:rsidRDefault="001875D6" w:rsidP="00137893">
      <w:pPr>
        <w:numPr>
          <w:ilvl w:val="1"/>
          <w:numId w:val="12"/>
        </w:numPr>
        <w:spacing w:after="39"/>
        <w:ind w:hanging="720"/>
        <w:jc w:val="both"/>
        <w:rPr>
          <w:rFonts w:cstheme="minorHAnsi"/>
        </w:rPr>
      </w:pPr>
      <w:r w:rsidRPr="00F604D5">
        <w:rPr>
          <w:rFonts w:cstheme="minorHAnsi"/>
        </w:rPr>
        <w:t xml:space="preserve">Odwołanie przysługuje na: </w:t>
      </w:r>
    </w:p>
    <w:p w14:paraId="056D69A3" w14:textId="6D77A407" w:rsidR="00153B75" w:rsidRPr="00F604D5" w:rsidRDefault="001875D6" w:rsidP="00137893">
      <w:pPr>
        <w:numPr>
          <w:ilvl w:val="3"/>
          <w:numId w:val="14"/>
        </w:numPr>
        <w:spacing w:after="33"/>
        <w:ind w:hanging="449"/>
        <w:jc w:val="both"/>
        <w:rPr>
          <w:rFonts w:cstheme="minorHAnsi"/>
        </w:rPr>
      </w:pPr>
      <w:r w:rsidRPr="00F604D5">
        <w:rPr>
          <w:rFonts w:cstheme="minorHAnsi"/>
        </w:rPr>
        <w:t xml:space="preserve">niezgodną z przepisami ustawy czynność Zamawiającego, podjętą w postępowaniu o udzielenie zamówienia w tym na projektowane postanowienie umowy; </w:t>
      </w:r>
    </w:p>
    <w:p w14:paraId="517A5161" w14:textId="21DC8CAB" w:rsidR="00153B75" w:rsidRDefault="001875D6" w:rsidP="00137893">
      <w:pPr>
        <w:numPr>
          <w:ilvl w:val="3"/>
          <w:numId w:val="14"/>
        </w:numPr>
        <w:ind w:hanging="449"/>
        <w:jc w:val="both"/>
      </w:pPr>
      <w:r w:rsidRPr="00F604D5">
        <w:rPr>
          <w:rFonts w:cstheme="minorHAnsi"/>
        </w:rPr>
        <w:t xml:space="preserve">zaniechanie czynności w postępowaniu o udzielenie zamówienia, do której Zamawiający był obowiązany na podstawie ustawy; </w:t>
      </w:r>
    </w:p>
    <w:p w14:paraId="02DD35CB" w14:textId="77777777" w:rsidR="00153B75" w:rsidRDefault="001875D6" w:rsidP="00137893">
      <w:pPr>
        <w:spacing w:after="29"/>
        <w:jc w:val="both"/>
      </w:pPr>
      <w:r>
        <w:rPr>
          <w:b/>
        </w:rPr>
        <w:t xml:space="preserve"> </w:t>
      </w:r>
    </w:p>
    <w:p w14:paraId="7B65695C" w14:textId="77777777" w:rsidR="00153B75" w:rsidRPr="009669EF" w:rsidRDefault="001875D6" w:rsidP="00137893">
      <w:pPr>
        <w:numPr>
          <w:ilvl w:val="0"/>
          <w:numId w:val="12"/>
        </w:numPr>
        <w:spacing w:after="14" w:line="267" w:lineRule="auto"/>
        <w:ind w:hanging="708"/>
        <w:jc w:val="both"/>
        <w:rPr>
          <w:rFonts w:cstheme="minorHAnsi"/>
        </w:rPr>
      </w:pPr>
      <w:r w:rsidRPr="009669EF">
        <w:rPr>
          <w:rFonts w:cstheme="minorHAnsi"/>
          <w:b/>
        </w:rPr>
        <w:t xml:space="preserve">OCHRONA DANYCH OSOBOWYCH </w:t>
      </w:r>
    </w:p>
    <w:p w14:paraId="791294A2" w14:textId="77777777" w:rsidR="00241057" w:rsidRPr="00D4741A" w:rsidRDefault="00241057" w:rsidP="00241057">
      <w:pPr>
        <w:pStyle w:val="Akapitzlist"/>
        <w:spacing w:after="0" w:line="276" w:lineRule="auto"/>
        <w:ind w:left="284"/>
        <w:rPr>
          <w:rFonts w:eastAsia="Times New Roman" w:cstheme="minorHAnsi"/>
        </w:rPr>
      </w:pPr>
      <w:r w:rsidRPr="00D540EB">
        <w:rPr>
          <w:rFonts w:eastAsia="Times New Roman"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 zwanym dalej "RODO") informujemy, że:</w:t>
      </w:r>
    </w:p>
    <w:p w14:paraId="58DD02F6" w14:textId="77777777" w:rsidR="00241057" w:rsidRPr="00584799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 xml:space="preserve">Administratorem Pani/Pana danych osobowych jest: </w:t>
      </w:r>
      <w:r w:rsidRPr="00584799">
        <w:rPr>
          <w:rFonts w:eastAsia="Times New Roman" w:cstheme="minorHAnsi"/>
          <w:b/>
          <w:bCs/>
        </w:rPr>
        <w:t xml:space="preserve">Gmina Czyżew </w:t>
      </w:r>
      <w:r w:rsidRPr="00584799">
        <w:rPr>
          <w:rFonts w:eastAsia="Times New Roman" w:cstheme="minorHAnsi"/>
        </w:rPr>
        <w:t xml:space="preserve">ul. Mazowiecka 34, </w:t>
      </w:r>
      <w:r>
        <w:rPr>
          <w:rFonts w:eastAsia="Times New Roman" w:cstheme="minorHAnsi"/>
        </w:rPr>
        <w:t xml:space="preserve">          </w:t>
      </w:r>
      <w:r w:rsidRPr="00584799">
        <w:rPr>
          <w:rFonts w:eastAsia="Times New Roman" w:cstheme="minorHAnsi"/>
        </w:rPr>
        <w:t>18-220 Czyżew tel/fax 48 86 2755036.</w:t>
      </w:r>
    </w:p>
    <w:p w14:paraId="31C777CD" w14:textId="493D35D9" w:rsidR="00241057" w:rsidRPr="00772B87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584799">
        <w:rPr>
          <w:rFonts w:eastAsia="Times New Roman" w:cstheme="minorHAnsi"/>
        </w:rPr>
        <w:t xml:space="preserve">inspektorem ochrony danych osobowych w </w:t>
      </w:r>
      <w:r w:rsidRPr="00584799">
        <w:rPr>
          <w:rFonts w:eastAsia="Times New Roman" w:cstheme="minorHAnsi"/>
          <w:i/>
        </w:rPr>
        <w:t xml:space="preserve">Gminie Czyżew jest </w:t>
      </w:r>
      <w:r w:rsidR="00772B87" w:rsidRPr="00772B87">
        <w:rPr>
          <w:rFonts w:eastAsia="Times New Roman" w:cstheme="minorHAnsi"/>
          <w:i/>
        </w:rPr>
        <w:t>Piotr Czubaty</w:t>
      </w:r>
      <w:r w:rsidRPr="00772B87">
        <w:rPr>
          <w:rFonts w:eastAsia="Times New Roman" w:cstheme="minorHAnsi"/>
          <w:i/>
        </w:rPr>
        <w:t xml:space="preserve">, kontakt: </w:t>
      </w:r>
      <w:hyperlink r:id="rId11" w:history="1">
        <w:r w:rsidRPr="00772B87">
          <w:rPr>
            <w:rStyle w:val="Hipercze"/>
            <w:rFonts w:eastAsia="Times New Roman" w:cstheme="minorHAnsi"/>
            <w:i/>
          </w:rPr>
          <w:t>ido@umczyzew.pl</w:t>
        </w:r>
      </w:hyperlink>
      <w:r w:rsidRPr="00772B87">
        <w:rPr>
          <w:rFonts w:eastAsia="Times New Roman" w:cstheme="minorHAnsi"/>
          <w:i/>
        </w:rPr>
        <w:t xml:space="preserve"> </w:t>
      </w:r>
    </w:p>
    <w:p w14:paraId="4C4BC48B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Pani/Pana dane osobowe przetwarzane będą na podstawie art. 6 ust. 1 lit. c RODO w celu związanym z przedmiotowym postępowaniem o udzielenie zamówienia publicznego;</w:t>
      </w:r>
    </w:p>
    <w:p w14:paraId="11BFF6DE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 xml:space="preserve">Odbiorcami Pani/Pana danych osobowych mogą osoby lub podmioty upoważnione na podstawie przepisów obowiązującego prawa. Odbiorcami danych będą również podmioty, </w:t>
      </w:r>
      <w:r w:rsidRPr="00D4741A">
        <w:rPr>
          <w:rFonts w:eastAsia="Times New Roman" w:cstheme="minorHAnsi"/>
        </w:rPr>
        <w:lastRenderedPageBreak/>
        <w:t>którym udostępniona zostanie dokumentacja postępowania w oparciu o art. 74 ustawy z dnia z dnia 11 września 2019 r. Prawo zamówień publicznych (dalej: „Pzp”).</w:t>
      </w:r>
    </w:p>
    <w:p w14:paraId="0C6E6B7B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031E1671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Obowiązek podania przez Panią/Pana danych osobowych bezpośrednio Pani/Pana dotyczących jest wymogiem ustawowym określonym w przepisach Pzp, związanym z udziałem w postępowaniu o udzielenie zamówienia publicznego.</w:t>
      </w:r>
    </w:p>
    <w:p w14:paraId="344FAED7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Jednocześnie informujemy, że posiada Pani/Pan:</w:t>
      </w:r>
    </w:p>
    <w:p w14:paraId="6FF33403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601F59FD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2DCC2557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0BC139B3" w14:textId="77777777" w:rsidR="00241057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prawo do wniesienia skargi do Prezesa Urzędu Ochrony Danych Osobowych, gdy uzna Pani/Pan, że przetwarzanie danych osobowych Pani/Pana dotyczących narusza przepisy RODO;  </w:t>
      </w:r>
      <w:bookmarkStart w:id="9" w:name="_Hlk61524748"/>
    </w:p>
    <w:p w14:paraId="0ECF3942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bookmarkEnd w:id="9"/>
    <w:p w14:paraId="3ED4596A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Pani/Pana dane osobowe nie będą przekazywane do państwa trzeciego/organizacji.</w:t>
      </w:r>
    </w:p>
    <w:p w14:paraId="73771970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Pani/Pana dane nie będą przetwarzane w sposób zautomatyzowany w tym również w formie profilowania tzn. żadne decyzje wywołujące wobec osoby skutki prawne lub w podobny sposób na nią istotnie wpływające nie będą oparte wyłącznie na automatycznym przetwarzaniu danych osobowych i nie wiążą się z taką automatycznie podejmowaną decyzją.</w:t>
      </w:r>
    </w:p>
    <w:p w14:paraId="3B17C70A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Jednakże, nie przysługuje Pani/Panu:</w:t>
      </w:r>
    </w:p>
    <w:p w14:paraId="1A3B8D19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w związku z art. 17 ust. 3 lit. b, d lub e RODO prawo do usunięcia danych osobowych;</w:t>
      </w:r>
    </w:p>
    <w:p w14:paraId="79A0AFFA" w14:textId="77777777" w:rsidR="00241057" w:rsidRPr="00D4741A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prawo do przenoszenia danych osobowych, o którym mowa w art. 20 RODO;</w:t>
      </w:r>
    </w:p>
    <w:p w14:paraId="248BF6FE" w14:textId="77777777" w:rsidR="00241057" w:rsidRPr="00362757" w:rsidRDefault="00241057" w:rsidP="00241057">
      <w:pPr>
        <w:pStyle w:val="Akapitzlist"/>
        <w:numPr>
          <w:ilvl w:val="0"/>
          <w:numId w:val="29"/>
        </w:numPr>
        <w:tabs>
          <w:tab w:val="left" w:pos="709"/>
        </w:tabs>
        <w:spacing w:after="0" w:line="276" w:lineRule="auto"/>
        <w:ind w:left="1134" w:right="-91" w:hanging="425"/>
        <w:jc w:val="both"/>
        <w:rPr>
          <w:rFonts w:eastAsia="Times New Roman" w:cstheme="minorHAnsi"/>
        </w:rPr>
      </w:pPr>
      <w:r w:rsidRPr="00D4741A">
        <w:rPr>
          <w:rFonts w:eastAsia="Times New Roman" w:cstheme="minorHAnsi"/>
        </w:rPr>
        <w:t>na podstawie art. 21 RODO prawo sprzeciwu, wobec przetwarzania danych osobowych, gdyż podstawą prawną przetwarzania Pani/Pana danych osobowych jest art. 6 ust. 1 lit. c RODO;</w:t>
      </w:r>
    </w:p>
    <w:p w14:paraId="2679A186" w14:textId="77777777" w:rsidR="00153B75" w:rsidRDefault="001875D6" w:rsidP="00137893">
      <w:pPr>
        <w:spacing w:after="19"/>
      </w:pPr>
      <w:r>
        <w:t xml:space="preserve"> </w:t>
      </w:r>
    </w:p>
    <w:p w14:paraId="75A57EC5" w14:textId="68FD4420" w:rsidR="001D45CE" w:rsidRDefault="001D45CE" w:rsidP="00137893">
      <w:pPr>
        <w:spacing w:after="17"/>
      </w:pPr>
    </w:p>
    <w:p w14:paraId="421A6F68" w14:textId="77777777" w:rsidR="00C7271C" w:rsidRDefault="00C7271C" w:rsidP="00137893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14:paraId="59FDA2D0" w14:textId="2E991FE1" w:rsidR="00651B6C" w:rsidRPr="00651B6C" w:rsidRDefault="00651B6C" w:rsidP="00137893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651B6C">
        <w:rPr>
          <w:rFonts w:ascii="Calibri" w:eastAsia="Calibri" w:hAnsi="Calibri" w:cs="Times New Roman"/>
          <w:lang w:eastAsia="en-US"/>
        </w:rPr>
        <w:t xml:space="preserve">Integralną częścią SWZ są załączniki: </w:t>
      </w:r>
    </w:p>
    <w:p w14:paraId="7263FE13" w14:textId="524D7B80" w:rsidR="00D03FA8" w:rsidRDefault="00A06629" w:rsidP="00137893">
      <w:pPr>
        <w:numPr>
          <w:ilvl w:val="0"/>
          <w:numId w:val="15"/>
        </w:numPr>
        <w:spacing w:after="0" w:line="240" w:lineRule="auto"/>
        <w:ind w:left="567"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>Formularz ofertowy</w:t>
      </w:r>
    </w:p>
    <w:p w14:paraId="17360D30" w14:textId="5658E853" w:rsidR="00191DB9" w:rsidRPr="0045621A" w:rsidRDefault="00E810A6" w:rsidP="0045621A">
      <w:pPr>
        <w:numPr>
          <w:ilvl w:val="0"/>
          <w:numId w:val="15"/>
        </w:numPr>
        <w:spacing w:after="0" w:line="240" w:lineRule="auto"/>
        <w:ind w:left="207" w:firstLine="77"/>
        <w:rPr>
          <w:rFonts w:ascii="Calibri" w:eastAsia="Calibri" w:hAnsi="Calibri" w:cs="Times New Roman"/>
          <w:lang w:eastAsia="en-US"/>
        </w:rPr>
      </w:pPr>
      <w:r w:rsidRPr="0045621A">
        <w:rPr>
          <w:rFonts w:ascii="Calibri" w:eastAsia="Calibri" w:hAnsi="Calibri" w:cs="Times New Roman"/>
          <w:lang w:eastAsia="en-US"/>
        </w:rPr>
        <w:t xml:space="preserve">Projektowane postanowienia </w:t>
      </w:r>
      <w:r w:rsidR="00693780" w:rsidRPr="0045621A">
        <w:rPr>
          <w:rFonts w:ascii="Calibri" w:eastAsia="Calibri" w:hAnsi="Calibri" w:cs="Times New Roman"/>
          <w:lang w:eastAsia="en-US"/>
        </w:rPr>
        <w:t>umowy</w:t>
      </w:r>
      <w:r w:rsidRPr="0045621A">
        <w:rPr>
          <w:rFonts w:ascii="Calibri" w:eastAsia="Calibri" w:hAnsi="Calibri" w:cs="Times New Roman"/>
          <w:lang w:eastAsia="en-US"/>
        </w:rPr>
        <w:t xml:space="preserve"> </w:t>
      </w:r>
    </w:p>
    <w:p w14:paraId="6762A97F" w14:textId="28B83888" w:rsidR="00651B6C" w:rsidRDefault="00651B6C" w:rsidP="00137893">
      <w:pPr>
        <w:numPr>
          <w:ilvl w:val="0"/>
          <w:numId w:val="15"/>
        </w:numPr>
        <w:spacing w:after="0" w:line="240" w:lineRule="auto"/>
        <w:ind w:left="567"/>
        <w:rPr>
          <w:rFonts w:ascii="Calibri" w:eastAsia="Calibri" w:hAnsi="Calibri" w:cs="Times New Roman"/>
          <w:lang w:eastAsia="en-US"/>
        </w:rPr>
      </w:pPr>
      <w:r w:rsidRPr="00651B6C">
        <w:rPr>
          <w:rFonts w:ascii="Calibri" w:eastAsia="Calibri" w:hAnsi="Calibri" w:cs="Times New Roman"/>
          <w:lang w:eastAsia="en-US"/>
        </w:rPr>
        <w:t xml:space="preserve">Wzór oświadczenia o </w:t>
      </w:r>
      <w:r w:rsidR="00E810A6">
        <w:rPr>
          <w:rFonts w:ascii="Calibri" w:eastAsia="Calibri" w:hAnsi="Calibri" w:cs="Times New Roman"/>
          <w:lang w:eastAsia="en-US"/>
        </w:rPr>
        <w:t>składanego na podstawie art. 125 ust. 1 ustawy</w:t>
      </w:r>
      <w:r w:rsidRPr="00651B6C">
        <w:rPr>
          <w:rFonts w:ascii="Calibri" w:eastAsia="Calibri" w:hAnsi="Calibri" w:cs="Times New Roman"/>
          <w:lang w:eastAsia="en-US"/>
        </w:rPr>
        <w:t>,</w:t>
      </w:r>
    </w:p>
    <w:p w14:paraId="038BA134" w14:textId="77777777" w:rsidR="00C7271C" w:rsidRDefault="00BD7019" w:rsidP="00137893">
      <w:pPr>
        <w:numPr>
          <w:ilvl w:val="0"/>
          <w:numId w:val="15"/>
        </w:numPr>
        <w:spacing w:after="0" w:line="240" w:lineRule="auto"/>
        <w:ind w:left="567"/>
        <w:rPr>
          <w:rFonts w:ascii="Calibri" w:eastAsia="Calibri" w:hAnsi="Calibri" w:cs="Times New Roman"/>
          <w:lang w:eastAsia="en-US"/>
        </w:rPr>
      </w:pPr>
      <w:r w:rsidRPr="00BD7019">
        <w:rPr>
          <w:rFonts w:ascii="Calibri" w:eastAsia="Calibri" w:hAnsi="Calibri" w:cs="Times New Roman"/>
          <w:lang w:eastAsia="en-US"/>
        </w:rPr>
        <w:t>Wzór oświadczenia o aktualności informacji zawartych w oświadczeniu składanym na</w:t>
      </w:r>
    </w:p>
    <w:p w14:paraId="3E5D8562" w14:textId="142C3E81" w:rsidR="00BD7019" w:rsidRDefault="00C7271C" w:rsidP="00137893">
      <w:pPr>
        <w:spacing w:after="0" w:line="240" w:lineRule="auto"/>
        <w:ind w:left="567"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 xml:space="preserve">                 </w:t>
      </w:r>
      <w:r w:rsidR="00BD7019" w:rsidRPr="00BD7019">
        <w:rPr>
          <w:rFonts w:ascii="Calibri" w:eastAsia="Calibri" w:hAnsi="Calibri" w:cs="Times New Roman"/>
          <w:lang w:eastAsia="en-US"/>
        </w:rPr>
        <w:t>podstawie art. 125 ust. 1 ustawy</w:t>
      </w:r>
    </w:p>
    <w:p w14:paraId="3BDDC6D9" w14:textId="4A0F623B" w:rsidR="00BD7019" w:rsidRPr="006E296B" w:rsidRDefault="00BD7019" w:rsidP="00137893">
      <w:pPr>
        <w:numPr>
          <w:ilvl w:val="0"/>
          <w:numId w:val="15"/>
        </w:numPr>
        <w:spacing w:after="0" w:line="240" w:lineRule="auto"/>
        <w:ind w:left="567"/>
        <w:rPr>
          <w:rFonts w:ascii="Calibri" w:eastAsia="Calibri" w:hAnsi="Calibri" w:cs="Times New Roman"/>
          <w:lang w:eastAsia="en-US"/>
        </w:rPr>
      </w:pPr>
      <w:r w:rsidRPr="00BD7019">
        <w:rPr>
          <w:rFonts w:ascii="Calibri" w:eastAsia="Calibri" w:hAnsi="Calibri" w:cs="Times New Roman"/>
          <w:bCs/>
          <w:lang w:eastAsia="en-US"/>
        </w:rPr>
        <w:t xml:space="preserve">Wzór wykazu zrealizowanych </w:t>
      </w:r>
      <w:r w:rsidR="00FC1F08">
        <w:rPr>
          <w:rFonts w:ascii="Calibri" w:eastAsia="Calibri" w:hAnsi="Calibri" w:cs="Times New Roman"/>
          <w:bCs/>
          <w:lang w:eastAsia="en-US"/>
        </w:rPr>
        <w:t>usług</w:t>
      </w:r>
      <w:r>
        <w:rPr>
          <w:rFonts w:ascii="Calibri" w:eastAsia="Calibri" w:hAnsi="Calibri" w:cs="Times New Roman"/>
          <w:bCs/>
          <w:lang w:eastAsia="en-US"/>
        </w:rPr>
        <w:t>,</w:t>
      </w:r>
    </w:p>
    <w:p w14:paraId="295E549D" w14:textId="3E59F076" w:rsidR="00E07965" w:rsidRPr="00E07965" w:rsidRDefault="00E07965" w:rsidP="00191DB9">
      <w:pPr>
        <w:numPr>
          <w:ilvl w:val="0"/>
          <w:numId w:val="15"/>
        </w:numPr>
        <w:spacing w:after="17"/>
        <w:ind w:left="1418" w:hanging="1275"/>
      </w:pPr>
      <w:r>
        <w:t>Wykaz osób które będą wykonywały zamówienie</w:t>
      </w:r>
    </w:p>
    <w:p w14:paraId="7643C7CB" w14:textId="579C7C6D" w:rsidR="00153B75" w:rsidRPr="00D63202" w:rsidRDefault="00651B6C" w:rsidP="00191DB9">
      <w:pPr>
        <w:numPr>
          <w:ilvl w:val="0"/>
          <w:numId w:val="15"/>
        </w:numPr>
        <w:spacing w:after="17"/>
        <w:ind w:left="1418" w:hanging="1275"/>
      </w:pPr>
      <w:r w:rsidRPr="00191DB9">
        <w:rPr>
          <w:rFonts w:ascii="Calibri" w:eastAsia="Calibri" w:hAnsi="Calibri" w:cs="Times New Roman"/>
          <w:lang w:eastAsia="en-US"/>
        </w:rPr>
        <w:t>Wzór zobowiązania do oddania do dyspozycji niezbędnych zasobów na okres korzystani</w:t>
      </w:r>
      <w:r w:rsidR="00191DB9" w:rsidRPr="00191DB9">
        <w:rPr>
          <w:rFonts w:ascii="Calibri" w:eastAsia="Calibri" w:hAnsi="Calibri" w:cs="Times New Roman"/>
          <w:lang w:eastAsia="en-US"/>
        </w:rPr>
        <w:t xml:space="preserve">a </w:t>
      </w:r>
      <w:r w:rsidRPr="00191DB9">
        <w:rPr>
          <w:rFonts w:ascii="Calibri" w:eastAsia="Calibri" w:hAnsi="Calibri" w:cs="Times New Roman"/>
          <w:lang w:eastAsia="en-US"/>
        </w:rPr>
        <w:t>z</w:t>
      </w:r>
      <w:r w:rsidR="00C7271C" w:rsidRPr="00191DB9">
        <w:rPr>
          <w:rFonts w:ascii="Calibri" w:eastAsia="Calibri" w:hAnsi="Calibri" w:cs="Times New Roman"/>
          <w:lang w:eastAsia="en-US"/>
        </w:rPr>
        <w:t xml:space="preserve"> </w:t>
      </w:r>
      <w:r w:rsidRPr="00191DB9">
        <w:rPr>
          <w:rFonts w:ascii="Calibri" w:eastAsia="Calibri" w:hAnsi="Calibri" w:cs="Times New Roman"/>
          <w:lang w:eastAsia="en-US"/>
        </w:rPr>
        <w:t>nich przy wykonywaniu zamówienia;</w:t>
      </w:r>
    </w:p>
    <w:p w14:paraId="5AD4CB77" w14:textId="31D65EBC" w:rsidR="00953E2F" w:rsidRDefault="00FC1F08" w:rsidP="00137893">
      <w:pPr>
        <w:numPr>
          <w:ilvl w:val="0"/>
          <w:numId w:val="15"/>
        </w:numPr>
        <w:spacing w:after="17"/>
        <w:ind w:left="1418" w:hanging="1275"/>
      </w:pPr>
      <w:r>
        <w:rPr>
          <w:rFonts w:ascii="Calibri" w:eastAsia="Calibri" w:hAnsi="Calibri" w:cs="Times New Roman"/>
          <w:lang w:eastAsia="en-US"/>
        </w:rPr>
        <w:t>Opis przedmiotu zamówienia</w:t>
      </w:r>
    </w:p>
    <w:p w14:paraId="15F66744" w14:textId="77777777" w:rsidR="004976E8" w:rsidRDefault="004976E8" w:rsidP="00953E2F">
      <w:pPr>
        <w:spacing w:after="17"/>
      </w:pPr>
    </w:p>
    <w:p w14:paraId="49C2ACA7" w14:textId="77777777" w:rsidR="00421EDB" w:rsidRDefault="00421EDB" w:rsidP="00421EDB">
      <w:pPr>
        <w:rPr>
          <w:rFonts w:cstheme="minorHAnsi"/>
        </w:rPr>
      </w:pPr>
    </w:p>
    <w:p w14:paraId="5FC8B9EC" w14:textId="77777777" w:rsidR="008E42E5" w:rsidRDefault="008E42E5" w:rsidP="00421EDB">
      <w:pPr>
        <w:rPr>
          <w:rFonts w:cstheme="minorHAnsi"/>
        </w:rPr>
      </w:pPr>
    </w:p>
    <w:p w14:paraId="115525B0" w14:textId="77777777" w:rsidR="008E42E5" w:rsidRDefault="008E42E5" w:rsidP="00421EDB">
      <w:pPr>
        <w:rPr>
          <w:rFonts w:cstheme="minorHAnsi"/>
        </w:rPr>
      </w:pPr>
    </w:p>
    <w:p w14:paraId="59797A99" w14:textId="77777777" w:rsidR="008E42E5" w:rsidRDefault="008E42E5" w:rsidP="00421EDB">
      <w:pPr>
        <w:rPr>
          <w:rFonts w:cstheme="minorHAnsi"/>
        </w:rPr>
      </w:pPr>
    </w:p>
    <w:p w14:paraId="402C86F6" w14:textId="77777777" w:rsidR="008E42E5" w:rsidRDefault="008E42E5" w:rsidP="00421EDB">
      <w:pPr>
        <w:rPr>
          <w:rFonts w:cstheme="minorHAnsi"/>
        </w:rPr>
      </w:pPr>
    </w:p>
    <w:p w14:paraId="1928D451" w14:textId="77777777" w:rsidR="008E42E5" w:rsidRDefault="008E42E5" w:rsidP="00421EDB">
      <w:pPr>
        <w:rPr>
          <w:rFonts w:cstheme="minorHAnsi"/>
        </w:rPr>
      </w:pPr>
    </w:p>
    <w:p w14:paraId="3654AD07" w14:textId="77777777" w:rsidR="008E42E5" w:rsidRDefault="008E42E5" w:rsidP="00421EDB">
      <w:pPr>
        <w:rPr>
          <w:rFonts w:cstheme="minorHAnsi"/>
        </w:rPr>
      </w:pPr>
    </w:p>
    <w:p w14:paraId="3DF9CA5A" w14:textId="77777777" w:rsidR="008E42E5" w:rsidRDefault="008E42E5" w:rsidP="00421EDB">
      <w:pPr>
        <w:rPr>
          <w:rFonts w:cstheme="minorHAnsi"/>
        </w:rPr>
      </w:pPr>
    </w:p>
    <w:p w14:paraId="25EECEFC" w14:textId="77777777" w:rsidR="008E42E5" w:rsidRDefault="008E42E5" w:rsidP="00421EDB">
      <w:pPr>
        <w:rPr>
          <w:rFonts w:cstheme="minorHAnsi"/>
        </w:rPr>
      </w:pPr>
    </w:p>
    <w:p w14:paraId="4814D221" w14:textId="77777777" w:rsidR="008E42E5" w:rsidRDefault="008E42E5" w:rsidP="00421EDB">
      <w:pPr>
        <w:rPr>
          <w:rFonts w:cstheme="minorHAnsi"/>
        </w:rPr>
      </w:pPr>
    </w:p>
    <w:p w14:paraId="39845F0F" w14:textId="77777777" w:rsidR="008E42E5" w:rsidRDefault="008E42E5" w:rsidP="00421EDB">
      <w:pPr>
        <w:rPr>
          <w:rFonts w:cstheme="minorHAnsi"/>
        </w:rPr>
      </w:pPr>
    </w:p>
    <w:p w14:paraId="71FF6D2E" w14:textId="77777777" w:rsidR="008E42E5" w:rsidRDefault="008E42E5" w:rsidP="00421EDB">
      <w:pPr>
        <w:rPr>
          <w:rFonts w:cstheme="minorHAnsi"/>
        </w:rPr>
      </w:pPr>
    </w:p>
    <w:p w14:paraId="4C80F4C1" w14:textId="77777777" w:rsidR="008E42E5" w:rsidRDefault="008E42E5" w:rsidP="00421EDB">
      <w:pPr>
        <w:rPr>
          <w:rFonts w:cstheme="minorHAnsi"/>
        </w:rPr>
      </w:pPr>
    </w:p>
    <w:p w14:paraId="7CA696D4" w14:textId="77777777" w:rsidR="008E42E5" w:rsidRDefault="008E42E5" w:rsidP="00421EDB">
      <w:pPr>
        <w:rPr>
          <w:rFonts w:cstheme="minorHAnsi"/>
        </w:rPr>
      </w:pPr>
    </w:p>
    <w:p w14:paraId="646E551B" w14:textId="77777777" w:rsidR="008E42E5" w:rsidRDefault="008E42E5" w:rsidP="00421EDB">
      <w:pPr>
        <w:rPr>
          <w:rFonts w:cstheme="minorHAnsi"/>
        </w:rPr>
      </w:pPr>
    </w:p>
    <w:p w14:paraId="316E4904" w14:textId="77777777" w:rsidR="008E42E5" w:rsidRDefault="008E42E5" w:rsidP="00421EDB">
      <w:pPr>
        <w:rPr>
          <w:rFonts w:cstheme="minorHAnsi"/>
        </w:rPr>
      </w:pPr>
    </w:p>
    <w:p w14:paraId="1CB7D2E4" w14:textId="77777777" w:rsidR="008E42E5" w:rsidRDefault="008E42E5" w:rsidP="00421EDB">
      <w:pPr>
        <w:rPr>
          <w:rFonts w:cstheme="minorHAnsi"/>
        </w:rPr>
      </w:pPr>
    </w:p>
    <w:p w14:paraId="6367E7DD" w14:textId="77777777" w:rsidR="008E42E5" w:rsidRDefault="008E42E5" w:rsidP="00421EDB">
      <w:pPr>
        <w:rPr>
          <w:rFonts w:cstheme="minorHAnsi"/>
        </w:rPr>
      </w:pPr>
    </w:p>
    <w:p w14:paraId="6C51AAA7" w14:textId="77777777" w:rsidR="008E42E5" w:rsidRDefault="008E42E5" w:rsidP="00421EDB">
      <w:pPr>
        <w:rPr>
          <w:rFonts w:cstheme="minorHAnsi"/>
        </w:rPr>
      </w:pPr>
    </w:p>
    <w:p w14:paraId="460D8C97" w14:textId="77777777" w:rsidR="008E42E5" w:rsidRDefault="008E42E5" w:rsidP="00421EDB">
      <w:pPr>
        <w:rPr>
          <w:rFonts w:cstheme="minorHAnsi"/>
        </w:rPr>
      </w:pPr>
    </w:p>
    <w:p w14:paraId="319E4B65" w14:textId="77777777" w:rsidR="008E42E5" w:rsidRPr="00421EDB" w:rsidRDefault="008E42E5" w:rsidP="00421EDB">
      <w:pPr>
        <w:rPr>
          <w:rFonts w:cstheme="minorHAnsi"/>
        </w:rPr>
      </w:pPr>
    </w:p>
    <w:sectPr w:rsidR="008E42E5" w:rsidRPr="00421EDB" w:rsidSect="00137893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307" w:right="1274" w:bottom="1274" w:left="1276" w:header="708" w:footer="6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6AD41" w14:textId="77777777" w:rsidR="00752C11" w:rsidRDefault="00752C11">
      <w:pPr>
        <w:spacing w:after="0" w:line="240" w:lineRule="auto"/>
      </w:pPr>
      <w:r>
        <w:separator/>
      </w:r>
    </w:p>
  </w:endnote>
  <w:endnote w:type="continuationSeparator" w:id="0">
    <w:p w14:paraId="241BF6A5" w14:textId="77777777" w:rsidR="00752C11" w:rsidRDefault="00752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82A92" w14:textId="77777777" w:rsidR="00BD28F4" w:rsidRDefault="00BD28F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BB506" w14:textId="77777777" w:rsidR="00BD28F4" w:rsidRDefault="00BD28F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 w:rsidR="00D60AB0" w:rsidRPr="00D60AB0">
      <w:rPr>
        <w:b/>
        <w:noProof/>
        <w:sz w:val="16"/>
      </w:rPr>
      <w:t>6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2E49B" w14:textId="77777777" w:rsidR="00BD28F4" w:rsidRDefault="00BD28F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AE4D9" w14:textId="77777777" w:rsidR="00752C11" w:rsidRDefault="00752C11">
      <w:pPr>
        <w:spacing w:after="0"/>
      </w:pPr>
      <w:r>
        <w:separator/>
      </w:r>
    </w:p>
  </w:footnote>
  <w:footnote w:type="continuationSeparator" w:id="0">
    <w:p w14:paraId="08F94B03" w14:textId="77777777" w:rsidR="00752C11" w:rsidRDefault="00752C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D1783" w14:textId="5DA5AB48" w:rsidR="00BD28F4" w:rsidRDefault="002C5C72">
    <w:pPr>
      <w:pStyle w:val="Nagwek"/>
      <w:rPr>
        <w:rFonts w:ascii="Times New Roman" w:eastAsia="Times New Roman" w:hAnsi="Times New Roman" w:cs="Times New Roman"/>
        <w:noProof/>
        <w:sz w:val="24"/>
      </w:rPr>
    </w:pPr>
    <w:r>
      <w:rPr>
        <w:noProof/>
      </w:rPr>
      <w:t xml:space="preserve">      </w:t>
    </w:r>
    <w:r>
      <w:rPr>
        <w:noProof/>
        <w:color w:val="000000"/>
      </w:rPr>
      <w:t xml:space="preserve">    </w:t>
    </w:r>
  </w:p>
  <w:p w14:paraId="15019C29" w14:textId="77777777" w:rsidR="00BD28F4" w:rsidRDefault="00BD28F4">
    <w:pPr>
      <w:pStyle w:val="Nagwek"/>
      <w:rPr>
        <w:rFonts w:ascii="Times New Roman" w:eastAsia="Times New Roman" w:hAnsi="Times New Roman" w:cs="Times New Roman"/>
        <w:noProof/>
        <w:sz w:val="24"/>
      </w:rPr>
    </w:pPr>
  </w:p>
  <w:p w14:paraId="79D0972D" w14:textId="77777777" w:rsidR="00BD28F4" w:rsidRDefault="00BD28F4">
    <w:pPr>
      <w:pStyle w:val="Nagwek"/>
      <w:rPr>
        <w:rFonts w:ascii="Times New Roman" w:eastAsia="Times New Roman" w:hAnsi="Times New Roman" w:cs="Times New Roman"/>
        <w:noProof/>
        <w:sz w:val="24"/>
      </w:rPr>
    </w:pPr>
  </w:p>
  <w:p w14:paraId="524498BA" w14:textId="77777777" w:rsidR="00BD28F4" w:rsidRDefault="00BD28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C1E88B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CEE1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D10FA"/>
    <w:multiLevelType w:val="hybridMultilevel"/>
    <w:tmpl w:val="57548BE4"/>
    <w:lvl w:ilvl="0" w:tplc="063C85EC">
      <w:start w:val="1"/>
      <w:numFmt w:val="decimal"/>
      <w:lvlText w:val="%1)"/>
      <w:lvlJc w:val="left"/>
      <w:pPr>
        <w:ind w:left="1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3" w15:restartNumberingAfterBreak="0">
    <w:nsid w:val="03F9291D"/>
    <w:multiLevelType w:val="hybridMultilevel"/>
    <w:tmpl w:val="02586CA6"/>
    <w:lvl w:ilvl="0" w:tplc="AE1C188A">
      <w:start w:val="1"/>
      <w:numFmt w:val="lowerLetter"/>
      <w:lvlText w:val="%1)"/>
      <w:lvlJc w:val="left"/>
      <w:pPr>
        <w:ind w:left="107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426479B"/>
    <w:multiLevelType w:val="hybridMultilevel"/>
    <w:tmpl w:val="B62A051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5C6314D"/>
    <w:multiLevelType w:val="hybridMultilevel"/>
    <w:tmpl w:val="0360D6D2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07211BE6"/>
    <w:multiLevelType w:val="hybridMultilevel"/>
    <w:tmpl w:val="D684470C"/>
    <w:lvl w:ilvl="0" w:tplc="338A9440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62D776">
      <w:start w:val="1"/>
      <w:numFmt w:val="lowerLetter"/>
      <w:lvlText w:val="%2"/>
      <w:lvlJc w:val="left"/>
      <w:pPr>
        <w:ind w:left="5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242B9C">
      <w:start w:val="1"/>
      <w:numFmt w:val="lowerRoman"/>
      <w:lvlText w:val="%3"/>
      <w:lvlJc w:val="left"/>
      <w:pPr>
        <w:ind w:left="7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8457C6">
      <w:start w:val="1"/>
      <w:numFmt w:val="decimal"/>
      <w:lvlText w:val="%4"/>
      <w:lvlJc w:val="left"/>
      <w:pPr>
        <w:ind w:left="8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10133A">
      <w:start w:val="1"/>
      <w:numFmt w:val="lowerLetter"/>
      <w:lvlText w:val="%5"/>
      <w:lvlJc w:val="left"/>
      <w:pPr>
        <w:ind w:left="1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84663E">
      <w:start w:val="1"/>
      <w:numFmt w:val="lowerLetter"/>
      <w:lvlRestart w:val="0"/>
      <w:lvlText w:val="%6)"/>
      <w:lvlJc w:val="left"/>
      <w:pPr>
        <w:ind w:left="1212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64EC04">
      <w:start w:val="1"/>
      <w:numFmt w:val="decimal"/>
      <w:lvlText w:val="%7"/>
      <w:lvlJc w:val="left"/>
      <w:pPr>
        <w:ind w:left="19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A63D9C">
      <w:start w:val="1"/>
      <w:numFmt w:val="lowerLetter"/>
      <w:lvlText w:val="%8"/>
      <w:lvlJc w:val="left"/>
      <w:pPr>
        <w:ind w:left="26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B2F976">
      <w:start w:val="1"/>
      <w:numFmt w:val="lowerRoman"/>
      <w:lvlText w:val="%9"/>
      <w:lvlJc w:val="left"/>
      <w:pPr>
        <w:ind w:left="33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816764E"/>
    <w:multiLevelType w:val="hybridMultilevel"/>
    <w:tmpl w:val="C554CB76"/>
    <w:lvl w:ilvl="0" w:tplc="0D48F2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C0125E">
      <w:start w:val="1"/>
      <w:numFmt w:val="bullet"/>
      <w:lvlText w:val="o"/>
      <w:lvlJc w:val="left"/>
      <w:pPr>
        <w:ind w:left="6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42EDBE">
      <w:start w:val="1"/>
      <w:numFmt w:val="bullet"/>
      <w:lvlText w:val="▪"/>
      <w:lvlJc w:val="left"/>
      <w:pPr>
        <w:ind w:left="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9424CA">
      <w:start w:val="1"/>
      <w:numFmt w:val="bullet"/>
      <w:lvlRestart w:val="0"/>
      <w:lvlText w:val=""/>
      <w:lvlJc w:val="left"/>
      <w:pPr>
        <w:ind w:left="1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C28A34">
      <w:start w:val="1"/>
      <w:numFmt w:val="bullet"/>
      <w:lvlText w:val="o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44539A">
      <w:start w:val="1"/>
      <w:numFmt w:val="bullet"/>
      <w:lvlText w:val="▪"/>
      <w:lvlJc w:val="left"/>
      <w:pPr>
        <w:ind w:left="26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249B9C">
      <w:start w:val="1"/>
      <w:numFmt w:val="bullet"/>
      <w:lvlText w:val="•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B8F650">
      <w:start w:val="1"/>
      <w:numFmt w:val="bullet"/>
      <w:lvlText w:val="o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70D436">
      <w:start w:val="1"/>
      <w:numFmt w:val="bullet"/>
      <w:lvlText w:val="▪"/>
      <w:lvlJc w:val="left"/>
      <w:pPr>
        <w:ind w:left="4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4030C0"/>
    <w:multiLevelType w:val="hybridMultilevel"/>
    <w:tmpl w:val="C8A0227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13317EBE"/>
    <w:multiLevelType w:val="hybridMultilevel"/>
    <w:tmpl w:val="A8C40D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857D0"/>
    <w:multiLevelType w:val="multilevel"/>
    <w:tmpl w:val="B2481B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ascii="Verdana" w:hAnsi="Verdana" w:cs="Arial" w:hint="default"/>
        <w:b/>
        <w:i w:val="0"/>
        <w:color w:val="auto"/>
        <w:sz w:val="21"/>
        <w:szCs w:val="21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11" w15:restartNumberingAfterBreak="0">
    <w:nsid w:val="15E400B3"/>
    <w:multiLevelType w:val="hybridMultilevel"/>
    <w:tmpl w:val="437201C0"/>
    <w:lvl w:ilvl="0" w:tplc="94866A00">
      <w:start w:val="1"/>
      <w:numFmt w:val="decimal"/>
      <w:lvlText w:val="%1"/>
      <w:lvlJc w:val="left"/>
      <w:pPr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B48A2BA">
      <w:start w:val="1"/>
      <w:numFmt w:val="lowerLetter"/>
      <w:lvlText w:val="%2"/>
      <w:lvlJc w:val="left"/>
      <w:pPr>
        <w:ind w:left="53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D7E1EC0">
      <w:start w:val="1"/>
      <w:numFmt w:val="lowerRoman"/>
      <w:lvlText w:val="%3"/>
      <w:lvlJc w:val="left"/>
      <w:pPr>
        <w:ind w:left="7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74281F4">
      <w:start w:val="1"/>
      <w:numFmt w:val="decimal"/>
      <w:lvlText w:val="%4"/>
      <w:lvlJc w:val="left"/>
      <w:pPr>
        <w:ind w:left="89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2C802CC">
      <w:start w:val="1"/>
      <w:numFmt w:val="decimal"/>
      <w:lvlRestart w:val="0"/>
      <w:lvlText w:val="%5)"/>
      <w:lvlJc w:val="left"/>
      <w:pPr>
        <w:ind w:left="1133" w:firstLine="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9EA9C9E">
      <w:start w:val="1"/>
      <w:numFmt w:val="lowerRoman"/>
      <w:lvlText w:val="%6"/>
      <w:lvlJc w:val="left"/>
      <w:pPr>
        <w:ind w:left="178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BC4BDD0">
      <w:start w:val="1"/>
      <w:numFmt w:val="decimal"/>
      <w:lvlText w:val="%7"/>
      <w:lvlJc w:val="left"/>
      <w:pPr>
        <w:ind w:left="250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5A2EF3BA">
      <w:start w:val="1"/>
      <w:numFmt w:val="lowerLetter"/>
      <w:lvlText w:val="%8"/>
      <w:lvlJc w:val="left"/>
      <w:pPr>
        <w:ind w:left="322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A884310">
      <w:start w:val="1"/>
      <w:numFmt w:val="lowerRoman"/>
      <w:lvlText w:val="%9"/>
      <w:lvlJc w:val="left"/>
      <w:pPr>
        <w:ind w:left="394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18581287"/>
    <w:multiLevelType w:val="multilevel"/>
    <w:tmpl w:val="1EBC77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9271F01"/>
    <w:multiLevelType w:val="hybridMultilevel"/>
    <w:tmpl w:val="401E4F8C"/>
    <w:lvl w:ilvl="0" w:tplc="45287874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621736">
      <w:start w:val="1"/>
      <w:numFmt w:val="lowerLetter"/>
      <w:lvlText w:val="%2"/>
      <w:lvlJc w:val="left"/>
      <w:pPr>
        <w:ind w:left="5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6ED9D8">
      <w:start w:val="1"/>
      <w:numFmt w:val="lowerRoman"/>
      <w:lvlText w:val="%3"/>
      <w:lvlJc w:val="left"/>
      <w:pPr>
        <w:ind w:left="8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2C837C">
      <w:start w:val="1"/>
      <w:numFmt w:val="decimal"/>
      <w:lvlRestart w:val="0"/>
      <w:lvlText w:val="%4)"/>
      <w:lvlJc w:val="left"/>
      <w:pPr>
        <w:ind w:left="1133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03726">
      <w:start w:val="1"/>
      <w:numFmt w:val="lowerLetter"/>
      <w:lvlText w:val="%5"/>
      <w:lvlJc w:val="left"/>
      <w:pPr>
        <w:ind w:left="17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7EB28C">
      <w:start w:val="1"/>
      <w:numFmt w:val="lowerRoman"/>
      <w:lvlText w:val="%6"/>
      <w:lvlJc w:val="left"/>
      <w:pPr>
        <w:ind w:left="24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B2B6CC">
      <w:start w:val="1"/>
      <w:numFmt w:val="decimal"/>
      <w:lvlText w:val="%7"/>
      <w:lvlJc w:val="left"/>
      <w:pPr>
        <w:ind w:left="32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EE0464">
      <w:start w:val="1"/>
      <w:numFmt w:val="lowerLetter"/>
      <w:lvlText w:val="%8"/>
      <w:lvlJc w:val="left"/>
      <w:pPr>
        <w:ind w:left="39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9E7C18">
      <w:start w:val="1"/>
      <w:numFmt w:val="lowerRoman"/>
      <w:lvlText w:val="%9"/>
      <w:lvlJc w:val="left"/>
      <w:pPr>
        <w:ind w:left="46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9C14AA"/>
    <w:multiLevelType w:val="hybridMultilevel"/>
    <w:tmpl w:val="9454D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816CB"/>
    <w:multiLevelType w:val="hybridMultilevel"/>
    <w:tmpl w:val="834C59CC"/>
    <w:lvl w:ilvl="0" w:tplc="466C0EA0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6" w15:restartNumberingAfterBreak="0">
    <w:nsid w:val="262C2443"/>
    <w:multiLevelType w:val="hybridMultilevel"/>
    <w:tmpl w:val="B566B93A"/>
    <w:lvl w:ilvl="0" w:tplc="D944B23E">
      <w:start w:val="1"/>
      <w:numFmt w:val="bullet"/>
      <w:lvlText w:val="−"/>
      <w:lvlJc w:val="left"/>
      <w:pPr>
        <w:ind w:left="207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7" w15:restartNumberingAfterBreak="0">
    <w:nsid w:val="28416DCC"/>
    <w:multiLevelType w:val="hybridMultilevel"/>
    <w:tmpl w:val="57548BE4"/>
    <w:lvl w:ilvl="0" w:tplc="FFFFFFFF">
      <w:start w:val="1"/>
      <w:numFmt w:val="decimal"/>
      <w:lvlText w:val="%1)"/>
      <w:lvlJc w:val="left"/>
      <w:pPr>
        <w:ind w:left="19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52" w:hanging="360"/>
      </w:pPr>
    </w:lvl>
    <w:lvl w:ilvl="2" w:tplc="FFFFFFFF" w:tentative="1">
      <w:start w:val="1"/>
      <w:numFmt w:val="lowerRoman"/>
      <w:lvlText w:val="%3."/>
      <w:lvlJc w:val="right"/>
      <w:pPr>
        <w:ind w:left="3372" w:hanging="180"/>
      </w:pPr>
    </w:lvl>
    <w:lvl w:ilvl="3" w:tplc="FFFFFFFF" w:tentative="1">
      <w:start w:val="1"/>
      <w:numFmt w:val="decimal"/>
      <w:lvlText w:val="%4."/>
      <w:lvlJc w:val="left"/>
      <w:pPr>
        <w:ind w:left="4092" w:hanging="360"/>
      </w:pPr>
    </w:lvl>
    <w:lvl w:ilvl="4" w:tplc="FFFFFFFF" w:tentative="1">
      <w:start w:val="1"/>
      <w:numFmt w:val="lowerLetter"/>
      <w:lvlText w:val="%5."/>
      <w:lvlJc w:val="left"/>
      <w:pPr>
        <w:ind w:left="4812" w:hanging="360"/>
      </w:pPr>
    </w:lvl>
    <w:lvl w:ilvl="5" w:tplc="FFFFFFFF" w:tentative="1">
      <w:start w:val="1"/>
      <w:numFmt w:val="lowerRoman"/>
      <w:lvlText w:val="%6."/>
      <w:lvlJc w:val="right"/>
      <w:pPr>
        <w:ind w:left="5532" w:hanging="180"/>
      </w:pPr>
    </w:lvl>
    <w:lvl w:ilvl="6" w:tplc="FFFFFFFF" w:tentative="1">
      <w:start w:val="1"/>
      <w:numFmt w:val="decimal"/>
      <w:lvlText w:val="%7."/>
      <w:lvlJc w:val="left"/>
      <w:pPr>
        <w:ind w:left="6252" w:hanging="360"/>
      </w:pPr>
    </w:lvl>
    <w:lvl w:ilvl="7" w:tplc="FFFFFFFF" w:tentative="1">
      <w:start w:val="1"/>
      <w:numFmt w:val="lowerLetter"/>
      <w:lvlText w:val="%8."/>
      <w:lvlJc w:val="left"/>
      <w:pPr>
        <w:ind w:left="6972" w:hanging="360"/>
      </w:pPr>
    </w:lvl>
    <w:lvl w:ilvl="8" w:tplc="FFFFFFFF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8" w15:restartNumberingAfterBreak="0">
    <w:nsid w:val="286563E5"/>
    <w:multiLevelType w:val="multilevel"/>
    <w:tmpl w:val="2B98BE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C5D32F4"/>
    <w:multiLevelType w:val="hybridMultilevel"/>
    <w:tmpl w:val="1F788612"/>
    <w:lvl w:ilvl="0" w:tplc="FDBEF2A2">
      <w:start w:val="1"/>
      <w:numFmt w:val="lowerLetter"/>
      <w:lvlText w:val="%1)"/>
      <w:lvlJc w:val="left"/>
      <w:pPr>
        <w:ind w:left="1493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13" w:hanging="360"/>
      </w:pPr>
    </w:lvl>
    <w:lvl w:ilvl="2" w:tplc="0415001B" w:tentative="1">
      <w:start w:val="1"/>
      <w:numFmt w:val="lowerRoman"/>
      <w:lvlText w:val="%3."/>
      <w:lvlJc w:val="right"/>
      <w:pPr>
        <w:ind w:left="2933" w:hanging="180"/>
      </w:pPr>
    </w:lvl>
    <w:lvl w:ilvl="3" w:tplc="0415000F" w:tentative="1">
      <w:start w:val="1"/>
      <w:numFmt w:val="decimal"/>
      <w:lvlText w:val="%4."/>
      <w:lvlJc w:val="left"/>
      <w:pPr>
        <w:ind w:left="3653" w:hanging="360"/>
      </w:pPr>
    </w:lvl>
    <w:lvl w:ilvl="4" w:tplc="04150019" w:tentative="1">
      <w:start w:val="1"/>
      <w:numFmt w:val="lowerLetter"/>
      <w:lvlText w:val="%5."/>
      <w:lvlJc w:val="left"/>
      <w:pPr>
        <w:ind w:left="4373" w:hanging="360"/>
      </w:pPr>
    </w:lvl>
    <w:lvl w:ilvl="5" w:tplc="0415001B" w:tentative="1">
      <w:start w:val="1"/>
      <w:numFmt w:val="lowerRoman"/>
      <w:lvlText w:val="%6."/>
      <w:lvlJc w:val="right"/>
      <w:pPr>
        <w:ind w:left="5093" w:hanging="180"/>
      </w:pPr>
    </w:lvl>
    <w:lvl w:ilvl="6" w:tplc="0415000F" w:tentative="1">
      <w:start w:val="1"/>
      <w:numFmt w:val="decimal"/>
      <w:lvlText w:val="%7."/>
      <w:lvlJc w:val="left"/>
      <w:pPr>
        <w:ind w:left="5813" w:hanging="360"/>
      </w:pPr>
    </w:lvl>
    <w:lvl w:ilvl="7" w:tplc="04150019" w:tentative="1">
      <w:start w:val="1"/>
      <w:numFmt w:val="lowerLetter"/>
      <w:lvlText w:val="%8."/>
      <w:lvlJc w:val="left"/>
      <w:pPr>
        <w:ind w:left="6533" w:hanging="360"/>
      </w:pPr>
    </w:lvl>
    <w:lvl w:ilvl="8" w:tplc="0415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20" w15:restartNumberingAfterBreak="0">
    <w:nsid w:val="2CD34429"/>
    <w:multiLevelType w:val="hybridMultilevel"/>
    <w:tmpl w:val="3B50C4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12B69BE"/>
    <w:multiLevelType w:val="hybridMultilevel"/>
    <w:tmpl w:val="BF4408A8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32008FF"/>
    <w:multiLevelType w:val="hybridMultilevel"/>
    <w:tmpl w:val="CF50C69E"/>
    <w:lvl w:ilvl="0" w:tplc="A2343A7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4BC5E5A"/>
    <w:multiLevelType w:val="hybridMultilevel"/>
    <w:tmpl w:val="3A9AA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DD0B7C"/>
    <w:multiLevelType w:val="hybridMultilevel"/>
    <w:tmpl w:val="560C6FAC"/>
    <w:lvl w:ilvl="0" w:tplc="FE90931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6A7DE6">
      <w:start w:val="1"/>
      <w:numFmt w:val="lowerLetter"/>
      <w:lvlText w:val="%2"/>
      <w:lvlJc w:val="left"/>
      <w:pPr>
        <w:ind w:left="5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0E1CF4">
      <w:start w:val="1"/>
      <w:numFmt w:val="lowerRoman"/>
      <w:lvlText w:val="%3"/>
      <w:lvlJc w:val="left"/>
      <w:pPr>
        <w:ind w:left="7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F2E3B2">
      <w:start w:val="1"/>
      <w:numFmt w:val="decimal"/>
      <w:lvlText w:val="%4"/>
      <w:lvlJc w:val="left"/>
      <w:pPr>
        <w:ind w:left="8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EAD100">
      <w:start w:val="1"/>
      <w:numFmt w:val="lowerLetter"/>
      <w:lvlText w:val="%5"/>
      <w:lvlJc w:val="left"/>
      <w:pPr>
        <w:ind w:left="1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E0D080">
      <w:start w:val="1"/>
      <w:numFmt w:val="decimal"/>
      <w:lvlRestart w:val="0"/>
      <w:lvlText w:val="%6)"/>
      <w:lvlJc w:val="left"/>
      <w:pPr>
        <w:ind w:left="1133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4CF9CC">
      <w:start w:val="1"/>
      <w:numFmt w:val="decimal"/>
      <w:lvlText w:val="%7"/>
      <w:lvlJc w:val="left"/>
      <w:pPr>
        <w:ind w:left="19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AEC7C">
      <w:start w:val="1"/>
      <w:numFmt w:val="lowerLetter"/>
      <w:lvlText w:val="%8"/>
      <w:lvlJc w:val="left"/>
      <w:pPr>
        <w:ind w:left="26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1C2A2A">
      <w:start w:val="1"/>
      <w:numFmt w:val="lowerRoman"/>
      <w:lvlText w:val="%9"/>
      <w:lvlJc w:val="left"/>
      <w:pPr>
        <w:ind w:left="33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7B733E3"/>
    <w:multiLevelType w:val="hybridMultilevel"/>
    <w:tmpl w:val="7DD4B5C2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3C59728C"/>
    <w:multiLevelType w:val="hybridMultilevel"/>
    <w:tmpl w:val="8FAC2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44EA8"/>
    <w:multiLevelType w:val="hybridMultilevel"/>
    <w:tmpl w:val="27C4D9CA"/>
    <w:lvl w:ilvl="0" w:tplc="DDFC97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E38DA"/>
    <w:multiLevelType w:val="hybridMultilevel"/>
    <w:tmpl w:val="7346DA2C"/>
    <w:lvl w:ilvl="0" w:tplc="2058203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147CB8">
      <w:start w:val="1"/>
      <w:numFmt w:val="lowerLetter"/>
      <w:lvlText w:val="%2"/>
      <w:lvlJc w:val="left"/>
      <w:pPr>
        <w:ind w:left="5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E809E8">
      <w:start w:val="1"/>
      <w:numFmt w:val="lowerRoman"/>
      <w:lvlText w:val="%3"/>
      <w:lvlJc w:val="left"/>
      <w:pPr>
        <w:ind w:left="6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94335E">
      <w:start w:val="1"/>
      <w:numFmt w:val="decimal"/>
      <w:lvlText w:val="%4"/>
      <w:lvlJc w:val="left"/>
      <w:pPr>
        <w:ind w:left="7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3C1DC6">
      <w:start w:val="1"/>
      <w:numFmt w:val="decimal"/>
      <w:lvlRestart w:val="0"/>
      <w:lvlText w:val="%5)"/>
      <w:lvlJc w:val="left"/>
      <w:pPr>
        <w:ind w:left="852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4AD7A6">
      <w:start w:val="1"/>
      <w:numFmt w:val="lowerRoman"/>
      <w:lvlText w:val="%6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EE1472">
      <w:start w:val="1"/>
      <w:numFmt w:val="decimal"/>
      <w:lvlText w:val="%7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22B484">
      <w:start w:val="1"/>
      <w:numFmt w:val="lowerLetter"/>
      <w:lvlText w:val="%8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4E882A">
      <w:start w:val="1"/>
      <w:numFmt w:val="lowerRoman"/>
      <w:lvlText w:val="%9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D272153"/>
    <w:multiLevelType w:val="multilevel"/>
    <w:tmpl w:val="804EC7D4"/>
    <w:lvl w:ilvl="0">
      <w:start w:val="22"/>
      <w:numFmt w:val="decimal"/>
      <w:lvlText w:val="%1."/>
      <w:lvlJc w:val="left"/>
      <w:pPr>
        <w:ind w:left="708"/>
      </w:pPr>
      <w:rPr>
        <w:rFonts w:asciiTheme="minorHAnsi" w:eastAsia="Verdana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3"/>
      <w:numFmt w:val="upperLetter"/>
      <w:lvlText w:val="%3"/>
      <w:lvlJc w:val="left"/>
      <w:pPr>
        <w:ind w:left="18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F0C413D"/>
    <w:multiLevelType w:val="hybridMultilevel"/>
    <w:tmpl w:val="2F3423C8"/>
    <w:lvl w:ilvl="0" w:tplc="ACAE39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52D43"/>
    <w:multiLevelType w:val="hybridMultilevel"/>
    <w:tmpl w:val="21A876CA"/>
    <w:lvl w:ilvl="0" w:tplc="18A03AA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7422C4">
      <w:start w:val="1"/>
      <w:numFmt w:val="lowerLetter"/>
      <w:lvlText w:val="%2"/>
      <w:lvlJc w:val="left"/>
      <w:pPr>
        <w:ind w:left="55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BCFB9C">
      <w:start w:val="1"/>
      <w:numFmt w:val="lowerRoman"/>
      <w:lvlText w:val="%3"/>
      <w:lvlJc w:val="left"/>
      <w:pPr>
        <w:ind w:left="75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F40A6E">
      <w:start w:val="1"/>
      <w:numFmt w:val="decimal"/>
      <w:lvlText w:val="%4"/>
      <w:lvlJc w:val="left"/>
      <w:pPr>
        <w:ind w:left="95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C08632">
      <w:start w:val="1"/>
      <w:numFmt w:val="lowerLetter"/>
      <w:lvlText w:val="%5"/>
      <w:lvlJc w:val="left"/>
      <w:pPr>
        <w:ind w:left="11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6838CE">
      <w:start w:val="1"/>
      <w:numFmt w:val="lowerLetter"/>
      <w:lvlRestart w:val="0"/>
      <w:lvlText w:val="%6)"/>
      <w:lvlJc w:val="left"/>
      <w:pPr>
        <w:ind w:left="1421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A6F3F2">
      <w:start w:val="1"/>
      <w:numFmt w:val="decimal"/>
      <w:lvlText w:val="%7"/>
      <w:lvlJc w:val="left"/>
      <w:pPr>
        <w:ind w:left="20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6400C2">
      <w:start w:val="1"/>
      <w:numFmt w:val="lowerLetter"/>
      <w:lvlText w:val="%8"/>
      <w:lvlJc w:val="left"/>
      <w:pPr>
        <w:ind w:left="27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302BC8">
      <w:start w:val="1"/>
      <w:numFmt w:val="lowerRoman"/>
      <w:lvlText w:val="%9"/>
      <w:lvlJc w:val="left"/>
      <w:pPr>
        <w:ind w:left="35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7A11052"/>
    <w:multiLevelType w:val="hybridMultilevel"/>
    <w:tmpl w:val="BFF0D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B92EBE"/>
    <w:multiLevelType w:val="hybridMultilevel"/>
    <w:tmpl w:val="E702DBF2"/>
    <w:lvl w:ilvl="0" w:tplc="F24E4DF8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7AE1F0">
      <w:start w:val="1"/>
      <w:numFmt w:val="lowerLetter"/>
      <w:lvlText w:val="%2"/>
      <w:lvlJc w:val="left"/>
      <w:pPr>
        <w:ind w:left="5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5288EA">
      <w:start w:val="1"/>
      <w:numFmt w:val="lowerRoman"/>
      <w:lvlText w:val="%3"/>
      <w:lvlJc w:val="left"/>
      <w:pPr>
        <w:ind w:left="7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5E89D2">
      <w:start w:val="1"/>
      <w:numFmt w:val="decimal"/>
      <w:lvlText w:val="%4"/>
      <w:lvlJc w:val="left"/>
      <w:pPr>
        <w:ind w:left="8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A204F4">
      <w:start w:val="1"/>
      <w:numFmt w:val="lowerLetter"/>
      <w:lvlText w:val="%5"/>
      <w:lvlJc w:val="left"/>
      <w:pPr>
        <w:ind w:left="1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FE53B6">
      <w:start w:val="1"/>
      <w:numFmt w:val="decimal"/>
      <w:lvlRestart w:val="0"/>
      <w:lvlText w:val="%6)"/>
      <w:lvlJc w:val="left"/>
      <w:pPr>
        <w:ind w:left="1133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B4EE24">
      <w:start w:val="1"/>
      <w:numFmt w:val="decimal"/>
      <w:lvlText w:val="%7"/>
      <w:lvlJc w:val="left"/>
      <w:pPr>
        <w:ind w:left="19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B4D558">
      <w:start w:val="1"/>
      <w:numFmt w:val="lowerLetter"/>
      <w:lvlText w:val="%8"/>
      <w:lvlJc w:val="left"/>
      <w:pPr>
        <w:ind w:left="26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7CF4A0">
      <w:start w:val="1"/>
      <w:numFmt w:val="lowerRoman"/>
      <w:lvlText w:val="%9"/>
      <w:lvlJc w:val="left"/>
      <w:pPr>
        <w:ind w:left="33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0C10F90"/>
    <w:multiLevelType w:val="hybridMultilevel"/>
    <w:tmpl w:val="2A402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7B5394"/>
    <w:multiLevelType w:val="hybridMultilevel"/>
    <w:tmpl w:val="CFF69E48"/>
    <w:lvl w:ilvl="0" w:tplc="8FECDC02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A8FDDC">
      <w:start w:val="1"/>
      <w:numFmt w:val="lowerLetter"/>
      <w:lvlText w:val="%2"/>
      <w:lvlJc w:val="left"/>
      <w:pPr>
        <w:ind w:left="5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122D24">
      <w:start w:val="1"/>
      <w:numFmt w:val="lowerRoman"/>
      <w:lvlText w:val="%3"/>
      <w:lvlJc w:val="left"/>
      <w:pPr>
        <w:ind w:left="6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2C8CD8">
      <w:start w:val="1"/>
      <w:numFmt w:val="decimal"/>
      <w:lvlText w:val="%4"/>
      <w:lvlJc w:val="left"/>
      <w:pPr>
        <w:ind w:left="8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648C42">
      <w:start w:val="1"/>
      <w:numFmt w:val="decimal"/>
      <w:lvlRestart w:val="0"/>
      <w:lvlText w:val="%5)"/>
      <w:lvlJc w:val="left"/>
      <w:pPr>
        <w:ind w:left="991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5018AE">
      <w:start w:val="1"/>
      <w:numFmt w:val="lowerRoman"/>
      <w:lvlText w:val="%6"/>
      <w:lvlJc w:val="left"/>
      <w:pPr>
        <w:ind w:left="17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C4E1B2">
      <w:start w:val="1"/>
      <w:numFmt w:val="decimal"/>
      <w:lvlText w:val="%7"/>
      <w:lvlJc w:val="left"/>
      <w:pPr>
        <w:ind w:left="24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3B5E">
      <w:start w:val="1"/>
      <w:numFmt w:val="lowerLetter"/>
      <w:lvlText w:val="%8"/>
      <w:lvlJc w:val="left"/>
      <w:pPr>
        <w:ind w:left="31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D48E26">
      <w:start w:val="1"/>
      <w:numFmt w:val="lowerRoman"/>
      <w:lvlText w:val="%9"/>
      <w:lvlJc w:val="left"/>
      <w:pPr>
        <w:ind w:left="38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5703D91"/>
    <w:multiLevelType w:val="hybridMultilevel"/>
    <w:tmpl w:val="FF4A6F4A"/>
    <w:lvl w:ilvl="0" w:tplc="2B1E7CF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DCD16C">
      <w:start w:val="1"/>
      <w:numFmt w:val="lowerLetter"/>
      <w:lvlText w:val="%2"/>
      <w:lvlJc w:val="left"/>
      <w:pPr>
        <w:ind w:left="53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907686">
      <w:start w:val="1"/>
      <w:numFmt w:val="lowerRoman"/>
      <w:lvlText w:val="%3"/>
      <w:lvlJc w:val="left"/>
      <w:pPr>
        <w:ind w:left="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BAA90A">
      <w:start w:val="1"/>
      <w:numFmt w:val="decimal"/>
      <w:lvlText w:val="%4"/>
      <w:lvlJc w:val="left"/>
      <w:pPr>
        <w:ind w:left="8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56EB70">
      <w:start w:val="1"/>
      <w:numFmt w:val="decimal"/>
      <w:lvlRestart w:val="0"/>
      <w:lvlText w:val="%5)"/>
      <w:lvlJc w:val="left"/>
      <w:pPr>
        <w:ind w:left="1133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C6AA2E">
      <w:start w:val="1"/>
      <w:numFmt w:val="lowerRoman"/>
      <w:lvlText w:val="%6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F49AD2">
      <w:start w:val="1"/>
      <w:numFmt w:val="decimal"/>
      <w:lvlText w:val="%7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0A1830">
      <w:start w:val="1"/>
      <w:numFmt w:val="lowerLetter"/>
      <w:lvlText w:val="%8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FCB34A">
      <w:start w:val="1"/>
      <w:numFmt w:val="lowerRoman"/>
      <w:lvlText w:val="%9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59E2136"/>
    <w:multiLevelType w:val="hybridMultilevel"/>
    <w:tmpl w:val="8C1C8DD0"/>
    <w:lvl w:ilvl="0" w:tplc="8FF64ED4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60136A">
      <w:start w:val="1"/>
      <w:numFmt w:val="lowerLetter"/>
      <w:lvlText w:val="%2"/>
      <w:lvlJc w:val="left"/>
      <w:pPr>
        <w:ind w:left="5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FECDAE">
      <w:start w:val="1"/>
      <w:numFmt w:val="lowerRoman"/>
      <w:lvlText w:val="%3"/>
      <w:lvlJc w:val="left"/>
      <w:pPr>
        <w:ind w:left="70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40FDA4">
      <w:start w:val="1"/>
      <w:numFmt w:val="decimal"/>
      <w:lvlText w:val="%4"/>
      <w:lvlJc w:val="left"/>
      <w:pPr>
        <w:ind w:left="8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C0BD6">
      <w:start w:val="1"/>
      <w:numFmt w:val="decimal"/>
      <w:lvlRestart w:val="0"/>
      <w:lvlText w:val="%5)"/>
      <w:lvlJc w:val="left"/>
      <w:pPr>
        <w:ind w:left="1133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5CB000">
      <w:start w:val="1"/>
      <w:numFmt w:val="lowerRoman"/>
      <w:lvlText w:val="%6"/>
      <w:lvlJc w:val="left"/>
      <w:pPr>
        <w:ind w:left="17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B4464C">
      <w:start w:val="1"/>
      <w:numFmt w:val="decimal"/>
      <w:lvlText w:val="%7"/>
      <w:lvlJc w:val="left"/>
      <w:pPr>
        <w:ind w:left="249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5879D4">
      <w:start w:val="1"/>
      <w:numFmt w:val="lowerLetter"/>
      <w:lvlText w:val="%8"/>
      <w:lvlJc w:val="left"/>
      <w:pPr>
        <w:ind w:left="32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CEEA70">
      <w:start w:val="1"/>
      <w:numFmt w:val="lowerRoman"/>
      <w:lvlText w:val="%9"/>
      <w:lvlJc w:val="left"/>
      <w:pPr>
        <w:ind w:left="39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5F409A4"/>
    <w:multiLevelType w:val="multilevel"/>
    <w:tmpl w:val="D98EA98C"/>
    <w:lvl w:ilvl="0">
      <w:start w:val="1"/>
      <w:numFmt w:val="decimal"/>
      <w:lvlText w:val="%1."/>
      <w:lvlJc w:val="left"/>
      <w:pPr>
        <w:ind w:left="720"/>
      </w:pPr>
      <w:rPr>
        <w:rFonts w:asciiTheme="minorHAnsi" w:eastAsia="Verdana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43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0F66F7C"/>
    <w:multiLevelType w:val="hybridMultilevel"/>
    <w:tmpl w:val="8B8CEEA2"/>
    <w:lvl w:ilvl="0" w:tplc="520CF5D2">
      <w:start w:val="1"/>
      <w:numFmt w:val="decimal"/>
      <w:lvlText w:val="Zał. nr %1 - "/>
      <w:lvlJc w:val="left"/>
      <w:pPr>
        <w:ind w:left="36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777D77"/>
    <w:multiLevelType w:val="hybridMultilevel"/>
    <w:tmpl w:val="68F62FEE"/>
    <w:lvl w:ilvl="0" w:tplc="F626D9C0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C29266">
      <w:start w:val="1"/>
      <w:numFmt w:val="lowerLetter"/>
      <w:lvlText w:val="%2"/>
      <w:lvlJc w:val="left"/>
      <w:pPr>
        <w:ind w:left="53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E073B4">
      <w:start w:val="1"/>
      <w:numFmt w:val="lowerRoman"/>
      <w:lvlText w:val="%3"/>
      <w:lvlJc w:val="left"/>
      <w:pPr>
        <w:ind w:left="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0AD8AE">
      <w:start w:val="1"/>
      <w:numFmt w:val="decimal"/>
      <w:lvlText w:val="%4"/>
      <w:lvlJc w:val="left"/>
      <w:pPr>
        <w:ind w:left="8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086BEA">
      <w:start w:val="1"/>
      <w:numFmt w:val="decimal"/>
      <w:lvlRestart w:val="0"/>
      <w:lvlText w:val="%5)"/>
      <w:lvlJc w:val="left"/>
      <w:pPr>
        <w:ind w:left="988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2AD06E">
      <w:start w:val="1"/>
      <w:numFmt w:val="lowerRoman"/>
      <w:lvlText w:val="%6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64C52E">
      <w:start w:val="1"/>
      <w:numFmt w:val="decimal"/>
      <w:lvlText w:val="%7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F27560">
      <w:start w:val="1"/>
      <w:numFmt w:val="lowerLetter"/>
      <w:lvlText w:val="%8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E43A86">
      <w:start w:val="1"/>
      <w:numFmt w:val="lowerRoman"/>
      <w:lvlText w:val="%9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2DF3326"/>
    <w:multiLevelType w:val="hybridMultilevel"/>
    <w:tmpl w:val="872E7852"/>
    <w:lvl w:ilvl="0" w:tplc="5C48A0D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3554E36"/>
    <w:multiLevelType w:val="hybridMultilevel"/>
    <w:tmpl w:val="85966E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4617938"/>
    <w:multiLevelType w:val="hybridMultilevel"/>
    <w:tmpl w:val="6F0A355C"/>
    <w:lvl w:ilvl="0" w:tplc="44C4A3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617171B"/>
    <w:multiLevelType w:val="multilevel"/>
    <w:tmpl w:val="63CE7386"/>
    <w:lvl w:ilvl="0">
      <w:start w:val="24"/>
      <w:numFmt w:val="decimal"/>
      <w:lvlText w:val="%1."/>
      <w:lvlJc w:val="left"/>
      <w:pPr>
        <w:ind w:left="708"/>
      </w:pPr>
      <w:rPr>
        <w:rFonts w:asciiTheme="minorHAnsi" w:eastAsia="Verdana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4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2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24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9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6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D5D3EDD"/>
    <w:multiLevelType w:val="hybridMultilevel"/>
    <w:tmpl w:val="07B87C28"/>
    <w:lvl w:ilvl="0" w:tplc="DAC205C8">
      <w:start w:val="1"/>
      <w:numFmt w:val="lowerLetter"/>
      <w:lvlText w:val="%1)"/>
      <w:lvlJc w:val="left"/>
      <w:pPr>
        <w:ind w:left="1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num w:numId="1" w16cid:durableId="1769740863">
    <w:abstractNumId w:val="38"/>
  </w:num>
  <w:num w:numId="2" w16cid:durableId="27686103">
    <w:abstractNumId w:val="35"/>
  </w:num>
  <w:num w:numId="3" w16cid:durableId="1797530847">
    <w:abstractNumId w:val="36"/>
  </w:num>
  <w:num w:numId="4" w16cid:durableId="1771850840">
    <w:abstractNumId w:val="6"/>
  </w:num>
  <w:num w:numId="5" w16cid:durableId="1177813998">
    <w:abstractNumId w:val="33"/>
  </w:num>
  <w:num w:numId="6" w16cid:durableId="625743289">
    <w:abstractNumId w:val="28"/>
  </w:num>
  <w:num w:numId="7" w16cid:durableId="1764453282">
    <w:abstractNumId w:val="31"/>
  </w:num>
  <w:num w:numId="8" w16cid:durableId="1270966250">
    <w:abstractNumId w:val="37"/>
  </w:num>
  <w:num w:numId="9" w16cid:durableId="104274945">
    <w:abstractNumId w:val="24"/>
  </w:num>
  <w:num w:numId="10" w16cid:durableId="1245333539">
    <w:abstractNumId w:val="40"/>
  </w:num>
  <w:num w:numId="11" w16cid:durableId="1938249345">
    <w:abstractNumId w:val="29"/>
  </w:num>
  <w:num w:numId="12" w16cid:durableId="1749961401">
    <w:abstractNumId w:val="44"/>
  </w:num>
  <w:num w:numId="13" w16cid:durableId="41027550">
    <w:abstractNumId w:val="7"/>
  </w:num>
  <w:num w:numId="14" w16cid:durableId="9647061">
    <w:abstractNumId w:val="13"/>
  </w:num>
  <w:num w:numId="15" w16cid:durableId="1872300787">
    <w:abstractNumId w:val="39"/>
  </w:num>
  <w:num w:numId="16" w16cid:durableId="238174906">
    <w:abstractNumId w:val="22"/>
  </w:num>
  <w:num w:numId="17" w16cid:durableId="1291741090">
    <w:abstractNumId w:val="2"/>
  </w:num>
  <w:num w:numId="18" w16cid:durableId="1291204511">
    <w:abstractNumId w:val="17"/>
  </w:num>
  <w:num w:numId="19" w16cid:durableId="1407144659">
    <w:abstractNumId w:val="19"/>
  </w:num>
  <w:num w:numId="20" w16cid:durableId="727727249">
    <w:abstractNumId w:val="41"/>
  </w:num>
  <w:num w:numId="21" w16cid:durableId="1414669015">
    <w:abstractNumId w:val="12"/>
  </w:num>
  <w:num w:numId="22" w16cid:durableId="1302004380">
    <w:abstractNumId w:val="15"/>
  </w:num>
  <w:num w:numId="23" w16cid:durableId="1515460331">
    <w:abstractNumId w:val="42"/>
  </w:num>
  <w:num w:numId="24" w16cid:durableId="784620177">
    <w:abstractNumId w:val="27"/>
  </w:num>
  <w:num w:numId="25" w16cid:durableId="1883207883">
    <w:abstractNumId w:val="10"/>
  </w:num>
  <w:num w:numId="26" w16cid:durableId="76438611">
    <w:abstractNumId w:val="26"/>
  </w:num>
  <w:num w:numId="27" w16cid:durableId="1447045571">
    <w:abstractNumId w:val="34"/>
  </w:num>
  <w:num w:numId="28" w16cid:durableId="1833909987">
    <w:abstractNumId w:val="45"/>
  </w:num>
  <w:num w:numId="29" w16cid:durableId="806826086">
    <w:abstractNumId w:val="4"/>
  </w:num>
  <w:num w:numId="30" w16cid:durableId="13277794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79976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538244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2064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50113004">
    <w:abstractNumId w:val="30"/>
  </w:num>
  <w:num w:numId="35" w16cid:durableId="1685547842">
    <w:abstractNumId w:val="23"/>
  </w:num>
  <w:num w:numId="36" w16cid:durableId="1320117646">
    <w:abstractNumId w:val="0"/>
  </w:num>
  <w:num w:numId="37" w16cid:durableId="1500191728">
    <w:abstractNumId w:val="21"/>
  </w:num>
  <w:num w:numId="38" w16cid:durableId="276719864">
    <w:abstractNumId w:val="1"/>
  </w:num>
  <w:num w:numId="39" w16cid:durableId="243152958">
    <w:abstractNumId w:val="32"/>
  </w:num>
  <w:num w:numId="40" w16cid:durableId="634221260">
    <w:abstractNumId w:val="9"/>
  </w:num>
  <w:num w:numId="41" w16cid:durableId="186333845">
    <w:abstractNumId w:val="16"/>
  </w:num>
  <w:num w:numId="42" w16cid:durableId="1655835134">
    <w:abstractNumId w:val="5"/>
  </w:num>
  <w:num w:numId="43" w16cid:durableId="1382287525">
    <w:abstractNumId w:val="20"/>
  </w:num>
  <w:num w:numId="44" w16cid:durableId="1328944796">
    <w:abstractNumId w:val="14"/>
  </w:num>
  <w:num w:numId="45" w16cid:durableId="1877966593">
    <w:abstractNumId w:val="43"/>
  </w:num>
  <w:num w:numId="46" w16cid:durableId="722951437">
    <w:abstractNumId w:val="25"/>
  </w:num>
  <w:num w:numId="47" w16cid:durableId="1909996744">
    <w:abstractNumId w:val="8"/>
  </w:num>
  <w:num w:numId="48" w16cid:durableId="1911572088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B75"/>
    <w:rsid w:val="000002A4"/>
    <w:rsid w:val="00001B8D"/>
    <w:rsid w:val="00003840"/>
    <w:rsid w:val="00007651"/>
    <w:rsid w:val="00010F78"/>
    <w:rsid w:val="00015384"/>
    <w:rsid w:val="000236C3"/>
    <w:rsid w:val="00033AC2"/>
    <w:rsid w:val="00035155"/>
    <w:rsid w:val="00035701"/>
    <w:rsid w:val="00036A5B"/>
    <w:rsid w:val="0003727B"/>
    <w:rsid w:val="00037543"/>
    <w:rsid w:val="0005561A"/>
    <w:rsid w:val="00060439"/>
    <w:rsid w:val="00067672"/>
    <w:rsid w:val="00071EFF"/>
    <w:rsid w:val="00072276"/>
    <w:rsid w:val="00072CEB"/>
    <w:rsid w:val="00080A3E"/>
    <w:rsid w:val="00080F5B"/>
    <w:rsid w:val="00081F22"/>
    <w:rsid w:val="00082310"/>
    <w:rsid w:val="00083645"/>
    <w:rsid w:val="00086FB8"/>
    <w:rsid w:val="00090A12"/>
    <w:rsid w:val="00090D61"/>
    <w:rsid w:val="00091EA0"/>
    <w:rsid w:val="000A31E0"/>
    <w:rsid w:val="000A590B"/>
    <w:rsid w:val="000A6A86"/>
    <w:rsid w:val="000A73F3"/>
    <w:rsid w:val="000B2DC5"/>
    <w:rsid w:val="000B3C92"/>
    <w:rsid w:val="000B587A"/>
    <w:rsid w:val="000B606B"/>
    <w:rsid w:val="000B6A25"/>
    <w:rsid w:val="000C0909"/>
    <w:rsid w:val="000C328F"/>
    <w:rsid w:val="000C660B"/>
    <w:rsid w:val="000D4462"/>
    <w:rsid w:val="000E194E"/>
    <w:rsid w:val="000E260C"/>
    <w:rsid w:val="000E359C"/>
    <w:rsid w:val="000E4111"/>
    <w:rsid w:val="000F1A15"/>
    <w:rsid w:val="000F3C99"/>
    <w:rsid w:val="00101043"/>
    <w:rsid w:val="00101E17"/>
    <w:rsid w:val="00101E89"/>
    <w:rsid w:val="00102325"/>
    <w:rsid w:val="00103445"/>
    <w:rsid w:val="00103DBC"/>
    <w:rsid w:val="00105D41"/>
    <w:rsid w:val="00106DE9"/>
    <w:rsid w:val="00112E66"/>
    <w:rsid w:val="00115780"/>
    <w:rsid w:val="00115986"/>
    <w:rsid w:val="00117641"/>
    <w:rsid w:val="00117E6B"/>
    <w:rsid w:val="001234A8"/>
    <w:rsid w:val="00124111"/>
    <w:rsid w:val="0012476C"/>
    <w:rsid w:val="001255ED"/>
    <w:rsid w:val="00131AE5"/>
    <w:rsid w:val="001330ED"/>
    <w:rsid w:val="00137893"/>
    <w:rsid w:val="00141B15"/>
    <w:rsid w:val="00143726"/>
    <w:rsid w:val="00147892"/>
    <w:rsid w:val="00152535"/>
    <w:rsid w:val="00153B75"/>
    <w:rsid w:val="001604EB"/>
    <w:rsid w:val="00165DA2"/>
    <w:rsid w:val="00166B2E"/>
    <w:rsid w:val="00170C78"/>
    <w:rsid w:val="00171E41"/>
    <w:rsid w:val="00172429"/>
    <w:rsid w:val="0018482F"/>
    <w:rsid w:val="001875D6"/>
    <w:rsid w:val="00191347"/>
    <w:rsid w:val="00191DB9"/>
    <w:rsid w:val="00193676"/>
    <w:rsid w:val="001A2595"/>
    <w:rsid w:val="001A3E56"/>
    <w:rsid w:val="001A468B"/>
    <w:rsid w:val="001B1DF5"/>
    <w:rsid w:val="001C19E7"/>
    <w:rsid w:val="001C2313"/>
    <w:rsid w:val="001C3EE9"/>
    <w:rsid w:val="001D1989"/>
    <w:rsid w:val="001D2BC5"/>
    <w:rsid w:val="001D340A"/>
    <w:rsid w:val="001D45CE"/>
    <w:rsid w:val="001E5257"/>
    <w:rsid w:val="002016B3"/>
    <w:rsid w:val="00201971"/>
    <w:rsid w:val="002059E1"/>
    <w:rsid w:val="002065CB"/>
    <w:rsid w:val="00206B33"/>
    <w:rsid w:val="00207BA9"/>
    <w:rsid w:val="00210A41"/>
    <w:rsid w:val="002119C8"/>
    <w:rsid w:val="00213027"/>
    <w:rsid w:val="00217884"/>
    <w:rsid w:val="0022069D"/>
    <w:rsid w:val="00236601"/>
    <w:rsid w:val="00241057"/>
    <w:rsid w:val="002411A3"/>
    <w:rsid w:val="00243446"/>
    <w:rsid w:val="0024698A"/>
    <w:rsid w:val="002474E5"/>
    <w:rsid w:val="00250E41"/>
    <w:rsid w:val="002516B5"/>
    <w:rsid w:val="00254468"/>
    <w:rsid w:val="00256F61"/>
    <w:rsid w:val="00260CC0"/>
    <w:rsid w:val="002618EC"/>
    <w:rsid w:val="00263BDF"/>
    <w:rsid w:val="00264E59"/>
    <w:rsid w:val="0026651B"/>
    <w:rsid w:val="00266B08"/>
    <w:rsid w:val="00274244"/>
    <w:rsid w:val="00276DE4"/>
    <w:rsid w:val="0028089E"/>
    <w:rsid w:val="00280D2E"/>
    <w:rsid w:val="00284608"/>
    <w:rsid w:val="002856BB"/>
    <w:rsid w:val="00285DE8"/>
    <w:rsid w:val="00291C07"/>
    <w:rsid w:val="002A5551"/>
    <w:rsid w:val="002A7B84"/>
    <w:rsid w:val="002B091C"/>
    <w:rsid w:val="002B6175"/>
    <w:rsid w:val="002B7D64"/>
    <w:rsid w:val="002C163F"/>
    <w:rsid w:val="002C5C72"/>
    <w:rsid w:val="002D52BB"/>
    <w:rsid w:val="002D5DFF"/>
    <w:rsid w:val="002E4EA1"/>
    <w:rsid w:val="002F334C"/>
    <w:rsid w:val="002F35A3"/>
    <w:rsid w:val="00300C3B"/>
    <w:rsid w:val="0030129C"/>
    <w:rsid w:val="0030286B"/>
    <w:rsid w:val="00302C73"/>
    <w:rsid w:val="003041A1"/>
    <w:rsid w:val="0030792E"/>
    <w:rsid w:val="003112C4"/>
    <w:rsid w:val="0031139D"/>
    <w:rsid w:val="003144D6"/>
    <w:rsid w:val="00314B9C"/>
    <w:rsid w:val="00317D58"/>
    <w:rsid w:val="00323E69"/>
    <w:rsid w:val="0033256F"/>
    <w:rsid w:val="003360AA"/>
    <w:rsid w:val="003407C5"/>
    <w:rsid w:val="0034531A"/>
    <w:rsid w:val="003470D8"/>
    <w:rsid w:val="00347BBF"/>
    <w:rsid w:val="00351605"/>
    <w:rsid w:val="003531E8"/>
    <w:rsid w:val="0035613E"/>
    <w:rsid w:val="00357B46"/>
    <w:rsid w:val="00360846"/>
    <w:rsid w:val="00363C12"/>
    <w:rsid w:val="003671F4"/>
    <w:rsid w:val="00367737"/>
    <w:rsid w:val="0037162A"/>
    <w:rsid w:val="00381325"/>
    <w:rsid w:val="00381531"/>
    <w:rsid w:val="00382DA1"/>
    <w:rsid w:val="00382E3A"/>
    <w:rsid w:val="00387413"/>
    <w:rsid w:val="00390004"/>
    <w:rsid w:val="00390E34"/>
    <w:rsid w:val="00393B32"/>
    <w:rsid w:val="00395C7F"/>
    <w:rsid w:val="003967D4"/>
    <w:rsid w:val="003A09E8"/>
    <w:rsid w:val="003A24C4"/>
    <w:rsid w:val="003B349A"/>
    <w:rsid w:val="003B36A2"/>
    <w:rsid w:val="003B5D2E"/>
    <w:rsid w:val="003B66EF"/>
    <w:rsid w:val="003B7B85"/>
    <w:rsid w:val="003C673A"/>
    <w:rsid w:val="003C7244"/>
    <w:rsid w:val="003D1581"/>
    <w:rsid w:val="003D306D"/>
    <w:rsid w:val="003E0BC3"/>
    <w:rsid w:val="003E1AB2"/>
    <w:rsid w:val="003E26D3"/>
    <w:rsid w:val="003E4791"/>
    <w:rsid w:val="003F52C4"/>
    <w:rsid w:val="003F71A9"/>
    <w:rsid w:val="003F7DD7"/>
    <w:rsid w:val="00401E0C"/>
    <w:rsid w:val="00412ED8"/>
    <w:rsid w:val="00413545"/>
    <w:rsid w:val="00415AE1"/>
    <w:rsid w:val="004179B0"/>
    <w:rsid w:val="00421E61"/>
    <w:rsid w:val="00421EDB"/>
    <w:rsid w:val="00422791"/>
    <w:rsid w:val="00424E27"/>
    <w:rsid w:val="00425CDD"/>
    <w:rsid w:val="00432DB1"/>
    <w:rsid w:val="00433AC4"/>
    <w:rsid w:val="00435849"/>
    <w:rsid w:val="00435F99"/>
    <w:rsid w:val="004418B6"/>
    <w:rsid w:val="004466CD"/>
    <w:rsid w:val="0045621A"/>
    <w:rsid w:val="004649D4"/>
    <w:rsid w:val="0046732D"/>
    <w:rsid w:val="004678CE"/>
    <w:rsid w:val="00467A0D"/>
    <w:rsid w:val="00480644"/>
    <w:rsid w:val="00486C25"/>
    <w:rsid w:val="00490E14"/>
    <w:rsid w:val="00493423"/>
    <w:rsid w:val="00495BC2"/>
    <w:rsid w:val="004976E8"/>
    <w:rsid w:val="004A0BDE"/>
    <w:rsid w:val="004A26D4"/>
    <w:rsid w:val="004A6B48"/>
    <w:rsid w:val="004B165F"/>
    <w:rsid w:val="004B228E"/>
    <w:rsid w:val="004B38E0"/>
    <w:rsid w:val="004B4D9D"/>
    <w:rsid w:val="004C5563"/>
    <w:rsid w:val="004D13C2"/>
    <w:rsid w:val="004D16F3"/>
    <w:rsid w:val="004D6C37"/>
    <w:rsid w:val="004D6D1C"/>
    <w:rsid w:val="004E2F9E"/>
    <w:rsid w:val="004E6620"/>
    <w:rsid w:val="004F0711"/>
    <w:rsid w:val="00501739"/>
    <w:rsid w:val="005029BC"/>
    <w:rsid w:val="00503532"/>
    <w:rsid w:val="005051CC"/>
    <w:rsid w:val="00510580"/>
    <w:rsid w:val="0051065D"/>
    <w:rsid w:val="00511B94"/>
    <w:rsid w:val="00512A34"/>
    <w:rsid w:val="00514270"/>
    <w:rsid w:val="005157F8"/>
    <w:rsid w:val="005159AA"/>
    <w:rsid w:val="00517E86"/>
    <w:rsid w:val="005220B7"/>
    <w:rsid w:val="005237D9"/>
    <w:rsid w:val="00525218"/>
    <w:rsid w:val="00525492"/>
    <w:rsid w:val="005258CD"/>
    <w:rsid w:val="005271DA"/>
    <w:rsid w:val="00531250"/>
    <w:rsid w:val="0053702E"/>
    <w:rsid w:val="00543F37"/>
    <w:rsid w:val="0055217C"/>
    <w:rsid w:val="00555806"/>
    <w:rsid w:val="00562011"/>
    <w:rsid w:val="005657C1"/>
    <w:rsid w:val="0057179E"/>
    <w:rsid w:val="005729AC"/>
    <w:rsid w:val="0057518F"/>
    <w:rsid w:val="00577BF1"/>
    <w:rsid w:val="00580048"/>
    <w:rsid w:val="00580DAE"/>
    <w:rsid w:val="00583B59"/>
    <w:rsid w:val="00583EB2"/>
    <w:rsid w:val="0058669D"/>
    <w:rsid w:val="005A43DB"/>
    <w:rsid w:val="005B7F4A"/>
    <w:rsid w:val="005C25A4"/>
    <w:rsid w:val="005C7C3A"/>
    <w:rsid w:val="005D0407"/>
    <w:rsid w:val="005D1875"/>
    <w:rsid w:val="005D46D5"/>
    <w:rsid w:val="005D5B61"/>
    <w:rsid w:val="005E07BE"/>
    <w:rsid w:val="005E6838"/>
    <w:rsid w:val="005F0252"/>
    <w:rsid w:val="005F3BEF"/>
    <w:rsid w:val="00605A0A"/>
    <w:rsid w:val="00607197"/>
    <w:rsid w:val="00607AD6"/>
    <w:rsid w:val="00607FE2"/>
    <w:rsid w:val="006107EA"/>
    <w:rsid w:val="00623A2F"/>
    <w:rsid w:val="00623C26"/>
    <w:rsid w:val="00626320"/>
    <w:rsid w:val="00631D3E"/>
    <w:rsid w:val="0063423B"/>
    <w:rsid w:val="00634C1F"/>
    <w:rsid w:val="006378F1"/>
    <w:rsid w:val="00645588"/>
    <w:rsid w:val="00651B6C"/>
    <w:rsid w:val="00652022"/>
    <w:rsid w:val="00652D52"/>
    <w:rsid w:val="00656913"/>
    <w:rsid w:val="00660A36"/>
    <w:rsid w:val="00662AA6"/>
    <w:rsid w:val="00665C06"/>
    <w:rsid w:val="00667F7D"/>
    <w:rsid w:val="0067067F"/>
    <w:rsid w:val="00670E46"/>
    <w:rsid w:val="00672015"/>
    <w:rsid w:val="0067285F"/>
    <w:rsid w:val="00672C54"/>
    <w:rsid w:val="00675C77"/>
    <w:rsid w:val="0067758D"/>
    <w:rsid w:val="00683104"/>
    <w:rsid w:val="00685E91"/>
    <w:rsid w:val="00690A37"/>
    <w:rsid w:val="00691143"/>
    <w:rsid w:val="00693780"/>
    <w:rsid w:val="006961DC"/>
    <w:rsid w:val="00696B9B"/>
    <w:rsid w:val="0069768D"/>
    <w:rsid w:val="006A0CE2"/>
    <w:rsid w:val="006A221F"/>
    <w:rsid w:val="006A23C5"/>
    <w:rsid w:val="006A31F3"/>
    <w:rsid w:val="006A5AB0"/>
    <w:rsid w:val="006A5C49"/>
    <w:rsid w:val="006A609F"/>
    <w:rsid w:val="006B0386"/>
    <w:rsid w:val="006B13B0"/>
    <w:rsid w:val="006B177F"/>
    <w:rsid w:val="006B4C81"/>
    <w:rsid w:val="006B50F6"/>
    <w:rsid w:val="006B5872"/>
    <w:rsid w:val="006C168B"/>
    <w:rsid w:val="006C4008"/>
    <w:rsid w:val="006D050C"/>
    <w:rsid w:val="006D0593"/>
    <w:rsid w:val="006D1A8B"/>
    <w:rsid w:val="006E296B"/>
    <w:rsid w:val="006E5F94"/>
    <w:rsid w:val="006F0EA3"/>
    <w:rsid w:val="00715476"/>
    <w:rsid w:val="007164E9"/>
    <w:rsid w:val="00722FEC"/>
    <w:rsid w:val="007237CC"/>
    <w:rsid w:val="007262E8"/>
    <w:rsid w:val="007319BE"/>
    <w:rsid w:val="00735719"/>
    <w:rsid w:val="007374AE"/>
    <w:rsid w:val="00747990"/>
    <w:rsid w:val="00750AF1"/>
    <w:rsid w:val="00751B3F"/>
    <w:rsid w:val="00752020"/>
    <w:rsid w:val="00752C11"/>
    <w:rsid w:val="00763CD2"/>
    <w:rsid w:val="007657BE"/>
    <w:rsid w:val="00765946"/>
    <w:rsid w:val="007664F5"/>
    <w:rsid w:val="00772B87"/>
    <w:rsid w:val="00774EF7"/>
    <w:rsid w:val="00775867"/>
    <w:rsid w:val="007767F4"/>
    <w:rsid w:val="00776F98"/>
    <w:rsid w:val="0078192B"/>
    <w:rsid w:val="00782D36"/>
    <w:rsid w:val="00784880"/>
    <w:rsid w:val="00790097"/>
    <w:rsid w:val="007900EF"/>
    <w:rsid w:val="0079104C"/>
    <w:rsid w:val="00793D84"/>
    <w:rsid w:val="007955E1"/>
    <w:rsid w:val="007A48E0"/>
    <w:rsid w:val="007A4EE5"/>
    <w:rsid w:val="007A7318"/>
    <w:rsid w:val="007B153D"/>
    <w:rsid w:val="007B35EB"/>
    <w:rsid w:val="007B506E"/>
    <w:rsid w:val="007B6458"/>
    <w:rsid w:val="007C0758"/>
    <w:rsid w:val="007C4FE0"/>
    <w:rsid w:val="007D0889"/>
    <w:rsid w:val="007D15EC"/>
    <w:rsid w:val="007D5B55"/>
    <w:rsid w:val="007D6D18"/>
    <w:rsid w:val="007E00FB"/>
    <w:rsid w:val="007E2FFC"/>
    <w:rsid w:val="007E45E1"/>
    <w:rsid w:val="007E70CC"/>
    <w:rsid w:val="007F319B"/>
    <w:rsid w:val="007F38FB"/>
    <w:rsid w:val="007F4B2F"/>
    <w:rsid w:val="007F5DF7"/>
    <w:rsid w:val="007F5F2D"/>
    <w:rsid w:val="007F7033"/>
    <w:rsid w:val="00800996"/>
    <w:rsid w:val="00801F80"/>
    <w:rsid w:val="008023C8"/>
    <w:rsid w:val="00805D3E"/>
    <w:rsid w:val="00812370"/>
    <w:rsid w:val="008207C1"/>
    <w:rsid w:val="008225B8"/>
    <w:rsid w:val="00822965"/>
    <w:rsid w:val="008316FF"/>
    <w:rsid w:val="00835F59"/>
    <w:rsid w:val="00844D75"/>
    <w:rsid w:val="008466C6"/>
    <w:rsid w:val="00847323"/>
    <w:rsid w:val="00851116"/>
    <w:rsid w:val="00855222"/>
    <w:rsid w:val="008570AD"/>
    <w:rsid w:val="00873D8C"/>
    <w:rsid w:val="008740F5"/>
    <w:rsid w:val="008744B8"/>
    <w:rsid w:val="00880413"/>
    <w:rsid w:val="0088262A"/>
    <w:rsid w:val="008861F1"/>
    <w:rsid w:val="00890B97"/>
    <w:rsid w:val="00890BE0"/>
    <w:rsid w:val="0089243C"/>
    <w:rsid w:val="00892766"/>
    <w:rsid w:val="00895E4B"/>
    <w:rsid w:val="00896E51"/>
    <w:rsid w:val="008A2104"/>
    <w:rsid w:val="008A264A"/>
    <w:rsid w:val="008A5125"/>
    <w:rsid w:val="008A6DFF"/>
    <w:rsid w:val="008B77D2"/>
    <w:rsid w:val="008C096E"/>
    <w:rsid w:val="008C15D0"/>
    <w:rsid w:val="008C4933"/>
    <w:rsid w:val="008D0FDA"/>
    <w:rsid w:val="008D61AA"/>
    <w:rsid w:val="008E13B1"/>
    <w:rsid w:val="008E1C3E"/>
    <w:rsid w:val="008E1CF3"/>
    <w:rsid w:val="008E33F9"/>
    <w:rsid w:val="008E3460"/>
    <w:rsid w:val="008E3B0C"/>
    <w:rsid w:val="008E42E5"/>
    <w:rsid w:val="008E4E76"/>
    <w:rsid w:val="008E6E42"/>
    <w:rsid w:val="008F0EDD"/>
    <w:rsid w:val="008F4259"/>
    <w:rsid w:val="008F498A"/>
    <w:rsid w:val="008F5B4E"/>
    <w:rsid w:val="00907C66"/>
    <w:rsid w:val="00912552"/>
    <w:rsid w:val="0091640C"/>
    <w:rsid w:val="00916E8F"/>
    <w:rsid w:val="0092072A"/>
    <w:rsid w:val="00920E9A"/>
    <w:rsid w:val="00924FF6"/>
    <w:rsid w:val="00935580"/>
    <w:rsid w:val="00935663"/>
    <w:rsid w:val="00940A97"/>
    <w:rsid w:val="00941904"/>
    <w:rsid w:val="00944465"/>
    <w:rsid w:val="00946047"/>
    <w:rsid w:val="009473F4"/>
    <w:rsid w:val="00950B87"/>
    <w:rsid w:val="00953E2F"/>
    <w:rsid w:val="00956155"/>
    <w:rsid w:val="00960125"/>
    <w:rsid w:val="00963128"/>
    <w:rsid w:val="00963A28"/>
    <w:rsid w:val="00964BDF"/>
    <w:rsid w:val="00965835"/>
    <w:rsid w:val="00966595"/>
    <w:rsid w:val="009669EF"/>
    <w:rsid w:val="00970F72"/>
    <w:rsid w:val="00971E98"/>
    <w:rsid w:val="00974F35"/>
    <w:rsid w:val="00995A37"/>
    <w:rsid w:val="009A2172"/>
    <w:rsid w:val="009B05D7"/>
    <w:rsid w:val="009B4325"/>
    <w:rsid w:val="009C5830"/>
    <w:rsid w:val="009D184D"/>
    <w:rsid w:val="009D530B"/>
    <w:rsid w:val="009E06A9"/>
    <w:rsid w:val="009E271A"/>
    <w:rsid w:val="009E2C44"/>
    <w:rsid w:val="009E2E70"/>
    <w:rsid w:val="009E522A"/>
    <w:rsid w:val="009E5619"/>
    <w:rsid w:val="009E5C1A"/>
    <w:rsid w:val="009E6952"/>
    <w:rsid w:val="009F02C5"/>
    <w:rsid w:val="009F2F92"/>
    <w:rsid w:val="009F5AD7"/>
    <w:rsid w:val="00A043B2"/>
    <w:rsid w:val="00A05C47"/>
    <w:rsid w:val="00A05F43"/>
    <w:rsid w:val="00A06629"/>
    <w:rsid w:val="00A06E32"/>
    <w:rsid w:val="00A0708E"/>
    <w:rsid w:val="00A11B44"/>
    <w:rsid w:val="00A12F25"/>
    <w:rsid w:val="00A24D7E"/>
    <w:rsid w:val="00A25316"/>
    <w:rsid w:val="00A261C7"/>
    <w:rsid w:val="00A271D1"/>
    <w:rsid w:val="00A30353"/>
    <w:rsid w:val="00A30B86"/>
    <w:rsid w:val="00A34CC2"/>
    <w:rsid w:val="00A40B38"/>
    <w:rsid w:val="00A4155F"/>
    <w:rsid w:val="00A41EB4"/>
    <w:rsid w:val="00A45EF6"/>
    <w:rsid w:val="00A50D64"/>
    <w:rsid w:val="00A51589"/>
    <w:rsid w:val="00A569C2"/>
    <w:rsid w:val="00A62332"/>
    <w:rsid w:val="00A75638"/>
    <w:rsid w:val="00A75FEF"/>
    <w:rsid w:val="00A80BD1"/>
    <w:rsid w:val="00A841D3"/>
    <w:rsid w:val="00A90032"/>
    <w:rsid w:val="00AA7AFC"/>
    <w:rsid w:val="00AB4AAC"/>
    <w:rsid w:val="00AC4814"/>
    <w:rsid w:val="00AD06CD"/>
    <w:rsid w:val="00AD4429"/>
    <w:rsid w:val="00AD4AA5"/>
    <w:rsid w:val="00AE1BFD"/>
    <w:rsid w:val="00AE27D9"/>
    <w:rsid w:val="00AE45BB"/>
    <w:rsid w:val="00AE7274"/>
    <w:rsid w:val="00AF6348"/>
    <w:rsid w:val="00AF68A8"/>
    <w:rsid w:val="00B02653"/>
    <w:rsid w:val="00B02E3D"/>
    <w:rsid w:val="00B07260"/>
    <w:rsid w:val="00B136B9"/>
    <w:rsid w:val="00B1411C"/>
    <w:rsid w:val="00B15F7E"/>
    <w:rsid w:val="00B160D7"/>
    <w:rsid w:val="00B179B8"/>
    <w:rsid w:val="00B2198A"/>
    <w:rsid w:val="00B32DDA"/>
    <w:rsid w:val="00B3392A"/>
    <w:rsid w:val="00B40130"/>
    <w:rsid w:val="00B44513"/>
    <w:rsid w:val="00B561BE"/>
    <w:rsid w:val="00B56610"/>
    <w:rsid w:val="00B600EE"/>
    <w:rsid w:val="00B62DCF"/>
    <w:rsid w:val="00B62E30"/>
    <w:rsid w:val="00B63180"/>
    <w:rsid w:val="00B64E7E"/>
    <w:rsid w:val="00B66B74"/>
    <w:rsid w:val="00B67986"/>
    <w:rsid w:val="00B67B95"/>
    <w:rsid w:val="00B72FD0"/>
    <w:rsid w:val="00B73B7D"/>
    <w:rsid w:val="00B74802"/>
    <w:rsid w:val="00B75C44"/>
    <w:rsid w:val="00B75E83"/>
    <w:rsid w:val="00B81146"/>
    <w:rsid w:val="00B813A5"/>
    <w:rsid w:val="00B81440"/>
    <w:rsid w:val="00B82BB6"/>
    <w:rsid w:val="00B85AA7"/>
    <w:rsid w:val="00B86383"/>
    <w:rsid w:val="00B90B83"/>
    <w:rsid w:val="00B937BF"/>
    <w:rsid w:val="00B93A6B"/>
    <w:rsid w:val="00BA370A"/>
    <w:rsid w:val="00BA398D"/>
    <w:rsid w:val="00BA562B"/>
    <w:rsid w:val="00BA5E32"/>
    <w:rsid w:val="00BB035F"/>
    <w:rsid w:val="00BB1432"/>
    <w:rsid w:val="00BB262C"/>
    <w:rsid w:val="00BB3039"/>
    <w:rsid w:val="00BB5AB0"/>
    <w:rsid w:val="00BB6BF5"/>
    <w:rsid w:val="00BB7104"/>
    <w:rsid w:val="00BC1EB9"/>
    <w:rsid w:val="00BC4086"/>
    <w:rsid w:val="00BC48C8"/>
    <w:rsid w:val="00BC7FD4"/>
    <w:rsid w:val="00BD27EE"/>
    <w:rsid w:val="00BD28F4"/>
    <w:rsid w:val="00BD46BF"/>
    <w:rsid w:val="00BD65C6"/>
    <w:rsid w:val="00BD7019"/>
    <w:rsid w:val="00BE58A6"/>
    <w:rsid w:val="00C00B99"/>
    <w:rsid w:val="00C01145"/>
    <w:rsid w:val="00C02997"/>
    <w:rsid w:val="00C11EBA"/>
    <w:rsid w:val="00C16170"/>
    <w:rsid w:val="00C16F2F"/>
    <w:rsid w:val="00C244A8"/>
    <w:rsid w:val="00C25BBB"/>
    <w:rsid w:val="00C26AE9"/>
    <w:rsid w:val="00C2716A"/>
    <w:rsid w:val="00C3184F"/>
    <w:rsid w:val="00C3534E"/>
    <w:rsid w:val="00C35DC6"/>
    <w:rsid w:val="00C4215D"/>
    <w:rsid w:val="00C44D16"/>
    <w:rsid w:val="00C5361E"/>
    <w:rsid w:val="00C5364D"/>
    <w:rsid w:val="00C54F39"/>
    <w:rsid w:val="00C55FCB"/>
    <w:rsid w:val="00C60B94"/>
    <w:rsid w:val="00C616A6"/>
    <w:rsid w:val="00C63508"/>
    <w:rsid w:val="00C70419"/>
    <w:rsid w:val="00C7271C"/>
    <w:rsid w:val="00C7594C"/>
    <w:rsid w:val="00C76F9B"/>
    <w:rsid w:val="00C800F2"/>
    <w:rsid w:val="00C84359"/>
    <w:rsid w:val="00C84A9B"/>
    <w:rsid w:val="00C84BA1"/>
    <w:rsid w:val="00C867E0"/>
    <w:rsid w:val="00C86CFE"/>
    <w:rsid w:val="00C91731"/>
    <w:rsid w:val="00C91B86"/>
    <w:rsid w:val="00C948B6"/>
    <w:rsid w:val="00C9772D"/>
    <w:rsid w:val="00CA39D2"/>
    <w:rsid w:val="00CA6381"/>
    <w:rsid w:val="00CA7AB1"/>
    <w:rsid w:val="00CC203B"/>
    <w:rsid w:val="00CC2C19"/>
    <w:rsid w:val="00CC4155"/>
    <w:rsid w:val="00CC4F8E"/>
    <w:rsid w:val="00CC7275"/>
    <w:rsid w:val="00CD013C"/>
    <w:rsid w:val="00CD2DD3"/>
    <w:rsid w:val="00CE480D"/>
    <w:rsid w:val="00CE5F4D"/>
    <w:rsid w:val="00CE7678"/>
    <w:rsid w:val="00CF45E1"/>
    <w:rsid w:val="00CF4951"/>
    <w:rsid w:val="00D01DA9"/>
    <w:rsid w:val="00D03FA8"/>
    <w:rsid w:val="00D04437"/>
    <w:rsid w:val="00D1184F"/>
    <w:rsid w:val="00D12C5C"/>
    <w:rsid w:val="00D16ABC"/>
    <w:rsid w:val="00D205A3"/>
    <w:rsid w:val="00D2093C"/>
    <w:rsid w:val="00D20F66"/>
    <w:rsid w:val="00D21861"/>
    <w:rsid w:val="00D219AB"/>
    <w:rsid w:val="00D25541"/>
    <w:rsid w:val="00D36F1C"/>
    <w:rsid w:val="00D4338B"/>
    <w:rsid w:val="00D43D4C"/>
    <w:rsid w:val="00D44C1A"/>
    <w:rsid w:val="00D452B6"/>
    <w:rsid w:val="00D46CD4"/>
    <w:rsid w:val="00D53BFC"/>
    <w:rsid w:val="00D543FB"/>
    <w:rsid w:val="00D5492D"/>
    <w:rsid w:val="00D566DB"/>
    <w:rsid w:val="00D573F9"/>
    <w:rsid w:val="00D60AB0"/>
    <w:rsid w:val="00D63202"/>
    <w:rsid w:val="00D6336F"/>
    <w:rsid w:val="00D6516E"/>
    <w:rsid w:val="00D65ECC"/>
    <w:rsid w:val="00D743B6"/>
    <w:rsid w:val="00D76BFC"/>
    <w:rsid w:val="00D77985"/>
    <w:rsid w:val="00D84789"/>
    <w:rsid w:val="00D87659"/>
    <w:rsid w:val="00D9673A"/>
    <w:rsid w:val="00DA038C"/>
    <w:rsid w:val="00DA0DF1"/>
    <w:rsid w:val="00DA5FB5"/>
    <w:rsid w:val="00DB01D8"/>
    <w:rsid w:val="00DB1DFE"/>
    <w:rsid w:val="00DB271B"/>
    <w:rsid w:val="00DB447B"/>
    <w:rsid w:val="00DB53DD"/>
    <w:rsid w:val="00DB7DF7"/>
    <w:rsid w:val="00DD394A"/>
    <w:rsid w:val="00DD4825"/>
    <w:rsid w:val="00DD612B"/>
    <w:rsid w:val="00DD7247"/>
    <w:rsid w:val="00DD7D8D"/>
    <w:rsid w:val="00DE1D66"/>
    <w:rsid w:val="00DE1FC4"/>
    <w:rsid w:val="00DE21F0"/>
    <w:rsid w:val="00DE34C3"/>
    <w:rsid w:val="00DE50C1"/>
    <w:rsid w:val="00DE52CF"/>
    <w:rsid w:val="00DF0DB5"/>
    <w:rsid w:val="00DF15E4"/>
    <w:rsid w:val="00DF3682"/>
    <w:rsid w:val="00DF445C"/>
    <w:rsid w:val="00DF4994"/>
    <w:rsid w:val="00DF7D2A"/>
    <w:rsid w:val="00E03733"/>
    <w:rsid w:val="00E07664"/>
    <w:rsid w:val="00E07965"/>
    <w:rsid w:val="00E117AE"/>
    <w:rsid w:val="00E14D31"/>
    <w:rsid w:val="00E14D64"/>
    <w:rsid w:val="00E15A08"/>
    <w:rsid w:val="00E16921"/>
    <w:rsid w:val="00E171BC"/>
    <w:rsid w:val="00E25A2D"/>
    <w:rsid w:val="00E260D0"/>
    <w:rsid w:val="00E26858"/>
    <w:rsid w:val="00E32717"/>
    <w:rsid w:val="00E330F8"/>
    <w:rsid w:val="00E348E0"/>
    <w:rsid w:val="00E34C38"/>
    <w:rsid w:val="00E359D3"/>
    <w:rsid w:val="00E44753"/>
    <w:rsid w:val="00E464A8"/>
    <w:rsid w:val="00E51517"/>
    <w:rsid w:val="00E51879"/>
    <w:rsid w:val="00E619CA"/>
    <w:rsid w:val="00E63D01"/>
    <w:rsid w:val="00E643FA"/>
    <w:rsid w:val="00E7052E"/>
    <w:rsid w:val="00E71883"/>
    <w:rsid w:val="00E72545"/>
    <w:rsid w:val="00E73D1F"/>
    <w:rsid w:val="00E75850"/>
    <w:rsid w:val="00E764E2"/>
    <w:rsid w:val="00E810A6"/>
    <w:rsid w:val="00E90E29"/>
    <w:rsid w:val="00E92328"/>
    <w:rsid w:val="00E963EB"/>
    <w:rsid w:val="00EA18FA"/>
    <w:rsid w:val="00EA2A4A"/>
    <w:rsid w:val="00EA3985"/>
    <w:rsid w:val="00EA5931"/>
    <w:rsid w:val="00EA7D00"/>
    <w:rsid w:val="00EB44F0"/>
    <w:rsid w:val="00EB47F3"/>
    <w:rsid w:val="00EB509E"/>
    <w:rsid w:val="00EB569B"/>
    <w:rsid w:val="00EB5CD4"/>
    <w:rsid w:val="00EB7BCD"/>
    <w:rsid w:val="00EC086E"/>
    <w:rsid w:val="00EC422D"/>
    <w:rsid w:val="00EC463D"/>
    <w:rsid w:val="00EC5D21"/>
    <w:rsid w:val="00EC78B7"/>
    <w:rsid w:val="00ED11BE"/>
    <w:rsid w:val="00ED15BC"/>
    <w:rsid w:val="00ED553F"/>
    <w:rsid w:val="00EE295D"/>
    <w:rsid w:val="00EE37FF"/>
    <w:rsid w:val="00EE4A8D"/>
    <w:rsid w:val="00EE7544"/>
    <w:rsid w:val="00EF4376"/>
    <w:rsid w:val="00EF471A"/>
    <w:rsid w:val="00F00D97"/>
    <w:rsid w:val="00F04050"/>
    <w:rsid w:val="00F11FB6"/>
    <w:rsid w:val="00F12B6A"/>
    <w:rsid w:val="00F14706"/>
    <w:rsid w:val="00F17381"/>
    <w:rsid w:val="00F1759F"/>
    <w:rsid w:val="00F212B2"/>
    <w:rsid w:val="00F21AB4"/>
    <w:rsid w:val="00F23D8E"/>
    <w:rsid w:val="00F24824"/>
    <w:rsid w:val="00F25679"/>
    <w:rsid w:val="00F25949"/>
    <w:rsid w:val="00F2690E"/>
    <w:rsid w:val="00F304BA"/>
    <w:rsid w:val="00F314D8"/>
    <w:rsid w:val="00F3396C"/>
    <w:rsid w:val="00F353A5"/>
    <w:rsid w:val="00F4547C"/>
    <w:rsid w:val="00F467E8"/>
    <w:rsid w:val="00F50C08"/>
    <w:rsid w:val="00F57B03"/>
    <w:rsid w:val="00F604D5"/>
    <w:rsid w:val="00F6310F"/>
    <w:rsid w:val="00F64FF3"/>
    <w:rsid w:val="00F66D8B"/>
    <w:rsid w:val="00F679EA"/>
    <w:rsid w:val="00F679F8"/>
    <w:rsid w:val="00F7736C"/>
    <w:rsid w:val="00F81280"/>
    <w:rsid w:val="00F83E9E"/>
    <w:rsid w:val="00F9277D"/>
    <w:rsid w:val="00F94F52"/>
    <w:rsid w:val="00F97A2B"/>
    <w:rsid w:val="00FA28A0"/>
    <w:rsid w:val="00FA4733"/>
    <w:rsid w:val="00FB0875"/>
    <w:rsid w:val="00FB3228"/>
    <w:rsid w:val="00FB5D4E"/>
    <w:rsid w:val="00FC0CAC"/>
    <w:rsid w:val="00FC1F08"/>
    <w:rsid w:val="00FC3C3F"/>
    <w:rsid w:val="00FC5297"/>
    <w:rsid w:val="00FD00E3"/>
    <w:rsid w:val="00FD053A"/>
    <w:rsid w:val="00FF186E"/>
    <w:rsid w:val="00FF2F64"/>
    <w:rsid w:val="00FF390E"/>
    <w:rsid w:val="00FF4986"/>
    <w:rsid w:val="00FF4B16"/>
    <w:rsid w:val="00F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4F85B"/>
  <w15:docId w15:val="{AE4E40C0-3EEE-4B90-A954-CE4A10E7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40C"/>
  </w:style>
  <w:style w:type="paragraph" w:styleId="Nagwek1">
    <w:name w:val="heading 1"/>
    <w:basedOn w:val="Normalny"/>
    <w:next w:val="Normalny"/>
    <w:link w:val="Nagwek1Znak"/>
    <w:uiPriority w:val="9"/>
    <w:qFormat/>
    <w:rsid w:val="009164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64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64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640C"/>
    <w:pPr>
      <w:keepNext/>
      <w:keepLines/>
      <w:spacing w:before="40" w:after="0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640C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640C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640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640C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640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64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970F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0F72"/>
    <w:rPr>
      <w:color w:val="605E5C"/>
      <w:shd w:val="clear" w:color="auto" w:fill="E1DFDD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qFormat/>
    <w:rsid w:val="00A24D7E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043B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0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5D41"/>
    <w:rPr>
      <w:rFonts w:ascii="Verdana" w:eastAsia="Verdana" w:hAnsi="Verdana" w:cs="Verdana"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640C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260D0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6651B"/>
    <w:rPr>
      <w:color w:val="605E5C"/>
      <w:shd w:val="clear" w:color="auto" w:fill="E1DFDD"/>
    </w:rPr>
  </w:style>
  <w:style w:type="paragraph" w:customStyle="1" w:styleId="Default">
    <w:name w:val="Default"/>
    <w:link w:val="DefaultZnak"/>
    <w:rsid w:val="00CC203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DefaultZnak">
    <w:name w:val="Default Znak"/>
    <w:link w:val="Default"/>
    <w:rsid w:val="00CC203B"/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640C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1640C"/>
    <w:rPr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640C"/>
    <w:rPr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640C"/>
    <w:rPr>
      <w:color w:val="1F3864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640C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640C"/>
    <w:rPr>
      <w:color w:val="262626" w:themeColor="text1" w:themeTint="D9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640C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1640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164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640C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640C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1640C"/>
    <w:rPr>
      <w:color w:val="5A5A5A" w:themeColor="text1" w:themeTint="A5"/>
      <w:spacing w:val="15"/>
    </w:rPr>
  </w:style>
  <w:style w:type="character" w:styleId="Pogrubienie">
    <w:name w:val="Strong"/>
    <w:basedOn w:val="Domylnaczcionkaakapitu"/>
    <w:qFormat/>
    <w:rsid w:val="0091640C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91640C"/>
    <w:rPr>
      <w:i/>
      <w:iCs/>
      <w:color w:val="auto"/>
    </w:rPr>
  </w:style>
  <w:style w:type="paragraph" w:styleId="Bezodstpw">
    <w:name w:val="No Spacing"/>
    <w:uiPriority w:val="1"/>
    <w:qFormat/>
    <w:rsid w:val="0091640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1640C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640C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640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640C"/>
    <w:rPr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91640C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91640C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91640C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91640C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91640C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1640C"/>
    <w:pPr>
      <w:outlineLvl w:val="9"/>
    </w:pPr>
  </w:style>
  <w:style w:type="paragraph" w:styleId="Tekstpodstawowy3">
    <w:name w:val="Body Text 3"/>
    <w:basedOn w:val="Normalny"/>
    <w:link w:val="Tekstpodstawowy3Znak"/>
    <w:uiPriority w:val="99"/>
    <w:rsid w:val="00C029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02997"/>
    <w:rPr>
      <w:rFonts w:ascii="Times New Roman" w:eastAsia="Times New Roman" w:hAnsi="Times New Roman" w:cs="Times New Roman"/>
      <w:sz w:val="16"/>
      <w:szCs w:val="16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A25316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qFormat/>
    <w:locked/>
    <w:rsid w:val="00A25316"/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markedcontent">
    <w:name w:val="markedcontent"/>
    <w:basedOn w:val="Domylnaczcionkaakapitu"/>
    <w:rsid w:val="00101E17"/>
  </w:style>
  <w:style w:type="character" w:styleId="Odwoaniedokomentarza">
    <w:name w:val="annotation reference"/>
    <w:basedOn w:val="Domylnaczcionkaakapitu"/>
    <w:uiPriority w:val="99"/>
    <w:semiHidden/>
    <w:unhideWhenUsed/>
    <w:rsid w:val="00F040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0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0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050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242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C5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72C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72C5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06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06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06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1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do@umczyzew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platformazakupowa.pl/transakcja/101665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1016658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A162D-AC99-4533-BBB8-E87B340CC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16</Pages>
  <Words>5872</Words>
  <Characters>35235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cp:lastModifiedBy>Urszula Jankowska</cp:lastModifiedBy>
  <cp:revision>27</cp:revision>
  <cp:lastPrinted>2024-11-14T07:05:00Z</cp:lastPrinted>
  <dcterms:created xsi:type="dcterms:W3CDTF">2024-06-24T12:53:00Z</dcterms:created>
  <dcterms:modified xsi:type="dcterms:W3CDTF">2024-11-14T07:26:00Z</dcterms:modified>
</cp:coreProperties>
</file>