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322A77" w14:textId="77777777" w:rsidR="006D7A77" w:rsidRPr="00585E01" w:rsidRDefault="00F4650E" w:rsidP="00E7422B">
      <w:pPr>
        <w:spacing w:before="480" w:after="240" w:line="240" w:lineRule="auto"/>
        <w:ind w:firstLine="0"/>
        <w:jc w:val="left"/>
        <w:rPr>
          <w:rFonts w:cstheme="minorHAnsi"/>
          <w:b/>
          <w:sz w:val="22"/>
        </w:rPr>
      </w:pPr>
      <w:r w:rsidRPr="00585E01">
        <w:rPr>
          <w:rFonts w:cstheme="minorHAnsi"/>
          <w:b/>
          <w:sz w:val="22"/>
        </w:rPr>
        <w:t>CZĘŚC OPISOWA</w:t>
      </w:r>
    </w:p>
    <w:p w14:paraId="1F9D058C" w14:textId="562457F7" w:rsidR="00EF58AE" w:rsidRDefault="00890EDA">
      <w:pPr>
        <w:pStyle w:val="Spistreci2"/>
        <w:rPr>
          <w:noProof/>
          <w:kern w:val="2"/>
          <w:sz w:val="22"/>
          <w:lang w:eastAsia="pl-PL"/>
          <w14:ligatures w14:val="standardContextual"/>
        </w:rPr>
      </w:pPr>
      <w:r w:rsidRPr="00585E01">
        <w:rPr>
          <w:rFonts w:cstheme="minorHAnsi"/>
          <w:sz w:val="22"/>
        </w:rPr>
        <w:fldChar w:fldCharType="begin"/>
      </w:r>
      <w:r w:rsidR="00975BF7" w:rsidRPr="00585E01">
        <w:rPr>
          <w:rFonts w:cstheme="minorHAnsi"/>
          <w:sz w:val="22"/>
        </w:rPr>
        <w:instrText xml:space="preserve"> TOC \o "3-3" \h \z \t "Nagłówek 1;2;Nagłówek 2;3;A_NAZWA CZĘŚCI;1" </w:instrText>
      </w:r>
      <w:r w:rsidRPr="00585E01">
        <w:rPr>
          <w:rFonts w:cstheme="minorHAnsi"/>
          <w:sz w:val="22"/>
        </w:rPr>
        <w:fldChar w:fldCharType="separate"/>
      </w:r>
      <w:hyperlink w:anchor="_Toc173410727" w:history="1">
        <w:r w:rsidR="00EF58AE" w:rsidRPr="00D90444">
          <w:rPr>
            <w:rStyle w:val="Hipercze"/>
            <w:rFonts w:eastAsiaTheme="minorHAnsi" w:cstheme="minorHAnsi"/>
            <w:noProof/>
          </w:rPr>
          <w:t>1.</w:t>
        </w:r>
        <w:r w:rsidR="00EF58AE">
          <w:rPr>
            <w:noProof/>
            <w:kern w:val="2"/>
            <w:sz w:val="22"/>
            <w:lang w:eastAsia="pl-PL"/>
            <w14:ligatures w14:val="standardContextual"/>
          </w:rPr>
          <w:tab/>
        </w:r>
        <w:r w:rsidR="00EF58AE" w:rsidRPr="00D90444">
          <w:rPr>
            <w:rStyle w:val="Hipercze"/>
            <w:rFonts w:eastAsiaTheme="minorHAnsi" w:cstheme="minorHAnsi"/>
            <w:noProof/>
          </w:rPr>
          <w:t>Dane ogólne</w:t>
        </w:r>
        <w:r w:rsidR="00EF58AE">
          <w:rPr>
            <w:noProof/>
            <w:webHidden/>
          </w:rPr>
          <w:tab/>
        </w:r>
        <w:r w:rsidR="00EF58AE">
          <w:rPr>
            <w:noProof/>
            <w:webHidden/>
          </w:rPr>
          <w:fldChar w:fldCharType="begin"/>
        </w:r>
        <w:r w:rsidR="00EF58AE">
          <w:rPr>
            <w:noProof/>
            <w:webHidden/>
          </w:rPr>
          <w:instrText xml:space="preserve"> PAGEREF _Toc173410727 \h </w:instrText>
        </w:r>
        <w:r w:rsidR="00EF58AE">
          <w:rPr>
            <w:noProof/>
            <w:webHidden/>
          </w:rPr>
        </w:r>
        <w:r w:rsidR="00EF58AE">
          <w:rPr>
            <w:noProof/>
            <w:webHidden/>
          </w:rPr>
          <w:fldChar w:fldCharType="separate"/>
        </w:r>
        <w:r w:rsidR="00CD615F">
          <w:rPr>
            <w:noProof/>
            <w:webHidden/>
          </w:rPr>
          <w:t>3</w:t>
        </w:r>
        <w:r w:rsidR="00EF58AE">
          <w:rPr>
            <w:noProof/>
            <w:webHidden/>
          </w:rPr>
          <w:fldChar w:fldCharType="end"/>
        </w:r>
      </w:hyperlink>
    </w:p>
    <w:p w14:paraId="65EA8ACC" w14:textId="25AD444B" w:rsidR="00EF58AE" w:rsidRDefault="00000000">
      <w:pPr>
        <w:pStyle w:val="Spistreci3"/>
        <w:tabs>
          <w:tab w:val="left" w:pos="1100"/>
          <w:tab w:val="right" w:leader="dot" w:pos="8777"/>
        </w:tabs>
        <w:rPr>
          <w:noProof/>
          <w:kern w:val="2"/>
          <w:sz w:val="22"/>
          <w:lang w:eastAsia="pl-PL"/>
          <w14:ligatures w14:val="standardContextual"/>
        </w:rPr>
      </w:pPr>
      <w:hyperlink w:anchor="_Toc173410728" w:history="1">
        <w:r w:rsidR="00EF58AE" w:rsidRPr="00D90444">
          <w:rPr>
            <w:rStyle w:val="Hipercze"/>
            <w:rFonts w:cstheme="minorHAnsi"/>
            <w:noProof/>
            <w:lang w:eastAsia="pl-PL"/>
          </w:rPr>
          <w:t>1.1</w:t>
        </w:r>
        <w:r w:rsidR="00EF58AE">
          <w:rPr>
            <w:noProof/>
            <w:kern w:val="2"/>
            <w:sz w:val="22"/>
            <w:lang w:eastAsia="pl-PL"/>
            <w14:ligatures w14:val="standardContextual"/>
          </w:rPr>
          <w:tab/>
        </w:r>
        <w:r w:rsidR="00EF58AE" w:rsidRPr="00D90444">
          <w:rPr>
            <w:rStyle w:val="Hipercze"/>
            <w:rFonts w:cstheme="minorHAnsi"/>
            <w:noProof/>
            <w:lang w:eastAsia="pl-PL"/>
          </w:rPr>
          <w:t>Inwestor</w:t>
        </w:r>
        <w:r w:rsidR="00EF58AE">
          <w:rPr>
            <w:noProof/>
            <w:webHidden/>
          </w:rPr>
          <w:tab/>
        </w:r>
        <w:r w:rsidR="00EF58AE">
          <w:rPr>
            <w:noProof/>
            <w:webHidden/>
          </w:rPr>
          <w:fldChar w:fldCharType="begin"/>
        </w:r>
        <w:r w:rsidR="00EF58AE">
          <w:rPr>
            <w:noProof/>
            <w:webHidden/>
          </w:rPr>
          <w:instrText xml:space="preserve"> PAGEREF _Toc173410728 \h </w:instrText>
        </w:r>
        <w:r w:rsidR="00EF58AE">
          <w:rPr>
            <w:noProof/>
            <w:webHidden/>
          </w:rPr>
        </w:r>
        <w:r w:rsidR="00EF58AE">
          <w:rPr>
            <w:noProof/>
            <w:webHidden/>
          </w:rPr>
          <w:fldChar w:fldCharType="separate"/>
        </w:r>
        <w:r w:rsidR="00CD615F">
          <w:rPr>
            <w:noProof/>
            <w:webHidden/>
          </w:rPr>
          <w:t>3</w:t>
        </w:r>
        <w:r w:rsidR="00EF58AE">
          <w:rPr>
            <w:noProof/>
            <w:webHidden/>
          </w:rPr>
          <w:fldChar w:fldCharType="end"/>
        </w:r>
      </w:hyperlink>
    </w:p>
    <w:p w14:paraId="71DBA420" w14:textId="42116152" w:rsidR="00EF58AE" w:rsidRDefault="00000000">
      <w:pPr>
        <w:pStyle w:val="Spistreci3"/>
        <w:tabs>
          <w:tab w:val="left" w:pos="1100"/>
          <w:tab w:val="right" w:leader="dot" w:pos="8777"/>
        </w:tabs>
        <w:rPr>
          <w:noProof/>
          <w:kern w:val="2"/>
          <w:sz w:val="22"/>
          <w:lang w:eastAsia="pl-PL"/>
          <w14:ligatures w14:val="standardContextual"/>
        </w:rPr>
      </w:pPr>
      <w:hyperlink w:anchor="_Toc173410729" w:history="1">
        <w:r w:rsidR="00EF58AE" w:rsidRPr="00D90444">
          <w:rPr>
            <w:rStyle w:val="Hipercze"/>
            <w:rFonts w:cstheme="minorHAnsi"/>
            <w:noProof/>
            <w:lang w:eastAsia="pl-PL"/>
          </w:rPr>
          <w:t>1.2</w:t>
        </w:r>
        <w:r w:rsidR="00EF58AE">
          <w:rPr>
            <w:noProof/>
            <w:kern w:val="2"/>
            <w:sz w:val="22"/>
            <w:lang w:eastAsia="pl-PL"/>
            <w14:ligatures w14:val="standardContextual"/>
          </w:rPr>
          <w:tab/>
        </w:r>
        <w:r w:rsidR="00EF58AE" w:rsidRPr="00D90444">
          <w:rPr>
            <w:rStyle w:val="Hipercze"/>
            <w:rFonts w:cstheme="minorHAnsi"/>
            <w:noProof/>
            <w:lang w:eastAsia="pl-PL"/>
          </w:rPr>
          <w:t>Adres inwestycji</w:t>
        </w:r>
        <w:r w:rsidR="00EF58AE">
          <w:rPr>
            <w:noProof/>
            <w:webHidden/>
          </w:rPr>
          <w:tab/>
        </w:r>
        <w:r w:rsidR="00EF58AE">
          <w:rPr>
            <w:noProof/>
            <w:webHidden/>
          </w:rPr>
          <w:fldChar w:fldCharType="begin"/>
        </w:r>
        <w:r w:rsidR="00EF58AE">
          <w:rPr>
            <w:noProof/>
            <w:webHidden/>
          </w:rPr>
          <w:instrText xml:space="preserve"> PAGEREF _Toc173410729 \h </w:instrText>
        </w:r>
        <w:r w:rsidR="00EF58AE">
          <w:rPr>
            <w:noProof/>
            <w:webHidden/>
          </w:rPr>
        </w:r>
        <w:r w:rsidR="00EF58AE">
          <w:rPr>
            <w:noProof/>
            <w:webHidden/>
          </w:rPr>
          <w:fldChar w:fldCharType="separate"/>
        </w:r>
        <w:r w:rsidR="00CD615F">
          <w:rPr>
            <w:noProof/>
            <w:webHidden/>
          </w:rPr>
          <w:t>3</w:t>
        </w:r>
        <w:r w:rsidR="00EF58AE">
          <w:rPr>
            <w:noProof/>
            <w:webHidden/>
          </w:rPr>
          <w:fldChar w:fldCharType="end"/>
        </w:r>
      </w:hyperlink>
    </w:p>
    <w:p w14:paraId="12344EAC" w14:textId="40E632BC" w:rsidR="00EF58AE" w:rsidRDefault="00000000">
      <w:pPr>
        <w:pStyle w:val="Spistreci3"/>
        <w:tabs>
          <w:tab w:val="left" w:pos="1100"/>
          <w:tab w:val="right" w:leader="dot" w:pos="8777"/>
        </w:tabs>
        <w:rPr>
          <w:noProof/>
          <w:kern w:val="2"/>
          <w:sz w:val="22"/>
          <w:lang w:eastAsia="pl-PL"/>
          <w14:ligatures w14:val="standardContextual"/>
        </w:rPr>
      </w:pPr>
      <w:hyperlink w:anchor="_Toc173410730" w:history="1">
        <w:r w:rsidR="00EF58AE" w:rsidRPr="00D90444">
          <w:rPr>
            <w:rStyle w:val="Hipercze"/>
            <w:rFonts w:cstheme="minorHAnsi"/>
            <w:noProof/>
            <w:lang w:eastAsia="pl-PL"/>
          </w:rPr>
          <w:t>1.3</w:t>
        </w:r>
        <w:r w:rsidR="00EF58AE">
          <w:rPr>
            <w:noProof/>
            <w:kern w:val="2"/>
            <w:sz w:val="22"/>
            <w:lang w:eastAsia="pl-PL"/>
            <w14:ligatures w14:val="standardContextual"/>
          </w:rPr>
          <w:tab/>
        </w:r>
        <w:r w:rsidR="00EF58AE" w:rsidRPr="00D90444">
          <w:rPr>
            <w:rStyle w:val="Hipercze"/>
            <w:rFonts w:cstheme="minorHAnsi"/>
            <w:noProof/>
            <w:lang w:eastAsia="pl-PL"/>
          </w:rPr>
          <w:t>Nazwa inwestycji</w:t>
        </w:r>
        <w:r w:rsidR="00EF58AE">
          <w:rPr>
            <w:noProof/>
            <w:webHidden/>
          </w:rPr>
          <w:tab/>
        </w:r>
        <w:r w:rsidR="00EF58AE">
          <w:rPr>
            <w:noProof/>
            <w:webHidden/>
          </w:rPr>
          <w:fldChar w:fldCharType="begin"/>
        </w:r>
        <w:r w:rsidR="00EF58AE">
          <w:rPr>
            <w:noProof/>
            <w:webHidden/>
          </w:rPr>
          <w:instrText xml:space="preserve"> PAGEREF _Toc173410730 \h </w:instrText>
        </w:r>
        <w:r w:rsidR="00EF58AE">
          <w:rPr>
            <w:noProof/>
            <w:webHidden/>
          </w:rPr>
        </w:r>
        <w:r w:rsidR="00EF58AE">
          <w:rPr>
            <w:noProof/>
            <w:webHidden/>
          </w:rPr>
          <w:fldChar w:fldCharType="separate"/>
        </w:r>
        <w:r w:rsidR="00CD615F">
          <w:rPr>
            <w:noProof/>
            <w:webHidden/>
          </w:rPr>
          <w:t>3</w:t>
        </w:r>
        <w:r w:rsidR="00EF58AE">
          <w:rPr>
            <w:noProof/>
            <w:webHidden/>
          </w:rPr>
          <w:fldChar w:fldCharType="end"/>
        </w:r>
      </w:hyperlink>
    </w:p>
    <w:p w14:paraId="7BBAD773" w14:textId="43CCB42C" w:rsidR="00EF58AE" w:rsidRDefault="00000000">
      <w:pPr>
        <w:pStyle w:val="Spistreci3"/>
        <w:tabs>
          <w:tab w:val="left" w:pos="1100"/>
          <w:tab w:val="right" w:leader="dot" w:pos="8777"/>
        </w:tabs>
        <w:rPr>
          <w:noProof/>
          <w:kern w:val="2"/>
          <w:sz w:val="22"/>
          <w:lang w:eastAsia="pl-PL"/>
          <w14:ligatures w14:val="standardContextual"/>
        </w:rPr>
      </w:pPr>
      <w:hyperlink w:anchor="_Toc173410731" w:history="1">
        <w:r w:rsidR="00EF58AE" w:rsidRPr="00D90444">
          <w:rPr>
            <w:rStyle w:val="Hipercze"/>
            <w:rFonts w:cstheme="minorHAnsi"/>
            <w:noProof/>
            <w:lang w:eastAsia="pl-PL"/>
          </w:rPr>
          <w:t>1.4</w:t>
        </w:r>
        <w:r w:rsidR="00EF58AE">
          <w:rPr>
            <w:noProof/>
            <w:kern w:val="2"/>
            <w:sz w:val="22"/>
            <w:lang w:eastAsia="pl-PL"/>
            <w14:ligatures w14:val="standardContextual"/>
          </w:rPr>
          <w:tab/>
        </w:r>
        <w:r w:rsidR="00EF58AE" w:rsidRPr="00D90444">
          <w:rPr>
            <w:rStyle w:val="Hipercze"/>
            <w:rFonts w:cstheme="minorHAnsi"/>
            <w:noProof/>
            <w:lang w:eastAsia="pl-PL"/>
          </w:rPr>
          <w:t>Podstawa opracowania</w:t>
        </w:r>
        <w:r w:rsidR="00EF58AE">
          <w:rPr>
            <w:noProof/>
            <w:webHidden/>
          </w:rPr>
          <w:tab/>
        </w:r>
        <w:r w:rsidR="00EF58AE">
          <w:rPr>
            <w:noProof/>
            <w:webHidden/>
          </w:rPr>
          <w:fldChar w:fldCharType="begin"/>
        </w:r>
        <w:r w:rsidR="00EF58AE">
          <w:rPr>
            <w:noProof/>
            <w:webHidden/>
          </w:rPr>
          <w:instrText xml:space="preserve"> PAGEREF _Toc173410731 \h </w:instrText>
        </w:r>
        <w:r w:rsidR="00EF58AE">
          <w:rPr>
            <w:noProof/>
            <w:webHidden/>
          </w:rPr>
        </w:r>
        <w:r w:rsidR="00EF58AE">
          <w:rPr>
            <w:noProof/>
            <w:webHidden/>
          </w:rPr>
          <w:fldChar w:fldCharType="separate"/>
        </w:r>
        <w:r w:rsidR="00CD615F">
          <w:rPr>
            <w:noProof/>
            <w:webHidden/>
          </w:rPr>
          <w:t>3</w:t>
        </w:r>
        <w:r w:rsidR="00EF58AE">
          <w:rPr>
            <w:noProof/>
            <w:webHidden/>
          </w:rPr>
          <w:fldChar w:fldCharType="end"/>
        </w:r>
      </w:hyperlink>
    </w:p>
    <w:p w14:paraId="49E8551B" w14:textId="7F0F9542" w:rsidR="00EF58AE" w:rsidRDefault="00000000">
      <w:pPr>
        <w:pStyle w:val="Spistreci2"/>
        <w:rPr>
          <w:noProof/>
          <w:kern w:val="2"/>
          <w:sz w:val="22"/>
          <w:lang w:eastAsia="pl-PL"/>
          <w14:ligatures w14:val="standardContextual"/>
        </w:rPr>
      </w:pPr>
      <w:hyperlink w:anchor="_Toc173410732" w:history="1">
        <w:r w:rsidR="00EF58AE" w:rsidRPr="00D90444">
          <w:rPr>
            <w:rStyle w:val="Hipercze"/>
            <w:rFonts w:eastAsiaTheme="minorHAnsi" w:cstheme="minorHAnsi"/>
            <w:noProof/>
          </w:rPr>
          <w:t>2.</w:t>
        </w:r>
        <w:r w:rsidR="00EF58AE">
          <w:rPr>
            <w:noProof/>
            <w:kern w:val="2"/>
            <w:sz w:val="22"/>
            <w:lang w:eastAsia="pl-PL"/>
            <w14:ligatures w14:val="standardContextual"/>
          </w:rPr>
          <w:tab/>
        </w:r>
        <w:r w:rsidR="00EF58AE" w:rsidRPr="00D90444">
          <w:rPr>
            <w:rStyle w:val="Hipercze"/>
            <w:rFonts w:eastAsiaTheme="minorHAnsi" w:cstheme="minorHAnsi"/>
            <w:noProof/>
          </w:rPr>
          <w:t>Przedmiot i zakres opracowania</w:t>
        </w:r>
        <w:r w:rsidR="00EF58AE">
          <w:rPr>
            <w:noProof/>
            <w:webHidden/>
          </w:rPr>
          <w:tab/>
        </w:r>
        <w:r w:rsidR="00EF58AE">
          <w:rPr>
            <w:noProof/>
            <w:webHidden/>
          </w:rPr>
          <w:fldChar w:fldCharType="begin"/>
        </w:r>
        <w:r w:rsidR="00EF58AE">
          <w:rPr>
            <w:noProof/>
            <w:webHidden/>
          </w:rPr>
          <w:instrText xml:space="preserve"> PAGEREF _Toc173410732 \h </w:instrText>
        </w:r>
        <w:r w:rsidR="00EF58AE">
          <w:rPr>
            <w:noProof/>
            <w:webHidden/>
          </w:rPr>
        </w:r>
        <w:r w:rsidR="00EF58AE">
          <w:rPr>
            <w:noProof/>
            <w:webHidden/>
          </w:rPr>
          <w:fldChar w:fldCharType="separate"/>
        </w:r>
        <w:r w:rsidR="00CD615F">
          <w:rPr>
            <w:noProof/>
            <w:webHidden/>
          </w:rPr>
          <w:t>3</w:t>
        </w:r>
        <w:r w:rsidR="00EF58AE">
          <w:rPr>
            <w:noProof/>
            <w:webHidden/>
          </w:rPr>
          <w:fldChar w:fldCharType="end"/>
        </w:r>
      </w:hyperlink>
    </w:p>
    <w:p w14:paraId="7115D03C" w14:textId="459F3CDF" w:rsidR="00EF58AE" w:rsidRDefault="00000000">
      <w:pPr>
        <w:pStyle w:val="Spistreci3"/>
        <w:tabs>
          <w:tab w:val="left" w:pos="1100"/>
          <w:tab w:val="right" w:leader="dot" w:pos="8777"/>
        </w:tabs>
        <w:rPr>
          <w:noProof/>
          <w:kern w:val="2"/>
          <w:sz w:val="22"/>
          <w:lang w:eastAsia="pl-PL"/>
          <w14:ligatures w14:val="standardContextual"/>
        </w:rPr>
      </w:pPr>
      <w:hyperlink w:anchor="_Toc173410733" w:history="1">
        <w:r w:rsidR="00EF58AE" w:rsidRPr="00D90444">
          <w:rPr>
            <w:rStyle w:val="Hipercze"/>
            <w:rFonts w:cstheme="minorHAnsi"/>
            <w:noProof/>
            <w:lang w:eastAsia="pl-PL"/>
          </w:rPr>
          <w:t>2.1</w:t>
        </w:r>
        <w:r w:rsidR="00EF58AE">
          <w:rPr>
            <w:noProof/>
            <w:kern w:val="2"/>
            <w:sz w:val="22"/>
            <w:lang w:eastAsia="pl-PL"/>
            <w14:ligatures w14:val="standardContextual"/>
          </w:rPr>
          <w:tab/>
        </w:r>
        <w:r w:rsidR="00EF58AE" w:rsidRPr="00D90444">
          <w:rPr>
            <w:rStyle w:val="Hipercze"/>
            <w:rFonts w:cstheme="minorHAnsi"/>
            <w:noProof/>
            <w:lang w:eastAsia="pl-PL"/>
          </w:rPr>
          <w:t>Przedmiot opracowania</w:t>
        </w:r>
        <w:r w:rsidR="00EF58AE">
          <w:rPr>
            <w:noProof/>
            <w:webHidden/>
          </w:rPr>
          <w:tab/>
        </w:r>
        <w:r w:rsidR="00EF58AE">
          <w:rPr>
            <w:noProof/>
            <w:webHidden/>
          </w:rPr>
          <w:fldChar w:fldCharType="begin"/>
        </w:r>
        <w:r w:rsidR="00EF58AE">
          <w:rPr>
            <w:noProof/>
            <w:webHidden/>
          </w:rPr>
          <w:instrText xml:space="preserve"> PAGEREF _Toc173410733 \h </w:instrText>
        </w:r>
        <w:r w:rsidR="00EF58AE">
          <w:rPr>
            <w:noProof/>
            <w:webHidden/>
          </w:rPr>
        </w:r>
        <w:r w:rsidR="00EF58AE">
          <w:rPr>
            <w:noProof/>
            <w:webHidden/>
          </w:rPr>
          <w:fldChar w:fldCharType="separate"/>
        </w:r>
        <w:r w:rsidR="00CD615F">
          <w:rPr>
            <w:noProof/>
            <w:webHidden/>
          </w:rPr>
          <w:t>3</w:t>
        </w:r>
        <w:r w:rsidR="00EF58AE">
          <w:rPr>
            <w:noProof/>
            <w:webHidden/>
          </w:rPr>
          <w:fldChar w:fldCharType="end"/>
        </w:r>
      </w:hyperlink>
    </w:p>
    <w:p w14:paraId="6CE28F6C" w14:textId="56D667D3" w:rsidR="00EF58AE" w:rsidRDefault="00000000">
      <w:pPr>
        <w:pStyle w:val="Spistreci3"/>
        <w:tabs>
          <w:tab w:val="left" w:pos="1100"/>
          <w:tab w:val="right" w:leader="dot" w:pos="8777"/>
        </w:tabs>
        <w:rPr>
          <w:noProof/>
          <w:kern w:val="2"/>
          <w:sz w:val="22"/>
          <w:lang w:eastAsia="pl-PL"/>
          <w14:ligatures w14:val="standardContextual"/>
        </w:rPr>
      </w:pPr>
      <w:hyperlink w:anchor="_Toc173410734" w:history="1">
        <w:r w:rsidR="00EF58AE" w:rsidRPr="00D90444">
          <w:rPr>
            <w:rStyle w:val="Hipercze"/>
            <w:rFonts w:cstheme="minorHAnsi"/>
            <w:noProof/>
            <w:lang w:eastAsia="pl-PL"/>
          </w:rPr>
          <w:t>2.2</w:t>
        </w:r>
        <w:r w:rsidR="00EF58AE">
          <w:rPr>
            <w:noProof/>
            <w:kern w:val="2"/>
            <w:sz w:val="22"/>
            <w:lang w:eastAsia="pl-PL"/>
            <w14:ligatures w14:val="standardContextual"/>
          </w:rPr>
          <w:tab/>
        </w:r>
        <w:r w:rsidR="00EF58AE" w:rsidRPr="00D90444">
          <w:rPr>
            <w:rStyle w:val="Hipercze"/>
            <w:rFonts w:cstheme="minorHAnsi"/>
            <w:noProof/>
            <w:lang w:eastAsia="pl-PL"/>
          </w:rPr>
          <w:t>Zakres opracowania</w:t>
        </w:r>
        <w:r w:rsidR="00EF58AE">
          <w:rPr>
            <w:noProof/>
            <w:webHidden/>
          </w:rPr>
          <w:tab/>
        </w:r>
        <w:r w:rsidR="00EF58AE">
          <w:rPr>
            <w:noProof/>
            <w:webHidden/>
          </w:rPr>
          <w:fldChar w:fldCharType="begin"/>
        </w:r>
        <w:r w:rsidR="00EF58AE">
          <w:rPr>
            <w:noProof/>
            <w:webHidden/>
          </w:rPr>
          <w:instrText xml:space="preserve"> PAGEREF _Toc173410734 \h </w:instrText>
        </w:r>
        <w:r w:rsidR="00EF58AE">
          <w:rPr>
            <w:noProof/>
            <w:webHidden/>
          </w:rPr>
        </w:r>
        <w:r w:rsidR="00EF58AE">
          <w:rPr>
            <w:noProof/>
            <w:webHidden/>
          </w:rPr>
          <w:fldChar w:fldCharType="separate"/>
        </w:r>
        <w:r w:rsidR="00CD615F">
          <w:rPr>
            <w:noProof/>
            <w:webHidden/>
          </w:rPr>
          <w:t>3</w:t>
        </w:r>
        <w:r w:rsidR="00EF58AE">
          <w:rPr>
            <w:noProof/>
            <w:webHidden/>
          </w:rPr>
          <w:fldChar w:fldCharType="end"/>
        </w:r>
      </w:hyperlink>
    </w:p>
    <w:p w14:paraId="4AA5055D" w14:textId="645117C4" w:rsidR="00EF58AE" w:rsidRDefault="00000000">
      <w:pPr>
        <w:pStyle w:val="Spistreci2"/>
        <w:rPr>
          <w:noProof/>
          <w:kern w:val="2"/>
          <w:sz w:val="22"/>
          <w:lang w:eastAsia="pl-PL"/>
          <w14:ligatures w14:val="standardContextual"/>
        </w:rPr>
      </w:pPr>
      <w:hyperlink w:anchor="_Toc173410735" w:history="1">
        <w:r w:rsidR="00EF58AE" w:rsidRPr="00D90444">
          <w:rPr>
            <w:rStyle w:val="Hipercze"/>
            <w:rFonts w:eastAsiaTheme="minorHAnsi" w:cstheme="minorHAnsi"/>
            <w:noProof/>
          </w:rPr>
          <w:t>3.</w:t>
        </w:r>
        <w:r w:rsidR="00EF58AE">
          <w:rPr>
            <w:noProof/>
            <w:kern w:val="2"/>
            <w:sz w:val="22"/>
            <w:lang w:eastAsia="pl-PL"/>
            <w14:ligatures w14:val="standardContextual"/>
          </w:rPr>
          <w:tab/>
        </w:r>
        <w:r w:rsidR="00EF58AE" w:rsidRPr="00D90444">
          <w:rPr>
            <w:rStyle w:val="Hipercze"/>
            <w:rFonts w:eastAsiaTheme="minorHAnsi" w:cstheme="minorHAnsi"/>
            <w:noProof/>
          </w:rPr>
          <w:t>Stan istniejący</w:t>
        </w:r>
        <w:r w:rsidR="00EF58AE">
          <w:rPr>
            <w:noProof/>
            <w:webHidden/>
          </w:rPr>
          <w:tab/>
        </w:r>
        <w:r w:rsidR="00EF58AE">
          <w:rPr>
            <w:noProof/>
            <w:webHidden/>
          </w:rPr>
          <w:fldChar w:fldCharType="begin"/>
        </w:r>
        <w:r w:rsidR="00EF58AE">
          <w:rPr>
            <w:noProof/>
            <w:webHidden/>
          </w:rPr>
          <w:instrText xml:space="preserve"> PAGEREF _Toc173410735 \h </w:instrText>
        </w:r>
        <w:r w:rsidR="00EF58AE">
          <w:rPr>
            <w:noProof/>
            <w:webHidden/>
          </w:rPr>
        </w:r>
        <w:r w:rsidR="00EF58AE">
          <w:rPr>
            <w:noProof/>
            <w:webHidden/>
          </w:rPr>
          <w:fldChar w:fldCharType="separate"/>
        </w:r>
        <w:r w:rsidR="00CD615F">
          <w:rPr>
            <w:noProof/>
            <w:webHidden/>
          </w:rPr>
          <w:t>3</w:t>
        </w:r>
        <w:r w:rsidR="00EF58AE">
          <w:rPr>
            <w:noProof/>
            <w:webHidden/>
          </w:rPr>
          <w:fldChar w:fldCharType="end"/>
        </w:r>
      </w:hyperlink>
    </w:p>
    <w:p w14:paraId="37CBA69D" w14:textId="08D1B80D" w:rsidR="00EF58AE" w:rsidRDefault="00000000">
      <w:pPr>
        <w:pStyle w:val="Spistreci2"/>
        <w:rPr>
          <w:noProof/>
          <w:kern w:val="2"/>
          <w:sz w:val="22"/>
          <w:lang w:eastAsia="pl-PL"/>
          <w14:ligatures w14:val="standardContextual"/>
        </w:rPr>
      </w:pPr>
      <w:hyperlink w:anchor="_Toc173410736" w:history="1">
        <w:r w:rsidR="00EF58AE" w:rsidRPr="00D90444">
          <w:rPr>
            <w:rStyle w:val="Hipercze"/>
            <w:rFonts w:eastAsiaTheme="minorHAnsi" w:cstheme="minorHAnsi"/>
            <w:noProof/>
          </w:rPr>
          <w:t>4.</w:t>
        </w:r>
        <w:r w:rsidR="00EF58AE">
          <w:rPr>
            <w:noProof/>
            <w:kern w:val="2"/>
            <w:sz w:val="22"/>
            <w:lang w:eastAsia="pl-PL"/>
            <w14:ligatures w14:val="standardContextual"/>
          </w:rPr>
          <w:tab/>
        </w:r>
        <w:r w:rsidR="00EF58AE" w:rsidRPr="00D90444">
          <w:rPr>
            <w:rStyle w:val="Hipercze"/>
            <w:rFonts w:eastAsiaTheme="minorHAnsi" w:cstheme="minorHAnsi"/>
            <w:noProof/>
          </w:rPr>
          <w:t>Stan projektowany</w:t>
        </w:r>
        <w:r w:rsidR="00EF58AE">
          <w:rPr>
            <w:noProof/>
            <w:webHidden/>
          </w:rPr>
          <w:tab/>
        </w:r>
        <w:r w:rsidR="00EF58AE">
          <w:rPr>
            <w:noProof/>
            <w:webHidden/>
          </w:rPr>
          <w:fldChar w:fldCharType="begin"/>
        </w:r>
        <w:r w:rsidR="00EF58AE">
          <w:rPr>
            <w:noProof/>
            <w:webHidden/>
          </w:rPr>
          <w:instrText xml:space="preserve"> PAGEREF _Toc173410736 \h </w:instrText>
        </w:r>
        <w:r w:rsidR="00EF58AE">
          <w:rPr>
            <w:noProof/>
            <w:webHidden/>
          </w:rPr>
        </w:r>
        <w:r w:rsidR="00EF58AE">
          <w:rPr>
            <w:noProof/>
            <w:webHidden/>
          </w:rPr>
          <w:fldChar w:fldCharType="separate"/>
        </w:r>
        <w:r w:rsidR="00CD615F">
          <w:rPr>
            <w:noProof/>
            <w:webHidden/>
          </w:rPr>
          <w:t>4</w:t>
        </w:r>
        <w:r w:rsidR="00EF58AE">
          <w:rPr>
            <w:noProof/>
            <w:webHidden/>
          </w:rPr>
          <w:fldChar w:fldCharType="end"/>
        </w:r>
      </w:hyperlink>
    </w:p>
    <w:p w14:paraId="1AC3A91B" w14:textId="256F7D7F" w:rsidR="00EF58AE" w:rsidRDefault="00000000">
      <w:pPr>
        <w:pStyle w:val="Spistreci2"/>
        <w:rPr>
          <w:noProof/>
          <w:kern w:val="2"/>
          <w:sz w:val="22"/>
          <w:lang w:eastAsia="pl-PL"/>
          <w14:ligatures w14:val="standardContextual"/>
        </w:rPr>
      </w:pPr>
      <w:hyperlink w:anchor="_Toc173410737" w:history="1">
        <w:r w:rsidR="00EF58AE" w:rsidRPr="00D90444">
          <w:rPr>
            <w:rStyle w:val="Hipercze"/>
            <w:rFonts w:cstheme="minorHAnsi"/>
            <w:noProof/>
          </w:rPr>
          <w:t>5.</w:t>
        </w:r>
        <w:r w:rsidR="00EF58AE">
          <w:rPr>
            <w:noProof/>
            <w:kern w:val="2"/>
            <w:sz w:val="22"/>
            <w:lang w:eastAsia="pl-PL"/>
            <w14:ligatures w14:val="standardContextual"/>
          </w:rPr>
          <w:tab/>
        </w:r>
        <w:r w:rsidR="00EF58AE" w:rsidRPr="00D90444">
          <w:rPr>
            <w:rStyle w:val="Hipercze"/>
            <w:rFonts w:cstheme="minorHAnsi"/>
            <w:noProof/>
          </w:rPr>
          <w:t>Projektowane zagospodarowanie</w:t>
        </w:r>
        <w:r w:rsidR="00EF58AE">
          <w:rPr>
            <w:noProof/>
            <w:webHidden/>
          </w:rPr>
          <w:tab/>
        </w:r>
        <w:r w:rsidR="00EF58AE">
          <w:rPr>
            <w:noProof/>
            <w:webHidden/>
          </w:rPr>
          <w:fldChar w:fldCharType="begin"/>
        </w:r>
        <w:r w:rsidR="00EF58AE">
          <w:rPr>
            <w:noProof/>
            <w:webHidden/>
          </w:rPr>
          <w:instrText xml:space="preserve"> PAGEREF _Toc173410737 \h </w:instrText>
        </w:r>
        <w:r w:rsidR="00EF58AE">
          <w:rPr>
            <w:noProof/>
            <w:webHidden/>
          </w:rPr>
        </w:r>
        <w:r w:rsidR="00EF58AE">
          <w:rPr>
            <w:noProof/>
            <w:webHidden/>
          </w:rPr>
          <w:fldChar w:fldCharType="separate"/>
        </w:r>
        <w:r w:rsidR="00CD615F">
          <w:rPr>
            <w:noProof/>
            <w:webHidden/>
          </w:rPr>
          <w:t>4</w:t>
        </w:r>
        <w:r w:rsidR="00EF58AE">
          <w:rPr>
            <w:noProof/>
            <w:webHidden/>
          </w:rPr>
          <w:fldChar w:fldCharType="end"/>
        </w:r>
      </w:hyperlink>
    </w:p>
    <w:p w14:paraId="5F3B4301" w14:textId="229B6892" w:rsidR="00EF58AE" w:rsidRDefault="00000000">
      <w:pPr>
        <w:pStyle w:val="Spistreci3"/>
        <w:tabs>
          <w:tab w:val="left" w:pos="1100"/>
          <w:tab w:val="right" w:leader="dot" w:pos="8777"/>
        </w:tabs>
        <w:rPr>
          <w:noProof/>
          <w:kern w:val="2"/>
          <w:sz w:val="22"/>
          <w:lang w:eastAsia="pl-PL"/>
          <w14:ligatures w14:val="standardContextual"/>
        </w:rPr>
      </w:pPr>
      <w:hyperlink w:anchor="_Toc173410738" w:history="1">
        <w:r w:rsidR="00EF58AE" w:rsidRPr="00D90444">
          <w:rPr>
            <w:rStyle w:val="Hipercze"/>
            <w:rFonts w:cstheme="minorHAnsi"/>
            <w:noProof/>
            <w:lang w:eastAsia="pl-PL"/>
          </w:rPr>
          <w:t>5.1</w:t>
        </w:r>
        <w:r w:rsidR="00EF58AE">
          <w:rPr>
            <w:noProof/>
            <w:kern w:val="2"/>
            <w:sz w:val="22"/>
            <w:lang w:eastAsia="pl-PL"/>
            <w14:ligatures w14:val="standardContextual"/>
          </w:rPr>
          <w:tab/>
        </w:r>
        <w:r w:rsidR="00EF58AE" w:rsidRPr="00D90444">
          <w:rPr>
            <w:rStyle w:val="Hipercze"/>
            <w:rFonts w:cstheme="minorHAnsi"/>
            <w:noProof/>
            <w:lang w:eastAsia="pl-PL"/>
          </w:rPr>
          <w:t>Remont utwardzenia terenu</w:t>
        </w:r>
        <w:r w:rsidR="00EF58AE">
          <w:rPr>
            <w:noProof/>
            <w:webHidden/>
          </w:rPr>
          <w:tab/>
        </w:r>
        <w:r w:rsidR="00EF58AE">
          <w:rPr>
            <w:noProof/>
            <w:webHidden/>
          </w:rPr>
          <w:fldChar w:fldCharType="begin"/>
        </w:r>
        <w:r w:rsidR="00EF58AE">
          <w:rPr>
            <w:noProof/>
            <w:webHidden/>
          </w:rPr>
          <w:instrText xml:space="preserve"> PAGEREF _Toc173410738 \h </w:instrText>
        </w:r>
        <w:r w:rsidR="00EF58AE">
          <w:rPr>
            <w:noProof/>
            <w:webHidden/>
          </w:rPr>
        </w:r>
        <w:r w:rsidR="00EF58AE">
          <w:rPr>
            <w:noProof/>
            <w:webHidden/>
          </w:rPr>
          <w:fldChar w:fldCharType="separate"/>
        </w:r>
        <w:r w:rsidR="00CD615F">
          <w:rPr>
            <w:noProof/>
            <w:webHidden/>
          </w:rPr>
          <w:t>4</w:t>
        </w:r>
        <w:r w:rsidR="00EF58AE">
          <w:rPr>
            <w:noProof/>
            <w:webHidden/>
          </w:rPr>
          <w:fldChar w:fldCharType="end"/>
        </w:r>
      </w:hyperlink>
    </w:p>
    <w:p w14:paraId="7F86612A" w14:textId="1B9FA128" w:rsidR="00EF58AE" w:rsidRDefault="00000000">
      <w:pPr>
        <w:pStyle w:val="Spistreci3"/>
        <w:tabs>
          <w:tab w:val="left" w:pos="1100"/>
          <w:tab w:val="right" w:leader="dot" w:pos="8777"/>
        </w:tabs>
        <w:rPr>
          <w:noProof/>
          <w:kern w:val="2"/>
          <w:sz w:val="22"/>
          <w:lang w:eastAsia="pl-PL"/>
          <w14:ligatures w14:val="standardContextual"/>
        </w:rPr>
      </w:pPr>
      <w:hyperlink w:anchor="_Toc173410739" w:history="1">
        <w:r w:rsidR="00EF58AE" w:rsidRPr="00D90444">
          <w:rPr>
            <w:rStyle w:val="Hipercze"/>
            <w:rFonts w:cstheme="minorHAnsi"/>
            <w:noProof/>
            <w:lang w:eastAsia="pl-PL"/>
          </w:rPr>
          <w:t>5.2</w:t>
        </w:r>
        <w:r w:rsidR="00EF58AE">
          <w:rPr>
            <w:noProof/>
            <w:kern w:val="2"/>
            <w:sz w:val="22"/>
            <w:lang w:eastAsia="pl-PL"/>
            <w14:ligatures w14:val="standardContextual"/>
          </w:rPr>
          <w:tab/>
        </w:r>
        <w:r w:rsidR="00EF58AE" w:rsidRPr="00D90444">
          <w:rPr>
            <w:rStyle w:val="Hipercze"/>
            <w:rFonts w:cstheme="minorHAnsi"/>
            <w:noProof/>
            <w:lang w:eastAsia="pl-PL"/>
          </w:rPr>
          <w:t>Mała architektura</w:t>
        </w:r>
        <w:r w:rsidR="00EF58AE">
          <w:rPr>
            <w:noProof/>
            <w:webHidden/>
          </w:rPr>
          <w:tab/>
        </w:r>
        <w:r w:rsidR="00EF58AE">
          <w:rPr>
            <w:noProof/>
            <w:webHidden/>
          </w:rPr>
          <w:fldChar w:fldCharType="begin"/>
        </w:r>
        <w:r w:rsidR="00EF58AE">
          <w:rPr>
            <w:noProof/>
            <w:webHidden/>
          </w:rPr>
          <w:instrText xml:space="preserve"> PAGEREF _Toc173410739 \h </w:instrText>
        </w:r>
        <w:r w:rsidR="00EF58AE">
          <w:rPr>
            <w:noProof/>
            <w:webHidden/>
          </w:rPr>
        </w:r>
        <w:r w:rsidR="00EF58AE">
          <w:rPr>
            <w:noProof/>
            <w:webHidden/>
          </w:rPr>
          <w:fldChar w:fldCharType="separate"/>
        </w:r>
        <w:r w:rsidR="00CD615F">
          <w:rPr>
            <w:noProof/>
            <w:webHidden/>
          </w:rPr>
          <w:t>6</w:t>
        </w:r>
        <w:r w:rsidR="00EF58AE">
          <w:rPr>
            <w:noProof/>
            <w:webHidden/>
          </w:rPr>
          <w:fldChar w:fldCharType="end"/>
        </w:r>
      </w:hyperlink>
    </w:p>
    <w:p w14:paraId="614A865C" w14:textId="6475835B" w:rsidR="00EF58AE" w:rsidRDefault="00000000">
      <w:pPr>
        <w:pStyle w:val="Spistreci3"/>
        <w:tabs>
          <w:tab w:val="left" w:pos="1320"/>
          <w:tab w:val="right" w:leader="dot" w:pos="8777"/>
        </w:tabs>
        <w:rPr>
          <w:noProof/>
          <w:kern w:val="2"/>
          <w:sz w:val="22"/>
          <w:lang w:eastAsia="pl-PL"/>
          <w14:ligatures w14:val="standardContextual"/>
        </w:rPr>
      </w:pPr>
      <w:hyperlink w:anchor="_Toc173410740" w:history="1">
        <w:r w:rsidR="00EF58AE" w:rsidRPr="00D90444">
          <w:rPr>
            <w:rStyle w:val="Hipercze"/>
            <w:rFonts w:cstheme="minorHAnsi"/>
            <w:noProof/>
            <w:lang w:eastAsia="pl-PL"/>
          </w:rPr>
          <w:t>5.2.1</w:t>
        </w:r>
        <w:r w:rsidR="00EF58AE">
          <w:rPr>
            <w:noProof/>
            <w:kern w:val="2"/>
            <w:sz w:val="22"/>
            <w:lang w:eastAsia="pl-PL"/>
            <w14:ligatures w14:val="standardContextual"/>
          </w:rPr>
          <w:tab/>
        </w:r>
        <w:r w:rsidR="00EF58AE" w:rsidRPr="00D90444">
          <w:rPr>
            <w:rStyle w:val="Hipercze"/>
            <w:rFonts w:cstheme="minorHAnsi"/>
            <w:noProof/>
            <w:lang w:eastAsia="pl-PL"/>
          </w:rPr>
          <w:t>Ł –  Ławka</w:t>
        </w:r>
        <w:r w:rsidR="00EF58AE">
          <w:rPr>
            <w:noProof/>
            <w:webHidden/>
          </w:rPr>
          <w:tab/>
        </w:r>
        <w:r w:rsidR="00EF58AE">
          <w:rPr>
            <w:noProof/>
            <w:webHidden/>
          </w:rPr>
          <w:fldChar w:fldCharType="begin"/>
        </w:r>
        <w:r w:rsidR="00EF58AE">
          <w:rPr>
            <w:noProof/>
            <w:webHidden/>
          </w:rPr>
          <w:instrText xml:space="preserve"> PAGEREF _Toc173410740 \h </w:instrText>
        </w:r>
        <w:r w:rsidR="00EF58AE">
          <w:rPr>
            <w:noProof/>
            <w:webHidden/>
          </w:rPr>
        </w:r>
        <w:r w:rsidR="00EF58AE">
          <w:rPr>
            <w:noProof/>
            <w:webHidden/>
          </w:rPr>
          <w:fldChar w:fldCharType="separate"/>
        </w:r>
        <w:r w:rsidR="00CD615F">
          <w:rPr>
            <w:noProof/>
            <w:webHidden/>
          </w:rPr>
          <w:t>6</w:t>
        </w:r>
        <w:r w:rsidR="00EF58AE">
          <w:rPr>
            <w:noProof/>
            <w:webHidden/>
          </w:rPr>
          <w:fldChar w:fldCharType="end"/>
        </w:r>
      </w:hyperlink>
    </w:p>
    <w:p w14:paraId="03116C3D" w14:textId="457B3ED3" w:rsidR="00EF58AE" w:rsidRDefault="00000000">
      <w:pPr>
        <w:pStyle w:val="Spistreci3"/>
        <w:tabs>
          <w:tab w:val="left" w:pos="1320"/>
          <w:tab w:val="right" w:leader="dot" w:pos="8777"/>
        </w:tabs>
        <w:rPr>
          <w:noProof/>
          <w:kern w:val="2"/>
          <w:sz w:val="22"/>
          <w:lang w:eastAsia="pl-PL"/>
          <w14:ligatures w14:val="standardContextual"/>
        </w:rPr>
      </w:pPr>
      <w:hyperlink w:anchor="_Toc173410741" w:history="1">
        <w:r w:rsidR="00EF58AE" w:rsidRPr="00D90444">
          <w:rPr>
            <w:rStyle w:val="Hipercze"/>
            <w:rFonts w:cstheme="minorHAnsi"/>
            <w:noProof/>
            <w:lang w:eastAsia="pl-PL"/>
          </w:rPr>
          <w:t>5.2.2</w:t>
        </w:r>
        <w:r w:rsidR="00EF58AE">
          <w:rPr>
            <w:noProof/>
            <w:kern w:val="2"/>
            <w:sz w:val="22"/>
            <w:lang w:eastAsia="pl-PL"/>
            <w14:ligatures w14:val="standardContextual"/>
          </w:rPr>
          <w:tab/>
        </w:r>
        <w:r w:rsidR="00EF58AE" w:rsidRPr="00D90444">
          <w:rPr>
            <w:rStyle w:val="Hipercze"/>
            <w:rFonts w:cstheme="minorHAnsi"/>
            <w:noProof/>
            <w:lang w:eastAsia="pl-PL"/>
          </w:rPr>
          <w:t>K – Kosz na śmieci</w:t>
        </w:r>
        <w:r w:rsidR="00EF58AE">
          <w:rPr>
            <w:noProof/>
            <w:webHidden/>
          </w:rPr>
          <w:tab/>
        </w:r>
        <w:r w:rsidR="00EF58AE">
          <w:rPr>
            <w:noProof/>
            <w:webHidden/>
          </w:rPr>
          <w:fldChar w:fldCharType="begin"/>
        </w:r>
        <w:r w:rsidR="00EF58AE">
          <w:rPr>
            <w:noProof/>
            <w:webHidden/>
          </w:rPr>
          <w:instrText xml:space="preserve"> PAGEREF _Toc173410741 \h </w:instrText>
        </w:r>
        <w:r w:rsidR="00EF58AE">
          <w:rPr>
            <w:noProof/>
            <w:webHidden/>
          </w:rPr>
        </w:r>
        <w:r w:rsidR="00EF58AE">
          <w:rPr>
            <w:noProof/>
            <w:webHidden/>
          </w:rPr>
          <w:fldChar w:fldCharType="separate"/>
        </w:r>
        <w:r w:rsidR="00CD615F">
          <w:rPr>
            <w:noProof/>
            <w:webHidden/>
          </w:rPr>
          <w:t>6</w:t>
        </w:r>
        <w:r w:rsidR="00EF58AE">
          <w:rPr>
            <w:noProof/>
            <w:webHidden/>
          </w:rPr>
          <w:fldChar w:fldCharType="end"/>
        </w:r>
      </w:hyperlink>
    </w:p>
    <w:p w14:paraId="4E721A74" w14:textId="605BFC8C" w:rsidR="00EF58AE" w:rsidRDefault="00000000">
      <w:pPr>
        <w:pStyle w:val="Spistreci3"/>
        <w:tabs>
          <w:tab w:val="left" w:pos="1320"/>
          <w:tab w:val="right" w:leader="dot" w:pos="8777"/>
        </w:tabs>
        <w:rPr>
          <w:noProof/>
          <w:kern w:val="2"/>
          <w:sz w:val="22"/>
          <w:lang w:eastAsia="pl-PL"/>
          <w14:ligatures w14:val="standardContextual"/>
        </w:rPr>
      </w:pPr>
      <w:hyperlink w:anchor="_Toc173410742" w:history="1">
        <w:r w:rsidR="00EF58AE" w:rsidRPr="00D90444">
          <w:rPr>
            <w:rStyle w:val="Hipercze"/>
            <w:rFonts w:cstheme="minorHAnsi"/>
            <w:noProof/>
            <w:lang w:eastAsia="pl-PL"/>
          </w:rPr>
          <w:t>5.2.3</w:t>
        </w:r>
        <w:r w:rsidR="00EF58AE">
          <w:rPr>
            <w:noProof/>
            <w:kern w:val="2"/>
            <w:sz w:val="22"/>
            <w:lang w:eastAsia="pl-PL"/>
            <w14:ligatures w14:val="standardContextual"/>
          </w:rPr>
          <w:tab/>
        </w:r>
        <w:r w:rsidR="00EF58AE" w:rsidRPr="00D90444">
          <w:rPr>
            <w:rStyle w:val="Hipercze"/>
            <w:rFonts w:cstheme="minorHAnsi"/>
            <w:noProof/>
            <w:lang w:eastAsia="pl-PL"/>
          </w:rPr>
          <w:t>T – Trejaż</w:t>
        </w:r>
        <w:r w:rsidR="00EF58AE">
          <w:rPr>
            <w:noProof/>
            <w:webHidden/>
          </w:rPr>
          <w:tab/>
        </w:r>
        <w:r w:rsidR="00EF58AE">
          <w:rPr>
            <w:noProof/>
            <w:webHidden/>
          </w:rPr>
          <w:fldChar w:fldCharType="begin"/>
        </w:r>
        <w:r w:rsidR="00EF58AE">
          <w:rPr>
            <w:noProof/>
            <w:webHidden/>
          </w:rPr>
          <w:instrText xml:space="preserve"> PAGEREF _Toc173410742 \h </w:instrText>
        </w:r>
        <w:r w:rsidR="00EF58AE">
          <w:rPr>
            <w:noProof/>
            <w:webHidden/>
          </w:rPr>
        </w:r>
        <w:r w:rsidR="00EF58AE">
          <w:rPr>
            <w:noProof/>
            <w:webHidden/>
          </w:rPr>
          <w:fldChar w:fldCharType="separate"/>
        </w:r>
        <w:r w:rsidR="00CD615F">
          <w:rPr>
            <w:noProof/>
            <w:webHidden/>
          </w:rPr>
          <w:t>6</w:t>
        </w:r>
        <w:r w:rsidR="00EF58AE">
          <w:rPr>
            <w:noProof/>
            <w:webHidden/>
          </w:rPr>
          <w:fldChar w:fldCharType="end"/>
        </w:r>
      </w:hyperlink>
    </w:p>
    <w:p w14:paraId="0A6DBA20" w14:textId="14701F33" w:rsidR="00EF58AE" w:rsidRDefault="00000000">
      <w:pPr>
        <w:pStyle w:val="Spistreci3"/>
        <w:tabs>
          <w:tab w:val="left" w:pos="1320"/>
          <w:tab w:val="right" w:leader="dot" w:pos="8777"/>
        </w:tabs>
        <w:rPr>
          <w:noProof/>
          <w:kern w:val="2"/>
          <w:sz w:val="22"/>
          <w:lang w:eastAsia="pl-PL"/>
          <w14:ligatures w14:val="standardContextual"/>
        </w:rPr>
      </w:pPr>
      <w:hyperlink w:anchor="_Toc173410743" w:history="1">
        <w:r w:rsidR="00EF58AE" w:rsidRPr="00D90444">
          <w:rPr>
            <w:rStyle w:val="Hipercze"/>
            <w:rFonts w:cstheme="minorHAnsi"/>
            <w:noProof/>
            <w:lang w:eastAsia="pl-PL"/>
          </w:rPr>
          <w:t>5.2.4</w:t>
        </w:r>
        <w:r w:rsidR="00EF58AE">
          <w:rPr>
            <w:noProof/>
            <w:kern w:val="2"/>
            <w:sz w:val="22"/>
            <w:lang w:eastAsia="pl-PL"/>
            <w14:ligatures w14:val="standardContextual"/>
          </w:rPr>
          <w:tab/>
        </w:r>
        <w:r w:rsidR="00EF58AE" w:rsidRPr="00D90444">
          <w:rPr>
            <w:rStyle w:val="Hipercze"/>
            <w:rFonts w:cstheme="minorHAnsi"/>
            <w:noProof/>
            <w:lang w:eastAsia="pl-PL"/>
          </w:rPr>
          <w:t>Słupki drewniane</w:t>
        </w:r>
        <w:r w:rsidR="00EF58AE">
          <w:rPr>
            <w:noProof/>
            <w:webHidden/>
          </w:rPr>
          <w:tab/>
        </w:r>
        <w:r w:rsidR="00EF58AE">
          <w:rPr>
            <w:noProof/>
            <w:webHidden/>
          </w:rPr>
          <w:fldChar w:fldCharType="begin"/>
        </w:r>
        <w:r w:rsidR="00EF58AE">
          <w:rPr>
            <w:noProof/>
            <w:webHidden/>
          </w:rPr>
          <w:instrText xml:space="preserve"> PAGEREF _Toc173410743 \h </w:instrText>
        </w:r>
        <w:r w:rsidR="00EF58AE">
          <w:rPr>
            <w:noProof/>
            <w:webHidden/>
          </w:rPr>
        </w:r>
        <w:r w:rsidR="00EF58AE">
          <w:rPr>
            <w:noProof/>
            <w:webHidden/>
          </w:rPr>
          <w:fldChar w:fldCharType="separate"/>
        </w:r>
        <w:r w:rsidR="00CD615F">
          <w:rPr>
            <w:noProof/>
            <w:webHidden/>
          </w:rPr>
          <w:t>6</w:t>
        </w:r>
        <w:r w:rsidR="00EF58AE">
          <w:rPr>
            <w:noProof/>
            <w:webHidden/>
          </w:rPr>
          <w:fldChar w:fldCharType="end"/>
        </w:r>
      </w:hyperlink>
    </w:p>
    <w:p w14:paraId="2E8A09E9" w14:textId="697AD1E5" w:rsidR="00EF58AE" w:rsidRDefault="00000000">
      <w:pPr>
        <w:pStyle w:val="Spistreci2"/>
        <w:rPr>
          <w:noProof/>
          <w:kern w:val="2"/>
          <w:sz w:val="22"/>
          <w:lang w:eastAsia="pl-PL"/>
          <w14:ligatures w14:val="standardContextual"/>
        </w:rPr>
      </w:pPr>
      <w:hyperlink w:anchor="_Toc173410744" w:history="1">
        <w:r w:rsidR="00EF58AE" w:rsidRPr="00D90444">
          <w:rPr>
            <w:rStyle w:val="Hipercze"/>
            <w:rFonts w:cstheme="minorHAnsi"/>
            <w:noProof/>
          </w:rPr>
          <w:t>6.</w:t>
        </w:r>
        <w:r w:rsidR="00EF58AE">
          <w:rPr>
            <w:noProof/>
            <w:kern w:val="2"/>
            <w:sz w:val="22"/>
            <w:lang w:eastAsia="pl-PL"/>
            <w14:ligatures w14:val="standardContextual"/>
          </w:rPr>
          <w:tab/>
        </w:r>
        <w:r w:rsidR="00EF58AE" w:rsidRPr="00D90444">
          <w:rPr>
            <w:rStyle w:val="Hipercze"/>
            <w:rFonts w:cstheme="minorHAnsi"/>
            <w:noProof/>
          </w:rPr>
          <w:t>Zieleń</w:t>
        </w:r>
        <w:r w:rsidR="00EF58AE">
          <w:rPr>
            <w:noProof/>
            <w:webHidden/>
          </w:rPr>
          <w:tab/>
        </w:r>
        <w:r w:rsidR="00EF58AE">
          <w:rPr>
            <w:noProof/>
            <w:webHidden/>
          </w:rPr>
          <w:fldChar w:fldCharType="begin"/>
        </w:r>
        <w:r w:rsidR="00EF58AE">
          <w:rPr>
            <w:noProof/>
            <w:webHidden/>
          </w:rPr>
          <w:instrText xml:space="preserve"> PAGEREF _Toc173410744 \h </w:instrText>
        </w:r>
        <w:r w:rsidR="00EF58AE">
          <w:rPr>
            <w:noProof/>
            <w:webHidden/>
          </w:rPr>
        </w:r>
        <w:r w:rsidR="00EF58AE">
          <w:rPr>
            <w:noProof/>
            <w:webHidden/>
          </w:rPr>
          <w:fldChar w:fldCharType="separate"/>
        </w:r>
        <w:r w:rsidR="00CD615F">
          <w:rPr>
            <w:noProof/>
            <w:webHidden/>
          </w:rPr>
          <w:t>7</w:t>
        </w:r>
        <w:r w:rsidR="00EF58AE">
          <w:rPr>
            <w:noProof/>
            <w:webHidden/>
          </w:rPr>
          <w:fldChar w:fldCharType="end"/>
        </w:r>
      </w:hyperlink>
    </w:p>
    <w:p w14:paraId="00AAF089" w14:textId="6E1EB996" w:rsidR="00EF58AE" w:rsidRDefault="00000000">
      <w:pPr>
        <w:pStyle w:val="Spistreci3"/>
        <w:tabs>
          <w:tab w:val="left" w:pos="1100"/>
          <w:tab w:val="right" w:leader="dot" w:pos="8777"/>
        </w:tabs>
        <w:rPr>
          <w:noProof/>
          <w:kern w:val="2"/>
          <w:sz w:val="22"/>
          <w:lang w:eastAsia="pl-PL"/>
          <w14:ligatures w14:val="standardContextual"/>
        </w:rPr>
      </w:pPr>
      <w:hyperlink w:anchor="_Toc173410745" w:history="1">
        <w:r w:rsidR="00EF58AE" w:rsidRPr="00D90444">
          <w:rPr>
            <w:rStyle w:val="Hipercze"/>
            <w:rFonts w:cstheme="minorHAnsi"/>
            <w:noProof/>
            <w:lang w:eastAsia="pl-PL"/>
          </w:rPr>
          <w:t>6.1</w:t>
        </w:r>
        <w:r w:rsidR="00EF58AE">
          <w:rPr>
            <w:noProof/>
            <w:kern w:val="2"/>
            <w:sz w:val="22"/>
            <w:lang w:eastAsia="pl-PL"/>
            <w14:ligatures w14:val="standardContextual"/>
          </w:rPr>
          <w:tab/>
        </w:r>
        <w:r w:rsidR="00EF58AE" w:rsidRPr="00D90444">
          <w:rPr>
            <w:rStyle w:val="Hipercze"/>
            <w:rFonts w:cstheme="minorHAnsi"/>
            <w:noProof/>
            <w:lang w:eastAsia="pl-PL"/>
          </w:rPr>
          <w:t>Założenia projektowe</w:t>
        </w:r>
        <w:r w:rsidR="00EF58AE">
          <w:rPr>
            <w:noProof/>
            <w:webHidden/>
          </w:rPr>
          <w:tab/>
        </w:r>
        <w:r w:rsidR="00EF58AE">
          <w:rPr>
            <w:noProof/>
            <w:webHidden/>
          </w:rPr>
          <w:fldChar w:fldCharType="begin"/>
        </w:r>
        <w:r w:rsidR="00EF58AE">
          <w:rPr>
            <w:noProof/>
            <w:webHidden/>
          </w:rPr>
          <w:instrText xml:space="preserve"> PAGEREF _Toc173410745 \h </w:instrText>
        </w:r>
        <w:r w:rsidR="00EF58AE">
          <w:rPr>
            <w:noProof/>
            <w:webHidden/>
          </w:rPr>
        </w:r>
        <w:r w:rsidR="00EF58AE">
          <w:rPr>
            <w:noProof/>
            <w:webHidden/>
          </w:rPr>
          <w:fldChar w:fldCharType="separate"/>
        </w:r>
        <w:r w:rsidR="00CD615F">
          <w:rPr>
            <w:noProof/>
            <w:webHidden/>
          </w:rPr>
          <w:t>7</w:t>
        </w:r>
        <w:r w:rsidR="00EF58AE">
          <w:rPr>
            <w:noProof/>
            <w:webHidden/>
          </w:rPr>
          <w:fldChar w:fldCharType="end"/>
        </w:r>
      </w:hyperlink>
    </w:p>
    <w:p w14:paraId="38DA76C9" w14:textId="63153CDD" w:rsidR="00EF58AE" w:rsidRDefault="00000000">
      <w:pPr>
        <w:pStyle w:val="Spistreci3"/>
        <w:tabs>
          <w:tab w:val="left" w:pos="1100"/>
          <w:tab w:val="right" w:leader="dot" w:pos="8777"/>
        </w:tabs>
        <w:rPr>
          <w:noProof/>
          <w:kern w:val="2"/>
          <w:sz w:val="22"/>
          <w:lang w:eastAsia="pl-PL"/>
          <w14:ligatures w14:val="standardContextual"/>
        </w:rPr>
      </w:pPr>
      <w:hyperlink w:anchor="_Toc173410746" w:history="1">
        <w:r w:rsidR="00EF58AE" w:rsidRPr="00D90444">
          <w:rPr>
            <w:rStyle w:val="Hipercze"/>
            <w:rFonts w:cstheme="minorHAnsi"/>
            <w:noProof/>
            <w:lang w:eastAsia="pl-PL"/>
          </w:rPr>
          <w:t>6.2</w:t>
        </w:r>
        <w:r w:rsidR="00EF58AE">
          <w:rPr>
            <w:noProof/>
            <w:kern w:val="2"/>
            <w:sz w:val="22"/>
            <w:lang w:eastAsia="pl-PL"/>
            <w14:ligatures w14:val="standardContextual"/>
          </w:rPr>
          <w:tab/>
        </w:r>
        <w:r w:rsidR="00EF58AE" w:rsidRPr="00D90444">
          <w:rPr>
            <w:rStyle w:val="Hipercze"/>
            <w:rFonts w:cstheme="minorHAnsi"/>
            <w:noProof/>
            <w:lang w:eastAsia="pl-PL"/>
          </w:rPr>
          <w:t>Zestawienie projektowanych roślin</w:t>
        </w:r>
        <w:r w:rsidR="00EF58AE">
          <w:rPr>
            <w:noProof/>
            <w:webHidden/>
          </w:rPr>
          <w:tab/>
        </w:r>
        <w:r w:rsidR="00EF58AE">
          <w:rPr>
            <w:noProof/>
            <w:webHidden/>
          </w:rPr>
          <w:fldChar w:fldCharType="begin"/>
        </w:r>
        <w:r w:rsidR="00EF58AE">
          <w:rPr>
            <w:noProof/>
            <w:webHidden/>
          </w:rPr>
          <w:instrText xml:space="preserve"> PAGEREF _Toc173410746 \h </w:instrText>
        </w:r>
        <w:r w:rsidR="00EF58AE">
          <w:rPr>
            <w:noProof/>
            <w:webHidden/>
          </w:rPr>
        </w:r>
        <w:r w:rsidR="00EF58AE">
          <w:rPr>
            <w:noProof/>
            <w:webHidden/>
          </w:rPr>
          <w:fldChar w:fldCharType="separate"/>
        </w:r>
        <w:r w:rsidR="00CD615F">
          <w:rPr>
            <w:noProof/>
            <w:webHidden/>
          </w:rPr>
          <w:t>7</w:t>
        </w:r>
        <w:r w:rsidR="00EF58AE">
          <w:rPr>
            <w:noProof/>
            <w:webHidden/>
          </w:rPr>
          <w:fldChar w:fldCharType="end"/>
        </w:r>
      </w:hyperlink>
    </w:p>
    <w:p w14:paraId="300BCDA5" w14:textId="0C10DFD7" w:rsidR="00EF58AE" w:rsidRDefault="00000000">
      <w:pPr>
        <w:pStyle w:val="Spistreci3"/>
        <w:tabs>
          <w:tab w:val="left" w:pos="1100"/>
          <w:tab w:val="right" w:leader="dot" w:pos="8777"/>
        </w:tabs>
        <w:rPr>
          <w:noProof/>
          <w:kern w:val="2"/>
          <w:sz w:val="22"/>
          <w:lang w:eastAsia="pl-PL"/>
          <w14:ligatures w14:val="standardContextual"/>
        </w:rPr>
      </w:pPr>
      <w:hyperlink w:anchor="_Toc173410747" w:history="1">
        <w:r w:rsidR="00EF58AE" w:rsidRPr="00D90444">
          <w:rPr>
            <w:rStyle w:val="Hipercze"/>
            <w:rFonts w:cstheme="minorHAnsi"/>
            <w:noProof/>
            <w:lang w:eastAsia="pl-PL"/>
          </w:rPr>
          <w:t>6.3</w:t>
        </w:r>
        <w:r w:rsidR="00EF58AE">
          <w:rPr>
            <w:noProof/>
            <w:kern w:val="2"/>
            <w:sz w:val="22"/>
            <w:lang w:eastAsia="pl-PL"/>
            <w14:ligatures w14:val="standardContextual"/>
          </w:rPr>
          <w:tab/>
        </w:r>
        <w:r w:rsidR="00EF58AE" w:rsidRPr="00D90444">
          <w:rPr>
            <w:rStyle w:val="Hipercze"/>
            <w:rFonts w:cstheme="minorHAnsi"/>
            <w:noProof/>
            <w:lang w:eastAsia="pl-PL"/>
          </w:rPr>
          <w:t>Parametry materiału do nasadzeń</w:t>
        </w:r>
        <w:r w:rsidR="00EF58AE">
          <w:rPr>
            <w:noProof/>
            <w:webHidden/>
          </w:rPr>
          <w:tab/>
        </w:r>
        <w:r w:rsidR="00EF58AE">
          <w:rPr>
            <w:noProof/>
            <w:webHidden/>
          </w:rPr>
          <w:fldChar w:fldCharType="begin"/>
        </w:r>
        <w:r w:rsidR="00EF58AE">
          <w:rPr>
            <w:noProof/>
            <w:webHidden/>
          </w:rPr>
          <w:instrText xml:space="preserve"> PAGEREF _Toc173410747 \h </w:instrText>
        </w:r>
        <w:r w:rsidR="00EF58AE">
          <w:rPr>
            <w:noProof/>
            <w:webHidden/>
          </w:rPr>
        </w:r>
        <w:r w:rsidR="00EF58AE">
          <w:rPr>
            <w:noProof/>
            <w:webHidden/>
          </w:rPr>
          <w:fldChar w:fldCharType="separate"/>
        </w:r>
        <w:r w:rsidR="00CD615F">
          <w:rPr>
            <w:noProof/>
            <w:webHidden/>
          </w:rPr>
          <w:t>8</w:t>
        </w:r>
        <w:r w:rsidR="00EF58AE">
          <w:rPr>
            <w:noProof/>
            <w:webHidden/>
          </w:rPr>
          <w:fldChar w:fldCharType="end"/>
        </w:r>
      </w:hyperlink>
    </w:p>
    <w:p w14:paraId="4FDD02F7" w14:textId="77045B98" w:rsidR="00EF58AE" w:rsidRDefault="00000000">
      <w:pPr>
        <w:pStyle w:val="Spistreci3"/>
        <w:tabs>
          <w:tab w:val="left" w:pos="1320"/>
          <w:tab w:val="right" w:leader="dot" w:pos="8777"/>
        </w:tabs>
        <w:rPr>
          <w:noProof/>
          <w:kern w:val="2"/>
          <w:sz w:val="22"/>
          <w:lang w:eastAsia="pl-PL"/>
          <w14:ligatures w14:val="standardContextual"/>
        </w:rPr>
      </w:pPr>
      <w:hyperlink w:anchor="_Toc173410748" w:history="1">
        <w:r w:rsidR="00EF58AE" w:rsidRPr="00D90444">
          <w:rPr>
            <w:rStyle w:val="Hipercze"/>
            <w:rFonts w:cstheme="minorHAnsi"/>
            <w:noProof/>
            <w:lang w:eastAsia="pl-PL"/>
          </w:rPr>
          <w:t>6.3.1</w:t>
        </w:r>
        <w:r w:rsidR="00EF58AE">
          <w:rPr>
            <w:noProof/>
            <w:kern w:val="2"/>
            <w:sz w:val="22"/>
            <w:lang w:eastAsia="pl-PL"/>
            <w14:ligatures w14:val="standardContextual"/>
          </w:rPr>
          <w:tab/>
        </w:r>
        <w:r w:rsidR="00EF58AE" w:rsidRPr="00D90444">
          <w:rPr>
            <w:rStyle w:val="Hipercze"/>
            <w:rFonts w:cstheme="minorHAnsi"/>
            <w:noProof/>
            <w:lang w:eastAsia="pl-PL"/>
          </w:rPr>
          <w:t>Krzewy</w:t>
        </w:r>
        <w:r w:rsidR="00EF58AE">
          <w:rPr>
            <w:noProof/>
            <w:webHidden/>
          </w:rPr>
          <w:tab/>
        </w:r>
        <w:r w:rsidR="00EF58AE">
          <w:rPr>
            <w:noProof/>
            <w:webHidden/>
          </w:rPr>
          <w:fldChar w:fldCharType="begin"/>
        </w:r>
        <w:r w:rsidR="00EF58AE">
          <w:rPr>
            <w:noProof/>
            <w:webHidden/>
          </w:rPr>
          <w:instrText xml:space="preserve"> PAGEREF _Toc173410748 \h </w:instrText>
        </w:r>
        <w:r w:rsidR="00EF58AE">
          <w:rPr>
            <w:noProof/>
            <w:webHidden/>
          </w:rPr>
        </w:r>
        <w:r w:rsidR="00EF58AE">
          <w:rPr>
            <w:noProof/>
            <w:webHidden/>
          </w:rPr>
          <w:fldChar w:fldCharType="separate"/>
        </w:r>
        <w:r w:rsidR="00CD615F">
          <w:rPr>
            <w:noProof/>
            <w:webHidden/>
          </w:rPr>
          <w:t>8</w:t>
        </w:r>
        <w:r w:rsidR="00EF58AE">
          <w:rPr>
            <w:noProof/>
            <w:webHidden/>
          </w:rPr>
          <w:fldChar w:fldCharType="end"/>
        </w:r>
      </w:hyperlink>
    </w:p>
    <w:p w14:paraId="6CC79744" w14:textId="56A52EF2" w:rsidR="00EF58AE" w:rsidRDefault="00000000">
      <w:pPr>
        <w:pStyle w:val="Spistreci3"/>
        <w:tabs>
          <w:tab w:val="left" w:pos="1320"/>
          <w:tab w:val="right" w:leader="dot" w:pos="8777"/>
        </w:tabs>
        <w:rPr>
          <w:noProof/>
          <w:kern w:val="2"/>
          <w:sz w:val="22"/>
          <w:lang w:eastAsia="pl-PL"/>
          <w14:ligatures w14:val="standardContextual"/>
        </w:rPr>
      </w:pPr>
      <w:hyperlink w:anchor="_Toc173410749" w:history="1">
        <w:r w:rsidR="00EF58AE" w:rsidRPr="00D90444">
          <w:rPr>
            <w:rStyle w:val="Hipercze"/>
            <w:rFonts w:cstheme="minorHAnsi"/>
            <w:noProof/>
            <w:lang w:eastAsia="pl-PL"/>
          </w:rPr>
          <w:t>6.3.2</w:t>
        </w:r>
        <w:r w:rsidR="00EF58AE">
          <w:rPr>
            <w:noProof/>
            <w:kern w:val="2"/>
            <w:sz w:val="22"/>
            <w:lang w:eastAsia="pl-PL"/>
            <w14:ligatures w14:val="standardContextual"/>
          </w:rPr>
          <w:tab/>
        </w:r>
        <w:r w:rsidR="00EF58AE" w:rsidRPr="00D90444">
          <w:rPr>
            <w:rStyle w:val="Hipercze"/>
            <w:rFonts w:cstheme="minorHAnsi"/>
            <w:noProof/>
            <w:lang w:eastAsia="pl-PL"/>
          </w:rPr>
          <w:t>Byliny, trawy, krzewinki i pnącza</w:t>
        </w:r>
        <w:r w:rsidR="00EF58AE">
          <w:rPr>
            <w:noProof/>
            <w:webHidden/>
          </w:rPr>
          <w:tab/>
        </w:r>
        <w:r w:rsidR="00EF58AE">
          <w:rPr>
            <w:noProof/>
            <w:webHidden/>
          </w:rPr>
          <w:fldChar w:fldCharType="begin"/>
        </w:r>
        <w:r w:rsidR="00EF58AE">
          <w:rPr>
            <w:noProof/>
            <w:webHidden/>
          </w:rPr>
          <w:instrText xml:space="preserve"> PAGEREF _Toc173410749 \h </w:instrText>
        </w:r>
        <w:r w:rsidR="00EF58AE">
          <w:rPr>
            <w:noProof/>
            <w:webHidden/>
          </w:rPr>
        </w:r>
        <w:r w:rsidR="00EF58AE">
          <w:rPr>
            <w:noProof/>
            <w:webHidden/>
          </w:rPr>
          <w:fldChar w:fldCharType="separate"/>
        </w:r>
        <w:r w:rsidR="00CD615F">
          <w:rPr>
            <w:noProof/>
            <w:webHidden/>
          </w:rPr>
          <w:t>9</w:t>
        </w:r>
        <w:r w:rsidR="00EF58AE">
          <w:rPr>
            <w:noProof/>
            <w:webHidden/>
          </w:rPr>
          <w:fldChar w:fldCharType="end"/>
        </w:r>
      </w:hyperlink>
    </w:p>
    <w:p w14:paraId="40030E3B" w14:textId="121BEE9E" w:rsidR="00EF58AE" w:rsidRDefault="00000000">
      <w:pPr>
        <w:pStyle w:val="Spistreci3"/>
        <w:tabs>
          <w:tab w:val="left" w:pos="1100"/>
          <w:tab w:val="right" w:leader="dot" w:pos="8777"/>
        </w:tabs>
        <w:rPr>
          <w:noProof/>
          <w:kern w:val="2"/>
          <w:sz w:val="22"/>
          <w:lang w:eastAsia="pl-PL"/>
          <w14:ligatures w14:val="standardContextual"/>
        </w:rPr>
      </w:pPr>
      <w:hyperlink w:anchor="_Toc173410750" w:history="1">
        <w:r w:rsidR="00EF58AE" w:rsidRPr="00D90444">
          <w:rPr>
            <w:rStyle w:val="Hipercze"/>
            <w:rFonts w:cstheme="minorHAnsi"/>
            <w:noProof/>
            <w:lang w:eastAsia="pl-PL"/>
          </w:rPr>
          <w:t>6.4</w:t>
        </w:r>
        <w:r w:rsidR="00EF58AE">
          <w:rPr>
            <w:noProof/>
            <w:kern w:val="2"/>
            <w:sz w:val="22"/>
            <w:lang w:eastAsia="pl-PL"/>
            <w14:ligatures w14:val="standardContextual"/>
          </w:rPr>
          <w:tab/>
        </w:r>
        <w:r w:rsidR="00EF58AE" w:rsidRPr="00D90444">
          <w:rPr>
            <w:rStyle w:val="Hipercze"/>
            <w:rFonts w:cstheme="minorHAnsi"/>
            <w:noProof/>
            <w:lang w:eastAsia="pl-PL"/>
          </w:rPr>
          <w:t>Materiały dodatkowe</w:t>
        </w:r>
        <w:r w:rsidR="00EF58AE">
          <w:rPr>
            <w:noProof/>
            <w:webHidden/>
          </w:rPr>
          <w:tab/>
        </w:r>
        <w:r w:rsidR="00EF58AE">
          <w:rPr>
            <w:noProof/>
            <w:webHidden/>
          </w:rPr>
          <w:fldChar w:fldCharType="begin"/>
        </w:r>
        <w:r w:rsidR="00EF58AE">
          <w:rPr>
            <w:noProof/>
            <w:webHidden/>
          </w:rPr>
          <w:instrText xml:space="preserve"> PAGEREF _Toc173410750 \h </w:instrText>
        </w:r>
        <w:r w:rsidR="00EF58AE">
          <w:rPr>
            <w:noProof/>
            <w:webHidden/>
          </w:rPr>
        </w:r>
        <w:r w:rsidR="00EF58AE">
          <w:rPr>
            <w:noProof/>
            <w:webHidden/>
          </w:rPr>
          <w:fldChar w:fldCharType="separate"/>
        </w:r>
        <w:r w:rsidR="00CD615F">
          <w:rPr>
            <w:noProof/>
            <w:webHidden/>
          </w:rPr>
          <w:t>9</w:t>
        </w:r>
        <w:r w:rsidR="00EF58AE">
          <w:rPr>
            <w:noProof/>
            <w:webHidden/>
          </w:rPr>
          <w:fldChar w:fldCharType="end"/>
        </w:r>
      </w:hyperlink>
    </w:p>
    <w:p w14:paraId="5045B118" w14:textId="472956F6" w:rsidR="00EF58AE" w:rsidRDefault="00000000">
      <w:pPr>
        <w:pStyle w:val="Spistreci3"/>
        <w:tabs>
          <w:tab w:val="left" w:pos="1100"/>
          <w:tab w:val="right" w:leader="dot" w:pos="8777"/>
        </w:tabs>
        <w:rPr>
          <w:noProof/>
          <w:kern w:val="2"/>
          <w:sz w:val="22"/>
          <w:lang w:eastAsia="pl-PL"/>
          <w14:ligatures w14:val="standardContextual"/>
        </w:rPr>
      </w:pPr>
      <w:hyperlink w:anchor="_Toc173410751" w:history="1">
        <w:r w:rsidR="00EF58AE" w:rsidRPr="00D90444">
          <w:rPr>
            <w:rStyle w:val="Hipercze"/>
            <w:rFonts w:cstheme="minorHAnsi"/>
            <w:noProof/>
            <w:lang w:eastAsia="pl-PL"/>
          </w:rPr>
          <w:t>6.5</w:t>
        </w:r>
        <w:r w:rsidR="00EF58AE">
          <w:rPr>
            <w:noProof/>
            <w:kern w:val="2"/>
            <w:sz w:val="22"/>
            <w:lang w:eastAsia="pl-PL"/>
            <w14:ligatures w14:val="standardContextual"/>
          </w:rPr>
          <w:tab/>
        </w:r>
        <w:r w:rsidR="00EF58AE" w:rsidRPr="00D90444">
          <w:rPr>
            <w:rStyle w:val="Hipercze"/>
            <w:rFonts w:cstheme="minorHAnsi"/>
            <w:noProof/>
            <w:lang w:eastAsia="pl-PL"/>
          </w:rPr>
          <w:t>Wytyczne wykonawcze</w:t>
        </w:r>
        <w:r w:rsidR="00EF58AE">
          <w:rPr>
            <w:noProof/>
            <w:webHidden/>
          </w:rPr>
          <w:tab/>
        </w:r>
        <w:r w:rsidR="00EF58AE">
          <w:rPr>
            <w:noProof/>
            <w:webHidden/>
          </w:rPr>
          <w:fldChar w:fldCharType="begin"/>
        </w:r>
        <w:r w:rsidR="00EF58AE">
          <w:rPr>
            <w:noProof/>
            <w:webHidden/>
          </w:rPr>
          <w:instrText xml:space="preserve"> PAGEREF _Toc173410751 \h </w:instrText>
        </w:r>
        <w:r w:rsidR="00EF58AE">
          <w:rPr>
            <w:noProof/>
            <w:webHidden/>
          </w:rPr>
        </w:r>
        <w:r w:rsidR="00EF58AE">
          <w:rPr>
            <w:noProof/>
            <w:webHidden/>
          </w:rPr>
          <w:fldChar w:fldCharType="separate"/>
        </w:r>
        <w:r w:rsidR="00CD615F">
          <w:rPr>
            <w:noProof/>
            <w:webHidden/>
          </w:rPr>
          <w:t>10</w:t>
        </w:r>
        <w:r w:rsidR="00EF58AE">
          <w:rPr>
            <w:noProof/>
            <w:webHidden/>
          </w:rPr>
          <w:fldChar w:fldCharType="end"/>
        </w:r>
      </w:hyperlink>
    </w:p>
    <w:p w14:paraId="1CA7C062" w14:textId="6901DDCA" w:rsidR="00EF58AE" w:rsidRDefault="00000000">
      <w:pPr>
        <w:pStyle w:val="Spistreci3"/>
        <w:tabs>
          <w:tab w:val="left" w:pos="1320"/>
          <w:tab w:val="right" w:leader="dot" w:pos="8777"/>
        </w:tabs>
        <w:rPr>
          <w:noProof/>
          <w:kern w:val="2"/>
          <w:sz w:val="22"/>
          <w:lang w:eastAsia="pl-PL"/>
          <w14:ligatures w14:val="standardContextual"/>
        </w:rPr>
      </w:pPr>
      <w:hyperlink w:anchor="_Toc173410752" w:history="1">
        <w:r w:rsidR="00EF58AE" w:rsidRPr="00D90444">
          <w:rPr>
            <w:rStyle w:val="Hipercze"/>
            <w:rFonts w:cstheme="minorHAnsi"/>
            <w:noProof/>
            <w:lang w:eastAsia="pl-PL"/>
          </w:rPr>
          <w:t>6.5.1</w:t>
        </w:r>
        <w:r w:rsidR="00EF58AE">
          <w:rPr>
            <w:noProof/>
            <w:kern w:val="2"/>
            <w:sz w:val="22"/>
            <w:lang w:eastAsia="pl-PL"/>
            <w14:ligatures w14:val="standardContextual"/>
          </w:rPr>
          <w:tab/>
        </w:r>
        <w:r w:rsidR="00EF58AE" w:rsidRPr="00D90444">
          <w:rPr>
            <w:rStyle w:val="Hipercze"/>
            <w:rFonts w:cstheme="minorHAnsi"/>
            <w:noProof/>
            <w:lang w:eastAsia="pl-PL"/>
          </w:rPr>
          <w:t>Sadzenie krzewów, krzewinek, traw, bylin oraz pnączy</w:t>
        </w:r>
        <w:r w:rsidR="00EF58AE">
          <w:rPr>
            <w:noProof/>
            <w:webHidden/>
          </w:rPr>
          <w:tab/>
        </w:r>
        <w:r w:rsidR="00EF58AE">
          <w:rPr>
            <w:noProof/>
            <w:webHidden/>
          </w:rPr>
          <w:fldChar w:fldCharType="begin"/>
        </w:r>
        <w:r w:rsidR="00EF58AE">
          <w:rPr>
            <w:noProof/>
            <w:webHidden/>
          </w:rPr>
          <w:instrText xml:space="preserve"> PAGEREF _Toc173410752 \h </w:instrText>
        </w:r>
        <w:r w:rsidR="00EF58AE">
          <w:rPr>
            <w:noProof/>
            <w:webHidden/>
          </w:rPr>
        </w:r>
        <w:r w:rsidR="00EF58AE">
          <w:rPr>
            <w:noProof/>
            <w:webHidden/>
          </w:rPr>
          <w:fldChar w:fldCharType="separate"/>
        </w:r>
        <w:r w:rsidR="00CD615F">
          <w:rPr>
            <w:noProof/>
            <w:webHidden/>
          </w:rPr>
          <w:t>10</w:t>
        </w:r>
        <w:r w:rsidR="00EF58AE">
          <w:rPr>
            <w:noProof/>
            <w:webHidden/>
          </w:rPr>
          <w:fldChar w:fldCharType="end"/>
        </w:r>
      </w:hyperlink>
    </w:p>
    <w:p w14:paraId="6A8C4132" w14:textId="18B0C516" w:rsidR="00EF58AE" w:rsidRDefault="00000000">
      <w:pPr>
        <w:pStyle w:val="Spistreci3"/>
        <w:tabs>
          <w:tab w:val="left" w:pos="1100"/>
          <w:tab w:val="right" w:leader="dot" w:pos="8777"/>
        </w:tabs>
        <w:rPr>
          <w:noProof/>
          <w:kern w:val="2"/>
          <w:sz w:val="22"/>
          <w:lang w:eastAsia="pl-PL"/>
          <w14:ligatures w14:val="standardContextual"/>
        </w:rPr>
      </w:pPr>
      <w:hyperlink w:anchor="_Toc173410753" w:history="1">
        <w:r w:rsidR="00EF58AE" w:rsidRPr="00D90444">
          <w:rPr>
            <w:rStyle w:val="Hipercze"/>
            <w:rFonts w:cstheme="minorHAnsi"/>
            <w:noProof/>
            <w:lang w:eastAsia="pl-PL"/>
          </w:rPr>
          <w:t>6.6</w:t>
        </w:r>
        <w:r w:rsidR="00EF58AE">
          <w:rPr>
            <w:noProof/>
            <w:kern w:val="2"/>
            <w:sz w:val="22"/>
            <w:lang w:eastAsia="pl-PL"/>
            <w14:ligatures w14:val="standardContextual"/>
          </w:rPr>
          <w:tab/>
        </w:r>
        <w:r w:rsidR="00EF58AE" w:rsidRPr="00D90444">
          <w:rPr>
            <w:rStyle w:val="Hipercze"/>
            <w:rFonts w:cstheme="minorHAnsi"/>
            <w:noProof/>
            <w:lang w:eastAsia="pl-PL"/>
          </w:rPr>
          <w:t>Pielęgnacja zieleni</w:t>
        </w:r>
        <w:r w:rsidR="00EF58AE">
          <w:rPr>
            <w:noProof/>
            <w:webHidden/>
          </w:rPr>
          <w:tab/>
        </w:r>
        <w:r w:rsidR="00EF58AE">
          <w:rPr>
            <w:noProof/>
            <w:webHidden/>
          </w:rPr>
          <w:fldChar w:fldCharType="begin"/>
        </w:r>
        <w:r w:rsidR="00EF58AE">
          <w:rPr>
            <w:noProof/>
            <w:webHidden/>
          </w:rPr>
          <w:instrText xml:space="preserve"> PAGEREF _Toc173410753 \h </w:instrText>
        </w:r>
        <w:r w:rsidR="00EF58AE">
          <w:rPr>
            <w:noProof/>
            <w:webHidden/>
          </w:rPr>
        </w:r>
        <w:r w:rsidR="00EF58AE">
          <w:rPr>
            <w:noProof/>
            <w:webHidden/>
          </w:rPr>
          <w:fldChar w:fldCharType="separate"/>
        </w:r>
        <w:r w:rsidR="00CD615F">
          <w:rPr>
            <w:noProof/>
            <w:webHidden/>
          </w:rPr>
          <w:t>11</w:t>
        </w:r>
        <w:r w:rsidR="00EF58AE">
          <w:rPr>
            <w:noProof/>
            <w:webHidden/>
          </w:rPr>
          <w:fldChar w:fldCharType="end"/>
        </w:r>
      </w:hyperlink>
    </w:p>
    <w:p w14:paraId="21AE13F3" w14:textId="2EF89DC9" w:rsidR="00EF58AE" w:rsidRDefault="00000000">
      <w:pPr>
        <w:pStyle w:val="Spistreci3"/>
        <w:tabs>
          <w:tab w:val="left" w:pos="1320"/>
          <w:tab w:val="right" w:leader="dot" w:pos="8777"/>
        </w:tabs>
        <w:rPr>
          <w:noProof/>
          <w:kern w:val="2"/>
          <w:sz w:val="22"/>
          <w:lang w:eastAsia="pl-PL"/>
          <w14:ligatures w14:val="standardContextual"/>
        </w:rPr>
      </w:pPr>
      <w:hyperlink w:anchor="_Toc173410754" w:history="1">
        <w:r w:rsidR="00EF58AE" w:rsidRPr="00D90444">
          <w:rPr>
            <w:rStyle w:val="Hipercze"/>
            <w:rFonts w:cstheme="minorHAnsi"/>
            <w:noProof/>
            <w:lang w:eastAsia="pl-PL"/>
          </w:rPr>
          <w:t>6.6.1</w:t>
        </w:r>
        <w:r w:rsidR="00EF58AE">
          <w:rPr>
            <w:noProof/>
            <w:kern w:val="2"/>
            <w:sz w:val="22"/>
            <w:lang w:eastAsia="pl-PL"/>
            <w14:ligatures w14:val="standardContextual"/>
          </w:rPr>
          <w:tab/>
        </w:r>
        <w:r w:rsidR="00EF58AE" w:rsidRPr="00D90444">
          <w:rPr>
            <w:rStyle w:val="Hipercze"/>
            <w:rFonts w:cstheme="minorHAnsi"/>
            <w:noProof/>
            <w:lang w:eastAsia="pl-PL"/>
          </w:rPr>
          <w:t>Krzewy, krzewinki, trawy, byliny i pnącza</w:t>
        </w:r>
        <w:r w:rsidR="00EF58AE">
          <w:rPr>
            <w:noProof/>
            <w:webHidden/>
          </w:rPr>
          <w:tab/>
        </w:r>
        <w:r w:rsidR="00EF58AE">
          <w:rPr>
            <w:noProof/>
            <w:webHidden/>
          </w:rPr>
          <w:fldChar w:fldCharType="begin"/>
        </w:r>
        <w:r w:rsidR="00EF58AE">
          <w:rPr>
            <w:noProof/>
            <w:webHidden/>
          </w:rPr>
          <w:instrText xml:space="preserve"> PAGEREF _Toc173410754 \h </w:instrText>
        </w:r>
        <w:r w:rsidR="00EF58AE">
          <w:rPr>
            <w:noProof/>
            <w:webHidden/>
          </w:rPr>
        </w:r>
        <w:r w:rsidR="00EF58AE">
          <w:rPr>
            <w:noProof/>
            <w:webHidden/>
          </w:rPr>
          <w:fldChar w:fldCharType="separate"/>
        </w:r>
        <w:r w:rsidR="00CD615F">
          <w:rPr>
            <w:noProof/>
            <w:webHidden/>
          </w:rPr>
          <w:t>11</w:t>
        </w:r>
        <w:r w:rsidR="00EF58AE">
          <w:rPr>
            <w:noProof/>
            <w:webHidden/>
          </w:rPr>
          <w:fldChar w:fldCharType="end"/>
        </w:r>
      </w:hyperlink>
    </w:p>
    <w:p w14:paraId="2E4023A0" w14:textId="675D8D21" w:rsidR="00EF58AE" w:rsidRDefault="00000000">
      <w:pPr>
        <w:pStyle w:val="Spistreci2"/>
        <w:rPr>
          <w:noProof/>
          <w:kern w:val="2"/>
          <w:sz w:val="22"/>
          <w:lang w:eastAsia="pl-PL"/>
          <w14:ligatures w14:val="standardContextual"/>
        </w:rPr>
      </w:pPr>
      <w:hyperlink w:anchor="_Toc173410755" w:history="1">
        <w:r w:rsidR="00EF58AE" w:rsidRPr="00D90444">
          <w:rPr>
            <w:rStyle w:val="Hipercze"/>
            <w:rFonts w:cstheme="minorHAnsi"/>
            <w:noProof/>
          </w:rPr>
          <w:t>7.</w:t>
        </w:r>
        <w:r w:rsidR="00EF58AE">
          <w:rPr>
            <w:noProof/>
            <w:kern w:val="2"/>
            <w:sz w:val="22"/>
            <w:lang w:eastAsia="pl-PL"/>
            <w14:ligatures w14:val="standardContextual"/>
          </w:rPr>
          <w:tab/>
        </w:r>
        <w:r w:rsidR="00EF58AE" w:rsidRPr="00D90444">
          <w:rPr>
            <w:rStyle w:val="Hipercze"/>
            <w:rFonts w:cstheme="minorHAnsi"/>
            <w:noProof/>
          </w:rPr>
          <w:t>Informacje i dane o charakterze i cechach istniejących i przewidywanych zagrożeń dla środowiska oraz higieny i zdrowia użytkowników projektowanych obiektów budowlanych i ich otoczenia</w:t>
        </w:r>
        <w:r w:rsidR="00EF58AE">
          <w:rPr>
            <w:noProof/>
            <w:webHidden/>
          </w:rPr>
          <w:tab/>
        </w:r>
        <w:r w:rsidR="00EF58AE">
          <w:rPr>
            <w:noProof/>
            <w:webHidden/>
          </w:rPr>
          <w:fldChar w:fldCharType="begin"/>
        </w:r>
        <w:r w:rsidR="00EF58AE">
          <w:rPr>
            <w:noProof/>
            <w:webHidden/>
          </w:rPr>
          <w:instrText xml:space="preserve"> PAGEREF _Toc173410755 \h </w:instrText>
        </w:r>
        <w:r w:rsidR="00EF58AE">
          <w:rPr>
            <w:noProof/>
            <w:webHidden/>
          </w:rPr>
        </w:r>
        <w:r w:rsidR="00EF58AE">
          <w:rPr>
            <w:noProof/>
            <w:webHidden/>
          </w:rPr>
          <w:fldChar w:fldCharType="separate"/>
        </w:r>
        <w:r w:rsidR="00CD615F">
          <w:rPr>
            <w:noProof/>
            <w:webHidden/>
          </w:rPr>
          <w:t>12</w:t>
        </w:r>
        <w:r w:rsidR="00EF58AE">
          <w:rPr>
            <w:noProof/>
            <w:webHidden/>
          </w:rPr>
          <w:fldChar w:fldCharType="end"/>
        </w:r>
      </w:hyperlink>
    </w:p>
    <w:p w14:paraId="6DA37C80" w14:textId="0711C87A" w:rsidR="00EF58AE" w:rsidRDefault="00000000">
      <w:pPr>
        <w:pStyle w:val="Spistreci2"/>
        <w:rPr>
          <w:noProof/>
          <w:kern w:val="2"/>
          <w:sz w:val="22"/>
          <w:lang w:eastAsia="pl-PL"/>
          <w14:ligatures w14:val="standardContextual"/>
        </w:rPr>
      </w:pPr>
      <w:hyperlink w:anchor="_Toc173410756" w:history="1">
        <w:r w:rsidR="00EF58AE" w:rsidRPr="00D90444">
          <w:rPr>
            <w:rStyle w:val="Hipercze"/>
            <w:rFonts w:cstheme="minorHAnsi"/>
            <w:noProof/>
          </w:rPr>
          <w:t>8.</w:t>
        </w:r>
        <w:r w:rsidR="00EF58AE">
          <w:rPr>
            <w:noProof/>
            <w:kern w:val="2"/>
            <w:sz w:val="22"/>
            <w:lang w:eastAsia="pl-PL"/>
            <w14:ligatures w14:val="standardContextual"/>
          </w:rPr>
          <w:tab/>
        </w:r>
        <w:r w:rsidR="00EF58AE" w:rsidRPr="00D90444">
          <w:rPr>
            <w:rStyle w:val="Hipercze"/>
            <w:rFonts w:cstheme="minorHAnsi"/>
            <w:noProof/>
          </w:rPr>
          <w:t>Zabezpieczenie sieci</w:t>
        </w:r>
        <w:r w:rsidR="00EF58AE">
          <w:rPr>
            <w:noProof/>
            <w:webHidden/>
          </w:rPr>
          <w:tab/>
        </w:r>
        <w:r w:rsidR="00EF58AE">
          <w:rPr>
            <w:noProof/>
            <w:webHidden/>
          </w:rPr>
          <w:fldChar w:fldCharType="begin"/>
        </w:r>
        <w:r w:rsidR="00EF58AE">
          <w:rPr>
            <w:noProof/>
            <w:webHidden/>
          </w:rPr>
          <w:instrText xml:space="preserve"> PAGEREF _Toc173410756 \h </w:instrText>
        </w:r>
        <w:r w:rsidR="00EF58AE">
          <w:rPr>
            <w:noProof/>
            <w:webHidden/>
          </w:rPr>
        </w:r>
        <w:r w:rsidR="00EF58AE">
          <w:rPr>
            <w:noProof/>
            <w:webHidden/>
          </w:rPr>
          <w:fldChar w:fldCharType="separate"/>
        </w:r>
        <w:r w:rsidR="00CD615F">
          <w:rPr>
            <w:noProof/>
            <w:webHidden/>
          </w:rPr>
          <w:t>12</w:t>
        </w:r>
        <w:r w:rsidR="00EF58AE">
          <w:rPr>
            <w:noProof/>
            <w:webHidden/>
          </w:rPr>
          <w:fldChar w:fldCharType="end"/>
        </w:r>
      </w:hyperlink>
    </w:p>
    <w:p w14:paraId="33EC305D" w14:textId="743B5B8E" w:rsidR="00EF58AE" w:rsidRDefault="00000000">
      <w:pPr>
        <w:pStyle w:val="Spistreci2"/>
        <w:rPr>
          <w:noProof/>
          <w:kern w:val="2"/>
          <w:sz w:val="22"/>
          <w:lang w:eastAsia="pl-PL"/>
          <w14:ligatures w14:val="standardContextual"/>
        </w:rPr>
      </w:pPr>
      <w:hyperlink w:anchor="_Toc173410757" w:history="1">
        <w:r w:rsidR="00EF58AE" w:rsidRPr="00D90444">
          <w:rPr>
            <w:rStyle w:val="Hipercze"/>
            <w:rFonts w:cstheme="minorHAnsi"/>
            <w:noProof/>
          </w:rPr>
          <w:t>9.</w:t>
        </w:r>
        <w:r w:rsidR="00EF58AE">
          <w:rPr>
            <w:noProof/>
            <w:kern w:val="2"/>
            <w:sz w:val="22"/>
            <w:lang w:eastAsia="pl-PL"/>
            <w14:ligatures w14:val="standardContextual"/>
          </w:rPr>
          <w:tab/>
        </w:r>
        <w:r w:rsidR="00EF58AE" w:rsidRPr="00D90444">
          <w:rPr>
            <w:rStyle w:val="Hipercze"/>
            <w:rFonts w:cstheme="minorHAnsi"/>
            <w:noProof/>
          </w:rPr>
          <w:t>Dane informujące, czy działka lub teren, na którym jest projektowany obiekt budowlany, są wpisane do rejestru zabytków oraz czy podlegają ochronie na podstawie ustaleń miejscowego planu zagospodarowania przestrzennego</w:t>
        </w:r>
        <w:r w:rsidR="00EF58AE">
          <w:rPr>
            <w:noProof/>
            <w:webHidden/>
          </w:rPr>
          <w:tab/>
        </w:r>
        <w:r w:rsidR="00EF58AE">
          <w:rPr>
            <w:noProof/>
            <w:webHidden/>
          </w:rPr>
          <w:fldChar w:fldCharType="begin"/>
        </w:r>
        <w:r w:rsidR="00EF58AE">
          <w:rPr>
            <w:noProof/>
            <w:webHidden/>
          </w:rPr>
          <w:instrText xml:space="preserve"> PAGEREF _Toc173410757 \h </w:instrText>
        </w:r>
        <w:r w:rsidR="00EF58AE">
          <w:rPr>
            <w:noProof/>
            <w:webHidden/>
          </w:rPr>
        </w:r>
        <w:r w:rsidR="00EF58AE">
          <w:rPr>
            <w:noProof/>
            <w:webHidden/>
          </w:rPr>
          <w:fldChar w:fldCharType="separate"/>
        </w:r>
        <w:r w:rsidR="00CD615F">
          <w:rPr>
            <w:noProof/>
            <w:webHidden/>
          </w:rPr>
          <w:t>13</w:t>
        </w:r>
        <w:r w:rsidR="00EF58AE">
          <w:rPr>
            <w:noProof/>
            <w:webHidden/>
          </w:rPr>
          <w:fldChar w:fldCharType="end"/>
        </w:r>
      </w:hyperlink>
    </w:p>
    <w:p w14:paraId="07082EFD" w14:textId="04D5ED72" w:rsidR="00EF58AE" w:rsidRDefault="00000000">
      <w:pPr>
        <w:pStyle w:val="Spistreci2"/>
        <w:rPr>
          <w:noProof/>
          <w:kern w:val="2"/>
          <w:sz w:val="22"/>
          <w:lang w:eastAsia="pl-PL"/>
          <w14:ligatures w14:val="standardContextual"/>
        </w:rPr>
      </w:pPr>
      <w:hyperlink w:anchor="_Toc173410758" w:history="1">
        <w:r w:rsidR="00EF58AE" w:rsidRPr="00D90444">
          <w:rPr>
            <w:rStyle w:val="Hipercze"/>
            <w:rFonts w:cstheme="minorHAnsi"/>
            <w:noProof/>
          </w:rPr>
          <w:t>10.</w:t>
        </w:r>
        <w:r w:rsidR="00EF58AE">
          <w:rPr>
            <w:noProof/>
            <w:kern w:val="2"/>
            <w:sz w:val="22"/>
            <w:lang w:eastAsia="pl-PL"/>
            <w14:ligatures w14:val="standardContextual"/>
          </w:rPr>
          <w:tab/>
        </w:r>
        <w:r w:rsidR="00EF58AE" w:rsidRPr="00D90444">
          <w:rPr>
            <w:rStyle w:val="Hipercze"/>
            <w:rFonts w:cstheme="minorHAnsi"/>
            <w:noProof/>
          </w:rPr>
          <w:t>Ochrona przyrody</w:t>
        </w:r>
        <w:r w:rsidR="00EF58AE">
          <w:rPr>
            <w:noProof/>
            <w:webHidden/>
          </w:rPr>
          <w:tab/>
        </w:r>
        <w:r w:rsidR="00EF58AE">
          <w:rPr>
            <w:noProof/>
            <w:webHidden/>
          </w:rPr>
          <w:fldChar w:fldCharType="begin"/>
        </w:r>
        <w:r w:rsidR="00EF58AE">
          <w:rPr>
            <w:noProof/>
            <w:webHidden/>
          </w:rPr>
          <w:instrText xml:space="preserve"> PAGEREF _Toc173410758 \h </w:instrText>
        </w:r>
        <w:r w:rsidR="00EF58AE">
          <w:rPr>
            <w:noProof/>
            <w:webHidden/>
          </w:rPr>
        </w:r>
        <w:r w:rsidR="00EF58AE">
          <w:rPr>
            <w:noProof/>
            <w:webHidden/>
          </w:rPr>
          <w:fldChar w:fldCharType="separate"/>
        </w:r>
        <w:r w:rsidR="00CD615F">
          <w:rPr>
            <w:noProof/>
            <w:webHidden/>
          </w:rPr>
          <w:t>14</w:t>
        </w:r>
        <w:r w:rsidR="00EF58AE">
          <w:rPr>
            <w:noProof/>
            <w:webHidden/>
          </w:rPr>
          <w:fldChar w:fldCharType="end"/>
        </w:r>
      </w:hyperlink>
    </w:p>
    <w:p w14:paraId="5FFF5329" w14:textId="71BA4150" w:rsidR="00EF58AE" w:rsidRDefault="00000000">
      <w:pPr>
        <w:pStyle w:val="Spistreci2"/>
        <w:rPr>
          <w:noProof/>
          <w:kern w:val="2"/>
          <w:sz w:val="22"/>
          <w:lang w:eastAsia="pl-PL"/>
          <w14:ligatures w14:val="standardContextual"/>
        </w:rPr>
      </w:pPr>
      <w:hyperlink w:anchor="_Toc173410759" w:history="1">
        <w:r w:rsidR="00EF58AE" w:rsidRPr="00D90444">
          <w:rPr>
            <w:rStyle w:val="Hipercze"/>
            <w:rFonts w:cstheme="minorHAnsi"/>
            <w:noProof/>
          </w:rPr>
          <w:t>11.</w:t>
        </w:r>
        <w:r w:rsidR="00EF58AE">
          <w:rPr>
            <w:noProof/>
            <w:kern w:val="2"/>
            <w:sz w:val="22"/>
            <w:lang w:eastAsia="pl-PL"/>
            <w14:ligatures w14:val="standardContextual"/>
          </w:rPr>
          <w:tab/>
        </w:r>
        <w:r w:rsidR="00EF58AE" w:rsidRPr="00D90444">
          <w:rPr>
            <w:rStyle w:val="Hipercze"/>
            <w:rFonts w:cstheme="minorHAnsi"/>
            <w:noProof/>
          </w:rPr>
          <w:t>Wpływ inwestycji na obszary Natura 2000</w:t>
        </w:r>
        <w:r w:rsidR="00EF58AE">
          <w:rPr>
            <w:noProof/>
            <w:webHidden/>
          </w:rPr>
          <w:tab/>
        </w:r>
        <w:r w:rsidR="00EF58AE">
          <w:rPr>
            <w:noProof/>
            <w:webHidden/>
          </w:rPr>
          <w:fldChar w:fldCharType="begin"/>
        </w:r>
        <w:r w:rsidR="00EF58AE">
          <w:rPr>
            <w:noProof/>
            <w:webHidden/>
          </w:rPr>
          <w:instrText xml:space="preserve"> PAGEREF _Toc173410759 \h </w:instrText>
        </w:r>
        <w:r w:rsidR="00EF58AE">
          <w:rPr>
            <w:noProof/>
            <w:webHidden/>
          </w:rPr>
        </w:r>
        <w:r w:rsidR="00EF58AE">
          <w:rPr>
            <w:noProof/>
            <w:webHidden/>
          </w:rPr>
          <w:fldChar w:fldCharType="separate"/>
        </w:r>
        <w:r w:rsidR="00CD615F">
          <w:rPr>
            <w:noProof/>
            <w:webHidden/>
          </w:rPr>
          <w:t>14</w:t>
        </w:r>
        <w:r w:rsidR="00EF58AE">
          <w:rPr>
            <w:noProof/>
            <w:webHidden/>
          </w:rPr>
          <w:fldChar w:fldCharType="end"/>
        </w:r>
      </w:hyperlink>
    </w:p>
    <w:p w14:paraId="61262F06" w14:textId="74605AF8" w:rsidR="00EF58AE" w:rsidRDefault="00000000">
      <w:pPr>
        <w:pStyle w:val="Spistreci2"/>
        <w:rPr>
          <w:noProof/>
          <w:kern w:val="2"/>
          <w:sz w:val="22"/>
          <w:lang w:eastAsia="pl-PL"/>
          <w14:ligatures w14:val="standardContextual"/>
        </w:rPr>
      </w:pPr>
      <w:hyperlink w:anchor="_Toc173410760" w:history="1">
        <w:r w:rsidR="00EF58AE" w:rsidRPr="00D90444">
          <w:rPr>
            <w:rStyle w:val="Hipercze"/>
            <w:rFonts w:cstheme="minorHAnsi"/>
            <w:noProof/>
          </w:rPr>
          <w:t>12.</w:t>
        </w:r>
        <w:r w:rsidR="00EF58AE">
          <w:rPr>
            <w:noProof/>
            <w:kern w:val="2"/>
            <w:sz w:val="22"/>
            <w:lang w:eastAsia="pl-PL"/>
            <w14:ligatures w14:val="standardContextual"/>
          </w:rPr>
          <w:tab/>
        </w:r>
        <w:r w:rsidR="00EF58AE" w:rsidRPr="00D90444">
          <w:rPr>
            <w:rStyle w:val="Hipercze"/>
            <w:rFonts w:cstheme="minorHAnsi"/>
            <w:noProof/>
          </w:rPr>
          <w:t>Wpływ eksploatacji górniczej</w:t>
        </w:r>
        <w:r w:rsidR="00EF58AE">
          <w:rPr>
            <w:noProof/>
            <w:webHidden/>
          </w:rPr>
          <w:tab/>
        </w:r>
        <w:r w:rsidR="00EF58AE">
          <w:rPr>
            <w:noProof/>
            <w:webHidden/>
          </w:rPr>
          <w:fldChar w:fldCharType="begin"/>
        </w:r>
        <w:r w:rsidR="00EF58AE">
          <w:rPr>
            <w:noProof/>
            <w:webHidden/>
          </w:rPr>
          <w:instrText xml:space="preserve"> PAGEREF _Toc173410760 \h </w:instrText>
        </w:r>
        <w:r w:rsidR="00EF58AE">
          <w:rPr>
            <w:noProof/>
            <w:webHidden/>
          </w:rPr>
        </w:r>
        <w:r w:rsidR="00EF58AE">
          <w:rPr>
            <w:noProof/>
            <w:webHidden/>
          </w:rPr>
          <w:fldChar w:fldCharType="separate"/>
        </w:r>
        <w:r w:rsidR="00CD615F">
          <w:rPr>
            <w:noProof/>
            <w:webHidden/>
          </w:rPr>
          <w:t>14</w:t>
        </w:r>
        <w:r w:rsidR="00EF58AE">
          <w:rPr>
            <w:noProof/>
            <w:webHidden/>
          </w:rPr>
          <w:fldChar w:fldCharType="end"/>
        </w:r>
      </w:hyperlink>
    </w:p>
    <w:p w14:paraId="10E6DEEF" w14:textId="139564BD" w:rsidR="00EF58AE" w:rsidRDefault="00000000">
      <w:pPr>
        <w:pStyle w:val="Spistreci2"/>
        <w:rPr>
          <w:noProof/>
          <w:kern w:val="2"/>
          <w:sz w:val="22"/>
          <w:lang w:eastAsia="pl-PL"/>
          <w14:ligatures w14:val="standardContextual"/>
        </w:rPr>
      </w:pPr>
      <w:hyperlink w:anchor="_Toc173410761" w:history="1">
        <w:r w:rsidR="00EF58AE" w:rsidRPr="00D90444">
          <w:rPr>
            <w:rStyle w:val="Hipercze"/>
            <w:rFonts w:cstheme="minorHAnsi"/>
            <w:noProof/>
          </w:rPr>
          <w:t>13.</w:t>
        </w:r>
        <w:r w:rsidR="00EF58AE">
          <w:rPr>
            <w:noProof/>
            <w:kern w:val="2"/>
            <w:sz w:val="22"/>
            <w:lang w:eastAsia="pl-PL"/>
            <w14:ligatures w14:val="standardContextual"/>
          </w:rPr>
          <w:tab/>
        </w:r>
        <w:r w:rsidR="00EF58AE" w:rsidRPr="00D90444">
          <w:rPr>
            <w:rStyle w:val="Hipercze"/>
            <w:rFonts w:cstheme="minorHAnsi"/>
            <w:noProof/>
          </w:rPr>
          <w:t>Spełnienie wymagań dotyczących poszanowania interesów osób trzecich</w:t>
        </w:r>
        <w:r w:rsidR="00EF58AE">
          <w:rPr>
            <w:noProof/>
            <w:webHidden/>
          </w:rPr>
          <w:tab/>
        </w:r>
        <w:r w:rsidR="00EF58AE">
          <w:rPr>
            <w:noProof/>
            <w:webHidden/>
          </w:rPr>
          <w:fldChar w:fldCharType="begin"/>
        </w:r>
        <w:r w:rsidR="00EF58AE">
          <w:rPr>
            <w:noProof/>
            <w:webHidden/>
          </w:rPr>
          <w:instrText xml:space="preserve"> PAGEREF _Toc173410761 \h </w:instrText>
        </w:r>
        <w:r w:rsidR="00EF58AE">
          <w:rPr>
            <w:noProof/>
            <w:webHidden/>
          </w:rPr>
        </w:r>
        <w:r w:rsidR="00EF58AE">
          <w:rPr>
            <w:noProof/>
            <w:webHidden/>
          </w:rPr>
          <w:fldChar w:fldCharType="separate"/>
        </w:r>
        <w:r w:rsidR="00CD615F">
          <w:rPr>
            <w:noProof/>
            <w:webHidden/>
          </w:rPr>
          <w:t>14</w:t>
        </w:r>
        <w:r w:rsidR="00EF58AE">
          <w:rPr>
            <w:noProof/>
            <w:webHidden/>
          </w:rPr>
          <w:fldChar w:fldCharType="end"/>
        </w:r>
      </w:hyperlink>
    </w:p>
    <w:p w14:paraId="040343EE" w14:textId="5AE23582" w:rsidR="00EF58AE" w:rsidRDefault="00000000">
      <w:pPr>
        <w:pStyle w:val="Spistreci2"/>
        <w:rPr>
          <w:noProof/>
          <w:kern w:val="2"/>
          <w:sz w:val="22"/>
          <w:lang w:eastAsia="pl-PL"/>
          <w14:ligatures w14:val="standardContextual"/>
        </w:rPr>
      </w:pPr>
      <w:hyperlink w:anchor="_Toc173410762" w:history="1">
        <w:r w:rsidR="00EF58AE" w:rsidRPr="00D90444">
          <w:rPr>
            <w:rStyle w:val="Hipercze"/>
            <w:rFonts w:cstheme="minorHAnsi"/>
            <w:noProof/>
          </w:rPr>
          <w:t>14.</w:t>
        </w:r>
        <w:r w:rsidR="00EF58AE">
          <w:rPr>
            <w:noProof/>
            <w:kern w:val="2"/>
            <w:sz w:val="22"/>
            <w:lang w:eastAsia="pl-PL"/>
            <w14:ligatures w14:val="standardContextual"/>
          </w:rPr>
          <w:tab/>
        </w:r>
        <w:r w:rsidR="00EF58AE" w:rsidRPr="00D90444">
          <w:rPr>
            <w:rStyle w:val="Hipercze"/>
            <w:rFonts w:cstheme="minorHAnsi"/>
            <w:noProof/>
          </w:rPr>
          <w:t>Dostępność dla osób niepełnosprawnych</w:t>
        </w:r>
        <w:r w:rsidR="00EF58AE">
          <w:rPr>
            <w:noProof/>
            <w:webHidden/>
          </w:rPr>
          <w:tab/>
        </w:r>
        <w:r w:rsidR="00EF58AE">
          <w:rPr>
            <w:noProof/>
            <w:webHidden/>
          </w:rPr>
          <w:fldChar w:fldCharType="begin"/>
        </w:r>
        <w:r w:rsidR="00EF58AE">
          <w:rPr>
            <w:noProof/>
            <w:webHidden/>
          </w:rPr>
          <w:instrText xml:space="preserve"> PAGEREF _Toc173410762 \h </w:instrText>
        </w:r>
        <w:r w:rsidR="00EF58AE">
          <w:rPr>
            <w:noProof/>
            <w:webHidden/>
          </w:rPr>
        </w:r>
        <w:r w:rsidR="00EF58AE">
          <w:rPr>
            <w:noProof/>
            <w:webHidden/>
          </w:rPr>
          <w:fldChar w:fldCharType="separate"/>
        </w:r>
        <w:r w:rsidR="00CD615F">
          <w:rPr>
            <w:noProof/>
            <w:webHidden/>
          </w:rPr>
          <w:t>15</w:t>
        </w:r>
        <w:r w:rsidR="00EF58AE">
          <w:rPr>
            <w:noProof/>
            <w:webHidden/>
          </w:rPr>
          <w:fldChar w:fldCharType="end"/>
        </w:r>
      </w:hyperlink>
    </w:p>
    <w:p w14:paraId="22B1A883" w14:textId="0C51B16B" w:rsidR="00512838" w:rsidRPr="00585E01" w:rsidRDefault="00890EDA" w:rsidP="00E7422B">
      <w:pPr>
        <w:pStyle w:val="Spistreci1"/>
        <w:spacing w:line="240" w:lineRule="auto"/>
        <w:rPr>
          <w:rFonts w:cstheme="minorHAnsi"/>
          <w:noProof w:val="0"/>
          <w:sz w:val="22"/>
        </w:rPr>
      </w:pPr>
      <w:r w:rsidRPr="00585E01">
        <w:rPr>
          <w:rFonts w:cstheme="minorHAnsi"/>
          <w:noProof w:val="0"/>
          <w:sz w:val="22"/>
        </w:rPr>
        <w:fldChar w:fldCharType="end"/>
      </w:r>
    </w:p>
    <w:p w14:paraId="55A6CA99" w14:textId="71EDF2B3" w:rsidR="007F31F2" w:rsidRPr="00585E01" w:rsidRDefault="00311AFF" w:rsidP="00E7422B">
      <w:pPr>
        <w:pStyle w:val="Spistreci1"/>
        <w:spacing w:line="240" w:lineRule="auto"/>
        <w:rPr>
          <w:rFonts w:cstheme="minorHAnsi"/>
          <w:noProof w:val="0"/>
          <w:sz w:val="22"/>
        </w:rPr>
      </w:pPr>
      <w:r w:rsidRPr="00585E01">
        <w:rPr>
          <w:rFonts w:cstheme="minorHAnsi"/>
          <w:noProof w:val="0"/>
          <w:sz w:val="22"/>
        </w:rPr>
        <w:t>CZĘŚĆ RYSUNKOWA</w:t>
      </w:r>
      <w:r w:rsidR="00512838" w:rsidRPr="00585E01">
        <w:rPr>
          <w:rFonts w:cstheme="minorHAnsi"/>
          <w:noProof w:val="0"/>
          <w:sz w:val="22"/>
        </w:rPr>
        <w:t xml:space="preserve"> I ZAŁĄCZNIKI</w:t>
      </w:r>
    </w:p>
    <w:p w14:paraId="5F60EA0B" w14:textId="065378F2" w:rsidR="007F31F2" w:rsidRPr="00585E01" w:rsidRDefault="00C0688A" w:rsidP="00E7422B">
      <w:pPr>
        <w:spacing w:after="180" w:line="240" w:lineRule="auto"/>
        <w:ind w:firstLine="0"/>
        <w:rPr>
          <w:rFonts w:cstheme="minorHAnsi"/>
          <w:sz w:val="22"/>
        </w:rPr>
      </w:pPr>
      <w:r w:rsidRPr="00585E01">
        <w:rPr>
          <w:rFonts w:cstheme="minorHAnsi"/>
          <w:sz w:val="22"/>
        </w:rPr>
        <w:t xml:space="preserve">Rys. </w:t>
      </w:r>
      <w:r w:rsidR="007702F1" w:rsidRPr="00585E01">
        <w:rPr>
          <w:rFonts w:cstheme="minorHAnsi"/>
          <w:sz w:val="22"/>
        </w:rPr>
        <w:t>S</w:t>
      </w:r>
      <w:r w:rsidR="005866CD" w:rsidRPr="00585E01">
        <w:rPr>
          <w:rFonts w:cstheme="minorHAnsi"/>
          <w:sz w:val="22"/>
        </w:rPr>
        <w:t>L</w:t>
      </w:r>
      <w:r w:rsidR="007702F1" w:rsidRPr="00585E01">
        <w:rPr>
          <w:rFonts w:cstheme="minorHAnsi"/>
          <w:sz w:val="22"/>
        </w:rPr>
        <w:t>-</w:t>
      </w:r>
      <w:r w:rsidR="005866CD" w:rsidRPr="00585E01">
        <w:rPr>
          <w:rFonts w:cstheme="minorHAnsi"/>
          <w:sz w:val="22"/>
        </w:rPr>
        <w:t>PZT</w:t>
      </w:r>
      <w:r w:rsidR="002B64E1" w:rsidRPr="00585E01">
        <w:rPr>
          <w:rFonts w:cstheme="minorHAnsi"/>
          <w:sz w:val="22"/>
        </w:rPr>
        <w:t xml:space="preserve"> </w:t>
      </w:r>
      <w:r w:rsidR="001D4E29">
        <w:rPr>
          <w:rFonts w:cstheme="minorHAnsi"/>
          <w:sz w:val="22"/>
        </w:rPr>
        <w:t>–</w:t>
      </w:r>
      <w:r w:rsidR="00CF3B84" w:rsidRPr="00585E01">
        <w:rPr>
          <w:rFonts w:cstheme="minorHAnsi"/>
          <w:sz w:val="22"/>
        </w:rPr>
        <w:t xml:space="preserve"> </w:t>
      </w:r>
      <w:r w:rsidRPr="00585E01">
        <w:rPr>
          <w:rFonts w:cstheme="minorHAnsi"/>
          <w:sz w:val="22"/>
        </w:rPr>
        <w:t>Projekt z</w:t>
      </w:r>
      <w:r w:rsidR="007F31F2" w:rsidRPr="00585E01">
        <w:rPr>
          <w:rFonts w:cstheme="minorHAnsi"/>
          <w:sz w:val="22"/>
        </w:rPr>
        <w:t>ago</w:t>
      </w:r>
      <w:r w:rsidRPr="00585E01">
        <w:rPr>
          <w:rFonts w:cstheme="minorHAnsi"/>
          <w:sz w:val="22"/>
        </w:rPr>
        <w:t>spodarowania</w:t>
      </w:r>
      <w:r w:rsidR="007F31F2" w:rsidRPr="00585E01">
        <w:rPr>
          <w:rFonts w:cstheme="minorHAnsi"/>
          <w:sz w:val="22"/>
        </w:rPr>
        <w:t xml:space="preserve"> terenu</w:t>
      </w:r>
      <w:r w:rsidR="00FF065D" w:rsidRPr="00585E01">
        <w:rPr>
          <w:rFonts w:cstheme="minorHAnsi"/>
          <w:sz w:val="22"/>
        </w:rPr>
        <w:tab/>
      </w:r>
      <w:r w:rsidR="00FF065D" w:rsidRPr="00585E01">
        <w:rPr>
          <w:rFonts w:cstheme="minorHAnsi"/>
          <w:sz w:val="22"/>
        </w:rPr>
        <w:tab/>
      </w:r>
      <w:r w:rsidR="00252350" w:rsidRPr="00585E01">
        <w:rPr>
          <w:rFonts w:cstheme="minorHAnsi"/>
          <w:sz w:val="22"/>
        </w:rPr>
        <w:tab/>
      </w:r>
      <w:r w:rsidR="00CF3B84" w:rsidRPr="00585E01">
        <w:rPr>
          <w:rFonts w:cstheme="minorHAnsi"/>
          <w:sz w:val="22"/>
        </w:rPr>
        <w:tab/>
      </w:r>
      <w:r w:rsidR="007F31F2" w:rsidRPr="00585E01">
        <w:rPr>
          <w:rFonts w:cstheme="minorHAnsi"/>
          <w:sz w:val="22"/>
        </w:rPr>
        <w:t>skala 1:500</w:t>
      </w:r>
    </w:p>
    <w:p w14:paraId="4F218129" w14:textId="3401372B" w:rsidR="002B64E1" w:rsidRDefault="005866CD" w:rsidP="00E7422B">
      <w:pPr>
        <w:spacing w:after="180" w:line="240" w:lineRule="auto"/>
        <w:ind w:firstLine="0"/>
        <w:rPr>
          <w:rFonts w:cstheme="minorHAnsi"/>
          <w:sz w:val="22"/>
        </w:rPr>
      </w:pPr>
      <w:r w:rsidRPr="00585E01">
        <w:rPr>
          <w:rFonts w:cstheme="minorHAnsi"/>
          <w:sz w:val="22"/>
        </w:rPr>
        <w:t>Rys. SL-T</w:t>
      </w:r>
      <w:r w:rsidR="00C95208">
        <w:rPr>
          <w:rFonts w:cstheme="minorHAnsi"/>
          <w:sz w:val="22"/>
        </w:rPr>
        <w:t>1</w:t>
      </w:r>
      <w:r w:rsidRPr="00585E01">
        <w:rPr>
          <w:rFonts w:cstheme="minorHAnsi"/>
          <w:sz w:val="22"/>
        </w:rPr>
        <w:t xml:space="preserve"> </w:t>
      </w:r>
      <w:r w:rsidR="00C95208">
        <w:rPr>
          <w:rFonts w:cstheme="minorHAnsi"/>
          <w:sz w:val="22"/>
        </w:rPr>
        <w:t>–</w:t>
      </w:r>
      <w:r w:rsidRPr="00585E01">
        <w:rPr>
          <w:rFonts w:cstheme="minorHAnsi"/>
          <w:sz w:val="22"/>
        </w:rPr>
        <w:t xml:space="preserve"> Trejaż</w:t>
      </w:r>
      <w:r w:rsidR="00C95208">
        <w:rPr>
          <w:rFonts w:cstheme="minorHAnsi"/>
          <w:sz w:val="22"/>
        </w:rPr>
        <w:t xml:space="preserve"> 8 m</w:t>
      </w:r>
      <w:r w:rsidRPr="00585E01">
        <w:rPr>
          <w:rFonts w:cstheme="minorHAnsi"/>
          <w:sz w:val="22"/>
        </w:rPr>
        <w:tab/>
      </w:r>
      <w:r w:rsidRPr="00585E01">
        <w:rPr>
          <w:rFonts w:cstheme="minorHAnsi"/>
          <w:sz w:val="22"/>
        </w:rPr>
        <w:tab/>
      </w:r>
      <w:r w:rsidRPr="00585E01">
        <w:rPr>
          <w:rFonts w:cstheme="minorHAnsi"/>
          <w:sz w:val="22"/>
        </w:rPr>
        <w:tab/>
      </w:r>
      <w:r w:rsidRPr="00585E01">
        <w:rPr>
          <w:rFonts w:cstheme="minorHAnsi"/>
          <w:sz w:val="22"/>
        </w:rPr>
        <w:tab/>
      </w:r>
      <w:r w:rsidRPr="00585E01">
        <w:rPr>
          <w:rFonts w:cstheme="minorHAnsi"/>
          <w:sz w:val="22"/>
        </w:rPr>
        <w:tab/>
      </w:r>
      <w:r w:rsidRPr="00585E01">
        <w:rPr>
          <w:rFonts w:cstheme="minorHAnsi"/>
          <w:sz w:val="22"/>
        </w:rPr>
        <w:tab/>
      </w:r>
      <w:r w:rsidRPr="00585E01">
        <w:rPr>
          <w:rFonts w:cstheme="minorHAnsi"/>
          <w:sz w:val="22"/>
        </w:rPr>
        <w:tab/>
        <w:t>skala 1</w:t>
      </w:r>
      <w:r w:rsidR="00680627" w:rsidRPr="00585E01">
        <w:rPr>
          <w:rFonts w:cstheme="minorHAnsi"/>
          <w:sz w:val="22"/>
        </w:rPr>
        <w:t>:25</w:t>
      </w:r>
    </w:p>
    <w:p w14:paraId="113C7544" w14:textId="3FA21EEA" w:rsidR="00C95208" w:rsidRDefault="00C95208" w:rsidP="00E7422B">
      <w:pPr>
        <w:spacing w:after="180" w:line="240" w:lineRule="auto"/>
        <w:ind w:firstLine="0"/>
        <w:rPr>
          <w:rFonts w:cstheme="minorHAnsi"/>
          <w:sz w:val="22"/>
        </w:rPr>
      </w:pPr>
      <w:r w:rsidRPr="00585E01">
        <w:rPr>
          <w:rFonts w:cstheme="minorHAnsi"/>
          <w:sz w:val="22"/>
        </w:rPr>
        <w:t>Rys. SL-T</w:t>
      </w:r>
      <w:r>
        <w:rPr>
          <w:rFonts w:cstheme="minorHAnsi"/>
          <w:sz w:val="22"/>
        </w:rPr>
        <w:t>2</w:t>
      </w:r>
      <w:r w:rsidRPr="00585E01">
        <w:rPr>
          <w:rFonts w:cstheme="minorHAnsi"/>
          <w:sz w:val="22"/>
        </w:rPr>
        <w:t xml:space="preserve"> </w:t>
      </w:r>
      <w:r>
        <w:rPr>
          <w:rFonts w:cstheme="minorHAnsi"/>
          <w:sz w:val="22"/>
        </w:rPr>
        <w:t>–</w:t>
      </w:r>
      <w:r w:rsidRPr="00585E01">
        <w:rPr>
          <w:rFonts w:cstheme="minorHAnsi"/>
          <w:sz w:val="22"/>
        </w:rPr>
        <w:t xml:space="preserve"> Trejaż</w:t>
      </w:r>
      <w:r>
        <w:rPr>
          <w:rFonts w:cstheme="minorHAnsi"/>
          <w:sz w:val="22"/>
        </w:rPr>
        <w:t xml:space="preserve"> 12 m</w:t>
      </w:r>
      <w:r w:rsidRPr="00585E01">
        <w:rPr>
          <w:rFonts w:cstheme="minorHAnsi"/>
          <w:sz w:val="22"/>
        </w:rPr>
        <w:tab/>
      </w:r>
      <w:r w:rsidRPr="00585E01">
        <w:rPr>
          <w:rFonts w:cstheme="minorHAnsi"/>
          <w:sz w:val="22"/>
        </w:rPr>
        <w:tab/>
      </w:r>
      <w:r w:rsidRPr="00585E01">
        <w:rPr>
          <w:rFonts w:cstheme="minorHAnsi"/>
          <w:sz w:val="22"/>
        </w:rPr>
        <w:tab/>
      </w:r>
      <w:r w:rsidRPr="00585E01">
        <w:rPr>
          <w:rFonts w:cstheme="minorHAnsi"/>
          <w:sz w:val="22"/>
        </w:rPr>
        <w:tab/>
      </w:r>
      <w:r w:rsidRPr="00585E01">
        <w:rPr>
          <w:rFonts w:cstheme="minorHAnsi"/>
          <w:sz w:val="22"/>
        </w:rPr>
        <w:tab/>
      </w:r>
      <w:r w:rsidRPr="00585E01">
        <w:rPr>
          <w:rFonts w:cstheme="minorHAnsi"/>
          <w:sz w:val="22"/>
        </w:rPr>
        <w:tab/>
      </w:r>
      <w:r w:rsidRPr="00585E01">
        <w:rPr>
          <w:rFonts w:cstheme="minorHAnsi"/>
          <w:sz w:val="22"/>
        </w:rPr>
        <w:tab/>
        <w:t>skala 1:25</w:t>
      </w:r>
    </w:p>
    <w:p w14:paraId="0F77036F" w14:textId="47DD7733" w:rsidR="001D4E29" w:rsidRPr="00585E01" w:rsidRDefault="001D4E29" w:rsidP="00E7422B">
      <w:pPr>
        <w:spacing w:after="180" w:line="240" w:lineRule="auto"/>
        <w:ind w:firstLine="0"/>
        <w:rPr>
          <w:rFonts w:cstheme="minorHAnsi"/>
          <w:sz w:val="22"/>
        </w:rPr>
      </w:pPr>
      <w:r>
        <w:rPr>
          <w:rFonts w:cstheme="minorHAnsi"/>
          <w:sz w:val="22"/>
        </w:rPr>
        <w:t>Rys. SL-PZT-Z – Projekt zieleni</w:t>
      </w:r>
      <w:r>
        <w:rPr>
          <w:rFonts w:cstheme="minorHAnsi"/>
          <w:sz w:val="22"/>
        </w:rPr>
        <w:tab/>
      </w:r>
      <w:r>
        <w:rPr>
          <w:rFonts w:cstheme="minorHAnsi"/>
          <w:sz w:val="22"/>
        </w:rPr>
        <w:tab/>
      </w:r>
      <w:r>
        <w:rPr>
          <w:rFonts w:cstheme="minorHAnsi"/>
          <w:sz w:val="22"/>
        </w:rPr>
        <w:tab/>
      </w:r>
      <w:r>
        <w:rPr>
          <w:rFonts w:cstheme="minorHAnsi"/>
          <w:sz w:val="22"/>
        </w:rPr>
        <w:tab/>
      </w:r>
      <w:r>
        <w:rPr>
          <w:rFonts w:cstheme="minorHAnsi"/>
          <w:sz w:val="22"/>
        </w:rPr>
        <w:tab/>
      </w:r>
      <w:r>
        <w:rPr>
          <w:rFonts w:cstheme="minorHAnsi"/>
          <w:sz w:val="22"/>
        </w:rPr>
        <w:tab/>
        <w:t>skala 1:500</w:t>
      </w:r>
    </w:p>
    <w:p w14:paraId="5EAE23A2" w14:textId="77777777" w:rsidR="001D4E29" w:rsidRDefault="00BB5552" w:rsidP="00680627">
      <w:pPr>
        <w:spacing w:after="180" w:line="240" w:lineRule="auto"/>
        <w:ind w:firstLine="0"/>
        <w:rPr>
          <w:rFonts w:cstheme="minorHAnsi"/>
          <w:sz w:val="22"/>
        </w:rPr>
      </w:pPr>
      <w:r w:rsidRPr="00585E01">
        <w:rPr>
          <w:rFonts w:cstheme="minorHAnsi"/>
          <w:sz w:val="22"/>
        </w:rPr>
        <w:t>Karty techniczne</w:t>
      </w:r>
    </w:p>
    <w:p w14:paraId="0D797BD9" w14:textId="4B5388A6" w:rsidR="007F31F2" w:rsidRPr="00585E01" w:rsidRDefault="00252350" w:rsidP="00680627">
      <w:pPr>
        <w:spacing w:after="180" w:line="240" w:lineRule="auto"/>
        <w:ind w:firstLine="0"/>
        <w:rPr>
          <w:rFonts w:cstheme="minorHAnsi"/>
          <w:sz w:val="22"/>
        </w:rPr>
      </w:pPr>
      <w:r w:rsidRPr="00585E01">
        <w:rPr>
          <w:rFonts w:cstheme="minorHAnsi"/>
          <w:sz w:val="22"/>
        </w:rPr>
        <w:br w:type="page"/>
      </w:r>
    </w:p>
    <w:p w14:paraId="0890E164" w14:textId="77777777" w:rsidR="005258F6" w:rsidRPr="00585E01" w:rsidRDefault="001200A2" w:rsidP="00680627">
      <w:pPr>
        <w:pStyle w:val="Nagwek1"/>
        <w:spacing w:line="240" w:lineRule="auto"/>
        <w:jc w:val="both"/>
        <w:rPr>
          <w:rFonts w:asciiTheme="minorHAnsi" w:eastAsiaTheme="minorHAnsi" w:hAnsiTheme="minorHAnsi" w:cstheme="minorHAnsi"/>
          <w:color w:val="auto"/>
          <w:sz w:val="22"/>
          <w:szCs w:val="22"/>
        </w:rPr>
      </w:pPr>
      <w:bookmarkStart w:id="0" w:name="_Toc173410727"/>
      <w:r w:rsidRPr="00585E01">
        <w:rPr>
          <w:rFonts w:asciiTheme="minorHAnsi" w:eastAsiaTheme="minorHAnsi" w:hAnsiTheme="minorHAnsi" w:cstheme="minorHAnsi"/>
          <w:color w:val="auto"/>
          <w:sz w:val="22"/>
          <w:szCs w:val="22"/>
        </w:rPr>
        <w:lastRenderedPageBreak/>
        <w:t>Dane ogólne</w:t>
      </w:r>
      <w:bookmarkEnd w:id="0"/>
    </w:p>
    <w:p w14:paraId="39237D97" w14:textId="77777777" w:rsidR="001200A2" w:rsidRPr="00585E01" w:rsidRDefault="001200A2" w:rsidP="00680627">
      <w:pPr>
        <w:pStyle w:val="Nagwek2"/>
        <w:spacing w:line="240" w:lineRule="auto"/>
        <w:rPr>
          <w:rFonts w:asciiTheme="minorHAnsi" w:hAnsiTheme="minorHAnsi" w:cstheme="minorHAnsi"/>
          <w:color w:val="auto"/>
          <w:sz w:val="22"/>
          <w:szCs w:val="22"/>
          <w:lang w:eastAsia="pl-PL"/>
        </w:rPr>
      </w:pPr>
      <w:bookmarkStart w:id="1" w:name="_Toc173410728"/>
      <w:r w:rsidRPr="00585E01">
        <w:rPr>
          <w:rFonts w:asciiTheme="minorHAnsi" w:hAnsiTheme="minorHAnsi" w:cstheme="minorHAnsi"/>
          <w:color w:val="auto"/>
          <w:sz w:val="22"/>
          <w:szCs w:val="22"/>
          <w:lang w:eastAsia="pl-PL"/>
        </w:rPr>
        <w:t>Inwestor</w:t>
      </w:r>
      <w:bookmarkEnd w:id="1"/>
    </w:p>
    <w:p w14:paraId="2195CF8A" w14:textId="77777777" w:rsidR="00697731" w:rsidRPr="00585E01" w:rsidRDefault="00697731" w:rsidP="00680627">
      <w:pPr>
        <w:spacing w:line="240" w:lineRule="auto"/>
        <w:rPr>
          <w:rFonts w:cstheme="minorHAnsi"/>
          <w:sz w:val="22"/>
        </w:rPr>
      </w:pPr>
      <w:r w:rsidRPr="00585E01">
        <w:rPr>
          <w:rFonts w:cstheme="minorHAnsi"/>
          <w:sz w:val="22"/>
        </w:rPr>
        <w:t xml:space="preserve">Gmina Miejska Kraków, Zarząd Zieleni Miejskiej w Krakowie, </w:t>
      </w:r>
    </w:p>
    <w:p w14:paraId="0B47B821" w14:textId="77777777" w:rsidR="001200A2" w:rsidRPr="00585E01" w:rsidRDefault="00697731" w:rsidP="00680627">
      <w:pPr>
        <w:spacing w:line="240" w:lineRule="auto"/>
        <w:rPr>
          <w:rFonts w:cstheme="minorHAnsi"/>
          <w:sz w:val="22"/>
        </w:rPr>
      </w:pPr>
      <w:r w:rsidRPr="00585E01">
        <w:rPr>
          <w:rFonts w:cstheme="minorHAnsi"/>
          <w:sz w:val="22"/>
        </w:rPr>
        <w:t>ul. Reymonta 20, 30-059 Kraków</w:t>
      </w:r>
    </w:p>
    <w:p w14:paraId="596F790B" w14:textId="77777777" w:rsidR="001200A2" w:rsidRPr="00585E01" w:rsidRDefault="001200A2" w:rsidP="00680627">
      <w:pPr>
        <w:pStyle w:val="Nagwek2"/>
        <w:spacing w:line="240" w:lineRule="auto"/>
        <w:rPr>
          <w:rFonts w:asciiTheme="minorHAnsi" w:hAnsiTheme="minorHAnsi" w:cstheme="minorHAnsi"/>
          <w:color w:val="auto"/>
          <w:sz w:val="22"/>
          <w:szCs w:val="22"/>
          <w:lang w:eastAsia="pl-PL"/>
        </w:rPr>
      </w:pPr>
      <w:bookmarkStart w:id="2" w:name="_Toc173410729"/>
      <w:r w:rsidRPr="00585E01">
        <w:rPr>
          <w:rFonts w:asciiTheme="minorHAnsi" w:hAnsiTheme="minorHAnsi" w:cstheme="minorHAnsi"/>
          <w:color w:val="auto"/>
          <w:sz w:val="22"/>
          <w:szCs w:val="22"/>
          <w:lang w:eastAsia="pl-PL"/>
        </w:rPr>
        <w:t>Adres inwestycji</w:t>
      </w:r>
      <w:bookmarkEnd w:id="2"/>
    </w:p>
    <w:p w14:paraId="24837789" w14:textId="399D9BEA" w:rsidR="001200A2" w:rsidRPr="00585E01" w:rsidRDefault="00700885" w:rsidP="00680627">
      <w:pPr>
        <w:spacing w:line="240" w:lineRule="auto"/>
        <w:rPr>
          <w:rFonts w:cstheme="minorHAnsi"/>
          <w:sz w:val="22"/>
        </w:rPr>
      </w:pPr>
      <w:r w:rsidRPr="00585E01">
        <w:rPr>
          <w:rFonts w:cstheme="minorHAnsi"/>
          <w:sz w:val="22"/>
        </w:rPr>
        <w:t xml:space="preserve">ul. Seniorów Lotnictwa, Dz. nr </w:t>
      </w:r>
      <w:r w:rsidR="00144E8B" w:rsidRPr="00585E01">
        <w:rPr>
          <w:rFonts w:cstheme="minorHAnsi"/>
          <w:sz w:val="22"/>
        </w:rPr>
        <w:t>171/34, 171/76, 171/37</w:t>
      </w:r>
      <w:r w:rsidRPr="00585E01">
        <w:rPr>
          <w:rFonts w:cstheme="minorHAnsi"/>
          <w:sz w:val="22"/>
        </w:rPr>
        <w:t xml:space="preserve">, </w:t>
      </w:r>
      <w:proofErr w:type="spellStart"/>
      <w:r w:rsidRPr="00585E01">
        <w:rPr>
          <w:rFonts w:cstheme="minorHAnsi"/>
          <w:sz w:val="22"/>
        </w:rPr>
        <w:t>obr</w:t>
      </w:r>
      <w:proofErr w:type="spellEnd"/>
      <w:r w:rsidRPr="00585E01">
        <w:rPr>
          <w:rFonts w:cstheme="minorHAnsi"/>
          <w:sz w:val="22"/>
        </w:rPr>
        <w:t xml:space="preserve">. S-4; jedn. </w:t>
      </w:r>
      <w:proofErr w:type="spellStart"/>
      <w:r w:rsidRPr="00585E01">
        <w:rPr>
          <w:rFonts w:cstheme="minorHAnsi"/>
          <w:sz w:val="22"/>
        </w:rPr>
        <w:t>ewid</w:t>
      </w:r>
      <w:proofErr w:type="spellEnd"/>
      <w:r w:rsidRPr="00585E01">
        <w:rPr>
          <w:rFonts w:cstheme="minorHAnsi"/>
          <w:sz w:val="22"/>
        </w:rPr>
        <w:t>. Śródmieście.</w:t>
      </w:r>
    </w:p>
    <w:p w14:paraId="628D82C2" w14:textId="77777777" w:rsidR="001200A2" w:rsidRPr="00585E01" w:rsidRDefault="001200A2" w:rsidP="00680627">
      <w:pPr>
        <w:pStyle w:val="Nagwek2"/>
        <w:spacing w:line="240" w:lineRule="auto"/>
        <w:rPr>
          <w:rFonts w:asciiTheme="minorHAnsi" w:hAnsiTheme="minorHAnsi" w:cstheme="minorHAnsi"/>
          <w:color w:val="auto"/>
          <w:sz w:val="22"/>
          <w:szCs w:val="22"/>
          <w:lang w:eastAsia="pl-PL"/>
        </w:rPr>
      </w:pPr>
      <w:bookmarkStart w:id="3" w:name="_Toc173410730"/>
      <w:r w:rsidRPr="00585E01">
        <w:rPr>
          <w:rFonts w:asciiTheme="minorHAnsi" w:hAnsiTheme="minorHAnsi" w:cstheme="minorHAnsi"/>
          <w:color w:val="auto"/>
          <w:sz w:val="22"/>
          <w:szCs w:val="22"/>
          <w:lang w:eastAsia="pl-PL"/>
        </w:rPr>
        <w:t>Nazwa inwestycji</w:t>
      </w:r>
      <w:bookmarkEnd w:id="3"/>
    </w:p>
    <w:p w14:paraId="69DE2AF5" w14:textId="1CAF9819" w:rsidR="001200A2" w:rsidRPr="00585E01" w:rsidRDefault="00EF58AE" w:rsidP="00680627">
      <w:pPr>
        <w:spacing w:line="240" w:lineRule="auto"/>
        <w:rPr>
          <w:rFonts w:cstheme="minorHAnsi"/>
          <w:sz w:val="22"/>
        </w:rPr>
      </w:pPr>
      <w:r>
        <w:rPr>
          <w:rFonts w:cstheme="minorHAnsi"/>
          <w:sz w:val="22"/>
        </w:rPr>
        <w:t>„</w:t>
      </w:r>
      <w:r w:rsidR="00144E8B" w:rsidRPr="00585E01">
        <w:rPr>
          <w:rFonts w:cstheme="minorHAnsi"/>
          <w:sz w:val="22"/>
        </w:rPr>
        <w:t>Rekultywacja zieleni wraz z elementami małej architektury przy dojściu do Muzeum Lotnictwa (ul. Seniorów Lotnictwa)"  dla Zarządu Zieleni Miejskiej w Krakowie</w:t>
      </w:r>
    </w:p>
    <w:p w14:paraId="0B22FB15" w14:textId="77777777" w:rsidR="001200A2" w:rsidRPr="00585E01" w:rsidRDefault="001200A2" w:rsidP="00680627">
      <w:pPr>
        <w:pStyle w:val="Nagwek2"/>
        <w:spacing w:line="240" w:lineRule="auto"/>
        <w:rPr>
          <w:rFonts w:asciiTheme="minorHAnsi" w:hAnsiTheme="minorHAnsi" w:cstheme="minorHAnsi"/>
          <w:color w:val="auto"/>
          <w:sz w:val="22"/>
          <w:szCs w:val="22"/>
          <w:lang w:eastAsia="pl-PL"/>
        </w:rPr>
      </w:pPr>
      <w:bookmarkStart w:id="4" w:name="_Toc173410731"/>
      <w:r w:rsidRPr="00585E01">
        <w:rPr>
          <w:rFonts w:asciiTheme="minorHAnsi" w:hAnsiTheme="minorHAnsi" w:cstheme="minorHAnsi"/>
          <w:color w:val="auto"/>
          <w:sz w:val="22"/>
          <w:szCs w:val="22"/>
          <w:lang w:eastAsia="pl-PL"/>
        </w:rPr>
        <w:t>Podstawa opracowania</w:t>
      </w:r>
      <w:bookmarkEnd w:id="4"/>
    </w:p>
    <w:p w14:paraId="580714B1" w14:textId="77777777" w:rsidR="004B15CF" w:rsidRPr="00585E01" w:rsidRDefault="004B15CF" w:rsidP="00680627">
      <w:pPr>
        <w:spacing w:line="240" w:lineRule="auto"/>
        <w:rPr>
          <w:rFonts w:cstheme="minorHAnsi"/>
          <w:sz w:val="22"/>
        </w:rPr>
      </w:pPr>
      <w:r w:rsidRPr="00585E01">
        <w:rPr>
          <w:rFonts w:cstheme="minorHAnsi"/>
          <w:sz w:val="22"/>
        </w:rPr>
        <w:t xml:space="preserve">Podstawą do opracowania niniejszej dokumentacji są: </w:t>
      </w:r>
    </w:p>
    <w:p w14:paraId="22B1AFC1" w14:textId="77777777" w:rsidR="004B15CF" w:rsidRPr="00585E01" w:rsidRDefault="004B15CF" w:rsidP="00680627">
      <w:pPr>
        <w:pStyle w:val="Bezodstpw"/>
        <w:numPr>
          <w:ilvl w:val="0"/>
          <w:numId w:val="2"/>
        </w:numPr>
        <w:ind w:left="426" w:firstLine="0"/>
        <w:rPr>
          <w:rFonts w:cstheme="minorHAnsi"/>
          <w:sz w:val="22"/>
        </w:rPr>
      </w:pPr>
      <w:r w:rsidRPr="00585E01">
        <w:rPr>
          <w:rFonts w:cstheme="minorHAnsi"/>
          <w:sz w:val="22"/>
        </w:rPr>
        <w:t>Zlecenie Inwestora;</w:t>
      </w:r>
    </w:p>
    <w:p w14:paraId="15B056B5" w14:textId="77777777" w:rsidR="004B15CF" w:rsidRPr="00585E01" w:rsidRDefault="00252350" w:rsidP="00680627">
      <w:pPr>
        <w:pStyle w:val="Bezodstpw"/>
        <w:numPr>
          <w:ilvl w:val="0"/>
          <w:numId w:val="2"/>
        </w:numPr>
        <w:ind w:left="709" w:hanging="283"/>
        <w:rPr>
          <w:rFonts w:cstheme="minorHAnsi"/>
          <w:sz w:val="22"/>
        </w:rPr>
      </w:pPr>
      <w:r w:rsidRPr="00585E01">
        <w:rPr>
          <w:rFonts w:cstheme="minorHAnsi"/>
          <w:sz w:val="22"/>
        </w:rPr>
        <w:t>Aktualna m</w:t>
      </w:r>
      <w:r w:rsidR="000F4E86" w:rsidRPr="00585E01">
        <w:rPr>
          <w:rFonts w:cstheme="minorHAnsi"/>
          <w:sz w:val="22"/>
        </w:rPr>
        <w:t xml:space="preserve">apa </w:t>
      </w:r>
      <w:r w:rsidRPr="00585E01">
        <w:rPr>
          <w:rFonts w:cstheme="minorHAnsi"/>
          <w:sz w:val="22"/>
        </w:rPr>
        <w:t>do celów projektowych</w:t>
      </w:r>
      <w:r w:rsidR="000F4E86" w:rsidRPr="00585E01">
        <w:rPr>
          <w:rFonts w:cstheme="minorHAnsi"/>
          <w:sz w:val="22"/>
        </w:rPr>
        <w:t>;</w:t>
      </w:r>
    </w:p>
    <w:p w14:paraId="28FB1E32" w14:textId="77777777" w:rsidR="004B15CF" w:rsidRPr="00585E01" w:rsidRDefault="004B15CF" w:rsidP="00680627">
      <w:pPr>
        <w:pStyle w:val="Bezodstpw"/>
        <w:numPr>
          <w:ilvl w:val="0"/>
          <w:numId w:val="2"/>
        </w:numPr>
        <w:ind w:left="426" w:firstLine="0"/>
        <w:rPr>
          <w:rFonts w:cstheme="minorHAnsi"/>
          <w:sz w:val="22"/>
        </w:rPr>
      </w:pPr>
      <w:r w:rsidRPr="00585E01">
        <w:rPr>
          <w:rFonts w:cstheme="minorHAnsi"/>
          <w:sz w:val="22"/>
        </w:rPr>
        <w:t>Wizje lokalne i pomiary własne;</w:t>
      </w:r>
    </w:p>
    <w:p w14:paraId="44C21FBB" w14:textId="77777777" w:rsidR="004B15CF" w:rsidRPr="00585E01" w:rsidRDefault="004B15CF" w:rsidP="00680627">
      <w:pPr>
        <w:pStyle w:val="Bezodstpw"/>
        <w:numPr>
          <w:ilvl w:val="0"/>
          <w:numId w:val="2"/>
        </w:numPr>
        <w:ind w:left="426" w:firstLine="0"/>
        <w:rPr>
          <w:rFonts w:cstheme="minorHAnsi"/>
          <w:sz w:val="22"/>
        </w:rPr>
      </w:pPr>
      <w:r w:rsidRPr="00585E01">
        <w:rPr>
          <w:rFonts w:cstheme="minorHAnsi"/>
          <w:sz w:val="22"/>
        </w:rPr>
        <w:t>Obowiązujące w budownictwie normy i normatywy;</w:t>
      </w:r>
    </w:p>
    <w:p w14:paraId="60CDA7B3" w14:textId="77777777" w:rsidR="001200A2" w:rsidRPr="00585E01" w:rsidRDefault="001200A2" w:rsidP="00680627">
      <w:pPr>
        <w:pStyle w:val="Bezodstpw"/>
        <w:numPr>
          <w:ilvl w:val="0"/>
          <w:numId w:val="2"/>
        </w:numPr>
        <w:ind w:left="426" w:firstLine="0"/>
        <w:rPr>
          <w:rFonts w:cstheme="minorHAnsi"/>
          <w:sz w:val="22"/>
        </w:rPr>
      </w:pPr>
      <w:r w:rsidRPr="00585E01">
        <w:rPr>
          <w:rFonts w:cstheme="minorHAnsi"/>
          <w:sz w:val="22"/>
        </w:rPr>
        <w:t>Obowiązujący MPZP;</w:t>
      </w:r>
    </w:p>
    <w:p w14:paraId="4CA77371" w14:textId="77777777" w:rsidR="001200A2" w:rsidRPr="00585E01" w:rsidRDefault="001200A2" w:rsidP="00680627">
      <w:pPr>
        <w:pStyle w:val="Bezodstpw"/>
        <w:numPr>
          <w:ilvl w:val="0"/>
          <w:numId w:val="2"/>
        </w:numPr>
        <w:ind w:left="426" w:firstLine="0"/>
        <w:rPr>
          <w:rFonts w:cstheme="minorHAnsi"/>
          <w:sz w:val="22"/>
        </w:rPr>
      </w:pPr>
      <w:r w:rsidRPr="00585E01">
        <w:rPr>
          <w:rFonts w:cstheme="minorHAnsi"/>
          <w:sz w:val="22"/>
        </w:rPr>
        <w:t>Wytyczne, warunki i opinie zebrane w toku opracowania dokumentacji;</w:t>
      </w:r>
    </w:p>
    <w:p w14:paraId="4F0481BA" w14:textId="77777777" w:rsidR="004B15CF" w:rsidRPr="00585E01" w:rsidRDefault="00353F8A" w:rsidP="00680627">
      <w:pPr>
        <w:pStyle w:val="Bezodstpw"/>
        <w:numPr>
          <w:ilvl w:val="0"/>
          <w:numId w:val="2"/>
        </w:numPr>
        <w:ind w:left="426" w:firstLine="0"/>
        <w:rPr>
          <w:rFonts w:cstheme="minorHAnsi"/>
          <w:sz w:val="22"/>
        </w:rPr>
      </w:pPr>
      <w:r w:rsidRPr="00585E01">
        <w:rPr>
          <w:rFonts w:cstheme="minorHAnsi"/>
          <w:sz w:val="22"/>
        </w:rPr>
        <w:t>Uzgodnienia z Inwestorem</w:t>
      </w:r>
      <w:r w:rsidR="00B07A80" w:rsidRPr="00585E01">
        <w:rPr>
          <w:rFonts w:cstheme="minorHAnsi"/>
          <w:sz w:val="22"/>
        </w:rPr>
        <w:t>.</w:t>
      </w:r>
    </w:p>
    <w:p w14:paraId="7AF1A7F0" w14:textId="77777777" w:rsidR="005258F6" w:rsidRPr="00585E01" w:rsidRDefault="005258F6" w:rsidP="00680627">
      <w:pPr>
        <w:pStyle w:val="Nagwek1"/>
        <w:spacing w:line="240" w:lineRule="auto"/>
        <w:jc w:val="both"/>
        <w:rPr>
          <w:rFonts w:asciiTheme="minorHAnsi" w:eastAsiaTheme="minorHAnsi" w:hAnsiTheme="minorHAnsi" w:cstheme="minorHAnsi"/>
          <w:color w:val="auto"/>
          <w:sz w:val="22"/>
          <w:szCs w:val="22"/>
        </w:rPr>
      </w:pPr>
      <w:bookmarkStart w:id="5" w:name="_Toc173410732"/>
      <w:r w:rsidRPr="00585E01">
        <w:rPr>
          <w:rFonts w:asciiTheme="minorHAnsi" w:eastAsiaTheme="minorHAnsi" w:hAnsiTheme="minorHAnsi" w:cstheme="minorHAnsi"/>
          <w:color w:val="auto"/>
          <w:sz w:val="22"/>
          <w:szCs w:val="22"/>
        </w:rPr>
        <w:t>Przedmiot i zakres opracowania</w:t>
      </w:r>
      <w:bookmarkEnd w:id="5"/>
    </w:p>
    <w:p w14:paraId="23C4AD8E" w14:textId="77777777" w:rsidR="004D1ADE" w:rsidRPr="00585E01" w:rsidRDefault="004D1ADE" w:rsidP="00680627">
      <w:pPr>
        <w:pStyle w:val="Nagwek2"/>
        <w:spacing w:line="240" w:lineRule="auto"/>
        <w:rPr>
          <w:rFonts w:asciiTheme="minorHAnsi" w:hAnsiTheme="minorHAnsi" w:cstheme="minorHAnsi"/>
          <w:color w:val="auto"/>
          <w:sz w:val="22"/>
          <w:szCs w:val="22"/>
          <w:lang w:eastAsia="pl-PL"/>
        </w:rPr>
      </w:pPr>
      <w:bookmarkStart w:id="6" w:name="_Toc173410733"/>
      <w:r w:rsidRPr="00585E01">
        <w:rPr>
          <w:rFonts w:asciiTheme="minorHAnsi" w:hAnsiTheme="minorHAnsi" w:cstheme="minorHAnsi"/>
          <w:color w:val="auto"/>
          <w:sz w:val="22"/>
          <w:szCs w:val="22"/>
          <w:lang w:eastAsia="pl-PL"/>
        </w:rPr>
        <w:t>Przedmiot opracowania</w:t>
      </w:r>
      <w:bookmarkEnd w:id="6"/>
    </w:p>
    <w:p w14:paraId="62B38319" w14:textId="77EC3377" w:rsidR="00ED5F25" w:rsidRPr="00585E01" w:rsidRDefault="00FF065D" w:rsidP="00680627">
      <w:pPr>
        <w:spacing w:line="240" w:lineRule="auto"/>
        <w:rPr>
          <w:rFonts w:cstheme="minorHAnsi"/>
          <w:sz w:val="22"/>
        </w:rPr>
      </w:pPr>
      <w:r w:rsidRPr="00585E01">
        <w:rPr>
          <w:rFonts w:cstheme="minorHAnsi"/>
          <w:sz w:val="22"/>
        </w:rPr>
        <w:t xml:space="preserve">Przedmiotem opracowania jest projekt zagospodarowania terenu </w:t>
      </w:r>
      <w:r w:rsidR="00700885" w:rsidRPr="00585E01">
        <w:rPr>
          <w:rFonts w:cstheme="minorHAnsi"/>
          <w:sz w:val="22"/>
        </w:rPr>
        <w:t>przy ul. Seniorów Lotnictwa</w:t>
      </w:r>
      <w:r w:rsidR="00144E8B" w:rsidRPr="00585E01">
        <w:rPr>
          <w:rFonts w:cstheme="minorHAnsi"/>
          <w:sz w:val="22"/>
        </w:rPr>
        <w:t xml:space="preserve"> w sąsiedztwie wejścia na teren Muzeum Lotnictwa</w:t>
      </w:r>
    </w:p>
    <w:p w14:paraId="1BB935C5" w14:textId="77777777" w:rsidR="004D1ADE" w:rsidRPr="00585E01" w:rsidRDefault="004D1ADE" w:rsidP="00680627">
      <w:pPr>
        <w:pStyle w:val="Nagwek2"/>
        <w:spacing w:line="240" w:lineRule="auto"/>
        <w:rPr>
          <w:rFonts w:asciiTheme="minorHAnsi" w:hAnsiTheme="minorHAnsi" w:cstheme="minorHAnsi"/>
          <w:color w:val="auto"/>
          <w:sz w:val="22"/>
          <w:szCs w:val="22"/>
          <w:lang w:eastAsia="pl-PL"/>
        </w:rPr>
      </w:pPr>
      <w:bookmarkStart w:id="7" w:name="_Toc173410734"/>
      <w:r w:rsidRPr="00585E01">
        <w:rPr>
          <w:rFonts w:asciiTheme="minorHAnsi" w:hAnsiTheme="minorHAnsi" w:cstheme="minorHAnsi"/>
          <w:color w:val="auto"/>
          <w:sz w:val="22"/>
          <w:szCs w:val="22"/>
          <w:lang w:eastAsia="pl-PL"/>
        </w:rPr>
        <w:t>Zakres opracowania</w:t>
      </w:r>
      <w:bookmarkEnd w:id="7"/>
    </w:p>
    <w:p w14:paraId="2B507852" w14:textId="77777777" w:rsidR="001200A2" w:rsidRPr="00585E01" w:rsidRDefault="009513EA" w:rsidP="00680627">
      <w:pPr>
        <w:pStyle w:val="Akapitzlist"/>
        <w:spacing w:line="240" w:lineRule="auto"/>
        <w:ind w:left="0" w:firstLine="0"/>
        <w:rPr>
          <w:rFonts w:cstheme="minorHAnsi"/>
          <w:sz w:val="22"/>
        </w:rPr>
      </w:pPr>
      <w:r w:rsidRPr="00585E01">
        <w:rPr>
          <w:rFonts w:cstheme="minorHAnsi"/>
          <w:sz w:val="22"/>
        </w:rPr>
        <w:t>W zakr</w:t>
      </w:r>
      <w:r w:rsidR="00AE44CB" w:rsidRPr="00585E01">
        <w:rPr>
          <w:rFonts w:cstheme="minorHAnsi"/>
          <w:sz w:val="22"/>
        </w:rPr>
        <w:t>esie inwestycji przewiduje się:</w:t>
      </w:r>
    </w:p>
    <w:p w14:paraId="4924ACA4" w14:textId="36862A26" w:rsidR="00787247" w:rsidRPr="00585E01" w:rsidRDefault="00787247" w:rsidP="00680627">
      <w:pPr>
        <w:pStyle w:val="Akapitzlist"/>
        <w:numPr>
          <w:ilvl w:val="0"/>
          <w:numId w:val="4"/>
        </w:numPr>
        <w:spacing w:line="240" w:lineRule="auto"/>
        <w:ind w:left="0"/>
        <w:rPr>
          <w:rFonts w:cstheme="minorHAnsi"/>
          <w:sz w:val="22"/>
        </w:rPr>
      </w:pPr>
      <w:bookmarkStart w:id="8" w:name="_Hlk67909831"/>
      <w:r w:rsidRPr="00585E01">
        <w:rPr>
          <w:rFonts w:cstheme="minorHAnsi"/>
          <w:sz w:val="22"/>
        </w:rPr>
        <w:t>Roboty przygotowawcze;</w:t>
      </w:r>
    </w:p>
    <w:p w14:paraId="27FE3660" w14:textId="1FDBE224" w:rsidR="00497910" w:rsidRPr="00585E01" w:rsidRDefault="00497910" w:rsidP="00680627">
      <w:pPr>
        <w:pStyle w:val="Akapitzlist"/>
        <w:numPr>
          <w:ilvl w:val="0"/>
          <w:numId w:val="4"/>
        </w:numPr>
        <w:spacing w:line="240" w:lineRule="auto"/>
        <w:ind w:left="0"/>
        <w:rPr>
          <w:rFonts w:cstheme="minorHAnsi"/>
          <w:sz w:val="22"/>
        </w:rPr>
      </w:pPr>
      <w:r w:rsidRPr="00585E01">
        <w:rPr>
          <w:rFonts w:cstheme="minorHAnsi"/>
          <w:sz w:val="22"/>
        </w:rPr>
        <w:t xml:space="preserve">Montaż </w:t>
      </w:r>
      <w:r w:rsidR="00700885" w:rsidRPr="00585E01">
        <w:rPr>
          <w:rFonts w:cstheme="minorHAnsi"/>
          <w:sz w:val="22"/>
        </w:rPr>
        <w:t>obiektów</w:t>
      </w:r>
      <w:r w:rsidRPr="00585E01">
        <w:rPr>
          <w:rFonts w:cstheme="minorHAnsi"/>
          <w:sz w:val="22"/>
        </w:rPr>
        <w:t xml:space="preserve"> małej architektury;</w:t>
      </w:r>
    </w:p>
    <w:p w14:paraId="40BD5300" w14:textId="6CFC2477" w:rsidR="00383209" w:rsidRPr="00585E01" w:rsidRDefault="00383209" w:rsidP="00680627">
      <w:pPr>
        <w:pStyle w:val="Akapitzlist"/>
        <w:numPr>
          <w:ilvl w:val="0"/>
          <w:numId w:val="4"/>
        </w:numPr>
        <w:spacing w:line="240" w:lineRule="auto"/>
        <w:ind w:left="0"/>
        <w:rPr>
          <w:rFonts w:cstheme="minorHAnsi"/>
          <w:sz w:val="22"/>
        </w:rPr>
      </w:pPr>
      <w:r w:rsidRPr="00585E01">
        <w:rPr>
          <w:rFonts w:cstheme="minorHAnsi"/>
          <w:sz w:val="22"/>
        </w:rPr>
        <w:t xml:space="preserve">Budowę </w:t>
      </w:r>
      <w:r w:rsidR="00144E8B" w:rsidRPr="00585E01">
        <w:rPr>
          <w:rFonts w:cstheme="minorHAnsi"/>
          <w:sz w:val="22"/>
        </w:rPr>
        <w:t>utwardzenia terenu</w:t>
      </w:r>
      <w:r w:rsidRPr="00585E01">
        <w:rPr>
          <w:rFonts w:cstheme="minorHAnsi"/>
          <w:sz w:val="22"/>
        </w:rPr>
        <w:t>;</w:t>
      </w:r>
    </w:p>
    <w:p w14:paraId="43C5F45C" w14:textId="530FBF64" w:rsidR="00422F3D" w:rsidRPr="00585E01" w:rsidRDefault="00422F3D" w:rsidP="00422F3D">
      <w:pPr>
        <w:pStyle w:val="Akapitzlist"/>
        <w:numPr>
          <w:ilvl w:val="0"/>
          <w:numId w:val="4"/>
        </w:numPr>
        <w:ind w:left="0"/>
        <w:rPr>
          <w:rFonts w:cstheme="minorHAnsi"/>
          <w:sz w:val="22"/>
        </w:rPr>
      </w:pPr>
      <w:r w:rsidRPr="00585E01">
        <w:rPr>
          <w:rFonts w:cstheme="minorHAnsi"/>
          <w:sz w:val="22"/>
        </w:rPr>
        <w:t>Rekultywację trawnika;</w:t>
      </w:r>
    </w:p>
    <w:p w14:paraId="4AFC1532" w14:textId="10206A35" w:rsidR="00422F3D" w:rsidRPr="00585E01" w:rsidRDefault="00422F3D" w:rsidP="00422F3D">
      <w:pPr>
        <w:pStyle w:val="Akapitzlist"/>
        <w:numPr>
          <w:ilvl w:val="0"/>
          <w:numId w:val="4"/>
        </w:numPr>
        <w:spacing w:line="240" w:lineRule="auto"/>
        <w:ind w:left="0"/>
        <w:rPr>
          <w:rFonts w:cstheme="minorHAnsi"/>
          <w:sz w:val="22"/>
        </w:rPr>
      </w:pPr>
      <w:r w:rsidRPr="00585E01">
        <w:rPr>
          <w:rFonts w:cstheme="minorHAnsi"/>
          <w:sz w:val="22"/>
        </w:rPr>
        <w:t>Nasadzenie roślin;</w:t>
      </w:r>
    </w:p>
    <w:p w14:paraId="6A334AFD" w14:textId="5798E118" w:rsidR="006E166C" w:rsidRPr="00585E01" w:rsidRDefault="00FF065D" w:rsidP="00680627">
      <w:pPr>
        <w:pStyle w:val="Akapitzlist"/>
        <w:numPr>
          <w:ilvl w:val="0"/>
          <w:numId w:val="4"/>
        </w:numPr>
        <w:spacing w:line="240" w:lineRule="auto"/>
        <w:ind w:left="0"/>
        <w:rPr>
          <w:rFonts w:cstheme="minorHAnsi"/>
          <w:sz w:val="22"/>
        </w:rPr>
      </w:pPr>
      <w:r w:rsidRPr="00585E01">
        <w:rPr>
          <w:rFonts w:cstheme="minorHAnsi"/>
          <w:sz w:val="22"/>
        </w:rPr>
        <w:t>Roboty porządkowe.</w:t>
      </w:r>
    </w:p>
    <w:p w14:paraId="5E78CCDA" w14:textId="77777777" w:rsidR="00986EFC" w:rsidRPr="00585E01" w:rsidRDefault="005258F6" w:rsidP="00680627">
      <w:pPr>
        <w:pStyle w:val="Nagwek1"/>
        <w:spacing w:line="240" w:lineRule="auto"/>
        <w:jc w:val="both"/>
        <w:rPr>
          <w:rFonts w:asciiTheme="minorHAnsi" w:eastAsiaTheme="minorHAnsi" w:hAnsiTheme="minorHAnsi" w:cstheme="minorHAnsi"/>
          <w:color w:val="auto"/>
          <w:sz w:val="22"/>
          <w:szCs w:val="22"/>
        </w:rPr>
      </w:pPr>
      <w:bookmarkStart w:id="9" w:name="_Toc173410735"/>
      <w:bookmarkEnd w:id="8"/>
      <w:r w:rsidRPr="00585E01">
        <w:rPr>
          <w:rFonts w:asciiTheme="minorHAnsi" w:eastAsiaTheme="minorHAnsi" w:hAnsiTheme="minorHAnsi" w:cstheme="minorHAnsi"/>
          <w:color w:val="auto"/>
          <w:sz w:val="22"/>
          <w:szCs w:val="22"/>
        </w:rPr>
        <w:t>Stan istniejący</w:t>
      </w:r>
      <w:bookmarkEnd w:id="9"/>
    </w:p>
    <w:p w14:paraId="3C700DEC" w14:textId="75FB33B7" w:rsidR="00700885" w:rsidRPr="00585E01" w:rsidRDefault="00697731" w:rsidP="00680627">
      <w:pPr>
        <w:spacing w:line="240" w:lineRule="auto"/>
        <w:rPr>
          <w:rFonts w:cstheme="minorHAnsi"/>
          <w:sz w:val="22"/>
        </w:rPr>
      </w:pPr>
      <w:r w:rsidRPr="00585E01">
        <w:rPr>
          <w:rFonts w:cstheme="minorHAnsi"/>
          <w:sz w:val="22"/>
        </w:rPr>
        <w:t xml:space="preserve">Teren opracowania </w:t>
      </w:r>
      <w:r w:rsidR="00C06C9A" w:rsidRPr="00585E01">
        <w:rPr>
          <w:rFonts w:cstheme="minorHAnsi"/>
          <w:sz w:val="22"/>
        </w:rPr>
        <w:t xml:space="preserve">znajduje się na terenie dzielnicy III, przy ulicy </w:t>
      </w:r>
      <w:r w:rsidR="00700885" w:rsidRPr="00585E01">
        <w:rPr>
          <w:rFonts w:cstheme="minorHAnsi"/>
          <w:sz w:val="22"/>
        </w:rPr>
        <w:t>Seniorów Lotnictwa,</w:t>
      </w:r>
      <w:r w:rsidR="00144E8B" w:rsidRPr="00585E01">
        <w:rPr>
          <w:rFonts w:cstheme="minorHAnsi"/>
          <w:sz w:val="22"/>
        </w:rPr>
        <w:t xml:space="preserve"> na jej zakończeniu przy wejściu na teren Muzeum Lotnictwa w sąsiedztwie </w:t>
      </w:r>
      <w:r w:rsidR="004A1C06" w:rsidRPr="00585E01">
        <w:rPr>
          <w:rFonts w:cstheme="minorHAnsi"/>
          <w:sz w:val="22"/>
        </w:rPr>
        <w:t xml:space="preserve">wiat </w:t>
      </w:r>
      <w:r w:rsidR="00144E8B" w:rsidRPr="00585E01">
        <w:rPr>
          <w:rFonts w:cstheme="minorHAnsi"/>
          <w:sz w:val="22"/>
        </w:rPr>
        <w:t>garaży wykonanych z blachy,</w:t>
      </w:r>
      <w:r w:rsidR="004A1C06" w:rsidRPr="00585E01">
        <w:rPr>
          <w:rFonts w:cstheme="minorHAnsi"/>
          <w:sz w:val="22"/>
        </w:rPr>
        <w:t xml:space="preserve"> obiektów murowanych i ogródka działkowego, o niskich walorach estetycznych</w:t>
      </w:r>
      <w:r w:rsidR="00700885" w:rsidRPr="00585E01">
        <w:rPr>
          <w:rFonts w:cstheme="minorHAnsi"/>
          <w:sz w:val="22"/>
        </w:rPr>
        <w:t xml:space="preserve">. Obszar do zagospodarowania znajduje się </w:t>
      </w:r>
      <w:r w:rsidR="004A1C06" w:rsidRPr="00585E01">
        <w:rPr>
          <w:rFonts w:cstheme="minorHAnsi"/>
          <w:sz w:val="22"/>
        </w:rPr>
        <w:t xml:space="preserve">po obu stronach istniejącego ciągu pieszo-jezdnego stanowiącego przedłużenie jezdni ulicy Seniorów Lotnictwa. Częściowo wygrodzony jest ogrodzeniami z siatki. </w:t>
      </w:r>
      <w:r w:rsidR="00700885" w:rsidRPr="00585E01">
        <w:rPr>
          <w:rFonts w:cstheme="minorHAnsi"/>
          <w:sz w:val="22"/>
        </w:rPr>
        <w:t>Pokrycie działki stanowią</w:t>
      </w:r>
      <w:r w:rsidR="004720CE" w:rsidRPr="00585E01">
        <w:rPr>
          <w:rFonts w:cstheme="minorHAnsi"/>
          <w:sz w:val="22"/>
        </w:rPr>
        <w:t>:</w:t>
      </w:r>
      <w:r w:rsidR="00700885" w:rsidRPr="00585E01">
        <w:rPr>
          <w:rFonts w:cstheme="minorHAnsi"/>
          <w:sz w:val="22"/>
        </w:rPr>
        <w:t xml:space="preserve"> </w:t>
      </w:r>
      <w:r w:rsidR="004720CE" w:rsidRPr="00585E01">
        <w:rPr>
          <w:rFonts w:cstheme="minorHAnsi"/>
          <w:sz w:val="22"/>
        </w:rPr>
        <w:t xml:space="preserve">wspomniany ciąg pieszo-jezdny o nawierzchni asfaltowej, </w:t>
      </w:r>
      <w:r w:rsidR="00700885" w:rsidRPr="00585E01">
        <w:rPr>
          <w:rFonts w:cstheme="minorHAnsi"/>
          <w:sz w:val="22"/>
        </w:rPr>
        <w:t>utwardzenie terenu</w:t>
      </w:r>
      <w:r w:rsidR="004720CE" w:rsidRPr="00585E01">
        <w:rPr>
          <w:rFonts w:cstheme="minorHAnsi"/>
          <w:sz w:val="22"/>
        </w:rPr>
        <w:t xml:space="preserve"> stanowiące nieformalny parking </w:t>
      </w:r>
      <w:r w:rsidR="00700885" w:rsidRPr="00585E01">
        <w:rPr>
          <w:rFonts w:cstheme="minorHAnsi"/>
          <w:sz w:val="22"/>
        </w:rPr>
        <w:t>oraz zieleniec pokryty trawnikiem i drzewami</w:t>
      </w:r>
      <w:r w:rsidR="004720CE" w:rsidRPr="00585E01">
        <w:rPr>
          <w:rFonts w:cstheme="minorHAnsi"/>
          <w:sz w:val="22"/>
        </w:rPr>
        <w:t>. Znajdują się tu również drewniane słupki ograniczające nielegalne parkowanie, a także ławka i kosze na śmieci</w:t>
      </w:r>
      <w:r w:rsidR="00700885" w:rsidRPr="00585E01">
        <w:rPr>
          <w:rFonts w:cstheme="minorHAnsi"/>
          <w:sz w:val="22"/>
        </w:rPr>
        <w:t>.</w:t>
      </w:r>
    </w:p>
    <w:p w14:paraId="31D2E99B" w14:textId="08D38D21" w:rsidR="00700885" w:rsidRPr="00585E01" w:rsidRDefault="00700885" w:rsidP="00680627">
      <w:pPr>
        <w:spacing w:line="240" w:lineRule="auto"/>
        <w:rPr>
          <w:rFonts w:cstheme="minorHAnsi"/>
          <w:sz w:val="22"/>
        </w:rPr>
      </w:pPr>
      <w:r w:rsidRPr="00585E01">
        <w:rPr>
          <w:rFonts w:cstheme="minorHAnsi"/>
          <w:sz w:val="22"/>
        </w:rPr>
        <w:lastRenderedPageBreak/>
        <w:t xml:space="preserve">Łączna powierzchnia objęta opracowaniem wynosi: </w:t>
      </w:r>
      <w:r w:rsidR="004A1C06" w:rsidRPr="00585E01">
        <w:rPr>
          <w:rFonts w:cstheme="minorHAnsi"/>
          <w:sz w:val="22"/>
        </w:rPr>
        <w:t>878</w:t>
      </w:r>
      <w:r w:rsidRPr="00585E01">
        <w:rPr>
          <w:rFonts w:cstheme="minorHAnsi"/>
          <w:sz w:val="22"/>
        </w:rPr>
        <w:t xml:space="preserve"> m2. </w:t>
      </w:r>
    </w:p>
    <w:p w14:paraId="0358B51B" w14:textId="27D93259" w:rsidR="00700885" w:rsidRPr="00585E01" w:rsidRDefault="00700885" w:rsidP="00680627">
      <w:pPr>
        <w:spacing w:line="240" w:lineRule="auto"/>
        <w:rPr>
          <w:rFonts w:cstheme="minorHAnsi"/>
          <w:sz w:val="22"/>
        </w:rPr>
      </w:pPr>
      <w:r w:rsidRPr="00585E01">
        <w:rPr>
          <w:rFonts w:cstheme="minorHAnsi"/>
          <w:sz w:val="22"/>
        </w:rPr>
        <w:t xml:space="preserve">Obszar opracowania jest objęty obowiązującym Miejscowym Planem Zagospodarowania Przestrzennego Ugorek-Wschód, gdzie obszar opracowania znajduje się w przeznaczeniu </w:t>
      </w:r>
      <w:r w:rsidR="004A1C06" w:rsidRPr="00585E01">
        <w:rPr>
          <w:rFonts w:cstheme="minorHAnsi"/>
          <w:sz w:val="22"/>
        </w:rPr>
        <w:t>KDD.2 oraz ZP.2.</w:t>
      </w:r>
    </w:p>
    <w:p w14:paraId="71F91C94" w14:textId="23A62683" w:rsidR="006D3A74" w:rsidRPr="00585E01" w:rsidRDefault="00700885" w:rsidP="00680627">
      <w:pPr>
        <w:spacing w:line="240" w:lineRule="auto"/>
        <w:rPr>
          <w:rFonts w:cstheme="minorHAnsi"/>
          <w:sz w:val="22"/>
        </w:rPr>
      </w:pPr>
      <w:proofErr w:type="spellStart"/>
      <w:r w:rsidRPr="00585E01">
        <w:rPr>
          <w:rFonts w:cstheme="minorHAnsi"/>
          <w:sz w:val="22"/>
        </w:rPr>
        <w:t>Klasoużytek</w:t>
      </w:r>
      <w:proofErr w:type="spellEnd"/>
      <w:r w:rsidRPr="00585E01">
        <w:rPr>
          <w:rFonts w:cstheme="minorHAnsi"/>
          <w:sz w:val="22"/>
        </w:rPr>
        <w:t xml:space="preserve"> działek oznaczony jako: </w:t>
      </w:r>
      <w:r w:rsidR="004A1C06" w:rsidRPr="00585E01">
        <w:rPr>
          <w:rFonts w:cstheme="minorHAnsi"/>
          <w:sz w:val="22"/>
        </w:rPr>
        <w:t>dr - Drogi</w:t>
      </w:r>
      <w:r w:rsidR="006D3A74" w:rsidRPr="00585E01">
        <w:rPr>
          <w:rFonts w:cstheme="minorHAnsi"/>
          <w:sz w:val="22"/>
        </w:rPr>
        <w:t>.</w:t>
      </w:r>
    </w:p>
    <w:p w14:paraId="2E321160" w14:textId="5703D0FC" w:rsidR="006D3A74" w:rsidRPr="00585E01" w:rsidRDefault="00592013" w:rsidP="00680627">
      <w:pPr>
        <w:pStyle w:val="Nagwek1"/>
        <w:spacing w:line="240" w:lineRule="auto"/>
        <w:jc w:val="both"/>
        <w:rPr>
          <w:rFonts w:asciiTheme="minorHAnsi" w:eastAsiaTheme="minorHAnsi" w:hAnsiTheme="minorHAnsi" w:cstheme="minorHAnsi"/>
          <w:color w:val="auto"/>
          <w:sz w:val="22"/>
          <w:szCs w:val="22"/>
        </w:rPr>
      </w:pPr>
      <w:bookmarkStart w:id="10" w:name="_Toc173410736"/>
      <w:r w:rsidRPr="00585E01">
        <w:rPr>
          <w:rFonts w:asciiTheme="minorHAnsi" w:eastAsiaTheme="minorHAnsi" w:hAnsiTheme="minorHAnsi" w:cstheme="minorHAnsi"/>
          <w:color w:val="auto"/>
          <w:sz w:val="22"/>
          <w:szCs w:val="22"/>
        </w:rPr>
        <w:t>Stan projektowany</w:t>
      </w:r>
      <w:bookmarkEnd w:id="10"/>
    </w:p>
    <w:p w14:paraId="4540C85D" w14:textId="1CE9FEAA" w:rsidR="004720CE" w:rsidRPr="00585E01" w:rsidRDefault="00700885" w:rsidP="00D444DD">
      <w:pPr>
        <w:rPr>
          <w:rFonts w:cstheme="minorHAnsi"/>
          <w:sz w:val="22"/>
        </w:rPr>
      </w:pPr>
      <w:bookmarkStart w:id="11" w:name="_Hlk109317195"/>
      <w:r w:rsidRPr="00585E01">
        <w:rPr>
          <w:rFonts w:cstheme="minorHAnsi"/>
          <w:sz w:val="22"/>
        </w:rPr>
        <w:t xml:space="preserve">Teren </w:t>
      </w:r>
      <w:r w:rsidR="004720CE" w:rsidRPr="00585E01">
        <w:rPr>
          <w:rFonts w:cstheme="minorHAnsi"/>
          <w:sz w:val="22"/>
        </w:rPr>
        <w:t>zostanie poddany</w:t>
      </w:r>
      <w:r w:rsidRPr="00585E01">
        <w:rPr>
          <w:rFonts w:cstheme="minorHAnsi"/>
          <w:sz w:val="22"/>
        </w:rPr>
        <w:t xml:space="preserve"> rewitalizacji</w:t>
      </w:r>
      <w:r w:rsidR="004720CE" w:rsidRPr="00585E01">
        <w:rPr>
          <w:rFonts w:cstheme="minorHAnsi"/>
          <w:sz w:val="22"/>
        </w:rPr>
        <w:t>, w ramach której przewidziano:</w:t>
      </w:r>
    </w:p>
    <w:p w14:paraId="09F23949" w14:textId="119CB4C8" w:rsidR="004720CE" w:rsidRPr="00585E01" w:rsidRDefault="004720CE" w:rsidP="004720CE">
      <w:pPr>
        <w:pStyle w:val="Akapitzlist"/>
        <w:numPr>
          <w:ilvl w:val="0"/>
          <w:numId w:val="41"/>
        </w:numPr>
        <w:rPr>
          <w:rFonts w:cstheme="minorHAnsi"/>
          <w:sz w:val="22"/>
        </w:rPr>
      </w:pPr>
      <w:r w:rsidRPr="00585E01">
        <w:rPr>
          <w:rFonts w:cstheme="minorHAnsi"/>
          <w:sz w:val="22"/>
        </w:rPr>
        <w:t xml:space="preserve">remont istniejącej </w:t>
      </w:r>
      <w:r w:rsidR="00700885" w:rsidRPr="00585E01">
        <w:rPr>
          <w:rFonts w:cstheme="minorHAnsi"/>
          <w:sz w:val="22"/>
        </w:rPr>
        <w:t>ław</w:t>
      </w:r>
      <w:r w:rsidRPr="00585E01">
        <w:rPr>
          <w:rFonts w:cstheme="minorHAnsi"/>
          <w:sz w:val="22"/>
        </w:rPr>
        <w:t>ki</w:t>
      </w:r>
      <w:r w:rsidR="00700885" w:rsidRPr="00585E01">
        <w:rPr>
          <w:rFonts w:cstheme="minorHAnsi"/>
          <w:sz w:val="22"/>
        </w:rPr>
        <w:t>,</w:t>
      </w:r>
    </w:p>
    <w:p w14:paraId="38608F0D" w14:textId="22F5F845" w:rsidR="004720CE" w:rsidRPr="00585E01" w:rsidRDefault="004720CE" w:rsidP="004720CE">
      <w:pPr>
        <w:pStyle w:val="Akapitzlist"/>
        <w:numPr>
          <w:ilvl w:val="0"/>
          <w:numId w:val="41"/>
        </w:numPr>
        <w:rPr>
          <w:rFonts w:cstheme="minorHAnsi"/>
          <w:sz w:val="22"/>
        </w:rPr>
      </w:pPr>
      <w:r w:rsidRPr="00585E01">
        <w:rPr>
          <w:rFonts w:cstheme="minorHAnsi"/>
          <w:sz w:val="22"/>
        </w:rPr>
        <w:t>nową ławkę o takiej samej formie jak istniejąca;</w:t>
      </w:r>
    </w:p>
    <w:p w14:paraId="1ADDC110" w14:textId="76ABE12F" w:rsidR="004720CE" w:rsidRPr="00585E01" w:rsidRDefault="004720CE" w:rsidP="004720CE">
      <w:pPr>
        <w:pStyle w:val="Akapitzlist"/>
        <w:numPr>
          <w:ilvl w:val="0"/>
          <w:numId w:val="41"/>
        </w:numPr>
        <w:rPr>
          <w:rFonts w:cstheme="minorHAnsi"/>
          <w:sz w:val="22"/>
        </w:rPr>
      </w:pPr>
      <w:r w:rsidRPr="00585E01">
        <w:rPr>
          <w:rFonts w:cstheme="minorHAnsi"/>
          <w:sz w:val="22"/>
        </w:rPr>
        <w:t xml:space="preserve">trzy </w:t>
      </w:r>
      <w:r w:rsidR="00700885" w:rsidRPr="00585E01">
        <w:rPr>
          <w:rFonts w:cstheme="minorHAnsi"/>
          <w:sz w:val="22"/>
        </w:rPr>
        <w:t>kosz</w:t>
      </w:r>
      <w:r w:rsidRPr="00585E01">
        <w:rPr>
          <w:rFonts w:cstheme="minorHAnsi"/>
          <w:sz w:val="22"/>
        </w:rPr>
        <w:t>e</w:t>
      </w:r>
      <w:r w:rsidR="00700885" w:rsidRPr="00585E01">
        <w:rPr>
          <w:rFonts w:cstheme="minorHAnsi"/>
          <w:sz w:val="22"/>
        </w:rPr>
        <w:t xml:space="preserve"> na śmieci</w:t>
      </w:r>
      <w:r w:rsidRPr="00585E01">
        <w:rPr>
          <w:rFonts w:cstheme="minorHAnsi"/>
          <w:sz w:val="22"/>
        </w:rPr>
        <w:t>;</w:t>
      </w:r>
    </w:p>
    <w:p w14:paraId="000B16B5" w14:textId="5A321310" w:rsidR="004720CE" w:rsidRPr="00585E01" w:rsidRDefault="004720CE" w:rsidP="004720CE">
      <w:pPr>
        <w:pStyle w:val="Akapitzlist"/>
        <w:numPr>
          <w:ilvl w:val="0"/>
          <w:numId w:val="41"/>
        </w:numPr>
        <w:rPr>
          <w:rFonts w:cstheme="minorHAnsi"/>
          <w:sz w:val="22"/>
        </w:rPr>
      </w:pPr>
      <w:r w:rsidRPr="00585E01">
        <w:rPr>
          <w:rFonts w:cstheme="minorHAnsi"/>
          <w:sz w:val="22"/>
        </w:rPr>
        <w:t>dwa trejaże maskujące garaże;</w:t>
      </w:r>
    </w:p>
    <w:p w14:paraId="3C74AB58" w14:textId="0855399F" w:rsidR="004720CE" w:rsidRPr="00585E01" w:rsidRDefault="004720CE" w:rsidP="004720CE">
      <w:pPr>
        <w:pStyle w:val="Akapitzlist"/>
        <w:numPr>
          <w:ilvl w:val="0"/>
          <w:numId w:val="41"/>
        </w:numPr>
        <w:rPr>
          <w:rFonts w:cstheme="minorHAnsi"/>
          <w:sz w:val="22"/>
        </w:rPr>
      </w:pPr>
      <w:r w:rsidRPr="00585E01">
        <w:rPr>
          <w:rFonts w:cstheme="minorHAnsi"/>
          <w:sz w:val="22"/>
        </w:rPr>
        <w:t>słupki drewniane ograniczające parkowanie, kontynuacja istniejących.</w:t>
      </w:r>
    </w:p>
    <w:p w14:paraId="5DDCD99B" w14:textId="50BC5448" w:rsidR="004720CE" w:rsidRPr="00585E01" w:rsidRDefault="00A9760E" w:rsidP="006D72D0">
      <w:pPr>
        <w:pStyle w:val="Akapitzlist"/>
        <w:numPr>
          <w:ilvl w:val="0"/>
          <w:numId w:val="41"/>
        </w:numPr>
        <w:rPr>
          <w:rFonts w:cstheme="minorHAnsi"/>
          <w:sz w:val="22"/>
        </w:rPr>
      </w:pPr>
      <w:r w:rsidRPr="00585E01">
        <w:rPr>
          <w:rFonts w:cstheme="minorHAnsi"/>
          <w:sz w:val="22"/>
        </w:rPr>
        <w:t>remont utwardzenia terenu</w:t>
      </w:r>
      <w:r w:rsidR="00383209" w:rsidRPr="00585E01">
        <w:rPr>
          <w:rFonts w:cstheme="minorHAnsi"/>
          <w:sz w:val="22"/>
        </w:rPr>
        <w:t>,</w:t>
      </w:r>
      <w:r w:rsidR="006D72D0" w:rsidRPr="00585E01">
        <w:rPr>
          <w:rFonts w:cstheme="minorHAnsi"/>
          <w:sz w:val="22"/>
        </w:rPr>
        <w:t xml:space="preserve"> w miejscu nieformalnych parkingów,</w:t>
      </w:r>
      <w:r w:rsidR="00383209" w:rsidRPr="00585E01">
        <w:rPr>
          <w:rFonts w:cstheme="minorHAnsi"/>
          <w:sz w:val="22"/>
        </w:rPr>
        <w:t xml:space="preserve"> który</w:t>
      </w:r>
      <w:r w:rsidRPr="00585E01">
        <w:rPr>
          <w:rFonts w:cstheme="minorHAnsi"/>
          <w:sz w:val="22"/>
        </w:rPr>
        <w:t xml:space="preserve"> będzie polegał na zastosowaniu krat z tworzywa wypełnionych kruszywem.</w:t>
      </w:r>
    </w:p>
    <w:p w14:paraId="0CAB0AD0" w14:textId="5EFC69D7" w:rsidR="006D72D0" w:rsidRPr="00585E01" w:rsidRDefault="00A9760E" w:rsidP="00D444DD">
      <w:pPr>
        <w:rPr>
          <w:rFonts w:cstheme="minorHAnsi"/>
          <w:sz w:val="22"/>
        </w:rPr>
      </w:pPr>
      <w:r w:rsidRPr="00585E01">
        <w:rPr>
          <w:rFonts w:cstheme="minorHAnsi"/>
          <w:sz w:val="22"/>
        </w:rPr>
        <w:t>Uzupełnieniem zagospodarowania będą nasadzenia zieleni ozdobnej</w:t>
      </w:r>
      <w:r w:rsidR="006D72D0" w:rsidRPr="00585E01">
        <w:rPr>
          <w:rFonts w:cstheme="minorHAnsi"/>
          <w:sz w:val="22"/>
        </w:rPr>
        <w:t>: krzewów, pnączy, bylin i traw.</w:t>
      </w:r>
    </w:p>
    <w:p w14:paraId="005C9325" w14:textId="70573AD9" w:rsidR="005E5E67" w:rsidRDefault="00A9760E" w:rsidP="006D72D0">
      <w:pPr>
        <w:pStyle w:val="Nagwek1"/>
        <w:jc w:val="both"/>
        <w:rPr>
          <w:rFonts w:asciiTheme="minorHAnsi" w:hAnsiTheme="minorHAnsi" w:cstheme="minorHAnsi"/>
          <w:color w:val="auto"/>
          <w:sz w:val="22"/>
          <w:szCs w:val="22"/>
        </w:rPr>
      </w:pPr>
      <w:bookmarkStart w:id="12" w:name="_Toc108014746"/>
      <w:bookmarkStart w:id="13" w:name="_Toc173410737"/>
      <w:bookmarkEnd w:id="11"/>
      <w:r w:rsidRPr="00585E01">
        <w:rPr>
          <w:rFonts w:asciiTheme="minorHAnsi" w:hAnsiTheme="minorHAnsi" w:cstheme="minorHAnsi"/>
          <w:color w:val="auto"/>
          <w:sz w:val="22"/>
          <w:szCs w:val="22"/>
        </w:rPr>
        <w:t>Projektowane zagospodarowanie</w:t>
      </w:r>
      <w:bookmarkEnd w:id="12"/>
      <w:bookmarkEnd w:id="13"/>
    </w:p>
    <w:p w14:paraId="33AE18F6" w14:textId="390063AB" w:rsidR="00F9742F" w:rsidRPr="00F9742F" w:rsidRDefault="00F9742F" w:rsidP="00F9742F">
      <w:r w:rsidRPr="00585E01">
        <w:rPr>
          <w:rFonts w:cstheme="minorHAnsi"/>
          <w:sz w:val="22"/>
        </w:rPr>
        <w:t>Wysokości poszczególnych obiektów małej architektury należy mierzyć od docelowej powierzchni terenu. Rozwiązania techniczne i szczegółowe wymiary obiektów małej architektury zostały przedstawione w kartach technicznych, a rozmieszczenie na rysunku zagospodarowania terenu</w:t>
      </w:r>
    </w:p>
    <w:p w14:paraId="22D0C71F" w14:textId="2A687568" w:rsidR="005E5E67" w:rsidRPr="00585E01" w:rsidRDefault="005E5E67" w:rsidP="005E5E67">
      <w:pPr>
        <w:pStyle w:val="Nagwek2"/>
        <w:rPr>
          <w:rFonts w:asciiTheme="minorHAnsi" w:hAnsiTheme="minorHAnsi" w:cstheme="minorHAnsi"/>
          <w:sz w:val="22"/>
          <w:szCs w:val="22"/>
          <w:lang w:eastAsia="pl-PL"/>
        </w:rPr>
      </w:pPr>
      <w:bookmarkStart w:id="14" w:name="_Toc103930887"/>
      <w:bookmarkStart w:id="15" w:name="_Toc173410738"/>
      <w:r w:rsidRPr="00585E01">
        <w:rPr>
          <w:rFonts w:asciiTheme="minorHAnsi" w:hAnsiTheme="minorHAnsi" w:cstheme="minorHAnsi"/>
          <w:sz w:val="22"/>
          <w:szCs w:val="22"/>
          <w:lang w:eastAsia="pl-PL"/>
        </w:rPr>
        <w:t>Remont utwardzenia terenu</w:t>
      </w:r>
      <w:bookmarkEnd w:id="14"/>
      <w:bookmarkEnd w:id="15"/>
    </w:p>
    <w:p w14:paraId="4F6AF65C" w14:textId="306E57DA" w:rsidR="005E5E67" w:rsidRPr="00585E01" w:rsidRDefault="00E94803" w:rsidP="00DE0899">
      <w:pPr>
        <w:rPr>
          <w:rFonts w:cstheme="minorHAnsi"/>
          <w:sz w:val="22"/>
        </w:rPr>
      </w:pPr>
      <w:r>
        <w:rPr>
          <w:rFonts w:cstheme="minorHAnsi"/>
          <w:sz w:val="22"/>
        </w:rPr>
        <w:t>P</w:t>
      </w:r>
      <w:r w:rsidR="00DE0899" w:rsidRPr="00585E01">
        <w:rPr>
          <w:rFonts w:cstheme="minorHAnsi"/>
          <w:sz w:val="22"/>
        </w:rPr>
        <w:t xml:space="preserve">o obu stronach ciągu pieszo-jezdnego w zachodniej części terenu </w:t>
      </w:r>
      <w:r w:rsidR="005E5E67" w:rsidRPr="00585E01">
        <w:rPr>
          <w:rFonts w:cstheme="minorHAnsi"/>
          <w:sz w:val="22"/>
        </w:rPr>
        <w:t>zaprojektowano remont utwardzenia terenu</w:t>
      </w:r>
      <w:r>
        <w:rPr>
          <w:rFonts w:cstheme="minorHAnsi"/>
          <w:sz w:val="22"/>
        </w:rPr>
        <w:t>.</w:t>
      </w:r>
      <w:r w:rsidR="001567EC">
        <w:rPr>
          <w:rFonts w:cstheme="minorHAnsi"/>
          <w:sz w:val="22"/>
        </w:rPr>
        <w:t xml:space="preserve"> Dodatkowo utwardzenie przewidziano pod ławką remontowaną i nowo projektowaną ławką.</w:t>
      </w:r>
      <w:r>
        <w:rPr>
          <w:rFonts w:cstheme="minorHAnsi"/>
          <w:sz w:val="22"/>
        </w:rPr>
        <w:t xml:space="preserve"> Projektuje się utwardzenie</w:t>
      </w:r>
      <w:r w:rsidR="005E5E67" w:rsidRPr="00585E01">
        <w:rPr>
          <w:rFonts w:cstheme="minorHAnsi"/>
          <w:sz w:val="22"/>
        </w:rPr>
        <w:t xml:space="preserve"> z kruszywa łamanego o szerokości zgodnie z rysunkiem zagospodarowania terenu. Nawierzchnia od strony zieleńców z obrzeżem betonowym 8x30x100 cm mocowanym na ławie betonowej. Od strony dojazdu </w:t>
      </w:r>
      <w:r w:rsidR="00DE0899" w:rsidRPr="00585E01">
        <w:rPr>
          <w:rFonts w:cstheme="minorHAnsi"/>
          <w:sz w:val="22"/>
        </w:rPr>
        <w:t xml:space="preserve">zlicowana </w:t>
      </w:r>
      <w:r w:rsidR="005E5E67" w:rsidRPr="00585E01">
        <w:rPr>
          <w:rFonts w:cstheme="minorHAnsi"/>
          <w:sz w:val="22"/>
        </w:rPr>
        <w:t>z</w:t>
      </w:r>
      <w:r w:rsidR="00DE0899" w:rsidRPr="00585E01">
        <w:rPr>
          <w:rFonts w:cstheme="minorHAnsi"/>
          <w:sz w:val="22"/>
        </w:rPr>
        <w:t xml:space="preserve"> istniejącym</w:t>
      </w:r>
      <w:r w:rsidR="005E5E67" w:rsidRPr="00585E01">
        <w:rPr>
          <w:rFonts w:cstheme="minorHAnsi"/>
          <w:sz w:val="22"/>
        </w:rPr>
        <w:t xml:space="preserve"> krawężnikiem betonowym</w:t>
      </w:r>
      <w:r w:rsidR="00DE0899" w:rsidRPr="00585E01">
        <w:rPr>
          <w:rFonts w:cstheme="minorHAnsi"/>
          <w:sz w:val="22"/>
        </w:rPr>
        <w:t>. W</w:t>
      </w:r>
      <w:r w:rsidR="005E5E67" w:rsidRPr="00585E01">
        <w:rPr>
          <w:rFonts w:cstheme="minorHAnsi"/>
          <w:sz w:val="22"/>
        </w:rPr>
        <w:t xml:space="preserve"> miejscu ewentualnego uszkodzenia nawierzchni ulicy, należy odtworzyć te fragmenty i doprowadzić do stanu pierwotnego. </w:t>
      </w:r>
    </w:p>
    <w:p w14:paraId="5579FF63" w14:textId="259E2A70" w:rsidR="005E5E67" w:rsidRPr="00585E01" w:rsidRDefault="001567EC" w:rsidP="005E5E67">
      <w:pPr>
        <w:rPr>
          <w:rFonts w:cstheme="minorHAnsi"/>
          <w:sz w:val="22"/>
        </w:rPr>
      </w:pPr>
      <w:r>
        <w:rPr>
          <w:rFonts w:cstheme="minorHAnsi"/>
          <w:sz w:val="22"/>
        </w:rPr>
        <w:t>U</w:t>
      </w:r>
      <w:r w:rsidR="005E5E67" w:rsidRPr="00585E01">
        <w:rPr>
          <w:rFonts w:cstheme="minorHAnsi"/>
          <w:sz w:val="22"/>
        </w:rPr>
        <w:t>twardzenia należy wykonać z krat z tworzywa, wypełnionych drobnym żwirem. Kraty z tworzywa pochodzącego z recyklingu, odporne na warunki środowiska, zawierają stabilizator promieni UV, kolory czarny, wymiar pojedynczego elementu 33,3x33,3x5 cm, grubość ścianek 5 mm, wytrzymałość do 350 t/m2 - kratka niewypełniona.</w:t>
      </w:r>
    </w:p>
    <w:p w14:paraId="44475C3F" w14:textId="77777777" w:rsidR="005E5E67" w:rsidRPr="00585E01" w:rsidRDefault="005E5E67" w:rsidP="005E5E67">
      <w:pPr>
        <w:pStyle w:val="Bezodstpw"/>
        <w:ind w:firstLine="0"/>
        <w:rPr>
          <w:rFonts w:cstheme="minorHAnsi"/>
          <w:noProof/>
          <w:sz w:val="22"/>
          <w:lang w:eastAsia="pl-PL"/>
        </w:rPr>
      </w:pPr>
      <w:r w:rsidRPr="00585E01">
        <w:rPr>
          <w:rFonts w:cstheme="minorHAnsi"/>
          <w:noProof/>
          <w:sz w:val="22"/>
          <w:lang w:eastAsia="pl-PL"/>
        </w:rPr>
        <w:lastRenderedPageBreak/>
        <w:drawing>
          <wp:inline distT="0" distB="0" distL="0" distR="0" wp14:anchorId="0FEF4CAA" wp14:editId="6A5CBF91">
            <wp:extent cx="1706880" cy="1706880"/>
            <wp:effectExtent l="0" t="0" r="7620" b="7620"/>
            <wp:docPr id="1" name="Obraz 1" descr="Obraz zawierający obiekt na zewnątrz&#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obiekt na zewnątrz&#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1291" cy="1721291"/>
                    </a:xfrm>
                    <a:prstGeom prst="rect">
                      <a:avLst/>
                    </a:prstGeom>
                    <a:noFill/>
                    <a:ln>
                      <a:noFill/>
                    </a:ln>
                  </pic:spPr>
                </pic:pic>
              </a:graphicData>
            </a:graphic>
          </wp:inline>
        </w:drawing>
      </w:r>
    </w:p>
    <w:p w14:paraId="00AAAA38" w14:textId="77777777" w:rsidR="005E5E67" w:rsidRPr="00585E01" w:rsidRDefault="005E5E67" w:rsidP="00C16818">
      <w:pPr>
        <w:ind w:firstLine="0"/>
        <w:rPr>
          <w:rFonts w:cstheme="minorHAnsi"/>
          <w:sz w:val="20"/>
          <w:szCs w:val="20"/>
        </w:rPr>
      </w:pPr>
      <w:r w:rsidRPr="00585E01">
        <w:rPr>
          <w:rFonts w:cstheme="minorHAnsi"/>
          <w:sz w:val="20"/>
          <w:szCs w:val="20"/>
        </w:rPr>
        <w:t>Fot. 1 Krata z tworzywa (materiały producenta)</w:t>
      </w:r>
    </w:p>
    <w:p w14:paraId="6B9C432C" w14:textId="0D4BD486" w:rsidR="005E5E67" w:rsidRPr="00585E01" w:rsidRDefault="005E5E67" w:rsidP="00383209">
      <w:pPr>
        <w:ind w:firstLine="709"/>
        <w:rPr>
          <w:rFonts w:cstheme="minorHAnsi"/>
          <w:sz w:val="22"/>
        </w:rPr>
      </w:pPr>
      <w:r w:rsidRPr="00585E01">
        <w:rPr>
          <w:rFonts w:cstheme="minorHAnsi"/>
          <w:sz w:val="22"/>
        </w:rPr>
        <w:t xml:space="preserve">Po uprzednim przygotowaniu terenu i dowiązaniu rzędnymi do projektowanych, wyznaczyć teren pod nawierzchnię z krat i </w:t>
      </w:r>
      <w:proofErr w:type="spellStart"/>
      <w:r w:rsidRPr="00585E01">
        <w:rPr>
          <w:rFonts w:cstheme="minorHAnsi"/>
          <w:sz w:val="22"/>
        </w:rPr>
        <w:t>wykorytować</w:t>
      </w:r>
      <w:proofErr w:type="spellEnd"/>
      <w:r w:rsidRPr="00585E01">
        <w:rPr>
          <w:rFonts w:cstheme="minorHAnsi"/>
          <w:sz w:val="22"/>
        </w:rPr>
        <w:t xml:space="preserve"> na głębokość wskazaną na schemacie, w obrębie układów korzeniowych drzew prace należy wykonywać ręcznie. Następnie grunt rodzimy profilować ze spadkiem w kierunku naturalnego ukształtowania terenu, rozłożyć kruszywo łamane warstwami i zagęścić mechanicznie, na które mocować kraty zgodnie z zaleceniami producenta</w:t>
      </w:r>
      <w:r w:rsidR="00DE0899" w:rsidRPr="00585E01">
        <w:rPr>
          <w:rFonts w:cstheme="minorHAnsi"/>
          <w:sz w:val="22"/>
        </w:rPr>
        <w:t>. U</w:t>
      </w:r>
      <w:r w:rsidRPr="00585E01">
        <w:rPr>
          <w:rFonts w:cstheme="minorHAnsi"/>
          <w:sz w:val="22"/>
        </w:rPr>
        <w:t>łożyć kraty i zagęścić. Następnie kratki wypełnić drobnym żwirem, wypełnienie powinno znajdować się ok. 0,5 cm poniżej górnej krawędzi kratki.</w:t>
      </w:r>
    </w:p>
    <w:p w14:paraId="2E451030" w14:textId="77777777" w:rsidR="005E5E67" w:rsidRPr="00585E01" w:rsidRDefault="005E5E67" w:rsidP="005E5E67">
      <w:pPr>
        <w:pStyle w:val="Bezodstpw"/>
        <w:ind w:firstLine="0"/>
        <w:rPr>
          <w:rFonts w:cstheme="minorHAnsi"/>
          <w:sz w:val="22"/>
        </w:rPr>
      </w:pPr>
      <w:r w:rsidRPr="00585E01">
        <w:rPr>
          <w:rFonts w:cstheme="minorHAnsi"/>
          <w:sz w:val="22"/>
        </w:rPr>
        <w:t>Warstwy konstrukcyjne remontu utwardzenia terenu:</w:t>
      </w:r>
    </w:p>
    <w:p w14:paraId="2A8ADFD9" w14:textId="77777777" w:rsidR="005E5E67" w:rsidRPr="00585E01" w:rsidRDefault="005E5E67" w:rsidP="005E5E67">
      <w:pPr>
        <w:pStyle w:val="Bezodstpw"/>
        <w:ind w:firstLine="0"/>
        <w:rPr>
          <w:rFonts w:cstheme="minorHAnsi"/>
          <w:sz w:val="22"/>
        </w:rPr>
      </w:pPr>
      <w:r w:rsidRPr="00585E01">
        <w:rPr>
          <w:rFonts w:cstheme="minorHAnsi"/>
          <w:sz w:val="22"/>
        </w:rPr>
        <w:t>1.Krata z tworzywa, wypełniona drobnym żwirem, gr. 5 cm</w:t>
      </w:r>
    </w:p>
    <w:p w14:paraId="2CBA5C94" w14:textId="29239B9A" w:rsidR="005E5E67" w:rsidRPr="00585E01" w:rsidRDefault="005E5E67" w:rsidP="005E5E67">
      <w:pPr>
        <w:pStyle w:val="Bezodstpw"/>
        <w:ind w:firstLine="0"/>
        <w:rPr>
          <w:rFonts w:cstheme="minorHAnsi"/>
          <w:sz w:val="22"/>
        </w:rPr>
      </w:pPr>
      <w:r w:rsidRPr="00585E01">
        <w:rPr>
          <w:rFonts w:cstheme="minorHAnsi"/>
          <w:sz w:val="22"/>
        </w:rPr>
        <w:t>2.Kruszywo łamane 0/31,5 mm stabilizowane mechanicznie, gr. 20 cm</w:t>
      </w:r>
    </w:p>
    <w:p w14:paraId="047E5DF4" w14:textId="77777777" w:rsidR="005E5E67" w:rsidRPr="00585E01" w:rsidRDefault="005E5E67" w:rsidP="005E5E67">
      <w:pPr>
        <w:pStyle w:val="Bezodstpw"/>
        <w:ind w:firstLine="0"/>
        <w:rPr>
          <w:rFonts w:cstheme="minorHAnsi"/>
          <w:sz w:val="22"/>
        </w:rPr>
      </w:pPr>
      <w:r w:rsidRPr="00585E01">
        <w:rPr>
          <w:rFonts w:cstheme="minorHAnsi"/>
          <w:sz w:val="22"/>
        </w:rPr>
        <w:t>3.Kruszywo łamane 31,5/63 mm stabilizowane mechanicznie, gr. 20 cm</w:t>
      </w:r>
    </w:p>
    <w:p w14:paraId="7EE7185A" w14:textId="77777777" w:rsidR="005E5E67" w:rsidRPr="00585E01" w:rsidRDefault="005E5E67" w:rsidP="005E5E67">
      <w:pPr>
        <w:pStyle w:val="Bezodstpw"/>
        <w:ind w:firstLine="0"/>
        <w:rPr>
          <w:rFonts w:cstheme="minorHAnsi"/>
          <w:sz w:val="22"/>
        </w:rPr>
      </w:pPr>
      <w:r w:rsidRPr="00585E01">
        <w:rPr>
          <w:rFonts w:cstheme="minorHAnsi"/>
          <w:sz w:val="22"/>
        </w:rPr>
        <w:t>4.Grunt rodzimy profilowany ze spadkiem 1,5%</w:t>
      </w:r>
    </w:p>
    <w:p w14:paraId="029E362D" w14:textId="77777777" w:rsidR="005E5E67" w:rsidRPr="00585E01" w:rsidRDefault="005E5E67" w:rsidP="005E5E67">
      <w:pPr>
        <w:pStyle w:val="Bezodstpw"/>
        <w:ind w:firstLine="0"/>
        <w:rPr>
          <w:rFonts w:cstheme="minorHAnsi"/>
          <w:sz w:val="22"/>
        </w:rPr>
      </w:pPr>
    </w:p>
    <w:p w14:paraId="0A910B08" w14:textId="29E26134" w:rsidR="005E5E67" w:rsidRPr="00585E01" w:rsidRDefault="005E5E67" w:rsidP="005E5E67">
      <w:pPr>
        <w:pStyle w:val="Bezodstpw"/>
        <w:ind w:firstLine="0"/>
        <w:rPr>
          <w:rFonts w:cstheme="minorHAnsi"/>
          <w:sz w:val="22"/>
        </w:rPr>
      </w:pPr>
      <w:r w:rsidRPr="00585E01">
        <w:rPr>
          <w:rFonts w:cstheme="minorHAnsi"/>
          <w:sz w:val="22"/>
        </w:rPr>
        <w:t xml:space="preserve">Łączna powierzchnia nawierzchni </w:t>
      </w:r>
      <w:r w:rsidR="00B70790" w:rsidRPr="00585E01">
        <w:rPr>
          <w:rFonts w:cstheme="minorHAnsi"/>
          <w:sz w:val="22"/>
        </w:rPr>
        <w:t>z krat z tworzywa</w:t>
      </w:r>
      <w:r w:rsidRPr="00585E01">
        <w:rPr>
          <w:rFonts w:cstheme="minorHAnsi"/>
          <w:sz w:val="22"/>
        </w:rPr>
        <w:t xml:space="preserve">: </w:t>
      </w:r>
      <w:r w:rsidR="007D37C4">
        <w:rPr>
          <w:rFonts w:cstheme="minorHAnsi"/>
          <w:sz w:val="22"/>
        </w:rPr>
        <w:t>93</w:t>
      </w:r>
      <w:r w:rsidRPr="00585E01">
        <w:rPr>
          <w:rFonts w:cstheme="minorHAnsi"/>
          <w:sz w:val="22"/>
        </w:rPr>
        <w:t xml:space="preserve"> m2</w:t>
      </w:r>
      <w:r w:rsidR="001567EC">
        <w:rPr>
          <w:rFonts w:cstheme="minorHAnsi"/>
          <w:sz w:val="22"/>
        </w:rPr>
        <w:t xml:space="preserve"> + 7,1 m2 zatoczki ławek.</w:t>
      </w:r>
    </w:p>
    <w:p w14:paraId="73FDD89C" w14:textId="77777777" w:rsidR="00E55AB5" w:rsidRPr="00585E01" w:rsidRDefault="00E55AB5" w:rsidP="005E5E67">
      <w:pPr>
        <w:pStyle w:val="Bezodstpw"/>
        <w:ind w:firstLine="0"/>
        <w:rPr>
          <w:rFonts w:cstheme="minorHAnsi"/>
          <w:sz w:val="22"/>
        </w:rPr>
      </w:pPr>
    </w:p>
    <w:p w14:paraId="42DB30A1" w14:textId="761C2B46" w:rsidR="00E55AB5" w:rsidRPr="00585E01" w:rsidRDefault="00585E01" w:rsidP="00E55AB5">
      <w:pPr>
        <w:pStyle w:val="Bezodstpw"/>
        <w:ind w:firstLine="0"/>
        <w:rPr>
          <w:noProof/>
          <w:sz w:val="22"/>
          <w:lang w:eastAsia="pl-PL"/>
        </w:rPr>
      </w:pPr>
      <w:r w:rsidRPr="00585E01">
        <w:rPr>
          <w:rFonts w:cstheme="minorHAnsi"/>
          <w:i/>
          <w:noProof/>
          <w:color w:val="000000"/>
          <w:sz w:val="22"/>
          <w:lang w:val="en-US"/>
        </w:rPr>
        <w:drawing>
          <wp:inline distT="0" distB="0" distL="0" distR="0" wp14:anchorId="31B5240D" wp14:editId="106828C0">
            <wp:extent cx="5571490" cy="2860040"/>
            <wp:effectExtent l="0" t="0" r="0" b="0"/>
            <wp:docPr id="14415942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71490" cy="2860040"/>
                    </a:xfrm>
                    <a:prstGeom prst="rect">
                      <a:avLst/>
                    </a:prstGeom>
                    <a:noFill/>
                    <a:ln>
                      <a:noFill/>
                    </a:ln>
                  </pic:spPr>
                </pic:pic>
              </a:graphicData>
            </a:graphic>
          </wp:inline>
        </w:drawing>
      </w:r>
    </w:p>
    <w:p w14:paraId="00045FC8" w14:textId="4F9732CC" w:rsidR="00E55AB5" w:rsidRPr="00585E01" w:rsidRDefault="00E55AB5" w:rsidP="00E55AB5">
      <w:pPr>
        <w:ind w:firstLine="0"/>
        <w:rPr>
          <w:rFonts w:cstheme="minorHAnsi"/>
          <w:sz w:val="20"/>
          <w:szCs w:val="20"/>
        </w:rPr>
      </w:pPr>
      <w:r w:rsidRPr="00585E01">
        <w:rPr>
          <w:rFonts w:cstheme="minorHAnsi"/>
          <w:sz w:val="20"/>
          <w:szCs w:val="20"/>
        </w:rPr>
        <w:t>Rys. 2 Schemat ułożenia krat ze żwirem</w:t>
      </w:r>
    </w:p>
    <w:p w14:paraId="7960EB9A" w14:textId="63AC7F43" w:rsidR="005E5E67" w:rsidRPr="00585E01" w:rsidRDefault="005E5E67" w:rsidP="009B6237">
      <w:pPr>
        <w:pStyle w:val="Bezodstpw"/>
        <w:ind w:firstLine="0"/>
        <w:rPr>
          <w:rFonts w:cstheme="minorHAnsi"/>
          <w:sz w:val="22"/>
        </w:rPr>
      </w:pPr>
    </w:p>
    <w:p w14:paraId="45CC7CD9" w14:textId="32060878" w:rsidR="009D2702" w:rsidRPr="00585E01" w:rsidRDefault="009D2702" w:rsidP="009D2702">
      <w:pPr>
        <w:pStyle w:val="Bezodstpw"/>
        <w:ind w:firstLine="0"/>
        <w:rPr>
          <w:rFonts w:cstheme="minorHAnsi"/>
          <w:sz w:val="22"/>
        </w:rPr>
      </w:pPr>
      <w:r w:rsidRPr="00585E01">
        <w:rPr>
          <w:rFonts w:cstheme="minorHAnsi"/>
          <w:sz w:val="22"/>
        </w:rPr>
        <w:t>Konstrukcja posadowienia obrzeży:</w:t>
      </w:r>
    </w:p>
    <w:p w14:paraId="50DE6CC5" w14:textId="11A6C220" w:rsidR="009D2702" w:rsidRPr="00585E01" w:rsidRDefault="009D2702" w:rsidP="009D2702">
      <w:pPr>
        <w:pStyle w:val="Bezodstpw"/>
        <w:ind w:firstLine="0"/>
        <w:rPr>
          <w:rFonts w:cstheme="minorHAnsi"/>
          <w:sz w:val="22"/>
        </w:rPr>
      </w:pPr>
      <w:r w:rsidRPr="00585E01">
        <w:rPr>
          <w:rFonts w:cstheme="minorHAnsi"/>
          <w:sz w:val="22"/>
        </w:rPr>
        <w:t>1. Obrzeże betonowe/krawężnik najazdowy;</w:t>
      </w:r>
    </w:p>
    <w:p w14:paraId="7FFF9688" w14:textId="77777777" w:rsidR="009D2702" w:rsidRPr="00585E01" w:rsidRDefault="009D2702" w:rsidP="009D2702">
      <w:pPr>
        <w:pStyle w:val="Bezodstpw"/>
        <w:ind w:firstLine="0"/>
        <w:rPr>
          <w:rFonts w:cstheme="minorHAnsi"/>
          <w:sz w:val="22"/>
        </w:rPr>
      </w:pPr>
      <w:r w:rsidRPr="00585E01">
        <w:rPr>
          <w:rFonts w:cstheme="minorHAnsi"/>
          <w:sz w:val="22"/>
        </w:rPr>
        <w:t>2. Ława z betonu C12/15 z oporem;</w:t>
      </w:r>
    </w:p>
    <w:p w14:paraId="0B3EDEDD" w14:textId="77777777" w:rsidR="009D2702" w:rsidRPr="00585E01" w:rsidRDefault="009D2702" w:rsidP="009D2702">
      <w:pPr>
        <w:pStyle w:val="Bezodstpw"/>
        <w:ind w:firstLine="0"/>
        <w:rPr>
          <w:rFonts w:cstheme="minorHAnsi"/>
          <w:sz w:val="22"/>
        </w:rPr>
      </w:pPr>
      <w:r w:rsidRPr="00585E01">
        <w:rPr>
          <w:rFonts w:cstheme="minorHAnsi"/>
          <w:sz w:val="22"/>
        </w:rPr>
        <w:t>3. Grunt rodzimy.</w:t>
      </w:r>
    </w:p>
    <w:p w14:paraId="1B0E9DF1" w14:textId="77777777" w:rsidR="009B6237" w:rsidRPr="00585E01" w:rsidRDefault="009B6237" w:rsidP="009B6237">
      <w:pPr>
        <w:pStyle w:val="Bezodstpw"/>
        <w:ind w:firstLine="0"/>
        <w:rPr>
          <w:rFonts w:cstheme="minorHAnsi"/>
          <w:sz w:val="22"/>
        </w:rPr>
      </w:pPr>
    </w:p>
    <w:p w14:paraId="725D588F" w14:textId="6953533F" w:rsidR="009B6237" w:rsidRPr="00585E01" w:rsidRDefault="009B6237" w:rsidP="005E5E67">
      <w:pPr>
        <w:pStyle w:val="Bezodstpw"/>
        <w:ind w:firstLine="0"/>
        <w:rPr>
          <w:rFonts w:cstheme="minorHAnsi"/>
          <w:sz w:val="22"/>
        </w:rPr>
      </w:pPr>
      <w:r w:rsidRPr="00585E01">
        <w:rPr>
          <w:rFonts w:cstheme="minorHAnsi"/>
          <w:sz w:val="22"/>
        </w:rPr>
        <w:lastRenderedPageBreak/>
        <w:t xml:space="preserve">Łączna długość obrzeży betonowych </w:t>
      </w:r>
      <w:r w:rsidR="007D37C4">
        <w:rPr>
          <w:rFonts w:cstheme="minorHAnsi"/>
          <w:sz w:val="22"/>
        </w:rPr>
        <w:t>27</w:t>
      </w:r>
      <w:r w:rsidR="00E94803">
        <w:rPr>
          <w:rFonts w:cstheme="minorHAnsi"/>
          <w:sz w:val="22"/>
        </w:rPr>
        <w:t>,</w:t>
      </w:r>
      <w:r w:rsidR="007D37C4">
        <w:rPr>
          <w:rFonts w:cstheme="minorHAnsi"/>
          <w:sz w:val="22"/>
        </w:rPr>
        <w:t>8</w:t>
      </w:r>
      <w:r w:rsidRPr="00585E01">
        <w:rPr>
          <w:rFonts w:cstheme="minorHAnsi"/>
          <w:sz w:val="22"/>
        </w:rPr>
        <w:t xml:space="preserve"> m.b.</w:t>
      </w:r>
      <w:r w:rsidR="001567EC">
        <w:rPr>
          <w:rFonts w:cstheme="minorHAnsi"/>
          <w:sz w:val="22"/>
        </w:rPr>
        <w:t xml:space="preserve"> + 11,5 m.b. zatoczki ławek.</w:t>
      </w:r>
    </w:p>
    <w:p w14:paraId="64440CF6" w14:textId="21B21A1A" w:rsidR="00E140EB" w:rsidRPr="00585E01" w:rsidRDefault="00E140EB" w:rsidP="005E5E67">
      <w:pPr>
        <w:pStyle w:val="Bezodstpw"/>
        <w:ind w:firstLine="0"/>
        <w:rPr>
          <w:rFonts w:cstheme="minorHAnsi"/>
          <w:sz w:val="22"/>
        </w:rPr>
      </w:pPr>
    </w:p>
    <w:p w14:paraId="235DB5EB" w14:textId="48F231BA" w:rsidR="00E140EB" w:rsidRPr="00585E01" w:rsidRDefault="00E140EB" w:rsidP="00E140EB">
      <w:pPr>
        <w:pStyle w:val="Nagwek2"/>
        <w:rPr>
          <w:rFonts w:asciiTheme="minorHAnsi" w:hAnsiTheme="minorHAnsi" w:cstheme="minorHAnsi"/>
          <w:sz w:val="22"/>
          <w:szCs w:val="22"/>
          <w:lang w:eastAsia="pl-PL"/>
        </w:rPr>
      </w:pPr>
      <w:bookmarkStart w:id="16" w:name="_Toc98264230"/>
      <w:bookmarkStart w:id="17" w:name="_Toc103930888"/>
      <w:bookmarkStart w:id="18" w:name="_Toc173410739"/>
      <w:r w:rsidRPr="00585E01">
        <w:rPr>
          <w:rFonts w:asciiTheme="minorHAnsi" w:hAnsiTheme="minorHAnsi" w:cstheme="minorHAnsi"/>
          <w:sz w:val="22"/>
          <w:szCs w:val="22"/>
          <w:lang w:eastAsia="pl-PL"/>
        </w:rPr>
        <w:t>Mała architektura</w:t>
      </w:r>
      <w:bookmarkEnd w:id="16"/>
      <w:bookmarkEnd w:id="17"/>
      <w:bookmarkEnd w:id="18"/>
    </w:p>
    <w:p w14:paraId="48A01E07" w14:textId="0E6A90E7" w:rsidR="00E140EB" w:rsidRPr="00585E01" w:rsidRDefault="00E140EB" w:rsidP="00E140EB">
      <w:pPr>
        <w:rPr>
          <w:rFonts w:cstheme="minorHAnsi"/>
          <w:sz w:val="22"/>
        </w:rPr>
      </w:pPr>
      <w:r w:rsidRPr="00585E01">
        <w:rPr>
          <w:rFonts w:cstheme="minorHAnsi"/>
          <w:sz w:val="22"/>
        </w:rPr>
        <w:t>Wysokości poszczególnych obiektów małej architektury należy mierzyć od docelowej powierzchni terenu. Rozwiązania techniczne i szczegółowe wymiary obiektów małej architektury zostały przedstawione w kartach technicznych, a rozmieszczenie na rysunku zagospodarowania terenu. Prace w obrębie lub bezpośrednim zbliżeniu do infrastruktury podziemnej należy prowadzić sposobem ręcznym.</w:t>
      </w:r>
    </w:p>
    <w:p w14:paraId="4663B186" w14:textId="3DE9AE0A" w:rsidR="00322E74" w:rsidRPr="00585E01" w:rsidRDefault="00322E74" w:rsidP="00E140EB">
      <w:pPr>
        <w:pStyle w:val="Nagwek3"/>
        <w:rPr>
          <w:rFonts w:asciiTheme="minorHAnsi" w:hAnsiTheme="minorHAnsi" w:cstheme="minorHAnsi"/>
          <w:sz w:val="22"/>
          <w:lang w:eastAsia="pl-PL"/>
        </w:rPr>
      </w:pPr>
      <w:bookmarkStart w:id="19" w:name="_Toc173410740"/>
      <w:r w:rsidRPr="00585E01">
        <w:rPr>
          <w:rFonts w:asciiTheme="minorHAnsi" w:hAnsiTheme="minorHAnsi" w:cstheme="minorHAnsi"/>
          <w:sz w:val="22"/>
          <w:lang w:eastAsia="pl-PL"/>
        </w:rPr>
        <w:t xml:space="preserve">Ł </w:t>
      </w:r>
      <w:r w:rsidR="005866CD" w:rsidRPr="00585E01">
        <w:rPr>
          <w:rFonts w:asciiTheme="minorHAnsi" w:hAnsiTheme="minorHAnsi" w:cstheme="minorHAnsi"/>
          <w:sz w:val="22"/>
          <w:lang w:eastAsia="pl-PL"/>
        </w:rPr>
        <w:t xml:space="preserve">– </w:t>
      </w:r>
      <w:r w:rsidRPr="00585E01">
        <w:rPr>
          <w:rFonts w:asciiTheme="minorHAnsi" w:hAnsiTheme="minorHAnsi" w:cstheme="minorHAnsi"/>
          <w:sz w:val="22"/>
          <w:lang w:eastAsia="pl-PL"/>
        </w:rPr>
        <w:t xml:space="preserve"> Ławka</w:t>
      </w:r>
      <w:bookmarkEnd w:id="19"/>
    </w:p>
    <w:p w14:paraId="0642A940" w14:textId="7F32E866" w:rsidR="00322E74" w:rsidRPr="00585E01" w:rsidRDefault="00680627" w:rsidP="00680627">
      <w:pPr>
        <w:spacing w:line="240" w:lineRule="auto"/>
        <w:rPr>
          <w:rFonts w:cstheme="minorHAnsi"/>
          <w:sz w:val="22"/>
        </w:rPr>
      </w:pPr>
      <w:r w:rsidRPr="00585E01">
        <w:rPr>
          <w:rFonts w:cstheme="minorHAnsi"/>
          <w:sz w:val="22"/>
        </w:rPr>
        <w:t xml:space="preserve">Zaprojektowano </w:t>
      </w:r>
      <w:r w:rsidR="00251464" w:rsidRPr="00585E01">
        <w:rPr>
          <w:rFonts w:cstheme="minorHAnsi"/>
          <w:sz w:val="22"/>
        </w:rPr>
        <w:t>1</w:t>
      </w:r>
      <w:r w:rsidRPr="00585E01">
        <w:rPr>
          <w:rFonts w:cstheme="minorHAnsi"/>
          <w:sz w:val="22"/>
        </w:rPr>
        <w:t xml:space="preserve"> szt. ław</w:t>
      </w:r>
      <w:r w:rsidR="00251464" w:rsidRPr="00585E01">
        <w:rPr>
          <w:rFonts w:cstheme="minorHAnsi"/>
          <w:sz w:val="22"/>
        </w:rPr>
        <w:t>kę</w:t>
      </w:r>
      <w:r w:rsidRPr="00585E01">
        <w:rPr>
          <w:rFonts w:cstheme="minorHAnsi"/>
          <w:sz w:val="22"/>
        </w:rPr>
        <w:t xml:space="preserve"> parkow</w:t>
      </w:r>
      <w:r w:rsidR="00251464" w:rsidRPr="00585E01">
        <w:rPr>
          <w:rFonts w:cstheme="minorHAnsi"/>
          <w:sz w:val="22"/>
        </w:rPr>
        <w:t>ą</w:t>
      </w:r>
      <w:r w:rsidRPr="00585E01">
        <w:rPr>
          <w:rFonts w:cstheme="minorHAnsi"/>
          <w:sz w:val="22"/>
        </w:rPr>
        <w:t xml:space="preserve"> z oparciem o prostej, uniwersalnej i odpornej na wandalizm formie,</w:t>
      </w:r>
      <w:r w:rsidR="00251464" w:rsidRPr="00585E01">
        <w:rPr>
          <w:rFonts w:cstheme="minorHAnsi"/>
          <w:sz w:val="22"/>
        </w:rPr>
        <w:t xml:space="preserve"> o tej samej formie co istniejąca przeznaczona do remontu.</w:t>
      </w:r>
      <w:r w:rsidRPr="00585E01">
        <w:rPr>
          <w:rFonts w:cstheme="minorHAnsi"/>
          <w:sz w:val="22"/>
        </w:rPr>
        <w:t xml:space="preserve"> Konstrukcja jest oparta o stalowe rury o grubości ok. 50 mm malowane na kolor RAL 9004. Siedzisko i oparcie wykonane z drewna rodzimego, malowanego na kolor ciemny orzech. Ławka posiada dodatkowe wzmocnienie szczeblin w postaci listwy stalowej mocowanej od tyłu. Wymiary ławki: długość 200 cm, wysokość 83 cm, szerokość 72 cm.  Mocowanie ławki zgodnie z zaleceniami producenta do dwóch betonowych fundamentów o wymiarach 30x80x30 cm</w:t>
      </w:r>
      <w:r w:rsidR="00322E74" w:rsidRPr="00585E01">
        <w:rPr>
          <w:rFonts w:cstheme="minorHAnsi"/>
          <w:sz w:val="22"/>
          <w:lang w:eastAsia="pl-PL"/>
        </w:rPr>
        <w:t>.</w:t>
      </w:r>
    </w:p>
    <w:p w14:paraId="50C83915" w14:textId="522BE12A" w:rsidR="00886CC6" w:rsidRPr="00585E01" w:rsidRDefault="005866CD" w:rsidP="00E140EB">
      <w:pPr>
        <w:pStyle w:val="Nagwek3"/>
        <w:rPr>
          <w:rFonts w:asciiTheme="minorHAnsi" w:hAnsiTheme="minorHAnsi" w:cstheme="minorHAnsi"/>
          <w:sz w:val="22"/>
          <w:lang w:eastAsia="pl-PL"/>
        </w:rPr>
      </w:pPr>
      <w:bookmarkStart w:id="20" w:name="_Toc173410741"/>
      <w:r w:rsidRPr="00585E01">
        <w:rPr>
          <w:rFonts w:asciiTheme="minorHAnsi" w:hAnsiTheme="minorHAnsi" w:cstheme="minorHAnsi"/>
          <w:sz w:val="22"/>
          <w:lang w:eastAsia="pl-PL"/>
        </w:rPr>
        <w:t>K – Kosz na śmieci</w:t>
      </w:r>
      <w:bookmarkEnd w:id="20"/>
    </w:p>
    <w:p w14:paraId="18511767" w14:textId="62DE8508" w:rsidR="005A2EF9" w:rsidRPr="00585E01" w:rsidRDefault="00680627" w:rsidP="00680627">
      <w:pPr>
        <w:spacing w:line="240" w:lineRule="auto"/>
        <w:rPr>
          <w:rFonts w:cstheme="minorHAnsi"/>
          <w:sz w:val="22"/>
        </w:rPr>
      </w:pPr>
      <w:r w:rsidRPr="00585E01">
        <w:rPr>
          <w:rFonts w:cstheme="minorHAnsi"/>
          <w:sz w:val="22"/>
        </w:rPr>
        <w:t xml:space="preserve">Zaprojektowano </w:t>
      </w:r>
      <w:r w:rsidR="00251464" w:rsidRPr="00585E01">
        <w:rPr>
          <w:rFonts w:cstheme="minorHAnsi"/>
          <w:sz w:val="22"/>
        </w:rPr>
        <w:t>3</w:t>
      </w:r>
      <w:r w:rsidRPr="00585E01">
        <w:rPr>
          <w:rFonts w:cstheme="minorHAnsi"/>
          <w:sz w:val="22"/>
        </w:rPr>
        <w:t xml:space="preserve"> szt. koszy na śmieci, o prostej uniwersalnej formie, stosowanej w innych lokalizacjach zarządzanych przez Inwestora. Konstrukcja uchylna, stalowa z daszkiem, oparta na jednej podporze, malowany na kolor RAL 9004. Wymiary: wysokość 120 cm, szerokość pojemnika 30 cm, wysokość pojemnika 50 cm. Mocowanie zgodnie z zaleceniami producenta do betonowego fundamentu o wymiarach 30x30x60 cm.</w:t>
      </w:r>
    </w:p>
    <w:p w14:paraId="42FF2A7F" w14:textId="79FB6CCC" w:rsidR="00F757B0" w:rsidRPr="00585E01" w:rsidRDefault="00AF29CB" w:rsidP="00E140EB">
      <w:pPr>
        <w:pStyle w:val="Nagwek3"/>
        <w:rPr>
          <w:rFonts w:asciiTheme="minorHAnsi" w:hAnsiTheme="minorHAnsi" w:cstheme="minorHAnsi"/>
          <w:sz w:val="22"/>
          <w:lang w:eastAsia="pl-PL"/>
        </w:rPr>
      </w:pPr>
      <w:bookmarkStart w:id="21" w:name="_Toc173410742"/>
      <w:r w:rsidRPr="00585E01">
        <w:rPr>
          <w:rFonts w:asciiTheme="minorHAnsi" w:hAnsiTheme="minorHAnsi" w:cstheme="minorHAnsi"/>
          <w:sz w:val="22"/>
          <w:lang w:eastAsia="pl-PL"/>
        </w:rPr>
        <w:t>T – Trejaż</w:t>
      </w:r>
      <w:bookmarkEnd w:id="21"/>
      <w:r w:rsidRPr="00585E01">
        <w:rPr>
          <w:rFonts w:asciiTheme="minorHAnsi" w:hAnsiTheme="minorHAnsi" w:cstheme="minorHAnsi"/>
          <w:sz w:val="22"/>
          <w:lang w:eastAsia="pl-PL"/>
        </w:rPr>
        <w:t xml:space="preserve"> </w:t>
      </w:r>
    </w:p>
    <w:p w14:paraId="70EA5B8D" w14:textId="77777777" w:rsidR="008F5C7A" w:rsidRPr="00021B73" w:rsidRDefault="008F5C7A" w:rsidP="008F5C7A">
      <w:pPr>
        <w:spacing w:line="240" w:lineRule="auto"/>
        <w:rPr>
          <w:rFonts w:cstheme="minorHAnsi"/>
          <w:sz w:val="22"/>
        </w:rPr>
      </w:pPr>
      <w:r w:rsidRPr="00021B73">
        <w:rPr>
          <w:rFonts w:cstheme="minorHAnsi"/>
          <w:sz w:val="22"/>
        </w:rPr>
        <w:t xml:space="preserve">Zaprojektowano 2 trejaże, wolnostojące, ażurowe konstrukcje podtrzymujące pnącza. Trejaże o szerokości 12 m i 8 m. </w:t>
      </w:r>
    </w:p>
    <w:p w14:paraId="69C71227" w14:textId="77777777" w:rsidR="008F5C7A" w:rsidRPr="00021B73" w:rsidRDefault="008F5C7A" w:rsidP="008F5C7A">
      <w:pPr>
        <w:spacing w:line="240" w:lineRule="auto"/>
        <w:rPr>
          <w:rFonts w:cstheme="minorHAnsi"/>
          <w:sz w:val="22"/>
        </w:rPr>
      </w:pPr>
      <w:r w:rsidRPr="00021B73">
        <w:rPr>
          <w:rFonts w:cstheme="minorHAnsi"/>
          <w:sz w:val="22"/>
        </w:rPr>
        <w:t>Konstrukcja z drewna modrzewiowego, impregnowanego. Pojedynczy trejaż 12 m tworzy pięć słupów - kantówek 18x18cm, trejaż 8 m cztery słupy wszystkie o wysokości 235 cm mocowane do fundamentów betonowych. Słupy wzmocnione stężeniami, deskami 20x4,5 cm w części górnej i dolnej. Pomiędzy słupami rozciągnięte linki ze stali nierdzewnej Ø4mm w rozstawie średnio co 20 cm, wkręcane w słupy. Łącznie w trejażu 12 m zaprojektowano: 11 linek o długości 1200 cm, a w trejażu 8 m: 11 linek o długości 8 m.</w:t>
      </w:r>
    </w:p>
    <w:p w14:paraId="15104B98" w14:textId="77777777" w:rsidR="008F5C7A" w:rsidRPr="00021B73" w:rsidRDefault="008F5C7A" w:rsidP="008F5C7A">
      <w:pPr>
        <w:spacing w:line="240" w:lineRule="auto"/>
        <w:rPr>
          <w:rFonts w:cstheme="minorHAnsi"/>
          <w:sz w:val="22"/>
        </w:rPr>
      </w:pPr>
      <w:r w:rsidRPr="00021B73">
        <w:rPr>
          <w:rFonts w:cstheme="minorHAnsi"/>
          <w:sz w:val="22"/>
        </w:rPr>
        <w:t xml:space="preserve">Konstrukcja trejażu docelowo obsadzona pnączami, tworzącymi zielone ściany. Parametry i dobór gatunkowy roślin został opisany w projekcie zieleni. </w:t>
      </w:r>
    </w:p>
    <w:p w14:paraId="2D30CF80" w14:textId="77777777" w:rsidR="008F5C7A" w:rsidRPr="00021B73" w:rsidRDefault="008F5C7A" w:rsidP="008F5C7A">
      <w:pPr>
        <w:spacing w:line="240" w:lineRule="auto"/>
        <w:rPr>
          <w:rFonts w:cstheme="minorHAnsi"/>
          <w:sz w:val="22"/>
        </w:rPr>
      </w:pPr>
      <w:r w:rsidRPr="00021B73">
        <w:rPr>
          <w:rFonts w:cstheme="minorHAnsi"/>
          <w:sz w:val="22"/>
        </w:rPr>
        <w:t>Każda z kantówek - słupów mocowany łącznikiem stalowym z fundamentem, słupy mocowane do łączników za pomocą prętów gwintowanych. Fundamenty z betonu C20/25 o wymiarach 40x40x100 cm zbrojone prętami stalowymi Ø14 mm, strzemiona stalowe Ø6 mm co 15 cm. Zbrojenie ze stali B500SP mocowane 5 cm poniżej poziomu terenu. Łącznie trejaż 12 m opiera się o 5 szt. fundamentów, a trejaż 8 m o 4 szt. fundamentów.</w:t>
      </w:r>
    </w:p>
    <w:p w14:paraId="44952DB4" w14:textId="77777777" w:rsidR="008F5C7A" w:rsidRPr="00021B73" w:rsidRDefault="008F5C7A" w:rsidP="008F5C7A">
      <w:pPr>
        <w:spacing w:line="240" w:lineRule="auto"/>
        <w:rPr>
          <w:rFonts w:cstheme="minorHAnsi"/>
          <w:sz w:val="22"/>
        </w:rPr>
      </w:pPr>
      <w:r w:rsidRPr="00021B73">
        <w:rPr>
          <w:rFonts w:cstheme="minorHAnsi"/>
          <w:sz w:val="22"/>
        </w:rPr>
        <w:t>Wymiary całkowite trejażu o szer. 12 m: 1200x26x240 cm.</w:t>
      </w:r>
    </w:p>
    <w:p w14:paraId="35AB06A2" w14:textId="4271B8BF" w:rsidR="00251464" w:rsidRPr="00585E01" w:rsidRDefault="008F5C7A" w:rsidP="008F5C7A">
      <w:pPr>
        <w:spacing w:line="240" w:lineRule="auto"/>
        <w:rPr>
          <w:rFonts w:cstheme="minorHAnsi"/>
          <w:sz w:val="22"/>
        </w:rPr>
      </w:pPr>
      <w:r w:rsidRPr="00021B73">
        <w:rPr>
          <w:rFonts w:cstheme="minorHAnsi"/>
          <w:sz w:val="22"/>
        </w:rPr>
        <w:t>Wymiary całkowite trejażu o szer. 8 m: 800x26x240 cm</w:t>
      </w:r>
      <w:r w:rsidR="00C96B8B" w:rsidRPr="00585E01">
        <w:rPr>
          <w:rFonts w:cstheme="minorHAnsi"/>
          <w:sz w:val="22"/>
        </w:rPr>
        <w:t>.</w:t>
      </w:r>
    </w:p>
    <w:p w14:paraId="532A7EAD" w14:textId="77777777" w:rsidR="00E140EB" w:rsidRPr="00585E01" w:rsidRDefault="00E140EB" w:rsidP="00E140EB">
      <w:pPr>
        <w:pStyle w:val="Nagwek3"/>
        <w:rPr>
          <w:rFonts w:asciiTheme="minorHAnsi" w:hAnsiTheme="minorHAnsi" w:cstheme="minorHAnsi"/>
          <w:sz w:val="22"/>
          <w:lang w:eastAsia="pl-PL"/>
        </w:rPr>
      </w:pPr>
      <w:bookmarkStart w:id="22" w:name="_Toc518033452"/>
      <w:bookmarkStart w:id="23" w:name="_Toc103930889"/>
      <w:bookmarkStart w:id="24" w:name="_Toc173410743"/>
      <w:r w:rsidRPr="00585E01">
        <w:rPr>
          <w:rFonts w:asciiTheme="minorHAnsi" w:hAnsiTheme="minorHAnsi" w:cstheme="minorHAnsi"/>
          <w:sz w:val="22"/>
          <w:lang w:eastAsia="pl-PL"/>
        </w:rPr>
        <w:t>Słupki drewniane</w:t>
      </w:r>
      <w:bookmarkEnd w:id="22"/>
      <w:bookmarkEnd w:id="23"/>
      <w:bookmarkEnd w:id="24"/>
    </w:p>
    <w:p w14:paraId="43E32826" w14:textId="6962EE37" w:rsidR="00251464" w:rsidRPr="00585E01" w:rsidRDefault="00E140EB" w:rsidP="002C771B">
      <w:pPr>
        <w:spacing w:line="240" w:lineRule="auto"/>
        <w:rPr>
          <w:rFonts w:cstheme="minorHAnsi"/>
          <w:sz w:val="22"/>
        </w:rPr>
      </w:pPr>
      <w:r w:rsidRPr="00585E01">
        <w:rPr>
          <w:rFonts w:cstheme="minorHAnsi"/>
          <w:sz w:val="22"/>
        </w:rPr>
        <w:t xml:space="preserve">Wzdłuż utwardzenia terenu zaprojektowano </w:t>
      </w:r>
      <w:r w:rsidR="007D37C4">
        <w:rPr>
          <w:rFonts w:cstheme="minorHAnsi"/>
          <w:sz w:val="22"/>
        </w:rPr>
        <w:t>17</w:t>
      </w:r>
      <w:r w:rsidR="00ED4FA7" w:rsidRPr="00585E01">
        <w:rPr>
          <w:rFonts w:cstheme="minorHAnsi"/>
          <w:sz w:val="22"/>
        </w:rPr>
        <w:t xml:space="preserve"> szt. </w:t>
      </w:r>
      <w:r w:rsidRPr="00585E01">
        <w:rPr>
          <w:rFonts w:cstheme="minorHAnsi"/>
          <w:sz w:val="22"/>
        </w:rPr>
        <w:t xml:space="preserve">słupków drewnianych </w:t>
      </w:r>
      <w:r w:rsidR="002C771B" w:rsidRPr="00585E01">
        <w:rPr>
          <w:rFonts w:cstheme="minorHAnsi"/>
          <w:sz w:val="22"/>
        </w:rPr>
        <w:t xml:space="preserve">14x14cm o wysokości nad powierzchnią gruntu 70 cm. Słupki w rozstawie zgodnie z rys. PZT. Słupki </w:t>
      </w:r>
      <w:r w:rsidR="002C771B" w:rsidRPr="00585E01">
        <w:rPr>
          <w:rFonts w:cstheme="minorHAnsi"/>
          <w:sz w:val="22"/>
        </w:rPr>
        <w:lastRenderedPageBreak/>
        <w:t>strugane z drewna akacjowego lub modrzewiowego, fazowane, impregnowane ciśnieniowo. Kolor drewna naturalny. Impregnat bezbarwny. Wkopane w grunt na głębokość 50cm na podsypce z chudego betonu. Zastosować identyczne z istniejącymi w tym terenie.</w:t>
      </w:r>
    </w:p>
    <w:p w14:paraId="7872A66F" w14:textId="3F5B6EA3" w:rsidR="00244E32" w:rsidRPr="00585E01" w:rsidRDefault="00244E32" w:rsidP="002C771B">
      <w:pPr>
        <w:spacing w:line="240" w:lineRule="auto"/>
        <w:rPr>
          <w:rFonts w:cstheme="minorHAnsi"/>
          <w:sz w:val="22"/>
        </w:rPr>
      </w:pPr>
      <w:r w:rsidRPr="00585E01">
        <w:rPr>
          <w:rFonts w:cstheme="minorHAnsi"/>
          <w:noProof/>
          <w:sz w:val="22"/>
          <w:lang w:eastAsia="pl-PL"/>
        </w:rPr>
        <w:drawing>
          <wp:inline distT="0" distB="0" distL="0" distR="0" wp14:anchorId="31B0466C" wp14:editId="528A6397">
            <wp:extent cx="1505801" cy="2773680"/>
            <wp:effectExtent l="0" t="0" r="0" b="7620"/>
            <wp:docPr id="2" name="Obraz 2" descr="E:\Zieleń\2018\02-solvay-slonecznapolanka\projekt zagospodarowania terenu\PBW\elementy do tekstu i rysunkow\slup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Zieleń\2018\02-solvay-slonecznapolanka\projekt zagospodarowania terenu\PBW\elementy do tekstu i rysunkow\slupek.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6084" cy="2774201"/>
                    </a:xfrm>
                    <a:prstGeom prst="rect">
                      <a:avLst/>
                    </a:prstGeom>
                    <a:noFill/>
                    <a:ln>
                      <a:noFill/>
                    </a:ln>
                  </pic:spPr>
                </pic:pic>
              </a:graphicData>
            </a:graphic>
          </wp:inline>
        </w:drawing>
      </w:r>
    </w:p>
    <w:p w14:paraId="5B55BE56" w14:textId="15B860B4" w:rsidR="00CF4320" w:rsidRPr="00585E01" w:rsidRDefault="00CF4320" w:rsidP="00C16818">
      <w:pPr>
        <w:pStyle w:val="Nagwek1"/>
        <w:jc w:val="both"/>
        <w:rPr>
          <w:rFonts w:asciiTheme="minorHAnsi" w:hAnsiTheme="minorHAnsi" w:cstheme="minorHAnsi"/>
          <w:color w:val="auto"/>
          <w:sz w:val="22"/>
          <w:szCs w:val="22"/>
        </w:rPr>
      </w:pPr>
      <w:bookmarkStart w:id="25" w:name="_Toc103930893"/>
      <w:bookmarkStart w:id="26" w:name="_Toc173410744"/>
      <w:r w:rsidRPr="00585E01">
        <w:rPr>
          <w:rFonts w:asciiTheme="minorHAnsi" w:hAnsiTheme="minorHAnsi" w:cstheme="minorHAnsi"/>
          <w:color w:val="auto"/>
          <w:sz w:val="22"/>
          <w:szCs w:val="22"/>
        </w:rPr>
        <w:t>Zieleń</w:t>
      </w:r>
      <w:bookmarkEnd w:id="25"/>
      <w:bookmarkEnd w:id="26"/>
    </w:p>
    <w:p w14:paraId="7509DEF3" w14:textId="6EF42468" w:rsidR="005E032D" w:rsidRPr="00585E01" w:rsidRDefault="005E032D" w:rsidP="00D0488F">
      <w:pPr>
        <w:spacing w:line="240" w:lineRule="auto"/>
        <w:rPr>
          <w:rFonts w:cstheme="minorHAnsi"/>
          <w:sz w:val="22"/>
        </w:rPr>
      </w:pPr>
      <w:r w:rsidRPr="00585E01">
        <w:rPr>
          <w:rFonts w:cstheme="minorHAnsi"/>
          <w:sz w:val="22"/>
        </w:rPr>
        <w:t xml:space="preserve">Na całym projektowanym zieleńcu zaprojektowano zieleń ozdobną oraz rekultywację trawnika. Dodatkowo w ramach zadania przewidziano </w:t>
      </w:r>
      <w:r w:rsidR="002C771B" w:rsidRPr="00585E01">
        <w:rPr>
          <w:rFonts w:cstheme="minorHAnsi"/>
          <w:sz w:val="22"/>
        </w:rPr>
        <w:t>wymianę gruntu z uwagi na istniejące rdesty japońskie.</w:t>
      </w:r>
    </w:p>
    <w:p w14:paraId="0373CE66" w14:textId="77777777" w:rsidR="00CF4320" w:rsidRPr="00585E01" w:rsidRDefault="00CF4320" w:rsidP="00C16818">
      <w:pPr>
        <w:pStyle w:val="Nagwek2"/>
        <w:rPr>
          <w:rFonts w:asciiTheme="minorHAnsi" w:hAnsiTheme="minorHAnsi" w:cstheme="minorHAnsi"/>
          <w:sz w:val="22"/>
          <w:szCs w:val="22"/>
          <w:lang w:eastAsia="pl-PL"/>
        </w:rPr>
      </w:pPr>
      <w:bookmarkStart w:id="27" w:name="_Toc103930894"/>
      <w:bookmarkStart w:id="28" w:name="_Toc173410745"/>
      <w:r w:rsidRPr="00585E01">
        <w:rPr>
          <w:rFonts w:asciiTheme="minorHAnsi" w:hAnsiTheme="minorHAnsi" w:cstheme="minorHAnsi"/>
          <w:sz w:val="22"/>
          <w:szCs w:val="22"/>
          <w:lang w:eastAsia="pl-PL"/>
        </w:rPr>
        <w:t>Założenia projektowe</w:t>
      </w:r>
      <w:bookmarkEnd w:id="27"/>
      <w:bookmarkEnd w:id="28"/>
    </w:p>
    <w:p w14:paraId="471819F5" w14:textId="0CA5069A" w:rsidR="002C771B" w:rsidRPr="00585E01" w:rsidRDefault="00CF4320" w:rsidP="00406524">
      <w:pPr>
        <w:spacing w:line="240" w:lineRule="auto"/>
        <w:rPr>
          <w:rFonts w:cstheme="minorHAnsi"/>
          <w:sz w:val="22"/>
        </w:rPr>
      </w:pPr>
      <w:r w:rsidRPr="00585E01">
        <w:rPr>
          <w:rFonts w:cstheme="minorHAnsi"/>
          <w:sz w:val="22"/>
        </w:rPr>
        <w:t xml:space="preserve">Projektowana zieleń ma uzupełnić przestrzeń zieleńca, optycznie oddzielać </w:t>
      </w:r>
      <w:r w:rsidR="002C771B" w:rsidRPr="00585E01">
        <w:rPr>
          <w:rFonts w:cstheme="minorHAnsi"/>
          <w:sz w:val="22"/>
        </w:rPr>
        <w:t>utwardzenie nawierzchni od części wejściowej na teren Muzeum Lotnictwa oraz maskować szpecące garaże – żywopłoty oraz pnącza na konstrukcjach trejaży. Przy miejscu gdzie parkują samochody przewidziano rośliny płożące, a w części wschodniej trawy, byliny oraz krzewy kwitnące.</w:t>
      </w:r>
    </w:p>
    <w:p w14:paraId="102AC1A2" w14:textId="1B79EEF6" w:rsidR="00CF4320" w:rsidRPr="00585E01" w:rsidRDefault="00CF4320" w:rsidP="002C771B">
      <w:pPr>
        <w:spacing w:line="240" w:lineRule="auto"/>
        <w:rPr>
          <w:rFonts w:cstheme="minorHAnsi"/>
          <w:sz w:val="22"/>
        </w:rPr>
      </w:pPr>
      <w:r w:rsidRPr="00585E01">
        <w:rPr>
          <w:rFonts w:cstheme="minorHAnsi"/>
          <w:sz w:val="22"/>
        </w:rPr>
        <w:t xml:space="preserve">Docelowo zakładanym efektem realizacji projektu będzie nowa zieleń, która odpowiednio pielęgnowana będzie mogła spełniać swoje funkcje przyrodnicze, techniczne i estetyczne. Dodatkowo </w:t>
      </w:r>
      <w:r w:rsidR="00406524" w:rsidRPr="00585E01">
        <w:rPr>
          <w:rFonts w:cstheme="minorHAnsi"/>
          <w:sz w:val="22"/>
        </w:rPr>
        <w:t xml:space="preserve">projektuje się </w:t>
      </w:r>
      <w:r w:rsidRPr="00585E01">
        <w:rPr>
          <w:rFonts w:cstheme="minorHAnsi"/>
          <w:sz w:val="22"/>
        </w:rPr>
        <w:t>rekultywację trawnika i wysianie nasion traw przeznaczonych do terenów zacienionych.</w:t>
      </w:r>
      <w:r w:rsidR="002C771B" w:rsidRPr="00585E01">
        <w:rPr>
          <w:rFonts w:cstheme="minorHAnsi"/>
          <w:sz w:val="22"/>
        </w:rPr>
        <w:t xml:space="preserve"> R</w:t>
      </w:r>
      <w:r w:rsidRPr="00585E01">
        <w:rPr>
          <w:rFonts w:cstheme="minorHAnsi"/>
          <w:sz w:val="22"/>
        </w:rPr>
        <w:t xml:space="preserve">ośliny </w:t>
      </w:r>
      <w:r w:rsidR="002C771B" w:rsidRPr="00585E01">
        <w:rPr>
          <w:rFonts w:cstheme="minorHAnsi"/>
          <w:sz w:val="22"/>
        </w:rPr>
        <w:t>projektowane</w:t>
      </w:r>
      <w:r w:rsidRPr="00585E01">
        <w:rPr>
          <w:rFonts w:cstheme="minorHAnsi"/>
          <w:sz w:val="22"/>
        </w:rPr>
        <w:t xml:space="preserve"> bliżej jezdni docelowo osiągają niewielkie rozmiary, więc nie wpływają na ograniczenie widoczności.</w:t>
      </w:r>
    </w:p>
    <w:p w14:paraId="34627252" w14:textId="1048567E" w:rsidR="00CF4320" w:rsidRDefault="00CF4320" w:rsidP="00D0488F">
      <w:pPr>
        <w:pStyle w:val="Nagwek2"/>
        <w:spacing w:line="240" w:lineRule="auto"/>
        <w:rPr>
          <w:rFonts w:asciiTheme="minorHAnsi" w:hAnsiTheme="minorHAnsi" w:cstheme="minorHAnsi"/>
          <w:noProof/>
          <w:color w:val="auto"/>
          <w:sz w:val="22"/>
          <w:szCs w:val="22"/>
          <w:lang w:eastAsia="pl-PL"/>
        </w:rPr>
      </w:pPr>
      <w:bookmarkStart w:id="29" w:name="_Toc103930895"/>
      <w:bookmarkStart w:id="30" w:name="_Toc173410746"/>
      <w:r w:rsidRPr="00585E01">
        <w:rPr>
          <w:rFonts w:asciiTheme="minorHAnsi" w:hAnsiTheme="minorHAnsi" w:cstheme="minorHAnsi"/>
          <w:noProof/>
          <w:color w:val="auto"/>
          <w:sz w:val="22"/>
          <w:szCs w:val="22"/>
          <w:lang w:eastAsia="pl-PL"/>
        </w:rPr>
        <w:t>Zestawienie projektowanych roślin</w:t>
      </w:r>
      <w:bookmarkEnd w:id="29"/>
      <w:bookmarkEnd w:id="30"/>
    </w:p>
    <w:p w14:paraId="16A91682" w14:textId="77777777" w:rsidR="00C63183" w:rsidRDefault="00C63183" w:rsidP="00C63183">
      <w:pPr>
        <w:rPr>
          <w:lang w:eastAsia="pl-PL"/>
        </w:rPr>
      </w:pPr>
    </w:p>
    <w:tbl>
      <w:tblPr>
        <w:tblW w:w="9923"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2"/>
        <w:gridCol w:w="2365"/>
        <w:gridCol w:w="2557"/>
        <w:gridCol w:w="1944"/>
        <w:gridCol w:w="1417"/>
        <w:gridCol w:w="1108"/>
      </w:tblGrid>
      <w:tr w:rsidR="00C63183" w:rsidRPr="00E7422B" w14:paraId="0B681DC3" w14:textId="77777777" w:rsidTr="00C63183">
        <w:trPr>
          <w:cantSplit/>
          <w:trHeight w:val="288"/>
          <w:tblHeader/>
        </w:trPr>
        <w:tc>
          <w:tcPr>
            <w:tcW w:w="532" w:type="dxa"/>
            <w:shd w:val="clear" w:color="auto" w:fill="auto"/>
            <w:noWrap/>
          </w:tcPr>
          <w:p w14:paraId="11705378" w14:textId="77777777" w:rsidR="00C63183" w:rsidRPr="00E7422B" w:rsidRDefault="00C63183" w:rsidP="007C1C0B">
            <w:pPr>
              <w:pStyle w:val="Bezodstpw"/>
              <w:spacing w:line="276" w:lineRule="auto"/>
              <w:ind w:firstLine="0"/>
              <w:jc w:val="left"/>
              <w:rPr>
                <w:rFonts w:eastAsia="Times New Roman" w:cstheme="minorHAnsi"/>
                <w:color w:val="000000"/>
                <w:sz w:val="22"/>
                <w:lang w:eastAsia="pl-PL"/>
              </w:rPr>
            </w:pPr>
            <w:r w:rsidRPr="00E7422B">
              <w:rPr>
                <w:rFonts w:eastAsia="Times New Roman" w:cstheme="minorHAnsi"/>
                <w:b/>
                <w:color w:val="000000"/>
                <w:sz w:val="22"/>
                <w:lang w:eastAsia="pl-PL"/>
              </w:rPr>
              <w:t>Lp.</w:t>
            </w:r>
          </w:p>
        </w:tc>
        <w:tc>
          <w:tcPr>
            <w:tcW w:w="2365" w:type="dxa"/>
            <w:shd w:val="clear" w:color="auto" w:fill="auto"/>
          </w:tcPr>
          <w:p w14:paraId="1D3EED3A" w14:textId="77777777" w:rsidR="00C63183" w:rsidRPr="00E7422B" w:rsidRDefault="00C63183" w:rsidP="007C1C0B">
            <w:pPr>
              <w:pStyle w:val="Bezodstpw"/>
              <w:spacing w:line="276" w:lineRule="auto"/>
              <w:ind w:firstLine="0"/>
              <w:jc w:val="left"/>
              <w:rPr>
                <w:rFonts w:eastAsia="Times New Roman" w:cstheme="minorHAnsi"/>
                <w:color w:val="000000"/>
                <w:sz w:val="22"/>
                <w:lang w:eastAsia="pl-PL"/>
              </w:rPr>
            </w:pPr>
            <w:r w:rsidRPr="00E7422B">
              <w:rPr>
                <w:rFonts w:eastAsia="Times New Roman" w:cstheme="minorHAnsi"/>
                <w:b/>
                <w:color w:val="000000"/>
                <w:sz w:val="22"/>
                <w:lang w:eastAsia="pl-PL"/>
              </w:rPr>
              <w:t>Nazwa polska</w:t>
            </w:r>
          </w:p>
        </w:tc>
        <w:tc>
          <w:tcPr>
            <w:tcW w:w="2557" w:type="dxa"/>
            <w:shd w:val="clear" w:color="auto" w:fill="auto"/>
          </w:tcPr>
          <w:p w14:paraId="121F7A41" w14:textId="77777777" w:rsidR="00C63183" w:rsidRPr="00E7422B" w:rsidRDefault="00C63183" w:rsidP="007C1C0B">
            <w:pPr>
              <w:pStyle w:val="Bezodstpw"/>
              <w:spacing w:line="276" w:lineRule="auto"/>
              <w:jc w:val="left"/>
              <w:rPr>
                <w:rFonts w:eastAsia="Times New Roman" w:cstheme="minorHAnsi"/>
                <w:color w:val="000000"/>
                <w:sz w:val="22"/>
                <w:lang w:eastAsia="pl-PL"/>
              </w:rPr>
            </w:pPr>
            <w:r w:rsidRPr="00E7422B">
              <w:rPr>
                <w:rFonts w:eastAsia="Times New Roman" w:cstheme="minorHAnsi"/>
                <w:b/>
                <w:color w:val="000000"/>
                <w:sz w:val="22"/>
                <w:lang w:eastAsia="pl-PL"/>
              </w:rPr>
              <w:t>Nazwa łacińska</w:t>
            </w:r>
          </w:p>
        </w:tc>
        <w:tc>
          <w:tcPr>
            <w:tcW w:w="1944" w:type="dxa"/>
          </w:tcPr>
          <w:p w14:paraId="5CA1BB38" w14:textId="77777777" w:rsidR="00C63183" w:rsidRPr="00E7422B" w:rsidRDefault="00C63183" w:rsidP="007C1C0B">
            <w:pPr>
              <w:pStyle w:val="Bezodstpw"/>
              <w:spacing w:line="276" w:lineRule="auto"/>
              <w:ind w:firstLine="0"/>
              <w:jc w:val="left"/>
              <w:rPr>
                <w:rFonts w:eastAsia="Times New Roman" w:cstheme="minorHAnsi"/>
                <w:b/>
                <w:color w:val="000000"/>
                <w:sz w:val="22"/>
                <w:lang w:eastAsia="pl-PL"/>
              </w:rPr>
            </w:pPr>
            <w:r w:rsidRPr="00E7422B">
              <w:rPr>
                <w:rFonts w:eastAsia="Times New Roman" w:cstheme="minorHAnsi"/>
                <w:b/>
                <w:color w:val="000000"/>
                <w:sz w:val="22"/>
                <w:lang w:eastAsia="pl-PL"/>
              </w:rPr>
              <w:t>Parametry materiału szkółkarskiego</w:t>
            </w:r>
          </w:p>
        </w:tc>
        <w:tc>
          <w:tcPr>
            <w:tcW w:w="1417" w:type="dxa"/>
          </w:tcPr>
          <w:p w14:paraId="4398489B" w14:textId="77777777" w:rsidR="00C63183" w:rsidRPr="00E7422B" w:rsidRDefault="00C63183" w:rsidP="007C1C0B">
            <w:pPr>
              <w:pStyle w:val="Bezodstpw"/>
              <w:spacing w:line="276" w:lineRule="auto"/>
              <w:ind w:firstLine="0"/>
              <w:jc w:val="left"/>
              <w:rPr>
                <w:rFonts w:eastAsia="Times New Roman" w:cstheme="minorHAnsi"/>
                <w:b/>
                <w:color w:val="000000"/>
                <w:sz w:val="22"/>
                <w:lang w:eastAsia="pl-PL"/>
              </w:rPr>
            </w:pPr>
            <w:r w:rsidRPr="00E7422B">
              <w:rPr>
                <w:rFonts w:eastAsia="Times New Roman" w:cstheme="minorHAnsi"/>
                <w:b/>
                <w:color w:val="000000"/>
                <w:sz w:val="22"/>
                <w:lang w:eastAsia="pl-PL"/>
              </w:rPr>
              <w:t>Ilość roślin na m</w:t>
            </w:r>
            <w:r w:rsidRPr="00E7422B">
              <w:rPr>
                <w:rFonts w:eastAsia="Times New Roman" w:cstheme="minorHAnsi"/>
                <w:b/>
                <w:color w:val="000000"/>
                <w:sz w:val="22"/>
                <w:vertAlign w:val="superscript"/>
                <w:lang w:eastAsia="pl-PL"/>
              </w:rPr>
              <w:t>2</w:t>
            </w:r>
            <w:r w:rsidRPr="00E7422B">
              <w:rPr>
                <w:rFonts w:eastAsia="Times New Roman" w:cstheme="minorHAnsi"/>
                <w:b/>
                <w:color w:val="000000"/>
                <w:sz w:val="22"/>
                <w:lang w:eastAsia="pl-PL"/>
              </w:rPr>
              <w:t>/rozstawa</w:t>
            </w:r>
          </w:p>
        </w:tc>
        <w:tc>
          <w:tcPr>
            <w:tcW w:w="1108" w:type="dxa"/>
          </w:tcPr>
          <w:p w14:paraId="4426466A" w14:textId="77777777" w:rsidR="00C63183" w:rsidRPr="00E7422B" w:rsidRDefault="00C63183" w:rsidP="007C1C0B">
            <w:pPr>
              <w:pStyle w:val="Bezodstpw"/>
              <w:spacing w:line="276" w:lineRule="auto"/>
              <w:ind w:firstLine="0"/>
              <w:jc w:val="left"/>
              <w:rPr>
                <w:rFonts w:eastAsia="Times New Roman" w:cstheme="minorHAnsi"/>
                <w:b/>
                <w:color w:val="000000"/>
                <w:sz w:val="22"/>
                <w:lang w:eastAsia="pl-PL"/>
              </w:rPr>
            </w:pPr>
            <w:r w:rsidRPr="00E7422B">
              <w:rPr>
                <w:rFonts w:eastAsia="Times New Roman" w:cstheme="minorHAnsi"/>
                <w:b/>
                <w:color w:val="000000"/>
                <w:sz w:val="22"/>
                <w:lang w:eastAsia="pl-PL"/>
              </w:rPr>
              <w:t>Łączna ilość szt.</w:t>
            </w:r>
          </w:p>
        </w:tc>
      </w:tr>
      <w:tr w:rsidR="00C63183" w:rsidRPr="00E7422B" w14:paraId="32E973DE" w14:textId="77777777" w:rsidTr="00C63183">
        <w:trPr>
          <w:cantSplit/>
          <w:trHeight w:val="288"/>
        </w:trPr>
        <w:tc>
          <w:tcPr>
            <w:tcW w:w="532" w:type="dxa"/>
            <w:shd w:val="clear" w:color="auto" w:fill="auto"/>
            <w:noWrap/>
          </w:tcPr>
          <w:p w14:paraId="1E366A54" w14:textId="77777777" w:rsidR="00C63183" w:rsidRPr="00E7422B" w:rsidRDefault="00C63183" w:rsidP="007C1C0B">
            <w:pPr>
              <w:pStyle w:val="Bezodstpw"/>
              <w:spacing w:line="276" w:lineRule="auto"/>
              <w:ind w:firstLine="0"/>
              <w:rPr>
                <w:rFonts w:eastAsia="Times New Roman" w:cstheme="minorHAnsi"/>
                <w:color w:val="000000"/>
                <w:sz w:val="22"/>
                <w:lang w:eastAsia="pl-PL"/>
              </w:rPr>
            </w:pPr>
            <w:r>
              <w:rPr>
                <w:rFonts w:eastAsia="Times New Roman" w:cstheme="minorHAnsi"/>
                <w:color w:val="000000"/>
                <w:sz w:val="22"/>
                <w:lang w:eastAsia="pl-PL"/>
              </w:rPr>
              <w:t>K1</w:t>
            </w:r>
          </w:p>
        </w:tc>
        <w:tc>
          <w:tcPr>
            <w:tcW w:w="2365" w:type="dxa"/>
            <w:shd w:val="clear" w:color="auto" w:fill="auto"/>
          </w:tcPr>
          <w:p w14:paraId="2899D6A2" w14:textId="77777777" w:rsidR="00C63183" w:rsidRPr="00E7422B" w:rsidRDefault="00C63183" w:rsidP="007C1C0B">
            <w:pPr>
              <w:pStyle w:val="Bezodstpw"/>
              <w:spacing w:line="276" w:lineRule="auto"/>
              <w:ind w:firstLine="0"/>
              <w:jc w:val="left"/>
              <w:rPr>
                <w:rFonts w:cstheme="minorHAnsi"/>
                <w:color w:val="000000"/>
                <w:sz w:val="22"/>
                <w:lang w:val="en-US"/>
              </w:rPr>
            </w:pPr>
            <w:proofErr w:type="spellStart"/>
            <w:r w:rsidRPr="00E7422B">
              <w:rPr>
                <w:rFonts w:cstheme="minorHAnsi"/>
                <w:color w:val="000000"/>
                <w:sz w:val="22"/>
                <w:lang w:val="en-US"/>
              </w:rPr>
              <w:t>Trzmielina</w:t>
            </w:r>
            <w:proofErr w:type="spellEnd"/>
            <w:r w:rsidRPr="00E7422B">
              <w:rPr>
                <w:rFonts w:cstheme="minorHAnsi"/>
                <w:color w:val="000000"/>
                <w:sz w:val="22"/>
                <w:lang w:val="en-US"/>
              </w:rPr>
              <w:t xml:space="preserve"> </w:t>
            </w:r>
            <w:proofErr w:type="spellStart"/>
            <w:r w:rsidRPr="00E7422B">
              <w:rPr>
                <w:rFonts w:cstheme="minorHAnsi"/>
                <w:color w:val="000000"/>
                <w:sz w:val="22"/>
                <w:lang w:val="en-US"/>
              </w:rPr>
              <w:t>Fortune'a</w:t>
            </w:r>
            <w:proofErr w:type="spellEnd"/>
            <w:r w:rsidRPr="00E7422B">
              <w:rPr>
                <w:rFonts w:cstheme="minorHAnsi"/>
                <w:color w:val="000000"/>
                <w:sz w:val="22"/>
                <w:lang w:val="en-US"/>
              </w:rPr>
              <w:t xml:space="preserve"> '</w:t>
            </w:r>
            <w:proofErr w:type="spellStart"/>
            <w:r w:rsidRPr="00E7422B">
              <w:rPr>
                <w:rFonts w:cstheme="minorHAnsi"/>
                <w:color w:val="000000"/>
                <w:sz w:val="22"/>
                <w:lang w:val="en-US"/>
              </w:rPr>
              <w:t>Coloratus</w:t>
            </w:r>
            <w:proofErr w:type="spellEnd"/>
            <w:r w:rsidRPr="00E7422B">
              <w:rPr>
                <w:rFonts w:cstheme="minorHAnsi"/>
                <w:color w:val="000000"/>
                <w:sz w:val="22"/>
                <w:lang w:val="en-US"/>
              </w:rPr>
              <w:t>'</w:t>
            </w:r>
          </w:p>
        </w:tc>
        <w:tc>
          <w:tcPr>
            <w:tcW w:w="2557" w:type="dxa"/>
            <w:shd w:val="clear" w:color="auto" w:fill="auto"/>
          </w:tcPr>
          <w:p w14:paraId="30CBCE95" w14:textId="77777777" w:rsidR="00C63183" w:rsidRPr="00E7422B" w:rsidRDefault="00C63183" w:rsidP="007C1C0B">
            <w:pPr>
              <w:pStyle w:val="Bezodstpw"/>
              <w:spacing w:line="276" w:lineRule="auto"/>
              <w:ind w:firstLine="0"/>
              <w:jc w:val="left"/>
              <w:rPr>
                <w:rFonts w:cstheme="minorHAnsi"/>
                <w:i/>
                <w:color w:val="000000"/>
                <w:sz w:val="22"/>
                <w:lang w:val="en-US"/>
              </w:rPr>
            </w:pPr>
            <w:r w:rsidRPr="00E7422B">
              <w:rPr>
                <w:rFonts w:cstheme="minorHAnsi"/>
                <w:i/>
                <w:color w:val="000000"/>
                <w:sz w:val="22"/>
                <w:lang w:val="en-US"/>
              </w:rPr>
              <w:t xml:space="preserve">Euonymus </w:t>
            </w:r>
            <w:proofErr w:type="spellStart"/>
            <w:r w:rsidRPr="00E7422B">
              <w:rPr>
                <w:rFonts w:cstheme="minorHAnsi"/>
                <w:i/>
                <w:color w:val="000000"/>
                <w:sz w:val="22"/>
                <w:lang w:val="en-US"/>
              </w:rPr>
              <w:t>fortunei</w:t>
            </w:r>
            <w:proofErr w:type="spellEnd"/>
            <w:r w:rsidRPr="00E7422B">
              <w:rPr>
                <w:rFonts w:cstheme="minorHAnsi"/>
                <w:i/>
                <w:color w:val="000000"/>
                <w:sz w:val="22"/>
                <w:lang w:val="en-US"/>
              </w:rPr>
              <w:t xml:space="preserve"> '</w:t>
            </w:r>
            <w:proofErr w:type="spellStart"/>
            <w:r w:rsidRPr="00E7422B">
              <w:rPr>
                <w:rFonts w:cstheme="minorHAnsi"/>
                <w:i/>
                <w:color w:val="000000"/>
                <w:sz w:val="22"/>
                <w:lang w:val="en-US"/>
              </w:rPr>
              <w:t>Coloratus</w:t>
            </w:r>
            <w:proofErr w:type="spellEnd"/>
            <w:r w:rsidRPr="00E7422B">
              <w:rPr>
                <w:rFonts w:cstheme="minorHAnsi"/>
                <w:i/>
                <w:color w:val="000000"/>
                <w:sz w:val="22"/>
                <w:lang w:val="en-US"/>
              </w:rPr>
              <w:t>'</w:t>
            </w:r>
          </w:p>
        </w:tc>
        <w:tc>
          <w:tcPr>
            <w:tcW w:w="1944" w:type="dxa"/>
          </w:tcPr>
          <w:p w14:paraId="15C0F9C8" w14:textId="1DBAD262" w:rsidR="00C63183" w:rsidRPr="00E7422B" w:rsidRDefault="00C63183" w:rsidP="007C1C0B">
            <w:pPr>
              <w:pStyle w:val="Bezodstpw"/>
              <w:spacing w:line="276" w:lineRule="auto"/>
              <w:ind w:firstLine="0"/>
              <w:jc w:val="left"/>
              <w:rPr>
                <w:rFonts w:cstheme="minorHAnsi"/>
                <w:color w:val="000000"/>
                <w:sz w:val="22"/>
                <w:lang w:val="en-US"/>
              </w:rPr>
            </w:pPr>
            <w:r w:rsidRPr="00E7422B">
              <w:rPr>
                <w:rFonts w:cstheme="minorHAnsi"/>
                <w:color w:val="000000"/>
                <w:sz w:val="22"/>
                <w:lang w:val="en-US"/>
              </w:rPr>
              <w:t xml:space="preserve">C1, </w:t>
            </w:r>
            <w:r w:rsidR="001F6FB6">
              <w:rPr>
                <w:rFonts w:cstheme="minorHAnsi"/>
                <w:color w:val="000000"/>
                <w:sz w:val="22"/>
                <w:lang w:val="en-US"/>
              </w:rPr>
              <w:t>2</w:t>
            </w:r>
            <w:r w:rsidRPr="00E7422B">
              <w:rPr>
                <w:rFonts w:cstheme="minorHAnsi"/>
                <w:color w:val="000000"/>
                <w:sz w:val="22"/>
                <w:lang w:val="en-US"/>
              </w:rPr>
              <w:t>0-</w:t>
            </w:r>
            <w:r w:rsidR="001F6FB6">
              <w:rPr>
                <w:rFonts w:cstheme="minorHAnsi"/>
                <w:color w:val="000000"/>
                <w:sz w:val="22"/>
                <w:lang w:val="en-US"/>
              </w:rPr>
              <w:t>3</w:t>
            </w:r>
            <w:r w:rsidRPr="00E7422B">
              <w:rPr>
                <w:rFonts w:cstheme="minorHAnsi"/>
                <w:color w:val="000000"/>
                <w:sz w:val="22"/>
                <w:lang w:val="en-US"/>
              </w:rPr>
              <w:t xml:space="preserve">0, min. 3 </w:t>
            </w:r>
            <w:proofErr w:type="spellStart"/>
            <w:r w:rsidRPr="00E7422B">
              <w:rPr>
                <w:rFonts w:cstheme="minorHAnsi"/>
                <w:color w:val="000000"/>
                <w:sz w:val="22"/>
                <w:lang w:val="en-US"/>
              </w:rPr>
              <w:t>pędy</w:t>
            </w:r>
            <w:proofErr w:type="spellEnd"/>
          </w:p>
        </w:tc>
        <w:tc>
          <w:tcPr>
            <w:tcW w:w="1417" w:type="dxa"/>
          </w:tcPr>
          <w:p w14:paraId="273B245B" w14:textId="2E55DBC4" w:rsidR="00C63183" w:rsidRPr="00E7422B" w:rsidRDefault="007D37C4" w:rsidP="007C1C0B">
            <w:pPr>
              <w:pStyle w:val="Bezodstpw"/>
              <w:spacing w:line="276" w:lineRule="auto"/>
              <w:ind w:firstLine="0"/>
              <w:jc w:val="left"/>
              <w:rPr>
                <w:rFonts w:cstheme="minorHAnsi"/>
                <w:color w:val="000000"/>
                <w:sz w:val="22"/>
                <w:vertAlign w:val="superscript"/>
                <w:lang w:val="en-US"/>
              </w:rPr>
            </w:pPr>
            <w:r>
              <w:rPr>
                <w:rFonts w:cstheme="minorHAnsi"/>
                <w:color w:val="000000"/>
                <w:sz w:val="22"/>
                <w:lang w:val="en-US"/>
              </w:rPr>
              <w:t>5</w:t>
            </w:r>
            <w:r w:rsidR="00C63183" w:rsidRPr="00E7422B">
              <w:rPr>
                <w:rFonts w:cstheme="minorHAnsi"/>
                <w:color w:val="000000"/>
                <w:sz w:val="22"/>
                <w:lang w:val="en-US"/>
              </w:rPr>
              <w:t xml:space="preserve"> </w:t>
            </w:r>
            <w:proofErr w:type="spellStart"/>
            <w:r w:rsidR="00C63183" w:rsidRPr="00E7422B">
              <w:rPr>
                <w:rFonts w:cstheme="minorHAnsi"/>
                <w:color w:val="000000"/>
                <w:sz w:val="22"/>
                <w:lang w:val="en-US"/>
              </w:rPr>
              <w:t>szt</w:t>
            </w:r>
            <w:proofErr w:type="spellEnd"/>
            <w:r w:rsidR="00C63183" w:rsidRPr="00E7422B">
              <w:rPr>
                <w:rFonts w:cstheme="minorHAnsi"/>
                <w:color w:val="000000"/>
                <w:sz w:val="22"/>
                <w:lang w:val="en-US"/>
              </w:rPr>
              <w:t>./m</w:t>
            </w:r>
            <w:r w:rsidR="00C63183" w:rsidRPr="00E7422B">
              <w:rPr>
                <w:rFonts w:cstheme="minorHAnsi"/>
                <w:color w:val="000000"/>
                <w:sz w:val="22"/>
                <w:vertAlign w:val="superscript"/>
                <w:lang w:val="en-US"/>
              </w:rPr>
              <w:t>2</w:t>
            </w:r>
          </w:p>
        </w:tc>
        <w:tc>
          <w:tcPr>
            <w:tcW w:w="1108" w:type="dxa"/>
          </w:tcPr>
          <w:p w14:paraId="22EE8177" w14:textId="0B727AAB" w:rsidR="00C63183" w:rsidRPr="00E7422B" w:rsidRDefault="007D37C4" w:rsidP="007C1C0B">
            <w:pPr>
              <w:pStyle w:val="Bezodstpw"/>
              <w:spacing w:line="276" w:lineRule="auto"/>
              <w:ind w:firstLine="0"/>
              <w:jc w:val="left"/>
              <w:rPr>
                <w:rFonts w:cstheme="minorHAnsi"/>
                <w:color w:val="000000"/>
                <w:sz w:val="22"/>
              </w:rPr>
            </w:pPr>
            <w:r>
              <w:rPr>
                <w:rFonts w:cstheme="minorHAnsi"/>
                <w:color w:val="000000"/>
                <w:sz w:val="22"/>
              </w:rPr>
              <w:t>230</w:t>
            </w:r>
          </w:p>
        </w:tc>
      </w:tr>
      <w:tr w:rsidR="00C63183" w:rsidRPr="00E7422B" w14:paraId="23EBA64E" w14:textId="77777777" w:rsidTr="00C63183">
        <w:trPr>
          <w:cantSplit/>
          <w:trHeight w:val="288"/>
        </w:trPr>
        <w:tc>
          <w:tcPr>
            <w:tcW w:w="532" w:type="dxa"/>
            <w:shd w:val="clear" w:color="auto" w:fill="auto"/>
            <w:noWrap/>
          </w:tcPr>
          <w:p w14:paraId="2E14429E" w14:textId="77777777" w:rsidR="00C63183" w:rsidRPr="00E7422B" w:rsidRDefault="00C63183" w:rsidP="007C1C0B">
            <w:pPr>
              <w:pStyle w:val="Bezodstpw"/>
              <w:spacing w:line="276" w:lineRule="auto"/>
              <w:ind w:firstLine="0"/>
              <w:rPr>
                <w:rFonts w:eastAsia="Times New Roman" w:cstheme="minorHAnsi"/>
                <w:color w:val="000000"/>
                <w:sz w:val="22"/>
                <w:lang w:eastAsia="pl-PL"/>
              </w:rPr>
            </w:pPr>
            <w:r>
              <w:rPr>
                <w:rFonts w:eastAsia="Times New Roman" w:cstheme="minorHAnsi"/>
                <w:color w:val="000000"/>
                <w:sz w:val="22"/>
                <w:lang w:eastAsia="pl-PL"/>
              </w:rPr>
              <w:t>K</w:t>
            </w:r>
            <w:r w:rsidRPr="00E7422B">
              <w:rPr>
                <w:rFonts w:eastAsia="Times New Roman" w:cstheme="minorHAnsi"/>
                <w:color w:val="000000"/>
                <w:sz w:val="22"/>
                <w:lang w:eastAsia="pl-PL"/>
              </w:rPr>
              <w:t>2</w:t>
            </w:r>
          </w:p>
        </w:tc>
        <w:tc>
          <w:tcPr>
            <w:tcW w:w="2365" w:type="dxa"/>
            <w:shd w:val="clear" w:color="auto" w:fill="auto"/>
          </w:tcPr>
          <w:p w14:paraId="5A4C862E" w14:textId="77777777" w:rsidR="00C63183" w:rsidRPr="00E7422B" w:rsidRDefault="00C63183" w:rsidP="007C1C0B">
            <w:pPr>
              <w:pStyle w:val="Bezodstpw"/>
              <w:spacing w:line="276" w:lineRule="auto"/>
              <w:ind w:firstLine="0"/>
              <w:jc w:val="left"/>
              <w:rPr>
                <w:rFonts w:cstheme="minorHAnsi"/>
                <w:color w:val="000000"/>
                <w:sz w:val="22"/>
                <w:lang w:val="en-US"/>
              </w:rPr>
            </w:pPr>
            <w:r w:rsidRPr="00E7422B">
              <w:rPr>
                <w:rFonts w:cstheme="minorHAnsi"/>
                <w:color w:val="000000"/>
                <w:sz w:val="22"/>
                <w:lang w:val="en-US"/>
              </w:rPr>
              <w:t xml:space="preserve">Hortensja </w:t>
            </w:r>
            <w:proofErr w:type="spellStart"/>
            <w:r w:rsidRPr="00E7422B">
              <w:rPr>
                <w:rFonts w:cstheme="minorHAnsi"/>
                <w:color w:val="000000"/>
                <w:sz w:val="22"/>
                <w:lang w:val="en-US"/>
              </w:rPr>
              <w:t>drzewiasta</w:t>
            </w:r>
            <w:proofErr w:type="spellEnd"/>
            <w:r w:rsidRPr="00E7422B">
              <w:rPr>
                <w:rFonts w:cstheme="minorHAnsi"/>
                <w:color w:val="000000"/>
                <w:sz w:val="22"/>
                <w:lang w:val="en-US"/>
              </w:rPr>
              <w:t xml:space="preserve"> 'Annabelle'</w:t>
            </w:r>
          </w:p>
        </w:tc>
        <w:tc>
          <w:tcPr>
            <w:tcW w:w="2557" w:type="dxa"/>
            <w:shd w:val="clear" w:color="auto" w:fill="auto"/>
          </w:tcPr>
          <w:p w14:paraId="44C48A4C" w14:textId="77777777" w:rsidR="00C63183" w:rsidRPr="00E7422B" w:rsidRDefault="00C63183" w:rsidP="007C1C0B">
            <w:pPr>
              <w:pStyle w:val="Bezodstpw"/>
              <w:spacing w:line="276" w:lineRule="auto"/>
              <w:ind w:firstLine="0"/>
              <w:jc w:val="left"/>
              <w:rPr>
                <w:rFonts w:cstheme="minorHAnsi"/>
                <w:i/>
                <w:color w:val="000000"/>
                <w:sz w:val="22"/>
              </w:rPr>
            </w:pPr>
            <w:proofErr w:type="spellStart"/>
            <w:r w:rsidRPr="00E7422B">
              <w:rPr>
                <w:rFonts w:cstheme="minorHAnsi"/>
                <w:i/>
                <w:color w:val="000000"/>
                <w:sz w:val="22"/>
              </w:rPr>
              <w:t>Hydrangea</w:t>
            </w:r>
            <w:proofErr w:type="spellEnd"/>
            <w:r w:rsidRPr="00E7422B">
              <w:rPr>
                <w:rFonts w:cstheme="minorHAnsi"/>
                <w:i/>
                <w:color w:val="000000"/>
                <w:sz w:val="22"/>
              </w:rPr>
              <w:t xml:space="preserve"> </w:t>
            </w:r>
            <w:proofErr w:type="spellStart"/>
            <w:r w:rsidRPr="00E7422B">
              <w:rPr>
                <w:rFonts w:cstheme="minorHAnsi"/>
                <w:i/>
                <w:color w:val="000000"/>
                <w:sz w:val="22"/>
              </w:rPr>
              <w:t>arborescens</w:t>
            </w:r>
            <w:proofErr w:type="spellEnd"/>
            <w:r w:rsidRPr="00E7422B">
              <w:rPr>
                <w:rFonts w:cstheme="minorHAnsi"/>
                <w:i/>
                <w:color w:val="000000"/>
                <w:sz w:val="22"/>
              </w:rPr>
              <w:t xml:space="preserve"> '</w:t>
            </w:r>
            <w:proofErr w:type="spellStart"/>
            <w:r w:rsidRPr="00E7422B">
              <w:rPr>
                <w:rFonts w:cstheme="minorHAnsi"/>
                <w:i/>
                <w:color w:val="000000"/>
                <w:sz w:val="22"/>
              </w:rPr>
              <w:t>Annabelle</w:t>
            </w:r>
            <w:proofErr w:type="spellEnd"/>
            <w:r w:rsidRPr="00E7422B">
              <w:rPr>
                <w:rFonts w:cstheme="minorHAnsi"/>
                <w:i/>
                <w:color w:val="000000"/>
                <w:sz w:val="22"/>
              </w:rPr>
              <w:t>'</w:t>
            </w:r>
          </w:p>
        </w:tc>
        <w:tc>
          <w:tcPr>
            <w:tcW w:w="1944" w:type="dxa"/>
          </w:tcPr>
          <w:p w14:paraId="42FA5B8D" w14:textId="77777777" w:rsidR="00C63183" w:rsidRPr="00E7422B" w:rsidRDefault="00C63183" w:rsidP="007C1C0B">
            <w:pPr>
              <w:pStyle w:val="Bezodstpw"/>
              <w:spacing w:line="276" w:lineRule="auto"/>
              <w:ind w:firstLine="0"/>
              <w:jc w:val="left"/>
              <w:rPr>
                <w:rFonts w:cstheme="minorHAnsi"/>
                <w:color w:val="000000"/>
                <w:sz w:val="22"/>
              </w:rPr>
            </w:pPr>
            <w:r w:rsidRPr="00E7422B">
              <w:rPr>
                <w:rFonts w:cstheme="minorHAnsi"/>
                <w:color w:val="000000"/>
                <w:sz w:val="22"/>
              </w:rPr>
              <w:t>C2, 30-40, min. 3 pędy</w:t>
            </w:r>
          </w:p>
        </w:tc>
        <w:tc>
          <w:tcPr>
            <w:tcW w:w="1417" w:type="dxa"/>
          </w:tcPr>
          <w:p w14:paraId="1997172D" w14:textId="77777777" w:rsidR="00C63183" w:rsidRPr="00E7422B" w:rsidRDefault="00C63183" w:rsidP="007C1C0B">
            <w:pPr>
              <w:pStyle w:val="Bezodstpw"/>
              <w:spacing w:line="276" w:lineRule="auto"/>
              <w:ind w:firstLine="0"/>
              <w:jc w:val="left"/>
              <w:rPr>
                <w:rFonts w:cstheme="minorHAnsi"/>
                <w:color w:val="000000"/>
                <w:sz w:val="22"/>
              </w:rPr>
            </w:pPr>
            <w:r w:rsidRPr="00E7422B">
              <w:rPr>
                <w:rFonts w:cstheme="minorHAnsi"/>
                <w:color w:val="000000"/>
                <w:sz w:val="22"/>
              </w:rPr>
              <w:t>3 szt./m</w:t>
            </w:r>
            <w:r w:rsidRPr="00E7422B">
              <w:rPr>
                <w:rFonts w:cstheme="minorHAnsi"/>
                <w:color w:val="000000"/>
                <w:sz w:val="22"/>
                <w:vertAlign w:val="superscript"/>
              </w:rPr>
              <w:t>2</w:t>
            </w:r>
          </w:p>
        </w:tc>
        <w:tc>
          <w:tcPr>
            <w:tcW w:w="1108" w:type="dxa"/>
          </w:tcPr>
          <w:p w14:paraId="5460E2DA" w14:textId="27FA5CFA" w:rsidR="00C63183" w:rsidRPr="00E7422B" w:rsidRDefault="00B96DC0" w:rsidP="007C1C0B">
            <w:pPr>
              <w:pStyle w:val="Bezodstpw"/>
              <w:spacing w:line="276" w:lineRule="auto"/>
              <w:ind w:firstLine="0"/>
              <w:jc w:val="left"/>
              <w:rPr>
                <w:rFonts w:cstheme="minorHAnsi"/>
                <w:color w:val="000000"/>
                <w:sz w:val="22"/>
              </w:rPr>
            </w:pPr>
            <w:r>
              <w:rPr>
                <w:rFonts w:cstheme="minorHAnsi"/>
                <w:color w:val="000000"/>
                <w:sz w:val="22"/>
              </w:rPr>
              <w:t>1</w:t>
            </w:r>
            <w:r w:rsidR="007D37C4">
              <w:rPr>
                <w:rFonts w:cstheme="minorHAnsi"/>
                <w:color w:val="000000"/>
                <w:sz w:val="22"/>
              </w:rPr>
              <w:t>19</w:t>
            </w:r>
          </w:p>
        </w:tc>
      </w:tr>
      <w:tr w:rsidR="001F6FB6" w:rsidRPr="00E7422B" w14:paraId="1D656F87" w14:textId="77777777" w:rsidTr="00C63183">
        <w:trPr>
          <w:cantSplit/>
          <w:trHeight w:val="288"/>
        </w:trPr>
        <w:tc>
          <w:tcPr>
            <w:tcW w:w="532" w:type="dxa"/>
            <w:shd w:val="clear" w:color="auto" w:fill="auto"/>
            <w:noWrap/>
          </w:tcPr>
          <w:p w14:paraId="5792CF23" w14:textId="4A60691F" w:rsidR="001F6FB6" w:rsidRPr="00E7422B" w:rsidRDefault="001F6FB6" w:rsidP="001F6FB6">
            <w:pPr>
              <w:pStyle w:val="Bezodstpw"/>
              <w:spacing w:line="276" w:lineRule="auto"/>
              <w:ind w:firstLine="0"/>
              <w:rPr>
                <w:rFonts w:eastAsia="Times New Roman" w:cstheme="minorHAnsi"/>
                <w:color w:val="000000"/>
                <w:sz w:val="22"/>
                <w:lang w:eastAsia="pl-PL"/>
              </w:rPr>
            </w:pPr>
            <w:r w:rsidRPr="00585E01">
              <w:rPr>
                <w:rFonts w:eastAsia="Times New Roman" w:cstheme="minorHAnsi"/>
                <w:color w:val="000000"/>
                <w:sz w:val="22"/>
                <w:lang w:eastAsia="pl-PL"/>
              </w:rPr>
              <w:lastRenderedPageBreak/>
              <w:t>K3</w:t>
            </w:r>
          </w:p>
        </w:tc>
        <w:tc>
          <w:tcPr>
            <w:tcW w:w="2365" w:type="dxa"/>
            <w:shd w:val="clear" w:color="auto" w:fill="auto"/>
          </w:tcPr>
          <w:p w14:paraId="362149E8" w14:textId="1959E376" w:rsidR="001F6FB6" w:rsidRPr="00E7422B" w:rsidRDefault="001F6FB6" w:rsidP="001F6FB6">
            <w:pPr>
              <w:pStyle w:val="Bezodstpw"/>
              <w:spacing w:line="276" w:lineRule="auto"/>
              <w:ind w:firstLine="0"/>
              <w:jc w:val="left"/>
              <w:rPr>
                <w:rFonts w:eastAsia="Times New Roman" w:cstheme="minorHAnsi"/>
                <w:color w:val="000000"/>
                <w:sz w:val="22"/>
                <w:lang w:eastAsia="pl-PL"/>
              </w:rPr>
            </w:pPr>
            <w:r w:rsidRPr="00585E01">
              <w:rPr>
                <w:rFonts w:cstheme="minorHAnsi"/>
                <w:color w:val="000000"/>
                <w:sz w:val="22"/>
              </w:rPr>
              <w:t>Laurowiśnia wschodnia '</w:t>
            </w:r>
            <w:proofErr w:type="spellStart"/>
            <w:r w:rsidRPr="00585E01">
              <w:rPr>
                <w:rFonts w:cstheme="minorHAnsi"/>
                <w:color w:val="000000"/>
                <w:sz w:val="22"/>
              </w:rPr>
              <w:t>Schipkaensis</w:t>
            </w:r>
            <w:proofErr w:type="spellEnd"/>
            <w:r w:rsidRPr="00585E01">
              <w:rPr>
                <w:rFonts w:cstheme="minorHAnsi"/>
                <w:color w:val="000000"/>
                <w:sz w:val="22"/>
              </w:rPr>
              <w:t>'</w:t>
            </w:r>
          </w:p>
        </w:tc>
        <w:tc>
          <w:tcPr>
            <w:tcW w:w="2557" w:type="dxa"/>
            <w:shd w:val="clear" w:color="auto" w:fill="auto"/>
          </w:tcPr>
          <w:p w14:paraId="361D1B1B" w14:textId="198EEE7F" w:rsidR="001F6FB6" w:rsidRPr="00E7422B" w:rsidRDefault="001F6FB6" w:rsidP="001F6FB6">
            <w:pPr>
              <w:pStyle w:val="Bezodstpw"/>
              <w:spacing w:line="276" w:lineRule="auto"/>
              <w:ind w:firstLine="0"/>
              <w:jc w:val="left"/>
              <w:rPr>
                <w:rFonts w:eastAsia="Times New Roman" w:cstheme="minorHAnsi"/>
                <w:i/>
                <w:color w:val="000000"/>
                <w:sz w:val="22"/>
                <w:lang w:eastAsia="pl-PL"/>
              </w:rPr>
            </w:pPr>
            <w:proofErr w:type="spellStart"/>
            <w:r w:rsidRPr="00585E01">
              <w:rPr>
                <w:rFonts w:cstheme="minorHAnsi"/>
                <w:i/>
                <w:color w:val="000000"/>
                <w:sz w:val="22"/>
              </w:rPr>
              <w:t>Prunus</w:t>
            </w:r>
            <w:proofErr w:type="spellEnd"/>
            <w:r w:rsidRPr="00585E01">
              <w:rPr>
                <w:rFonts w:cstheme="minorHAnsi"/>
                <w:i/>
                <w:color w:val="000000"/>
                <w:sz w:val="22"/>
              </w:rPr>
              <w:t xml:space="preserve"> </w:t>
            </w:r>
            <w:proofErr w:type="spellStart"/>
            <w:r w:rsidRPr="00585E01">
              <w:rPr>
                <w:rFonts w:cstheme="minorHAnsi"/>
                <w:i/>
                <w:color w:val="000000"/>
                <w:sz w:val="22"/>
              </w:rPr>
              <w:t>laurocerasus</w:t>
            </w:r>
            <w:proofErr w:type="spellEnd"/>
            <w:r w:rsidRPr="00585E01">
              <w:rPr>
                <w:rFonts w:cstheme="minorHAnsi"/>
                <w:i/>
                <w:color w:val="000000"/>
                <w:sz w:val="22"/>
              </w:rPr>
              <w:t xml:space="preserve"> '</w:t>
            </w:r>
            <w:proofErr w:type="spellStart"/>
            <w:r w:rsidRPr="00585E01">
              <w:rPr>
                <w:rFonts w:cstheme="minorHAnsi"/>
                <w:i/>
                <w:color w:val="000000"/>
                <w:sz w:val="22"/>
              </w:rPr>
              <w:t>Schipkaensis</w:t>
            </w:r>
            <w:proofErr w:type="spellEnd"/>
            <w:r w:rsidRPr="00585E01">
              <w:rPr>
                <w:rFonts w:cstheme="minorHAnsi"/>
                <w:i/>
                <w:color w:val="000000"/>
                <w:sz w:val="22"/>
              </w:rPr>
              <w:t>'</w:t>
            </w:r>
          </w:p>
        </w:tc>
        <w:tc>
          <w:tcPr>
            <w:tcW w:w="1944" w:type="dxa"/>
          </w:tcPr>
          <w:p w14:paraId="15A59BC6" w14:textId="2C6DD081" w:rsidR="001F6FB6" w:rsidRPr="00E7422B" w:rsidRDefault="00B96DC0" w:rsidP="001F6FB6">
            <w:pPr>
              <w:pStyle w:val="Bezodstpw"/>
              <w:spacing w:line="276" w:lineRule="auto"/>
              <w:ind w:firstLine="0"/>
              <w:jc w:val="left"/>
              <w:rPr>
                <w:rFonts w:cstheme="minorHAnsi"/>
                <w:color w:val="000000"/>
                <w:sz w:val="22"/>
              </w:rPr>
            </w:pPr>
            <w:r w:rsidRPr="00E7422B">
              <w:rPr>
                <w:rFonts w:cstheme="minorHAnsi"/>
                <w:color w:val="000000"/>
                <w:sz w:val="22"/>
              </w:rPr>
              <w:t>C</w:t>
            </w:r>
            <w:r>
              <w:rPr>
                <w:rFonts w:cstheme="minorHAnsi"/>
                <w:color w:val="000000"/>
                <w:sz w:val="22"/>
              </w:rPr>
              <w:t>3</w:t>
            </w:r>
            <w:r w:rsidRPr="00E7422B">
              <w:rPr>
                <w:rFonts w:cstheme="minorHAnsi"/>
                <w:color w:val="000000"/>
                <w:sz w:val="22"/>
              </w:rPr>
              <w:t>, 30-40, min. 3 pędy</w:t>
            </w:r>
          </w:p>
        </w:tc>
        <w:tc>
          <w:tcPr>
            <w:tcW w:w="1417" w:type="dxa"/>
          </w:tcPr>
          <w:p w14:paraId="0D55C0EB" w14:textId="0FFF9FF8" w:rsidR="001F6FB6" w:rsidRPr="00E7422B" w:rsidRDefault="00B96DC0" w:rsidP="001F6FB6">
            <w:pPr>
              <w:pStyle w:val="Bezodstpw"/>
              <w:spacing w:line="276" w:lineRule="auto"/>
              <w:ind w:firstLine="0"/>
              <w:jc w:val="left"/>
              <w:rPr>
                <w:rFonts w:cstheme="minorHAnsi"/>
                <w:sz w:val="22"/>
              </w:rPr>
            </w:pPr>
            <w:r>
              <w:rPr>
                <w:rFonts w:cstheme="minorHAnsi"/>
                <w:color w:val="000000"/>
                <w:sz w:val="22"/>
              </w:rPr>
              <w:t>5</w:t>
            </w:r>
            <w:r w:rsidRPr="00E7422B">
              <w:rPr>
                <w:rFonts w:cstheme="minorHAnsi"/>
                <w:color w:val="000000"/>
                <w:sz w:val="22"/>
              </w:rPr>
              <w:t xml:space="preserve"> szt./m</w:t>
            </w:r>
            <w:r w:rsidRPr="00E7422B">
              <w:rPr>
                <w:rFonts w:cstheme="minorHAnsi"/>
                <w:color w:val="000000"/>
                <w:sz w:val="22"/>
                <w:vertAlign w:val="superscript"/>
              </w:rPr>
              <w:t>2</w:t>
            </w:r>
          </w:p>
        </w:tc>
        <w:tc>
          <w:tcPr>
            <w:tcW w:w="1108" w:type="dxa"/>
          </w:tcPr>
          <w:p w14:paraId="2DD69D83" w14:textId="2453E600" w:rsidR="001F6FB6" w:rsidRPr="00E7422B" w:rsidRDefault="00B96DC0" w:rsidP="001F6FB6">
            <w:pPr>
              <w:pStyle w:val="Bezodstpw"/>
              <w:spacing w:line="276" w:lineRule="auto"/>
              <w:ind w:firstLine="0"/>
              <w:jc w:val="left"/>
              <w:rPr>
                <w:rFonts w:cstheme="minorHAnsi"/>
                <w:sz w:val="22"/>
              </w:rPr>
            </w:pPr>
            <w:r>
              <w:rPr>
                <w:rFonts w:cstheme="minorHAnsi"/>
                <w:sz w:val="22"/>
              </w:rPr>
              <w:t>204</w:t>
            </w:r>
          </w:p>
        </w:tc>
      </w:tr>
      <w:tr w:rsidR="007D37C4" w:rsidRPr="00E7422B" w14:paraId="214538F5" w14:textId="77777777" w:rsidTr="00C63183">
        <w:trPr>
          <w:cantSplit/>
          <w:trHeight w:val="288"/>
        </w:trPr>
        <w:tc>
          <w:tcPr>
            <w:tcW w:w="532" w:type="dxa"/>
            <w:shd w:val="clear" w:color="auto" w:fill="auto"/>
            <w:noWrap/>
          </w:tcPr>
          <w:p w14:paraId="598A39C1" w14:textId="77777777" w:rsidR="007D37C4" w:rsidRPr="00E7422B" w:rsidRDefault="007D37C4" w:rsidP="007D37C4">
            <w:pPr>
              <w:pStyle w:val="Bezodstpw"/>
              <w:spacing w:line="276" w:lineRule="auto"/>
              <w:ind w:firstLine="0"/>
              <w:rPr>
                <w:rFonts w:eastAsia="Times New Roman" w:cstheme="minorHAnsi"/>
                <w:color w:val="000000"/>
                <w:sz w:val="22"/>
                <w:lang w:eastAsia="pl-PL"/>
              </w:rPr>
            </w:pPr>
            <w:r>
              <w:rPr>
                <w:rFonts w:eastAsia="Times New Roman" w:cstheme="minorHAnsi"/>
                <w:color w:val="000000"/>
                <w:sz w:val="22"/>
                <w:lang w:eastAsia="pl-PL"/>
              </w:rPr>
              <w:t>K4</w:t>
            </w:r>
          </w:p>
        </w:tc>
        <w:tc>
          <w:tcPr>
            <w:tcW w:w="2365" w:type="dxa"/>
            <w:shd w:val="clear" w:color="auto" w:fill="auto"/>
          </w:tcPr>
          <w:p w14:paraId="26D6794E" w14:textId="0574702B" w:rsidR="007D37C4" w:rsidRPr="00E7422B" w:rsidRDefault="007D37C4" w:rsidP="007D37C4">
            <w:pPr>
              <w:pStyle w:val="Bezodstpw"/>
              <w:spacing w:line="276" w:lineRule="auto"/>
              <w:ind w:firstLine="0"/>
              <w:jc w:val="left"/>
              <w:rPr>
                <w:rFonts w:cstheme="minorHAnsi"/>
                <w:color w:val="000000"/>
                <w:sz w:val="22"/>
              </w:rPr>
            </w:pPr>
            <w:r w:rsidRPr="003B3AC6">
              <w:t>Kalina koralowa '</w:t>
            </w:r>
            <w:proofErr w:type="spellStart"/>
            <w:r w:rsidRPr="003B3AC6">
              <w:t>Roseum</w:t>
            </w:r>
            <w:proofErr w:type="spellEnd"/>
            <w:r w:rsidRPr="003B3AC6">
              <w:t>'</w:t>
            </w:r>
          </w:p>
        </w:tc>
        <w:tc>
          <w:tcPr>
            <w:tcW w:w="2557" w:type="dxa"/>
            <w:shd w:val="clear" w:color="auto" w:fill="auto"/>
          </w:tcPr>
          <w:p w14:paraId="0CF87729" w14:textId="17BBB077" w:rsidR="007D37C4" w:rsidRPr="00E7422B" w:rsidRDefault="007D37C4" w:rsidP="007D37C4">
            <w:pPr>
              <w:pStyle w:val="Bezodstpw"/>
              <w:spacing w:line="276" w:lineRule="auto"/>
              <w:ind w:firstLine="0"/>
              <w:jc w:val="left"/>
              <w:rPr>
                <w:rFonts w:cstheme="minorHAnsi"/>
                <w:i/>
                <w:color w:val="000000"/>
                <w:sz w:val="22"/>
              </w:rPr>
            </w:pPr>
            <w:proofErr w:type="spellStart"/>
            <w:r w:rsidRPr="003B3AC6">
              <w:t>Viburnum</w:t>
            </w:r>
            <w:proofErr w:type="spellEnd"/>
            <w:r w:rsidRPr="003B3AC6">
              <w:t xml:space="preserve"> </w:t>
            </w:r>
            <w:proofErr w:type="spellStart"/>
            <w:r w:rsidRPr="003B3AC6">
              <w:t>opulus</w:t>
            </w:r>
            <w:proofErr w:type="spellEnd"/>
            <w:r w:rsidRPr="003B3AC6">
              <w:t xml:space="preserve"> '</w:t>
            </w:r>
            <w:proofErr w:type="spellStart"/>
            <w:r w:rsidRPr="003B3AC6">
              <w:t>Roseum</w:t>
            </w:r>
            <w:proofErr w:type="spellEnd"/>
            <w:r w:rsidRPr="003B3AC6">
              <w:t>'</w:t>
            </w:r>
          </w:p>
        </w:tc>
        <w:tc>
          <w:tcPr>
            <w:tcW w:w="1944" w:type="dxa"/>
          </w:tcPr>
          <w:p w14:paraId="330020DC" w14:textId="003E0F1F" w:rsidR="007D37C4" w:rsidRPr="00E7422B" w:rsidRDefault="007D37C4" w:rsidP="007D37C4">
            <w:pPr>
              <w:pStyle w:val="Bezodstpw"/>
              <w:spacing w:line="276" w:lineRule="auto"/>
              <w:ind w:firstLine="0"/>
              <w:jc w:val="left"/>
              <w:rPr>
                <w:rFonts w:cstheme="minorHAnsi"/>
                <w:color w:val="000000"/>
                <w:sz w:val="22"/>
              </w:rPr>
            </w:pPr>
            <w:r w:rsidRPr="00E7422B">
              <w:rPr>
                <w:rFonts w:cstheme="minorHAnsi"/>
                <w:color w:val="000000"/>
                <w:sz w:val="22"/>
              </w:rPr>
              <w:t>C</w:t>
            </w:r>
            <w:r>
              <w:rPr>
                <w:rFonts w:cstheme="minorHAnsi"/>
                <w:color w:val="000000"/>
                <w:sz w:val="22"/>
              </w:rPr>
              <w:t>3</w:t>
            </w:r>
            <w:r w:rsidRPr="00E7422B">
              <w:rPr>
                <w:rFonts w:cstheme="minorHAnsi"/>
                <w:color w:val="000000"/>
                <w:sz w:val="22"/>
              </w:rPr>
              <w:t>, 30-40, min. 3 pędy</w:t>
            </w:r>
          </w:p>
        </w:tc>
        <w:tc>
          <w:tcPr>
            <w:tcW w:w="1417" w:type="dxa"/>
          </w:tcPr>
          <w:p w14:paraId="26F95DE8" w14:textId="34AF3637" w:rsidR="007D37C4" w:rsidRPr="00E7422B" w:rsidRDefault="007D37C4" w:rsidP="007D37C4">
            <w:pPr>
              <w:pStyle w:val="Bezodstpw"/>
              <w:spacing w:line="276" w:lineRule="auto"/>
              <w:ind w:firstLine="0"/>
              <w:jc w:val="left"/>
              <w:rPr>
                <w:rFonts w:cstheme="minorHAnsi"/>
                <w:color w:val="000000"/>
                <w:sz w:val="22"/>
              </w:rPr>
            </w:pPr>
            <w:r>
              <w:rPr>
                <w:rFonts w:cstheme="minorHAnsi"/>
                <w:sz w:val="22"/>
              </w:rPr>
              <w:t>Wg rysunku</w:t>
            </w:r>
          </w:p>
        </w:tc>
        <w:tc>
          <w:tcPr>
            <w:tcW w:w="1108" w:type="dxa"/>
          </w:tcPr>
          <w:p w14:paraId="479459C8" w14:textId="15F407DC" w:rsidR="007D37C4" w:rsidRPr="00E7422B" w:rsidRDefault="007D37C4" w:rsidP="007D37C4">
            <w:pPr>
              <w:pStyle w:val="Bezodstpw"/>
              <w:spacing w:line="276" w:lineRule="auto"/>
              <w:ind w:firstLine="0"/>
              <w:jc w:val="left"/>
              <w:rPr>
                <w:rFonts w:cstheme="minorHAnsi"/>
                <w:color w:val="000000"/>
                <w:sz w:val="22"/>
              </w:rPr>
            </w:pPr>
            <w:r>
              <w:rPr>
                <w:rFonts w:cstheme="minorHAnsi"/>
                <w:sz w:val="22"/>
              </w:rPr>
              <w:t>3</w:t>
            </w:r>
          </w:p>
        </w:tc>
      </w:tr>
      <w:tr w:rsidR="001F6FB6" w:rsidRPr="00E7422B" w14:paraId="33657FE6" w14:textId="77777777" w:rsidTr="00C63183">
        <w:trPr>
          <w:cantSplit/>
          <w:trHeight w:val="288"/>
        </w:trPr>
        <w:tc>
          <w:tcPr>
            <w:tcW w:w="532" w:type="dxa"/>
            <w:shd w:val="clear" w:color="auto" w:fill="auto"/>
            <w:noWrap/>
          </w:tcPr>
          <w:p w14:paraId="539403B7" w14:textId="63355D91" w:rsidR="001F6FB6" w:rsidRPr="00E7422B" w:rsidRDefault="001F6FB6" w:rsidP="001F6FB6">
            <w:pPr>
              <w:pStyle w:val="Bezodstpw"/>
              <w:spacing w:line="276" w:lineRule="auto"/>
              <w:ind w:firstLine="0"/>
              <w:rPr>
                <w:rFonts w:eastAsia="Times New Roman" w:cstheme="minorHAnsi"/>
                <w:color w:val="000000"/>
                <w:sz w:val="22"/>
                <w:lang w:eastAsia="pl-PL"/>
              </w:rPr>
            </w:pPr>
            <w:r w:rsidRPr="00585E01">
              <w:rPr>
                <w:rFonts w:eastAsia="Times New Roman" w:cstheme="minorHAnsi"/>
                <w:color w:val="000000"/>
                <w:sz w:val="22"/>
                <w:lang w:eastAsia="pl-PL"/>
              </w:rPr>
              <w:t>K</w:t>
            </w:r>
            <w:r w:rsidR="007D37C4">
              <w:rPr>
                <w:rFonts w:eastAsia="Times New Roman" w:cstheme="minorHAnsi"/>
                <w:color w:val="000000"/>
                <w:sz w:val="22"/>
                <w:lang w:eastAsia="pl-PL"/>
              </w:rPr>
              <w:t>5</w:t>
            </w:r>
          </w:p>
        </w:tc>
        <w:tc>
          <w:tcPr>
            <w:tcW w:w="2365" w:type="dxa"/>
            <w:shd w:val="clear" w:color="auto" w:fill="auto"/>
          </w:tcPr>
          <w:p w14:paraId="705F6D5A" w14:textId="1FC5B349" w:rsidR="001F6FB6" w:rsidRPr="00E7422B" w:rsidRDefault="001F6FB6" w:rsidP="001F6FB6">
            <w:pPr>
              <w:pStyle w:val="Bezodstpw"/>
              <w:spacing w:line="276" w:lineRule="auto"/>
              <w:ind w:firstLine="0"/>
              <w:jc w:val="left"/>
              <w:rPr>
                <w:rFonts w:eastAsia="Times New Roman" w:cstheme="minorHAnsi"/>
                <w:color w:val="000000"/>
                <w:sz w:val="22"/>
                <w:lang w:eastAsia="pl-PL"/>
              </w:rPr>
            </w:pPr>
            <w:r w:rsidRPr="00E7422B">
              <w:rPr>
                <w:rFonts w:cstheme="minorHAnsi"/>
                <w:color w:val="000000"/>
                <w:sz w:val="22"/>
              </w:rPr>
              <w:t>Bluszcz pospolity</w:t>
            </w:r>
          </w:p>
        </w:tc>
        <w:tc>
          <w:tcPr>
            <w:tcW w:w="2557" w:type="dxa"/>
            <w:shd w:val="clear" w:color="auto" w:fill="auto"/>
          </w:tcPr>
          <w:p w14:paraId="17F308CA" w14:textId="6D2D1E56" w:rsidR="001F6FB6" w:rsidRPr="00E7422B" w:rsidRDefault="001F6FB6" w:rsidP="001F6FB6">
            <w:pPr>
              <w:pStyle w:val="Bezodstpw"/>
              <w:spacing w:line="276" w:lineRule="auto"/>
              <w:ind w:firstLine="0"/>
              <w:jc w:val="left"/>
              <w:rPr>
                <w:rFonts w:eastAsia="Times New Roman" w:cstheme="minorHAnsi"/>
                <w:i/>
                <w:color w:val="000000"/>
                <w:sz w:val="22"/>
                <w:lang w:eastAsia="pl-PL"/>
              </w:rPr>
            </w:pPr>
            <w:proofErr w:type="spellStart"/>
            <w:r w:rsidRPr="00E7422B">
              <w:rPr>
                <w:rFonts w:cstheme="minorHAnsi"/>
                <w:i/>
                <w:color w:val="000000"/>
                <w:sz w:val="22"/>
              </w:rPr>
              <w:t>Hedera</w:t>
            </w:r>
            <w:proofErr w:type="spellEnd"/>
            <w:r w:rsidRPr="00E7422B">
              <w:rPr>
                <w:rFonts w:cstheme="minorHAnsi"/>
                <w:i/>
                <w:color w:val="000000"/>
                <w:sz w:val="22"/>
              </w:rPr>
              <w:t xml:space="preserve"> </w:t>
            </w:r>
            <w:proofErr w:type="spellStart"/>
            <w:r w:rsidRPr="00E7422B">
              <w:rPr>
                <w:rFonts w:cstheme="minorHAnsi"/>
                <w:i/>
                <w:color w:val="000000"/>
                <w:sz w:val="22"/>
              </w:rPr>
              <w:t>helix</w:t>
            </w:r>
            <w:proofErr w:type="spellEnd"/>
          </w:p>
        </w:tc>
        <w:tc>
          <w:tcPr>
            <w:tcW w:w="1944" w:type="dxa"/>
          </w:tcPr>
          <w:p w14:paraId="61A4E0DB" w14:textId="6BB9CDFE" w:rsidR="001F6FB6" w:rsidRPr="00E7422B" w:rsidRDefault="001F6FB6" w:rsidP="001F6FB6">
            <w:pPr>
              <w:pStyle w:val="Bezodstpw"/>
              <w:spacing w:line="276" w:lineRule="auto"/>
              <w:ind w:firstLine="0"/>
              <w:jc w:val="left"/>
              <w:rPr>
                <w:rFonts w:cstheme="minorHAnsi"/>
                <w:color w:val="000000"/>
                <w:sz w:val="22"/>
              </w:rPr>
            </w:pPr>
            <w:r w:rsidRPr="00E7422B">
              <w:rPr>
                <w:rFonts w:cstheme="minorHAnsi"/>
                <w:color w:val="000000"/>
                <w:sz w:val="22"/>
              </w:rPr>
              <w:t>C2, 40-50, min. 2 pędy, tyczka bambusowa 90 cm</w:t>
            </w:r>
          </w:p>
        </w:tc>
        <w:tc>
          <w:tcPr>
            <w:tcW w:w="1417" w:type="dxa"/>
          </w:tcPr>
          <w:p w14:paraId="0D532999" w14:textId="5D996F42" w:rsidR="001F6FB6" w:rsidRPr="00E7422B" w:rsidRDefault="007D37C4" w:rsidP="001F6FB6">
            <w:pPr>
              <w:pStyle w:val="Bezodstpw"/>
              <w:spacing w:line="276" w:lineRule="auto"/>
              <w:ind w:firstLine="0"/>
              <w:jc w:val="left"/>
              <w:rPr>
                <w:rFonts w:cstheme="minorHAnsi"/>
                <w:sz w:val="22"/>
              </w:rPr>
            </w:pPr>
            <w:r>
              <w:rPr>
                <w:rFonts w:cstheme="minorHAnsi"/>
                <w:color w:val="000000"/>
                <w:sz w:val="22"/>
              </w:rPr>
              <w:t xml:space="preserve">Wg rysunku: 1szt./m.b., </w:t>
            </w:r>
            <w:r w:rsidR="001F6FB6" w:rsidRPr="00E7422B">
              <w:rPr>
                <w:rFonts w:cstheme="minorHAnsi"/>
                <w:color w:val="000000"/>
                <w:sz w:val="22"/>
              </w:rPr>
              <w:t>2 szt./</w:t>
            </w:r>
            <w:proofErr w:type="spellStart"/>
            <w:r w:rsidR="001F6FB6" w:rsidRPr="00E7422B">
              <w:rPr>
                <w:rFonts w:cstheme="minorHAnsi"/>
                <w:color w:val="000000"/>
                <w:sz w:val="22"/>
              </w:rPr>
              <w:t>m.b</w:t>
            </w:r>
            <w:proofErr w:type="spellEnd"/>
            <w:r w:rsidR="00B96DC0">
              <w:rPr>
                <w:rFonts w:cstheme="minorHAnsi"/>
                <w:color w:val="000000"/>
                <w:sz w:val="22"/>
              </w:rPr>
              <w:t xml:space="preserve"> lub 5 szt./m</w:t>
            </w:r>
            <w:r w:rsidR="00B96DC0" w:rsidRPr="00B96DC0">
              <w:rPr>
                <w:rFonts w:cstheme="minorHAnsi"/>
                <w:color w:val="000000"/>
                <w:sz w:val="22"/>
                <w:vertAlign w:val="superscript"/>
              </w:rPr>
              <w:t>2</w:t>
            </w:r>
          </w:p>
        </w:tc>
        <w:tc>
          <w:tcPr>
            <w:tcW w:w="1108" w:type="dxa"/>
          </w:tcPr>
          <w:p w14:paraId="4A6F859C" w14:textId="04A799F1" w:rsidR="001F6FB6" w:rsidRPr="00E7422B" w:rsidRDefault="007D37C4" w:rsidP="001F6FB6">
            <w:pPr>
              <w:pStyle w:val="Bezodstpw"/>
              <w:spacing w:line="276" w:lineRule="auto"/>
              <w:ind w:firstLine="0"/>
              <w:jc w:val="left"/>
              <w:rPr>
                <w:rFonts w:cstheme="minorHAnsi"/>
                <w:sz w:val="22"/>
              </w:rPr>
            </w:pPr>
            <w:r>
              <w:rPr>
                <w:rFonts w:cstheme="minorHAnsi"/>
                <w:sz w:val="22"/>
              </w:rPr>
              <w:t>205</w:t>
            </w:r>
          </w:p>
        </w:tc>
      </w:tr>
      <w:tr w:rsidR="00B96DC0" w:rsidRPr="00E7422B" w14:paraId="07DFF42B" w14:textId="77777777" w:rsidTr="00C63183">
        <w:trPr>
          <w:cantSplit/>
          <w:trHeight w:val="288"/>
        </w:trPr>
        <w:tc>
          <w:tcPr>
            <w:tcW w:w="532" w:type="dxa"/>
            <w:shd w:val="clear" w:color="auto" w:fill="auto"/>
            <w:noWrap/>
          </w:tcPr>
          <w:p w14:paraId="4CEFFA17" w14:textId="19BDB3F1" w:rsidR="00B96DC0" w:rsidRPr="00E7422B" w:rsidRDefault="00B96DC0" w:rsidP="00B96DC0">
            <w:pPr>
              <w:pStyle w:val="Bezodstpw"/>
              <w:spacing w:line="276" w:lineRule="auto"/>
              <w:ind w:firstLine="0"/>
              <w:rPr>
                <w:rFonts w:eastAsia="Times New Roman" w:cstheme="minorHAnsi"/>
                <w:color w:val="000000"/>
                <w:sz w:val="22"/>
                <w:lang w:eastAsia="pl-PL"/>
              </w:rPr>
            </w:pPr>
            <w:r>
              <w:rPr>
                <w:rFonts w:eastAsia="Times New Roman" w:cstheme="minorHAnsi"/>
                <w:color w:val="000000"/>
                <w:sz w:val="22"/>
                <w:lang w:eastAsia="pl-PL"/>
              </w:rPr>
              <w:t>T1</w:t>
            </w:r>
          </w:p>
        </w:tc>
        <w:tc>
          <w:tcPr>
            <w:tcW w:w="2365" w:type="dxa"/>
            <w:shd w:val="clear" w:color="auto" w:fill="auto"/>
          </w:tcPr>
          <w:p w14:paraId="2D5A1701" w14:textId="6AFB8AC1" w:rsidR="00B96DC0" w:rsidRPr="00E7422B" w:rsidRDefault="00B96DC0" w:rsidP="00B96DC0">
            <w:pPr>
              <w:pStyle w:val="Bezodstpw"/>
              <w:spacing w:line="276" w:lineRule="auto"/>
              <w:ind w:firstLine="0"/>
              <w:jc w:val="left"/>
              <w:rPr>
                <w:rFonts w:eastAsia="Times New Roman" w:cstheme="minorHAnsi"/>
                <w:color w:val="000000"/>
                <w:sz w:val="22"/>
                <w:lang w:eastAsia="pl-PL"/>
              </w:rPr>
            </w:pPr>
            <w:proofErr w:type="spellStart"/>
            <w:r w:rsidRPr="00585E01">
              <w:rPr>
                <w:rFonts w:cstheme="minorHAnsi"/>
                <w:color w:val="000000"/>
                <w:sz w:val="22"/>
                <w:lang w:val="en-US"/>
              </w:rPr>
              <w:t>Poronica</w:t>
            </w:r>
            <w:proofErr w:type="spellEnd"/>
            <w:r w:rsidRPr="00585E01">
              <w:rPr>
                <w:rFonts w:cstheme="minorHAnsi"/>
                <w:color w:val="000000"/>
                <w:sz w:val="22"/>
                <w:lang w:val="en-US"/>
              </w:rPr>
              <w:t xml:space="preserve"> </w:t>
            </w:r>
            <w:proofErr w:type="spellStart"/>
            <w:r w:rsidRPr="00585E01">
              <w:rPr>
                <w:rFonts w:cstheme="minorHAnsi"/>
                <w:color w:val="000000"/>
                <w:sz w:val="22"/>
                <w:lang w:val="en-US"/>
              </w:rPr>
              <w:t>różnołuskowa</w:t>
            </w:r>
            <w:proofErr w:type="spellEnd"/>
          </w:p>
        </w:tc>
        <w:tc>
          <w:tcPr>
            <w:tcW w:w="2557" w:type="dxa"/>
            <w:shd w:val="clear" w:color="auto" w:fill="auto"/>
          </w:tcPr>
          <w:p w14:paraId="74314240" w14:textId="4F06F690" w:rsidR="00B96DC0" w:rsidRPr="00E7422B" w:rsidRDefault="00B96DC0" w:rsidP="00B96DC0">
            <w:pPr>
              <w:pStyle w:val="Bezodstpw"/>
              <w:spacing w:line="276" w:lineRule="auto"/>
              <w:ind w:firstLine="0"/>
              <w:jc w:val="left"/>
              <w:rPr>
                <w:rFonts w:eastAsia="Times New Roman" w:cstheme="minorHAnsi"/>
                <w:i/>
                <w:color w:val="000000"/>
                <w:sz w:val="22"/>
                <w:lang w:eastAsia="pl-PL"/>
              </w:rPr>
            </w:pPr>
            <w:r w:rsidRPr="00585E01">
              <w:rPr>
                <w:rFonts w:cstheme="minorHAnsi"/>
                <w:i/>
                <w:color w:val="000000"/>
                <w:sz w:val="22"/>
                <w:lang w:val="en-US"/>
              </w:rPr>
              <w:t xml:space="preserve">Sporobolus </w:t>
            </w:r>
            <w:proofErr w:type="spellStart"/>
            <w:r w:rsidRPr="00585E01">
              <w:rPr>
                <w:rFonts w:cstheme="minorHAnsi"/>
                <w:i/>
                <w:color w:val="000000"/>
                <w:sz w:val="22"/>
                <w:lang w:val="en-US"/>
              </w:rPr>
              <w:t>heterolepis</w:t>
            </w:r>
            <w:proofErr w:type="spellEnd"/>
          </w:p>
        </w:tc>
        <w:tc>
          <w:tcPr>
            <w:tcW w:w="1944" w:type="dxa"/>
          </w:tcPr>
          <w:p w14:paraId="20C776A1" w14:textId="0ABAACDE" w:rsidR="00B96DC0" w:rsidRPr="00E7422B" w:rsidRDefault="00B96DC0" w:rsidP="00B96DC0">
            <w:pPr>
              <w:pStyle w:val="Bezodstpw"/>
              <w:spacing w:line="276" w:lineRule="auto"/>
              <w:ind w:firstLine="0"/>
              <w:jc w:val="left"/>
              <w:rPr>
                <w:rFonts w:cstheme="minorHAnsi"/>
                <w:color w:val="000000"/>
                <w:sz w:val="22"/>
              </w:rPr>
            </w:pPr>
            <w:r>
              <w:rPr>
                <w:rFonts w:cstheme="minorHAnsi"/>
                <w:color w:val="000000"/>
                <w:sz w:val="22"/>
              </w:rPr>
              <w:t>C1</w:t>
            </w:r>
          </w:p>
        </w:tc>
        <w:tc>
          <w:tcPr>
            <w:tcW w:w="1417" w:type="dxa"/>
          </w:tcPr>
          <w:p w14:paraId="1F1ECF30" w14:textId="2B385C1A" w:rsidR="00B96DC0" w:rsidRPr="00E7422B" w:rsidRDefault="007D37C4" w:rsidP="00B96DC0">
            <w:pPr>
              <w:pStyle w:val="Bezodstpw"/>
              <w:spacing w:line="276" w:lineRule="auto"/>
              <w:ind w:firstLine="0"/>
              <w:jc w:val="left"/>
              <w:rPr>
                <w:rFonts w:cstheme="minorHAnsi"/>
                <w:sz w:val="22"/>
              </w:rPr>
            </w:pPr>
            <w:r>
              <w:rPr>
                <w:rFonts w:cstheme="minorHAnsi"/>
                <w:color w:val="000000"/>
                <w:sz w:val="22"/>
              </w:rPr>
              <w:t>7</w:t>
            </w:r>
            <w:r w:rsidR="00B96DC0" w:rsidRPr="00E7422B">
              <w:rPr>
                <w:rFonts w:cstheme="minorHAnsi"/>
                <w:color w:val="000000"/>
                <w:sz w:val="22"/>
              </w:rPr>
              <w:t xml:space="preserve"> szt./m</w:t>
            </w:r>
            <w:r w:rsidR="00B96DC0" w:rsidRPr="00E7422B">
              <w:rPr>
                <w:rFonts w:cstheme="minorHAnsi"/>
                <w:color w:val="000000"/>
                <w:sz w:val="22"/>
                <w:vertAlign w:val="superscript"/>
              </w:rPr>
              <w:t>2</w:t>
            </w:r>
          </w:p>
        </w:tc>
        <w:tc>
          <w:tcPr>
            <w:tcW w:w="1108" w:type="dxa"/>
          </w:tcPr>
          <w:p w14:paraId="7BFF2FF6" w14:textId="4A9A4832" w:rsidR="00B96DC0" w:rsidRPr="00E7422B" w:rsidRDefault="007D37C4" w:rsidP="00B96DC0">
            <w:pPr>
              <w:pStyle w:val="Bezodstpw"/>
              <w:spacing w:line="276" w:lineRule="auto"/>
              <w:ind w:firstLine="0"/>
              <w:jc w:val="left"/>
              <w:rPr>
                <w:rFonts w:cstheme="minorHAnsi"/>
                <w:sz w:val="22"/>
              </w:rPr>
            </w:pPr>
            <w:r>
              <w:rPr>
                <w:rFonts w:cstheme="minorHAnsi"/>
                <w:sz w:val="22"/>
              </w:rPr>
              <w:t>334</w:t>
            </w:r>
          </w:p>
        </w:tc>
      </w:tr>
      <w:tr w:rsidR="00B96DC0" w:rsidRPr="00E7422B" w14:paraId="6CE666A7" w14:textId="77777777" w:rsidTr="00C63183">
        <w:trPr>
          <w:cantSplit/>
          <w:trHeight w:val="288"/>
        </w:trPr>
        <w:tc>
          <w:tcPr>
            <w:tcW w:w="532" w:type="dxa"/>
            <w:shd w:val="clear" w:color="auto" w:fill="auto"/>
            <w:noWrap/>
          </w:tcPr>
          <w:p w14:paraId="18E501E4" w14:textId="0C5DCE9E" w:rsidR="00B96DC0" w:rsidRPr="00E7422B" w:rsidRDefault="00B96DC0" w:rsidP="00B96DC0">
            <w:pPr>
              <w:pStyle w:val="Bezodstpw"/>
              <w:spacing w:line="276" w:lineRule="auto"/>
              <w:ind w:firstLine="0"/>
              <w:rPr>
                <w:rFonts w:eastAsia="Times New Roman" w:cstheme="minorHAnsi"/>
                <w:color w:val="000000"/>
                <w:sz w:val="22"/>
                <w:lang w:eastAsia="pl-PL"/>
              </w:rPr>
            </w:pPr>
            <w:r>
              <w:rPr>
                <w:rFonts w:eastAsia="Times New Roman" w:cstheme="minorHAnsi"/>
                <w:color w:val="000000"/>
                <w:sz w:val="22"/>
                <w:lang w:eastAsia="pl-PL"/>
              </w:rPr>
              <w:t>B1</w:t>
            </w:r>
          </w:p>
        </w:tc>
        <w:tc>
          <w:tcPr>
            <w:tcW w:w="2365" w:type="dxa"/>
            <w:shd w:val="clear" w:color="auto" w:fill="auto"/>
          </w:tcPr>
          <w:p w14:paraId="24864891" w14:textId="4E3437DF" w:rsidR="00B96DC0" w:rsidRPr="00E7422B" w:rsidRDefault="00B96DC0" w:rsidP="00B96DC0">
            <w:pPr>
              <w:pStyle w:val="Bezodstpw"/>
              <w:spacing w:line="276" w:lineRule="auto"/>
              <w:ind w:firstLine="0"/>
              <w:jc w:val="left"/>
              <w:rPr>
                <w:rFonts w:eastAsia="Times New Roman" w:cstheme="minorHAnsi"/>
                <w:color w:val="000000"/>
                <w:sz w:val="22"/>
                <w:lang w:eastAsia="pl-PL"/>
              </w:rPr>
            </w:pPr>
            <w:proofErr w:type="spellStart"/>
            <w:r w:rsidRPr="00585E01">
              <w:rPr>
                <w:rFonts w:cstheme="minorHAnsi"/>
                <w:color w:val="000000"/>
                <w:sz w:val="22"/>
                <w:lang w:val="en-US"/>
              </w:rPr>
              <w:t>Przegorzan</w:t>
            </w:r>
            <w:proofErr w:type="spellEnd"/>
            <w:r w:rsidRPr="00585E01">
              <w:rPr>
                <w:rFonts w:cstheme="minorHAnsi"/>
                <w:color w:val="000000"/>
                <w:sz w:val="22"/>
                <w:lang w:val="en-US"/>
              </w:rPr>
              <w:t xml:space="preserve"> </w:t>
            </w:r>
            <w:proofErr w:type="spellStart"/>
            <w:r w:rsidRPr="00585E01">
              <w:rPr>
                <w:rFonts w:cstheme="minorHAnsi"/>
                <w:color w:val="000000"/>
                <w:sz w:val="22"/>
                <w:lang w:val="en-US"/>
              </w:rPr>
              <w:t>tauryjski</w:t>
            </w:r>
            <w:proofErr w:type="spellEnd"/>
            <w:r w:rsidRPr="00585E01">
              <w:rPr>
                <w:rFonts w:cstheme="minorHAnsi"/>
                <w:color w:val="000000"/>
                <w:sz w:val="22"/>
                <w:lang w:val="en-US"/>
              </w:rPr>
              <w:t xml:space="preserve"> ‘Blue Glow’</w:t>
            </w:r>
          </w:p>
        </w:tc>
        <w:tc>
          <w:tcPr>
            <w:tcW w:w="2557" w:type="dxa"/>
            <w:shd w:val="clear" w:color="auto" w:fill="auto"/>
          </w:tcPr>
          <w:p w14:paraId="4E9ABA1E" w14:textId="44504EB0" w:rsidR="00B96DC0" w:rsidRPr="00E7422B" w:rsidRDefault="00B96DC0" w:rsidP="00B96DC0">
            <w:pPr>
              <w:pStyle w:val="Bezodstpw"/>
              <w:spacing w:line="276" w:lineRule="auto"/>
              <w:ind w:firstLine="0"/>
              <w:jc w:val="left"/>
              <w:rPr>
                <w:rFonts w:eastAsia="Times New Roman" w:cstheme="minorHAnsi"/>
                <w:i/>
                <w:color w:val="000000"/>
                <w:sz w:val="22"/>
                <w:lang w:eastAsia="pl-PL"/>
              </w:rPr>
            </w:pPr>
            <w:proofErr w:type="spellStart"/>
            <w:r w:rsidRPr="00585E01">
              <w:rPr>
                <w:rFonts w:cstheme="minorHAnsi"/>
                <w:i/>
                <w:color w:val="000000"/>
                <w:sz w:val="22"/>
                <w:lang w:val="en-US"/>
              </w:rPr>
              <w:t>Echinops</w:t>
            </w:r>
            <w:proofErr w:type="spellEnd"/>
            <w:r w:rsidRPr="00585E01">
              <w:rPr>
                <w:rFonts w:cstheme="minorHAnsi"/>
                <w:i/>
                <w:color w:val="000000"/>
                <w:sz w:val="22"/>
                <w:lang w:val="en-US"/>
              </w:rPr>
              <w:t xml:space="preserve"> </w:t>
            </w:r>
            <w:proofErr w:type="spellStart"/>
            <w:r w:rsidRPr="00585E01">
              <w:rPr>
                <w:rFonts w:cstheme="minorHAnsi"/>
                <w:i/>
                <w:color w:val="000000"/>
                <w:sz w:val="22"/>
                <w:lang w:val="en-US"/>
              </w:rPr>
              <w:t>bannaticus</w:t>
            </w:r>
            <w:proofErr w:type="spellEnd"/>
            <w:r w:rsidRPr="00585E01">
              <w:rPr>
                <w:rFonts w:cstheme="minorHAnsi"/>
                <w:i/>
                <w:color w:val="000000"/>
                <w:sz w:val="22"/>
                <w:lang w:val="en-US"/>
              </w:rPr>
              <w:t xml:space="preserve"> 'Blue Glow'</w:t>
            </w:r>
          </w:p>
        </w:tc>
        <w:tc>
          <w:tcPr>
            <w:tcW w:w="1944" w:type="dxa"/>
          </w:tcPr>
          <w:p w14:paraId="20E2E9C4" w14:textId="6962D5DB" w:rsidR="00B96DC0" w:rsidRPr="00E7422B" w:rsidRDefault="00B96DC0" w:rsidP="00B96DC0">
            <w:pPr>
              <w:pStyle w:val="Bezodstpw"/>
              <w:spacing w:line="276" w:lineRule="auto"/>
              <w:ind w:firstLine="0"/>
              <w:jc w:val="left"/>
              <w:rPr>
                <w:rFonts w:cstheme="minorHAnsi"/>
                <w:color w:val="000000"/>
                <w:sz w:val="22"/>
              </w:rPr>
            </w:pPr>
            <w:r>
              <w:rPr>
                <w:rFonts w:cstheme="minorHAnsi"/>
                <w:color w:val="000000"/>
                <w:sz w:val="22"/>
              </w:rPr>
              <w:t>C1</w:t>
            </w:r>
          </w:p>
        </w:tc>
        <w:tc>
          <w:tcPr>
            <w:tcW w:w="1417" w:type="dxa"/>
          </w:tcPr>
          <w:p w14:paraId="4B5E8118" w14:textId="77777777" w:rsidR="00B96DC0" w:rsidRPr="00E7422B" w:rsidRDefault="00B96DC0" w:rsidP="00B96DC0">
            <w:pPr>
              <w:pStyle w:val="Bezodstpw"/>
              <w:spacing w:line="276" w:lineRule="auto"/>
              <w:ind w:firstLine="0"/>
              <w:jc w:val="left"/>
              <w:rPr>
                <w:rFonts w:cstheme="minorHAnsi"/>
                <w:color w:val="000000"/>
                <w:sz w:val="22"/>
                <w:lang w:val="en-US"/>
              </w:rPr>
            </w:pPr>
            <w:r w:rsidRPr="00E7422B">
              <w:rPr>
                <w:rFonts w:cstheme="minorHAnsi"/>
                <w:color w:val="000000"/>
                <w:sz w:val="22"/>
                <w:lang w:val="en-US"/>
              </w:rPr>
              <w:t>Symbol to</w:t>
            </w:r>
          </w:p>
          <w:p w14:paraId="3C2EC804" w14:textId="1C8828FD" w:rsidR="00B96DC0" w:rsidRPr="00E7422B" w:rsidRDefault="00B96DC0" w:rsidP="00B96DC0">
            <w:pPr>
              <w:pStyle w:val="Bezodstpw"/>
              <w:spacing w:line="276" w:lineRule="auto"/>
              <w:ind w:firstLine="0"/>
              <w:jc w:val="left"/>
              <w:rPr>
                <w:rFonts w:cstheme="minorHAnsi"/>
                <w:sz w:val="22"/>
              </w:rPr>
            </w:pPr>
            <w:r>
              <w:rPr>
                <w:rFonts w:cstheme="minorHAnsi"/>
                <w:color w:val="000000"/>
                <w:sz w:val="22"/>
                <w:lang w:val="en-US"/>
              </w:rPr>
              <w:t>1</w:t>
            </w:r>
            <w:r w:rsidRPr="00E7422B">
              <w:rPr>
                <w:rFonts w:cstheme="minorHAnsi"/>
                <w:color w:val="000000"/>
                <w:sz w:val="22"/>
                <w:lang w:val="en-US"/>
              </w:rPr>
              <w:t xml:space="preserve"> </w:t>
            </w:r>
            <w:proofErr w:type="spellStart"/>
            <w:r w:rsidRPr="00E7422B">
              <w:rPr>
                <w:rFonts w:cstheme="minorHAnsi"/>
                <w:color w:val="000000"/>
                <w:sz w:val="22"/>
                <w:lang w:val="en-US"/>
              </w:rPr>
              <w:t>szt</w:t>
            </w:r>
            <w:proofErr w:type="spellEnd"/>
            <w:r w:rsidRPr="00E7422B">
              <w:rPr>
                <w:rFonts w:cstheme="minorHAnsi"/>
                <w:color w:val="000000"/>
                <w:sz w:val="22"/>
                <w:lang w:val="en-US"/>
              </w:rPr>
              <w:t>.</w:t>
            </w:r>
          </w:p>
        </w:tc>
        <w:tc>
          <w:tcPr>
            <w:tcW w:w="1108" w:type="dxa"/>
          </w:tcPr>
          <w:p w14:paraId="69BC03B0" w14:textId="0CDB0EE6" w:rsidR="00B96DC0" w:rsidRPr="00E7422B" w:rsidRDefault="00B96DC0" w:rsidP="00B96DC0">
            <w:pPr>
              <w:pStyle w:val="Bezodstpw"/>
              <w:spacing w:line="276" w:lineRule="auto"/>
              <w:ind w:firstLine="0"/>
              <w:jc w:val="left"/>
              <w:rPr>
                <w:rFonts w:cstheme="minorHAnsi"/>
                <w:sz w:val="22"/>
              </w:rPr>
            </w:pPr>
            <w:r>
              <w:rPr>
                <w:rFonts w:cstheme="minorHAnsi"/>
                <w:sz w:val="22"/>
              </w:rPr>
              <w:t>1</w:t>
            </w:r>
            <w:r w:rsidR="00C60901">
              <w:rPr>
                <w:rFonts w:cstheme="minorHAnsi"/>
                <w:sz w:val="22"/>
              </w:rPr>
              <w:t>7</w:t>
            </w:r>
          </w:p>
        </w:tc>
      </w:tr>
      <w:tr w:rsidR="00B96DC0" w:rsidRPr="00E7422B" w14:paraId="2131C04F" w14:textId="77777777" w:rsidTr="00C63183">
        <w:trPr>
          <w:cantSplit/>
          <w:trHeight w:val="288"/>
        </w:trPr>
        <w:tc>
          <w:tcPr>
            <w:tcW w:w="532" w:type="dxa"/>
            <w:shd w:val="clear" w:color="auto" w:fill="auto"/>
            <w:noWrap/>
          </w:tcPr>
          <w:p w14:paraId="27551C7D" w14:textId="400270DE" w:rsidR="00B96DC0" w:rsidRPr="00E7422B" w:rsidRDefault="00B96DC0" w:rsidP="00B96DC0">
            <w:pPr>
              <w:pStyle w:val="Bezodstpw"/>
              <w:spacing w:line="276" w:lineRule="auto"/>
              <w:ind w:firstLine="0"/>
              <w:rPr>
                <w:rFonts w:eastAsia="Times New Roman" w:cstheme="minorHAnsi"/>
                <w:color w:val="000000"/>
                <w:sz w:val="22"/>
                <w:lang w:eastAsia="pl-PL"/>
              </w:rPr>
            </w:pPr>
            <w:r>
              <w:rPr>
                <w:rFonts w:eastAsia="Times New Roman" w:cstheme="minorHAnsi"/>
                <w:color w:val="000000"/>
                <w:sz w:val="22"/>
                <w:lang w:eastAsia="pl-PL"/>
              </w:rPr>
              <w:t>B2</w:t>
            </w:r>
          </w:p>
        </w:tc>
        <w:tc>
          <w:tcPr>
            <w:tcW w:w="2365" w:type="dxa"/>
            <w:shd w:val="clear" w:color="auto" w:fill="auto"/>
          </w:tcPr>
          <w:p w14:paraId="0732BD35" w14:textId="7069533B" w:rsidR="00B96DC0" w:rsidRPr="00E7422B" w:rsidRDefault="00B96DC0" w:rsidP="00B96DC0">
            <w:pPr>
              <w:pStyle w:val="Bezodstpw"/>
              <w:spacing w:line="276" w:lineRule="auto"/>
              <w:ind w:firstLine="0"/>
              <w:jc w:val="left"/>
              <w:rPr>
                <w:rFonts w:eastAsia="Times New Roman" w:cstheme="minorHAnsi"/>
                <w:color w:val="000000"/>
                <w:sz w:val="22"/>
                <w:lang w:eastAsia="pl-PL"/>
              </w:rPr>
            </w:pPr>
            <w:proofErr w:type="spellStart"/>
            <w:r w:rsidRPr="00585E01">
              <w:rPr>
                <w:rFonts w:cstheme="minorHAnsi"/>
                <w:color w:val="000000"/>
                <w:sz w:val="22"/>
                <w:lang w:val="en-US"/>
              </w:rPr>
              <w:t>Babtysia</w:t>
            </w:r>
            <w:proofErr w:type="spellEnd"/>
            <w:r w:rsidRPr="00585E01">
              <w:rPr>
                <w:rFonts w:cstheme="minorHAnsi"/>
                <w:color w:val="000000"/>
                <w:sz w:val="22"/>
                <w:lang w:val="en-US"/>
              </w:rPr>
              <w:t xml:space="preserve"> 'Lunar Eclipse'</w:t>
            </w:r>
          </w:p>
        </w:tc>
        <w:tc>
          <w:tcPr>
            <w:tcW w:w="2557" w:type="dxa"/>
            <w:shd w:val="clear" w:color="auto" w:fill="auto"/>
          </w:tcPr>
          <w:p w14:paraId="40914CE8" w14:textId="22E8FA1A" w:rsidR="00B96DC0" w:rsidRPr="00E7422B" w:rsidRDefault="00B96DC0" w:rsidP="00B96DC0">
            <w:pPr>
              <w:pStyle w:val="Bezodstpw"/>
              <w:spacing w:line="276" w:lineRule="auto"/>
              <w:ind w:firstLine="0"/>
              <w:jc w:val="left"/>
              <w:rPr>
                <w:rFonts w:eastAsia="Times New Roman" w:cstheme="minorHAnsi"/>
                <w:i/>
                <w:color w:val="000000"/>
                <w:sz w:val="22"/>
                <w:lang w:eastAsia="pl-PL"/>
              </w:rPr>
            </w:pPr>
            <w:r w:rsidRPr="00585E01">
              <w:rPr>
                <w:rFonts w:cstheme="minorHAnsi"/>
                <w:i/>
                <w:color w:val="000000"/>
                <w:sz w:val="22"/>
                <w:lang w:val="en-US"/>
              </w:rPr>
              <w:t>Baptisia 'Lunar Eclipse'</w:t>
            </w:r>
          </w:p>
        </w:tc>
        <w:tc>
          <w:tcPr>
            <w:tcW w:w="1944" w:type="dxa"/>
          </w:tcPr>
          <w:p w14:paraId="21403208" w14:textId="6795812F" w:rsidR="00B96DC0" w:rsidRPr="00E7422B" w:rsidRDefault="00B96DC0" w:rsidP="00B96DC0">
            <w:pPr>
              <w:pStyle w:val="Bezodstpw"/>
              <w:spacing w:line="276" w:lineRule="auto"/>
              <w:ind w:firstLine="0"/>
              <w:jc w:val="left"/>
              <w:rPr>
                <w:rFonts w:cstheme="minorHAnsi"/>
                <w:color w:val="000000"/>
                <w:sz w:val="22"/>
              </w:rPr>
            </w:pPr>
            <w:r>
              <w:rPr>
                <w:rFonts w:cstheme="minorHAnsi"/>
                <w:color w:val="000000"/>
                <w:sz w:val="22"/>
              </w:rPr>
              <w:t>C1</w:t>
            </w:r>
          </w:p>
        </w:tc>
        <w:tc>
          <w:tcPr>
            <w:tcW w:w="1417" w:type="dxa"/>
          </w:tcPr>
          <w:p w14:paraId="10B7C92C" w14:textId="77777777" w:rsidR="00B96DC0" w:rsidRPr="00E7422B" w:rsidRDefault="00B96DC0" w:rsidP="00B96DC0">
            <w:pPr>
              <w:pStyle w:val="Bezodstpw"/>
              <w:spacing w:line="276" w:lineRule="auto"/>
              <w:ind w:firstLine="0"/>
              <w:jc w:val="left"/>
              <w:rPr>
                <w:rFonts w:cstheme="minorHAnsi"/>
                <w:color w:val="000000"/>
                <w:sz w:val="22"/>
                <w:lang w:val="en-US"/>
              </w:rPr>
            </w:pPr>
            <w:r w:rsidRPr="00E7422B">
              <w:rPr>
                <w:rFonts w:cstheme="minorHAnsi"/>
                <w:color w:val="000000"/>
                <w:sz w:val="22"/>
                <w:lang w:val="en-US"/>
              </w:rPr>
              <w:t>Symbol to</w:t>
            </w:r>
          </w:p>
          <w:p w14:paraId="36CC16E7" w14:textId="44057B18" w:rsidR="00B96DC0" w:rsidRPr="00E7422B" w:rsidRDefault="00B96DC0" w:rsidP="00B96DC0">
            <w:pPr>
              <w:pStyle w:val="Bezodstpw"/>
              <w:spacing w:line="276" w:lineRule="auto"/>
              <w:ind w:firstLine="0"/>
              <w:jc w:val="left"/>
              <w:rPr>
                <w:rFonts w:cstheme="minorHAnsi"/>
                <w:sz w:val="22"/>
              </w:rPr>
            </w:pPr>
            <w:r>
              <w:rPr>
                <w:rFonts w:cstheme="minorHAnsi"/>
                <w:color w:val="000000"/>
                <w:sz w:val="22"/>
                <w:lang w:val="en-US"/>
              </w:rPr>
              <w:t>1</w:t>
            </w:r>
            <w:r w:rsidRPr="00E7422B">
              <w:rPr>
                <w:rFonts w:cstheme="minorHAnsi"/>
                <w:color w:val="000000"/>
                <w:sz w:val="22"/>
                <w:lang w:val="en-US"/>
              </w:rPr>
              <w:t xml:space="preserve"> </w:t>
            </w:r>
            <w:proofErr w:type="spellStart"/>
            <w:r w:rsidRPr="00E7422B">
              <w:rPr>
                <w:rFonts w:cstheme="minorHAnsi"/>
                <w:color w:val="000000"/>
                <w:sz w:val="22"/>
                <w:lang w:val="en-US"/>
              </w:rPr>
              <w:t>szt</w:t>
            </w:r>
            <w:proofErr w:type="spellEnd"/>
            <w:r w:rsidRPr="00E7422B">
              <w:rPr>
                <w:rFonts w:cstheme="minorHAnsi"/>
                <w:color w:val="000000"/>
                <w:sz w:val="22"/>
                <w:lang w:val="en-US"/>
              </w:rPr>
              <w:t>.</w:t>
            </w:r>
          </w:p>
        </w:tc>
        <w:tc>
          <w:tcPr>
            <w:tcW w:w="1108" w:type="dxa"/>
          </w:tcPr>
          <w:p w14:paraId="4E976606" w14:textId="41566584" w:rsidR="00B96DC0" w:rsidRPr="00E7422B" w:rsidRDefault="00B96DC0" w:rsidP="00B96DC0">
            <w:pPr>
              <w:pStyle w:val="Bezodstpw"/>
              <w:spacing w:line="276" w:lineRule="auto"/>
              <w:ind w:firstLine="0"/>
              <w:jc w:val="left"/>
              <w:rPr>
                <w:rFonts w:cstheme="minorHAnsi"/>
                <w:sz w:val="22"/>
              </w:rPr>
            </w:pPr>
            <w:r>
              <w:rPr>
                <w:rFonts w:cstheme="minorHAnsi"/>
                <w:sz w:val="22"/>
              </w:rPr>
              <w:t>1</w:t>
            </w:r>
            <w:r w:rsidR="00C60901">
              <w:rPr>
                <w:rFonts w:cstheme="minorHAnsi"/>
                <w:sz w:val="22"/>
              </w:rPr>
              <w:t>8</w:t>
            </w:r>
          </w:p>
        </w:tc>
      </w:tr>
      <w:tr w:rsidR="00B96DC0" w:rsidRPr="00E7422B" w14:paraId="5F033808" w14:textId="77777777" w:rsidTr="00C63183">
        <w:trPr>
          <w:cantSplit/>
          <w:trHeight w:val="288"/>
        </w:trPr>
        <w:tc>
          <w:tcPr>
            <w:tcW w:w="532" w:type="dxa"/>
            <w:shd w:val="clear" w:color="auto" w:fill="auto"/>
            <w:noWrap/>
          </w:tcPr>
          <w:p w14:paraId="7553B310" w14:textId="5D189850" w:rsidR="00B96DC0" w:rsidRPr="00E7422B" w:rsidRDefault="00B96DC0" w:rsidP="00B96DC0">
            <w:pPr>
              <w:pStyle w:val="Bezodstpw"/>
              <w:spacing w:line="276" w:lineRule="auto"/>
              <w:ind w:firstLine="0"/>
              <w:rPr>
                <w:rFonts w:eastAsia="Times New Roman" w:cstheme="minorHAnsi"/>
                <w:color w:val="000000"/>
                <w:sz w:val="22"/>
                <w:lang w:eastAsia="pl-PL"/>
              </w:rPr>
            </w:pPr>
            <w:r>
              <w:rPr>
                <w:rFonts w:eastAsia="Times New Roman" w:cstheme="minorHAnsi"/>
                <w:color w:val="000000"/>
                <w:sz w:val="22"/>
                <w:lang w:eastAsia="pl-PL"/>
              </w:rPr>
              <w:t>B3</w:t>
            </w:r>
          </w:p>
        </w:tc>
        <w:tc>
          <w:tcPr>
            <w:tcW w:w="2365" w:type="dxa"/>
            <w:shd w:val="clear" w:color="auto" w:fill="auto"/>
          </w:tcPr>
          <w:p w14:paraId="27095DBB" w14:textId="4E5F3D2B" w:rsidR="00B96DC0" w:rsidRPr="00E7422B" w:rsidRDefault="00B96DC0" w:rsidP="00B96DC0">
            <w:pPr>
              <w:pStyle w:val="Bezodstpw"/>
              <w:spacing w:line="276" w:lineRule="auto"/>
              <w:ind w:firstLine="0"/>
              <w:jc w:val="left"/>
              <w:rPr>
                <w:rFonts w:eastAsia="Times New Roman" w:cstheme="minorHAnsi"/>
                <w:color w:val="000000"/>
                <w:sz w:val="22"/>
                <w:lang w:eastAsia="pl-PL"/>
              </w:rPr>
            </w:pPr>
            <w:proofErr w:type="spellStart"/>
            <w:r w:rsidRPr="00585E01">
              <w:rPr>
                <w:rFonts w:cstheme="minorHAnsi"/>
                <w:color w:val="000000"/>
                <w:sz w:val="22"/>
                <w:lang w:val="en-US"/>
              </w:rPr>
              <w:t>Jeżówka</w:t>
            </w:r>
            <w:proofErr w:type="spellEnd"/>
            <w:r w:rsidRPr="00585E01">
              <w:rPr>
                <w:rFonts w:cstheme="minorHAnsi"/>
                <w:color w:val="000000"/>
                <w:sz w:val="22"/>
                <w:lang w:val="en-US"/>
              </w:rPr>
              <w:t xml:space="preserve"> </w:t>
            </w:r>
            <w:proofErr w:type="spellStart"/>
            <w:r w:rsidRPr="00585E01">
              <w:rPr>
                <w:rFonts w:cstheme="minorHAnsi"/>
                <w:color w:val="000000"/>
                <w:sz w:val="22"/>
                <w:lang w:val="en-US"/>
              </w:rPr>
              <w:t>purpurowa</w:t>
            </w:r>
            <w:proofErr w:type="spellEnd"/>
            <w:r w:rsidRPr="00585E01">
              <w:rPr>
                <w:rFonts w:cstheme="minorHAnsi"/>
                <w:color w:val="000000"/>
                <w:sz w:val="22"/>
                <w:lang w:val="en-US"/>
              </w:rPr>
              <w:t xml:space="preserve"> 'Virgin'</w:t>
            </w:r>
          </w:p>
        </w:tc>
        <w:tc>
          <w:tcPr>
            <w:tcW w:w="2557" w:type="dxa"/>
            <w:shd w:val="clear" w:color="auto" w:fill="auto"/>
          </w:tcPr>
          <w:p w14:paraId="2D5D9E95" w14:textId="2B8853BA" w:rsidR="00B96DC0" w:rsidRPr="00E7422B" w:rsidRDefault="00B96DC0" w:rsidP="00B96DC0">
            <w:pPr>
              <w:pStyle w:val="Bezodstpw"/>
              <w:spacing w:line="276" w:lineRule="auto"/>
              <w:ind w:firstLine="0"/>
              <w:jc w:val="left"/>
              <w:rPr>
                <w:rFonts w:eastAsia="Times New Roman" w:cstheme="minorHAnsi"/>
                <w:i/>
                <w:color w:val="000000"/>
                <w:sz w:val="22"/>
                <w:lang w:eastAsia="pl-PL"/>
              </w:rPr>
            </w:pPr>
            <w:r w:rsidRPr="00585E01">
              <w:rPr>
                <w:rFonts w:cstheme="minorHAnsi"/>
                <w:i/>
                <w:color w:val="000000"/>
                <w:sz w:val="22"/>
                <w:lang w:val="en-US"/>
              </w:rPr>
              <w:t>Echinacea purpurea 'Virgin'</w:t>
            </w:r>
          </w:p>
        </w:tc>
        <w:tc>
          <w:tcPr>
            <w:tcW w:w="1944" w:type="dxa"/>
          </w:tcPr>
          <w:p w14:paraId="7B999730" w14:textId="5BD7DD89" w:rsidR="00B96DC0" w:rsidRPr="00E7422B" w:rsidRDefault="00B96DC0" w:rsidP="00B96DC0">
            <w:pPr>
              <w:pStyle w:val="Bezodstpw"/>
              <w:spacing w:line="276" w:lineRule="auto"/>
              <w:ind w:firstLine="0"/>
              <w:jc w:val="left"/>
              <w:rPr>
                <w:rFonts w:cstheme="minorHAnsi"/>
                <w:color w:val="000000"/>
                <w:sz w:val="22"/>
              </w:rPr>
            </w:pPr>
            <w:r>
              <w:rPr>
                <w:rFonts w:cstheme="minorHAnsi"/>
                <w:color w:val="000000"/>
                <w:sz w:val="22"/>
              </w:rPr>
              <w:t>C1</w:t>
            </w:r>
          </w:p>
        </w:tc>
        <w:tc>
          <w:tcPr>
            <w:tcW w:w="1417" w:type="dxa"/>
          </w:tcPr>
          <w:p w14:paraId="7B1CB48F" w14:textId="77777777" w:rsidR="00B96DC0" w:rsidRPr="00E7422B" w:rsidRDefault="00B96DC0" w:rsidP="00B96DC0">
            <w:pPr>
              <w:pStyle w:val="Bezodstpw"/>
              <w:spacing w:line="276" w:lineRule="auto"/>
              <w:ind w:firstLine="0"/>
              <w:jc w:val="left"/>
              <w:rPr>
                <w:rFonts w:cstheme="minorHAnsi"/>
                <w:color w:val="000000"/>
                <w:sz w:val="22"/>
                <w:lang w:val="en-US"/>
              </w:rPr>
            </w:pPr>
            <w:r w:rsidRPr="00E7422B">
              <w:rPr>
                <w:rFonts w:cstheme="minorHAnsi"/>
                <w:color w:val="000000"/>
                <w:sz w:val="22"/>
                <w:lang w:val="en-US"/>
              </w:rPr>
              <w:t>Symbol to</w:t>
            </w:r>
          </w:p>
          <w:p w14:paraId="4E49FD34" w14:textId="612CF44B" w:rsidR="00B96DC0" w:rsidRPr="00E7422B" w:rsidRDefault="00B96DC0" w:rsidP="00B96DC0">
            <w:pPr>
              <w:pStyle w:val="Bezodstpw"/>
              <w:spacing w:line="276" w:lineRule="auto"/>
              <w:ind w:firstLine="0"/>
              <w:jc w:val="left"/>
              <w:rPr>
                <w:rFonts w:cstheme="minorHAnsi"/>
                <w:sz w:val="22"/>
              </w:rPr>
            </w:pPr>
            <w:r>
              <w:rPr>
                <w:rFonts w:cstheme="minorHAnsi"/>
                <w:color w:val="000000"/>
                <w:sz w:val="22"/>
                <w:lang w:val="en-US"/>
              </w:rPr>
              <w:t>1</w:t>
            </w:r>
            <w:r w:rsidRPr="00E7422B">
              <w:rPr>
                <w:rFonts w:cstheme="minorHAnsi"/>
                <w:color w:val="000000"/>
                <w:sz w:val="22"/>
                <w:lang w:val="en-US"/>
              </w:rPr>
              <w:t xml:space="preserve"> </w:t>
            </w:r>
            <w:proofErr w:type="spellStart"/>
            <w:r w:rsidRPr="00E7422B">
              <w:rPr>
                <w:rFonts w:cstheme="minorHAnsi"/>
                <w:color w:val="000000"/>
                <w:sz w:val="22"/>
                <w:lang w:val="en-US"/>
              </w:rPr>
              <w:t>szt</w:t>
            </w:r>
            <w:proofErr w:type="spellEnd"/>
            <w:r w:rsidRPr="00E7422B">
              <w:rPr>
                <w:rFonts w:cstheme="minorHAnsi"/>
                <w:color w:val="000000"/>
                <w:sz w:val="22"/>
                <w:lang w:val="en-US"/>
              </w:rPr>
              <w:t>.</w:t>
            </w:r>
          </w:p>
        </w:tc>
        <w:tc>
          <w:tcPr>
            <w:tcW w:w="1108" w:type="dxa"/>
          </w:tcPr>
          <w:p w14:paraId="07839BF8" w14:textId="3C77BCC2" w:rsidR="00B96DC0" w:rsidRPr="00E7422B" w:rsidRDefault="00B96DC0" w:rsidP="00B96DC0">
            <w:pPr>
              <w:pStyle w:val="Bezodstpw"/>
              <w:spacing w:line="276" w:lineRule="auto"/>
              <w:ind w:firstLine="0"/>
              <w:jc w:val="left"/>
              <w:rPr>
                <w:rFonts w:cstheme="minorHAnsi"/>
                <w:sz w:val="22"/>
              </w:rPr>
            </w:pPr>
            <w:r>
              <w:rPr>
                <w:rFonts w:cstheme="minorHAnsi"/>
                <w:sz w:val="22"/>
              </w:rPr>
              <w:t>1</w:t>
            </w:r>
            <w:r w:rsidR="00C60901">
              <w:rPr>
                <w:rFonts w:cstheme="minorHAnsi"/>
                <w:sz w:val="22"/>
              </w:rPr>
              <w:t>7</w:t>
            </w:r>
          </w:p>
        </w:tc>
      </w:tr>
      <w:tr w:rsidR="00B96DC0" w:rsidRPr="00E7422B" w14:paraId="12DD241F" w14:textId="77777777" w:rsidTr="00C63183">
        <w:trPr>
          <w:cantSplit/>
          <w:trHeight w:val="288"/>
        </w:trPr>
        <w:tc>
          <w:tcPr>
            <w:tcW w:w="532" w:type="dxa"/>
            <w:shd w:val="clear" w:color="auto" w:fill="auto"/>
            <w:noWrap/>
          </w:tcPr>
          <w:p w14:paraId="1D6CDD0E" w14:textId="18C3E8EA" w:rsidR="00B96DC0" w:rsidRPr="00E7422B" w:rsidRDefault="00B96DC0" w:rsidP="00B96DC0">
            <w:pPr>
              <w:pStyle w:val="Bezodstpw"/>
              <w:spacing w:line="276" w:lineRule="auto"/>
              <w:ind w:firstLine="0"/>
              <w:rPr>
                <w:rFonts w:eastAsia="Times New Roman" w:cstheme="minorHAnsi"/>
                <w:color w:val="000000"/>
                <w:sz w:val="22"/>
                <w:lang w:eastAsia="pl-PL"/>
              </w:rPr>
            </w:pPr>
            <w:r>
              <w:rPr>
                <w:rFonts w:eastAsia="Times New Roman" w:cstheme="minorHAnsi"/>
                <w:color w:val="000000"/>
                <w:sz w:val="22"/>
                <w:lang w:eastAsia="pl-PL"/>
              </w:rPr>
              <w:t>B4</w:t>
            </w:r>
          </w:p>
        </w:tc>
        <w:tc>
          <w:tcPr>
            <w:tcW w:w="2365" w:type="dxa"/>
            <w:shd w:val="clear" w:color="auto" w:fill="auto"/>
          </w:tcPr>
          <w:p w14:paraId="74693627" w14:textId="3DC60CD9" w:rsidR="00B96DC0" w:rsidRPr="00E7422B" w:rsidRDefault="00B96DC0" w:rsidP="00B96DC0">
            <w:pPr>
              <w:pStyle w:val="Bezodstpw"/>
              <w:spacing w:line="276" w:lineRule="auto"/>
              <w:ind w:firstLine="0"/>
              <w:jc w:val="left"/>
              <w:rPr>
                <w:rFonts w:eastAsia="Times New Roman" w:cstheme="minorHAnsi"/>
                <w:color w:val="000000"/>
                <w:sz w:val="22"/>
                <w:lang w:eastAsia="pl-PL"/>
              </w:rPr>
            </w:pPr>
            <w:proofErr w:type="spellStart"/>
            <w:r w:rsidRPr="00E7422B">
              <w:rPr>
                <w:rFonts w:cstheme="minorHAnsi"/>
                <w:color w:val="000000"/>
                <w:sz w:val="22"/>
              </w:rPr>
              <w:t>Przetacznikowiec</w:t>
            </w:r>
            <w:proofErr w:type="spellEnd"/>
            <w:r w:rsidRPr="00E7422B">
              <w:rPr>
                <w:rFonts w:cstheme="minorHAnsi"/>
                <w:color w:val="000000"/>
                <w:sz w:val="22"/>
              </w:rPr>
              <w:t xml:space="preserve"> wirginijski '</w:t>
            </w:r>
            <w:proofErr w:type="spellStart"/>
            <w:r w:rsidRPr="00E7422B">
              <w:rPr>
                <w:rFonts w:cstheme="minorHAnsi"/>
                <w:color w:val="000000"/>
                <w:sz w:val="22"/>
              </w:rPr>
              <w:t>Roseum</w:t>
            </w:r>
            <w:proofErr w:type="spellEnd"/>
            <w:r w:rsidRPr="00E7422B">
              <w:rPr>
                <w:rFonts w:cstheme="minorHAnsi"/>
                <w:color w:val="000000"/>
                <w:sz w:val="22"/>
              </w:rPr>
              <w:t>'</w:t>
            </w:r>
          </w:p>
        </w:tc>
        <w:tc>
          <w:tcPr>
            <w:tcW w:w="2557" w:type="dxa"/>
            <w:shd w:val="clear" w:color="auto" w:fill="auto"/>
          </w:tcPr>
          <w:p w14:paraId="034F6EBB" w14:textId="616CF01A" w:rsidR="00B96DC0" w:rsidRPr="00E7422B" w:rsidRDefault="00B96DC0" w:rsidP="00B96DC0">
            <w:pPr>
              <w:pStyle w:val="Bezodstpw"/>
              <w:spacing w:line="276" w:lineRule="auto"/>
              <w:ind w:firstLine="0"/>
              <w:jc w:val="left"/>
              <w:rPr>
                <w:rFonts w:eastAsia="Times New Roman" w:cstheme="minorHAnsi"/>
                <w:i/>
                <w:color w:val="000000"/>
                <w:sz w:val="22"/>
                <w:lang w:eastAsia="pl-PL"/>
              </w:rPr>
            </w:pPr>
            <w:proofErr w:type="spellStart"/>
            <w:r w:rsidRPr="00E7422B">
              <w:rPr>
                <w:rFonts w:cstheme="minorHAnsi"/>
                <w:i/>
                <w:color w:val="000000"/>
                <w:sz w:val="22"/>
              </w:rPr>
              <w:t>Veronicastrum</w:t>
            </w:r>
            <w:proofErr w:type="spellEnd"/>
            <w:r w:rsidRPr="00E7422B">
              <w:rPr>
                <w:rFonts w:cstheme="minorHAnsi"/>
                <w:i/>
                <w:color w:val="000000"/>
                <w:sz w:val="22"/>
              </w:rPr>
              <w:t xml:space="preserve"> </w:t>
            </w:r>
            <w:proofErr w:type="spellStart"/>
            <w:r w:rsidRPr="00E7422B">
              <w:rPr>
                <w:rFonts w:cstheme="minorHAnsi"/>
                <w:i/>
                <w:color w:val="000000"/>
                <w:sz w:val="22"/>
              </w:rPr>
              <w:t>virginicum</w:t>
            </w:r>
            <w:proofErr w:type="spellEnd"/>
            <w:r w:rsidRPr="00E7422B">
              <w:rPr>
                <w:rFonts w:cstheme="minorHAnsi"/>
                <w:i/>
                <w:color w:val="000000"/>
                <w:sz w:val="22"/>
              </w:rPr>
              <w:t xml:space="preserve"> '</w:t>
            </w:r>
            <w:proofErr w:type="spellStart"/>
            <w:r w:rsidRPr="00E7422B">
              <w:rPr>
                <w:rFonts w:cstheme="minorHAnsi"/>
                <w:i/>
                <w:color w:val="000000"/>
                <w:sz w:val="22"/>
              </w:rPr>
              <w:t>Roseum</w:t>
            </w:r>
            <w:proofErr w:type="spellEnd"/>
            <w:r w:rsidRPr="00E7422B">
              <w:rPr>
                <w:rFonts w:cstheme="minorHAnsi"/>
                <w:i/>
                <w:color w:val="000000"/>
                <w:sz w:val="22"/>
              </w:rPr>
              <w:t>'</w:t>
            </w:r>
          </w:p>
        </w:tc>
        <w:tc>
          <w:tcPr>
            <w:tcW w:w="1944" w:type="dxa"/>
          </w:tcPr>
          <w:p w14:paraId="1957B974" w14:textId="4BF34A71" w:rsidR="00B96DC0" w:rsidRPr="00E7422B" w:rsidRDefault="00B96DC0" w:rsidP="00B96DC0">
            <w:pPr>
              <w:pStyle w:val="Bezodstpw"/>
              <w:spacing w:line="276" w:lineRule="auto"/>
              <w:ind w:firstLine="0"/>
              <w:jc w:val="left"/>
              <w:rPr>
                <w:rFonts w:cstheme="minorHAnsi"/>
                <w:color w:val="000000"/>
                <w:sz w:val="22"/>
              </w:rPr>
            </w:pPr>
            <w:r>
              <w:rPr>
                <w:rFonts w:cstheme="minorHAnsi"/>
                <w:color w:val="000000"/>
                <w:sz w:val="22"/>
              </w:rPr>
              <w:t>C1</w:t>
            </w:r>
          </w:p>
        </w:tc>
        <w:tc>
          <w:tcPr>
            <w:tcW w:w="1417" w:type="dxa"/>
          </w:tcPr>
          <w:p w14:paraId="1A30EFF2" w14:textId="77777777" w:rsidR="00B96DC0" w:rsidRPr="00E7422B" w:rsidRDefault="00B96DC0" w:rsidP="00B96DC0">
            <w:pPr>
              <w:pStyle w:val="Bezodstpw"/>
              <w:spacing w:line="276" w:lineRule="auto"/>
              <w:ind w:firstLine="0"/>
              <w:jc w:val="left"/>
              <w:rPr>
                <w:rFonts w:cstheme="minorHAnsi"/>
                <w:color w:val="000000"/>
                <w:sz w:val="22"/>
                <w:lang w:val="en-US"/>
              </w:rPr>
            </w:pPr>
            <w:r w:rsidRPr="00E7422B">
              <w:rPr>
                <w:rFonts w:cstheme="minorHAnsi"/>
                <w:color w:val="000000"/>
                <w:sz w:val="22"/>
                <w:lang w:val="en-US"/>
              </w:rPr>
              <w:t>Symbol to</w:t>
            </w:r>
          </w:p>
          <w:p w14:paraId="55724F7D" w14:textId="1A4F5AAF" w:rsidR="00B96DC0" w:rsidRPr="00E7422B" w:rsidRDefault="00B96DC0" w:rsidP="00B96DC0">
            <w:pPr>
              <w:pStyle w:val="Bezodstpw"/>
              <w:spacing w:line="276" w:lineRule="auto"/>
              <w:ind w:firstLine="0"/>
              <w:jc w:val="left"/>
              <w:rPr>
                <w:rFonts w:cstheme="minorHAnsi"/>
                <w:sz w:val="22"/>
              </w:rPr>
            </w:pPr>
            <w:r>
              <w:rPr>
                <w:rFonts w:cstheme="minorHAnsi"/>
                <w:color w:val="000000"/>
                <w:sz w:val="22"/>
                <w:lang w:val="en-US"/>
              </w:rPr>
              <w:t>1</w:t>
            </w:r>
            <w:r w:rsidRPr="00E7422B">
              <w:rPr>
                <w:rFonts w:cstheme="minorHAnsi"/>
                <w:color w:val="000000"/>
                <w:sz w:val="22"/>
                <w:lang w:val="en-US"/>
              </w:rPr>
              <w:t xml:space="preserve"> </w:t>
            </w:r>
            <w:proofErr w:type="spellStart"/>
            <w:r w:rsidRPr="00E7422B">
              <w:rPr>
                <w:rFonts w:cstheme="minorHAnsi"/>
                <w:color w:val="000000"/>
                <w:sz w:val="22"/>
                <w:lang w:val="en-US"/>
              </w:rPr>
              <w:t>szt</w:t>
            </w:r>
            <w:proofErr w:type="spellEnd"/>
            <w:r w:rsidRPr="00E7422B">
              <w:rPr>
                <w:rFonts w:cstheme="minorHAnsi"/>
                <w:color w:val="000000"/>
                <w:sz w:val="22"/>
                <w:lang w:val="en-US"/>
              </w:rPr>
              <w:t>.</w:t>
            </w:r>
          </w:p>
        </w:tc>
        <w:tc>
          <w:tcPr>
            <w:tcW w:w="1108" w:type="dxa"/>
          </w:tcPr>
          <w:p w14:paraId="1D604FAB" w14:textId="56F38F60" w:rsidR="00B96DC0" w:rsidRPr="00E7422B" w:rsidRDefault="00C60901" w:rsidP="00B96DC0">
            <w:pPr>
              <w:pStyle w:val="Bezodstpw"/>
              <w:spacing w:line="276" w:lineRule="auto"/>
              <w:ind w:firstLine="0"/>
              <w:jc w:val="left"/>
              <w:rPr>
                <w:rFonts w:cstheme="minorHAnsi"/>
                <w:sz w:val="22"/>
              </w:rPr>
            </w:pPr>
            <w:r>
              <w:rPr>
                <w:rFonts w:cstheme="minorHAnsi"/>
                <w:sz w:val="22"/>
              </w:rPr>
              <w:t>20</w:t>
            </w:r>
          </w:p>
        </w:tc>
      </w:tr>
      <w:tr w:rsidR="00B96DC0" w:rsidRPr="00E7422B" w14:paraId="2D981DB2" w14:textId="77777777" w:rsidTr="00C63183">
        <w:trPr>
          <w:cantSplit/>
          <w:trHeight w:val="288"/>
        </w:trPr>
        <w:tc>
          <w:tcPr>
            <w:tcW w:w="532" w:type="dxa"/>
            <w:shd w:val="clear" w:color="auto" w:fill="auto"/>
            <w:noWrap/>
          </w:tcPr>
          <w:p w14:paraId="70736680" w14:textId="2CC626DD" w:rsidR="00B96DC0" w:rsidRPr="00E7422B" w:rsidRDefault="00B96DC0" w:rsidP="00B96DC0">
            <w:pPr>
              <w:pStyle w:val="Bezodstpw"/>
              <w:spacing w:line="276" w:lineRule="auto"/>
              <w:ind w:firstLine="0"/>
              <w:rPr>
                <w:rFonts w:eastAsia="Times New Roman" w:cstheme="minorHAnsi"/>
                <w:color w:val="000000"/>
                <w:sz w:val="22"/>
                <w:lang w:eastAsia="pl-PL"/>
              </w:rPr>
            </w:pPr>
            <w:r>
              <w:rPr>
                <w:rFonts w:eastAsia="Times New Roman" w:cstheme="minorHAnsi"/>
                <w:color w:val="000000"/>
                <w:sz w:val="22"/>
                <w:lang w:eastAsia="pl-PL"/>
              </w:rPr>
              <w:t>B5</w:t>
            </w:r>
          </w:p>
        </w:tc>
        <w:tc>
          <w:tcPr>
            <w:tcW w:w="2365" w:type="dxa"/>
            <w:shd w:val="clear" w:color="auto" w:fill="auto"/>
          </w:tcPr>
          <w:p w14:paraId="163038F5" w14:textId="06B788F6" w:rsidR="00B96DC0" w:rsidRPr="00E7422B" w:rsidRDefault="00B96DC0" w:rsidP="00B96DC0">
            <w:pPr>
              <w:pStyle w:val="Bezodstpw"/>
              <w:spacing w:line="276" w:lineRule="auto"/>
              <w:ind w:firstLine="0"/>
              <w:jc w:val="left"/>
              <w:rPr>
                <w:rFonts w:eastAsia="Times New Roman" w:cstheme="minorHAnsi"/>
                <w:color w:val="000000"/>
                <w:sz w:val="22"/>
                <w:lang w:eastAsia="pl-PL"/>
              </w:rPr>
            </w:pPr>
            <w:r w:rsidRPr="00E7422B">
              <w:rPr>
                <w:rFonts w:cstheme="minorHAnsi"/>
                <w:color w:val="000000"/>
                <w:sz w:val="22"/>
              </w:rPr>
              <w:t>Szałwia omszona '</w:t>
            </w:r>
            <w:proofErr w:type="spellStart"/>
            <w:r w:rsidRPr="00E7422B">
              <w:rPr>
                <w:rFonts w:cstheme="minorHAnsi"/>
                <w:color w:val="000000"/>
                <w:sz w:val="22"/>
              </w:rPr>
              <w:t>Serenade</w:t>
            </w:r>
            <w:proofErr w:type="spellEnd"/>
            <w:r w:rsidRPr="00E7422B">
              <w:rPr>
                <w:rFonts w:cstheme="minorHAnsi"/>
                <w:color w:val="000000"/>
                <w:sz w:val="22"/>
              </w:rPr>
              <w:t>'</w:t>
            </w:r>
          </w:p>
        </w:tc>
        <w:tc>
          <w:tcPr>
            <w:tcW w:w="2557" w:type="dxa"/>
            <w:shd w:val="clear" w:color="auto" w:fill="auto"/>
          </w:tcPr>
          <w:p w14:paraId="5305DD9A" w14:textId="16D673B6" w:rsidR="00B96DC0" w:rsidRPr="00E7422B" w:rsidRDefault="00B96DC0" w:rsidP="00B96DC0">
            <w:pPr>
              <w:pStyle w:val="Bezodstpw"/>
              <w:spacing w:line="276" w:lineRule="auto"/>
              <w:ind w:firstLine="0"/>
              <w:jc w:val="left"/>
              <w:rPr>
                <w:rFonts w:eastAsia="Times New Roman" w:cstheme="minorHAnsi"/>
                <w:i/>
                <w:color w:val="000000"/>
                <w:sz w:val="22"/>
                <w:lang w:eastAsia="pl-PL"/>
              </w:rPr>
            </w:pPr>
            <w:proofErr w:type="spellStart"/>
            <w:r w:rsidRPr="00E7422B">
              <w:rPr>
                <w:rFonts w:cstheme="minorHAnsi"/>
                <w:i/>
                <w:color w:val="000000"/>
                <w:sz w:val="22"/>
              </w:rPr>
              <w:t>Salvia</w:t>
            </w:r>
            <w:proofErr w:type="spellEnd"/>
            <w:r w:rsidRPr="00E7422B">
              <w:rPr>
                <w:rFonts w:cstheme="minorHAnsi"/>
                <w:i/>
                <w:color w:val="000000"/>
                <w:sz w:val="22"/>
              </w:rPr>
              <w:t xml:space="preserve"> </w:t>
            </w:r>
            <w:proofErr w:type="spellStart"/>
            <w:r w:rsidRPr="00E7422B">
              <w:rPr>
                <w:rFonts w:cstheme="minorHAnsi"/>
                <w:i/>
                <w:color w:val="000000"/>
                <w:sz w:val="22"/>
              </w:rPr>
              <w:t>nemorosa</w:t>
            </w:r>
            <w:proofErr w:type="spellEnd"/>
            <w:r w:rsidRPr="00E7422B">
              <w:rPr>
                <w:rFonts w:cstheme="minorHAnsi"/>
                <w:i/>
                <w:color w:val="000000"/>
                <w:sz w:val="22"/>
              </w:rPr>
              <w:t xml:space="preserve"> '</w:t>
            </w:r>
            <w:proofErr w:type="spellStart"/>
            <w:r w:rsidRPr="00E7422B">
              <w:rPr>
                <w:rFonts w:cstheme="minorHAnsi"/>
                <w:i/>
                <w:color w:val="000000"/>
                <w:sz w:val="22"/>
              </w:rPr>
              <w:t>Serenade</w:t>
            </w:r>
            <w:proofErr w:type="spellEnd"/>
            <w:r w:rsidRPr="00E7422B">
              <w:rPr>
                <w:rFonts w:cstheme="minorHAnsi"/>
                <w:i/>
                <w:color w:val="000000"/>
                <w:sz w:val="22"/>
              </w:rPr>
              <w:t>'</w:t>
            </w:r>
          </w:p>
        </w:tc>
        <w:tc>
          <w:tcPr>
            <w:tcW w:w="1944" w:type="dxa"/>
          </w:tcPr>
          <w:p w14:paraId="23134B8B" w14:textId="5765F258" w:rsidR="00B96DC0" w:rsidRPr="00E7422B" w:rsidRDefault="00B96DC0" w:rsidP="00B96DC0">
            <w:pPr>
              <w:pStyle w:val="Bezodstpw"/>
              <w:spacing w:line="276" w:lineRule="auto"/>
              <w:ind w:firstLine="0"/>
              <w:jc w:val="left"/>
              <w:rPr>
                <w:rFonts w:cstheme="minorHAnsi"/>
                <w:color w:val="000000"/>
                <w:sz w:val="22"/>
              </w:rPr>
            </w:pPr>
            <w:r>
              <w:rPr>
                <w:rFonts w:cstheme="minorHAnsi"/>
                <w:color w:val="000000"/>
                <w:sz w:val="22"/>
              </w:rPr>
              <w:t>C1</w:t>
            </w:r>
          </w:p>
        </w:tc>
        <w:tc>
          <w:tcPr>
            <w:tcW w:w="1417" w:type="dxa"/>
          </w:tcPr>
          <w:p w14:paraId="0068AFC6" w14:textId="77777777" w:rsidR="00B96DC0" w:rsidRPr="00E7422B" w:rsidRDefault="00B96DC0" w:rsidP="00B96DC0">
            <w:pPr>
              <w:pStyle w:val="Bezodstpw"/>
              <w:spacing w:line="276" w:lineRule="auto"/>
              <w:ind w:firstLine="0"/>
              <w:jc w:val="left"/>
              <w:rPr>
                <w:rFonts w:cstheme="minorHAnsi"/>
                <w:color w:val="000000"/>
                <w:sz w:val="22"/>
                <w:lang w:val="en-US"/>
              </w:rPr>
            </w:pPr>
            <w:r w:rsidRPr="00E7422B">
              <w:rPr>
                <w:rFonts w:cstheme="minorHAnsi"/>
                <w:color w:val="000000"/>
                <w:sz w:val="22"/>
                <w:lang w:val="en-US"/>
              </w:rPr>
              <w:t>Symbol to</w:t>
            </w:r>
          </w:p>
          <w:p w14:paraId="3645CADE" w14:textId="254B4E70" w:rsidR="00B96DC0" w:rsidRPr="00E7422B" w:rsidRDefault="00B96DC0" w:rsidP="00B96DC0">
            <w:pPr>
              <w:pStyle w:val="Bezodstpw"/>
              <w:spacing w:line="276" w:lineRule="auto"/>
              <w:ind w:firstLine="0"/>
              <w:jc w:val="left"/>
              <w:rPr>
                <w:rFonts w:cstheme="minorHAnsi"/>
                <w:sz w:val="22"/>
              </w:rPr>
            </w:pPr>
            <w:r>
              <w:rPr>
                <w:rFonts w:cstheme="minorHAnsi"/>
                <w:color w:val="000000"/>
                <w:sz w:val="22"/>
                <w:lang w:val="en-US"/>
              </w:rPr>
              <w:t>1</w:t>
            </w:r>
            <w:r w:rsidRPr="00E7422B">
              <w:rPr>
                <w:rFonts w:cstheme="minorHAnsi"/>
                <w:color w:val="000000"/>
                <w:sz w:val="22"/>
                <w:lang w:val="en-US"/>
              </w:rPr>
              <w:t xml:space="preserve"> </w:t>
            </w:r>
            <w:proofErr w:type="spellStart"/>
            <w:r w:rsidRPr="00E7422B">
              <w:rPr>
                <w:rFonts w:cstheme="minorHAnsi"/>
                <w:color w:val="000000"/>
                <w:sz w:val="22"/>
                <w:lang w:val="en-US"/>
              </w:rPr>
              <w:t>szt</w:t>
            </w:r>
            <w:proofErr w:type="spellEnd"/>
            <w:r w:rsidRPr="00E7422B">
              <w:rPr>
                <w:rFonts w:cstheme="minorHAnsi"/>
                <w:color w:val="000000"/>
                <w:sz w:val="22"/>
                <w:lang w:val="en-US"/>
              </w:rPr>
              <w:t>.</w:t>
            </w:r>
          </w:p>
        </w:tc>
        <w:tc>
          <w:tcPr>
            <w:tcW w:w="1108" w:type="dxa"/>
          </w:tcPr>
          <w:p w14:paraId="2E848968" w14:textId="75BA7F5A" w:rsidR="00B96DC0" w:rsidRPr="00E7422B" w:rsidRDefault="00C60901" w:rsidP="00B96DC0">
            <w:pPr>
              <w:pStyle w:val="Bezodstpw"/>
              <w:spacing w:line="276" w:lineRule="auto"/>
              <w:ind w:firstLine="0"/>
              <w:jc w:val="left"/>
              <w:rPr>
                <w:rFonts w:cstheme="minorHAnsi"/>
                <w:sz w:val="22"/>
              </w:rPr>
            </w:pPr>
            <w:r>
              <w:rPr>
                <w:rFonts w:cstheme="minorHAnsi"/>
                <w:sz w:val="22"/>
              </w:rPr>
              <w:t>20</w:t>
            </w:r>
          </w:p>
        </w:tc>
      </w:tr>
    </w:tbl>
    <w:p w14:paraId="425D901A" w14:textId="77777777" w:rsidR="001F6FB6" w:rsidRDefault="001F6FB6" w:rsidP="001F6FB6"/>
    <w:p w14:paraId="190BE750" w14:textId="77777777" w:rsidR="001F6FB6" w:rsidRPr="00E7422B" w:rsidRDefault="001F6FB6" w:rsidP="001F6FB6">
      <w:pPr>
        <w:pStyle w:val="Nagwek2"/>
        <w:spacing w:line="240" w:lineRule="auto"/>
        <w:rPr>
          <w:rFonts w:asciiTheme="minorHAnsi" w:hAnsiTheme="minorHAnsi" w:cstheme="minorHAnsi"/>
          <w:noProof/>
          <w:color w:val="auto"/>
          <w:sz w:val="22"/>
          <w:szCs w:val="22"/>
          <w:lang w:eastAsia="pl-PL"/>
        </w:rPr>
      </w:pPr>
      <w:bookmarkStart w:id="31" w:name="_Toc103930896"/>
      <w:bookmarkStart w:id="32" w:name="_Toc109148063"/>
      <w:bookmarkStart w:id="33" w:name="_Toc173410747"/>
      <w:r w:rsidRPr="00E7422B">
        <w:rPr>
          <w:rFonts w:asciiTheme="minorHAnsi" w:hAnsiTheme="minorHAnsi" w:cstheme="minorHAnsi"/>
          <w:noProof/>
          <w:color w:val="auto"/>
          <w:sz w:val="22"/>
          <w:szCs w:val="22"/>
          <w:lang w:eastAsia="pl-PL"/>
        </w:rPr>
        <w:t>Parametry materiału do nasadzeń</w:t>
      </w:r>
      <w:bookmarkEnd w:id="31"/>
      <w:bookmarkEnd w:id="32"/>
      <w:bookmarkEnd w:id="33"/>
    </w:p>
    <w:p w14:paraId="78B5B77C" w14:textId="77777777" w:rsidR="001F6FB6" w:rsidRPr="00E7422B" w:rsidRDefault="001F6FB6" w:rsidP="001F6FB6">
      <w:pPr>
        <w:spacing w:line="240" w:lineRule="auto"/>
        <w:rPr>
          <w:rFonts w:cstheme="minorHAnsi"/>
          <w:sz w:val="22"/>
        </w:rPr>
      </w:pPr>
      <w:r w:rsidRPr="00E7422B">
        <w:rPr>
          <w:rFonts w:cstheme="minorHAnsi"/>
          <w:sz w:val="22"/>
        </w:rPr>
        <w:t xml:space="preserve">Dla założenia zieleni wymagane jest użycie materiału roślinnego w standardzie wskazanym w tabeli w poprzednim punkcie. Na terenie Krakowa dla miejskich terenów zieleni należy przy doborze parametrów dla roślin stosować się do ogólnych wytycznych wskazanych w opracowaniu „Standardy zakładania i pielęgnacji podstawowych rodzajów terenów zieleni w Krakowie na lata 2017-2030”. Dodatkowo materiał roślinny musi być zgodny z zaleceniami jakościowymi dla ozdobnego materiału szkółkarskiego wydanymi przez Związek Szkółkarzy Polskich, oraz musi być właściwie oznaczony, tj. musi mieć etykietę na której podana jest nazwa łacińska, forma, liczba </w:t>
      </w:r>
      <w:proofErr w:type="spellStart"/>
      <w:r w:rsidRPr="00E7422B">
        <w:rPr>
          <w:rFonts w:cstheme="minorHAnsi"/>
          <w:sz w:val="22"/>
        </w:rPr>
        <w:t>szkółkowań</w:t>
      </w:r>
      <w:proofErr w:type="spellEnd"/>
      <w:r w:rsidRPr="00E7422B">
        <w:rPr>
          <w:rFonts w:cstheme="minorHAnsi"/>
          <w:sz w:val="22"/>
        </w:rPr>
        <w:t>, wysokość i obwód pnia, wielkość bryły, a przy krzewach i trawach wielkość pojemnika.</w:t>
      </w:r>
    </w:p>
    <w:p w14:paraId="6E4CFE90" w14:textId="77777777" w:rsidR="001F6FB6" w:rsidRPr="00E7422B" w:rsidRDefault="001F6FB6" w:rsidP="001F6FB6">
      <w:pPr>
        <w:pStyle w:val="Nagwek3"/>
        <w:rPr>
          <w:rFonts w:asciiTheme="minorHAnsi" w:hAnsiTheme="minorHAnsi" w:cstheme="minorHAnsi"/>
          <w:noProof/>
          <w:sz w:val="22"/>
          <w:lang w:eastAsia="pl-PL"/>
        </w:rPr>
      </w:pPr>
      <w:bookmarkStart w:id="34" w:name="_Toc57353242"/>
      <w:bookmarkStart w:id="35" w:name="_Toc62493867"/>
      <w:bookmarkStart w:id="36" w:name="_Toc103930898"/>
      <w:bookmarkStart w:id="37" w:name="_Toc109148064"/>
      <w:bookmarkStart w:id="38" w:name="_Toc173410748"/>
      <w:r w:rsidRPr="00E7422B">
        <w:rPr>
          <w:rFonts w:asciiTheme="minorHAnsi" w:hAnsiTheme="minorHAnsi" w:cstheme="minorHAnsi"/>
          <w:noProof/>
          <w:sz w:val="22"/>
          <w:lang w:eastAsia="pl-PL"/>
        </w:rPr>
        <w:t>Krzewy</w:t>
      </w:r>
      <w:bookmarkEnd w:id="34"/>
      <w:bookmarkEnd w:id="35"/>
      <w:bookmarkEnd w:id="36"/>
      <w:bookmarkEnd w:id="37"/>
      <w:bookmarkEnd w:id="38"/>
    </w:p>
    <w:p w14:paraId="1ACED785" w14:textId="77777777" w:rsidR="001F6FB6" w:rsidRPr="00E7422B" w:rsidRDefault="001F6FB6" w:rsidP="001F6FB6">
      <w:pPr>
        <w:spacing w:line="240" w:lineRule="auto"/>
        <w:rPr>
          <w:rFonts w:cstheme="minorHAnsi"/>
          <w:sz w:val="22"/>
        </w:rPr>
      </w:pPr>
      <w:r w:rsidRPr="00E7422B">
        <w:rPr>
          <w:rFonts w:cstheme="minorHAnsi"/>
          <w:sz w:val="22"/>
        </w:rPr>
        <w:t>Materiał roślinny powinien posiadać następujące cechy:</w:t>
      </w:r>
    </w:p>
    <w:p w14:paraId="0C2ED0E0" w14:textId="77777777" w:rsidR="001F6FB6" w:rsidRPr="00E7422B" w:rsidRDefault="001F6FB6" w:rsidP="001F6FB6">
      <w:pPr>
        <w:pStyle w:val="Bezodstpw"/>
        <w:numPr>
          <w:ilvl w:val="0"/>
          <w:numId w:val="37"/>
        </w:numPr>
        <w:rPr>
          <w:rFonts w:cstheme="minorHAnsi"/>
          <w:sz w:val="22"/>
        </w:rPr>
      </w:pPr>
      <w:r w:rsidRPr="00E7422B">
        <w:rPr>
          <w:rFonts w:cstheme="minorHAnsi"/>
          <w:sz w:val="22"/>
        </w:rPr>
        <w:t>Materiał szkółkowany min. 2 razy z bryłą korzeniową lub w kontenerach;</w:t>
      </w:r>
    </w:p>
    <w:p w14:paraId="7B0FE6C1" w14:textId="77777777" w:rsidR="001F6FB6" w:rsidRPr="00E7422B" w:rsidRDefault="001F6FB6" w:rsidP="001F6FB6">
      <w:pPr>
        <w:pStyle w:val="Bezodstpw"/>
        <w:numPr>
          <w:ilvl w:val="0"/>
          <w:numId w:val="37"/>
        </w:numPr>
        <w:rPr>
          <w:rFonts w:cstheme="minorHAnsi"/>
          <w:sz w:val="22"/>
        </w:rPr>
      </w:pPr>
      <w:r w:rsidRPr="00E7422B">
        <w:rPr>
          <w:rFonts w:cstheme="minorHAnsi"/>
          <w:sz w:val="22"/>
        </w:rPr>
        <w:t>Dopuszcza się stosowanie materiału kopanego pod warunkiem zachowania zasad ogólnych;</w:t>
      </w:r>
    </w:p>
    <w:p w14:paraId="2C1481F6" w14:textId="77777777" w:rsidR="001F6FB6" w:rsidRPr="00E7422B" w:rsidRDefault="001F6FB6" w:rsidP="001F6FB6">
      <w:pPr>
        <w:pStyle w:val="Bezodstpw"/>
        <w:numPr>
          <w:ilvl w:val="0"/>
          <w:numId w:val="37"/>
        </w:numPr>
        <w:rPr>
          <w:rFonts w:cstheme="minorHAnsi"/>
          <w:sz w:val="22"/>
        </w:rPr>
      </w:pPr>
      <w:r w:rsidRPr="00E7422B">
        <w:rPr>
          <w:rFonts w:cstheme="minorHAnsi"/>
          <w:sz w:val="22"/>
        </w:rPr>
        <w:t>Oznaczenie etykietą zawierającą pełną nazwę rośliny;</w:t>
      </w:r>
    </w:p>
    <w:p w14:paraId="29CA79FC" w14:textId="77777777" w:rsidR="001F6FB6" w:rsidRPr="00E7422B" w:rsidRDefault="001F6FB6" w:rsidP="001F6FB6">
      <w:pPr>
        <w:pStyle w:val="Bezodstpw"/>
        <w:numPr>
          <w:ilvl w:val="0"/>
          <w:numId w:val="37"/>
        </w:numPr>
        <w:rPr>
          <w:rFonts w:cstheme="minorHAnsi"/>
          <w:sz w:val="22"/>
        </w:rPr>
      </w:pPr>
      <w:r w:rsidRPr="00E7422B">
        <w:rPr>
          <w:rFonts w:cstheme="minorHAnsi"/>
          <w:sz w:val="22"/>
        </w:rPr>
        <w:t>Bryła korzeniowa dobrze przerośnięta, a korzenie muszą mieć wygląd charakterystyczny dla danego gatunku;</w:t>
      </w:r>
    </w:p>
    <w:p w14:paraId="57B67430" w14:textId="77777777" w:rsidR="001F6FB6" w:rsidRPr="00E7422B" w:rsidRDefault="001F6FB6" w:rsidP="001F6FB6">
      <w:pPr>
        <w:pStyle w:val="Bezodstpw"/>
        <w:numPr>
          <w:ilvl w:val="0"/>
          <w:numId w:val="37"/>
        </w:numPr>
        <w:rPr>
          <w:rFonts w:cstheme="minorHAnsi"/>
          <w:sz w:val="22"/>
        </w:rPr>
      </w:pPr>
      <w:r w:rsidRPr="00E7422B">
        <w:rPr>
          <w:rFonts w:cstheme="minorHAnsi"/>
          <w:sz w:val="22"/>
        </w:rPr>
        <w:t>System korzeniowy zwarty i prawidłowo rozwinięty;</w:t>
      </w:r>
    </w:p>
    <w:p w14:paraId="0D9445C2" w14:textId="77777777" w:rsidR="001F6FB6" w:rsidRPr="00E7422B" w:rsidRDefault="001F6FB6" w:rsidP="001F6FB6">
      <w:pPr>
        <w:pStyle w:val="Bezodstpw"/>
        <w:numPr>
          <w:ilvl w:val="0"/>
          <w:numId w:val="37"/>
        </w:numPr>
        <w:rPr>
          <w:rFonts w:cstheme="minorHAnsi"/>
          <w:sz w:val="22"/>
        </w:rPr>
      </w:pPr>
      <w:r w:rsidRPr="00E7422B">
        <w:rPr>
          <w:rFonts w:cstheme="minorHAnsi"/>
          <w:sz w:val="22"/>
        </w:rPr>
        <w:t>Materiał do nasadzeń „kopany” z gołym korzeniem należy sadzić tylko wiosną do czasu rozpoczęcia wegetacji oraz jesienią po zakończeniu wegetacji;</w:t>
      </w:r>
    </w:p>
    <w:p w14:paraId="0C44E1AC" w14:textId="77777777" w:rsidR="001F6FB6" w:rsidRPr="00E7422B" w:rsidRDefault="001F6FB6" w:rsidP="001F6FB6">
      <w:pPr>
        <w:pStyle w:val="Bezodstpw"/>
        <w:numPr>
          <w:ilvl w:val="0"/>
          <w:numId w:val="37"/>
        </w:numPr>
        <w:rPr>
          <w:rFonts w:cstheme="minorHAnsi"/>
          <w:sz w:val="22"/>
        </w:rPr>
      </w:pPr>
      <w:r w:rsidRPr="00E7422B">
        <w:rPr>
          <w:rFonts w:cstheme="minorHAnsi"/>
          <w:sz w:val="22"/>
        </w:rPr>
        <w:t>System korzeniowy musi być rozbudowany i zdrowy przy zachowaniu odpowiedniej proporcji pomiędzy częścią nadziemną rośliny a korzeniami;</w:t>
      </w:r>
    </w:p>
    <w:p w14:paraId="49922DD2" w14:textId="77777777" w:rsidR="001F6FB6" w:rsidRPr="00E7422B" w:rsidRDefault="001F6FB6" w:rsidP="001F6FB6">
      <w:pPr>
        <w:pStyle w:val="Bezodstpw"/>
        <w:numPr>
          <w:ilvl w:val="0"/>
          <w:numId w:val="37"/>
        </w:numPr>
        <w:rPr>
          <w:rFonts w:cstheme="minorHAnsi"/>
          <w:sz w:val="22"/>
        </w:rPr>
      </w:pPr>
      <w:r w:rsidRPr="00E7422B">
        <w:rPr>
          <w:rFonts w:cstheme="minorHAnsi"/>
          <w:sz w:val="22"/>
        </w:rPr>
        <w:lastRenderedPageBreak/>
        <w:t xml:space="preserve">Rośliny w pojemnikach powinny mieć przerośniętą bryłę korzeniową i być uprawiane </w:t>
      </w:r>
      <w:r w:rsidRPr="00E7422B">
        <w:rPr>
          <w:rFonts w:cstheme="minorHAnsi"/>
          <w:sz w:val="22"/>
        </w:rPr>
        <w:br/>
        <w:t>w pojemnikach proporcjonalnych do wielkości rośliny;</w:t>
      </w:r>
    </w:p>
    <w:p w14:paraId="07F49CD2" w14:textId="77777777" w:rsidR="001F6FB6" w:rsidRPr="00E7422B" w:rsidRDefault="001F6FB6" w:rsidP="001F6FB6">
      <w:pPr>
        <w:pStyle w:val="Bezodstpw"/>
        <w:numPr>
          <w:ilvl w:val="0"/>
          <w:numId w:val="37"/>
        </w:numPr>
        <w:rPr>
          <w:rFonts w:cstheme="minorHAnsi"/>
          <w:sz w:val="22"/>
        </w:rPr>
      </w:pPr>
      <w:r w:rsidRPr="00E7422B">
        <w:rPr>
          <w:rFonts w:cstheme="minorHAnsi"/>
          <w:sz w:val="22"/>
        </w:rPr>
        <w:t>Korzenie muszą być równomiernie rozłożone i widoczne po zewnętrznej stronie bryły korzeniowej, ale nie mogą być zbite, sfilcowane;</w:t>
      </w:r>
    </w:p>
    <w:p w14:paraId="4E30DB5C" w14:textId="77777777" w:rsidR="001F6FB6" w:rsidRPr="00E7422B" w:rsidRDefault="001F6FB6" w:rsidP="001F6FB6">
      <w:pPr>
        <w:pStyle w:val="Bezodstpw"/>
        <w:numPr>
          <w:ilvl w:val="0"/>
          <w:numId w:val="37"/>
        </w:numPr>
        <w:rPr>
          <w:rFonts w:cstheme="minorHAnsi"/>
          <w:sz w:val="22"/>
        </w:rPr>
      </w:pPr>
      <w:r w:rsidRPr="00E7422B">
        <w:rPr>
          <w:rFonts w:cstheme="minorHAnsi"/>
          <w:sz w:val="22"/>
        </w:rPr>
        <w:t>Rośliny oznaczone symbolem ® muszą posiadać dodatkowo etykietę licencyjną bądź certyfikat pochodzenia (dla danej partii).</w:t>
      </w:r>
    </w:p>
    <w:p w14:paraId="435C45AB" w14:textId="77777777" w:rsidR="001F6FB6" w:rsidRPr="00E7422B" w:rsidRDefault="001F6FB6" w:rsidP="001F6FB6">
      <w:pPr>
        <w:pStyle w:val="Bezodstpw"/>
        <w:ind w:left="720"/>
        <w:rPr>
          <w:rFonts w:cstheme="minorHAnsi"/>
          <w:sz w:val="22"/>
        </w:rPr>
      </w:pPr>
    </w:p>
    <w:p w14:paraId="45E98484" w14:textId="77777777" w:rsidR="001F6FB6" w:rsidRPr="00E7422B" w:rsidRDefault="001F6FB6" w:rsidP="001F6FB6">
      <w:pPr>
        <w:spacing w:line="240" w:lineRule="auto"/>
        <w:rPr>
          <w:rFonts w:cstheme="minorHAnsi"/>
          <w:sz w:val="22"/>
        </w:rPr>
      </w:pPr>
      <w:r w:rsidRPr="00E7422B">
        <w:rPr>
          <w:rFonts w:cstheme="minorHAnsi"/>
          <w:sz w:val="22"/>
        </w:rPr>
        <w:t>Wady uniemożliwiające sadzenie materiału roślinnego to:</w:t>
      </w:r>
    </w:p>
    <w:p w14:paraId="2A8D9C2A" w14:textId="77777777" w:rsidR="001F6FB6" w:rsidRPr="00E7422B" w:rsidRDefault="001F6FB6" w:rsidP="001F6FB6">
      <w:pPr>
        <w:pStyle w:val="Bezodstpw"/>
        <w:numPr>
          <w:ilvl w:val="0"/>
          <w:numId w:val="37"/>
        </w:numPr>
        <w:rPr>
          <w:rFonts w:cstheme="minorHAnsi"/>
          <w:sz w:val="22"/>
        </w:rPr>
      </w:pPr>
      <w:r w:rsidRPr="00E7422B">
        <w:rPr>
          <w:rFonts w:cstheme="minorHAnsi"/>
          <w:sz w:val="22"/>
        </w:rPr>
        <w:t>niezgodność z wymogami zamówienia;</w:t>
      </w:r>
    </w:p>
    <w:p w14:paraId="15ACB36E" w14:textId="77777777" w:rsidR="001F6FB6" w:rsidRPr="00E7422B" w:rsidRDefault="001F6FB6" w:rsidP="001F6FB6">
      <w:pPr>
        <w:pStyle w:val="Bezodstpw"/>
        <w:numPr>
          <w:ilvl w:val="0"/>
          <w:numId w:val="37"/>
        </w:numPr>
        <w:rPr>
          <w:rFonts w:cstheme="minorHAnsi"/>
          <w:sz w:val="22"/>
        </w:rPr>
      </w:pPr>
      <w:r w:rsidRPr="00E7422B">
        <w:rPr>
          <w:rFonts w:cstheme="minorHAnsi"/>
          <w:sz w:val="22"/>
        </w:rPr>
        <w:t>uszkodzenia mechaniczne roślin;</w:t>
      </w:r>
    </w:p>
    <w:p w14:paraId="1D6C30F8" w14:textId="77777777" w:rsidR="001F6FB6" w:rsidRPr="00E7422B" w:rsidRDefault="001F6FB6" w:rsidP="001F6FB6">
      <w:pPr>
        <w:pStyle w:val="Bezodstpw"/>
        <w:numPr>
          <w:ilvl w:val="0"/>
          <w:numId w:val="37"/>
        </w:numPr>
        <w:rPr>
          <w:rFonts w:cstheme="minorHAnsi"/>
          <w:sz w:val="22"/>
        </w:rPr>
      </w:pPr>
      <w:r w:rsidRPr="00E7422B">
        <w:rPr>
          <w:rFonts w:cstheme="minorHAnsi"/>
          <w:sz w:val="22"/>
        </w:rPr>
        <w:t>ślady żerowania szkodników;</w:t>
      </w:r>
    </w:p>
    <w:p w14:paraId="5A9F61CD" w14:textId="77777777" w:rsidR="001F6FB6" w:rsidRPr="00E7422B" w:rsidRDefault="001F6FB6" w:rsidP="001F6FB6">
      <w:pPr>
        <w:pStyle w:val="Bezodstpw"/>
        <w:numPr>
          <w:ilvl w:val="0"/>
          <w:numId w:val="37"/>
        </w:numPr>
        <w:rPr>
          <w:rFonts w:cstheme="minorHAnsi"/>
          <w:sz w:val="22"/>
        </w:rPr>
      </w:pPr>
      <w:r w:rsidRPr="00E7422B">
        <w:rPr>
          <w:rFonts w:cstheme="minorHAnsi"/>
          <w:sz w:val="22"/>
        </w:rPr>
        <w:t>oznaki chorobowe;</w:t>
      </w:r>
    </w:p>
    <w:p w14:paraId="2F77C8CB" w14:textId="77777777" w:rsidR="001F6FB6" w:rsidRPr="00E7422B" w:rsidRDefault="001F6FB6" w:rsidP="001F6FB6">
      <w:pPr>
        <w:pStyle w:val="Bezodstpw"/>
        <w:numPr>
          <w:ilvl w:val="0"/>
          <w:numId w:val="37"/>
        </w:numPr>
        <w:rPr>
          <w:rFonts w:cstheme="minorHAnsi"/>
          <w:sz w:val="22"/>
        </w:rPr>
      </w:pPr>
      <w:r w:rsidRPr="00E7422B">
        <w:rPr>
          <w:rFonts w:cstheme="minorHAnsi"/>
          <w:sz w:val="22"/>
        </w:rPr>
        <w:t>uszkodzenia lub przesuszenia bryły korzeniowej (luźna bryła);</w:t>
      </w:r>
    </w:p>
    <w:p w14:paraId="215EECFD" w14:textId="77777777" w:rsidR="001F6FB6" w:rsidRPr="00E7422B" w:rsidRDefault="001F6FB6" w:rsidP="001F6FB6">
      <w:pPr>
        <w:pStyle w:val="Bezodstpw"/>
        <w:numPr>
          <w:ilvl w:val="0"/>
          <w:numId w:val="37"/>
        </w:numPr>
        <w:rPr>
          <w:rFonts w:cstheme="minorHAnsi"/>
          <w:sz w:val="22"/>
        </w:rPr>
      </w:pPr>
      <w:r w:rsidRPr="00E7422B">
        <w:rPr>
          <w:rFonts w:cstheme="minorHAnsi"/>
          <w:sz w:val="22"/>
        </w:rPr>
        <w:t>brak odpowiedniej ilości rozgałęzień.</w:t>
      </w:r>
    </w:p>
    <w:p w14:paraId="51B66633" w14:textId="77777777" w:rsidR="001F6FB6" w:rsidRPr="00E7422B" w:rsidRDefault="001F6FB6" w:rsidP="001F6FB6">
      <w:pPr>
        <w:pStyle w:val="Nagwek3"/>
        <w:rPr>
          <w:rFonts w:asciiTheme="minorHAnsi" w:hAnsiTheme="minorHAnsi" w:cstheme="minorHAnsi"/>
          <w:noProof/>
          <w:sz w:val="22"/>
          <w:lang w:eastAsia="pl-PL"/>
        </w:rPr>
      </w:pPr>
      <w:bookmarkStart w:id="39" w:name="_Toc88843030"/>
      <w:bookmarkStart w:id="40" w:name="_Toc103930899"/>
      <w:bookmarkStart w:id="41" w:name="_Toc109148065"/>
      <w:bookmarkStart w:id="42" w:name="_Toc173410749"/>
      <w:bookmarkStart w:id="43" w:name="_Toc13388863"/>
      <w:r w:rsidRPr="00E7422B">
        <w:rPr>
          <w:rFonts w:asciiTheme="minorHAnsi" w:hAnsiTheme="minorHAnsi" w:cstheme="minorHAnsi"/>
          <w:noProof/>
          <w:sz w:val="22"/>
          <w:lang w:eastAsia="pl-PL"/>
        </w:rPr>
        <w:t>Byliny, trawy, krzewinki i pnącza</w:t>
      </w:r>
      <w:bookmarkEnd w:id="39"/>
      <w:bookmarkEnd w:id="40"/>
      <w:bookmarkEnd w:id="41"/>
      <w:bookmarkEnd w:id="42"/>
    </w:p>
    <w:p w14:paraId="5D7B8685" w14:textId="77777777" w:rsidR="001F6FB6" w:rsidRPr="00E7422B" w:rsidRDefault="001F6FB6" w:rsidP="001F6FB6">
      <w:pPr>
        <w:spacing w:line="240" w:lineRule="auto"/>
        <w:rPr>
          <w:rFonts w:cstheme="minorHAnsi"/>
          <w:sz w:val="22"/>
        </w:rPr>
      </w:pPr>
      <w:bookmarkStart w:id="44" w:name="_Hlk109319827"/>
      <w:bookmarkEnd w:id="43"/>
      <w:r w:rsidRPr="00E7422B">
        <w:rPr>
          <w:rFonts w:cstheme="minorHAnsi"/>
          <w:sz w:val="22"/>
        </w:rPr>
        <w:t>Materiał roślinny powinien posiadać następujące cechy:</w:t>
      </w:r>
    </w:p>
    <w:p w14:paraId="66E48DE8" w14:textId="77777777" w:rsidR="001F6FB6" w:rsidRPr="00E7422B" w:rsidRDefault="001F6FB6" w:rsidP="001F6FB6">
      <w:pPr>
        <w:pStyle w:val="Bezodstpw"/>
        <w:numPr>
          <w:ilvl w:val="0"/>
          <w:numId w:val="37"/>
        </w:numPr>
        <w:rPr>
          <w:rFonts w:cstheme="minorHAnsi"/>
          <w:sz w:val="22"/>
        </w:rPr>
      </w:pPr>
      <w:r w:rsidRPr="00E7422B">
        <w:rPr>
          <w:rFonts w:cstheme="minorHAnsi"/>
          <w:sz w:val="22"/>
        </w:rPr>
        <w:t>Materiał szkółkowany w kontenerach;</w:t>
      </w:r>
    </w:p>
    <w:p w14:paraId="6924E534" w14:textId="77777777" w:rsidR="001F6FB6" w:rsidRPr="00E7422B" w:rsidRDefault="001F6FB6" w:rsidP="001F6FB6">
      <w:pPr>
        <w:pStyle w:val="Bezodstpw"/>
        <w:numPr>
          <w:ilvl w:val="0"/>
          <w:numId w:val="37"/>
        </w:numPr>
        <w:rPr>
          <w:rFonts w:cstheme="minorHAnsi"/>
          <w:sz w:val="22"/>
        </w:rPr>
      </w:pPr>
      <w:r w:rsidRPr="00E7422B">
        <w:rPr>
          <w:rFonts w:cstheme="minorHAnsi"/>
          <w:sz w:val="22"/>
        </w:rPr>
        <w:t>Oznaczenie etykietą zawierającą pełną nazwę rośliny;</w:t>
      </w:r>
    </w:p>
    <w:p w14:paraId="4779F99F" w14:textId="77777777" w:rsidR="001F6FB6" w:rsidRPr="00E7422B" w:rsidRDefault="001F6FB6" w:rsidP="001F6FB6">
      <w:pPr>
        <w:pStyle w:val="Bezodstpw"/>
        <w:numPr>
          <w:ilvl w:val="0"/>
          <w:numId w:val="37"/>
        </w:numPr>
        <w:rPr>
          <w:rFonts w:cstheme="minorHAnsi"/>
          <w:sz w:val="22"/>
        </w:rPr>
      </w:pPr>
      <w:r w:rsidRPr="00E7422B">
        <w:rPr>
          <w:rFonts w:cstheme="minorHAnsi"/>
          <w:sz w:val="22"/>
        </w:rPr>
        <w:t>Rośliny w stanie umożliwiającym wysadzenie w terenie;</w:t>
      </w:r>
    </w:p>
    <w:p w14:paraId="2D6A1AA9" w14:textId="77777777" w:rsidR="001F6FB6" w:rsidRPr="00E7422B" w:rsidRDefault="001F6FB6" w:rsidP="001F6FB6">
      <w:pPr>
        <w:pStyle w:val="Bezodstpw"/>
        <w:numPr>
          <w:ilvl w:val="0"/>
          <w:numId w:val="37"/>
        </w:numPr>
        <w:rPr>
          <w:rFonts w:cstheme="minorHAnsi"/>
          <w:sz w:val="22"/>
        </w:rPr>
      </w:pPr>
      <w:r w:rsidRPr="00E7422B">
        <w:rPr>
          <w:rFonts w:cstheme="minorHAnsi"/>
          <w:sz w:val="22"/>
        </w:rPr>
        <w:t>Pokrój i pozostałe cechy powinny być zgodne z charakterystyką danego gatunku i odmiany;</w:t>
      </w:r>
    </w:p>
    <w:p w14:paraId="5A8D8D53" w14:textId="77777777" w:rsidR="001F6FB6" w:rsidRPr="00E7422B" w:rsidRDefault="001F6FB6" w:rsidP="001F6FB6">
      <w:pPr>
        <w:pStyle w:val="Bezodstpw"/>
        <w:numPr>
          <w:ilvl w:val="0"/>
          <w:numId w:val="37"/>
        </w:numPr>
        <w:rPr>
          <w:rFonts w:cstheme="minorHAnsi"/>
          <w:sz w:val="22"/>
        </w:rPr>
      </w:pPr>
      <w:r w:rsidRPr="00E7422B">
        <w:rPr>
          <w:rFonts w:cstheme="minorHAnsi"/>
          <w:sz w:val="22"/>
        </w:rPr>
        <w:t>Partia materiału szkółkarskiego do wysadzenia powinna być jednolita o takich samych parametrach;</w:t>
      </w:r>
    </w:p>
    <w:p w14:paraId="03739162" w14:textId="77777777" w:rsidR="001F6FB6" w:rsidRPr="00E7422B" w:rsidRDefault="001F6FB6" w:rsidP="001F6FB6">
      <w:pPr>
        <w:pStyle w:val="Bezodstpw"/>
        <w:numPr>
          <w:ilvl w:val="0"/>
          <w:numId w:val="37"/>
        </w:numPr>
        <w:rPr>
          <w:rFonts w:cstheme="minorHAnsi"/>
          <w:sz w:val="22"/>
        </w:rPr>
      </w:pPr>
      <w:r w:rsidRPr="00E7422B">
        <w:rPr>
          <w:rFonts w:cstheme="minorHAnsi"/>
          <w:sz w:val="22"/>
        </w:rPr>
        <w:t>System korzeniowy musi być rozbudowany i zdrowy przy zachowaniu odpowiedniej proporcji pomiędzy częścią nadziemną rośliny a korzeniami;</w:t>
      </w:r>
    </w:p>
    <w:p w14:paraId="039D031E" w14:textId="4D07B6D2" w:rsidR="001F6FB6" w:rsidRPr="00E7422B" w:rsidRDefault="001F6FB6" w:rsidP="001F6FB6">
      <w:pPr>
        <w:pStyle w:val="Bezodstpw"/>
        <w:numPr>
          <w:ilvl w:val="0"/>
          <w:numId w:val="37"/>
        </w:numPr>
        <w:rPr>
          <w:rFonts w:cstheme="minorHAnsi"/>
          <w:sz w:val="22"/>
        </w:rPr>
      </w:pPr>
      <w:r w:rsidRPr="00E7422B">
        <w:rPr>
          <w:rFonts w:cstheme="minorHAnsi"/>
          <w:sz w:val="22"/>
        </w:rPr>
        <w:t xml:space="preserve">Pnącza </w:t>
      </w:r>
      <w:r w:rsidR="00777494">
        <w:rPr>
          <w:rFonts w:cstheme="minorHAnsi"/>
          <w:sz w:val="22"/>
        </w:rPr>
        <w:t>–</w:t>
      </w:r>
      <w:r w:rsidRPr="00E7422B">
        <w:rPr>
          <w:rFonts w:cstheme="minorHAnsi"/>
          <w:sz w:val="22"/>
        </w:rPr>
        <w:t xml:space="preserve"> rośliny</w:t>
      </w:r>
      <w:r w:rsidR="00777494">
        <w:rPr>
          <w:rFonts w:cstheme="minorHAnsi"/>
          <w:sz w:val="22"/>
        </w:rPr>
        <w:t xml:space="preserve"> sadzone przy trejażach</w:t>
      </w:r>
      <w:r w:rsidRPr="00E7422B">
        <w:rPr>
          <w:rFonts w:cstheme="minorHAnsi"/>
          <w:sz w:val="22"/>
        </w:rPr>
        <w:t xml:space="preserve"> muszą być podwiązane do tyczek bambusowych o wysokości 90 cm.</w:t>
      </w:r>
    </w:p>
    <w:p w14:paraId="398D5750" w14:textId="77777777" w:rsidR="001F6FB6" w:rsidRPr="00E7422B" w:rsidRDefault="001F6FB6" w:rsidP="001F6FB6">
      <w:pPr>
        <w:pStyle w:val="Bezodstpw"/>
        <w:ind w:left="720" w:firstLine="0"/>
        <w:rPr>
          <w:rFonts w:cstheme="minorHAnsi"/>
          <w:sz w:val="22"/>
        </w:rPr>
      </w:pPr>
    </w:p>
    <w:p w14:paraId="7E5B617D" w14:textId="77777777" w:rsidR="001F6FB6" w:rsidRPr="00E7422B" w:rsidRDefault="001F6FB6" w:rsidP="001F6FB6">
      <w:pPr>
        <w:spacing w:line="240" w:lineRule="auto"/>
        <w:rPr>
          <w:rFonts w:cstheme="minorHAnsi"/>
          <w:sz w:val="22"/>
        </w:rPr>
      </w:pPr>
      <w:r w:rsidRPr="00E7422B">
        <w:rPr>
          <w:rFonts w:cstheme="minorHAnsi"/>
          <w:sz w:val="22"/>
        </w:rPr>
        <w:t>Wady uniemożliwiające sadzenie materiału roślinnego to silne uszkodzenie mechaniczne roślin, ślady żerowania szkodników, oznaki chorobowe, zwiędnięcie i pomarszczenie kory na korzeniach i częściach nadziemnych, martwica i pęknięcie kory, zwiędnięcie liści i kwiatów, uszkodzenia pąków i innych części rośliny.</w:t>
      </w:r>
      <w:bookmarkEnd w:id="44"/>
    </w:p>
    <w:p w14:paraId="4FC5064B" w14:textId="77777777" w:rsidR="001F6FB6" w:rsidRPr="00E7422B" w:rsidRDefault="001F6FB6" w:rsidP="001F6FB6">
      <w:pPr>
        <w:pStyle w:val="Nagwek2"/>
        <w:spacing w:line="240" w:lineRule="auto"/>
        <w:rPr>
          <w:rFonts w:asciiTheme="minorHAnsi" w:hAnsiTheme="minorHAnsi" w:cstheme="minorHAnsi"/>
          <w:noProof/>
          <w:color w:val="auto"/>
          <w:sz w:val="22"/>
          <w:szCs w:val="22"/>
          <w:lang w:eastAsia="pl-PL"/>
        </w:rPr>
      </w:pPr>
      <w:bookmarkStart w:id="45" w:name="_Toc103930901"/>
      <w:bookmarkStart w:id="46" w:name="_Toc109148067"/>
      <w:bookmarkStart w:id="47" w:name="_Toc173410750"/>
      <w:r w:rsidRPr="00E7422B">
        <w:rPr>
          <w:rFonts w:asciiTheme="minorHAnsi" w:hAnsiTheme="minorHAnsi" w:cstheme="minorHAnsi"/>
          <w:noProof/>
          <w:color w:val="auto"/>
          <w:sz w:val="22"/>
          <w:szCs w:val="22"/>
          <w:lang w:eastAsia="pl-PL"/>
        </w:rPr>
        <w:t>Materiały dodatkowe</w:t>
      </w:r>
      <w:bookmarkEnd w:id="45"/>
      <w:bookmarkEnd w:id="46"/>
      <w:bookmarkEnd w:id="47"/>
    </w:p>
    <w:p w14:paraId="548F399F" w14:textId="77777777" w:rsidR="001F6FB6" w:rsidRPr="00E7422B" w:rsidRDefault="001F6FB6" w:rsidP="001F6FB6">
      <w:pPr>
        <w:spacing w:line="240" w:lineRule="auto"/>
        <w:rPr>
          <w:rFonts w:cstheme="minorHAnsi"/>
          <w:sz w:val="22"/>
          <w:u w:val="single"/>
          <w:lang w:eastAsia="pl-PL"/>
        </w:rPr>
      </w:pPr>
      <w:r w:rsidRPr="00E7422B">
        <w:rPr>
          <w:rFonts w:cstheme="minorHAnsi"/>
          <w:sz w:val="22"/>
          <w:u w:val="single"/>
          <w:lang w:eastAsia="pl-PL"/>
        </w:rPr>
        <w:t>Podłoże do nasadzeń</w:t>
      </w:r>
    </w:p>
    <w:p w14:paraId="15A26274" w14:textId="77777777" w:rsidR="001F6FB6" w:rsidRPr="00E7422B" w:rsidRDefault="001F6FB6" w:rsidP="001F6FB6">
      <w:pPr>
        <w:spacing w:line="240" w:lineRule="auto"/>
        <w:rPr>
          <w:rFonts w:cstheme="minorHAnsi"/>
          <w:sz w:val="22"/>
        </w:rPr>
      </w:pPr>
      <w:bookmarkStart w:id="48" w:name="_Hlk81581497"/>
      <w:r w:rsidRPr="00E7422B">
        <w:rPr>
          <w:rFonts w:cstheme="minorHAnsi"/>
          <w:sz w:val="22"/>
        </w:rPr>
        <w:t>Do zaprawy dołków do nasadzeń roślin, do rekultywacji trawników przewidziano podłoże które powinno być wolne od szkodników, chwastów, patogenów, kamieni, czy śmieci. Powinno być żyzne, próchniczne, odpowiednio przepuszczalne, zawierać dostateczną ilość materii. Standardowa dobra i przepuszczalna ziemia urodzajna powinna charakteryzować się następującymi proporcjami frakcji:</w:t>
      </w:r>
    </w:p>
    <w:p w14:paraId="11A7BFE1" w14:textId="77777777" w:rsidR="001F6FB6" w:rsidRPr="00E7422B" w:rsidRDefault="001F6FB6" w:rsidP="001F6FB6">
      <w:pPr>
        <w:pStyle w:val="Bezodstpw"/>
        <w:numPr>
          <w:ilvl w:val="0"/>
          <w:numId w:val="37"/>
        </w:numPr>
        <w:rPr>
          <w:rFonts w:cstheme="minorHAnsi"/>
          <w:sz w:val="22"/>
        </w:rPr>
      </w:pPr>
      <w:r w:rsidRPr="00E7422B">
        <w:rPr>
          <w:rFonts w:cstheme="minorHAnsi"/>
          <w:sz w:val="22"/>
        </w:rPr>
        <w:t>frakcja ilasta – wielkość poniżej 0,002 mm- zawartość 12-18%;</w:t>
      </w:r>
    </w:p>
    <w:p w14:paraId="6B78D601" w14:textId="77777777" w:rsidR="001F6FB6" w:rsidRPr="00E7422B" w:rsidRDefault="001F6FB6" w:rsidP="001F6FB6">
      <w:pPr>
        <w:pStyle w:val="Bezodstpw"/>
        <w:numPr>
          <w:ilvl w:val="0"/>
          <w:numId w:val="37"/>
        </w:numPr>
        <w:rPr>
          <w:rFonts w:cstheme="minorHAnsi"/>
          <w:sz w:val="22"/>
        </w:rPr>
      </w:pPr>
      <w:r w:rsidRPr="00E7422B">
        <w:rPr>
          <w:rFonts w:cstheme="minorHAnsi"/>
          <w:sz w:val="22"/>
        </w:rPr>
        <w:t>frakcja pylasta - wielkość 0,002-0,05 mm- zawartość 20-30%;</w:t>
      </w:r>
    </w:p>
    <w:p w14:paraId="15B6D835" w14:textId="77777777" w:rsidR="001F6FB6" w:rsidRPr="00E7422B" w:rsidRDefault="001F6FB6" w:rsidP="001F6FB6">
      <w:pPr>
        <w:pStyle w:val="Bezodstpw"/>
        <w:numPr>
          <w:ilvl w:val="0"/>
          <w:numId w:val="37"/>
        </w:numPr>
        <w:rPr>
          <w:rFonts w:cstheme="minorHAnsi"/>
          <w:sz w:val="22"/>
        </w:rPr>
      </w:pPr>
      <w:r w:rsidRPr="00E7422B">
        <w:rPr>
          <w:rFonts w:cstheme="minorHAnsi"/>
          <w:sz w:val="22"/>
        </w:rPr>
        <w:t>frakcja piaszczysta - wielkość 0,05-2 mm- zawartość 45-70%;</w:t>
      </w:r>
    </w:p>
    <w:p w14:paraId="229115D7" w14:textId="77777777" w:rsidR="001F6FB6" w:rsidRPr="00E7422B" w:rsidRDefault="001F6FB6" w:rsidP="001F6FB6">
      <w:pPr>
        <w:pStyle w:val="Bezodstpw"/>
        <w:numPr>
          <w:ilvl w:val="0"/>
          <w:numId w:val="37"/>
        </w:numPr>
        <w:rPr>
          <w:rFonts w:cstheme="minorHAnsi"/>
          <w:sz w:val="22"/>
        </w:rPr>
      </w:pPr>
      <w:r w:rsidRPr="00E7422B">
        <w:rPr>
          <w:rFonts w:cstheme="minorHAnsi"/>
          <w:sz w:val="22"/>
        </w:rPr>
        <w:t>frakcja żwirowa i kamienista - zawartość poniżej 5%.</w:t>
      </w:r>
    </w:p>
    <w:p w14:paraId="32FF8F81" w14:textId="77777777" w:rsidR="001F6FB6" w:rsidRPr="00E7422B" w:rsidRDefault="001F6FB6" w:rsidP="001F6FB6">
      <w:pPr>
        <w:pStyle w:val="Bezodstpw"/>
        <w:ind w:left="720" w:firstLine="0"/>
        <w:rPr>
          <w:rFonts w:cstheme="minorHAnsi"/>
          <w:sz w:val="22"/>
        </w:rPr>
      </w:pPr>
    </w:p>
    <w:p w14:paraId="11311CC3" w14:textId="77777777" w:rsidR="001F6FB6" w:rsidRPr="00E7422B" w:rsidRDefault="001F6FB6" w:rsidP="001F6FB6">
      <w:pPr>
        <w:spacing w:line="240" w:lineRule="auto"/>
        <w:rPr>
          <w:rFonts w:cstheme="minorHAnsi"/>
          <w:sz w:val="22"/>
        </w:rPr>
      </w:pPr>
      <w:r w:rsidRPr="00E7422B">
        <w:rPr>
          <w:rFonts w:cstheme="minorHAnsi"/>
          <w:sz w:val="22"/>
        </w:rPr>
        <w:t>Do prawidłowego rozwoju korzeni roślin gleba musi spełniać poniższe warunki:</w:t>
      </w:r>
    </w:p>
    <w:p w14:paraId="2429109A" w14:textId="77777777" w:rsidR="001F6FB6" w:rsidRPr="00E7422B" w:rsidRDefault="001F6FB6" w:rsidP="001F6FB6">
      <w:pPr>
        <w:pStyle w:val="Bezodstpw"/>
        <w:numPr>
          <w:ilvl w:val="0"/>
          <w:numId w:val="37"/>
        </w:numPr>
        <w:rPr>
          <w:rFonts w:cstheme="minorHAnsi"/>
          <w:sz w:val="22"/>
        </w:rPr>
      </w:pPr>
      <w:r w:rsidRPr="00E7422B">
        <w:rPr>
          <w:rFonts w:cstheme="minorHAnsi"/>
          <w:sz w:val="22"/>
        </w:rPr>
        <w:t>zawartość tlenu w powietrzu glebowym musi wynosić 12-18%;</w:t>
      </w:r>
    </w:p>
    <w:p w14:paraId="566E9A6B" w14:textId="77777777" w:rsidR="001F6FB6" w:rsidRPr="00E7422B" w:rsidRDefault="001F6FB6" w:rsidP="001F6FB6">
      <w:pPr>
        <w:pStyle w:val="Bezodstpw"/>
        <w:numPr>
          <w:ilvl w:val="0"/>
          <w:numId w:val="37"/>
        </w:numPr>
        <w:rPr>
          <w:rFonts w:cstheme="minorHAnsi"/>
          <w:sz w:val="22"/>
        </w:rPr>
      </w:pPr>
      <w:r w:rsidRPr="00E7422B">
        <w:rPr>
          <w:rFonts w:cstheme="minorHAnsi"/>
          <w:sz w:val="22"/>
        </w:rPr>
        <w:t xml:space="preserve">wartość </w:t>
      </w:r>
      <w:proofErr w:type="spellStart"/>
      <w:r w:rsidRPr="00E7422B">
        <w:rPr>
          <w:rFonts w:cstheme="minorHAnsi"/>
          <w:sz w:val="22"/>
        </w:rPr>
        <w:t>pH</w:t>
      </w:r>
      <w:proofErr w:type="spellEnd"/>
      <w:r w:rsidRPr="00E7422B">
        <w:rPr>
          <w:rFonts w:cstheme="minorHAnsi"/>
          <w:sz w:val="22"/>
        </w:rPr>
        <w:t xml:space="preserve"> powinna wynosić 6 - 7;</w:t>
      </w:r>
    </w:p>
    <w:p w14:paraId="6C26D6BB" w14:textId="77777777" w:rsidR="001F6FB6" w:rsidRPr="00E7422B" w:rsidRDefault="001F6FB6" w:rsidP="001F6FB6">
      <w:pPr>
        <w:pStyle w:val="Bezodstpw"/>
        <w:numPr>
          <w:ilvl w:val="0"/>
          <w:numId w:val="37"/>
        </w:numPr>
        <w:rPr>
          <w:rFonts w:cstheme="minorHAnsi"/>
          <w:sz w:val="22"/>
        </w:rPr>
      </w:pPr>
      <w:r w:rsidRPr="00E7422B">
        <w:rPr>
          <w:rFonts w:cstheme="minorHAnsi"/>
          <w:sz w:val="22"/>
        </w:rPr>
        <w:t>pojemność wodna powinna wynosić min. 25% (objętościowo);</w:t>
      </w:r>
    </w:p>
    <w:p w14:paraId="2908B84D" w14:textId="77777777" w:rsidR="001F6FB6" w:rsidRPr="00E7422B" w:rsidRDefault="001F6FB6" w:rsidP="001F6FB6">
      <w:pPr>
        <w:pStyle w:val="Bezodstpw"/>
        <w:numPr>
          <w:ilvl w:val="0"/>
          <w:numId w:val="37"/>
        </w:numPr>
        <w:rPr>
          <w:rFonts w:cstheme="minorHAnsi"/>
          <w:sz w:val="22"/>
        </w:rPr>
      </w:pPr>
      <w:r w:rsidRPr="00E7422B">
        <w:rPr>
          <w:rFonts w:cstheme="minorHAnsi"/>
          <w:sz w:val="22"/>
        </w:rPr>
        <w:lastRenderedPageBreak/>
        <w:t>porowatość ogólna powinna wynosić min. 35% (objętościowo);</w:t>
      </w:r>
    </w:p>
    <w:p w14:paraId="4E9318E5" w14:textId="77777777" w:rsidR="001F6FB6" w:rsidRPr="00E7422B" w:rsidRDefault="001F6FB6" w:rsidP="001F6FB6">
      <w:pPr>
        <w:pStyle w:val="Bezodstpw"/>
        <w:numPr>
          <w:ilvl w:val="0"/>
          <w:numId w:val="37"/>
        </w:numPr>
        <w:rPr>
          <w:rFonts w:cstheme="minorHAnsi"/>
          <w:sz w:val="22"/>
        </w:rPr>
      </w:pPr>
      <w:r w:rsidRPr="00E7422B">
        <w:rPr>
          <w:rFonts w:cstheme="minorHAnsi"/>
          <w:sz w:val="22"/>
        </w:rPr>
        <w:t>optymalna zawartość makroelementów w 100 g gleby to: N 25-50 mg, P 15-20 mg, K 20-35 mg, Mg 10-15 mg;</w:t>
      </w:r>
    </w:p>
    <w:p w14:paraId="7C2EE87F" w14:textId="77777777" w:rsidR="001F6FB6" w:rsidRPr="00E7422B" w:rsidRDefault="001F6FB6" w:rsidP="001F6FB6">
      <w:pPr>
        <w:pStyle w:val="Bezodstpw"/>
        <w:numPr>
          <w:ilvl w:val="0"/>
          <w:numId w:val="37"/>
        </w:numPr>
        <w:rPr>
          <w:rFonts w:cstheme="minorHAnsi"/>
          <w:sz w:val="22"/>
        </w:rPr>
      </w:pPr>
      <w:r w:rsidRPr="00E7422B">
        <w:rPr>
          <w:rFonts w:cstheme="minorHAnsi"/>
          <w:sz w:val="22"/>
        </w:rPr>
        <w:t>zawartość substancji organicznej nie więcej niż 2-4% (wagowo);</w:t>
      </w:r>
    </w:p>
    <w:p w14:paraId="2E9A5224" w14:textId="77777777" w:rsidR="001F6FB6" w:rsidRPr="00E7422B" w:rsidRDefault="001F6FB6" w:rsidP="001F6FB6">
      <w:pPr>
        <w:pStyle w:val="Bezodstpw"/>
        <w:numPr>
          <w:ilvl w:val="0"/>
          <w:numId w:val="37"/>
        </w:numPr>
        <w:rPr>
          <w:rFonts w:cstheme="minorHAnsi"/>
          <w:sz w:val="22"/>
        </w:rPr>
      </w:pPr>
      <w:r w:rsidRPr="00E7422B">
        <w:rPr>
          <w:rFonts w:cstheme="minorHAnsi"/>
          <w:sz w:val="22"/>
        </w:rPr>
        <w:t>zasolenie nie może przekraczać 150 mg/100 g;</w:t>
      </w:r>
    </w:p>
    <w:p w14:paraId="714DE83F" w14:textId="77777777" w:rsidR="001F6FB6" w:rsidRPr="00E7422B" w:rsidRDefault="001F6FB6" w:rsidP="001F6FB6">
      <w:pPr>
        <w:pStyle w:val="Bezodstpw"/>
        <w:numPr>
          <w:ilvl w:val="0"/>
          <w:numId w:val="37"/>
        </w:numPr>
        <w:rPr>
          <w:rFonts w:cstheme="minorHAnsi"/>
          <w:sz w:val="22"/>
        </w:rPr>
      </w:pPr>
      <w:r w:rsidRPr="00E7422B">
        <w:rPr>
          <w:rFonts w:cstheme="minorHAnsi"/>
          <w:sz w:val="22"/>
        </w:rPr>
        <w:t>ciężar objętościowy – 1,3-1,6 T/m3</w:t>
      </w:r>
      <w:bookmarkEnd w:id="48"/>
      <w:r w:rsidRPr="00E7422B">
        <w:rPr>
          <w:rFonts w:cstheme="minorHAnsi"/>
          <w:sz w:val="22"/>
        </w:rPr>
        <w:t>.</w:t>
      </w:r>
    </w:p>
    <w:p w14:paraId="54D3A96E" w14:textId="77777777" w:rsidR="001F6FB6" w:rsidRPr="00E7422B" w:rsidRDefault="001F6FB6" w:rsidP="001F6FB6">
      <w:pPr>
        <w:pStyle w:val="Bezodstpw"/>
        <w:ind w:firstLine="0"/>
        <w:rPr>
          <w:rFonts w:cstheme="minorHAnsi"/>
          <w:sz w:val="22"/>
        </w:rPr>
      </w:pPr>
    </w:p>
    <w:p w14:paraId="77B24296" w14:textId="77777777" w:rsidR="001F6FB6" w:rsidRPr="00E7422B" w:rsidRDefault="001F6FB6" w:rsidP="001F6FB6">
      <w:pPr>
        <w:spacing w:line="240" w:lineRule="auto"/>
        <w:rPr>
          <w:rFonts w:cstheme="minorHAnsi"/>
          <w:sz w:val="22"/>
          <w:u w:val="single"/>
          <w:lang w:eastAsia="pl-PL"/>
        </w:rPr>
      </w:pPr>
      <w:proofErr w:type="spellStart"/>
      <w:r w:rsidRPr="00E7422B">
        <w:rPr>
          <w:rFonts w:cstheme="minorHAnsi"/>
          <w:sz w:val="22"/>
          <w:u w:val="single"/>
          <w:lang w:eastAsia="pl-PL"/>
        </w:rPr>
        <w:t>Mulcz</w:t>
      </w:r>
      <w:proofErr w:type="spellEnd"/>
    </w:p>
    <w:p w14:paraId="0CB17107" w14:textId="77777777" w:rsidR="001F6FB6" w:rsidRPr="00E7422B" w:rsidRDefault="001F6FB6" w:rsidP="001F6FB6">
      <w:pPr>
        <w:spacing w:line="240" w:lineRule="auto"/>
        <w:rPr>
          <w:rFonts w:cstheme="minorHAnsi"/>
          <w:sz w:val="22"/>
        </w:rPr>
      </w:pPr>
      <w:r w:rsidRPr="00E7422B">
        <w:rPr>
          <w:rFonts w:cstheme="minorHAnsi"/>
          <w:sz w:val="22"/>
        </w:rPr>
        <w:t xml:space="preserve">Do wykończenia powierzchni pod grupami krzewów  oraz nasadzenie drzewa należy użyć </w:t>
      </w:r>
      <w:proofErr w:type="spellStart"/>
      <w:r w:rsidRPr="00E7422B">
        <w:rPr>
          <w:rFonts w:cstheme="minorHAnsi"/>
          <w:sz w:val="22"/>
        </w:rPr>
        <w:t>mulczu</w:t>
      </w:r>
      <w:proofErr w:type="spellEnd"/>
      <w:r w:rsidRPr="00E7422B">
        <w:rPr>
          <w:rFonts w:cstheme="minorHAnsi"/>
          <w:sz w:val="22"/>
        </w:rPr>
        <w:t xml:space="preserve">. Może to być przekompostowana, sterylna kora mielona o odczynie obojętnym lub lepiej zrębki drewna, które są zalecane ze względu na brak metali ciężkich i korzystniejszy skład pierwiastków w porównaniu do kory. Optymalna warstwa </w:t>
      </w:r>
      <w:proofErr w:type="spellStart"/>
      <w:r w:rsidRPr="00E7422B">
        <w:rPr>
          <w:rFonts w:cstheme="minorHAnsi"/>
          <w:sz w:val="22"/>
        </w:rPr>
        <w:t>mulczu</w:t>
      </w:r>
      <w:proofErr w:type="spellEnd"/>
      <w:r w:rsidRPr="00E7422B">
        <w:rPr>
          <w:rFonts w:cstheme="minorHAnsi"/>
          <w:sz w:val="22"/>
        </w:rPr>
        <w:t xml:space="preserve"> to 5-7 cm, jednak nie może być grubsza z uwagi na możliwość stworzenia warunków beztlenowych szkodliwych dla roślin. </w:t>
      </w:r>
      <w:proofErr w:type="spellStart"/>
      <w:r w:rsidRPr="00E7422B">
        <w:rPr>
          <w:rFonts w:cstheme="minorHAnsi"/>
          <w:sz w:val="22"/>
        </w:rPr>
        <w:t>Mulcz</w:t>
      </w:r>
      <w:proofErr w:type="spellEnd"/>
      <w:r w:rsidRPr="00E7422B">
        <w:rPr>
          <w:rFonts w:cstheme="minorHAnsi"/>
          <w:sz w:val="22"/>
        </w:rPr>
        <w:t xml:space="preserve"> należy rozsypać pod nasadzeniami krzewów i drzew. </w:t>
      </w:r>
    </w:p>
    <w:p w14:paraId="72063DE6" w14:textId="0A1BA02E" w:rsidR="001F6FB6" w:rsidRDefault="001F6FB6" w:rsidP="001F6FB6">
      <w:pPr>
        <w:spacing w:line="240" w:lineRule="auto"/>
        <w:rPr>
          <w:rFonts w:cstheme="minorHAnsi"/>
          <w:sz w:val="22"/>
        </w:rPr>
      </w:pPr>
      <w:r w:rsidRPr="00E7422B">
        <w:rPr>
          <w:rFonts w:cstheme="minorHAnsi"/>
          <w:sz w:val="22"/>
        </w:rPr>
        <w:t xml:space="preserve">Łączna powierzchnia do mulczowania </w:t>
      </w:r>
      <w:r w:rsidR="00C60901">
        <w:rPr>
          <w:rFonts w:cstheme="minorHAnsi"/>
          <w:sz w:val="22"/>
        </w:rPr>
        <w:t>311</w:t>
      </w:r>
      <w:r w:rsidRPr="00E7422B">
        <w:rPr>
          <w:rFonts w:cstheme="minorHAnsi"/>
          <w:sz w:val="22"/>
        </w:rPr>
        <w:t xml:space="preserve"> m2.</w:t>
      </w:r>
    </w:p>
    <w:p w14:paraId="6889788E" w14:textId="77777777" w:rsidR="001F6FB6" w:rsidRDefault="001F6FB6" w:rsidP="001F6FB6">
      <w:pPr>
        <w:pStyle w:val="Nagwek2"/>
        <w:spacing w:line="240" w:lineRule="auto"/>
        <w:rPr>
          <w:rFonts w:asciiTheme="minorHAnsi" w:hAnsiTheme="minorHAnsi" w:cstheme="minorHAnsi"/>
          <w:noProof/>
          <w:color w:val="auto"/>
          <w:sz w:val="22"/>
          <w:szCs w:val="22"/>
          <w:lang w:eastAsia="pl-PL"/>
        </w:rPr>
      </w:pPr>
      <w:bookmarkStart w:id="49" w:name="_Toc103930902"/>
      <w:bookmarkStart w:id="50" w:name="_Toc109148068"/>
      <w:bookmarkStart w:id="51" w:name="_Toc173410751"/>
      <w:r w:rsidRPr="00E7422B">
        <w:rPr>
          <w:rFonts w:asciiTheme="minorHAnsi" w:hAnsiTheme="minorHAnsi" w:cstheme="minorHAnsi"/>
          <w:noProof/>
          <w:color w:val="auto"/>
          <w:sz w:val="22"/>
          <w:szCs w:val="22"/>
          <w:lang w:eastAsia="pl-PL"/>
        </w:rPr>
        <w:t>Wytyczne wykonawcze</w:t>
      </w:r>
      <w:bookmarkEnd w:id="49"/>
      <w:bookmarkEnd w:id="50"/>
      <w:bookmarkEnd w:id="51"/>
    </w:p>
    <w:p w14:paraId="7CE2C0D7" w14:textId="77777777" w:rsidR="001F6FB6" w:rsidRDefault="001F6FB6" w:rsidP="001F6FB6">
      <w:pPr>
        <w:spacing w:line="240" w:lineRule="auto"/>
        <w:rPr>
          <w:rFonts w:cstheme="minorHAnsi"/>
          <w:sz w:val="22"/>
          <w:lang w:eastAsia="pl-PL"/>
        </w:rPr>
      </w:pPr>
      <w:r w:rsidRPr="00E7422B">
        <w:rPr>
          <w:rFonts w:cstheme="minorHAnsi"/>
          <w:sz w:val="22"/>
          <w:lang w:eastAsia="pl-PL"/>
        </w:rPr>
        <w:t xml:space="preserve">Przy wyznaczaniu miejsca nasadzeń należy zachować zaznaczoną w dokumentacji skrajnię 50 cm od ciągów komunikacyjnych a także od elementów infrastruktury naziemnej tj. znaków, słupów oświetleniowych, masztów itp. </w:t>
      </w:r>
    </w:p>
    <w:p w14:paraId="4111B8A9" w14:textId="1AA1370E" w:rsidR="00C60901" w:rsidRDefault="00C60901" w:rsidP="001F6FB6">
      <w:pPr>
        <w:spacing w:line="240" w:lineRule="auto"/>
        <w:rPr>
          <w:rFonts w:cstheme="minorHAnsi"/>
          <w:sz w:val="22"/>
          <w:lang w:eastAsia="pl-PL"/>
        </w:rPr>
      </w:pPr>
      <w:r>
        <w:rPr>
          <w:rFonts w:cstheme="minorHAnsi"/>
          <w:sz w:val="22"/>
          <w:lang w:eastAsia="pl-PL"/>
        </w:rPr>
        <w:t>Przed wykonaniem nasadzeń teren należy uprawić mechanicznie glebogryzarką, wyrównać, usunąć śmieci, gruz i kamienie.</w:t>
      </w:r>
    </w:p>
    <w:p w14:paraId="1938EE24" w14:textId="38E762AB" w:rsidR="00C60901" w:rsidRPr="00E7422B" w:rsidRDefault="00C60901" w:rsidP="001F6FB6">
      <w:pPr>
        <w:spacing w:line="240" w:lineRule="auto"/>
        <w:rPr>
          <w:rFonts w:cstheme="minorHAnsi"/>
          <w:sz w:val="22"/>
          <w:lang w:eastAsia="pl-PL"/>
        </w:rPr>
      </w:pPr>
      <w:r>
        <w:rPr>
          <w:rFonts w:cstheme="minorHAnsi"/>
          <w:sz w:val="22"/>
          <w:lang w:eastAsia="pl-PL"/>
        </w:rPr>
        <w:t>Łączna powierzchnia terenu pod nasadzenia: 250 m2</w:t>
      </w:r>
    </w:p>
    <w:p w14:paraId="220CEF78" w14:textId="77777777" w:rsidR="001F6FB6" w:rsidRPr="00E7422B" w:rsidRDefault="001F6FB6" w:rsidP="001F6FB6">
      <w:pPr>
        <w:spacing w:line="240" w:lineRule="auto"/>
        <w:rPr>
          <w:rFonts w:cstheme="minorHAnsi"/>
          <w:sz w:val="22"/>
          <w:lang w:eastAsia="pl-PL"/>
        </w:rPr>
      </w:pPr>
      <w:r w:rsidRPr="00E7422B">
        <w:rPr>
          <w:rFonts w:cstheme="minorHAnsi"/>
          <w:sz w:val="22"/>
          <w:lang w:eastAsia="pl-PL"/>
        </w:rPr>
        <w:t>Prace ziemne w pobliżu pni drzew, a także w pobliżu instalacji infrastruktury sposobem mechanicznym mogą być prowadzone w odległości nie mniejszej niż 2-3 metry od pnia lub przewodu infrastruktury. W bezpośrednim sąsiedztwie drzew oraz instalacji infrastruktury prace ziemne powinny być wykonywane sposobem ręcznym. Na powierzchni wyznaczonej rzutem korony drzew nie dopuszcza się składowania materiałów, należy ograniczyć także postój i ruch ciężkiego sprzętu wykorzystywanego do prac przy zakładaniu zieleni, wycince i pielęgnacji, który powoduje kompresję gruntu w obrębie korzeni.</w:t>
      </w:r>
    </w:p>
    <w:p w14:paraId="654B8FB4" w14:textId="388C0071" w:rsidR="001F6FB6" w:rsidRPr="00E7422B" w:rsidRDefault="001F6FB6" w:rsidP="001F6FB6">
      <w:pPr>
        <w:pStyle w:val="Nagwek3"/>
        <w:rPr>
          <w:rFonts w:asciiTheme="minorHAnsi" w:hAnsiTheme="minorHAnsi" w:cstheme="minorHAnsi"/>
          <w:noProof/>
          <w:sz w:val="22"/>
          <w:lang w:eastAsia="pl-PL"/>
        </w:rPr>
      </w:pPr>
      <w:bookmarkStart w:id="52" w:name="_Toc103930904"/>
      <w:bookmarkStart w:id="53" w:name="_Toc109148069"/>
      <w:bookmarkStart w:id="54" w:name="_Toc173410752"/>
      <w:r w:rsidRPr="00E7422B">
        <w:rPr>
          <w:rFonts w:asciiTheme="minorHAnsi" w:hAnsiTheme="minorHAnsi" w:cstheme="minorHAnsi"/>
          <w:noProof/>
          <w:sz w:val="22"/>
          <w:lang w:eastAsia="pl-PL"/>
        </w:rPr>
        <w:t>Sadzenie krzewów, krzewinek, traw</w:t>
      </w:r>
      <w:r w:rsidR="00777494">
        <w:rPr>
          <w:rFonts w:asciiTheme="minorHAnsi" w:hAnsiTheme="minorHAnsi" w:cstheme="minorHAnsi"/>
          <w:noProof/>
          <w:sz w:val="22"/>
          <w:lang w:eastAsia="pl-PL"/>
        </w:rPr>
        <w:t xml:space="preserve">, </w:t>
      </w:r>
      <w:r w:rsidRPr="00E7422B">
        <w:rPr>
          <w:rFonts w:asciiTheme="minorHAnsi" w:hAnsiTheme="minorHAnsi" w:cstheme="minorHAnsi"/>
          <w:noProof/>
          <w:sz w:val="22"/>
          <w:lang w:eastAsia="pl-PL"/>
        </w:rPr>
        <w:t>bylin</w:t>
      </w:r>
      <w:bookmarkEnd w:id="52"/>
      <w:bookmarkEnd w:id="53"/>
      <w:r w:rsidR="00777494">
        <w:rPr>
          <w:rFonts w:asciiTheme="minorHAnsi" w:hAnsiTheme="minorHAnsi" w:cstheme="minorHAnsi"/>
          <w:noProof/>
          <w:sz w:val="22"/>
          <w:lang w:eastAsia="pl-PL"/>
        </w:rPr>
        <w:t xml:space="preserve"> oraz pnączy</w:t>
      </w:r>
      <w:bookmarkEnd w:id="54"/>
    </w:p>
    <w:p w14:paraId="76BE073F" w14:textId="77777777" w:rsidR="00777494" w:rsidRPr="00777494" w:rsidRDefault="00777494" w:rsidP="00777494">
      <w:pPr>
        <w:spacing w:line="240" w:lineRule="auto"/>
        <w:rPr>
          <w:rFonts w:cstheme="minorHAnsi"/>
          <w:sz w:val="22"/>
          <w:lang w:eastAsia="pl-PL"/>
        </w:rPr>
      </w:pPr>
      <w:bookmarkStart w:id="55" w:name="_Hlk109320241"/>
      <w:r w:rsidRPr="00777494">
        <w:rPr>
          <w:rFonts w:cstheme="minorHAnsi"/>
          <w:sz w:val="22"/>
          <w:lang w:eastAsia="pl-PL"/>
        </w:rPr>
        <w:t xml:space="preserve">Rośliny należy dostarczyć na miejsce realizacji najlepiej w specjalistycznych samochodach chłodniach, odpowiednio zabezpieczone aby uniknąć uszkodzeń w transporcie. W miarę możliwości krzewy należy sadzić bezpośrednio po dostarczeniu. Jeśli nie jest możliwe dostarczanie roślin partiami aby bezpośrednio wysadzać je w terenie, należy je zadołować w pobliżu miejsca realizacji. Dołowany materiał szkółkarski musi być odpowiednio zabezpieczony przed działaniem wiatru, słońca i przesuszeniem. </w:t>
      </w:r>
    </w:p>
    <w:p w14:paraId="7328F5F1" w14:textId="77777777" w:rsidR="00777494" w:rsidRPr="00777494" w:rsidRDefault="00777494" w:rsidP="00777494">
      <w:pPr>
        <w:spacing w:line="240" w:lineRule="auto"/>
        <w:rPr>
          <w:rFonts w:cstheme="minorHAnsi"/>
          <w:sz w:val="22"/>
          <w:lang w:eastAsia="pl-PL"/>
        </w:rPr>
      </w:pPr>
      <w:r w:rsidRPr="00777494">
        <w:rPr>
          <w:rFonts w:cstheme="minorHAnsi"/>
          <w:sz w:val="22"/>
          <w:lang w:eastAsia="pl-PL"/>
        </w:rPr>
        <w:t>Rośliny uprawiane w pojemnikach można sadzić przez cały okres wegetacyjny Sadzenie najlepiej przeprowadzać w chłodne wilgotne dni.</w:t>
      </w:r>
    </w:p>
    <w:p w14:paraId="05701AB6" w14:textId="77777777" w:rsidR="00777494" w:rsidRPr="00777494" w:rsidRDefault="00777494" w:rsidP="00777494">
      <w:pPr>
        <w:spacing w:line="240" w:lineRule="auto"/>
        <w:rPr>
          <w:rFonts w:cstheme="minorHAnsi"/>
          <w:sz w:val="22"/>
          <w:lang w:eastAsia="pl-PL"/>
        </w:rPr>
      </w:pPr>
      <w:r w:rsidRPr="00777494">
        <w:rPr>
          <w:rFonts w:cstheme="minorHAnsi"/>
          <w:sz w:val="22"/>
          <w:lang w:eastAsia="pl-PL"/>
        </w:rPr>
        <w:t>Należy wyznaczyć lokalizację nasadzeń w terenie zgodnie z dokumentacją projektową i z powierzchni tego terenu zdjąć darń, usunąć wszelkie chwasty, zanieczyszczenia, kamienie itp., a teren wyrównać. Prace prowadzić ze szczególną starannością, a ręcznie przy pniach i w obrębie układów korzeniowych roślin istniejących.</w:t>
      </w:r>
    </w:p>
    <w:p w14:paraId="38BD6AD8" w14:textId="77777777" w:rsidR="00777494" w:rsidRPr="00777494" w:rsidRDefault="00777494" w:rsidP="00777494">
      <w:pPr>
        <w:spacing w:line="240" w:lineRule="auto"/>
        <w:rPr>
          <w:rFonts w:cstheme="minorHAnsi"/>
          <w:sz w:val="22"/>
          <w:lang w:eastAsia="pl-PL"/>
        </w:rPr>
      </w:pPr>
      <w:r w:rsidRPr="00777494">
        <w:rPr>
          <w:rFonts w:cstheme="minorHAnsi"/>
          <w:sz w:val="22"/>
          <w:lang w:eastAsia="pl-PL"/>
        </w:rPr>
        <w:t xml:space="preserve">Ukształtować powierzchnię terenu pod nasadzenia w taki sposób aby docelowa powierzchnia wraz z warstwą </w:t>
      </w:r>
      <w:proofErr w:type="spellStart"/>
      <w:r w:rsidRPr="00777494">
        <w:rPr>
          <w:rFonts w:cstheme="minorHAnsi"/>
          <w:sz w:val="22"/>
          <w:lang w:eastAsia="pl-PL"/>
        </w:rPr>
        <w:t>mulczu</w:t>
      </w:r>
      <w:proofErr w:type="spellEnd"/>
      <w:r w:rsidRPr="00777494">
        <w:rPr>
          <w:rFonts w:cstheme="minorHAnsi"/>
          <w:sz w:val="22"/>
          <w:lang w:eastAsia="pl-PL"/>
        </w:rPr>
        <w:t xml:space="preserve"> była obniżona o 2-3 cm w stosunku do przylegających ciągów komunikacyjnych oraz trawników. </w:t>
      </w:r>
    </w:p>
    <w:p w14:paraId="55B8B92F" w14:textId="77777777" w:rsidR="00777494" w:rsidRPr="00777494" w:rsidRDefault="00777494" w:rsidP="00777494">
      <w:pPr>
        <w:spacing w:line="240" w:lineRule="auto"/>
        <w:rPr>
          <w:rFonts w:cstheme="minorHAnsi"/>
          <w:sz w:val="22"/>
          <w:lang w:eastAsia="pl-PL"/>
        </w:rPr>
      </w:pPr>
      <w:r w:rsidRPr="00777494">
        <w:rPr>
          <w:rFonts w:cstheme="minorHAnsi"/>
          <w:sz w:val="22"/>
          <w:lang w:eastAsia="pl-PL"/>
        </w:rPr>
        <w:lastRenderedPageBreak/>
        <w:t>Rośliny na przedmiotowym obszarze zaprojektowano w skupinach, które należy obsadzać rzędowo, naprzemiennie np. w piątkę lub więcej w zależności od szerokości skupiny, w ilości na m2 zgodnie z tabelą z zestawieniem materiału szkółkarskiego.</w:t>
      </w:r>
    </w:p>
    <w:p w14:paraId="2AA51C50" w14:textId="77777777" w:rsidR="00777494" w:rsidRPr="000B2BB4" w:rsidRDefault="00777494" w:rsidP="00777494">
      <w:pPr>
        <w:pStyle w:val="Bezodstpw"/>
        <w:spacing w:line="276" w:lineRule="auto"/>
        <w:ind w:firstLine="360"/>
      </w:pPr>
    </w:p>
    <w:p w14:paraId="1B3BF38B" w14:textId="77777777" w:rsidR="00777494" w:rsidRPr="000B2BB4" w:rsidRDefault="00777494" w:rsidP="00777494">
      <w:pPr>
        <w:pStyle w:val="Bezodstpw"/>
        <w:spacing w:line="276" w:lineRule="auto"/>
        <w:ind w:firstLine="360"/>
        <w:rPr>
          <w:sz w:val="18"/>
          <w:szCs w:val="18"/>
        </w:rPr>
      </w:pPr>
      <w:r w:rsidRPr="000B2BB4">
        <w:rPr>
          <w:noProof/>
          <w:sz w:val="18"/>
          <w:szCs w:val="18"/>
        </w:rPr>
        <w:drawing>
          <wp:inline distT="0" distB="0" distL="0" distR="0" wp14:anchorId="1D702125" wp14:editId="0EB4932A">
            <wp:extent cx="5067300" cy="2874163"/>
            <wp:effectExtent l="0" t="0" r="0" b="2540"/>
            <wp:docPr id="3" name="Obraz 3" descr="E:\Zieleń\2018\02-solvay-slonecznapolanka\PBW\elementy do tekstu i rysunkow\krze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Zieleń\2018\02-solvay-slonecznapolanka\PBW\elementy do tekstu i rysunkow\krzewy.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70187" cy="2875801"/>
                    </a:xfrm>
                    <a:prstGeom prst="rect">
                      <a:avLst/>
                    </a:prstGeom>
                    <a:noFill/>
                    <a:ln>
                      <a:noFill/>
                    </a:ln>
                  </pic:spPr>
                </pic:pic>
              </a:graphicData>
            </a:graphic>
          </wp:inline>
        </w:drawing>
      </w:r>
    </w:p>
    <w:p w14:paraId="65FAE41A" w14:textId="77777777" w:rsidR="00777494" w:rsidRPr="000B2BB4" w:rsidRDefault="00777494" w:rsidP="00777494">
      <w:pPr>
        <w:pStyle w:val="Bezodstpw"/>
        <w:spacing w:line="276" w:lineRule="auto"/>
        <w:ind w:firstLine="360"/>
        <w:rPr>
          <w:sz w:val="18"/>
          <w:szCs w:val="18"/>
        </w:rPr>
      </w:pPr>
      <w:r w:rsidRPr="000B2BB4">
        <w:rPr>
          <w:sz w:val="18"/>
          <w:szCs w:val="18"/>
        </w:rPr>
        <w:t>Rys. 3. Schemat sadzenia grup krzewów - widok z góry</w:t>
      </w:r>
    </w:p>
    <w:p w14:paraId="650D93A8" w14:textId="77777777" w:rsidR="00777494" w:rsidRPr="00777494" w:rsidRDefault="00777494" w:rsidP="00777494">
      <w:pPr>
        <w:spacing w:line="240" w:lineRule="auto"/>
        <w:rPr>
          <w:rFonts w:cstheme="minorHAnsi"/>
          <w:sz w:val="22"/>
          <w:lang w:eastAsia="pl-PL"/>
        </w:rPr>
      </w:pPr>
      <w:r w:rsidRPr="00777494">
        <w:rPr>
          <w:rFonts w:cstheme="minorHAnsi"/>
          <w:sz w:val="22"/>
          <w:lang w:eastAsia="pl-PL"/>
        </w:rPr>
        <w:t>Na tak przygotowanym i wyrównanym terenie należy wyznaczyć miejsca sadzenia, a następnie w miejscach tych wykopać dołki o średnicy i głębokości większej od rozmiaru układu korzeniowego sadzonki o ok. 5-10 cm i zaprawiać podłożem do nasadzeń.</w:t>
      </w:r>
    </w:p>
    <w:p w14:paraId="54E6888B" w14:textId="77777777" w:rsidR="00777494" w:rsidRPr="00777494" w:rsidRDefault="00777494" w:rsidP="00777494">
      <w:pPr>
        <w:spacing w:line="240" w:lineRule="auto"/>
        <w:rPr>
          <w:rFonts w:cstheme="minorHAnsi"/>
          <w:sz w:val="22"/>
          <w:lang w:eastAsia="pl-PL"/>
        </w:rPr>
      </w:pPr>
      <w:r w:rsidRPr="00777494">
        <w:rPr>
          <w:rFonts w:cstheme="minorHAnsi"/>
          <w:sz w:val="22"/>
          <w:lang w:eastAsia="pl-PL"/>
        </w:rPr>
        <w:t xml:space="preserve">Rośliny wyjąć z pojemników, korzenie, złamane lub uszkodzone należy przyciąć przed sadzeniem za pomocą ostrego narzędzia. Następnie umieścić roślinę w dołku i zasypać ziemią urodzajną którą delikatnie ubić. </w:t>
      </w:r>
    </w:p>
    <w:p w14:paraId="2B1127A5" w14:textId="77777777" w:rsidR="00777494" w:rsidRPr="00777494" w:rsidRDefault="00777494" w:rsidP="00777494">
      <w:pPr>
        <w:spacing w:line="240" w:lineRule="auto"/>
        <w:rPr>
          <w:rFonts w:cstheme="minorHAnsi"/>
          <w:sz w:val="22"/>
          <w:lang w:eastAsia="pl-PL"/>
        </w:rPr>
      </w:pPr>
      <w:r w:rsidRPr="00777494">
        <w:rPr>
          <w:rFonts w:cstheme="minorHAnsi"/>
          <w:sz w:val="22"/>
          <w:lang w:eastAsia="pl-PL"/>
        </w:rPr>
        <w:t xml:space="preserve">W miejscach gdzie powierzchnia grup roślin styka się z zieleńcami należy odciąć grupy na tzw. ostry kant za pomocą szpadla. Tak przygotowaną i obsadzoną grupę należy wyściółkować </w:t>
      </w:r>
      <w:proofErr w:type="spellStart"/>
      <w:r w:rsidRPr="00777494">
        <w:rPr>
          <w:rFonts w:cstheme="minorHAnsi"/>
          <w:sz w:val="22"/>
          <w:lang w:eastAsia="pl-PL"/>
        </w:rPr>
        <w:t>mulczem</w:t>
      </w:r>
      <w:proofErr w:type="spellEnd"/>
      <w:r w:rsidRPr="00777494">
        <w:rPr>
          <w:rFonts w:cstheme="minorHAnsi"/>
          <w:sz w:val="22"/>
          <w:lang w:eastAsia="pl-PL"/>
        </w:rPr>
        <w:t xml:space="preserve"> w warstwie o grubości 5-7 cm. Po wykonaniu wszystkich prac krzewy należy obficie podlać uważając aby nie wymywać </w:t>
      </w:r>
      <w:proofErr w:type="spellStart"/>
      <w:r w:rsidRPr="00777494">
        <w:rPr>
          <w:rFonts w:cstheme="minorHAnsi"/>
          <w:sz w:val="22"/>
          <w:lang w:eastAsia="pl-PL"/>
        </w:rPr>
        <w:t>mulczu</w:t>
      </w:r>
      <w:proofErr w:type="spellEnd"/>
      <w:r w:rsidRPr="00777494">
        <w:rPr>
          <w:rFonts w:cstheme="minorHAnsi"/>
          <w:sz w:val="22"/>
          <w:lang w:eastAsia="pl-PL"/>
        </w:rPr>
        <w:t xml:space="preserve"> i podłoża. Podlewanie ponowić również następnego dnia po posadzeniu.</w:t>
      </w:r>
    </w:p>
    <w:p w14:paraId="109420F4" w14:textId="7618D165" w:rsidR="001F6FB6" w:rsidRDefault="00777494" w:rsidP="00777494">
      <w:pPr>
        <w:spacing w:line="240" w:lineRule="auto"/>
        <w:rPr>
          <w:rFonts w:cstheme="minorHAnsi"/>
          <w:sz w:val="22"/>
          <w:lang w:eastAsia="pl-PL"/>
        </w:rPr>
      </w:pPr>
      <w:r w:rsidRPr="00777494">
        <w:rPr>
          <w:rFonts w:cstheme="minorHAnsi"/>
          <w:sz w:val="22"/>
          <w:lang w:eastAsia="pl-PL"/>
        </w:rPr>
        <w:t>Przy wyznaczaniu miejsca nasadzeń należy zachować zaznaczoną w dokumentacji skrajnię 50 cm od ciągów komunikacyjnych a także od elementów infrastruktury naziemnej tj. znaków, słupów oświetleniowych, masztów itp.</w:t>
      </w:r>
    </w:p>
    <w:p w14:paraId="32DD4B9F" w14:textId="4C4EFC1C" w:rsidR="00777494" w:rsidRPr="00E7422B" w:rsidRDefault="00777494" w:rsidP="00777494">
      <w:pPr>
        <w:spacing w:line="240" w:lineRule="auto"/>
        <w:rPr>
          <w:rFonts w:cstheme="minorHAnsi"/>
          <w:sz w:val="22"/>
          <w:lang w:eastAsia="pl-PL"/>
        </w:rPr>
      </w:pPr>
      <w:r w:rsidRPr="00E7422B">
        <w:rPr>
          <w:rFonts w:cstheme="minorHAnsi"/>
          <w:sz w:val="22"/>
          <w:lang w:eastAsia="pl-PL"/>
        </w:rPr>
        <w:t>Rośliny</w:t>
      </w:r>
      <w:r>
        <w:rPr>
          <w:rFonts w:cstheme="minorHAnsi"/>
          <w:sz w:val="22"/>
          <w:lang w:eastAsia="pl-PL"/>
        </w:rPr>
        <w:t xml:space="preserve"> przy trejażach</w:t>
      </w:r>
      <w:r w:rsidRPr="00E7422B">
        <w:rPr>
          <w:rFonts w:cstheme="minorHAnsi"/>
          <w:sz w:val="22"/>
          <w:lang w:eastAsia="pl-PL"/>
        </w:rPr>
        <w:t xml:space="preserve"> sadzić kierując bambus w kierunku ekranów lub podpór. Dodatkowo pędy można podwiązywać do podpór i nakierować na podporę.</w:t>
      </w:r>
    </w:p>
    <w:p w14:paraId="36BFFC11" w14:textId="77777777" w:rsidR="001F6FB6" w:rsidRPr="00E7422B" w:rsidRDefault="001F6FB6" w:rsidP="001F6FB6">
      <w:pPr>
        <w:pStyle w:val="Nagwek2"/>
        <w:spacing w:line="240" w:lineRule="auto"/>
        <w:rPr>
          <w:rFonts w:asciiTheme="minorHAnsi" w:hAnsiTheme="minorHAnsi" w:cstheme="minorHAnsi"/>
          <w:noProof/>
          <w:color w:val="auto"/>
          <w:sz w:val="22"/>
          <w:szCs w:val="22"/>
          <w:lang w:eastAsia="pl-PL"/>
        </w:rPr>
      </w:pPr>
      <w:bookmarkStart w:id="56" w:name="_Toc103930907"/>
      <w:bookmarkStart w:id="57" w:name="_Toc109148072"/>
      <w:bookmarkStart w:id="58" w:name="_Toc173410753"/>
      <w:bookmarkEnd w:id="55"/>
      <w:r w:rsidRPr="00E7422B">
        <w:rPr>
          <w:rFonts w:asciiTheme="minorHAnsi" w:hAnsiTheme="minorHAnsi" w:cstheme="minorHAnsi"/>
          <w:noProof/>
          <w:color w:val="auto"/>
          <w:sz w:val="22"/>
          <w:szCs w:val="22"/>
          <w:lang w:eastAsia="pl-PL"/>
        </w:rPr>
        <w:t>Pielęgnacja zieleni</w:t>
      </w:r>
      <w:bookmarkEnd w:id="56"/>
      <w:bookmarkEnd w:id="57"/>
      <w:bookmarkEnd w:id="58"/>
    </w:p>
    <w:p w14:paraId="7E35DBAF" w14:textId="77777777" w:rsidR="001F6FB6" w:rsidRPr="00E7422B" w:rsidRDefault="001F6FB6" w:rsidP="001F6FB6">
      <w:pPr>
        <w:spacing w:line="240" w:lineRule="auto"/>
        <w:ind w:firstLine="576"/>
        <w:rPr>
          <w:rFonts w:cstheme="minorHAnsi"/>
          <w:sz w:val="22"/>
          <w:lang w:eastAsia="pl-PL"/>
        </w:rPr>
      </w:pPr>
      <w:r w:rsidRPr="00E7422B">
        <w:rPr>
          <w:rFonts w:cstheme="minorHAnsi"/>
          <w:sz w:val="22"/>
          <w:lang w:eastAsia="pl-PL"/>
        </w:rPr>
        <w:t>Założoną zieleń należy objąć pielęgnacją prowadzoną w czasie okresu gwarancyjnego przez wykonawcę, a w kolejnych latach przez Zarząd Zieleni Miejskiej.</w:t>
      </w:r>
    </w:p>
    <w:p w14:paraId="7339BBA9" w14:textId="77777777" w:rsidR="001F6FB6" w:rsidRPr="00E7422B" w:rsidRDefault="001F6FB6" w:rsidP="001F6FB6">
      <w:pPr>
        <w:pStyle w:val="Nagwek3"/>
        <w:rPr>
          <w:rFonts w:asciiTheme="minorHAnsi" w:hAnsiTheme="minorHAnsi" w:cstheme="minorHAnsi"/>
          <w:noProof/>
          <w:sz w:val="22"/>
          <w:lang w:eastAsia="pl-PL"/>
        </w:rPr>
      </w:pPr>
      <w:bookmarkStart w:id="59" w:name="_Toc103930909"/>
      <w:bookmarkStart w:id="60" w:name="_Toc109148073"/>
      <w:bookmarkStart w:id="61" w:name="_Toc173410754"/>
      <w:r w:rsidRPr="00E7422B">
        <w:rPr>
          <w:rFonts w:asciiTheme="minorHAnsi" w:hAnsiTheme="minorHAnsi" w:cstheme="minorHAnsi"/>
          <w:noProof/>
          <w:sz w:val="22"/>
          <w:lang w:eastAsia="pl-PL"/>
        </w:rPr>
        <w:t>Krzewy, krzewinki, trawy, byliny i pnącza</w:t>
      </w:r>
      <w:bookmarkEnd w:id="59"/>
      <w:bookmarkEnd w:id="60"/>
      <w:bookmarkEnd w:id="61"/>
    </w:p>
    <w:p w14:paraId="08E1429A" w14:textId="77777777" w:rsidR="001F6FB6" w:rsidRPr="00E7422B" w:rsidRDefault="001F6FB6" w:rsidP="001F6FB6">
      <w:pPr>
        <w:spacing w:line="240" w:lineRule="auto"/>
        <w:rPr>
          <w:rFonts w:cstheme="minorHAnsi"/>
          <w:sz w:val="22"/>
          <w:u w:val="single"/>
          <w:lang w:eastAsia="pl-PL"/>
        </w:rPr>
      </w:pPr>
      <w:bookmarkStart w:id="62" w:name="_Hlk109320327"/>
      <w:r w:rsidRPr="00E7422B">
        <w:rPr>
          <w:rFonts w:cstheme="minorHAnsi"/>
          <w:sz w:val="22"/>
          <w:u w:val="single"/>
          <w:lang w:eastAsia="pl-PL"/>
        </w:rPr>
        <w:t>Podlewanie</w:t>
      </w:r>
    </w:p>
    <w:p w14:paraId="44C4B954" w14:textId="77777777" w:rsidR="001F6FB6" w:rsidRPr="00E7422B" w:rsidRDefault="001F6FB6" w:rsidP="001F6FB6">
      <w:pPr>
        <w:spacing w:line="240" w:lineRule="auto"/>
        <w:rPr>
          <w:rFonts w:cstheme="minorHAnsi"/>
          <w:sz w:val="22"/>
          <w:lang w:eastAsia="pl-PL"/>
        </w:rPr>
      </w:pPr>
      <w:r w:rsidRPr="00E7422B">
        <w:rPr>
          <w:rFonts w:cstheme="minorHAnsi"/>
          <w:sz w:val="22"/>
          <w:lang w:eastAsia="pl-PL"/>
        </w:rPr>
        <w:t xml:space="preserve">Nowo posadzone rośliny należy podlewać przez cały okres pielęgnacji. Po posadzeniu należy podlewać najlepiej codziennie przez okres 7 dni, a przez kolejny miesiąc do drugi dzień. Przez 3-4 lata po posadzeniu należy podlewać rośliny w okresach bezdeszczowych co 7-14 dni, a po upływie 4 lat można podlewanie ograniczyć do powtórzeń co 3-4 tygodnie </w:t>
      </w:r>
      <w:r w:rsidRPr="00E7422B">
        <w:rPr>
          <w:rFonts w:cstheme="minorHAnsi"/>
          <w:sz w:val="22"/>
          <w:lang w:eastAsia="pl-PL"/>
        </w:rPr>
        <w:lastRenderedPageBreak/>
        <w:t>w okresach suszy. Najintensywniejsze podlewanie powinno prowadzić się w miesiącach VII-VIII.</w:t>
      </w:r>
    </w:p>
    <w:p w14:paraId="4A06ABE0" w14:textId="77777777" w:rsidR="001F6FB6" w:rsidRPr="00E7422B" w:rsidRDefault="001F6FB6" w:rsidP="001F6FB6">
      <w:pPr>
        <w:spacing w:line="240" w:lineRule="auto"/>
        <w:rPr>
          <w:rFonts w:cstheme="minorHAnsi"/>
          <w:sz w:val="22"/>
          <w:u w:val="single"/>
          <w:lang w:eastAsia="pl-PL"/>
        </w:rPr>
      </w:pPr>
      <w:r w:rsidRPr="00E7422B">
        <w:rPr>
          <w:rFonts w:cstheme="minorHAnsi"/>
          <w:sz w:val="22"/>
          <w:u w:val="single"/>
          <w:lang w:eastAsia="pl-PL"/>
        </w:rPr>
        <w:t>Kontrola ściółkowania i usuwanie chwastów</w:t>
      </w:r>
    </w:p>
    <w:p w14:paraId="7CFC7A7A" w14:textId="00C47770" w:rsidR="001F6FB6" w:rsidRPr="00E7422B" w:rsidRDefault="001F6FB6" w:rsidP="001F6FB6">
      <w:pPr>
        <w:spacing w:line="240" w:lineRule="auto"/>
        <w:rPr>
          <w:rFonts w:cstheme="minorHAnsi"/>
          <w:sz w:val="22"/>
          <w:lang w:eastAsia="pl-PL"/>
        </w:rPr>
      </w:pPr>
      <w:r w:rsidRPr="00E7422B">
        <w:rPr>
          <w:rFonts w:cstheme="minorHAnsi"/>
          <w:sz w:val="22"/>
          <w:lang w:eastAsia="pl-PL"/>
        </w:rPr>
        <w:t xml:space="preserve">Ubytki </w:t>
      </w:r>
      <w:proofErr w:type="spellStart"/>
      <w:r w:rsidRPr="00E7422B">
        <w:rPr>
          <w:rFonts w:cstheme="minorHAnsi"/>
          <w:sz w:val="22"/>
          <w:lang w:eastAsia="pl-PL"/>
        </w:rPr>
        <w:t>mulczu</w:t>
      </w:r>
      <w:proofErr w:type="spellEnd"/>
      <w:r w:rsidRPr="00E7422B">
        <w:rPr>
          <w:rFonts w:cstheme="minorHAnsi"/>
          <w:sz w:val="22"/>
          <w:lang w:eastAsia="pl-PL"/>
        </w:rPr>
        <w:t xml:space="preserve"> należy uzupełniać zwracając uwagę aby nie zwiększyć grubości warstwy powyżej 5-7 cm oraz zachować odpowiednią odległość </w:t>
      </w:r>
      <w:proofErr w:type="spellStart"/>
      <w:r w:rsidRPr="00E7422B">
        <w:rPr>
          <w:rFonts w:cstheme="minorHAnsi"/>
          <w:sz w:val="22"/>
          <w:lang w:eastAsia="pl-PL"/>
        </w:rPr>
        <w:t>mulczu</w:t>
      </w:r>
      <w:proofErr w:type="spellEnd"/>
      <w:r w:rsidRPr="00E7422B">
        <w:rPr>
          <w:rFonts w:cstheme="minorHAnsi"/>
          <w:sz w:val="22"/>
          <w:lang w:eastAsia="pl-PL"/>
        </w:rPr>
        <w:t xml:space="preserve"> od nasady pędów (bufor 5 cm). Z uwagi na działanie mikroflory bakteryjnej rozkładającej </w:t>
      </w:r>
      <w:proofErr w:type="spellStart"/>
      <w:r w:rsidRPr="00E7422B">
        <w:rPr>
          <w:rFonts w:cstheme="minorHAnsi"/>
          <w:sz w:val="22"/>
          <w:lang w:eastAsia="pl-PL"/>
        </w:rPr>
        <w:t>mulcz</w:t>
      </w:r>
      <w:proofErr w:type="spellEnd"/>
      <w:r w:rsidRPr="00E7422B">
        <w:rPr>
          <w:rFonts w:cstheme="minorHAnsi"/>
          <w:sz w:val="22"/>
          <w:lang w:eastAsia="pl-PL"/>
        </w:rPr>
        <w:t>, która zużywa azot potrzebny również roślinom, należy prowadzić dodatkowe nawożenie w ilości 1,5 - 2 kg saletry amonowej na m3 ściółki. Ewentualne chwasty pojawiające się obrębie grupy należy usuwać ręcznie i regularnie pielić aby nie dopuścić do zachwaszczenia skupiny i konkurowania roślin ozdobnych z chwastami o składniki pokarmowe.</w:t>
      </w:r>
    </w:p>
    <w:p w14:paraId="7CF38CCF" w14:textId="77777777" w:rsidR="001F6FB6" w:rsidRPr="00E7422B" w:rsidRDefault="001F6FB6" w:rsidP="001F6FB6">
      <w:pPr>
        <w:spacing w:line="240" w:lineRule="auto"/>
        <w:rPr>
          <w:rFonts w:cstheme="minorHAnsi"/>
          <w:sz w:val="22"/>
          <w:u w:val="single"/>
          <w:lang w:eastAsia="pl-PL"/>
        </w:rPr>
      </w:pPr>
      <w:r w:rsidRPr="00E7422B">
        <w:rPr>
          <w:rFonts w:cstheme="minorHAnsi"/>
          <w:sz w:val="22"/>
          <w:u w:val="single"/>
          <w:lang w:eastAsia="pl-PL"/>
        </w:rPr>
        <w:t>Nawożenie</w:t>
      </w:r>
    </w:p>
    <w:p w14:paraId="266DD005" w14:textId="77777777" w:rsidR="001F6FB6" w:rsidRPr="00E7422B" w:rsidRDefault="001F6FB6" w:rsidP="001F6FB6">
      <w:pPr>
        <w:spacing w:line="240" w:lineRule="auto"/>
        <w:rPr>
          <w:rFonts w:cstheme="minorHAnsi"/>
          <w:sz w:val="22"/>
          <w:lang w:eastAsia="pl-PL"/>
        </w:rPr>
      </w:pPr>
      <w:r w:rsidRPr="00E7422B">
        <w:rPr>
          <w:rFonts w:cstheme="minorHAnsi"/>
          <w:sz w:val="22"/>
          <w:lang w:eastAsia="pl-PL"/>
        </w:rPr>
        <w:t xml:space="preserve">Nawożenie roślin nowo posadzonych należy wykonać w drugim roku po posadzeniu lub później w zależności od zasobności podłoża użytego do wykonania nasadzeń. Rośliny nowo sadzone na </w:t>
      </w:r>
      <w:proofErr w:type="spellStart"/>
      <w:r w:rsidRPr="00E7422B">
        <w:rPr>
          <w:rFonts w:cstheme="minorHAnsi"/>
          <w:sz w:val="22"/>
          <w:lang w:eastAsia="pl-PL"/>
        </w:rPr>
        <w:t>agrotkaninie</w:t>
      </w:r>
      <w:proofErr w:type="spellEnd"/>
      <w:r w:rsidRPr="00E7422B">
        <w:rPr>
          <w:rFonts w:cstheme="minorHAnsi"/>
          <w:sz w:val="22"/>
          <w:lang w:eastAsia="pl-PL"/>
        </w:rPr>
        <w:t xml:space="preserve"> z mulczowaniem najlepiej nawozić 2% roztworem wodnym nawozu, co ułatwi dotarcie składników do układu korzeniowego rośliny. Nawóz należy dobrać odpowiednio do gatunku rośliny oraz pory realizacji nawożenia, dawkę należy dobrać zgodnie z zaleceniami producenta, zwracając uwagę aby nie dopuścić do „przenawożenia”. Najlepiej rośliny nawozić nawozami wieloskładnikowymi o przedłużonym działaniu w ilości ok. 8 kg na 100 m2 powierzchni krzewów.</w:t>
      </w:r>
    </w:p>
    <w:p w14:paraId="5DD21C2B" w14:textId="77777777" w:rsidR="001F6FB6" w:rsidRPr="00E7422B" w:rsidRDefault="001F6FB6" w:rsidP="001F6FB6">
      <w:pPr>
        <w:spacing w:line="240" w:lineRule="auto"/>
        <w:rPr>
          <w:rFonts w:cstheme="minorHAnsi"/>
          <w:sz w:val="22"/>
          <w:u w:val="single"/>
          <w:lang w:eastAsia="pl-PL"/>
        </w:rPr>
      </w:pPr>
      <w:r w:rsidRPr="00E7422B">
        <w:rPr>
          <w:rFonts w:cstheme="minorHAnsi"/>
          <w:sz w:val="22"/>
          <w:u w:val="single"/>
          <w:lang w:eastAsia="pl-PL"/>
        </w:rPr>
        <w:t>Cięcie i inne</w:t>
      </w:r>
    </w:p>
    <w:p w14:paraId="608F7AFB" w14:textId="77777777" w:rsidR="001F6FB6" w:rsidRPr="00E7422B" w:rsidRDefault="001F6FB6" w:rsidP="001F6FB6">
      <w:pPr>
        <w:spacing w:line="240" w:lineRule="auto"/>
        <w:rPr>
          <w:rFonts w:cstheme="minorHAnsi"/>
          <w:sz w:val="22"/>
          <w:lang w:eastAsia="pl-PL"/>
        </w:rPr>
      </w:pPr>
      <w:r w:rsidRPr="00E7422B">
        <w:rPr>
          <w:rFonts w:cstheme="minorHAnsi"/>
          <w:sz w:val="22"/>
          <w:lang w:eastAsia="pl-PL"/>
        </w:rPr>
        <w:t>Kwalifikowany materiał szkółkarski po posadzeniu nie wymaga cięcia, zwłaszcza jeśli krzewy są szkółkowane w pojemnikach. W zależności od szybkości wzrostu gatunku należy prowadzić cięcia formujące przez 2-3 lata po posadzeniu. Rośliny należy ciąć krótko, zmuszając krzew do niskiego i gęstego rozgałęzienia. W pierwszym roku należy przyciąć pędy o połowę, a w drugim i ewentualnie trzecim roku na 2-3 oczka. Należy uwzględnić właściwości biologiczne danego gatunku i zróżnicować porę cięcia w zależności od np. terminu kwitnienia, miejsca kwitnienia, a także od wielkości rocznych przyrostów.</w:t>
      </w:r>
    </w:p>
    <w:p w14:paraId="7B6DD575" w14:textId="77777777" w:rsidR="001F6FB6" w:rsidRPr="00E7422B" w:rsidRDefault="001F6FB6" w:rsidP="001F6FB6">
      <w:pPr>
        <w:spacing w:line="240" w:lineRule="auto"/>
        <w:rPr>
          <w:rFonts w:cstheme="minorHAnsi"/>
          <w:sz w:val="22"/>
          <w:u w:val="single"/>
          <w:lang w:eastAsia="pl-PL"/>
        </w:rPr>
      </w:pPr>
      <w:r w:rsidRPr="00E7422B">
        <w:rPr>
          <w:rFonts w:cstheme="minorHAnsi"/>
          <w:sz w:val="22"/>
          <w:u w:val="single"/>
          <w:lang w:eastAsia="pl-PL"/>
        </w:rPr>
        <w:t>Wymiana</w:t>
      </w:r>
    </w:p>
    <w:p w14:paraId="2A727D35" w14:textId="0442768F" w:rsidR="001F6FB6" w:rsidRPr="001F6FB6" w:rsidRDefault="001F6FB6" w:rsidP="00777494">
      <w:pPr>
        <w:spacing w:line="240" w:lineRule="auto"/>
        <w:rPr>
          <w:rFonts w:cstheme="minorHAnsi"/>
          <w:sz w:val="22"/>
          <w:lang w:eastAsia="pl-PL"/>
        </w:rPr>
      </w:pPr>
      <w:r w:rsidRPr="00E7422B">
        <w:rPr>
          <w:rFonts w:cstheme="minorHAnsi"/>
          <w:sz w:val="22"/>
          <w:lang w:eastAsia="pl-PL"/>
        </w:rPr>
        <w:t>Należy wymienić wszystkie rośliny, które uschły, nie podjęły wegetacji w kolejnym okresie wegetacyjnym lub zostały uszkodzone w sposób nieodwracalny w skutek aktów wandalizmu, itp., lub też zostały skradzione</w:t>
      </w:r>
      <w:bookmarkEnd w:id="62"/>
      <w:r w:rsidRPr="00E7422B">
        <w:rPr>
          <w:rFonts w:cstheme="minorHAnsi"/>
          <w:sz w:val="22"/>
          <w:lang w:eastAsia="pl-PL"/>
        </w:rPr>
        <w:t>.</w:t>
      </w:r>
    </w:p>
    <w:p w14:paraId="4B627A4A" w14:textId="3D114EAE" w:rsidR="00972304" w:rsidRPr="00585E01" w:rsidRDefault="00972304" w:rsidP="00680627">
      <w:pPr>
        <w:pStyle w:val="Nagwek1"/>
        <w:spacing w:line="240" w:lineRule="auto"/>
        <w:rPr>
          <w:rFonts w:asciiTheme="minorHAnsi" w:hAnsiTheme="minorHAnsi" w:cstheme="minorHAnsi"/>
          <w:sz w:val="22"/>
          <w:szCs w:val="22"/>
        </w:rPr>
      </w:pPr>
      <w:bookmarkStart w:id="63" w:name="_Toc173410755"/>
      <w:r w:rsidRPr="00585E01">
        <w:rPr>
          <w:rFonts w:asciiTheme="minorHAnsi" w:hAnsiTheme="minorHAnsi" w:cstheme="minorHAnsi"/>
          <w:color w:val="auto"/>
          <w:sz w:val="22"/>
          <w:szCs w:val="22"/>
        </w:rPr>
        <w:t>Inf</w:t>
      </w:r>
      <w:r w:rsidR="00E11BB2" w:rsidRPr="00585E01">
        <w:rPr>
          <w:rFonts w:asciiTheme="minorHAnsi" w:hAnsiTheme="minorHAnsi" w:cstheme="minorHAnsi"/>
          <w:color w:val="auto"/>
          <w:sz w:val="22"/>
          <w:szCs w:val="22"/>
        </w:rPr>
        <w:t>or</w:t>
      </w:r>
      <w:r w:rsidR="00311AFF" w:rsidRPr="00585E01">
        <w:rPr>
          <w:rFonts w:asciiTheme="minorHAnsi" w:hAnsiTheme="minorHAnsi" w:cstheme="minorHAnsi"/>
          <w:sz w:val="22"/>
          <w:szCs w:val="22"/>
        </w:rPr>
        <w:t>macje i dane o cha</w:t>
      </w:r>
      <w:r w:rsidR="00434736" w:rsidRPr="00585E01">
        <w:rPr>
          <w:rFonts w:asciiTheme="minorHAnsi" w:hAnsiTheme="minorHAnsi" w:cstheme="minorHAnsi"/>
          <w:sz w:val="22"/>
          <w:szCs w:val="22"/>
        </w:rPr>
        <w:t>rakterze i cechach istniejących</w:t>
      </w:r>
      <w:r w:rsidR="00311AFF" w:rsidRPr="00585E01">
        <w:rPr>
          <w:rFonts w:asciiTheme="minorHAnsi" w:hAnsiTheme="minorHAnsi" w:cstheme="minorHAnsi"/>
          <w:sz w:val="22"/>
          <w:szCs w:val="22"/>
        </w:rPr>
        <w:t xml:space="preserve"> i przewidywanych zagrożeń dla śr</w:t>
      </w:r>
      <w:r w:rsidR="00434736" w:rsidRPr="00585E01">
        <w:rPr>
          <w:rFonts w:asciiTheme="minorHAnsi" w:hAnsiTheme="minorHAnsi" w:cstheme="minorHAnsi"/>
          <w:sz w:val="22"/>
          <w:szCs w:val="22"/>
        </w:rPr>
        <w:t>odowiska oraz higieny i zdrowia</w:t>
      </w:r>
      <w:r w:rsidR="00311AFF" w:rsidRPr="00585E01">
        <w:rPr>
          <w:rFonts w:asciiTheme="minorHAnsi" w:hAnsiTheme="minorHAnsi" w:cstheme="minorHAnsi"/>
          <w:sz w:val="22"/>
          <w:szCs w:val="22"/>
        </w:rPr>
        <w:t xml:space="preserve"> użytkowników projektowanych obiektów budowlanych i ich otoczenia</w:t>
      </w:r>
      <w:bookmarkEnd w:id="63"/>
    </w:p>
    <w:p w14:paraId="1BFA58E7" w14:textId="77777777" w:rsidR="00225BFE" w:rsidRDefault="00057AC1" w:rsidP="00680627">
      <w:pPr>
        <w:spacing w:line="240" w:lineRule="auto"/>
        <w:rPr>
          <w:rFonts w:cstheme="minorHAnsi"/>
          <w:sz w:val="22"/>
        </w:rPr>
      </w:pPr>
      <w:r w:rsidRPr="00585E01">
        <w:rPr>
          <w:rFonts w:cstheme="minorHAnsi"/>
          <w:sz w:val="22"/>
        </w:rPr>
        <w:t>W projektowanym zamierzeniu nie występują zagrożenia dla środowiska oraz higieny i zdrowia użytkowników</w:t>
      </w:r>
      <w:r w:rsidR="00434736" w:rsidRPr="00585E01">
        <w:rPr>
          <w:rFonts w:cstheme="minorHAnsi"/>
          <w:sz w:val="22"/>
        </w:rPr>
        <w:t xml:space="preserve">. </w:t>
      </w:r>
      <w:r w:rsidR="00104196" w:rsidRPr="00585E01">
        <w:rPr>
          <w:rFonts w:cstheme="minorHAnsi"/>
          <w:sz w:val="22"/>
        </w:rPr>
        <w:t xml:space="preserve">Inwestycja ta nie będzie negatywnie oddziaływała na środowisko. </w:t>
      </w:r>
      <w:r w:rsidRPr="00585E01">
        <w:rPr>
          <w:rFonts w:cstheme="minorHAnsi"/>
          <w:sz w:val="22"/>
        </w:rPr>
        <w:t>Projektowan</w:t>
      </w:r>
      <w:r w:rsidR="00104196" w:rsidRPr="00585E01">
        <w:rPr>
          <w:rFonts w:cstheme="minorHAnsi"/>
          <w:sz w:val="22"/>
        </w:rPr>
        <w:t>e</w:t>
      </w:r>
      <w:r w:rsidRPr="00585E01">
        <w:rPr>
          <w:rFonts w:cstheme="minorHAnsi"/>
          <w:sz w:val="22"/>
        </w:rPr>
        <w:t xml:space="preserve"> elementy małej architektury nie generują uciążliwych hałasów, wibracji, zakłóceń elektrycznych, promieniowania oraz zanieczyszczeń. Rodzaj, ilość i sposób wytwarza</w:t>
      </w:r>
      <w:r w:rsidR="00434736" w:rsidRPr="00585E01">
        <w:rPr>
          <w:rFonts w:cstheme="minorHAnsi"/>
          <w:sz w:val="22"/>
        </w:rPr>
        <w:t>nych odpadów oraz ścieków nie ulega zmianie.</w:t>
      </w:r>
    </w:p>
    <w:p w14:paraId="50314BBE" w14:textId="77777777" w:rsidR="008F5C7A" w:rsidRPr="00021B73" w:rsidRDefault="008F5C7A" w:rsidP="008F5C7A">
      <w:pPr>
        <w:pStyle w:val="Nagwek1"/>
        <w:spacing w:line="240" w:lineRule="auto"/>
        <w:rPr>
          <w:rFonts w:asciiTheme="minorHAnsi" w:hAnsiTheme="minorHAnsi" w:cstheme="minorHAnsi"/>
          <w:color w:val="auto"/>
          <w:sz w:val="22"/>
          <w:szCs w:val="22"/>
        </w:rPr>
      </w:pPr>
      <w:bookmarkStart w:id="64" w:name="_Toc21105656"/>
      <w:bookmarkStart w:id="65" w:name="_Toc63776599"/>
      <w:bookmarkStart w:id="66" w:name="_Toc103930910"/>
      <w:bookmarkStart w:id="67" w:name="_Toc170211829"/>
      <w:bookmarkStart w:id="68" w:name="_Toc173410756"/>
      <w:r w:rsidRPr="00021B73">
        <w:rPr>
          <w:rFonts w:asciiTheme="minorHAnsi" w:hAnsiTheme="minorHAnsi" w:cstheme="minorHAnsi"/>
          <w:color w:val="auto"/>
          <w:sz w:val="22"/>
          <w:szCs w:val="22"/>
        </w:rPr>
        <w:t>Zabezpieczenie sieci</w:t>
      </w:r>
      <w:bookmarkEnd w:id="64"/>
      <w:bookmarkEnd w:id="65"/>
      <w:bookmarkEnd w:id="66"/>
      <w:bookmarkEnd w:id="67"/>
      <w:bookmarkEnd w:id="68"/>
    </w:p>
    <w:p w14:paraId="2219E8F3" w14:textId="6CD12D0C" w:rsidR="008F5C7A" w:rsidRPr="00585E01" w:rsidRDefault="008F5C7A" w:rsidP="008F5C7A">
      <w:pPr>
        <w:spacing w:line="240" w:lineRule="auto"/>
        <w:rPr>
          <w:rFonts w:cstheme="minorHAnsi"/>
          <w:sz w:val="22"/>
        </w:rPr>
      </w:pPr>
      <w:r w:rsidRPr="00021B73">
        <w:rPr>
          <w:rFonts w:cstheme="minorHAnsi"/>
          <w:sz w:val="22"/>
        </w:rPr>
        <w:t>Wszystkie projektowane obiekty zostały odsunięte od istniejących sieci infrastruktury technicznej. Prace w obrębie i zbliżeniu do sieci należy prowadzić ręcznie.</w:t>
      </w:r>
    </w:p>
    <w:p w14:paraId="6E315E99" w14:textId="77777777" w:rsidR="00A81EB7" w:rsidRPr="00585E01" w:rsidRDefault="00434736" w:rsidP="00680627">
      <w:pPr>
        <w:pStyle w:val="Nagwek1"/>
        <w:spacing w:line="240" w:lineRule="auto"/>
        <w:rPr>
          <w:rFonts w:asciiTheme="minorHAnsi" w:hAnsiTheme="minorHAnsi" w:cstheme="minorHAnsi"/>
          <w:sz w:val="22"/>
          <w:szCs w:val="22"/>
        </w:rPr>
      </w:pPr>
      <w:bookmarkStart w:id="69" w:name="_Toc173410757"/>
      <w:r w:rsidRPr="00585E01">
        <w:rPr>
          <w:rFonts w:asciiTheme="minorHAnsi" w:hAnsiTheme="minorHAnsi" w:cstheme="minorHAnsi"/>
          <w:sz w:val="22"/>
          <w:szCs w:val="22"/>
        </w:rPr>
        <w:lastRenderedPageBreak/>
        <w:t>Dane informujące, czy działka lub teren, na którym jest projektowany obiekt budowlany, są wpisane do rejestru zabytków oraz czy podlegają ochronie na podstawie ustaleń miejscowego planu zagospodarowania przestrzennego</w:t>
      </w:r>
      <w:bookmarkEnd w:id="69"/>
      <w:r w:rsidR="00077027" w:rsidRPr="00585E01">
        <w:rPr>
          <w:rFonts w:asciiTheme="minorHAnsi" w:hAnsiTheme="minorHAnsi" w:cstheme="minorHAnsi"/>
          <w:sz w:val="22"/>
          <w:szCs w:val="22"/>
        </w:rPr>
        <w:t xml:space="preserve"> </w:t>
      </w:r>
    </w:p>
    <w:p w14:paraId="7706F4C3" w14:textId="77777777" w:rsidR="00472A1C" w:rsidRPr="00585E01" w:rsidRDefault="00A81EB7" w:rsidP="00680627">
      <w:pPr>
        <w:spacing w:line="240" w:lineRule="auto"/>
        <w:rPr>
          <w:rFonts w:eastAsia="MS PGothic" w:cstheme="minorHAnsi"/>
          <w:sz w:val="22"/>
        </w:rPr>
      </w:pPr>
      <w:r w:rsidRPr="00585E01">
        <w:rPr>
          <w:rFonts w:eastAsia="MS PGothic" w:cstheme="minorHAnsi"/>
          <w:sz w:val="22"/>
        </w:rPr>
        <w:t>Teren projektowanej inwestycji nie znajduje się w obszarze wpisanym do rejestru zabytków. Na terenie inwestycji nie występują podlegające ochronie zabytk</w:t>
      </w:r>
      <w:r w:rsidR="00510E5B" w:rsidRPr="00585E01">
        <w:rPr>
          <w:rFonts w:eastAsia="MS PGothic" w:cstheme="minorHAnsi"/>
          <w:sz w:val="22"/>
        </w:rPr>
        <w:t>i i dobra kultury współczesnej.</w:t>
      </w:r>
    </w:p>
    <w:p w14:paraId="60E8CD4E" w14:textId="5190B2CE" w:rsidR="00692019" w:rsidRPr="00585E01" w:rsidRDefault="00691B98" w:rsidP="00680627">
      <w:pPr>
        <w:spacing w:line="240" w:lineRule="auto"/>
        <w:rPr>
          <w:rFonts w:eastAsia="MS PGothic" w:cstheme="minorHAnsi"/>
          <w:sz w:val="22"/>
        </w:rPr>
      </w:pPr>
      <w:r w:rsidRPr="00585E01">
        <w:rPr>
          <w:rFonts w:eastAsia="MS PGothic" w:cstheme="minorHAnsi"/>
          <w:sz w:val="22"/>
        </w:rPr>
        <w:t xml:space="preserve">Obszar opracowania jest objęty obowiązującym Miejscowym Planem Zagospodarowania Przestrzennego </w:t>
      </w:r>
      <w:r w:rsidR="00F56ADB" w:rsidRPr="00585E01">
        <w:rPr>
          <w:rFonts w:eastAsia="MS PGothic" w:cstheme="minorHAnsi"/>
          <w:sz w:val="22"/>
        </w:rPr>
        <w:t>„</w:t>
      </w:r>
      <w:r w:rsidR="0020050F" w:rsidRPr="00585E01">
        <w:rPr>
          <w:rFonts w:eastAsia="MS PGothic" w:cstheme="minorHAnsi"/>
          <w:sz w:val="22"/>
        </w:rPr>
        <w:t>Ugorek – Wschód”</w:t>
      </w:r>
      <w:r w:rsidR="00F56ADB" w:rsidRPr="00585E01">
        <w:rPr>
          <w:rFonts w:eastAsia="MS PGothic" w:cstheme="minorHAnsi"/>
          <w:sz w:val="22"/>
        </w:rPr>
        <w:t xml:space="preserve">, który został uchwalony uchwałą Rady Miasta Krakowa nr </w:t>
      </w:r>
      <w:r w:rsidR="003B27AC" w:rsidRPr="00585E01">
        <w:rPr>
          <w:rFonts w:eastAsia="MS PGothic" w:cstheme="minorHAnsi"/>
          <w:sz w:val="22"/>
        </w:rPr>
        <w:t>LXXX</w:t>
      </w:r>
      <w:r w:rsidR="0020050F" w:rsidRPr="00585E01">
        <w:rPr>
          <w:rFonts w:eastAsia="MS PGothic" w:cstheme="minorHAnsi"/>
          <w:sz w:val="22"/>
        </w:rPr>
        <w:t>VI</w:t>
      </w:r>
      <w:r w:rsidR="003B27AC" w:rsidRPr="00585E01">
        <w:rPr>
          <w:rFonts w:eastAsia="MS PGothic" w:cstheme="minorHAnsi"/>
          <w:sz w:val="22"/>
        </w:rPr>
        <w:t>/1</w:t>
      </w:r>
      <w:r w:rsidR="0020050F" w:rsidRPr="00585E01">
        <w:rPr>
          <w:rFonts w:eastAsia="MS PGothic" w:cstheme="minorHAnsi"/>
          <w:sz w:val="22"/>
        </w:rPr>
        <w:t>105</w:t>
      </w:r>
      <w:r w:rsidR="003B27AC" w:rsidRPr="00585E01">
        <w:rPr>
          <w:rFonts w:eastAsia="MS PGothic" w:cstheme="minorHAnsi"/>
          <w:sz w:val="22"/>
        </w:rPr>
        <w:t>/13</w:t>
      </w:r>
      <w:r w:rsidR="00F56ADB" w:rsidRPr="00585E01">
        <w:rPr>
          <w:rFonts w:eastAsia="MS PGothic" w:cstheme="minorHAnsi"/>
          <w:sz w:val="22"/>
        </w:rPr>
        <w:t xml:space="preserve"> z dnia </w:t>
      </w:r>
      <w:r w:rsidR="0020050F" w:rsidRPr="00585E01">
        <w:rPr>
          <w:rFonts w:eastAsia="MS PGothic" w:cstheme="minorHAnsi"/>
          <w:sz w:val="22"/>
        </w:rPr>
        <w:t>12 czerwca</w:t>
      </w:r>
      <w:r w:rsidR="00F56ADB" w:rsidRPr="00585E01">
        <w:rPr>
          <w:rFonts w:eastAsia="MS PGothic" w:cstheme="minorHAnsi"/>
          <w:sz w:val="22"/>
        </w:rPr>
        <w:t xml:space="preserve"> 201</w:t>
      </w:r>
      <w:r w:rsidR="0006657B" w:rsidRPr="00585E01">
        <w:rPr>
          <w:rFonts w:eastAsia="MS PGothic" w:cstheme="minorHAnsi"/>
          <w:sz w:val="22"/>
        </w:rPr>
        <w:t>3</w:t>
      </w:r>
      <w:r w:rsidR="00F56ADB" w:rsidRPr="00585E01">
        <w:rPr>
          <w:rFonts w:eastAsia="MS PGothic" w:cstheme="minorHAnsi"/>
          <w:sz w:val="22"/>
        </w:rPr>
        <w:t xml:space="preserve"> r. W MPZP teren opracowania oznaczony jest </w:t>
      </w:r>
      <w:r w:rsidR="00692019" w:rsidRPr="00585E01">
        <w:rPr>
          <w:rFonts w:eastAsia="MS PGothic" w:cstheme="minorHAnsi"/>
          <w:sz w:val="22"/>
        </w:rPr>
        <w:t xml:space="preserve">symbolem </w:t>
      </w:r>
      <w:r w:rsidR="009E75B6" w:rsidRPr="00585E01">
        <w:rPr>
          <w:rFonts w:eastAsia="MS PGothic" w:cstheme="minorHAnsi"/>
          <w:sz w:val="22"/>
        </w:rPr>
        <w:t>KDD.2 oraz ZP.2</w:t>
      </w:r>
    </w:p>
    <w:p w14:paraId="53050B8F" w14:textId="620694A9" w:rsidR="0020050F" w:rsidRPr="00585E01" w:rsidRDefault="00691B98" w:rsidP="00680627">
      <w:pPr>
        <w:spacing w:line="240" w:lineRule="auto"/>
        <w:rPr>
          <w:rFonts w:eastAsia="MS PGothic" w:cstheme="minorHAnsi"/>
          <w:sz w:val="22"/>
        </w:rPr>
      </w:pPr>
      <w:r w:rsidRPr="00585E01">
        <w:rPr>
          <w:rFonts w:eastAsia="MS PGothic" w:cstheme="minorHAnsi"/>
          <w:sz w:val="22"/>
        </w:rPr>
        <w:t>Dla symbol</w:t>
      </w:r>
      <w:r w:rsidR="00692019" w:rsidRPr="00585E01">
        <w:rPr>
          <w:rFonts w:eastAsia="MS PGothic" w:cstheme="minorHAnsi"/>
          <w:sz w:val="22"/>
        </w:rPr>
        <w:t>u</w:t>
      </w:r>
      <w:r w:rsidRPr="00585E01">
        <w:rPr>
          <w:rFonts w:eastAsia="MS PGothic" w:cstheme="minorHAnsi"/>
          <w:sz w:val="22"/>
        </w:rPr>
        <w:t xml:space="preserve"> </w:t>
      </w:r>
      <w:r w:rsidR="009E75B6" w:rsidRPr="00585E01">
        <w:rPr>
          <w:rFonts w:eastAsia="MS PGothic" w:cstheme="minorHAnsi"/>
          <w:sz w:val="22"/>
        </w:rPr>
        <w:t>KDD.2</w:t>
      </w:r>
      <w:r w:rsidR="00F56ADB" w:rsidRPr="00585E01">
        <w:rPr>
          <w:rFonts w:eastAsia="MS PGothic" w:cstheme="minorHAnsi"/>
          <w:sz w:val="22"/>
        </w:rPr>
        <w:t xml:space="preserve"> - </w:t>
      </w:r>
      <w:r w:rsidR="00692019" w:rsidRPr="00585E01">
        <w:rPr>
          <w:rFonts w:eastAsia="MS PGothic" w:cstheme="minorHAnsi"/>
          <w:sz w:val="22"/>
        </w:rPr>
        <w:t xml:space="preserve">Tereny </w:t>
      </w:r>
      <w:r w:rsidR="009E75B6" w:rsidRPr="00585E01">
        <w:rPr>
          <w:rFonts w:eastAsia="MS PGothic" w:cstheme="minorHAnsi"/>
          <w:sz w:val="22"/>
        </w:rPr>
        <w:t>dróg publicznych</w:t>
      </w:r>
      <w:r w:rsidR="00692019" w:rsidRPr="00585E01">
        <w:rPr>
          <w:rFonts w:eastAsia="MS PGothic" w:cstheme="minorHAnsi"/>
          <w:sz w:val="22"/>
        </w:rPr>
        <w:t xml:space="preserve">, </w:t>
      </w:r>
      <w:r w:rsidRPr="00585E01">
        <w:rPr>
          <w:rFonts w:eastAsia="MS PGothic" w:cstheme="minorHAnsi"/>
          <w:sz w:val="22"/>
        </w:rPr>
        <w:t>zawarto następujące zapisy:</w:t>
      </w:r>
    </w:p>
    <w:p w14:paraId="0289DC99" w14:textId="77777777" w:rsidR="009E75B6" w:rsidRPr="00585E01" w:rsidRDefault="0020050F" w:rsidP="009E75B6">
      <w:pPr>
        <w:pStyle w:val="Bezodstpw"/>
        <w:ind w:firstLine="0"/>
        <w:rPr>
          <w:rFonts w:cstheme="minorHAnsi"/>
          <w:sz w:val="22"/>
          <w:lang w:eastAsia="pl-PL"/>
        </w:rPr>
      </w:pPr>
      <w:r w:rsidRPr="00585E01">
        <w:rPr>
          <w:rFonts w:cstheme="minorHAnsi"/>
          <w:sz w:val="22"/>
          <w:lang w:eastAsia="pl-PL"/>
        </w:rPr>
        <w:t>§ 1</w:t>
      </w:r>
      <w:r w:rsidR="009E75B6" w:rsidRPr="00585E01">
        <w:rPr>
          <w:rFonts w:cstheme="minorHAnsi"/>
          <w:sz w:val="22"/>
          <w:lang w:eastAsia="pl-PL"/>
        </w:rPr>
        <w:t>8</w:t>
      </w:r>
      <w:r w:rsidRPr="00585E01">
        <w:rPr>
          <w:rFonts w:cstheme="minorHAnsi"/>
          <w:sz w:val="22"/>
          <w:lang w:eastAsia="pl-PL"/>
        </w:rPr>
        <w:t xml:space="preserve">. </w:t>
      </w:r>
      <w:r w:rsidR="009E75B6" w:rsidRPr="00585E01">
        <w:rPr>
          <w:rFonts w:cstheme="minorHAnsi"/>
          <w:sz w:val="22"/>
          <w:lang w:eastAsia="pl-PL"/>
        </w:rPr>
        <w:t>Tereny dróg publicznych (KDZ.1, KDZ.2, KDD.1, KDD.2, KDD.3)</w:t>
      </w:r>
    </w:p>
    <w:p w14:paraId="70BC4169" w14:textId="043A8EEC" w:rsidR="009E75B6" w:rsidRPr="00585E01" w:rsidRDefault="009E75B6" w:rsidP="009E75B6">
      <w:pPr>
        <w:pStyle w:val="Bezodstpw"/>
        <w:ind w:firstLine="0"/>
        <w:rPr>
          <w:rFonts w:cstheme="minorHAnsi"/>
          <w:sz w:val="22"/>
          <w:lang w:eastAsia="pl-PL"/>
        </w:rPr>
      </w:pPr>
      <w:r w:rsidRPr="00585E01">
        <w:rPr>
          <w:rFonts w:cstheme="minorHAnsi"/>
          <w:sz w:val="22"/>
          <w:lang w:eastAsia="pl-PL"/>
        </w:rPr>
        <w:t>1. Dla terenów oznaczonych na rysunku planu symbolami KDZ.1, KDZ.2, KDD.1, KDD.2, KDD.3 ustala się przeznaczenie podstawowe pod drogi publiczne, wraz z przynależnymi odpowiednio drogowymi obiektami inżynierskimi, urządzeniami i instalacjami, służącymi do prowadzenia i obsługi ruchu drogowego oraz dla potrzeb zarządzania drogą.</w:t>
      </w:r>
    </w:p>
    <w:p w14:paraId="01263BFB" w14:textId="77777777" w:rsidR="009E75B6" w:rsidRPr="00585E01" w:rsidRDefault="009E75B6" w:rsidP="009E75B6">
      <w:pPr>
        <w:pStyle w:val="Bezodstpw"/>
        <w:ind w:firstLine="0"/>
        <w:rPr>
          <w:rFonts w:cstheme="minorHAnsi"/>
          <w:sz w:val="22"/>
          <w:lang w:eastAsia="pl-PL"/>
        </w:rPr>
      </w:pPr>
      <w:r w:rsidRPr="00585E01">
        <w:rPr>
          <w:rFonts w:cstheme="minorHAnsi"/>
          <w:sz w:val="22"/>
          <w:lang w:eastAsia="pl-PL"/>
        </w:rPr>
        <w:t>2. W granicach terenów KDZ.1, KDZ.2, KDD.1, KDD.2, KDD.3 dopuszcza się lokalizację:</w:t>
      </w:r>
    </w:p>
    <w:p w14:paraId="32D7AFC7" w14:textId="77777777" w:rsidR="009E75B6" w:rsidRPr="00585E01" w:rsidRDefault="009E75B6" w:rsidP="009E75B6">
      <w:pPr>
        <w:pStyle w:val="Bezodstpw"/>
        <w:ind w:firstLine="0"/>
        <w:rPr>
          <w:rFonts w:cstheme="minorHAnsi"/>
          <w:sz w:val="22"/>
          <w:lang w:eastAsia="pl-PL"/>
        </w:rPr>
      </w:pPr>
      <w:r w:rsidRPr="00585E01">
        <w:rPr>
          <w:rFonts w:cstheme="minorHAnsi"/>
          <w:sz w:val="22"/>
          <w:lang w:eastAsia="pl-PL"/>
        </w:rPr>
        <w:t>1) obiektów, urządzeń i sieci infrastruktury technicznej nie związanej z drogą,</w:t>
      </w:r>
    </w:p>
    <w:p w14:paraId="177F237D" w14:textId="77777777" w:rsidR="009E75B6" w:rsidRPr="00585E01" w:rsidRDefault="009E75B6" w:rsidP="009E75B6">
      <w:pPr>
        <w:pStyle w:val="Bezodstpw"/>
        <w:ind w:firstLine="0"/>
        <w:rPr>
          <w:rFonts w:cstheme="minorHAnsi"/>
          <w:sz w:val="22"/>
          <w:lang w:eastAsia="pl-PL"/>
        </w:rPr>
      </w:pPr>
      <w:r w:rsidRPr="00585E01">
        <w:rPr>
          <w:rFonts w:cstheme="minorHAnsi"/>
          <w:sz w:val="22"/>
          <w:lang w:eastAsia="pl-PL"/>
        </w:rPr>
        <w:t>2) obiektów małej architektury.</w:t>
      </w:r>
    </w:p>
    <w:p w14:paraId="03812840" w14:textId="77777777" w:rsidR="009E75B6" w:rsidRPr="00585E01" w:rsidRDefault="009E75B6" w:rsidP="009E75B6">
      <w:pPr>
        <w:pStyle w:val="Bezodstpw"/>
        <w:ind w:firstLine="0"/>
        <w:rPr>
          <w:rFonts w:cstheme="minorHAnsi"/>
          <w:sz w:val="22"/>
          <w:lang w:eastAsia="pl-PL"/>
        </w:rPr>
      </w:pPr>
      <w:r w:rsidRPr="00585E01">
        <w:rPr>
          <w:rFonts w:cstheme="minorHAnsi"/>
          <w:sz w:val="22"/>
          <w:lang w:eastAsia="pl-PL"/>
        </w:rPr>
        <w:t>3. Wysokość zabudowy, o której mowa w ust. 2 pkt. 1) nie może przekraczać 4 m.</w:t>
      </w:r>
    </w:p>
    <w:p w14:paraId="2E3728D2" w14:textId="1E61C2F6" w:rsidR="006E4239" w:rsidRPr="00585E01" w:rsidRDefault="009E75B6" w:rsidP="009E75B6">
      <w:pPr>
        <w:pStyle w:val="Bezodstpw"/>
        <w:ind w:firstLine="0"/>
        <w:rPr>
          <w:rFonts w:cstheme="minorHAnsi"/>
          <w:sz w:val="22"/>
          <w:lang w:eastAsia="pl-PL"/>
        </w:rPr>
      </w:pPr>
      <w:r w:rsidRPr="00585E01">
        <w:rPr>
          <w:rFonts w:cstheme="minorHAnsi"/>
          <w:sz w:val="22"/>
          <w:lang w:eastAsia="pl-PL"/>
        </w:rPr>
        <w:t>4. W granicach terenów KDZ.1, KDZ.2, KDD.1, KDD.2, KDD.3 zakazuje się budowy wielkogabarytowych urządzeń reklamowych, o których mowa w § 3 ust. 1 pkt 18).</w:t>
      </w:r>
    </w:p>
    <w:p w14:paraId="02C1B8D0" w14:textId="77777777" w:rsidR="009E75B6" w:rsidRPr="00585E01" w:rsidRDefault="009E75B6" w:rsidP="009E75B6">
      <w:pPr>
        <w:spacing w:line="240" w:lineRule="auto"/>
        <w:rPr>
          <w:rFonts w:eastAsia="MS PGothic" w:cstheme="minorHAnsi"/>
          <w:sz w:val="22"/>
        </w:rPr>
      </w:pPr>
    </w:p>
    <w:p w14:paraId="4B18C64B" w14:textId="31069F98" w:rsidR="009E75B6" w:rsidRPr="00585E01" w:rsidRDefault="009E75B6" w:rsidP="009E75B6">
      <w:pPr>
        <w:spacing w:line="240" w:lineRule="auto"/>
        <w:rPr>
          <w:rFonts w:eastAsia="MS PGothic" w:cstheme="minorHAnsi"/>
          <w:sz w:val="22"/>
        </w:rPr>
      </w:pPr>
      <w:r w:rsidRPr="00585E01">
        <w:rPr>
          <w:rFonts w:eastAsia="MS PGothic" w:cstheme="minorHAnsi"/>
          <w:sz w:val="22"/>
        </w:rPr>
        <w:t>Dla symbolu ZP.2 - Tereny zieleni urządzonej, zawarto następujące zapisy:</w:t>
      </w:r>
    </w:p>
    <w:p w14:paraId="1C08BFD2" w14:textId="77777777" w:rsidR="009E75B6" w:rsidRPr="00585E01" w:rsidRDefault="009E75B6" w:rsidP="009E75B6">
      <w:pPr>
        <w:pStyle w:val="Bezodstpw"/>
        <w:ind w:firstLine="0"/>
        <w:rPr>
          <w:rFonts w:cstheme="minorHAnsi"/>
          <w:sz w:val="22"/>
          <w:lang w:eastAsia="pl-PL"/>
        </w:rPr>
      </w:pPr>
      <w:r w:rsidRPr="00585E01">
        <w:rPr>
          <w:rFonts w:cstheme="minorHAnsi"/>
          <w:sz w:val="22"/>
          <w:lang w:eastAsia="pl-PL"/>
        </w:rPr>
        <w:t>§ 14. Tereny zieleni urządzonej (ZP.1, ZP.2, ZP.3)</w:t>
      </w:r>
    </w:p>
    <w:p w14:paraId="049AC2CC" w14:textId="41C8FF50" w:rsidR="009E75B6" w:rsidRPr="00585E01" w:rsidRDefault="009E75B6" w:rsidP="009E75B6">
      <w:pPr>
        <w:pStyle w:val="Bezodstpw"/>
        <w:ind w:firstLine="0"/>
        <w:rPr>
          <w:rFonts w:cstheme="minorHAnsi"/>
          <w:sz w:val="22"/>
          <w:lang w:eastAsia="pl-PL"/>
        </w:rPr>
      </w:pPr>
      <w:r w:rsidRPr="00585E01">
        <w:rPr>
          <w:rFonts w:cstheme="minorHAnsi"/>
          <w:sz w:val="22"/>
          <w:lang w:eastAsia="pl-PL"/>
        </w:rPr>
        <w:t>1. Dla terenów oznaczonych na rysunku planu symbolami ZP.1, ZP.2, ZP.3 ustala się następujące przeznaczenie:</w:t>
      </w:r>
    </w:p>
    <w:p w14:paraId="402FC043" w14:textId="77777777" w:rsidR="009E75B6" w:rsidRPr="00585E01" w:rsidRDefault="009E75B6" w:rsidP="009E75B6">
      <w:pPr>
        <w:pStyle w:val="Bezodstpw"/>
        <w:ind w:firstLine="0"/>
        <w:rPr>
          <w:rFonts w:cstheme="minorHAnsi"/>
          <w:sz w:val="22"/>
          <w:lang w:eastAsia="pl-PL"/>
        </w:rPr>
      </w:pPr>
      <w:r w:rsidRPr="00585E01">
        <w:rPr>
          <w:rFonts w:cstheme="minorHAnsi"/>
          <w:sz w:val="22"/>
          <w:lang w:eastAsia="pl-PL"/>
        </w:rPr>
        <w:t>1) podstawowe pod zieleń urządzoną,</w:t>
      </w:r>
    </w:p>
    <w:p w14:paraId="5F433B96" w14:textId="76F20DB9" w:rsidR="009E75B6" w:rsidRPr="00585E01" w:rsidRDefault="009E75B6" w:rsidP="009E75B6">
      <w:pPr>
        <w:pStyle w:val="Bezodstpw"/>
        <w:ind w:firstLine="0"/>
        <w:rPr>
          <w:rFonts w:cstheme="minorHAnsi"/>
          <w:sz w:val="22"/>
          <w:lang w:eastAsia="pl-PL"/>
        </w:rPr>
      </w:pPr>
      <w:r w:rsidRPr="00585E01">
        <w:rPr>
          <w:rFonts w:cstheme="minorHAnsi"/>
          <w:sz w:val="22"/>
          <w:lang w:eastAsia="pl-PL"/>
        </w:rPr>
        <w:t>2) uzupełniające pod zieleń izolacyjną.(…)</w:t>
      </w:r>
    </w:p>
    <w:p w14:paraId="3151DB29" w14:textId="77777777" w:rsidR="009E75B6" w:rsidRPr="00585E01" w:rsidRDefault="009E75B6" w:rsidP="009E75B6">
      <w:pPr>
        <w:pStyle w:val="Bezodstpw"/>
        <w:ind w:firstLine="0"/>
        <w:rPr>
          <w:rFonts w:cstheme="minorHAnsi"/>
          <w:sz w:val="22"/>
          <w:lang w:eastAsia="pl-PL"/>
        </w:rPr>
      </w:pPr>
      <w:r w:rsidRPr="00585E01">
        <w:rPr>
          <w:rFonts w:cstheme="minorHAnsi"/>
          <w:sz w:val="22"/>
          <w:lang w:eastAsia="pl-PL"/>
        </w:rPr>
        <w:t>3. W granicach terenu ZP.2 dopuszcza się lokalizację:</w:t>
      </w:r>
    </w:p>
    <w:p w14:paraId="2C517C6D" w14:textId="77777777" w:rsidR="009E75B6" w:rsidRPr="00585E01" w:rsidRDefault="009E75B6" w:rsidP="009E75B6">
      <w:pPr>
        <w:pStyle w:val="Bezodstpw"/>
        <w:ind w:firstLine="0"/>
        <w:rPr>
          <w:rFonts w:cstheme="minorHAnsi"/>
          <w:sz w:val="22"/>
          <w:lang w:eastAsia="pl-PL"/>
        </w:rPr>
      </w:pPr>
      <w:r w:rsidRPr="00585E01">
        <w:rPr>
          <w:rFonts w:cstheme="minorHAnsi"/>
          <w:sz w:val="22"/>
          <w:lang w:eastAsia="pl-PL"/>
        </w:rPr>
        <w:t>1) ciągów pieszych i tras rowerowych,</w:t>
      </w:r>
    </w:p>
    <w:p w14:paraId="4D1F34D8" w14:textId="77777777" w:rsidR="009E75B6" w:rsidRPr="00585E01" w:rsidRDefault="009E75B6" w:rsidP="009E75B6">
      <w:pPr>
        <w:pStyle w:val="Bezodstpw"/>
        <w:ind w:firstLine="0"/>
        <w:rPr>
          <w:rFonts w:cstheme="minorHAnsi"/>
          <w:sz w:val="22"/>
          <w:lang w:eastAsia="pl-PL"/>
        </w:rPr>
      </w:pPr>
      <w:r w:rsidRPr="00585E01">
        <w:rPr>
          <w:rFonts w:cstheme="minorHAnsi"/>
          <w:sz w:val="22"/>
          <w:lang w:eastAsia="pl-PL"/>
        </w:rPr>
        <w:t>2) obiektów małej architektury,</w:t>
      </w:r>
    </w:p>
    <w:p w14:paraId="413B14BE" w14:textId="77777777" w:rsidR="009E75B6" w:rsidRPr="00585E01" w:rsidRDefault="009E75B6" w:rsidP="009E75B6">
      <w:pPr>
        <w:pStyle w:val="Bezodstpw"/>
        <w:ind w:firstLine="0"/>
        <w:rPr>
          <w:rFonts w:cstheme="minorHAnsi"/>
          <w:sz w:val="22"/>
          <w:lang w:eastAsia="pl-PL"/>
        </w:rPr>
      </w:pPr>
      <w:r w:rsidRPr="00585E01">
        <w:rPr>
          <w:rFonts w:cstheme="minorHAnsi"/>
          <w:sz w:val="22"/>
          <w:lang w:eastAsia="pl-PL"/>
        </w:rPr>
        <w:t>3) urządzeń i sieci infrastruktury technicznej,</w:t>
      </w:r>
    </w:p>
    <w:p w14:paraId="22D6A7A8" w14:textId="2DCFDB7E" w:rsidR="009E75B6" w:rsidRPr="00585E01" w:rsidRDefault="009E75B6" w:rsidP="009E75B6">
      <w:pPr>
        <w:pStyle w:val="Bezodstpw"/>
        <w:ind w:firstLine="0"/>
        <w:rPr>
          <w:rFonts w:cstheme="minorHAnsi"/>
          <w:sz w:val="22"/>
          <w:lang w:eastAsia="pl-PL"/>
        </w:rPr>
      </w:pPr>
      <w:r w:rsidRPr="00585E01">
        <w:rPr>
          <w:rFonts w:cstheme="minorHAnsi"/>
          <w:sz w:val="22"/>
          <w:lang w:eastAsia="pl-PL"/>
        </w:rPr>
        <w:t>4) dojść i dojazdów oraz dróg wewnętrznych nie wyznaczonych na rysunku planu.(…)</w:t>
      </w:r>
    </w:p>
    <w:p w14:paraId="1FEA9088" w14:textId="77777777" w:rsidR="009E75B6" w:rsidRPr="00585E01" w:rsidRDefault="009E75B6" w:rsidP="009E75B6">
      <w:pPr>
        <w:pStyle w:val="Bezodstpw"/>
        <w:ind w:firstLine="0"/>
        <w:rPr>
          <w:rFonts w:cstheme="minorHAnsi"/>
          <w:sz w:val="22"/>
          <w:lang w:eastAsia="pl-PL"/>
        </w:rPr>
      </w:pPr>
      <w:r w:rsidRPr="00585E01">
        <w:rPr>
          <w:rFonts w:cstheme="minorHAnsi"/>
          <w:sz w:val="22"/>
          <w:lang w:eastAsia="pl-PL"/>
        </w:rPr>
        <w:t>5. W granicach terenu ZP.2 obowiązuje zakaz budowy:</w:t>
      </w:r>
    </w:p>
    <w:p w14:paraId="04B7633D" w14:textId="77777777" w:rsidR="009E75B6" w:rsidRPr="00585E01" w:rsidRDefault="009E75B6" w:rsidP="009E75B6">
      <w:pPr>
        <w:pStyle w:val="Bezodstpw"/>
        <w:ind w:firstLine="0"/>
        <w:rPr>
          <w:rFonts w:cstheme="minorHAnsi"/>
          <w:sz w:val="22"/>
          <w:lang w:eastAsia="pl-PL"/>
        </w:rPr>
      </w:pPr>
      <w:r w:rsidRPr="00585E01">
        <w:rPr>
          <w:rFonts w:cstheme="minorHAnsi"/>
          <w:sz w:val="22"/>
          <w:lang w:eastAsia="pl-PL"/>
        </w:rPr>
        <w:t>1) budynków,</w:t>
      </w:r>
    </w:p>
    <w:p w14:paraId="0A66C69F" w14:textId="77777777" w:rsidR="009E75B6" w:rsidRPr="00585E01" w:rsidRDefault="009E75B6" w:rsidP="009E75B6">
      <w:pPr>
        <w:pStyle w:val="Bezodstpw"/>
        <w:ind w:firstLine="0"/>
        <w:rPr>
          <w:rFonts w:cstheme="minorHAnsi"/>
          <w:sz w:val="22"/>
          <w:lang w:eastAsia="pl-PL"/>
        </w:rPr>
      </w:pPr>
      <w:r w:rsidRPr="00585E01">
        <w:rPr>
          <w:rFonts w:cstheme="minorHAnsi"/>
          <w:sz w:val="22"/>
          <w:lang w:eastAsia="pl-PL"/>
        </w:rPr>
        <w:t>2) tymczasowych obiektów budowlanych,</w:t>
      </w:r>
    </w:p>
    <w:p w14:paraId="23DE82BA" w14:textId="77777777" w:rsidR="009E75B6" w:rsidRPr="00585E01" w:rsidRDefault="009E75B6" w:rsidP="009E75B6">
      <w:pPr>
        <w:pStyle w:val="Bezodstpw"/>
        <w:ind w:firstLine="0"/>
        <w:rPr>
          <w:rFonts w:cstheme="minorHAnsi"/>
          <w:sz w:val="22"/>
          <w:lang w:eastAsia="pl-PL"/>
        </w:rPr>
      </w:pPr>
      <w:r w:rsidRPr="00585E01">
        <w:rPr>
          <w:rFonts w:cstheme="minorHAnsi"/>
          <w:sz w:val="22"/>
          <w:lang w:eastAsia="pl-PL"/>
        </w:rPr>
        <w:t>3) wielkogabarytowych urządzeń reklamowych, o których mowa w § 3 ust. 1 pkt 18),</w:t>
      </w:r>
    </w:p>
    <w:p w14:paraId="2A49DF8E" w14:textId="77777777" w:rsidR="009E75B6" w:rsidRPr="00585E01" w:rsidRDefault="009E75B6" w:rsidP="009E75B6">
      <w:pPr>
        <w:pStyle w:val="Bezodstpw"/>
        <w:ind w:firstLine="0"/>
        <w:rPr>
          <w:rFonts w:cstheme="minorHAnsi"/>
          <w:sz w:val="22"/>
          <w:lang w:eastAsia="pl-PL"/>
        </w:rPr>
      </w:pPr>
      <w:r w:rsidRPr="00585E01">
        <w:rPr>
          <w:rFonts w:cstheme="minorHAnsi"/>
          <w:sz w:val="22"/>
          <w:lang w:eastAsia="pl-PL"/>
        </w:rPr>
        <w:t>4) ogrodzeń, za wyjątkiem ogrodzeń urządzeń infrastruktury technicznej.</w:t>
      </w:r>
    </w:p>
    <w:p w14:paraId="6F121716" w14:textId="77777777" w:rsidR="009E75B6" w:rsidRPr="00585E01" w:rsidRDefault="009E75B6" w:rsidP="009E75B6">
      <w:pPr>
        <w:pStyle w:val="Bezodstpw"/>
        <w:ind w:firstLine="0"/>
        <w:rPr>
          <w:rFonts w:cstheme="minorHAnsi"/>
          <w:sz w:val="22"/>
          <w:lang w:eastAsia="pl-PL"/>
        </w:rPr>
      </w:pPr>
      <w:r w:rsidRPr="00585E01">
        <w:rPr>
          <w:rFonts w:cstheme="minorHAnsi"/>
          <w:sz w:val="22"/>
          <w:lang w:eastAsia="pl-PL"/>
        </w:rPr>
        <w:t>6. Wskaźnik terenu biologicznie czynnego nie może być mniejszy niż:</w:t>
      </w:r>
    </w:p>
    <w:p w14:paraId="1154FEEC" w14:textId="2D520F65" w:rsidR="009E75B6" w:rsidRPr="00585E01" w:rsidRDefault="009E75B6" w:rsidP="009E75B6">
      <w:pPr>
        <w:pStyle w:val="Bezodstpw"/>
        <w:ind w:firstLine="0"/>
        <w:rPr>
          <w:rFonts w:cstheme="minorHAnsi"/>
          <w:sz w:val="22"/>
          <w:lang w:eastAsia="pl-PL"/>
        </w:rPr>
      </w:pPr>
      <w:r w:rsidRPr="00585E01">
        <w:rPr>
          <w:rFonts w:cstheme="minorHAnsi"/>
          <w:sz w:val="22"/>
          <w:lang w:eastAsia="pl-PL"/>
        </w:rPr>
        <w:t>1) 70% w obrębie terenu ZP.2,(…)</w:t>
      </w:r>
    </w:p>
    <w:p w14:paraId="1FF3AAD4" w14:textId="76403111" w:rsidR="009E75B6" w:rsidRPr="00585E01" w:rsidRDefault="009E75B6" w:rsidP="009E75B6">
      <w:pPr>
        <w:pStyle w:val="Bezodstpw"/>
        <w:ind w:firstLine="0"/>
        <w:rPr>
          <w:rFonts w:cstheme="minorHAnsi"/>
          <w:sz w:val="22"/>
          <w:lang w:eastAsia="pl-PL"/>
        </w:rPr>
      </w:pPr>
      <w:r w:rsidRPr="00585E01">
        <w:rPr>
          <w:rFonts w:cstheme="minorHAnsi"/>
          <w:sz w:val="22"/>
          <w:lang w:eastAsia="pl-PL"/>
        </w:rPr>
        <w:t>7. Wysokość obiektów infrastruktury technicznej, o których mowa w ust. 2 pkt. 3) nie może przekraczać 2,5 m; obowiązują dachy płaskie.</w:t>
      </w:r>
    </w:p>
    <w:p w14:paraId="66D26F75" w14:textId="77777777" w:rsidR="009E75B6" w:rsidRPr="00585E01" w:rsidRDefault="009E75B6" w:rsidP="009E75B6">
      <w:pPr>
        <w:pStyle w:val="Bezodstpw"/>
        <w:ind w:firstLine="0"/>
        <w:rPr>
          <w:rFonts w:cstheme="minorHAnsi"/>
          <w:sz w:val="22"/>
          <w:lang w:eastAsia="pl-PL"/>
        </w:rPr>
      </w:pPr>
    </w:p>
    <w:p w14:paraId="534771AC" w14:textId="76E0A4DA" w:rsidR="00DD7447" w:rsidRPr="00585E01" w:rsidRDefault="00DD7447" w:rsidP="00680627">
      <w:pPr>
        <w:pStyle w:val="Bezodstpw"/>
        <w:ind w:firstLine="0"/>
        <w:rPr>
          <w:rFonts w:cstheme="minorHAnsi"/>
          <w:sz w:val="22"/>
          <w:lang w:eastAsia="pl-PL"/>
        </w:rPr>
      </w:pPr>
    </w:p>
    <w:p w14:paraId="20730B01" w14:textId="09EEE886" w:rsidR="003C6269" w:rsidRPr="00585E01" w:rsidRDefault="003C6269" w:rsidP="00680627">
      <w:pPr>
        <w:pStyle w:val="Bezodstpw"/>
        <w:ind w:firstLine="0"/>
        <w:rPr>
          <w:rFonts w:cstheme="minorHAnsi"/>
          <w:sz w:val="22"/>
          <w:lang w:eastAsia="pl-PL"/>
        </w:rPr>
      </w:pPr>
      <w:r w:rsidRPr="00585E01">
        <w:rPr>
          <w:rFonts w:cstheme="minorHAnsi"/>
          <w:sz w:val="22"/>
          <w:lang w:eastAsia="pl-PL"/>
        </w:rPr>
        <w:t xml:space="preserve">Projektowane punktowe obiekty małej architektury </w:t>
      </w:r>
      <w:r w:rsidR="00644440" w:rsidRPr="00585E01">
        <w:rPr>
          <w:rFonts w:cstheme="minorHAnsi"/>
          <w:sz w:val="22"/>
          <w:lang w:eastAsia="pl-PL"/>
        </w:rPr>
        <w:t xml:space="preserve">mocowane punktowo, </w:t>
      </w:r>
      <w:r w:rsidRPr="00585E01">
        <w:rPr>
          <w:rFonts w:cstheme="minorHAnsi"/>
          <w:sz w:val="22"/>
          <w:lang w:eastAsia="pl-PL"/>
        </w:rPr>
        <w:t xml:space="preserve">zajmą łącznie powierzchnię ok. </w:t>
      </w:r>
      <w:r w:rsidR="006E4239" w:rsidRPr="00585E01">
        <w:rPr>
          <w:rFonts w:cstheme="minorHAnsi"/>
          <w:sz w:val="22"/>
          <w:lang w:eastAsia="pl-PL"/>
        </w:rPr>
        <w:t xml:space="preserve">1,5 </w:t>
      </w:r>
      <w:r w:rsidRPr="00585E01">
        <w:rPr>
          <w:rFonts w:cstheme="minorHAnsi"/>
          <w:sz w:val="22"/>
          <w:lang w:eastAsia="pl-PL"/>
        </w:rPr>
        <w:t xml:space="preserve">m2. </w:t>
      </w:r>
    </w:p>
    <w:p w14:paraId="23214971" w14:textId="7E049235" w:rsidR="00DD7447" w:rsidRPr="00585E01" w:rsidRDefault="003C6269" w:rsidP="00680627">
      <w:pPr>
        <w:pStyle w:val="Bezodstpw"/>
        <w:ind w:firstLine="0"/>
        <w:rPr>
          <w:rFonts w:cstheme="minorHAnsi"/>
          <w:sz w:val="22"/>
          <w:lang w:eastAsia="pl-PL"/>
        </w:rPr>
      </w:pPr>
      <w:r w:rsidRPr="00585E01">
        <w:rPr>
          <w:rFonts w:cstheme="minorHAnsi"/>
          <w:sz w:val="22"/>
          <w:lang w:eastAsia="pl-PL"/>
        </w:rPr>
        <w:t xml:space="preserve">Obszar objęty opracowaniem </w:t>
      </w:r>
      <w:r w:rsidR="00200B7B" w:rsidRPr="00585E01">
        <w:rPr>
          <w:rFonts w:cstheme="minorHAnsi"/>
          <w:sz w:val="22"/>
          <w:lang w:eastAsia="pl-PL"/>
        </w:rPr>
        <w:t>znajdujący się w zakresie przeznaczenia ZP.2 obejmuje 836</w:t>
      </w:r>
      <w:r w:rsidRPr="00585E01">
        <w:rPr>
          <w:rFonts w:cstheme="minorHAnsi"/>
          <w:sz w:val="22"/>
          <w:lang w:eastAsia="pl-PL"/>
        </w:rPr>
        <w:t xml:space="preserve"> m2</w:t>
      </w:r>
    </w:p>
    <w:p w14:paraId="3965DAFD" w14:textId="58E94759" w:rsidR="0013182F" w:rsidRPr="00585E01" w:rsidRDefault="0013182F" w:rsidP="00680627">
      <w:pPr>
        <w:pStyle w:val="Bezodstpw"/>
        <w:ind w:firstLine="0"/>
        <w:rPr>
          <w:rFonts w:cstheme="minorHAnsi"/>
          <w:sz w:val="22"/>
          <w:lang w:eastAsia="pl-PL"/>
        </w:rPr>
      </w:pPr>
      <w:r w:rsidRPr="00585E01">
        <w:rPr>
          <w:rFonts w:cstheme="minorHAnsi"/>
          <w:sz w:val="22"/>
          <w:lang w:eastAsia="pl-PL"/>
        </w:rPr>
        <w:t>Powierzchnia terenu biologicznie czynnego ok. 99%</w:t>
      </w:r>
    </w:p>
    <w:p w14:paraId="05715C3A" w14:textId="77777777" w:rsidR="00644440" w:rsidRPr="00585E01" w:rsidRDefault="00644440" w:rsidP="00680627">
      <w:pPr>
        <w:pStyle w:val="Bezodstpw"/>
        <w:ind w:firstLine="0"/>
        <w:rPr>
          <w:rFonts w:cstheme="minorHAnsi"/>
          <w:sz w:val="22"/>
          <w:lang w:eastAsia="pl-PL"/>
        </w:rPr>
      </w:pPr>
    </w:p>
    <w:p w14:paraId="3DCF608B" w14:textId="3384DADA" w:rsidR="00692019" w:rsidRPr="00585E01" w:rsidRDefault="00692019" w:rsidP="00680627">
      <w:pPr>
        <w:pStyle w:val="Bezodstpw"/>
        <w:ind w:firstLine="0"/>
        <w:rPr>
          <w:rFonts w:cstheme="minorHAnsi"/>
          <w:sz w:val="22"/>
          <w:lang w:eastAsia="pl-PL"/>
        </w:rPr>
      </w:pPr>
      <w:r w:rsidRPr="00585E01">
        <w:rPr>
          <w:rFonts w:cstheme="minorHAnsi"/>
          <w:sz w:val="22"/>
          <w:lang w:eastAsia="pl-PL"/>
        </w:rPr>
        <w:lastRenderedPageBreak/>
        <w:t xml:space="preserve">Projektowane zagospodarowanie </w:t>
      </w:r>
      <w:r w:rsidR="006E4239" w:rsidRPr="00585E01">
        <w:rPr>
          <w:rFonts w:cstheme="minorHAnsi"/>
          <w:sz w:val="22"/>
          <w:lang w:eastAsia="pl-PL"/>
        </w:rPr>
        <w:t xml:space="preserve">– obiekty małej architektury znajdują się katalogu dopuszczeni zatem projekt </w:t>
      </w:r>
      <w:r w:rsidRPr="00585E01">
        <w:rPr>
          <w:rFonts w:cstheme="minorHAnsi"/>
          <w:sz w:val="22"/>
          <w:lang w:eastAsia="pl-PL"/>
        </w:rPr>
        <w:t>spełnia powyższe ustalenia.</w:t>
      </w:r>
      <w:r w:rsidR="006E4239" w:rsidRPr="00585E01">
        <w:rPr>
          <w:rFonts w:cstheme="minorHAnsi"/>
          <w:sz w:val="22"/>
          <w:lang w:eastAsia="pl-PL"/>
        </w:rPr>
        <w:t xml:space="preserve"> Dla obiektów małej architektury nie wylicza się wskaźnika intensywności zabudowy.</w:t>
      </w:r>
    </w:p>
    <w:p w14:paraId="57B783C5" w14:textId="77777777" w:rsidR="00692019" w:rsidRPr="00585E01" w:rsidRDefault="00692019" w:rsidP="00680627">
      <w:pPr>
        <w:pStyle w:val="Bezodstpw"/>
        <w:ind w:firstLine="0"/>
        <w:rPr>
          <w:rFonts w:cstheme="minorHAnsi"/>
          <w:sz w:val="22"/>
          <w:lang w:eastAsia="pl-PL"/>
        </w:rPr>
      </w:pPr>
    </w:p>
    <w:p w14:paraId="3646FD26" w14:textId="77777777" w:rsidR="00F757B0" w:rsidRDefault="00F757B0" w:rsidP="00680627">
      <w:pPr>
        <w:spacing w:line="240" w:lineRule="auto"/>
        <w:rPr>
          <w:rFonts w:cstheme="minorHAnsi"/>
          <w:sz w:val="22"/>
        </w:rPr>
      </w:pPr>
      <w:r w:rsidRPr="00585E01">
        <w:rPr>
          <w:rFonts w:cstheme="minorHAnsi"/>
          <w:sz w:val="22"/>
        </w:rPr>
        <w:t>Na terenie inwestycji obowiązują ustalenia Uchwały Nr XXXVI/908/20 Rady Miasta Krakowa z dnia 26 lutego 2020 r. w sprawie ustalenia Zasad i warunków sytuowania obiektów małej architektury, tablic reklamowych i urządzeń reklamowych oraz ogrodzeń. Projektowane zagospodarowanie jest zgodne z ww. przepisami.</w:t>
      </w:r>
    </w:p>
    <w:p w14:paraId="5C6A79D0" w14:textId="77777777" w:rsidR="00510E5B" w:rsidRPr="00585E01" w:rsidRDefault="00077027" w:rsidP="00680627">
      <w:pPr>
        <w:pStyle w:val="Nagwek1"/>
        <w:spacing w:line="240" w:lineRule="auto"/>
        <w:rPr>
          <w:rFonts w:asciiTheme="minorHAnsi" w:hAnsiTheme="minorHAnsi" w:cstheme="minorHAnsi"/>
          <w:sz w:val="22"/>
          <w:szCs w:val="22"/>
        </w:rPr>
      </w:pPr>
      <w:bookmarkStart w:id="70" w:name="_Toc173410758"/>
      <w:r w:rsidRPr="00585E01">
        <w:rPr>
          <w:rFonts w:asciiTheme="minorHAnsi" w:hAnsiTheme="minorHAnsi" w:cstheme="minorHAnsi"/>
          <w:sz w:val="22"/>
          <w:szCs w:val="22"/>
        </w:rPr>
        <w:t>Ochrona przyrody</w:t>
      </w:r>
      <w:bookmarkEnd w:id="70"/>
      <w:r w:rsidR="00510E5B" w:rsidRPr="00585E01">
        <w:rPr>
          <w:rFonts w:asciiTheme="minorHAnsi" w:hAnsiTheme="minorHAnsi" w:cstheme="minorHAnsi"/>
          <w:sz w:val="22"/>
          <w:szCs w:val="22"/>
        </w:rPr>
        <w:t xml:space="preserve"> </w:t>
      </w:r>
    </w:p>
    <w:p w14:paraId="7BD006B0" w14:textId="77777777" w:rsidR="00104196" w:rsidRPr="00585E01" w:rsidRDefault="00A81EB7" w:rsidP="00680627">
      <w:pPr>
        <w:spacing w:line="240" w:lineRule="auto"/>
        <w:rPr>
          <w:rFonts w:cstheme="minorHAnsi"/>
          <w:sz w:val="22"/>
        </w:rPr>
      </w:pPr>
      <w:r w:rsidRPr="00585E01">
        <w:rPr>
          <w:rFonts w:cstheme="minorHAnsi"/>
          <w:sz w:val="22"/>
        </w:rPr>
        <w:t xml:space="preserve">Teren projektowanej inwestycji nie znajduje się w obrębie </w:t>
      </w:r>
      <w:r w:rsidR="00077027" w:rsidRPr="00585E01">
        <w:rPr>
          <w:rFonts w:cstheme="minorHAnsi"/>
          <w:sz w:val="22"/>
        </w:rPr>
        <w:t>parku narodowego, rezerwatu przyrody i parku krajobrazowego</w:t>
      </w:r>
      <w:r w:rsidR="00104196" w:rsidRPr="00585E01">
        <w:rPr>
          <w:rFonts w:cstheme="minorHAnsi"/>
          <w:sz w:val="22"/>
        </w:rPr>
        <w:t xml:space="preserve"> oraz nie </w:t>
      </w:r>
      <w:r w:rsidRPr="00585E01">
        <w:rPr>
          <w:rFonts w:cstheme="minorHAnsi"/>
          <w:sz w:val="22"/>
        </w:rPr>
        <w:t>podle</w:t>
      </w:r>
      <w:r w:rsidR="00104196" w:rsidRPr="00585E01">
        <w:rPr>
          <w:rFonts w:cstheme="minorHAnsi"/>
          <w:sz w:val="22"/>
        </w:rPr>
        <w:t xml:space="preserve">ga innym formom ochrony </w:t>
      </w:r>
      <w:r w:rsidR="00510E5B" w:rsidRPr="00585E01">
        <w:rPr>
          <w:rFonts w:cstheme="minorHAnsi"/>
          <w:sz w:val="22"/>
        </w:rPr>
        <w:t>przyrody.</w:t>
      </w:r>
    </w:p>
    <w:p w14:paraId="769D7DE1" w14:textId="77777777" w:rsidR="00104196" w:rsidRPr="00585E01" w:rsidRDefault="00104196" w:rsidP="00680627">
      <w:pPr>
        <w:pStyle w:val="Nagwek1"/>
        <w:spacing w:line="240" w:lineRule="auto"/>
        <w:rPr>
          <w:rFonts w:asciiTheme="minorHAnsi" w:hAnsiTheme="minorHAnsi" w:cstheme="minorHAnsi"/>
          <w:sz w:val="22"/>
          <w:szCs w:val="22"/>
        </w:rPr>
      </w:pPr>
      <w:bookmarkStart w:id="71" w:name="_Toc173410759"/>
      <w:r w:rsidRPr="00585E01">
        <w:rPr>
          <w:rFonts w:asciiTheme="minorHAnsi" w:hAnsiTheme="minorHAnsi" w:cstheme="minorHAnsi"/>
          <w:sz w:val="22"/>
          <w:szCs w:val="22"/>
        </w:rPr>
        <w:t>Wpływ inwestycji na obszary Natura 2000</w:t>
      </w:r>
      <w:bookmarkEnd w:id="71"/>
    </w:p>
    <w:p w14:paraId="12F308F7" w14:textId="77777777" w:rsidR="00104196" w:rsidRPr="00585E01" w:rsidRDefault="00104196" w:rsidP="00680627">
      <w:pPr>
        <w:spacing w:line="240" w:lineRule="auto"/>
        <w:rPr>
          <w:rFonts w:cstheme="minorHAnsi"/>
          <w:sz w:val="22"/>
        </w:rPr>
      </w:pPr>
      <w:r w:rsidRPr="00585E01">
        <w:rPr>
          <w:rFonts w:cstheme="minorHAnsi"/>
          <w:sz w:val="22"/>
        </w:rPr>
        <w:t>Obszar nie znajduje się w strefach związanej z obszarami NATURA 2000 oraz nie leży w sąsiedztwie takich stref.</w:t>
      </w:r>
    </w:p>
    <w:p w14:paraId="10ABB8AF" w14:textId="77777777" w:rsidR="00510E5B" w:rsidRPr="00585E01" w:rsidRDefault="00077027" w:rsidP="00680627">
      <w:pPr>
        <w:pStyle w:val="Nagwek1"/>
        <w:spacing w:line="240" w:lineRule="auto"/>
        <w:rPr>
          <w:rFonts w:asciiTheme="minorHAnsi" w:hAnsiTheme="minorHAnsi" w:cstheme="minorHAnsi"/>
          <w:sz w:val="22"/>
          <w:szCs w:val="22"/>
        </w:rPr>
      </w:pPr>
      <w:bookmarkStart w:id="72" w:name="_Toc173410760"/>
      <w:r w:rsidRPr="00585E01">
        <w:rPr>
          <w:rFonts w:asciiTheme="minorHAnsi" w:hAnsiTheme="minorHAnsi" w:cstheme="minorHAnsi"/>
          <w:sz w:val="22"/>
          <w:szCs w:val="22"/>
        </w:rPr>
        <w:t>Wpływ eksploatacji górniczej</w:t>
      </w:r>
      <w:bookmarkEnd w:id="72"/>
    </w:p>
    <w:p w14:paraId="26D8D9F5" w14:textId="77777777" w:rsidR="00104196" w:rsidRPr="00585E01" w:rsidRDefault="00077027" w:rsidP="00680627">
      <w:pPr>
        <w:spacing w:line="240" w:lineRule="auto"/>
        <w:rPr>
          <w:rFonts w:cstheme="minorHAnsi"/>
          <w:sz w:val="22"/>
        </w:rPr>
      </w:pPr>
      <w:r w:rsidRPr="00585E01">
        <w:rPr>
          <w:rFonts w:cstheme="minorHAnsi"/>
          <w:sz w:val="22"/>
        </w:rPr>
        <w:t>Obszar opracowania nie znajduje się w granicach terenu górniczego i nie podlega wpływom eksploatacji górniczej.</w:t>
      </w:r>
    </w:p>
    <w:p w14:paraId="682E514F" w14:textId="77777777" w:rsidR="00104196" w:rsidRPr="00585E01" w:rsidRDefault="00104196" w:rsidP="00680627">
      <w:pPr>
        <w:pStyle w:val="Nagwek1"/>
        <w:spacing w:line="240" w:lineRule="auto"/>
        <w:rPr>
          <w:rFonts w:asciiTheme="minorHAnsi" w:hAnsiTheme="minorHAnsi" w:cstheme="minorHAnsi"/>
          <w:sz w:val="22"/>
          <w:szCs w:val="22"/>
        </w:rPr>
      </w:pPr>
      <w:bookmarkStart w:id="73" w:name="_Toc173410761"/>
      <w:r w:rsidRPr="00585E01">
        <w:rPr>
          <w:rFonts w:asciiTheme="minorHAnsi" w:hAnsiTheme="minorHAnsi" w:cstheme="minorHAnsi"/>
          <w:bCs w:val="0"/>
          <w:sz w:val="22"/>
          <w:szCs w:val="22"/>
        </w:rPr>
        <w:t>Spełnienie wymagań dotyczących poszanowania interesów osób trzecich</w:t>
      </w:r>
      <w:bookmarkEnd w:id="73"/>
    </w:p>
    <w:p w14:paraId="53F24493" w14:textId="77777777" w:rsidR="0045484C" w:rsidRPr="00585E01" w:rsidRDefault="00104196" w:rsidP="00680627">
      <w:pPr>
        <w:spacing w:line="240" w:lineRule="auto"/>
        <w:rPr>
          <w:rFonts w:cstheme="minorHAnsi"/>
          <w:sz w:val="22"/>
        </w:rPr>
      </w:pPr>
      <w:r w:rsidRPr="00585E01">
        <w:rPr>
          <w:rFonts w:cstheme="minorHAnsi"/>
          <w:sz w:val="22"/>
        </w:rPr>
        <w:t xml:space="preserve">Planowana inwestycja nie powoduje ograniczenia dostępu do drogi publicznej, możliwości korzystania z wody, kanalizacji, energii elektrycznej oraz ze środków łączności. Nie ogranicza dostępu światła dziennego do pomieszczeń przeznaczonych na pobyt ludzi. </w:t>
      </w:r>
      <w:r w:rsidR="00A81EB7" w:rsidRPr="00585E01">
        <w:rPr>
          <w:rFonts w:cstheme="minorHAnsi"/>
          <w:sz w:val="22"/>
        </w:rPr>
        <w:t>Inwestycja nie narusza uzasadn</w:t>
      </w:r>
      <w:r w:rsidRPr="00585E01">
        <w:rPr>
          <w:rFonts w:cstheme="minorHAnsi"/>
          <w:sz w:val="22"/>
        </w:rPr>
        <w:t>ionych interesów osób trzecich, a o</w:t>
      </w:r>
      <w:r w:rsidR="00A81EB7" w:rsidRPr="00585E01">
        <w:rPr>
          <w:rFonts w:cstheme="minorHAnsi"/>
          <w:sz w:val="22"/>
        </w:rPr>
        <w:t>bszar oddziaływania w otoczeniu obiektu budowlanego</w:t>
      </w:r>
      <w:r w:rsidRPr="00585E01">
        <w:rPr>
          <w:rFonts w:cstheme="minorHAnsi"/>
          <w:sz w:val="22"/>
        </w:rPr>
        <w:t xml:space="preserve"> </w:t>
      </w:r>
      <w:r w:rsidR="00A81EB7" w:rsidRPr="00585E01">
        <w:rPr>
          <w:rFonts w:cstheme="minorHAnsi"/>
          <w:sz w:val="22"/>
        </w:rPr>
        <w:t>znajduje się tylko na działce inwestora, nie wprowadzając ograniczeń w zagos</w:t>
      </w:r>
      <w:r w:rsidRPr="00585E01">
        <w:rPr>
          <w:rFonts w:cstheme="minorHAnsi"/>
          <w:sz w:val="22"/>
        </w:rPr>
        <w:t>podarowaniu działek sąsiednich.</w:t>
      </w:r>
    </w:p>
    <w:p w14:paraId="103DA56E" w14:textId="77777777" w:rsidR="0045484C" w:rsidRPr="00585E01" w:rsidRDefault="0045484C" w:rsidP="00680627">
      <w:pPr>
        <w:spacing w:line="240" w:lineRule="auto"/>
        <w:rPr>
          <w:rFonts w:cstheme="minorHAnsi"/>
          <w:sz w:val="22"/>
        </w:rPr>
      </w:pPr>
      <w:r w:rsidRPr="00585E01">
        <w:rPr>
          <w:rFonts w:cstheme="minorHAnsi"/>
          <w:sz w:val="22"/>
        </w:rPr>
        <w:t xml:space="preserve">Określenie obszaru oddziaływania dokonano m.in. w oparciu o przepisy: </w:t>
      </w:r>
    </w:p>
    <w:p w14:paraId="28002143" w14:textId="77777777" w:rsidR="0045484C" w:rsidRPr="00585E01" w:rsidRDefault="0045484C" w:rsidP="00680627">
      <w:pPr>
        <w:pStyle w:val="Akapitzlist"/>
        <w:numPr>
          <w:ilvl w:val="0"/>
          <w:numId w:val="4"/>
        </w:numPr>
        <w:spacing w:line="240" w:lineRule="auto"/>
        <w:ind w:left="0"/>
        <w:rPr>
          <w:rFonts w:cstheme="minorHAnsi"/>
          <w:sz w:val="22"/>
        </w:rPr>
      </w:pPr>
      <w:r w:rsidRPr="00585E01">
        <w:rPr>
          <w:rFonts w:cstheme="minorHAnsi"/>
          <w:sz w:val="22"/>
        </w:rPr>
        <w:t>Ustawa z dnia 7 lipca 1994 r. Prawo budowlane (Dz.U. 2019 poz. 1189.z późniejszymi zmianami);</w:t>
      </w:r>
    </w:p>
    <w:p w14:paraId="2808D8F0" w14:textId="77777777" w:rsidR="0045484C" w:rsidRPr="00585E01" w:rsidRDefault="0045484C" w:rsidP="00680627">
      <w:pPr>
        <w:pStyle w:val="Akapitzlist"/>
        <w:numPr>
          <w:ilvl w:val="0"/>
          <w:numId w:val="4"/>
        </w:numPr>
        <w:spacing w:line="240" w:lineRule="auto"/>
        <w:ind w:left="0"/>
        <w:rPr>
          <w:rFonts w:cstheme="minorHAnsi"/>
          <w:sz w:val="22"/>
        </w:rPr>
      </w:pPr>
      <w:r w:rsidRPr="00585E01">
        <w:rPr>
          <w:rFonts w:cstheme="minorHAnsi"/>
          <w:sz w:val="22"/>
        </w:rPr>
        <w:t>Ustawa z dnia 21 marca 1985 r. o drogach publicznych (Dz.U. 2018 poz. 2068);</w:t>
      </w:r>
    </w:p>
    <w:p w14:paraId="7677419B" w14:textId="77777777" w:rsidR="0045484C" w:rsidRPr="00585E01" w:rsidRDefault="0045484C" w:rsidP="00680627">
      <w:pPr>
        <w:pStyle w:val="Akapitzlist"/>
        <w:numPr>
          <w:ilvl w:val="0"/>
          <w:numId w:val="4"/>
        </w:numPr>
        <w:spacing w:line="240" w:lineRule="auto"/>
        <w:ind w:left="0"/>
        <w:rPr>
          <w:rFonts w:cstheme="minorHAnsi"/>
          <w:sz w:val="22"/>
        </w:rPr>
      </w:pPr>
      <w:r w:rsidRPr="00585E01">
        <w:rPr>
          <w:rFonts w:cstheme="minorHAnsi"/>
          <w:sz w:val="22"/>
        </w:rPr>
        <w:t>Rozporządzenie Ministra Infrastruktury z dnia 12 kwietnia 2002 r. r. w sprawie warunków technicznych, jakim powinny odpowiadać budynki i ich usytuowanie (Dz.U. 2015 nr 0 poz. 1422);</w:t>
      </w:r>
    </w:p>
    <w:p w14:paraId="581CD004" w14:textId="77777777" w:rsidR="0045484C" w:rsidRPr="00585E01" w:rsidRDefault="0045484C" w:rsidP="00680627">
      <w:pPr>
        <w:pStyle w:val="Akapitzlist"/>
        <w:numPr>
          <w:ilvl w:val="0"/>
          <w:numId w:val="4"/>
        </w:numPr>
        <w:spacing w:line="240" w:lineRule="auto"/>
        <w:ind w:left="0"/>
        <w:rPr>
          <w:rFonts w:cstheme="minorHAnsi"/>
          <w:sz w:val="22"/>
        </w:rPr>
      </w:pPr>
      <w:r w:rsidRPr="00585E01">
        <w:rPr>
          <w:rFonts w:cstheme="minorHAnsi"/>
          <w:sz w:val="22"/>
        </w:rPr>
        <w:t>Rozporządzenie Ministra Transportu i Gospodarki Morskiej z dnia 2 marca 1999 r. w sprawie warunków technicznych, jakim powinny odpowiadać drogi publiczne i ich usytuowanie. (Dz.U. 2016  poz. 124 ze zmianami);</w:t>
      </w:r>
    </w:p>
    <w:p w14:paraId="64651B44" w14:textId="77777777" w:rsidR="0045484C" w:rsidRPr="00585E01" w:rsidRDefault="0045484C" w:rsidP="00680627">
      <w:pPr>
        <w:pStyle w:val="Akapitzlist"/>
        <w:numPr>
          <w:ilvl w:val="0"/>
          <w:numId w:val="4"/>
        </w:numPr>
        <w:spacing w:line="240" w:lineRule="auto"/>
        <w:ind w:left="0"/>
        <w:rPr>
          <w:rFonts w:cstheme="minorHAnsi"/>
          <w:sz w:val="22"/>
        </w:rPr>
      </w:pPr>
      <w:r w:rsidRPr="00585E01">
        <w:rPr>
          <w:rFonts w:cstheme="minorHAnsi"/>
          <w:sz w:val="22"/>
        </w:rPr>
        <w:t>Rozporządzenie z dnia 26 sierpnia 2003 r. w spawie oznaczeń i nazewnictwa stosowanych decyzji o ustaleniu lokalizacji inwestycji celu publicznego oraz w decyzji o warunkach zabudowy (Dz.U.03.164.1589).</w:t>
      </w:r>
    </w:p>
    <w:p w14:paraId="15D3FC89" w14:textId="77777777" w:rsidR="00104196" w:rsidRPr="00585E01" w:rsidRDefault="00104196" w:rsidP="00680627">
      <w:pPr>
        <w:pStyle w:val="Nagwek1"/>
        <w:spacing w:line="240" w:lineRule="auto"/>
        <w:rPr>
          <w:rFonts w:asciiTheme="minorHAnsi" w:hAnsiTheme="minorHAnsi" w:cstheme="minorHAnsi"/>
          <w:sz w:val="22"/>
          <w:szCs w:val="22"/>
        </w:rPr>
      </w:pPr>
      <w:bookmarkStart w:id="74" w:name="_Toc173410762"/>
      <w:r w:rsidRPr="00585E01">
        <w:rPr>
          <w:rFonts w:asciiTheme="minorHAnsi" w:hAnsiTheme="minorHAnsi" w:cstheme="minorHAnsi"/>
          <w:sz w:val="22"/>
          <w:szCs w:val="22"/>
        </w:rPr>
        <w:lastRenderedPageBreak/>
        <w:t>Dostępność dla osób niepełnosprawnych</w:t>
      </w:r>
      <w:bookmarkEnd w:id="74"/>
    </w:p>
    <w:p w14:paraId="008BDEC7" w14:textId="20484A3D" w:rsidR="002D31DE" w:rsidRPr="00585E01" w:rsidRDefault="00104196" w:rsidP="00680627">
      <w:pPr>
        <w:spacing w:line="240" w:lineRule="auto"/>
        <w:rPr>
          <w:rFonts w:cstheme="minorHAnsi"/>
          <w:sz w:val="22"/>
        </w:rPr>
      </w:pPr>
      <w:r w:rsidRPr="00585E01">
        <w:rPr>
          <w:rFonts w:cstheme="minorHAnsi"/>
          <w:sz w:val="22"/>
        </w:rPr>
        <w:t>Projektowana inwestycja</w:t>
      </w:r>
      <w:r w:rsidR="00A81EB7" w:rsidRPr="00585E01">
        <w:rPr>
          <w:rFonts w:cstheme="minorHAnsi"/>
          <w:sz w:val="22"/>
        </w:rPr>
        <w:t xml:space="preserve"> nie wprowadza ograniczeń w korzys</w:t>
      </w:r>
      <w:r w:rsidRPr="00585E01">
        <w:rPr>
          <w:rFonts w:cstheme="minorHAnsi"/>
          <w:sz w:val="22"/>
        </w:rPr>
        <w:t>taniu z osób niepełnosprawnych. Wszystkie elementy</w:t>
      </w:r>
      <w:r w:rsidR="00853A9A" w:rsidRPr="00585E01">
        <w:rPr>
          <w:rFonts w:cstheme="minorHAnsi"/>
          <w:sz w:val="22"/>
        </w:rPr>
        <w:t xml:space="preserve"> zagospodarowania</w:t>
      </w:r>
      <w:r w:rsidRPr="00585E01">
        <w:rPr>
          <w:rFonts w:cstheme="minorHAnsi"/>
          <w:sz w:val="22"/>
        </w:rPr>
        <w:t xml:space="preserve"> </w:t>
      </w:r>
      <w:r w:rsidR="0013182F" w:rsidRPr="00585E01">
        <w:rPr>
          <w:rFonts w:cstheme="minorHAnsi"/>
          <w:sz w:val="22"/>
        </w:rPr>
        <w:t>będą</w:t>
      </w:r>
      <w:r w:rsidRPr="00585E01">
        <w:rPr>
          <w:rFonts w:cstheme="minorHAnsi"/>
          <w:sz w:val="22"/>
        </w:rPr>
        <w:t xml:space="preserve"> dostępne z ciągów pieszych dostęp</w:t>
      </w:r>
      <w:r w:rsidR="00F757B0" w:rsidRPr="00585E01">
        <w:rPr>
          <w:rFonts w:cstheme="minorHAnsi"/>
          <w:sz w:val="22"/>
        </w:rPr>
        <w:t>nych dla osób niepełnosprawnych</w:t>
      </w:r>
      <w:r w:rsidR="00853A9A" w:rsidRPr="00585E01">
        <w:rPr>
          <w:rFonts w:cstheme="minorHAnsi"/>
          <w:sz w:val="22"/>
        </w:rPr>
        <w:t>.</w:t>
      </w:r>
      <w:r w:rsidR="00E752A2" w:rsidRPr="00585E01">
        <w:rPr>
          <w:rFonts w:cstheme="minorHAnsi"/>
          <w:sz w:val="22"/>
        </w:rPr>
        <w:t xml:space="preserve"> W celu umożliwienia jak najlepszego przystosowania obiektu do korzystania przez osoby niepełnosprawne połączenie istniejących alejek z projektowanymi nastąpi na tym samym poziomie.</w:t>
      </w:r>
    </w:p>
    <w:p w14:paraId="7CFB2EB6" w14:textId="77777777" w:rsidR="002D31DE" w:rsidRPr="00585E01" w:rsidRDefault="002D31DE" w:rsidP="00680627">
      <w:pPr>
        <w:autoSpaceDE w:val="0"/>
        <w:autoSpaceDN w:val="0"/>
        <w:adjustRightInd w:val="0"/>
        <w:spacing w:after="0" w:line="240" w:lineRule="auto"/>
        <w:rPr>
          <w:rFonts w:cstheme="minorHAnsi"/>
          <w:sz w:val="22"/>
        </w:rPr>
      </w:pPr>
    </w:p>
    <w:p w14:paraId="4B3BF188" w14:textId="77777777" w:rsidR="00311AFF" w:rsidRPr="00585E01" w:rsidRDefault="00FA388E" w:rsidP="00680627">
      <w:pPr>
        <w:spacing w:line="240" w:lineRule="auto"/>
        <w:ind w:firstLine="0"/>
        <w:rPr>
          <w:rFonts w:cstheme="minorHAnsi"/>
          <w:b/>
          <w:sz w:val="22"/>
        </w:rPr>
      </w:pPr>
      <w:r w:rsidRPr="00585E01">
        <w:rPr>
          <w:rFonts w:cstheme="minorHAnsi"/>
          <w:b/>
          <w:sz w:val="22"/>
        </w:rPr>
        <w:t>Projektowali</w:t>
      </w:r>
      <w:r w:rsidR="00311AFF" w:rsidRPr="00585E01">
        <w:rPr>
          <w:rFonts w:cstheme="minorHAnsi"/>
          <w:b/>
          <w:sz w:val="22"/>
        </w:rPr>
        <w:t>:</w:t>
      </w:r>
    </w:p>
    <w:p w14:paraId="55ADBA28" w14:textId="796653F5" w:rsidR="00FA388E" w:rsidRPr="00585E01" w:rsidRDefault="00FA388E" w:rsidP="00680627">
      <w:pPr>
        <w:spacing w:line="240" w:lineRule="auto"/>
        <w:ind w:firstLine="0"/>
        <w:rPr>
          <w:rFonts w:cstheme="minorHAnsi"/>
          <w:sz w:val="22"/>
        </w:rPr>
      </w:pPr>
      <w:r w:rsidRPr="00585E01">
        <w:rPr>
          <w:rFonts w:cstheme="minorHAnsi"/>
          <w:sz w:val="22"/>
        </w:rPr>
        <w:t xml:space="preserve">mgr inż. arch. </w:t>
      </w:r>
      <w:r w:rsidR="00680914" w:rsidRPr="00585E01">
        <w:rPr>
          <w:rFonts w:cstheme="minorHAnsi"/>
          <w:sz w:val="22"/>
        </w:rPr>
        <w:t>Andrzej Zaborski</w:t>
      </w:r>
      <w:r w:rsidRPr="00585E01">
        <w:rPr>
          <w:rFonts w:cstheme="minorHAnsi"/>
          <w:sz w:val="22"/>
        </w:rPr>
        <w:t xml:space="preserve"> </w:t>
      </w:r>
      <w:proofErr w:type="spellStart"/>
      <w:r w:rsidRPr="00585E01">
        <w:rPr>
          <w:rFonts w:cstheme="minorHAnsi"/>
          <w:sz w:val="22"/>
        </w:rPr>
        <w:t>upr</w:t>
      </w:r>
      <w:proofErr w:type="spellEnd"/>
      <w:r w:rsidRPr="00585E01">
        <w:rPr>
          <w:rFonts w:cstheme="minorHAnsi"/>
          <w:sz w:val="22"/>
        </w:rPr>
        <w:t xml:space="preserve">. nr </w:t>
      </w:r>
      <w:r w:rsidR="00680914" w:rsidRPr="00585E01">
        <w:rPr>
          <w:rFonts w:cstheme="minorHAnsi"/>
          <w:sz w:val="22"/>
        </w:rPr>
        <w:t>MPOIA/014/2023</w:t>
      </w:r>
    </w:p>
    <w:p w14:paraId="04CB82E0" w14:textId="77777777" w:rsidR="00DB6165" w:rsidRPr="00585E01" w:rsidRDefault="007416C3" w:rsidP="00680627">
      <w:pPr>
        <w:spacing w:line="240" w:lineRule="auto"/>
        <w:ind w:firstLine="0"/>
        <w:rPr>
          <w:rFonts w:cstheme="minorHAnsi"/>
          <w:sz w:val="22"/>
        </w:rPr>
      </w:pPr>
      <w:r w:rsidRPr="00585E01">
        <w:rPr>
          <w:rFonts w:cstheme="minorHAnsi"/>
          <w:sz w:val="22"/>
        </w:rPr>
        <w:t xml:space="preserve">mgr inż. arch. kraj. </w:t>
      </w:r>
      <w:r w:rsidR="00311AFF" w:rsidRPr="00585E01">
        <w:rPr>
          <w:rFonts w:cstheme="minorHAnsi"/>
          <w:sz w:val="22"/>
        </w:rPr>
        <w:t>Grzegorz Kukuła</w:t>
      </w:r>
    </w:p>
    <w:p w14:paraId="0E6885E6" w14:textId="77777777" w:rsidR="00691B98" w:rsidRPr="003351C4" w:rsidRDefault="00691B98" w:rsidP="00680627">
      <w:pPr>
        <w:spacing w:line="240" w:lineRule="auto"/>
        <w:ind w:firstLine="0"/>
        <w:rPr>
          <w:rFonts w:cstheme="minorHAnsi"/>
          <w:sz w:val="22"/>
        </w:rPr>
      </w:pPr>
      <w:r w:rsidRPr="00585E01">
        <w:rPr>
          <w:rFonts w:cstheme="minorHAnsi"/>
          <w:sz w:val="22"/>
        </w:rPr>
        <w:t>mgr inż. arch. kraj. Szymon Urbańczyk</w:t>
      </w:r>
    </w:p>
    <w:sectPr w:rsidR="00691B98" w:rsidRPr="003351C4" w:rsidSect="00532CF3">
      <w:headerReference w:type="default" r:id="rId12"/>
      <w:footerReference w:type="default" r:id="rId13"/>
      <w:pgSz w:w="11906" w:h="16838"/>
      <w:pgMar w:top="1135" w:right="1418" w:bottom="1418"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6B351" w14:textId="77777777" w:rsidR="00320C41" w:rsidRDefault="00320C41" w:rsidP="006D7A77">
      <w:pPr>
        <w:spacing w:after="0" w:line="240" w:lineRule="auto"/>
      </w:pPr>
      <w:r>
        <w:separator/>
      </w:r>
    </w:p>
  </w:endnote>
  <w:endnote w:type="continuationSeparator" w:id="0">
    <w:p w14:paraId="6B6F2487" w14:textId="77777777" w:rsidR="00320C41" w:rsidRDefault="00320C41" w:rsidP="006D7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7125667"/>
      <w:docPartObj>
        <w:docPartGallery w:val="Page Numbers (Bottom of Page)"/>
        <w:docPartUnique/>
      </w:docPartObj>
    </w:sdtPr>
    <w:sdtEndPr>
      <w:rPr>
        <w:color w:val="858585" w:themeColor="accent6" w:themeTint="80"/>
        <w:sz w:val="18"/>
        <w:szCs w:val="18"/>
      </w:rPr>
    </w:sdtEndPr>
    <w:sdtContent>
      <w:p w14:paraId="338EE557" w14:textId="77777777" w:rsidR="001F2B6D" w:rsidRPr="00252350" w:rsidRDefault="001F2B6D">
        <w:pPr>
          <w:pStyle w:val="Stopka"/>
          <w:jc w:val="right"/>
          <w:rPr>
            <w:color w:val="858585" w:themeColor="accent6" w:themeTint="80"/>
            <w:sz w:val="18"/>
            <w:szCs w:val="18"/>
          </w:rPr>
        </w:pPr>
        <w:r w:rsidRPr="00252350">
          <w:rPr>
            <w:color w:val="858585" w:themeColor="accent6" w:themeTint="80"/>
            <w:sz w:val="18"/>
            <w:szCs w:val="18"/>
          </w:rPr>
          <w:fldChar w:fldCharType="begin"/>
        </w:r>
        <w:r w:rsidRPr="00252350">
          <w:rPr>
            <w:color w:val="858585" w:themeColor="accent6" w:themeTint="80"/>
            <w:sz w:val="18"/>
            <w:szCs w:val="18"/>
          </w:rPr>
          <w:instrText>PAGE   \* MERGEFORMAT</w:instrText>
        </w:r>
        <w:r w:rsidRPr="00252350">
          <w:rPr>
            <w:color w:val="858585" w:themeColor="accent6" w:themeTint="80"/>
            <w:sz w:val="18"/>
            <w:szCs w:val="18"/>
          </w:rPr>
          <w:fldChar w:fldCharType="separate"/>
        </w:r>
        <w:r>
          <w:rPr>
            <w:noProof/>
            <w:color w:val="858585" w:themeColor="accent6" w:themeTint="80"/>
            <w:sz w:val="18"/>
            <w:szCs w:val="18"/>
          </w:rPr>
          <w:t>2</w:t>
        </w:r>
        <w:r w:rsidRPr="00252350">
          <w:rPr>
            <w:color w:val="858585" w:themeColor="accent6" w:themeTint="80"/>
            <w:sz w:val="18"/>
            <w:szCs w:val="18"/>
          </w:rPr>
          <w:fldChar w:fldCharType="end"/>
        </w:r>
      </w:p>
    </w:sdtContent>
  </w:sdt>
  <w:p w14:paraId="0C010D8E" w14:textId="77777777" w:rsidR="001F2B6D" w:rsidRDefault="001F2B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38564E" w14:textId="77777777" w:rsidR="00320C41" w:rsidRDefault="00320C41" w:rsidP="006D7A77">
      <w:pPr>
        <w:spacing w:after="0" w:line="240" w:lineRule="auto"/>
      </w:pPr>
      <w:r>
        <w:separator/>
      </w:r>
    </w:p>
  </w:footnote>
  <w:footnote w:type="continuationSeparator" w:id="0">
    <w:p w14:paraId="1DEBB246" w14:textId="77777777" w:rsidR="00320C41" w:rsidRDefault="00320C41" w:rsidP="006D7A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75458" w14:textId="77777777" w:rsidR="001F2B6D" w:rsidRPr="00CD2040" w:rsidRDefault="001F2B6D" w:rsidP="00252350">
    <w:pPr>
      <w:pStyle w:val="Nagwek"/>
      <w:ind w:firstLine="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color w:val="000000"/>
        <w:position w:val="0"/>
        <w:sz w:val="24"/>
        <w:szCs w:val="24"/>
        <w:vertAlign w:val="baseline"/>
        <w:lang w:val="pl-PL" w:eastAsia="zh-CN" w:bidi="ar-SA"/>
      </w:rPr>
    </w:lvl>
  </w:abstractNum>
  <w:abstractNum w:abstractNumId="1"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Times New Roman" w:eastAsia="Calibri" w:hAnsi="Times New Roman" w:cs="Arial"/>
        <w:b/>
        <w:bCs/>
        <w:sz w:val="24"/>
        <w:szCs w:val="24"/>
        <w:lang w:val="pl-PL" w:eastAsia="zh-CN" w:bidi="ar-SA"/>
      </w:rPr>
    </w:lvl>
  </w:abstractNum>
  <w:abstractNum w:abstractNumId="2"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000000"/>
        <w:sz w:val="24"/>
        <w:szCs w:val="24"/>
      </w:rPr>
    </w:lvl>
    <w:lvl w:ilvl="1">
      <w:start w:val="1"/>
      <w:numFmt w:val="bullet"/>
      <w:lvlText w:val="◦"/>
      <w:lvlJc w:val="left"/>
      <w:pPr>
        <w:tabs>
          <w:tab w:val="num" w:pos="1080"/>
        </w:tabs>
        <w:ind w:left="1080" w:hanging="360"/>
      </w:pPr>
      <w:rPr>
        <w:rFonts w:ascii="OpenSymbol" w:hAnsi="OpenSymbol" w:cs="OpenSymbol"/>
        <w:color w:val="000000"/>
        <w:sz w:val="24"/>
        <w:szCs w:val="24"/>
      </w:rPr>
    </w:lvl>
    <w:lvl w:ilvl="2">
      <w:start w:val="1"/>
      <w:numFmt w:val="bullet"/>
      <w:lvlText w:val="▪"/>
      <w:lvlJc w:val="left"/>
      <w:pPr>
        <w:tabs>
          <w:tab w:val="num" w:pos="1440"/>
        </w:tabs>
        <w:ind w:left="1440" w:hanging="360"/>
      </w:pPr>
      <w:rPr>
        <w:rFonts w:ascii="OpenSymbol" w:hAnsi="OpenSymbol" w:cs="OpenSymbol"/>
        <w:color w:val="000000"/>
        <w:sz w:val="24"/>
        <w:szCs w:val="24"/>
      </w:rPr>
    </w:lvl>
    <w:lvl w:ilvl="3">
      <w:start w:val="1"/>
      <w:numFmt w:val="bullet"/>
      <w:lvlText w:val=""/>
      <w:lvlJc w:val="left"/>
      <w:pPr>
        <w:tabs>
          <w:tab w:val="num" w:pos="1800"/>
        </w:tabs>
        <w:ind w:left="1800" w:hanging="360"/>
      </w:pPr>
      <w:rPr>
        <w:rFonts w:ascii="Symbol" w:hAnsi="Symbol" w:cs="OpenSymbol"/>
        <w:color w:val="000000"/>
        <w:sz w:val="24"/>
        <w:szCs w:val="24"/>
      </w:rPr>
    </w:lvl>
    <w:lvl w:ilvl="4">
      <w:start w:val="1"/>
      <w:numFmt w:val="bullet"/>
      <w:lvlText w:val="◦"/>
      <w:lvlJc w:val="left"/>
      <w:pPr>
        <w:tabs>
          <w:tab w:val="num" w:pos="2160"/>
        </w:tabs>
        <w:ind w:left="2160" w:hanging="360"/>
      </w:pPr>
      <w:rPr>
        <w:rFonts w:ascii="OpenSymbol" w:hAnsi="OpenSymbol" w:cs="OpenSymbol"/>
        <w:color w:val="000000"/>
        <w:sz w:val="24"/>
        <w:szCs w:val="24"/>
      </w:rPr>
    </w:lvl>
    <w:lvl w:ilvl="5">
      <w:start w:val="1"/>
      <w:numFmt w:val="bullet"/>
      <w:lvlText w:val="▪"/>
      <w:lvlJc w:val="left"/>
      <w:pPr>
        <w:tabs>
          <w:tab w:val="num" w:pos="2520"/>
        </w:tabs>
        <w:ind w:left="2520" w:hanging="360"/>
      </w:pPr>
      <w:rPr>
        <w:rFonts w:ascii="OpenSymbol" w:hAnsi="OpenSymbol" w:cs="OpenSymbol"/>
        <w:color w:val="000000"/>
        <w:sz w:val="24"/>
        <w:szCs w:val="24"/>
      </w:rPr>
    </w:lvl>
    <w:lvl w:ilvl="6">
      <w:start w:val="1"/>
      <w:numFmt w:val="bullet"/>
      <w:lvlText w:val=""/>
      <w:lvlJc w:val="left"/>
      <w:pPr>
        <w:tabs>
          <w:tab w:val="num" w:pos="2880"/>
        </w:tabs>
        <w:ind w:left="2880" w:hanging="360"/>
      </w:pPr>
      <w:rPr>
        <w:rFonts w:ascii="Symbol" w:hAnsi="Symbol" w:cs="OpenSymbol"/>
        <w:color w:val="000000"/>
        <w:sz w:val="24"/>
        <w:szCs w:val="24"/>
      </w:rPr>
    </w:lvl>
    <w:lvl w:ilvl="7">
      <w:start w:val="1"/>
      <w:numFmt w:val="bullet"/>
      <w:lvlText w:val="◦"/>
      <w:lvlJc w:val="left"/>
      <w:pPr>
        <w:tabs>
          <w:tab w:val="num" w:pos="3240"/>
        </w:tabs>
        <w:ind w:left="3240" w:hanging="360"/>
      </w:pPr>
      <w:rPr>
        <w:rFonts w:ascii="OpenSymbol" w:hAnsi="OpenSymbol" w:cs="OpenSymbol"/>
        <w:color w:val="000000"/>
        <w:sz w:val="24"/>
        <w:szCs w:val="24"/>
      </w:rPr>
    </w:lvl>
    <w:lvl w:ilvl="8">
      <w:start w:val="1"/>
      <w:numFmt w:val="bullet"/>
      <w:lvlText w:val="▪"/>
      <w:lvlJc w:val="left"/>
      <w:pPr>
        <w:tabs>
          <w:tab w:val="num" w:pos="3600"/>
        </w:tabs>
        <w:ind w:left="3600" w:hanging="360"/>
      </w:pPr>
      <w:rPr>
        <w:rFonts w:ascii="OpenSymbol" w:hAnsi="OpenSymbol" w:cs="OpenSymbol"/>
        <w:color w:val="000000"/>
        <w:sz w:val="24"/>
        <w:szCs w:val="24"/>
      </w:rPr>
    </w:lvl>
  </w:abstractNum>
  <w:abstractNum w:abstractNumId="3" w15:restartNumberingAfterBreak="0">
    <w:nsid w:val="1AD50D54"/>
    <w:multiLevelType w:val="hybridMultilevel"/>
    <w:tmpl w:val="155A77B8"/>
    <w:lvl w:ilvl="0" w:tplc="B192C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19809B3"/>
    <w:multiLevelType w:val="multilevel"/>
    <w:tmpl w:val="71C05E90"/>
    <w:lvl w:ilvl="0">
      <w:start w:val="1"/>
      <w:numFmt w:val="decimal"/>
      <w:pStyle w:val="Nagwek1"/>
      <w:lvlText w:val="%1."/>
      <w:lvlJc w:val="left"/>
      <w:pPr>
        <w:ind w:left="360" w:hanging="360"/>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5" w15:restartNumberingAfterBreak="0">
    <w:nsid w:val="3F9E629F"/>
    <w:multiLevelType w:val="hybridMultilevel"/>
    <w:tmpl w:val="7700976A"/>
    <w:lvl w:ilvl="0" w:tplc="B192C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1DB1FB3"/>
    <w:multiLevelType w:val="hybridMultilevel"/>
    <w:tmpl w:val="AB0A0BF4"/>
    <w:lvl w:ilvl="0" w:tplc="B192C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9806810"/>
    <w:multiLevelType w:val="hybridMultilevel"/>
    <w:tmpl w:val="F402777E"/>
    <w:lvl w:ilvl="0" w:tplc="7612E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8EE637A"/>
    <w:multiLevelType w:val="hybridMultilevel"/>
    <w:tmpl w:val="F8765480"/>
    <w:lvl w:ilvl="0" w:tplc="B192C77C">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9" w15:restartNumberingAfterBreak="0">
    <w:nsid w:val="646245E1"/>
    <w:multiLevelType w:val="hybridMultilevel"/>
    <w:tmpl w:val="207691E2"/>
    <w:lvl w:ilvl="0" w:tplc="B192C77C">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0" w15:restartNumberingAfterBreak="0">
    <w:nsid w:val="66076336"/>
    <w:multiLevelType w:val="hybridMultilevel"/>
    <w:tmpl w:val="B9CC377C"/>
    <w:lvl w:ilvl="0" w:tplc="B192C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91759D9"/>
    <w:multiLevelType w:val="hybridMultilevel"/>
    <w:tmpl w:val="2054B0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98F6583"/>
    <w:multiLevelType w:val="hybridMultilevel"/>
    <w:tmpl w:val="61E2A4DA"/>
    <w:lvl w:ilvl="0" w:tplc="B192C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2102A47"/>
    <w:multiLevelType w:val="hybridMultilevel"/>
    <w:tmpl w:val="4B1CCFCA"/>
    <w:lvl w:ilvl="0" w:tplc="B192C77C">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num w:numId="1" w16cid:durableId="1949005554">
    <w:abstractNumId w:val="4"/>
  </w:num>
  <w:num w:numId="2" w16cid:durableId="514424231">
    <w:abstractNumId w:val="8"/>
  </w:num>
  <w:num w:numId="3" w16cid:durableId="1818645172">
    <w:abstractNumId w:val="6"/>
  </w:num>
  <w:num w:numId="4" w16cid:durableId="1684624963">
    <w:abstractNumId w:val="13"/>
  </w:num>
  <w:num w:numId="5" w16cid:durableId="1039479720">
    <w:abstractNumId w:val="4"/>
  </w:num>
  <w:num w:numId="6" w16cid:durableId="1253969850">
    <w:abstractNumId w:val="4"/>
  </w:num>
  <w:num w:numId="7" w16cid:durableId="723456630">
    <w:abstractNumId w:val="1"/>
  </w:num>
  <w:num w:numId="8" w16cid:durableId="1896429102">
    <w:abstractNumId w:val="4"/>
  </w:num>
  <w:num w:numId="9" w16cid:durableId="2006661789">
    <w:abstractNumId w:val="2"/>
  </w:num>
  <w:num w:numId="10" w16cid:durableId="1092820701">
    <w:abstractNumId w:val="0"/>
  </w:num>
  <w:num w:numId="11" w16cid:durableId="182329282">
    <w:abstractNumId w:val="4"/>
  </w:num>
  <w:num w:numId="12" w16cid:durableId="1192691300">
    <w:abstractNumId w:val="11"/>
  </w:num>
  <w:num w:numId="13" w16cid:durableId="146438182">
    <w:abstractNumId w:val="4"/>
  </w:num>
  <w:num w:numId="14" w16cid:durableId="408886419">
    <w:abstractNumId w:val="4"/>
  </w:num>
  <w:num w:numId="15" w16cid:durableId="1106122099">
    <w:abstractNumId w:val="4"/>
  </w:num>
  <w:num w:numId="16" w16cid:durableId="3750454">
    <w:abstractNumId w:val="4"/>
  </w:num>
  <w:num w:numId="17" w16cid:durableId="508836760">
    <w:abstractNumId w:val="4"/>
  </w:num>
  <w:num w:numId="18" w16cid:durableId="679967519">
    <w:abstractNumId w:val="4"/>
  </w:num>
  <w:num w:numId="19" w16cid:durableId="2048600750">
    <w:abstractNumId w:val="10"/>
  </w:num>
  <w:num w:numId="20" w16cid:durableId="68357739">
    <w:abstractNumId w:val="5"/>
  </w:num>
  <w:num w:numId="21" w16cid:durableId="1058044941">
    <w:abstractNumId w:val="12"/>
  </w:num>
  <w:num w:numId="22" w16cid:durableId="2038390556">
    <w:abstractNumId w:val="4"/>
  </w:num>
  <w:num w:numId="23" w16cid:durableId="2127044644">
    <w:abstractNumId w:val="4"/>
  </w:num>
  <w:num w:numId="24" w16cid:durableId="55519090">
    <w:abstractNumId w:val="4"/>
  </w:num>
  <w:num w:numId="25" w16cid:durableId="1201632409">
    <w:abstractNumId w:val="4"/>
  </w:num>
  <w:num w:numId="26" w16cid:durableId="1980181057">
    <w:abstractNumId w:val="7"/>
  </w:num>
  <w:num w:numId="27" w16cid:durableId="1086609591">
    <w:abstractNumId w:val="4"/>
  </w:num>
  <w:num w:numId="28" w16cid:durableId="2008902400">
    <w:abstractNumId w:val="4"/>
  </w:num>
  <w:num w:numId="29" w16cid:durableId="540827108">
    <w:abstractNumId w:val="4"/>
  </w:num>
  <w:num w:numId="30" w16cid:durableId="722095145">
    <w:abstractNumId w:val="4"/>
  </w:num>
  <w:num w:numId="31" w16cid:durableId="1928339371">
    <w:abstractNumId w:val="4"/>
  </w:num>
  <w:num w:numId="32" w16cid:durableId="2098943827">
    <w:abstractNumId w:val="4"/>
  </w:num>
  <w:num w:numId="33" w16cid:durableId="2118525475">
    <w:abstractNumId w:val="4"/>
  </w:num>
  <w:num w:numId="34" w16cid:durableId="1022512893">
    <w:abstractNumId w:val="4"/>
  </w:num>
  <w:num w:numId="35" w16cid:durableId="1784499626">
    <w:abstractNumId w:val="4"/>
  </w:num>
  <w:num w:numId="36" w16cid:durableId="958755619">
    <w:abstractNumId w:val="4"/>
  </w:num>
  <w:num w:numId="37" w16cid:durableId="768501143">
    <w:abstractNumId w:val="3"/>
  </w:num>
  <w:num w:numId="38" w16cid:durableId="1086725367">
    <w:abstractNumId w:val="4"/>
  </w:num>
  <w:num w:numId="39" w16cid:durableId="499807312">
    <w:abstractNumId w:val="4"/>
  </w:num>
  <w:num w:numId="40" w16cid:durableId="1944800037">
    <w:abstractNumId w:val="4"/>
  </w:num>
  <w:num w:numId="41" w16cid:durableId="133013530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A77"/>
    <w:rsid w:val="00001693"/>
    <w:rsid w:val="00005914"/>
    <w:rsid w:val="0000662D"/>
    <w:rsid w:val="0000735F"/>
    <w:rsid w:val="0001103B"/>
    <w:rsid w:val="000119EB"/>
    <w:rsid w:val="000154C4"/>
    <w:rsid w:val="00017061"/>
    <w:rsid w:val="000238CA"/>
    <w:rsid w:val="000248DA"/>
    <w:rsid w:val="000260F2"/>
    <w:rsid w:val="00026688"/>
    <w:rsid w:val="00027212"/>
    <w:rsid w:val="00031F5A"/>
    <w:rsid w:val="00032082"/>
    <w:rsid w:val="00032299"/>
    <w:rsid w:val="000415E1"/>
    <w:rsid w:val="0004170C"/>
    <w:rsid w:val="00041C0C"/>
    <w:rsid w:val="000423E6"/>
    <w:rsid w:val="00042834"/>
    <w:rsid w:val="0004359A"/>
    <w:rsid w:val="00043ED3"/>
    <w:rsid w:val="00045A0F"/>
    <w:rsid w:val="000543FB"/>
    <w:rsid w:val="00057AC1"/>
    <w:rsid w:val="00062CA4"/>
    <w:rsid w:val="00063C4E"/>
    <w:rsid w:val="0006657B"/>
    <w:rsid w:val="00066B1F"/>
    <w:rsid w:val="00067CF1"/>
    <w:rsid w:val="00070E63"/>
    <w:rsid w:val="00071934"/>
    <w:rsid w:val="00077027"/>
    <w:rsid w:val="000805DE"/>
    <w:rsid w:val="00091742"/>
    <w:rsid w:val="000918A4"/>
    <w:rsid w:val="000935F2"/>
    <w:rsid w:val="00093E2F"/>
    <w:rsid w:val="00096276"/>
    <w:rsid w:val="000A0057"/>
    <w:rsid w:val="000A3CA0"/>
    <w:rsid w:val="000B6426"/>
    <w:rsid w:val="000C02E8"/>
    <w:rsid w:val="000C2AA0"/>
    <w:rsid w:val="000D0473"/>
    <w:rsid w:val="000D1D73"/>
    <w:rsid w:val="000D602D"/>
    <w:rsid w:val="000D7C40"/>
    <w:rsid w:val="000E1155"/>
    <w:rsid w:val="000E2372"/>
    <w:rsid w:val="000E4587"/>
    <w:rsid w:val="000E6BD3"/>
    <w:rsid w:val="000F0FB9"/>
    <w:rsid w:val="000F2301"/>
    <w:rsid w:val="000F322A"/>
    <w:rsid w:val="000F4E86"/>
    <w:rsid w:val="000F52EC"/>
    <w:rsid w:val="000F5A06"/>
    <w:rsid w:val="000F5C92"/>
    <w:rsid w:val="0010057B"/>
    <w:rsid w:val="00104196"/>
    <w:rsid w:val="0010694E"/>
    <w:rsid w:val="001071CA"/>
    <w:rsid w:val="00107FAE"/>
    <w:rsid w:val="00110A66"/>
    <w:rsid w:val="00114CFE"/>
    <w:rsid w:val="00115080"/>
    <w:rsid w:val="00115A82"/>
    <w:rsid w:val="001200A2"/>
    <w:rsid w:val="00120A7A"/>
    <w:rsid w:val="001218AA"/>
    <w:rsid w:val="001222DC"/>
    <w:rsid w:val="00123271"/>
    <w:rsid w:val="00123D1B"/>
    <w:rsid w:val="0013182F"/>
    <w:rsid w:val="00131C5F"/>
    <w:rsid w:val="00132193"/>
    <w:rsid w:val="00133F0F"/>
    <w:rsid w:val="0013629C"/>
    <w:rsid w:val="001378E2"/>
    <w:rsid w:val="0014025A"/>
    <w:rsid w:val="001403DA"/>
    <w:rsid w:val="00140471"/>
    <w:rsid w:val="001409E8"/>
    <w:rsid w:val="001437B5"/>
    <w:rsid w:val="00144379"/>
    <w:rsid w:val="00144E8B"/>
    <w:rsid w:val="0015204D"/>
    <w:rsid w:val="00152F0C"/>
    <w:rsid w:val="001559CF"/>
    <w:rsid w:val="001567EC"/>
    <w:rsid w:val="00161DB7"/>
    <w:rsid w:val="00165F1D"/>
    <w:rsid w:val="0016728A"/>
    <w:rsid w:val="00170FA3"/>
    <w:rsid w:val="001718B2"/>
    <w:rsid w:val="0017194D"/>
    <w:rsid w:val="001777C9"/>
    <w:rsid w:val="00177F50"/>
    <w:rsid w:val="00181235"/>
    <w:rsid w:val="00182681"/>
    <w:rsid w:val="00183D52"/>
    <w:rsid w:val="00185744"/>
    <w:rsid w:val="0018596E"/>
    <w:rsid w:val="0018641D"/>
    <w:rsid w:val="00186812"/>
    <w:rsid w:val="00187FF7"/>
    <w:rsid w:val="00191FF9"/>
    <w:rsid w:val="00193365"/>
    <w:rsid w:val="00193A5A"/>
    <w:rsid w:val="00195CBD"/>
    <w:rsid w:val="001A09AB"/>
    <w:rsid w:val="001A16D8"/>
    <w:rsid w:val="001A79FE"/>
    <w:rsid w:val="001B1101"/>
    <w:rsid w:val="001B6405"/>
    <w:rsid w:val="001B64A4"/>
    <w:rsid w:val="001C0AF5"/>
    <w:rsid w:val="001C170B"/>
    <w:rsid w:val="001C27DD"/>
    <w:rsid w:val="001C7E49"/>
    <w:rsid w:val="001D084A"/>
    <w:rsid w:val="001D0D45"/>
    <w:rsid w:val="001D0F7B"/>
    <w:rsid w:val="001D1BCF"/>
    <w:rsid w:val="001D3DAA"/>
    <w:rsid w:val="001D4E29"/>
    <w:rsid w:val="001E75CA"/>
    <w:rsid w:val="001E7FE1"/>
    <w:rsid w:val="001F0B3C"/>
    <w:rsid w:val="001F1796"/>
    <w:rsid w:val="001F2B6D"/>
    <w:rsid w:val="001F4278"/>
    <w:rsid w:val="001F4850"/>
    <w:rsid w:val="001F6FB6"/>
    <w:rsid w:val="0020050F"/>
    <w:rsid w:val="00200B7B"/>
    <w:rsid w:val="00201DC6"/>
    <w:rsid w:val="00212866"/>
    <w:rsid w:val="002167B9"/>
    <w:rsid w:val="00217624"/>
    <w:rsid w:val="002176C5"/>
    <w:rsid w:val="0022584C"/>
    <w:rsid w:val="00225BFE"/>
    <w:rsid w:val="002310D9"/>
    <w:rsid w:val="00231134"/>
    <w:rsid w:val="0023180E"/>
    <w:rsid w:val="0023195B"/>
    <w:rsid w:val="00232163"/>
    <w:rsid w:val="00234181"/>
    <w:rsid w:val="00235744"/>
    <w:rsid w:val="00241124"/>
    <w:rsid w:val="00241915"/>
    <w:rsid w:val="00243EF2"/>
    <w:rsid w:val="00244768"/>
    <w:rsid w:val="00244E32"/>
    <w:rsid w:val="002506D2"/>
    <w:rsid w:val="00251464"/>
    <w:rsid w:val="00251877"/>
    <w:rsid w:val="00252350"/>
    <w:rsid w:val="00253DA8"/>
    <w:rsid w:val="00255037"/>
    <w:rsid w:val="00261872"/>
    <w:rsid w:val="0026379D"/>
    <w:rsid w:val="00265F0D"/>
    <w:rsid w:val="002674EA"/>
    <w:rsid w:val="002734F0"/>
    <w:rsid w:val="00273AB7"/>
    <w:rsid w:val="00283B0E"/>
    <w:rsid w:val="00284227"/>
    <w:rsid w:val="00286D86"/>
    <w:rsid w:val="00293147"/>
    <w:rsid w:val="002931E0"/>
    <w:rsid w:val="0029619C"/>
    <w:rsid w:val="002A4342"/>
    <w:rsid w:val="002B24C3"/>
    <w:rsid w:val="002B64E1"/>
    <w:rsid w:val="002B6BCB"/>
    <w:rsid w:val="002B6C8B"/>
    <w:rsid w:val="002B6E02"/>
    <w:rsid w:val="002B7CE4"/>
    <w:rsid w:val="002C02A8"/>
    <w:rsid w:val="002C0CB3"/>
    <w:rsid w:val="002C2365"/>
    <w:rsid w:val="002C3E8E"/>
    <w:rsid w:val="002C5CA3"/>
    <w:rsid w:val="002C771B"/>
    <w:rsid w:val="002D0C62"/>
    <w:rsid w:val="002D1F96"/>
    <w:rsid w:val="002D2615"/>
    <w:rsid w:val="002D31DE"/>
    <w:rsid w:val="002D3605"/>
    <w:rsid w:val="002D47EE"/>
    <w:rsid w:val="002D5AE6"/>
    <w:rsid w:val="002D65ED"/>
    <w:rsid w:val="002E4E86"/>
    <w:rsid w:val="002E5CAA"/>
    <w:rsid w:val="002F26B8"/>
    <w:rsid w:val="002F4385"/>
    <w:rsid w:val="003010A6"/>
    <w:rsid w:val="00302C28"/>
    <w:rsid w:val="00302C38"/>
    <w:rsid w:val="00305199"/>
    <w:rsid w:val="0030696B"/>
    <w:rsid w:val="00311AFF"/>
    <w:rsid w:val="00311E87"/>
    <w:rsid w:val="00312B19"/>
    <w:rsid w:val="00317CC6"/>
    <w:rsid w:val="00320C41"/>
    <w:rsid w:val="00320EEC"/>
    <w:rsid w:val="00322E74"/>
    <w:rsid w:val="0032336C"/>
    <w:rsid w:val="00323790"/>
    <w:rsid w:val="00331487"/>
    <w:rsid w:val="00332BF2"/>
    <w:rsid w:val="003330D0"/>
    <w:rsid w:val="00334D4C"/>
    <w:rsid w:val="00334EB1"/>
    <w:rsid w:val="003351C4"/>
    <w:rsid w:val="00340BE1"/>
    <w:rsid w:val="00346056"/>
    <w:rsid w:val="00350D6E"/>
    <w:rsid w:val="00351D11"/>
    <w:rsid w:val="00353501"/>
    <w:rsid w:val="00353F8A"/>
    <w:rsid w:val="00356223"/>
    <w:rsid w:val="003569A4"/>
    <w:rsid w:val="00360E98"/>
    <w:rsid w:val="003636D5"/>
    <w:rsid w:val="00364D28"/>
    <w:rsid w:val="00367480"/>
    <w:rsid w:val="00372359"/>
    <w:rsid w:val="00372DCD"/>
    <w:rsid w:val="00375AC2"/>
    <w:rsid w:val="00376911"/>
    <w:rsid w:val="00377042"/>
    <w:rsid w:val="003804AA"/>
    <w:rsid w:val="00382D5C"/>
    <w:rsid w:val="00383209"/>
    <w:rsid w:val="003847C8"/>
    <w:rsid w:val="00384B53"/>
    <w:rsid w:val="00384C59"/>
    <w:rsid w:val="0038524C"/>
    <w:rsid w:val="00387DF8"/>
    <w:rsid w:val="00391A01"/>
    <w:rsid w:val="00397B02"/>
    <w:rsid w:val="00397E53"/>
    <w:rsid w:val="003A0327"/>
    <w:rsid w:val="003A056D"/>
    <w:rsid w:val="003A36D2"/>
    <w:rsid w:val="003B0462"/>
    <w:rsid w:val="003B0584"/>
    <w:rsid w:val="003B249F"/>
    <w:rsid w:val="003B27AC"/>
    <w:rsid w:val="003B4FD9"/>
    <w:rsid w:val="003B73D5"/>
    <w:rsid w:val="003B7836"/>
    <w:rsid w:val="003C0E87"/>
    <w:rsid w:val="003C45D6"/>
    <w:rsid w:val="003C6269"/>
    <w:rsid w:val="003D1010"/>
    <w:rsid w:val="003D2CAF"/>
    <w:rsid w:val="003D4693"/>
    <w:rsid w:val="003D7776"/>
    <w:rsid w:val="003E21B6"/>
    <w:rsid w:val="003E5CCC"/>
    <w:rsid w:val="003E71FF"/>
    <w:rsid w:val="003F0D6E"/>
    <w:rsid w:val="003F2580"/>
    <w:rsid w:val="003F3162"/>
    <w:rsid w:val="003F448F"/>
    <w:rsid w:val="003F5AEC"/>
    <w:rsid w:val="003F67FD"/>
    <w:rsid w:val="00405B49"/>
    <w:rsid w:val="00406524"/>
    <w:rsid w:val="004070BB"/>
    <w:rsid w:val="00410003"/>
    <w:rsid w:val="00410231"/>
    <w:rsid w:val="004119BD"/>
    <w:rsid w:val="0041294D"/>
    <w:rsid w:val="00414250"/>
    <w:rsid w:val="00414FE9"/>
    <w:rsid w:val="00416C93"/>
    <w:rsid w:val="00422DA1"/>
    <w:rsid w:val="00422F3D"/>
    <w:rsid w:val="0042320F"/>
    <w:rsid w:val="00424EAD"/>
    <w:rsid w:val="00425D25"/>
    <w:rsid w:val="00427E73"/>
    <w:rsid w:val="00432600"/>
    <w:rsid w:val="00432A49"/>
    <w:rsid w:val="00434736"/>
    <w:rsid w:val="00435A66"/>
    <w:rsid w:val="00444C8D"/>
    <w:rsid w:val="0044642D"/>
    <w:rsid w:val="00447158"/>
    <w:rsid w:val="00447DE4"/>
    <w:rsid w:val="0045484C"/>
    <w:rsid w:val="00456F92"/>
    <w:rsid w:val="00457CDB"/>
    <w:rsid w:val="00460F57"/>
    <w:rsid w:val="00461139"/>
    <w:rsid w:val="004645A9"/>
    <w:rsid w:val="00470FF0"/>
    <w:rsid w:val="0047196C"/>
    <w:rsid w:val="004720CE"/>
    <w:rsid w:val="00472A1C"/>
    <w:rsid w:val="004749B4"/>
    <w:rsid w:val="00475D33"/>
    <w:rsid w:val="004760E3"/>
    <w:rsid w:val="00477603"/>
    <w:rsid w:val="00481C30"/>
    <w:rsid w:val="00484F2A"/>
    <w:rsid w:val="00485DDD"/>
    <w:rsid w:val="0048678A"/>
    <w:rsid w:val="00486799"/>
    <w:rsid w:val="00486CBC"/>
    <w:rsid w:val="004908D7"/>
    <w:rsid w:val="00491178"/>
    <w:rsid w:val="00491E7A"/>
    <w:rsid w:val="00493EA7"/>
    <w:rsid w:val="0049568B"/>
    <w:rsid w:val="00497910"/>
    <w:rsid w:val="00497D0D"/>
    <w:rsid w:val="004A0DC7"/>
    <w:rsid w:val="004A1822"/>
    <w:rsid w:val="004A1C06"/>
    <w:rsid w:val="004A4D44"/>
    <w:rsid w:val="004A5FC8"/>
    <w:rsid w:val="004B09C5"/>
    <w:rsid w:val="004B0F67"/>
    <w:rsid w:val="004B15CF"/>
    <w:rsid w:val="004B1BBE"/>
    <w:rsid w:val="004B2EB1"/>
    <w:rsid w:val="004B2F1A"/>
    <w:rsid w:val="004B3B9D"/>
    <w:rsid w:val="004C7C1A"/>
    <w:rsid w:val="004D1ADE"/>
    <w:rsid w:val="004D1B2F"/>
    <w:rsid w:val="004D218E"/>
    <w:rsid w:val="004D2C02"/>
    <w:rsid w:val="004D3037"/>
    <w:rsid w:val="004E1493"/>
    <w:rsid w:val="004F13B6"/>
    <w:rsid w:val="004F553E"/>
    <w:rsid w:val="004F7808"/>
    <w:rsid w:val="00505B64"/>
    <w:rsid w:val="005074EF"/>
    <w:rsid w:val="00510E5B"/>
    <w:rsid w:val="00512838"/>
    <w:rsid w:val="005140A0"/>
    <w:rsid w:val="00516613"/>
    <w:rsid w:val="005167BA"/>
    <w:rsid w:val="00517004"/>
    <w:rsid w:val="005205EE"/>
    <w:rsid w:val="00521CF7"/>
    <w:rsid w:val="00522A58"/>
    <w:rsid w:val="00523CD0"/>
    <w:rsid w:val="0052584B"/>
    <w:rsid w:val="005258F6"/>
    <w:rsid w:val="00531CA0"/>
    <w:rsid w:val="00532CF3"/>
    <w:rsid w:val="005339F4"/>
    <w:rsid w:val="005414C2"/>
    <w:rsid w:val="00543211"/>
    <w:rsid w:val="00543864"/>
    <w:rsid w:val="00545520"/>
    <w:rsid w:val="005515F9"/>
    <w:rsid w:val="00552FEA"/>
    <w:rsid w:val="00553AE7"/>
    <w:rsid w:val="0055528E"/>
    <w:rsid w:val="005603F9"/>
    <w:rsid w:val="005608E5"/>
    <w:rsid w:val="00561610"/>
    <w:rsid w:val="005639CF"/>
    <w:rsid w:val="005652E7"/>
    <w:rsid w:val="00566402"/>
    <w:rsid w:val="005758BC"/>
    <w:rsid w:val="00577204"/>
    <w:rsid w:val="00577E13"/>
    <w:rsid w:val="00583461"/>
    <w:rsid w:val="005840F4"/>
    <w:rsid w:val="005842D8"/>
    <w:rsid w:val="00585E01"/>
    <w:rsid w:val="00586286"/>
    <w:rsid w:val="005866CD"/>
    <w:rsid w:val="005874F0"/>
    <w:rsid w:val="00590B88"/>
    <w:rsid w:val="00592013"/>
    <w:rsid w:val="005951E6"/>
    <w:rsid w:val="005A12A2"/>
    <w:rsid w:val="005A12EA"/>
    <w:rsid w:val="005A2EF9"/>
    <w:rsid w:val="005A4B1B"/>
    <w:rsid w:val="005A6617"/>
    <w:rsid w:val="005A73DF"/>
    <w:rsid w:val="005A7C08"/>
    <w:rsid w:val="005B016C"/>
    <w:rsid w:val="005B1007"/>
    <w:rsid w:val="005B44CE"/>
    <w:rsid w:val="005C2417"/>
    <w:rsid w:val="005C443A"/>
    <w:rsid w:val="005C4EB1"/>
    <w:rsid w:val="005C62DC"/>
    <w:rsid w:val="005C7947"/>
    <w:rsid w:val="005D1688"/>
    <w:rsid w:val="005D3546"/>
    <w:rsid w:val="005D3D65"/>
    <w:rsid w:val="005D5569"/>
    <w:rsid w:val="005E032D"/>
    <w:rsid w:val="005E0C27"/>
    <w:rsid w:val="005E3A25"/>
    <w:rsid w:val="005E4E32"/>
    <w:rsid w:val="005E5E67"/>
    <w:rsid w:val="005E61AC"/>
    <w:rsid w:val="005E6FCD"/>
    <w:rsid w:val="005F0951"/>
    <w:rsid w:val="005F3B4C"/>
    <w:rsid w:val="00601C16"/>
    <w:rsid w:val="0060222B"/>
    <w:rsid w:val="00602AFC"/>
    <w:rsid w:val="00610DAA"/>
    <w:rsid w:val="00611DD1"/>
    <w:rsid w:val="00611EA8"/>
    <w:rsid w:val="0062174B"/>
    <w:rsid w:val="006230D6"/>
    <w:rsid w:val="006239F3"/>
    <w:rsid w:val="00624DCC"/>
    <w:rsid w:val="00634C94"/>
    <w:rsid w:val="006363DB"/>
    <w:rsid w:val="00640975"/>
    <w:rsid w:val="00641207"/>
    <w:rsid w:val="00641CD1"/>
    <w:rsid w:val="0064355D"/>
    <w:rsid w:val="00644440"/>
    <w:rsid w:val="00644BEF"/>
    <w:rsid w:val="00644F55"/>
    <w:rsid w:val="006469A5"/>
    <w:rsid w:val="006513CC"/>
    <w:rsid w:val="006520A1"/>
    <w:rsid w:val="006524F3"/>
    <w:rsid w:val="00653387"/>
    <w:rsid w:val="0065427A"/>
    <w:rsid w:val="006628C8"/>
    <w:rsid w:val="00665251"/>
    <w:rsid w:val="006670F9"/>
    <w:rsid w:val="00670B6F"/>
    <w:rsid w:val="00676326"/>
    <w:rsid w:val="00680627"/>
    <w:rsid w:val="00680914"/>
    <w:rsid w:val="00680FAC"/>
    <w:rsid w:val="0068156C"/>
    <w:rsid w:val="006849D2"/>
    <w:rsid w:val="00684E8B"/>
    <w:rsid w:val="00691B98"/>
    <w:rsid w:val="00691E34"/>
    <w:rsid w:val="00692019"/>
    <w:rsid w:val="00694957"/>
    <w:rsid w:val="00696B1A"/>
    <w:rsid w:val="00697731"/>
    <w:rsid w:val="006A3160"/>
    <w:rsid w:val="006A3832"/>
    <w:rsid w:val="006B0078"/>
    <w:rsid w:val="006B10B3"/>
    <w:rsid w:val="006B3D88"/>
    <w:rsid w:val="006B666E"/>
    <w:rsid w:val="006B7A4B"/>
    <w:rsid w:val="006B7EE5"/>
    <w:rsid w:val="006C2E21"/>
    <w:rsid w:val="006C5339"/>
    <w:rsid w:val="006C6A62"/>
    <w:rsid w:val="006D0F3E"/>
    <w:rsid w:val="006D17FC"/>
    <w:rsid w:val="006D3A74"/>
    <w:rsid w:val="006D4221"/>
    <w:rsid w:val="006D70BC"/>
    <w:rsid w:val="006D72D0"/>
    <w:rsid w:val="006D73D9"/>
    <w:rsid w:val="006D748D"/>
    <w:rsid w:val="006D7A77"/>
    <w:rsid w:val="006E1454"/>
    <w:rsid w:val="006E166C"/>
    <w:rsid w:val="006E1820"/>
    <w:rsid w:val="006E24A9"/>
    <w:rsid w:val="006E4147"/>
    <w:rsid w:val="006E4239"/>
    <w:rsid w:val="006E4AE3"/>
    <w:rsid w:val="006E5807"/>
    <w:rsid w:val="006E5BF6"/>
    <w:rsid w:val="006E6397"/>
    <w:rsid w:val="006E77D6"/>
    <w:rsid w:val="006E7ACB"/>
    <w:rsid w:val="006E7FE7"/>
    <w:rsid w:val="006F55DA"/>
    <w:rsid w:val="006F6785"/>
    <w:rsid w:val="0070025A"/>
    <w:rsid w:val="00700885"/>
    <w:rsid w:val="00701A64"/>
    <w:rsid w:val="007028FC"/>
    <w:rsid w:val="00702D56"/>
    <w:rsid w:val="00703F86"/>
    <w:rsid w:val="00704656"/>
    <w:rsid w:val="007050FA"/>
    <w:rsid w:val="0071021C"/>
    <w:rsid w:val="00711F27"/>
    <w:rsid w:val="0071638B"/>
    <w:rsid w:val="00724CC2"/>
    <w:rsid w:val="007252F4"/>
    <w:rsid w:val="0072787E"/>
    <w:rsid w:val="007305BB"/>
    <w:rsid w:val="007341F1"/>
    <w:rsid w:val="00737FBE"/>
    <w:rsid w:val="007416C3"/>
    <w:rsid w:val="007421EF"/>
    <w:rsid w:val="00745675"/>
    <w:rsid w:val="0074593B"/>
    <w:rsid w:val="00746999"/>
    <w:rsid w:val="0074712E"/>
    <w:rsid w:val="007474A8"/>
    <w:rsid w:val="007511CE"/>
    <w:rsid w:val="00754700"/>
    <w:rsid w:val="007556DF"/>
    <w:rsid w:val="0075581F"/>
    <w:rsid w:val="00757CFF"/>
    <w:rsid w:val="00762B13"/>
    <w:rsid w:val="0076617D"/>
    <w:rsid w:val="007702F1"/>
    <w:rsid w:val="00773DE6"/>
    <w:rsid w:val="00775E23"/>
    <w:rsid w:val="00775F64"/>
    <w:rsid w:val="0077611D"/>
    <w:rsid w:val="00776C42"/>
    <w:rsid w:val="00777416"/>
    <w:rsid w:val="00777494"/>
    <w:rsid w:val="00782924"/>
    <w:rsid w:val="00782A16"/>
    <w:rsid w:val="007848F3"/>
    <w:rsid w:val="00784CC5"/>
    <w:rsid w:val="00787247"/>
    <w:rsid w:val="007968C2"/>
    <w:rsid w:val="00796A9F"/>
    <w:rsid w:val="00796BCA"/>
    <w:rsid w:val="007A13D6"/>
    <w:rsid w:val="007A3A38"/>
    <w:rsid w:val="007A40F4"/>
    <w:rsid w:val="007B101E"/>
    <w:rsid w:val="007B45DD"/>
    <w:rsid w:val="007B48A0"/>
    <w:rsid w:val="007D1EC6"/>
    <w:rsid w:val="007D3731"/>
    <w:rsid w:val="007D37C4"/>
    <w:rsid w:val="007D45C6"/>
    <w:rsid w:val="007D48A6"/>
    <w:rsid w:val="007D5476"/>
    <w:rsid w:val="007D7D18"/>
    <w:rsid w:val="007E0662"/>
    <w:rsid w:val="007E5479"/>
    <w:rsid w:val="007E5799"/>
    <w:rsid w:val="007E6B18"/>
    <w:rsid w:val="007F2BBF"/>
    <w:rsid w:val="007F31F2"/>
    <w:rsid w:val="007F3E1D"/>
    <w:rsid w:val="007F4B6E"/>
    <w:rsid w:val="007F7F8F"/>
    <w:rsid w:val="00803F8D"/>
    <w:rsid w:val="008072F4"/>
    <w:rsid w:val="00812013"/>
    <w:rsid w:val="0081546A"/>
    <w:rsid w:val="00821900"/>
    <w:rsid w:val="00823CFD"/>
    <w:rsid w:val="00825F8F"/>
    <w:rsid w:val="008278F5"/>
    <w:rsid w:val="008309A4"/>
    <w:rsid w:val="0083154B"/>
    <w:rsid w:val="00833CF7"/>
    <w:rsid w:val="00834E8F"/>
    <w:rsid w:val="008361B9"/>
    <w:rsid w:val="00847482"/>
    <w:rsid w:val="00847C0D"/>
    <w:rsid w:val="00850812"/>
    <w:rsid w:val="00853A9A"/>
    <w:rsid w:val="00857263"/>
    <w:rsid w:val="00857D10"/>
    <w:rsid w:val="008641AB"/>
    <w:rsid w:val="0086476B"/>
    <w:rsid w:val="0086557E"/>
    <w:rsid w:val="00871FF5"/>
    <w:rsid w:val="008739E4"/>
    <w:rsid w:val="008744DB"/>
    <w:rsid w:val="00877636"/>
    <w:rsid w:val="00877EA7"/>
    <w:rsid w:val="0088152D"/>
    <w:rsid w:val="00886839"/>
    <w:rsid w:val="00886CC6"/>
    <w:rsid w:val="008903FE"/>
    <w:rsid w:val="00890EDA"/>
    <w:rsid w:val="008929BF"/>
    <w:rsid w:val="00894EB7"/>
    <w:rsid w:val="0089545F"/>
    <w:rsid w:val="00895A9B"/>
    <w:rsid w:val="00896DDB"/>
    <w:rsid w:val="008A30F1"/>
    <w:rsid w:val="008A325A"/>
    <w:rsid w:val="008A6963"/>
    <w:rsid w:val="008B65CE"/>
    <w:rsid w:val="008B70E8"/>
    <w:rsid w:val="008C02A4"/>
    <w:rsid w:val="008C2992"/>
    <w:rsid w:val="008C4B72"/>
    <w:rsid w:val="008C5852"/>
    <w:rsid w:val="008C6D58"/>
    <w:rsid w:val="008C7F39"/>
    <w:rsid w:val="008D0753"/>
    <w:rsid w:val="008D4360"/>
    <w:rsid w:val="008D67D7"/>
    <w:rsid w:val="008E047C"/>
    <w:rsid w:val="008E05BA"/>
    <w:rsid w:val="008E35C1"/>
    <w:rsid w:val="008E4167"/>
    <w:rsid w:val="008E4349"/>
    <w:rsid w:val="008F0E17"/>
    <w:rsid w:val="008F221B"/>
    <w:rsid w:val="008F2CC4"/>
    <w:rsid w:val="008F5C7A"/>
    <w:rsid w:val="008F6A28"/>
    <w:rsid w:val="009034B0"/>
    <w:rsid w:val="00911E1D"/>
    <w:rsid w:val="00913F87"/>
    <w:rsid w:val="009170DA"/>
    <w:rsid w:val="0092121D"/>
    <w:rsid w:val="00922719"/>
    <w:rsid w:val="00930413"/>
    <w:rsid w:val="00931642"/>
    <w:rsid w:val="00934A64"/>
    <w:rsid w:val="00936CEE"/>
    <w:rsid w:val="00942745"/>
    <w:rsid w:val="00944FA1"/>
    <w:rsid w:val="00950E95"/>
    <w:rsid w:val="009513EA"/>
    <w:rsid w:val="009535FA"/>
    <w:rsid w:val="00960C74"/>
    <w:rsid w:val="00960FDC"/>
    <w:rsid w:val="00961AF2"/>
    <w:rsid w:val="0096515D"/>
    <w:rsid w:val="00970F7C"/>
    <w:rsid w:val="00972304"/>
    <w:rsid w:val="00975000"/>
    <w:rsid w:val="00975771"/>
    <w:rsid w:val="00975BF7"/>
    <w:rsid w:val="00977799"/>
    <w:rsid w:val="009804B8"/>
    <w:rsid w:val="00982DDA"/>
    <w:rsid w:val="009843BE"/>
    <w:rsid w:val="00986650"/>
    <w:rsid w:val="00986EFC"/>
    <w:rsid w:val="00987A51"/>
    <w:rsid w:val="00990794"/>
    <w:rsid w:val="00991102"/>
    <w:rsid w:val="00992882"/>
    <w:rsid w:val="009979A0"/>
    <w:rsid w:val="009A14F8"/>
    <w:rsid w:val="009A1695"/>
    <w:rsid w:val="009A3730"/>
    <w:rsid w:val="009A3C62"/>
    <w:rsid w:val="009A4196"/>
    <w:rsid w:val="009B4204"/>
    <w:rsid w:val="009B618B"/>
    <w:rsid w:val="009B6237"/>
    <w:rsid w:val="009B6555"/>
    <w:rsid w:val="009B6B76"/>
    <w:rsid w:val="009B6F65"/>
    <w:rsid w:val="009C09DC"/>
    <w:rsid w:val="009C2AB8"/>
    <w:rsid w:val="009C4094"/>
    <w:rsid w:val="009C4323"/>
    <w:rsid w:val="009D2702"/>
    <w:rsid w:val="009D359C"/>
    <w:rsid w:val="009D40EB"/>
    <w:rsid w:val="009D44BB"/>
    <w:rsid w:val="009D4A56"/>
    <w:rsid w:val="009D535E"/>
    <w:rsid w:val="009D6751"/>
    <w:rsid w:val="009D6DC9"/>
    <w:rsid w:val="009E2A7B"/>
    <w:rsid w:val="009E6B54"/>
    <w:rsid w:val="009E75B6"/>
    <w:rsid w:val="009F1109"/>
    <w:rsid w:val="009F32F9"/>
    <w:rsid w:val="00A02DA3"/>
    <w:rsid w:val="00A03A36"/>
    <w:rsid w:val="00A03AC1"/>
    <w:rsid w:val="00A05655"/>
    <w:rsid w:val="00A1525D"/>
    <w:rsid w:val="00A2438A"/>
    <w:rsid w:val="00A31010"/>
    <w:rsid w:val="00A313AA"/>
    <w:rsid w:val="00A314EF"/>
    <w:rsid w:val="00A31B27"/>
    <w:rsid w:val="00A34EB9"/>
    <w:rsid w:val="00A37E97"/>
    <w:rsid w:val="00A43CAD"/>
    <w:rsid w:val="00A4402D"/>
    <w:rsid w:val="00A44D12"/>
    <w:rsid w:val="00A44EF0"/>
    <w:rsid w:val="00A477F5"/>
    <w:rsid w:val="00A52EE4"/>
    <w:rsid w:val="00A64248"/>
    <w:rsid w:val="00A65CEF"/>
    <w:rsid w:val="00A66B48"/>
    <w:rsid w:val="00A67DE0"/>
    <w:rsid w:val="00A72575"/>
    <w:rsid w:val="00A732C8"/>
    <w:rsid w:val="00A747E5"/>
    <w:rsid w:val="00A77D17"/>
    <w:rsid w:val="00A80332"/>
    <w:rsid w:val="00A8076D"/>
    <w:rsid w:val="00A81198"/>
    <w:rsid w:val="00A81686"/>
    <w:rsid w:val="00A81EB7"/>
    <w:rsid w:val="00A8235C"/>
    <w:rsid w:val="00A84568"/>
    <w:rsid w:val="00A848B5"/>
    <w:rsid w:val="00A917A0"/>
    <w:rsid w:val="00A93079"/>
    <w:rsid w:val="00A93657"/>
    <w:rsid w:val="00A93E41"/>
    <w:rsid w:val="00A96C0F"/>
    <w:rsid w:val="00A9760E"/>
    <w:rsid w:val="00AA05A1"/>
    <w:rsid w:val="00AA4286"/>
    <w:rsid w:val="00AC03B6"/>
    <w:rsid w:val="00AC24D1"/>
    <w:rsid w:val="00AC4FBB"/>
    <w:rsid w:val="00AC59A2"/>
    <w:rsid w:val="00AC715D"/>
    <w:rsid w:val="00AD105D"/>
    <w:rsid w:val="00AD1977"/>
    <w:rsid w:val="00AD2EF9"/>
    <w:rsid w:val="00AD5E95"/>
    <w:rsid w:val="00AD705B"/>
    <w:rsid w:val="00AD7DC4"/>
    <w:rsid w:val="00AE124B"/>
    <w:rsid w:val="00AE2770"/>
    <w:rsid w:val="00AE303B"/>
    <w:rsid w:val="00AE3D55"/>
    <w:rsid w:val="00AE44CB"/>
    <w:rsid w:val="00AE5F5C"/>
    <w:rsid w:val="00AE6AEF"/>
    <w:rsid w:val="00AE7D89"/>
    <w:rsid w:val="00AF0130"/>
    <w:rsid w:val="00AF2946"/>
    <w:rsid w:val="00AF29CB"/>
    <w:rsid w:val="00AF5BA9"/>
    <w:rsid w:val="00AF62D1"/>
    <w:rsid w:val="00B007DA"/>
    <w:rsid w:val="00B01B8E"/>
    <w:rsid w:val="00B01EC4"/>
    <w:rsid w:val="00B027CE"/>
    <w:rsid w:val="00B0286D"/>
    <w:rsid w:val="00B071DB"/>
    <w:rsid w:val="00B07A80"/>
    <w:rsid w:val="00B11195"/>
    <w:rsid w:val="00B113DC"/>
    <w:rsid w:val="00B12B7B"/>
    <w:rsid w:val="00B13E7B"/>
    <w:rsid w:val="00B1474C"/>
    <w:rsid w:val="00B22286"/>
    <w:rsid w:val="00B22645"/>
    <w:rsid w:val="00B22696"/>
    <w:rsid w:val="00B2532A"/>
    <w:rsid w:val="00B269DD"/>
    <w:rsid w:val="00B27535"/>
    <w:rsid w:val="00B27BA3"/>
    <w:rsid w:val="00B319CB"/>
    <w:rsid w:val="00B3319C"/>
    <w:rsid w:val="00B34A20"/>
    <w:rsid w:val="00B34F02"/>
    <w:rsid w:val="00B37AC5"/>
    <w:rsid w:val="00B43012"/>
    <w:rsid w:val="00B444C6"/>
    <w:rsid w:val="00B504BD"/>
    <w:rsid w:val="00B53CEF"/>
    <w:rsid w:val="00B5459E"/>
    <w:rsid w:val="00B5530E"/>
    <w:rsid w:val="00B56748"/>
    <w:rsid w:val="00B568E6"/>
    <w:rsid w:val="00B60CEE"/>
    <w:rsid w:val="00B61E3C"/>
    <w:rsid w:val="00B650D8"/>
    <w:rsid w:val="00B66C15"/>
    <w:rsid w:val="00B70790"/>
    <w:rsid w:val="00B70966"/>
    <w:rsid w:val="00B712D7"/>
    <w:rsid w:val="00B73244"/>
    <w:rsid w:val="00B76900"/>
    <w:rsid w:val="00B76A99"/>
    <w:rsid w:val="00B80874"/>
    <w:rsid w:val="00B81453"/>
    <w:rsid w:val="00B82A7E"/>
    <w:rsid w:val="00B83B25"/>
    <w:rsid w:val="00B84EF1"/>
    <w:rsid w:val="00B8500C"/>
    <w:rsid w:val="00B85C37"/>
    <w:rsid w:val="00B8601F"/>
    <w:rsid w:val="00B873F8"/>
    <w:rsid w:val="00B91BE9"/>
    <w:rsid w:val="00B91DE3"/>
    <w:rsid w:val="00B92B36"/>
    <w:rsid w:val="00B94001"/>
    <w:rsid w:val="00B96DC0"/>
    <w:rsid w:val="00BB4A8F"/>
    <w:rsid w:val="00BB4CB5"/>
    <w:rsid w:val="00BB5552"/>
    <w:rsid w:val="00BB5D58"/>
    <w:rsid w:val="00BB7902"/>
    <w:rsid w:val="00BC17C3"/>
    <w:rsid w:val="00BC2473"/>
    <w:rsid w:val="00BC293D"/>
    <w:rsid w:val="00BC3921"/>
    <w:rsid w:val="00BC3AD2"/>
    <w:rsid w:val="00BC61FA"/>
    <w:rsid w:val="00BD072A"/>
    <w:rsid w:val="00BD0F8F"/>
    <w:rsid w:val="00BD3AE4"/>
    <w:rsid w:val="00BD569B"/>
    <w:rsid w:val="00BD5F4F"/>
    <w:rsid w:val="00BD67F5"/>
    <w:rsid w:val="00BE1545"/>
    <w:rsid w:val="00BE1E7F"/>
    <w:rsid w:val="00BE1F48"/>
    <w:rsid w:val="00BE3AC5"/>
    <w:rsid w:val="00BE521A"/>
    <w:rsid w:val="00BF116E"/>
    <w:rsid w:val="00BF1978"/>
    <w:rsid w:val="00BF25AA"/>
    <w:rsid w:val="00BF618A"/>
    <w:rsid w:val="00BF76AF"/>
    <w:rsid w:val="00C0025A"/>
    <w:rsid w:val="00C00FAD"/>
    <w:rsid w:val="00C02FE5"/>
    <w:rsid w:val="00C04864"/>
    <w:rsid w:val="00C05F88"/>
    <w:rsid w:val="00C06819"/>
    <w:rsid w:val="00C0688A"/>
    <w:rsid w:val="00C06C3D"/>
    <w:rsid w:val="00C06C9A"/>
    <w:rsid w:val="00C13400"/>
    <w:rsid w:val="00C14FE4"/>
    <w:rsid w:val="00C1627F"/>
    <w:rsid w:val="00C16818"/>
    <w:rsid w:val="00C20EC8"/>
    <w:rsid w:val="00C221D3"/>
    <w:rsid w:val="00C25B0F"/>
    <w:rsid w:val="00C268FE"/>
    <w:rsid w:val="00C30BD7"/>
    <w:rsid w:val="00C36F59"/>
    <w:rsid w:val="00C42ADE"/>
    <w:rsid w:val="00C43A12"/>
    <w:rsid w:val="00C44F24"/>
    <w:rsid w:val="00C45218"/>
    <w:rsid w:val="00C47B8B"/>
    <w:rsid w:val="00C52F3A"/>
    <w:rsid w:val="00C53844"/>
    <w:rsid w:val="00C60524"/>
    <w:rsid w:val="00C60901"/>
    <w:rsid w:val="00C6162A"/>
    <w:rsid w:val="00C62AAC"/>
    <w:rsid w:val="00C63183"/>
    <w:rsid w:val="00C633A0"/>
    <w:rsid w:val="00C648E4"/>
    <w:rsid w:val="00C72F91"/>
    <w:rsid w:val="00C802A0"/>
    <w:rsid w:val="00C80643"/>
    <w:rsid w:val="00C806AA"/>
    <w:rsid w:val="00C80E29"/>
    <w:rsid w:val="00C80F0D"/>
    <w:rsid w:val="00C81464"/>
    <w:rsid w:val="00C8333E"/>
    <w:rsid w:val="00C84E73"/>
    <w:rsid w:val="00C84EC8"/>
    <w:rsid w:val="00C867F9"/>
    <w:rsid w:val="00C868E9"/>
    <w:rsid w:val="00C901DC"/>
    <w:rsid w:val="00C91F0C"/>
    <w:rsid w:val="00C926E0"/>
    <w:rsid w:val="00C94B2E"/>
    <w:rsid w:val="00C95208"/>
    <w:rsid w:val="00C96B65"/>
    <w:rsid w:val="00C96B8B"/>
    <w:rsid w:val="00CA0288"/>
    <w:rsid w:val="00CA1045"/>
    <w:rsid w:val="00CA1545"/>
    <w:rsid w:val="00CA1E66"/>
    <w:rsid w:val="00CA7788"/>
    <w:rsid w:val="00CB4F39"/>
    <w:rsid w:val="00CB63A1"/>
    <w:rsid w:val="00CB653A"/>
    <w:rsid w:val="00CB776F"/>
    <w:rsid w:val="00CC0DEC"/>
    <w:rsid w:val="00CC1296"/>
    <w:rsid w:val="00CC54C5"/>
    <w:rsid w:val="00CD0BE1"/>
    <w:rsid w:val="00CD2040"/>
    <w:rsid w:val="00CD4692"/>
    <w:rsid w:val="00CD615F"/>
    <w:rsid w:val="00CE090E"/>
    <w:rsid w:val="00CE0BE0"/>
    <w:rsid w:val="00CE215B"/>
    <w:rsid w:val="00CE73AD"/>
    <w:rsid w:val="00CF39F0"/>
    <w:rsid w:val="00CF3B84"/>
    <w:rsid w:val="00CF4320"/>
    <w:rsid w:val="00D00470"/>
    <w:rsid w:val="00D01E04"/>
    <w:rsid w:val="00D045E2"/>
    <w:rsid w:val="00D04650"/>
    <w:rsid w:val="00D0488F"/>
    <w:rsid w:val="00D0643E"/>
    <w:rsid w:val="00D166F4"/>
    <w:rsid w:val="00D1787A"/>
    <w:rsid w:val="00D214E2"/>
    <w:rsid w:val="00D2175E"/>
    <w:rsid w:val="00D23F87"/>
    <w:rsid w:val="00D265D7"/>
    <w:rsid w:val="00D26F3E"/>
    <w:rsid w:val="00D36C04"/>
    <w:rsid w:val="00D36E55"/>
    <w:rsid w:val="00D436FC"/>
    <w:rsid w:val="00D444DD"/>
    <w:rsid w:val="00D446E4"/>
    <w:rsid w:val="00D5349B"/>
    <w:rsid w:val="00D55B07"/>
    <w:rsid w:val="00D6263D"/>
    <w:rsid w:val="00D62A9A"/>
    <w:rsid w:val="00D73403"/>
    <w:rsid w:val="00D7389B"/>
    <w:rsid w:val="00D742F6"/>
    <w:rsid w:val="00D75D50"/>
    <w:rsid w:val="00D83CE7"/>
    <w:rsid w:val="00D83E6A"/>
    <w:rsid w:val="00D93C69"/>
    <w:rsid w:val="00D95CDD"/>
    <w:rsid w:val="00D9632F"/>
    <w:rsid w:val="00D97E95"/>
    <w:rsid w:val="00DA1987"/>
    <w:rsid w:val="00DA3E49"/>
    <w:rsid w:val="00DA5EFB"/>
    <w:rsid w:val="00DB04EF"/>
    <w:rsid w:val="00DB6165"/>
    <w:rsid w:val="00DC0D36"/>
    <w:rsid w:val="00DC5AB2"/>
    <w:rsid w:val="00DC5F3A"/>
    <w:rsid w:val="00DD1C94"/>
    <w:rsid w:val="00DD257B"/>
    <w:rsid w:val="00DD3A23"/>
    <w:rsid w:val="00DD552A"/>
    <w:rsid w:val="00DD7447"/>
    <w:rsid w:val="00DE0899"/>
    <w:rsid w:val="00DE1559"/>
    <w:rsid w:val="00DE4E04"/>
    <w:rsid w:val="00DE566C"/>
    <w:rsid w:val="00DE5DF6"/>
    <w:rsid w:val="00DE7623"/>
    <w:rsid w:val="00DF2244"/>
    <w:rsid w:val="00DF2ADD"/>
    <w:rsid w:val="00DF33A7"/>
    <w:rsid w:val="00DF4481"/>
    <w:rsid w:val="00DF6A46"/>
    <w:rsid w:val="00E00192"/>
    <w:rsid w:val="00E059B6"/>
    <w:rsid w:val="00E10FA1"/>
    <w:rsid w:val="00E11BB2"/>
    <w:rsid w:val="00E120A6"/>
    <w:rsid w:val="00E12C92"/>
    <w:rsid w:val="00E138F6"/>
    <w:rsid w:val="00E140EB"/>
    <w:rsid w:val="00E17C9E"/>
    <w:rsid w:val="00E20CCA"/>
    <w:rsid w:val="00E214F1"/>
    <w:rsid w:val="00E23B81"/>
    <w:rsid w:val="00E254AF"/>
    <w:rsid w:val="00E25FCC"/>
    <w:rsid w:val="00E26962"/>
    <w:rsid w:val="00E30346"/>
    <w:rsid w:val="00E3370D"/>
    <w:rsid w:val="00E340AD"/>
    <w:rsid w:val="00E341A9"/>
    <w:rsid w:val="00E341AF"/>
    <w:rsid w:val="00E36929"/>
    <w:rsid w:val="00E375EA"/>
    <w:rsid w:val="00E40642"/>
    <w:rsid w:val="00E45337"/>
    <w:rsid w:val="00E47442"/>
    <w:rsid w:val="00E474B2"/>
    <w:rsid w:val="00E47D69"/>
    <w:rsid w:val="00E5130D"/>
    <w:rsid w:val="00E515B2"/>
    <w:rsid w:val="00E55AB5"/>
    <w:rsid w:val="00E574C3"/>
    <w:rsid w:val="00E57A9C"/>
    <w:rsid w:val="00E615AA"/>
    <w:rsid w:val="00E6459A"/>
    <w:rsid w:val="00E66690"/>
    <w:rsid w:val="00E66816"/>
    <w:rsid w:val="00E72732"/>
    <w:rsid w:val="00E7422B"/>
    <w:rsid w:val="00E74F39"/>
    <w:rsid w:val="00E752A2"/>
    <w:rsid w:val="00E77294"/>
    <w:rsid w:val="00E77F83"/>
    <w:rsid w:val="00E81228"/>
    <w:rsid w:val="00E81A51"/>
    <w:rsid w:val="00E82048"/>
    <w:rsid w:val="00E906B8"/>
    <w:rsid w:val="00E90A85"/>
    <w:rsid w:val="00E94803"/>
    <w:rsid w:val="00E94984"/>
    <w:rsid w:val="00E95C3D"/>
    <w:rsid w:val="00EA3B86"/>
    <w:rsid w:val="00EA61EF"/>
    <w:rsid w:val="00EA7B46"/>
    <w:rsid w:val="00EA7FDF"/>
    <w:rsid w:val="00EB2D51"/>
    <w:rsid w:val="00EB2EDA"/>
    <w:rsid w:val="00EB4B7F"/>
    <w:rsid w:val="00EB524E"/>
    <w:rsid w:val="00EB7923"/>
    <w:rsid w:val="00EC1C01"/>
    <w:rsid w:val="00EC6095"/>
    <w:rsid w:val="00ED0B7B"/>
    <w:rsid w:val="00ED2FBE"/>
    <w:rsid w:val="00ED4074"/>
    <w:rsid w:val="00ED4FA7"/>
    <w:rsid w:val="00ED5F25"/>
    <w:rsid w:val="00ED614C"/>
    <w:rsid w:val="00ED7D36"/>
    <w:rsid w:val="00EE56CD"/>
    <w:rsid w:val="00EE5D7D"/>
    <w:rsid w:val="00EE5F3A"/>
    <w:rsid w:val="00EF218B"/>
    <w:rsid w:val="00EF5485"/>
    <w:rsid w:val="00EF58AE"/>
    <w:rsid w:val="00F0516F"/>
    <w:rsid w:val="00F05DF6"/>
    <w:rsid w:val="00F0636E"/>
    <w:rsid w:val="00F068F2"/>
    <w:rsid w:val="00F133BA"/>
    <w:rsid w:val="00F13609"/>
    <w:rsid w:val="00F1561F"/>
    <w:rsid w:val="00F158AE"/>
    <w:rsid w:val="00F325E0"/>
    <w:rsid w:val="00F352D5"/>
    <w:rsid w:val="00F35FD5"/>
    <w:rsid w:val="00F44055"/>
    <w:rsid w:val="00F44713"/>
    <w:rsid w:val="00F4650E"/>
    <w:rsid w:val="00F52906"/>
    <w:rsid w:val="00F52E26"/>
    <w:rsid w:val="00F5437C"/>
    <w:rsid w:val="00F56ADB"/>
    <w:rsid w:val="00F57969"/>
    <w:rsid w:val="00F6009E"/>
    <w:rsid w:val="00F61448"/>
    <w:rsid w:val="00F630BA"/>
    <w:rsid w:val="00F66471"/>
    <w:rsid w:val="00F66619"/>
    <w:rsid w:val="00F676F2"/>
    <w:rsid w:val="00F73F41"/>
    <w:rsid w:val="00F757B0"/>
    <w:rsid w:val="00F813F3"/>
    <w:rsid w:val="00F82E5B"/>
    <w:rsid w:val="00F92CDB"/>
    <w:rsid w:val="00F943CF"/>
    <w:rsid w:val="00F94DC5"/>
    <w:rsid w:val="00F96579"/>
    <w:rsid w:val="00F9742F"/>
    <w:rsid w:val="00FA0EF6"/>
    <w:rsid w:val="00FA14B6"/>
    <w:rsid w:val="00FA1551"/>
    <w:rsid w:val="00FA2C0F"/>
    <w:rsid w:val="00FA388E"/>
    <w:rsid w:val="00FA4521"/>
    <w:rsid w:val="00FA47BE"/>
    <w:rsid w:val="00FA75A8"/>
    <w:rsid w:val="00FB017F"/>
    <w:rsid w:val="00FB0C38"/>
    <w:rsid w:val="00FB1197"/>
    <w:rsid w:val="00FB5D9B"/>
    <w:rsid w:val="00FC0A68"/>
    <w:rsid w:val="00FC6A06"/>
    <w:rsid w:val="00FD39F4"/>
    <w:rsid w:val="00FD3BA4"/>
    <w:rsid w:val="00FD4F02"/>
    <w:rsid w:val="00FD7E4A"/>
    <w:rsid w:val="00FE038E"/>
    <w:rsid w:val="00FE0C47"/>
    <w:rsid w:val="00FE0CD7"/>
    <w:rsid w:val="00FE39FA"/>
    <w:rsid w:val="00FE540F"/>
    <w:rsid w:val="00FE580B"/>
    <w:rsid w:val="00FE7D49"/>
    <w:rsid w:val="00FF065D"/>
    <w:rsid w:val="00FF2E18"/>
    <w:rsid w:val="00FF488D"/>
    <w:rsid w:val="00FF5D7C"/>
    <w:rsid w:val="00FF7C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277D1"/>
  <w15:docId w15:val="{96CDB8DF-F3A6-4040-AF18-E44535156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84A"/>
    <w:pPr>
      <w:ind w:firstLine="510"/>
      <w:jc w:val="both"/>
    </w:pPr>
    <w:rPr>
      <w:sz w:val="24"/>
    </w:rPr>
  </w:style>
  <w:style w:type="paragraph" w:styleId="Nagwek1">
    <w:name w:val="heading 1"/>
    <w:basedOn w:val="Normalny"/>
    <w:next w:val="Normalny"/>
    <w:link w:val="Nagwek1Znak"/>
    <w:uiPriority w:val="9"/>
    <w:qFormat/>
    <w:rsid w:val="00777416"/>
    <w:pPr>
      <w:keepNext/>
      <w:keepLines/>
      <w:numPr>
        <w:numId w:val="1"/>
      </w:numPr>
      <w:spacing w:before="480" w:after="240"/>
      <w:jc w:val="left"/>
      <w:outlineLvl w:val="0"/>
    </w:pPr>
    <w:rPr>
      <w:rFonts w:asciiTheme="majorHAnsi" w:eastAsiaTheme="majorEastAsia" w:hAnsiTheme="majorHAnsi" w:cstheme="majorBidi"/>
      <w:b/>
      <w:bCs/>
      <w:color w:val="080808" w:themeColor="accent1" w:themeShade="BF"/>
      <w:sz w:val="28"/>
      <w:szCs w:val="28"/>
    </w:rPr>
  </w:style>
  <w:style w:type="paragraph" w:styleId="Nagwek2">
    <w:name w:val="heading 2"/>
    <w:basedOn w:val="Normalny"/>
    <w:next w:val="Normalny"/>
    <w:link w:val="Nagwek2Znak"/>
    <w:uiPriority w:val="9"/>
    <w:unhideWhenUsed/>
    <w:qFormat/>
    <w:rsid w:val="001B1101"/>
    <w:pPr>
      <w:keepNext/>
      <w:keepLines/>
      <w:numPr>
        <w:ilvl w:val="1"/>
        <w:numId w:val="1"/>
      </w:numPr>
      <w:spacing w:before="200" w:after="120"/>
      <w:outlineLvl w:val="1"/>
    </w:pPr>
    <w:rPr>
      <w:rFonts w:asciiTheme="majorHAnsi" w:eastAsiaTheme="majorEastAsia" w:hAnsiTheme="majorHAnsi" w:cstheme="majorBidi"/>
      <w:b/>
      <w:bCs/>
      <w:color w:val="0C0C0C" w:themeColor="accent1"/>
      <w:sz w:val="26"/>
      <w:szCs w:val="26"/>
    </w:rPr>
  </w:style>
  <w:style w:type="paragraph" w:styleId="Nagwek3">
    <w:name w:val="heading 3"/>
    <w:basedOn w:val="Normalny"/>
    <w:next w:val="Normalny"/>
    <w:link w:val="Nagwek3Znak"/>
    <w:uiPriority w:val="9"/>
    <w:unhideWhenUsed/>
    <w:qFormat/>
    <w:rsid w:val="001B1101"/>
    <w:pPr>
      <w:keepNext/>
      <w:keepLines/>
      <w:numPr>
        <w:ilvl w:val="2"/>
        <w:numId w:val="1"/>
      </w:numPr>
      <w:spacing w:before="200" w:after="120"/>
      <w:outlineLvl w:val="2"/>
    </w:pPr>
    <w:rPr>
      <w:rFonts w:asciiTheme="majorHAnsi" w:eastAsiaTheme="majorEastAsia" w:hAnsiTheme="majorHAnsi" w:cstheme="majorBidi"/>
      <w:b/>
      <w:bCs/>
      <w:color w:val="0C0C0C" w:themeColor="accent1"/>
    </w:rPr>
  </w:style>
  <w:style w:type="paragraph" w:styleId="Nagwek4">
    <w:name w:val="heading 4"/>
    <w:basedOn w:val="Normalny"/>
    <w:next w:val="Normalny"/>
    <w:link w:val="Nagwek4Znak"/>
    <w:uiPriority w:val="9"/>
    <w:unhideWhenUsed/>
    <w:qFormat/>
    <w:rsid w:val="006D7A77"/>
    <w:pPr>
      <w:keepNext/>
      <w:keepLines/>
      <w:numPr>
        <w:ilvl w:val="3"/>
        <w:numId w:val="1"/>
      </w:numPr>
      <w:spacing w:before="200" w:after="0"/>
      <w:outlineLvl w:val="3"/>
    </w:pPr>
    <w:rPr>
      <w:rFonts w:asciiTheme="majorHAnsi" w:eastAsiaTheme="majorEastAsia" w:hAnsiTheme="majorHAnsi" w:cstheme="majorBidi"/>
      <w:b/>
      <w:bCs/>
      <w:i/>
      <w:iCs/>
      <w:color w:val="0C0C0C" w:themeColor="accent1"/>
    </w:rPr>
  </w:style>
  <w:style w:type="paragraph" w:styleId="Nagwek5">
    <w:name w:val="heading 5"/>
    <w:basedOn w:val="Normalny"/>
    <w:next w:val="Normalny"/>
    <w:link w:val="Nagwek5Znak"/>
    <w:uiPriority w:val="9"/>
    <w:semiHidden/>
    <w:unhideWhenUsed/>
    <w:qFormat/>
    <w:rsid w:val="006D7A77"/>
    <w:pPr>
      <w:keepNext/>
      <w:keepLines/>
      <w:numPr>
        <w:ilvl w:val="4"/>
        <w:numId w:val="1"/>
      </w:numPr>
      <w:spacing w:before="200" w:after="0"/>
      <w:outlineLvl w:val="4"/>
    </w:pPr>
    <w:rPr>
      <w:rFonts w:asciiTheme="majorHAnsi" w:eastAsiaTheme="majorEastAsia" w:hAnsiTheme="majorHAnsi" w:cstheme="majorBidi"/>
      <w:color w:val="050505" w:themeColor="accent1" w:themeShade="7F"/>
    </w:rPr>
  </w:style>
  <w:style w:type="paragraph" w:styleId="Nagwek6">
    <w:name w:val="heading 6"/>
    <w:basedOn w:val="Normalny"/>
    <w:next w:val="Normalny"/>
    <w:link w:val="Nagwek6Znak"/>
    <w:uiPriority w:val="9"/>
    <w:semiHidden/>
    <w:unhideWhenUsed/>
    <w:qFormat/>
    <w:rsid w:val="006D7A77"/>
    <w:pPr>
      <w:keepNext/>
      <w:keepLines/>
      <w:numPr>
        <w:ilvl w:val="5"/>
        <w:numId w:val="1"/>
      </w:numPr>
      <w:spacing w:before="200" w:after="0"/>
      <w:outlineLvl w:val="5"/>
    </w:pPr>
    <w:rPr>
      <w:rFonts w:asciiTheme="majorHAnsi" w:eastAsiaTheme="majorEastAsia" w:hAnsiTheme="majorHAnsi" w:cstheme="majorBidi"/>
      <w:i/>
      <w:iCs/>
      <w:color w:val="050505" w:themeColor="accent1" w:themeShade="7F"/>
    </w:rPr>
  </w:style>
  <w:style w:type="paragraph" w:styleId="Nagwek7">
    <w:name w:val="heading 7"/>
    <w:basedOn w:val="Normalny"/>
    <w:next w:val="Normalny"/>
    <w:link w:val="Nagwek7Znak"/>
    <w:uiPriority w:val="9"/>
    <w:semiHidden/>
    <w:unhideWhenUsed/>
    <w:qFormat/>
    <w:rsid w:val="006D7A77"/>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6D7A77"/>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6D7A77"/>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7416"/>
    <w:rPr>
      <w:rFonts w:asciiTheme="majorHAnsi" w:eastAsiaTheme="majorEastAsia" w:hAnsiTheme="majorHAnsi" w:cstheme="majorBidi"/>
      <w:b/>
      <w:bCs/>
      <w:color w:val="080808" w:themeColor="accent1" w:themeShade="BF"/>
      <w:sz w:val="28"/>
      <w:szCs w:val="28"/>
    </w:rPr>
  </w:style>
  <w:style w:type="character" w:customStyle="1" w:styleId="Nagwek2Znak">
    <w:name w:val="Nagłówek 2 Znak"/>
    <w:basedOn w:val="Domylnaczcionkaakapitu"/>
    <w:link w:val="Nagwek2"/>
    <w:uiPriority w:val="9"/>
    <w:rsid w:val="001B1101"/>
    <w:rPr>
      <w:rFonts w:asciiTheme="majorHAnsi" w:eastAsiaTheme="majorEastAsia" w:hAnsiTheme="majorHAnsi" w:cstheme="majorBidi"/>
      <w:b/>
      <w:bCs/>
      <w:color w:val="0C0C0C" w:themeColor="accent1"/>
      <w:sz w:val="26"/>
      <w:szCs w:val="26"/>
    </w:rPr>
  </w:style>
  <w:style w:type="character" w:customStyle="1" w:styleId="Nagwek3Znak">
    <w:name w:val="Nagłówek 3 Znak"/>
    <w:basedOn w:val="Domylnaczcionkaakapitu"/>
    <w:link w:val="Nagwek3"/>
    <w:uiPriority w:val="9"/>
    <w:rsid w:val="001B1101"/>
    <w:rPr>
      <w:rFonts w:asciiTheme="majorHAnsi" w:eastAsiaTheme="majorEastAsia" w:hAnsiTheme="majorHAnsi" w:cstheme="majorBidi"/>
      <w:b/>
      <w:bCs/>
      <w:color w:val="0C0C0C" w:themeColor="accent1"/>
      <w:sz w:val="24"/>
    </w:rPr>
  </w:style>
  <w:style w:type="character" w:customStyle="1" w:styleId="Nagwek4Znak">
    <w:name w:val="Nagłówek 4 Znak"/>
    <w:basedOn w:val="Domylnaczcionkaakapitu"/>
    <w:link w:val="Nagwek4"/>
    <w:uiPriority w:val="9"/>
    <w:rsid w:val="006D7A77"/>
    <w:rPr>
      <w:rFonts w:asciiTheme="majorHAnsi" w:eastAsiaTheme="majorEastAsia" w:hAnsiTheme="majorHAnsi" w:cstheme="majorBidi"/>
      <w:b/>
      <w:bCs/>
      <w:i/>
      <w:iCs/>
      <w:color w:val="0C0C0C" w:themeColor="accent1"/>
      <w:sz w:val="24"/>
    </w:rPr>
  </w:style>
  <w:style w:type="character" w:customStyle="1" w:styleId="Nagwek5Znak">
    <w:name w:val="Nagłówek 5 Znak"/>
    <w:basedOn w:val="Domylnaczcionkaakapitu"/>
    <w:link w:val="Nagwek5"/>
    <w:uiPriority w:val="9"/>
    <w:semiHidden/>
    <w:rsid w:val="006D7A77"/>
    <w:rPr>
      <w:rFonts w:asciiTheme="majorHAnsi" w:eastAsiaTheme="majorEastAsia" w:hAnsiTheme="majorHAnsi" w:cstheme="majorBidi"/>
      <w:color w:val="050505" w:themeColor="accent1" w:themeShade="7F"/>
      <w:sz w:val="24"/>
    </w:rPr>
  </w:style>
  <w:style w:type="character" w:customStyle="1" w:styleId="Nagwek6Znak">
    <w:name w:val="Nagłówek 6 Znak"/>
    <w:basedOn w:val="Domylnaczcionkaakapitu"/>
    <w:link w:val="Nagwek6"/>
    <w:uiPriority w:val="9"/>
    <w:semiHidden/>
    <w:rsid w:val="006D7A77"/>
    <w:rPr>
      <w:rFonts w:asciiTheme="majorHAnsi" w:eastAsiaTheme="majorEastAsia" w:hAnsiTheme="majorHAnsi" w:cstheme="majorBidi"/>
      <w:i/>
      <w:iCs/>
      <w:color w:val="050505" w:themeColor="accent1" w:themeShade="7F"/>
      <w:sz w:val="24"/>
    </w:rPr>
  </w:style>
  <w:style w:type="character" w:customStyle="1" w:styleId="Nagwek7Znak">
    <w:name w:val="Nagłówek 7 Znak"/>
    <w:basedOn w:val="Domylnaczcionkaakapitu"/>
    <w:link w:val="Nagwek7"/>
    <w:uiPriority w:val="9"/>
    <w:semiHidden/>
    <w:rsid w:val="006D7A77"/>
    <w:rPr>
      <w:rFonts w:asciiTheme="majorHAnsi" w:eastAsiaTheme="majorEastAsia" w:hAnsiTheme="majorHAnsi" w:cstheme="majorBidi"/>
      <w:i/>
      <w:iCs/>
      <w:color w:val="404040" w:themeColor="text1" w:themeTint="BF"/>
      <w:sz w:val="24"/>
    </w:rPr>
  </w:style>
  <w:style w:type="character" w:customStyle="1" w:styleId="Nagwek8Znak">
    <w:name w:val="Nagłówek 8 Znak"/>
    <w:basedOn w:val="Domylnaczcionkaakapitu"/>
    <w:link w:val="Nagwek8"/>
    <w:uiPriority w:val="9"/>
    <w:semiHidden/>
    <w:rsid w:val="006D7A77"/>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D7A77"/>
    <w:rPr>
      <w:rFonts w:asciiTheme="majorHAnsi" w:eastAsiaTheme="majorEastAsia" w:hAnsiTheme="majorHAnsi" w:cstheme="majorBidi"/>
      <w:i/>
      <w:iCs/>
      <w:color w:val="404040" w:themeColor="text1" w:themeTint="BF"/>
      <w:sz w:val="20"/>
      <w:szCs w:val="20"/>
    </w:rPr>
  </w:style>
  <w:style w:type="paragraph" w:styleId="Nagwek">
    <w:name w:val="header"/>
    <w:basedOn w:val="Normalny"/>
    <w:link w:val="NagwekZnak"/>
    <w:unhideWhenUsed/>
    <w:rsid w:val="006D7A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7A77"/>
  </w:style>
  <w:style w:type="paragraph" w:styleId="Stopka">
    <w:name w:val="footer"/>
    <w:basedOn w:val="Normalny"/>
    <w:link w:val="StopkaZnak"/>
    <w:uiPriority w:val="99"/>
    <w:unhideWhenUsed/>
    <w:rsid w:val="006D7A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7A77"/>
  </w:style>
  <w:style w:type="paragraph" w:styleId="Tekstdymka">
    <w:name w:val="Balloon Text"/>
    <w:basedOn w:val="Normalny"/>
    <w:link w:val="TekstdymkaZnak"/>
    <w:uiPriority w:val="99"/>
    <w:semiHidden/>
    <w:unhideWhenUsed/>
    <w:rsid w:val="006D7A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D7A77"/>
    <w:rPr>
      <w:rFonts w:ascii="Tahoma" w:hAnsi="Tahoma" w:cs="Tahoma"/>
      <w:sz w:val="16"/>
      <w:szCs w:val="16"/>
    </w:rPr>
  </w:style>
  <w:style w:type="table" w:styleId="Tabela-Siatka">
    <w:name w:val="Table Grid"/>
    <w:basedOn w:val="Standardowy"/>
    <w:uiPriority w:val="59"/>
    <w:rsid w:val="00552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552FEA"/>
    <w:pPr>
      <w:numPr>
        <w:numId w:val="0"/>
      </w:numPr>
      <w:spacing w:after="0"/>
      <w:outlineLvl w:val="9"/>
    </w:pPr>
  </w:style>
  <w:style w:type="paragraph" w:styleId="Spistreci2">
    <w:name w:val="toc 2"/>
    <w:basedOn w:val="Normalny"/>
    <w:next w:val="Normalny"/>
    <w:autoRedefine/>
    <w:uiPriority w:val="39"/>
    <w:unhideWhenUsed/>
    <w:qFormat/>
    <w:rsid w:val="00F4650E"/>
    <w:pPr>
      <w:tabs>
        <w:tab w:val="left" w:pos="660"/>
        <w:tab w:val="right" w:leader="dot" w:pos="8777"/>
      </w:tabs>
      <w:spacing w:after="100"/>
      <w:ind w:left="220" w:firstLine="0"/>
      <w:jc w:val="left"/>
    </w:pPr>
    <w:rPr>
      <w:rFonts w:eastAsiaTheme="minorEastAsia"/>
    </w:rPr>
  </w:style>
  <w:style w:type="paragraph" w:styleId="Spistreci1">
    <w:name w:val="toc 1"/>
    <w:basedOn w:val="Normalny"/>
    <w:next w:val="Normalny"/>
    <w:autoRedefine/>
    <w:uiPriority w:val="39"/>
    <w:unhideWhenUsed/>
    <w:qFormat/>
    <w:rsid w:val="006D73D9"/>
    <w:pPr>
      <w:tabs>
        <w:tab w:val="left" w:pos="440"/>
        <w:tab w:val="right" w:leader="dot" w:pos="8777"/>
      </w:tabs>
      <w:spacing w:after="100"/>
      <w:ind w:firstLine="0"/>
      <w:jc w:val="left"/>
    </w:pPr>
    <w:rPr>
      <w:rFonts w:eastAsiaTheme="minorEastAsia"/>
      <w:b/>
      <w:noProof/>
      <w:lang w:eastAsia="pl-PL"/>
    </w:rPr>
  </w:style>
  <w:style w:type="paragraph" w:styleId="Spistreci3">
    <w:name w:val="toc 3"/>
    <w:basedOn w:val="Normalny"/>
    <w:next w:val="Normalny"/>
    <w:autoRedefine/>
    <w:uiPriority w:val="39"/>
    <w:unhideWhenUsed/>
    <w:qFormat/>
    <w:rsid w:val="00552FEA"/>
    <w:pPr>
      <w:spacing w:after="100"/>
      <w:ind w:left="440" w:firstLine="0"/>
      <w:jc w:val="left"/>
    </w:pPr>
    <w:rPr>
      <w:rFonts w:eastAsiaTheme="minorEastAsia"/>
    </w:rPr>
  </w:style>
  <w:style w:type="character" w:styleId="Hipercze">
    <w:name w:val="Hyperlink"/>
    <w:basedOn w:val="Domylnaczcionkaakapitu"/>
    <w:uiPriority w:val="99"/>
    <w:unhideWhenUsed/>
    <w:rsid w:val="00552FEA"/>
    <w:rPr>
      <w:color w:val="0C0C0C" w:themeColor="hyperlink"/>
      <w:u w:val="single"/>
    </w:rPr>
  </w:style>
  <w:style w:type="paragraph" w:styleId="Akapitzlist">
    <w:name w:val="List Paragraph"/>
    <w:basedOn w:val="Normalny"/>
    <w:qFormat/>
    <w:rsid w:val="00F73F41"/>
    <w:pPr>
      <w:ind w:left="720"/>
      <w:contextualSpacing/>
    </w:pPr>
  </w:style>
  <w:style w:type="paragraph" w:styleId="Tekstprzypisukocowego">
    <w:name w:val="endnote text"/>
    <w:basedOn w:val="Normalny"/>
    <w:link w:val="TekstprzypisukocowegoZnak"/>
    <w:uiPriority w:val="99"/>
    <w:semiHidden/>
    <w:unhideWhenUsed/>
    <w:rsid w:val="00A732C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732C8"/>
    <w:rPr>
      <w:sz w:val="20"/>
      <w:szCs w:val="20"/>
    </w:rPr>
  </w:style>
  <w:style w:type="character" w:styleId="Odwoanieprzypisukocowego">
    <w:name w:val="endnote reference"/>
    <w:basedOn w:val="Domylnaczcionkaakapitu"/>
    <w:uiPriority w:val="99"/>
    <w:semiHidden/>
    <w:unhideWhenUsed/>
    <w:rsid w:val="00A732C8"/>
    <w:rPr>
      <w:vertAlign w:val="superscript"/>
    </w:rPr>
  </w:style>
  <w:style w:type="character" w:styleId="Odwoaniedokomentarza">
    <w:name w:val="annotation reference"/>
    <w:basedOn w:val="Domylnaczcionkaakapitu"/>
    <w:uiPriority w:val="99"/>
    <w:semiHidden/>
    <w:unhideWhenUsed/>
    <w:rsid w:val="00193365"/>
    <w:rPr>
      <w:sz w:val="16"/>
      <w:szCs w:val="16"/>
    </w:rPr>
  </w:style>
  <w:style w:type="paragraph" w:styleId="Tekstkomentarza">
    <w:name w:val="annotation text"/>
    <w:basedOn w:val="Normalny"/>
    <w:link w:val="TekstkomentarzaZnak"/>
    <w:uiPriority w:val="99"/>
    <w:semiHidden/>
    <w:unhideWhenUsed/>
    <w:rsid w:val="0019336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93365"/>
    <w:rPr>
      <w:sz w:val="20"/>
      <w:szCs w:val="20"/>
    </w:rPr>
  </w:style>
  <w:style w:type="paragraph" w:styleId="Tematkomentarza">
    <w:name w:val="annotation subject"/>
    <w:basedOn w:val="Tekstkomentarza"/>
    <w:next w:val="Tekstkomentarza"/>
    <w:link w:val="TematkomentarzaZnak"/>
    <w:uiPriority w:val="99"/>
    <w:semiHidden/>
    <w:unhideWhenUsed/>
    <w:rsid w:val="00193365"/>
    <w:rPr>
      <w:b/>
      <w:bCs/>
    </w:rPr>
  </w:style>
  <w:style w:type="character" w:customStyle="1" w:styleId="TematkomentarzaZnak">
    <w:name w:val="Temat komentarza Znak"/>
    <w:basedOn w:val="TekstkomentarzaZnak"/>
    <w:link w:val="Tematkomentarza"/>
    <w:uiPriority w:val="99"/>
    <w:semiHidden/>
    <w:rsid w:val="00193365"/>
    <w:rPr>
      <w:b/>
      <w:bCs/>
      <w:sz w:val="20"/>
      <w:szCs w:val="20"/>
    </w:rPr>
  </w:style>
  <w:style w:type="paragraph" w:styleId="Legenda">
    <w:name w:val="caption"/>
    <w:basedOn w:val="Normalny"/>
    <w:next w:val="Normalny"/>
    <w:uiPriority w:val="35"/>
    <w:unhideWhenUsed/>
    <w:qFormat/>
    <w:rsid w:val="0071021C"/>
    <w:pPr>
      <w:spacing w:line="240" w:lineRule="auto"/>
    </w:pPr>
    <w:rPr>
      <w:i/>
      <w:iCs/>
      <w:color w:val="000000" w:themeColor="text2"/>
      <w:sz w:val="18"/>
      <w:szCs w:val="18"/>
    </w:rPr>
  </w:style>
  <w:style w:type="paragraph" w:customStyle="1" w:styleId="ANAZWACZCI">
    <w:name w:val="A_NAZWA CZĘŚCI"/>
    <w:basedOn w:val="Normalny"/>
    <w:qFormat/>
    <w:rsid w:val="002D47EE"/>
    <w:pPr>
      <w:spacing w:before="360" w:after="0"/>
      <w:jc w:val="center"/>
    </w:pPr>
    <w:rPr>
      <w:rFonts w:asciiTheme="majorHAnsi" w:hAnsiTheme="majorHAnsi"/>
      <w:b/>
      <w:spacing w:val="20"/>
      <w:sz w:val="28"/>
      <w:szCs w:val="28"/>
      <w:u w:val="single"/>
    </w:rPr>
  </w:style>
  <w:style w:type="paragraph" w:styleId="HTML-wstpniesformatowany">
    <w:name w:val="HTML Preformatted"/>
    <w:basedOn w:val="Normalny"/>
    <w:link w:val="HTML-wstpniesformatowanyZnak"/>
    <w:uiPriority w:val="99"/>
    <w:semiHidden/>
    <w:unhideWhenUsed/>
    <w:rsid w:val="00B430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B43012"/>
    <w:rPr>
      <w:rFonts w:ascii="Courier New" w:eastAsia="Times New Roman" w:hAnsi="Courier New" w:cs="Courier New"/>
      <w:sz w:val="20"/>
      <w:szCs w:val="20"/>
      <w:lang w:eastAsia="pl-PL"/>
    </w:rPr>
  </w:style>
  <w:style w:type="paragraph" w:styleId="NormalnyWeb">
    <w:name w:val="Normal (Web)"/>
    <w:basedOn w:val="Normalny"/>
    <w:uiPriority w:val="99"/>
    <w:unhideWhenUsed/>
    <w:rsid w:val="00B43012"/>
    <w:pPr>
      <w:spacing w:before="100" w:beforeAutospacing="1" w:after="119" w:line="240" w:lineRule="auto"/>
      <w:ind w:firstLine="0"/>
      <w:jc w:val="left"/>
    </w:pPr>
    <w:rPr>
      <w:rFonts w:ascii="Times New Roman" w:eastAsia="Times New Roman" w:hAnsi="Times New Roman" w:cs="Times New Roman"/>
      <w:szCs w:val="24"/>
      <w:lang w:eastAsia="pl-PL"/>
    </w:rPr>
  </w:style>
  <w:style w:type="paragraph" w:customStyle="1" w:styleId="Default">
    <w:name w:val="Default"/>
    <w:rsid w:val="00BE1F48"/>
    <w:pPr>
      <w:autoSpaceDE w:val="0"/>
      <w:autoSpaceDN w:val="0"/>
      <w:adjustRightInd w:val="0"/>
      <w:spacing w:after="0" w:line="240" w:lineRule="auto"/>
    </w:pPr>
    <w:rPr>
      <w:rFonts w:ascii="Arial" w:hAnsi="Arial" w:cs="Arial"/>
      <w:color w:val="000000"/>
      <w:sz w:val="24"/>
      <w:szCs w:val="24"/>
    </w:rPr>
  </w:style>
  <w:style w:type="paragraph" w:styleId="Bezodstpw">
    <w:name w:val="No Spacing"/>
    <w:link w:val="BezodstpwZnak"/>
    <w:uiPriority w:val="1"/>
    <w:qFormat/>
    <w:rsid w:val="004B15CF"/>
    <w:pPr>
      <w:spacing w:after="0" w:line="240" w:lineRule="auto"/>
      <w:ind w:firstLine="510"/>
      <w:jc w:val="both"/>
    </w:pPr>
    <w:rPr>
      <w:sz w:val="24"/>
    </w:rPr>
  </w:style>
  <w:style w:type="character" w:customStyle="1" w:styleId="apple-converted-space">
    <w:name w:val="apple-converted-space"/>
    <w:basedOn w:val="Domylnaczcionkaakapitu"/>
    <w:rsid w:val="0092121D"/>
  </w:style>
  <w:style w:type="paragraph" w:customStyle="1" w:styleId="Standard">
    <w:name w:val="Standard"/>
    <w:rsid w:val="006F6785"/>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character" w:customStyle="1" w:styleId="BezodstpwZnak">
    <w:name w:val="Bez odstępów Znak"/>
    <w:link w:val="Bezodstpw"/>
    <w:uiPriority w:val="1"/>
    <w:rsid w:val="0069773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677172">
      <w:bodyDiv w:val="1"/>
      <w:marLeft w:val="0"/>
      <w:marRight w:val="0"/>
      <w:marTop w:val="0"/>
      <w:marBottom w:val="0"/>
      <w:divBdr>
        <w:top w:val="none" w:sz="0" w:space="0" w:color="auto"/>
        <w:left w:val="none" w:sz="0" w:space="0" w:color="auto"/>
        <w:bottom w:val="none" w:sz="0" w:space="0" w:color="auto"/>
        <w:right w:val="none" w:sz="0" w:space="0" w:color="auto"/>
      </w:divBdr>
    </w:div>
    <w:div w:id="589658439">
      <w:bodyDiv w:val="1"/>
      <w:marLeft w:val="0"/>
      <w:marRight w:val="0"/>
      <w:marTop w:val="0"/>
      <w:marBottom w:val="0"/>
      <w:divBdr>
        <w:top w:val="none" w:sz="0" w:space="0" w:color="auto"/>
        <w:left w:val="none" w:sz="0" w:space="0" w:color="auto"/>
        <w:bottom w:val="none" w:sz="0" w:space="0" w:color="auto"/>
        <w:right w:val="none" w:sz="0" w:space="0" w:color="auto"/>
      </w:divBdr>
    </w:div>
    <w:div w:id="672873813">
      <w:bodyDiv w:val="1"/>
      <w:marLeft w:val="0"/>
      <w:marRight w:val="0"/>
      <w:marTop w:val="0"/>
      <w:marBottom w:val="0"/>
      <w:divBdr>
        <w:top w:val="none" w:sz="0" w:space="0" w:color="auto"/>
        <w:left w:val="none" w:sz="0" w:space="0" w:color="auto"/>
        <w:bottom w:val="none" w:sz="0" w:space="0" w:color="auto"/>
        <w:right w:val="none" w:sz="0" w:space="0" w:color="auto"/>
      </w:divBdr>
    </w:div>
    <w:div w:id="879704558">
      <w:bodyDiv w:val="1"/>
      <w:marLeft w:val="0"/>
      <w:marRight w:val="0"/>
      <w:marTop w:val="0"/>
      <w:marBottom w:val="0"/>
      <w:divBdr>
        <w:top w:val="none" w:sz="0" w:space="0" w:color="auto"/>
        <w:left w:val="none" w:sz="0" w:space="0" w:color="auto"/>
        <w:bottom w:val="none" w:sz="0" w:space="0" w:color="auto"/>
        <w:right w:val="none" w:sz="0" w:space="0" w:color="auto"/>
      </w:divBdr>
    </w:div>
    <w:div w:id="1050306556">
      <w:bodyDiv w:val="1"/>
      <w:marLeft w:val="0"/>
      <w:marRight w:val="0"/>
      <w:marTop w:val="0"/>
      <w:marBottom w:val="0"/>
      <w:divBdr>
        <w:top w:val="none" w:sz="0" w:space="0" w:color="auto"/>
        <w:left w:val="none" w:sz="0" w:space="0" w:color="auto"/>
        <w:bottom w:val="none" w:sz="0" w:space="0" w:color="auto"/>
        <w:right w:val="none" w:sz="0" w:space="0" w:color="auto"/>
      </w:divBdr>
    </w:div>
    <w:div w:id="1077895987">
      <w:bodyDiv w:val="1"/>
      <w:marLeft w:val="0"/>
      <w:marRight w:val="0"/>
      <w:marTop w:val="0"/>
      <w:marBottom w:val="0"/>
      <w:divBdr>
        <w:top w:val="none" w:sz="0" w:space="0" w:color="auto"/>
        <w:left w:val="none" w:sz="0" w:space="0" w:color="auto"/>
        <w:bottom w:val="none" w:sz="0" w:space="0" w:color="auto"/>
        <w:right w:val="none" w:sz="0" w:space="0" w:color="auto"/>
      </w:divBdr>
    </w:div>
    <w:div w:id="1434932873">
      <w:bodyDiv w:val="1"/>
      <w:marLeft w:val="0"/>
      <w:marRight w:val="0"/>
      <w:marTop w:val="0"/>
      <w:marBottom w:val="0"/>
      <w:divBdr>
        <w:top w:val="none" w:sz="0" w:space="0" w:color="auto"/>
        <w:left w:val="none" w:sz="0" w:space="0" w:color="auto"/>
        <w:bottom w:val="none" w:sz="0" w:space="0" w:color="auto"/>
        <w:right w:val="none" w:sz="0" w:space="0" w:color="auto"/>
      </w:divBdr>
    </w:div>
    <w:div w:id="170119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standardowy 1">
      <a:dk1>
        <a:srgbClr val="000000"/>
      </a:dk1>
      <a:lt1>
        <a:sysClr val="window" lastClr="FFFFFF"/>
      </a:lt1>
      <a:dk2>
        <a:srgbClr val="000000"/>
      </a:dk2>
      <a:lt2>
        <a:srgbClr val="F8F8F8"/>
      </a:lt2>
      <a:accent1>
        <a:srgbClr val="0C0C0C"/>
      </a:accent1>
      <a:accent2>
        <a:srgbClr val="0C0C0C"/>
      </a:accent2>
      <a:accent3>
        <a:srgbClr val="0C0C0C"/>
      </a:accent3>
      <a:accent4>
        <a:srgbClr val="0C0C0C"/>
      </a:accent4>
      <a:accent5>
        <a:srgbClr val="0C0C0C"/>
      </a:accent5>
      <a:accent6>
        <a:srgbClr val="0C0C0C"/>
      </a:accent6>
      <a:hlink>
        <a:srgbClr val="0C0C0C"/>
      </a:hlink>
      <a:folHlink>
        <a:srgbClr val="595959"/>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C3615B-68B3-4B6C-9603-870ABAC39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4615</Words>
  <Characters>27690</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Greenery</Company>
  <LinksUpToDate>false</LinksUpToDate>
  <CharactersWithSpaces>32241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dc:creator>
  <cp:lastModifiedBy>Grzegorz K</cp:lastModifiedBy>
  <cp:revision>2</cp:revision>
  <cp:lastPrinted>2024-08-01T11:18:00Z</cp:lastPrinted>
  <dcterms:created xsi:type="dcterms:W3CDTF">2024-08-06T13:18:00Z</dcterms:created>
  <dcterms:modified xsi:type="dcterms:W3CDTF">2024-08-06T13:18:00Z</dcterms:modified>
</cp:coreProperties>
</file>