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620" w:rsidRPr="005352E2" w:rsidRDefault="00E93DA9">
      <w:pPr>
        <w:spacing w:after="0" w:line="240" w:lineRule="auto"/>
        <w:ind w:left="993" w:hanging="99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>Szczegółowy o</w:t>
      </w:r>
      <w:r w:rsidR="005352E2" w:rsidRPr="005352E2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>p</w:t>
      </w:r>
      <w:r w:rsidRPr="005352E2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 xml:space="preserve">is przedmiotu zamówienia dla części </w:t>
      </w:r>
      <w:r w:rsidR="005352E2" w:rsidRPr="005352E2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>3</w:t>
      </w:r>
    </w:p>
    <w:p w:rsidR="00694620" w:rsidRPr="005352E2" w:rsidRDefault="00694620">
      <w:pPr>
        <w:spacing w:after="0" w:line="240" w:lineRule="auto"/>
        <w:ind w:left="993" w:hanging="993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</w:pPr>
    </w:p>
    <w:p w:rsidR="00694620" w:rsidRPr="005352E2" w:rsidRDefault="00694620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694620" w:rsidRPr="005352E2" w:rsidRDefault="00E93DA9">
      <w:pPr>
        <w:ind w:left="993" w:hanging="99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b/>
          <w:color w:val="auto"/>
          <w:sz w:val="24"/>
          <w:szCs w:val="24"/>
        </w:rPr>
        <w:t xml:space="preserve">Część </w:t>
      </w:r>
      <w:r w:rsidR="005352E2">
        <w:rPr>
          <w:rFonts w:ascii="Times New Roman" w:hAnsi="Times New Roman" w:cs="Times New Roman"/>
          <w:b/>
          <w:color w:val="auto"/>
          <w:sz w:val="24"/>
          <w:szCs w:val="24"/>
        </w:rPr>
        <w:t>III</w:t>
      </w:r>
      <w:r w:rsidRPr="005352E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- dotyczy świadczenia usług związanych z całorocznym utrzymaniem czystości oraz pielęgnacją zieleni na terenie obejmującym swoim zakresem </w:t>
      </w:r>
      <w:r w:rsidR="005352E2" w:rsidRPr="005352E2">
        <w:rPr>
          <w:rFonts w:ascii="Times New Roman" w:hAnsi="Times New Roman" w:cs="Times New Roman"/>
          <w:b/>
          <w:color w:val="auto"/>
          <w:sz w:val="24"/>
          <w:szCs w:val="24"/>
        </w:rPr>
        <w:t>Stare Miasto</w:t>
      </w:r>
      <w:r w:rsidR="00215BD9" w:rsidRPr="005352E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694620" w:rsidRPr="005352E2" w:rsidRDefault="00694620">
      <w:pPr>
        <w:jc w:val="both"/>
        <w:rPr>
          <w:rFonts w:ascii="Times New Roman" w:hAnsi="Times New Roman" w:cs="Times New Roman"/>
          <w:b/>
          <w:smallCaps/>
          <w:color w:val="auto"/>
          <w:sz w:val="24"/>
          <w:szCs w:val="24"/>
          <w:u w:val="single"/>
        </w:rPr>
      </w:pPr>
    </w:p>
    <w:p w:rsidR="00694620" w:rsidRPr="0096140A" w:rsidRDefault="00E93DA9">
      <w:pPr>
        <w:jc w:val="both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r w:rsidRPr="005352E2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Zakres dotyczący pielęgnacji zieleni (trawniki, zieleńce, kwietniki, </w:t>
      </w:r>
      <w:r w:rsidR="005352E2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donice</w:t>
      </w:r>
      <w:r w:rsidR="00C53814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, </w:t>
      </w:r>
      <w:r w:rsidRPr="005352E2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drzewa, krzewy </w:t>
      </w:r>
      <w:r w:rsidRPr="0096140A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itp.)</w:t>
      </w:r>
      <w:r w:rsidR="00F60B9F" w:rsidRPr="0096140A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i </w:t>
      </w:r>
      <w:r w:rsidR="00C53814" w:rsidRPr="0096140A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obejmuje ulice </w:t>
      </w:r>
      <w:r w:rsidRPr="0096140A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:</w:t>
      </w:r>
    </w:p>
    <w:p w:rsidR="00694620" w:rsidRPr="005352E2" w:rsidRDefault="00694620">
      <w:pPr>
        <w:jc w:val="both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</w:p>
    <w:p w:rsidR="00694620" w:rsidRPr="0096140A" w:rsidRDefault="00966697" w:rsidP="00B65BF0">
      <w:pPr>
        <w:widowControl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P</w:t>
      </w:r>
      <w:r w:rsidR="00215BD9"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lac </w:t>
      </w:r>
      <w:r w:rsidR="005352E2">
        <w:rPr>
          <w:rFonts w:ascii="Times New Roman" w:hAnsi="Times New Roman" w:cs="Times New Roman"/>
          <w:color w:val="auto"/>
          <w:sz w:val="24"/>
          <w:szCs w:val="24"/>
        </w:rPr>
        <w:t>Wolności</w:t>
      </w:r>
      <w:r w:rsidR="00215BD9" w:rsidRPr="005352E2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2B2635"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D08BD">
        <w:rPr>
          <w:rFonts w:ascii="Times New Roman" w:hAnsi="Times New Roman" w:cs="Times New Roman"/>
          <w:color w:val="auto"/>
          <w:sz w:val="24"/>
          <w:szCs w:val="24"/>
        </w:rPr>
        <w:t xml:space="preserve">skwer. św. Małgorzaty, </w:t>
      </w:r>
      <w:r w:rsidR="005352E2" w:rsidRPr="0096140A">
        <w:rPr>
          <w:rFonts w:ascii="Times New Roman" w:hAnsi="Times New Roman" w:cs="Times New Roman"/>
          <w:color w:val="auto"/>
          <w:sz w:val="24"/>
          <w:szCs w:val="24"/>
        </w:rPr>
        <w:t>ul. ks. Wryczy</w:t>
      </w:r>
      <w:r w:rsidR="0096140A">
        <w:rPr>
          <w:rFonts w:ascii="Times New Roman" w:hAnsi="Times New Roman" w:cs="Times New Roman"/>
          <w:color w:val="auto"/>
          <w:sz w:val="24"/>
          <w:szCs w:val="24"/>
        </w:rPr>
        <w:t xml:space="preserve">, Staromiejska i </w:t>
      </w:r>
      <w:proofErr w:type="spellStart"/>
      <w:r w:rsidR="0096140A">
        <w:rPr>
          <w:rFonts w:ascii="Times New Roman" w:hAnsi="Times New Roman" w:cs="Times New Roman"/>
          <w:color w:val="auto"/>
          <w:sz w:val="24"/>
          <w:szCs w:val="24"/>
        </w:rPr>
        <w:t>Starofarna</w:t>
      </w:r>
      <w:proofErr w:type="spellEnd"/>
      <w:r w:rsidR="009D08B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E4288">
        <w:rPr>
          <w:rFonts w:ascii="Times New Roman" w:hAnsi="Times New Roman" w:cs="Times New Roman"/>
          <w:color w:val="auto"/>
          <w:sz w:val="24"/>
          <w:szCs w:val="24"/>
        </w:rPr>
        <w:t>(p</w:t>
      </w:r>
      <w:r w:rsidR="009D08BD">
        <w:rPr>
          <w:rFonts w:ascii="Times New Roman" w:hAnsi="Times New Roman" w:cs="Times New Roman"/>
          <w:color w:val="auto"/>
          <w:sz w:val="24"/>
          <w:szCs w:val="24"/>
        </w:rPr>
        <w:t>arking)</w:t>
      </w:r>
      <w:r w:rsidR="0096140A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694620" w:rsidRPr="005352E2" w:rsidRDefault="00E93DA9" w:rsidP="00B65BF0">
      <w:pPr>
        <w:widowControl w:val="0"/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>W zakresie pielęgnacji zieleni mieści się:</w:t>
      </w:r>
    </w:p>
    <w:p w:rsidR="00694620" w:rsidRPr="005352E2" w:rsidRDefault="00E93DA9" w:rsidP="00C92028">
      <w:pPr>
        <w:widowControl w:val="0"/>
        <w:numPr>
          <w:ilvl w:val="1"/>
          <w:numId w:val="1"/>
        </w:numPr>
        <w:tabs>
          <w:tab w:val="clear" w:pos="567"/>
        </w:tabs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utrzymanie porządku na terenach zielonych, w tym: usuwanie chwastów, </w:t>
      </w:r>
    </w:p>
    <w:p w:rsidR="00694620" w:rsidRPr="005352E2" w:rsidRDefault="00E93DA9" w:rsidP="00C92028">
      <w:pPr>
        <w:widowControl w:val="0"/>
        <w:numPr>
          <w:ilvl w:val="1"/>
          <w:numId w:val="1"/>
        </w:numPr>
        <w:tabs>
          <w:tab w:val="clear" w:pos="567"/>
        </w:tabs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>koszenie, nawożenie, wałowanie, aeracja wiosenna</w:t>
      </w:r>
      <w:r w:rsidR="00BC244B">
        <w:rPr>
          <w:rFonts w:ascii="Times New Roman" w:hAnsi="Times New Roman" w:cs="Times New Roman"/>
          <w:color w:val="auto"/>
          <w:sz w:val="24"/>
          <w:szCs w:val="24"/>
        </w:rPr>
        <w:t xml:space="preserve"> trawników</w:t>
      </w:r>
      <w:r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:rsidR="00694620" w:rsidRPr="005352E2" w:rsidRDefault="00E93DA9" w:rsidP="00C92028">
      <w:pPr>
        <w:widowControl w:val="0"/>
        <w:numPr>
          <w:ilvl w:val="1"/>
          <w:numId w:val="1"/>
        </w:numPr>
        <w:tabs>
          <w:tab w:val="clear" w:pos="567"/>
        </w:tabs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dosiewanie trawy w miejscach gdzie trawa „wypadła”, utrzymanie trawników pozbawionych chwastów, podlewanie trawników; </w:t>
      </w:r>
    </w:p>
    <w:p w:rsidR="00694620" w:rsidRPr="005352E2" w:rsidRDefault="00E93DA9" w:rsidP="00C92028">
      <w:pPr>
        <w:widowControl w:val="0"/>
        <w:numPr>
          <w:ilvl w:val="1"/>
          <w:numId w:val="1"/>
        </w:numPr>
        <w:tabs>
          <w:tab w:val="clear" w:pos="567"/>
        </w:tabs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>wygrabianie liści</w:t>
      </w:r>
      <w:r w:rsidR="00222C3E" w:rsidRPr="005352E2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694620" w:rsidRPr="005352E2" w:rsidRDefault="00E93DA9" w:rsidP="00C92028">
      <w:pPr>
        <w:widowControl w:val="0"/>
        <w:numPr>
          <w:ilvl w:val="1"/>
          <w:numId w:val="1"/>
        </w:numPr>
        <w:tabs>
          <w:tab w:val="clear" w:pos="567"/>
        </w:tabs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sadzenie, pielenie, nawożenie, pielęgnacja i podlewanie kwiatów rocznych (kwitnących od </w:t>
      </w:r>
      <w:r w:rsidR="00D5289A">
        <w:rPr>
          <w:rFonts w:ascii="Times New Roman" w:hAnsi="Times New Roman" w:cs="Times New Roman"/>
          <w:color w:val="auto"/>
          <w:sz w:val="24"/>
          <w:szCs w:val="24"/>
        </w:rPr>
        <w:t>kwietnia</w:t>
      </w:r>
      <w:bookmarkStart w:id="0" w:name="_GoBack"/>
      <w:bookmarkEnd w:id="0"/>
      <w:r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 do późnej jesieni) w gazonach</w:t>
      </w:r>
      <w:r w:rsidR="00D5289A">
        <w:rPr>
          <w:rFonts w:ascii="Times New Roman" w:hAnsi="Times New Roman" w:cs="Times New Roman"/>
          <w:color w:val="auto"/>
          <w:sz w:val="24"/>
          <w:szCs w:val="24"/>
        </w:rPr>
        <w:t xml:space="preserve"> (także w „jajkach”)</w:t>
      </w:r>
      <w:r w:rsidRPr="005352E2">
        <w:rPr>
          <w:rFonts w:ascii="Times New Roman" w:hAnsi="Times New Roman" w:cs="Times New Roman"/>
          <w:color w:val="auto"/>
          <w:sz w:val="24"/>
          <w:szCs w:val="24"/>
        </w:rPr>
        <w:t>, koszach, rabatach</w:t>
      </w:r>
      <w:r w:rsidR="00F66B08">
        <w:rPr>
          <w:rFonts w:ascii="Times New Roman" w:hAnsi="Times New Roman" w:cs="Times New Roman"/>
          <w:color w:val="auto"/>
          <w:sz w:val="24"/>
          <w:szCs w:val="24"/>
        </w:rPr>
        <w:t xml:space="preserve"> - </w:t>
      </w:r>
      <w:r w:rsidR="00F66B08">
        <w:rPr>
          <w:rFonts w:ascii="Times New Roman" w:hAnsi="Times New Roman"/>
          <w:color w:val="auto"/>
          <w:sz w:val="24"/>
          <w:szCs w:val="24"/>
        </w:rPr>
        <w:t>ostatnie „zimowe” nasadzenie należy wykonać z wrzosów</w:t>
      </w:r>
      <w:r w:rsidRPr="005352E2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694620" w:rsidRPr="005352E2" w:rsidRDefault="00E93DA9" w:rsidP="00C92028">
      <w:pPr>
        <w:widowControl w:val="0"/>
        <w:numPr>
          <w:ilvl w:val="1"/>
          <w:numId w:val="1"/>
        </w:numPr>
        <w:tabs>
          <w:tab w:val="clear" w:pos="567"/>
        </w:tabs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>okrywanie posadzonych drzew i krzewów korą (lub innymi naturalnymi materiałami zastępczymi);</w:t>
      </w:r>
    </w:p>
    <w:p w:rsidR="00694620" w:rsidRPr="005352E2" w:rsidRDefault="00E93DA9" w:rsidP="00C92028">
      <w:pPr>
        <w:widowControl w:val="0"/>
        <w:numPr>
          <w:ilvl w:val="1"/>
          <w:numId w:val="1"/>
        </w:numPr>
        <w:tabs>
          <w:tab w:val="clear" w:pos="567"/>
        </w:tabs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>pielenie, nawożenie, pielęgnacja, uzupełnienia oraz zabezpieczenie zimowe róż i innych krzewów wrażliwych na mróz;</w:t>
      </w:r>
    </w:p>
    <w:p w:rsidR="00C92028" w:rsidRPr="00453030" w:rsidRDefault="00C92028" w:rsidP="00C92028">
      <w:pPr>
        <w:widowControl w:val="0"/>
        <w:numPr>
          <w:ilvl w:val="1"/>
          <w:numId w:val="1"/>
        </w:numPr>
        <w:ind w:left="284" w:hanging="284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codzienne </w:t>
      </w:r>
      <w:r w:rsidRPr="00453030">
        <w:rPr>
          <w:rFonts w:ascii="Times New Roman" w:hAnsi="Times New Roman"/>
          <w:color w:val="auto"/>
          <w:sz w:val="24"/>
          <w:szCs w:val="24"/>
        </w:rPr>
        <w:t>podlewanie młodych drzew i krzewów</w:t>
      </w:r>
      <w:r>
        <w:rPr>
          <w:rFonts w:ascii="Times New Roman" w:hAnsi="Times New Roman"/>
          <w:color w:val="auto"/>
          <w:sz w:val="24"/>
          <w:szCs w:val="24"/>
        </w:rPr>
        <w:t xml:space="preserve"> w przypadku wystąpienia wysokich temperatur</w:t>
      </w:r>
      <w:r w:rsidRPr="00453030">
        <w:rPr>
          <w:rFonts w:ascii="Times New Roman" w:hAnsi="Times New Roman"/>
          <w:color w:val="auto"/>
          <w:sz w:val="24"/>
          <w:szCs w:val="24"/>
        </w:rPr>
        <w:t>;</w:t>
      </w:r>
    </w:p>
    <w:p w:rsidR="00694620" w:rsidRPr="005352E2" w:rsidRDefault="00E93DA9" w:rsidP="00C92028">
      <w:pPr>
        <w:widowControl w:val="0"/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>odchwasz</w:t>
      </w:r>
      <w:r w:rsidR="00215BD9" w:rsidRPr="005352E2">
        <w:rPr>
          <w:rFonts w:ascii="Times New Roman" w:hAnsi="Times New Roman" w:cs="Times New Roman"/>
          <w:color w:val="auto"/>
          <w:sz w:val="24"/>
          <w:szCs w:val="24"/>
        </w:rPr>
        <w:t>czanie powierzchni pod drzewami,</w:t>
      </w:r>
      <w:r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 pielęgnacja, przycinanie, sadzenie drzew i krzewów z materiału powierzonego;</w:t>
      </w:r>
    </w:p>
    <w:p w:rsidR="00694620" w:rsidRPr="005352E2" w:rsidRDefault="00E93DA9" w:rsidP="00C92028">
      <w:pPr>
        <w:widowControl w:val="0"/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>usuwanie suchych i chorych konarów oraz gniazd, jemioły</w:t>
      </w:r>
      <w:r w:rsidR="00C54ED9" w:rsidRPr="005352E2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 itp.; </w:t>
      </w:r>
    </w:p>
    <w:p w:rsidR="00694620" w:rsidRPr="005352E2" w:rsidRDefault="00E93DA9" w:rsidP="00C92028">
      <w:pPr>
        <w:widowControl w:val="0"/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>usuwanie wiatrołomów, samosiewów i odrostów;</w:t>
      </w:r>
    </w:p>
    <w:p w:rsidR="00694620" w:rsidRPr="005352E2" w:rsidRDefault="00E93DA9" w:rsidP="00C92028">
      <w:pPr>
        <w:widowControl w:val="0"/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wycinanie drzew i krzewów zgodnie z uzyskaną decyzją; </w:t>
      </w:r>
    </w:p>
    <w:p w:rsidR="00694620" w:rsidRPr="005352E2" w:rsidRDefault="00E93DA9" w:rsidP="00C92028">
      <w:pPr>
        <w:widowControl w:val="0"/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>karczowanie pni (corocznie do końca kwietnia);</w:t>
      </w:r>
    </w:p>
    <w:p w:rsidR="00694620" w:rsidRPr="005352E2" w:rsidRDefault="00E93DA9" w:rsidP="00C92028">
      <w:pPr>
        <w:widowControl w:val="0"/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>ochrona chemiczna roślin;</w:t>
      </w:r>
    </w:p>
    <w:p w:rsidR="00222C3E" w:rsidRPr="005352E2" w:rsidRDefault="00E93DA9" w:rsidP="00C92028">
      <w:pPr>
        <w:widowControl w:val="0"/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>pielęgnacja krawężników i alejek parkowych</w:t>
      </w:r>
      <w:r w:rsidR="00C54ED9" w:rsidRPr="005352E2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694620" w:rsidRPr="005352E2" w:rsidRDefault="00E93DA9" w:rsidP="00C92028">
      <w:pPr>
        <w:widowControl w:val="0"/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>oczyszczanie letnie i zimowe położonych w zieleńcach i parkach schodów i głównych chodników</w:t>
      </w:r>
      <w:r w:rsidR="00222C3E"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5352E2">
        <w:rPr>
          <w:rFonts w:ascii="Times New Roman" w:hAnsi="Times New Roman" w:cs="Times New Roman"/>
          <w:color w:val="auto"/>
          <w:sz w:val="24"/>
          <w:szCs w:val="24"/>
        </w:rPr>
        <w:t>zimowe utrzymanie</w:t>
      </w:r>
      <w:r w:rsidR="005352E2">
        <w:rPr>
          <w:rFonts w:ascii="Times New Roman" w:hAnsi="Times New Roman" w:cs="Times New Roman"/>
          <w:color w:val="auto"/>
          <w:sz w:val="24"/>
          <w:szCs w:val="24"/>
        </w:rPr>
        <w:t xml:space="preserve"> schodów i</w:t>
      </w:r>
      <w:r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 głównych przejść na terenach zielonych;</w:t>
      </w:r>
    </w:p>
    <w:p w:rsidR="00694620" w:rsidRPr="005352E2" w:rsidRDefault="00E93DA9" w:rsidP="00C92028">
      <w:pPr>
        <w:widowControl w:val="0"/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lastRenderedPageBreak/>
        <w:t>wycinanie chwastów z powierzchni płytowych, asfaltowych, żwirowych, itp.;</w:t>
      </w:r>
    </w:p>
    <w:p w:rsidR="009D20C4" w:rsidRDefault="001E5414" w:rsidP="00C92028">
      <w:pPr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opróżnianie, </w:t>
      </w:r>
      <w:r w:rsidR="009D20C4" w:rsidRPr="005352E2">
        <w:rPr>
          <w:rFonts w:ascii="Times New Roman" w:hAnsi="Times New Roman" w:cs="Times New Roman"/>
          <w:color w:val="auto"/>
          <w:sz w:val="24"/>
          <w:szCs w:val="24"/>
        </w:rPr>
        <w:t>eksploatacja, kontrola, mycie, remonty bieżące, malowanie i utrzymanie w pełnej sprawności technicznej osłon na drzewa i krzewy, figur i pomników, pergoli, koszy ulicznych, murków oporowych, płotów oraz innych elementów małej architektury,</w:t>
      </w:r>
    </w:p>
    <w:p w:rsidR="00DA2995" w:rsidRPr="00DA2995" w:rsidRDefault="00DA2995" w:rsidP="00C92028">
      <w:pPr>
        <w:pStyle w:val="Akapitzlist"/>
        <w:widowControl w:val="0"/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A2995">
        <w:rPr>
          <w:rFonts w:ascii="Times New Roman" w:hAnsi="Times New Roman" w:cs="Times New Roman"/>
          <w:color w:val="auto"/>
          <w:sz w:val="24"/>
          <w:szCs w:val="24"/>
        </w:rPr>
        <w:t xml:space="preserve"> naprawa i malowanie ławek</w:t>
      </w:r>
      <w:r w:rsidR="009D08BD">
        <w:rPr>
          <w:rFonts w:ascii="Times New Roman" w:hAnsi="Times New Roman" w:cs="Times New Roman"/>
          <w:color w:val="auto"/>
          <w:sz w:val="24"/>
          <w:szCs w:val="24"/>
        </w:rPr>
        <w:t xml:space="preserve"> (do końca kwietnia)</w:t>
      </w:r>
      <w:r w:rsidRPr="00DA2995">
        <w:rPr>
          <w:rFonts w:ascii="Times New Roman" w:hAnsi="Times New Roman" w:cs="Times New Roman"/>
          <w:color w:val="auto"/>
          <w:sz w:val="24"/>
          <w:szCs w:val="24"/>
        </w:rPr>
        <w:t>, w tym wymiana uszkodzonych desek;</w:t>
      </w:r>
    </w:p>
    <w:p w:rsidR="00694620" w:rsidRPr="005352E2" w:rsidRDefault="00E93DA9" w:rsidP="00C92028">
      <w:pPr>
        <w:widowControl w:val="0"/>
        <w:numPr>
          <w:ilvl w:val="1"/>
          <w:numId w:val="1"/>
        </w:numPr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>inne czynności pielęgnacyjne niezbędne dla prawidłowego utrzymania zieleni miejskiej.</w:t>
      </w:r>
    </w:p>
    <w:p w:rsidR="00694620" w:rsidRPr="005352E2" w:rsidRDefault="00694620" w:rsidP="00B65BF0">
      <w:pPr>
        <w:widowControl w:val="0"/>
        <w:ind w:left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694620" w:rsidRPr="005352E2" w:rsidRDefault="00E93DA9">
      <w:pPr>
        <w:widowControl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b/>
          <w:color w:val="auto"/>
          <w:sz w:val="24"/>
          <w:szCs w:val="24"/>
        </w:rPr>
        <w:t>W zakres prac wchodzi również</w:t>
      </w:r>
      <w:r w:rsidR="0096140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naprawa i</w:t>
      </w:r>
      <w:r w:rsidRPr="005352E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5352E2">
        <w:rPr>
          <w:rFonts w:ascii="Times New Roman" w:hAnsi="Times New Roman" w:cs="Times New Roman"/>
          <w:b/>
          <w:color w:val="auto"/>
          <w:sz w:val="24"/>
          <w:szCs w:val="24"/>
        </w:rPr>
        <w:t xml:space="preserve">utrzymanie w pełnej sprawności oraz eksploatacja systemu nawadniania na </w:t>
      </w:r>
      <w:r w:rsidR="00F75E85">
        <w:rPr>
          <w:rFonts w:ascii="Times New Roman" w:hAnsi="Times New Roman" w:cs="Times New Roman"/>
          <w:b/>
          <w:color w:val="auto"/>
          <w:sz w:val="24"/>
          <w:szCs w:val="24"/>
        </w:rPr>
        <w:t>p</w:t>
      </w:r>
      <w:r w:rsidR="0096140A" w:rsidRPr="0096140A">
        <w:rPr>
          <w:rFonts w:ascii="Times New Roman" w:hAnsi="Times New Roman" w:cs="Times New Roman"/>
          <w:b/>
          <w:color w:val="auto"/>
          <w:sz w:val="24"/>
          <w:szCs w:val="24"/>
        </w:rPr>
        <w:t>lacu</w:t>
      </w:r>
      <w:r w:rsidR="005352E2" w:rsidRPr="0096140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Wolności</w:t>
      </w:r>
      <w:r w:rsidR="00F75E85">
        <w:rPr>
          <w:rFonts w:ascii="Times New Roman" w:hAnsi="Times New Roman" w:cs="Times New Roman"/>
          <w:b/>
          <w:color w:val="auto"/>
          <w:sz w:val="24"/>
          <w:szCs w:val="24"/>
        </w:rPr>
        <w:t xml:space="preserve"> i</w:t>
      </w:r>
      <w:r w:rsidR="005352E2" w:rsidRPr="0096140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5352E2">
        <w:rPr>
          <w:rFonts w:ascii="Times New Roman" w:hAnsi="Times New Roman" w:cs="Times New Roman"/>
          <w:b/>
          <w:color w:val="auto"/>
          <w:sz w:val="24"/>
          <w:szCs w:val="24"/>
        </w:rPr>
        <w:t>kurtyny wodnej</w:t>
      </w:r>
      <w:r w:rsidR="00F75E85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</w:p>
    <w:p w:rsidR="00694620" w:rsidRPr="005352E2" w:rsidRDefault="00E93DA9">
      <w:pPr>
        <w:widowControl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694620" w:rsidRPr="005352E2" w:rsidRDefault="00E93DA9" w:rsidP="00DA2995">
      <w:p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b/>
          <w:color w:val="auto"/>
          <w:sz w:val="24"/>
          <w:szCs w:val="24"/>
        </w:rPr>
        <w:t>Warunki ogólne:</w:t>
      </w:r>
    </w:p>
    <w:p w:rsidR="00694620" w:rsidRPr="005352E2" w:rsidRDefault="00DA2995">
      <w:pPr>
        <w:widowControl w:val="0"/>
        <w:tabs>
          <w:tab w:val="left" w:pos="709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ab/>
      </w:r>
      <w:r w:rsidR="00E93DA9" w:rsidRPr="005352E2">
        <w:rPr>
          <w:rFonts w:ascii="Times New Roman" w:hAnsi="Times New Roman" w:cs="Times New Roman"/>
          <w:color w:val="auto"/>
          <w:sz w:val="24"/>
          <w:szCs w:val="24"/>
        </w:rPr>
        <w:t>Wykonawca przy wykonywaniu prac dotyczących przedmiotu zamówienia posługiwać się będzie pracownikami ubranymi w firmowe stroje robocze oraz pojazdy trwale i wyraźnie oznakowane. Zabrania się jeździć pojazdami mechanicznymi po trawnikach i ścieżkach. Wszelkie materiały niezbędne do wykonania prac (paliwo, woda, prąd, kora, kwiaty roczne</w:t>
      </w:r>
      <w:r w:rsidR="00DA587D">
        <w:rPr>
          <w:rFonts w:ascii="Times New Roman" w:hAnsi="Times New Roman" w:cs="Times New Roman"/>
          <w:color w:val="auto"/>
          <w:sz w:val="24"/>
          <w:szCs w:val="24"/>
        </w:rPr>
        <w:t>, farby, szczeble do ławek,</w:t>
      </w:r>
      <w:r w:rsidR="00E93DA9"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 itp.) nabywane są przez wykonawcę w ramach ceny ofert</w:t>
      </w:r>
      <w:r w:rsidR="00DA587D">
        <w:rPr>
          <w:rFonts w:ascii="Times New Roman" w:hAnsi="Times New Roman" w:cs="Times New Roman"/>
          <w:color w:val="auto"/>
          <w:sz w:val="24"/>
          <w:szCs w:val="24"/>
        </w:rPr>
        <w:t>y</w:t>
      </w:r>
      <w:r w:rsidR="00E93DA9"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. Wykonawca we własnym zakresie </w:t>
      </w:r>
      <w:r w:rsidR="00F60B9F">
        <w:rPr>
          <w:rFonts w:ascii="Times New Roman" w:hAnsi="Times New Roman" w:cs="Times New Roman"/>
          <w:color w:val="auto"/>
          <w:sz w:val="24"/>
          <w:szCs w:val="24"/>
        </w:rPr>
        <w:t xml:space="preserve">i </w:t>
      </w:r>
      <w:r w:rsidR="00E93DA9"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według własnej koncepcji dokona nasadzeń rocznych kwiatów i roślin ozdobnych, gazonów, donic, rabat itp. </w:t>
      </w:r>
    </w:p>
    <w:p w:rsidR="00694620" w:rsidRPr="005352E2" w:rsidRDefault="00E93DA9">
      <w:pPr>
        <w:widowControl w:val="0"/>
        <w:tabs>
          <w:tab w:val="left" w:pos="709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ab/>
        <w:t>Wykonawca przygotuje bazę (na terenie miasta) – ogrodzony i oświetlony teren oraz pomieszczenie do składowania dostarczonych przez zamawiającego do wysadzenia roślin oraz elementów małej architektury (zamawiający ma prawo skontrolować bazę i wniesienia uwag dot. lokalizacji i wyposażeni</w:t>
      </w:r>
      <w:r w:rsidR="00D67E43" w:rsidRPr="005352E2">
        <w:rPr>
          <w:rFonts w:ascii="Times New Roman" w:hAnsi="Times New Roman" w:cs="Times New Roman"/>
          <w:color w:val="auto"/>
          <w:sz w:val="24"/>
          <w:szCs w:val="24"/>
        </w:rPr>
        <w:t>a obiektu), wyposażony w bieżącą</w:t>
      </w:r>
      <w:r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 (zimną) wodę oraz łatwy dojazd dla pojazdów ciężarowych.</w:t>
      </w:r>
    </w:p>
    <w:p w:rsidR="00694620" w:rsidRPr="005352E2" w:rsidRDefault="00E93DA9">
      <w:pPr>
        <w:widowControl w:val="0"/>
        <w:tabs>
          <w:tab w:val="left" w:pos="709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ab/>
        <w:t>Drzewa, krzewy, elementy małej architektury (</w:t>
      </w:r>
      <w:r w:rsidR="00222C3E"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nowe </w:t>
      </w:r>
      <w:r w:rsidRPr="005352E2">
        <w:rPr>
          <w:rFonts w:ascii="Times New Roman" w:hAnsi="Times New Roman" w:cs="Times New Roman"/>
          <w:color w:val="auto"/>
          <w:sz w:val="24"/>
          <w:szCs w:val="24"/>
        </w:rPr>
        <w:t>ławki, kosze, itp.) oraz znaki i tablice dostarczone zostaną wykonawcy p</w:t>
      </w:r>
      <w:r w:rsidR="00DA587D">
        <w:rPr>
          <w:rFonts w:ascii="Times New Roman" w:hAnsi="Times New Roman" w:cs="Times New Roman"/>
          <w:color w:val="auto"/>
          <w:sz w:val="24"/>
          <w:szCs w:val="24"/>
        </w:rPr>
        <w:t>rzez zamawiającego. Wysadzenie</w:t>
      </w:r>
      <w:r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 dostarczonych drzew</w:t>
      </w:r>
      <w:r w:rsidR="00DA587D">
        <w:rPr>
          <w:rFonts w:ascii="Times New Roman" w:hAnsi="Times New Roman" w:cs="Times New Roman"/>
          <w:color w:val="auto"/>
          <w:sz w:val="24"/>
          <w:szCs w:val="24"/>
        </w:rPr>
        <w:t xml:space="preserve"> wraz z wymianą ziemi i okryciem korą</w:t>
      </w:r>
      <w:r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A587D">
        <w:rPr>
          <w:rFonts w:ascii="Times New Roman" w:hAnsi="Times New Roman" w:cs="Times New Roman"/>
          <w:color w:val="auto"/>
          <w:sz w:val="24"/>
          <w:szCs w:val="24"/>
        </w:rPr>
        <w:t>oraz</w:t>
      </w:r>
      <w:r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A587D"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montaż </w:t>
      </w:r>
      <w:r w:rsidRPr="005352E2">
        <w:rPr>
          <w:rFonts w:ascii="Times New Roman" w:hAnsi="Times New Roman" w:cs="Times New Roman"/>
          <w:color w:val="auto"/>
          <w:sz w:val="24"/>
          <w:szCs w:val="24"/>
        </w:rPr>
        <w:t>urządzeń nastąpi na koszt wykonawcy (w ramach ceny oferty). Wykonawca ponosi odpowiedzialność do momentu ich wysadzenia lub ustawienia. Rozmieszczenie poszczególnych rodzajów krzewów, kwiatów, innych roślin ozdobnych oraz tablic, znaków, koszy i elementów małej architektury nastąpi według projektu lub koncepcji zamawiającego. Zakres zamówienia obejmuje również: mechaniczne wzmacnianie drzew (zakładanie wiązań elastycznych, pasów w konarach drzew zapobiegających ich rozłamaniu wraz z zakupem niezbędnych materiałów, frezowanie pniaków z wcześniejszych wycinek (wg potrzeb zamawiającego), twor</w:t>
      </w:r>
      <w:r w:rsidR="000A4E5F"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zenie niecek z gleby wokół nowo </w:t>
      </w:r>
      <w:r w:rsidRPr="005352E2">
        <w:rPr>
          <w:rFonts w:ascii="Times New Roman" w:hAnsi="Times New Roman" w:cs="Times New Roman"/>
          <w:color w:val="auto"/>
          <w:sz w:val="24"/>
          <w:szCs w:val="24"/>
        </w:rPr>
        <w:t>posadzonych drzewek i utrzymywanie ich w stanie wolnym od zachwaszczeń, zgłaszanie zamawiającemu faktu zaginięcia ławek i koszy.</w:t>
      </w:r>
    </w:p>
    <w:p w:rsidR="00694620" w:rsidRPr="005352E2" w:rsidRDefault="00E93DA9">
      <w:pPr>
        <w:widowControl w:val="0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>Wykonawca ponosi pełną odpowiedzialność za szkody wyrządzone osobom trzecim z winy wykonawcy, podczas realizacji lub zaniechania działania prac objętych umową. Wykonawca ponosi pełną odpowiedzialność za działania lub zaniechania działania podwykonawców</w:t>
      </w:r>
      <w:r w:rsidR="00D67E43" w:rsidRPr="005352E2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 przy pomocy których umowę wykonuje.</w:t>
      </w:r>
    </w:p>
    <w:p w:rsidR="00694620" w:rsidRPr="005352E2" w:rsidRDefault="00E93DA9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694620" w:rsidRPr="005352E2" w:rsidRDefault="00E93DA9">
      <w:pPr>
        <w:jc w:val="both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r w:rsidRPr="005352E2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lastRenderedPageBreak/>
        <w:t>Zakres dotyczący oczyszczania ulic w granicach administracyjnych miasta Tuchola wraz z przyległymi do nich parkingami oraz opróżniania koszy ulicznych usytuowanych przy tych ulicach:</w:t>
      </w:r>
    </w:p>
    <w:p w:rsidR="00694620" w:rsidRPr="005352E2" w:rsidRDefault="00694620">
      <w:pPr>
        <w:jc w:val="both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</w:p>
    <w:p w:rsidR="00DA2995" w:rsidRDefault="00966697" w:rsidP="00B65BF0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6140A">
        <w:rPr>
          <w:rFonts w:ascii="Times New Roman" w:hAnsi="Times New Roman" w:cs="Times New Roman"/>
          <w:color w:val="auto"/>
          <w:sz w:val="24"/>
          <w:szCs w:val="24"/>
        </w:rPr>
        <w:t>P</w:t>
      </w:r>
      <w:r w:rsidR="00DA2995" w:rsidRPr="0096140A">
        <w:rPr>
          <w:rFonts w:ascii="Times New Roman" w:hAnsi="Times New Roman" w:cs="Times New Roman"/>
          <w:color w:val="auto"/>
          <w:sz w:val="24"/>
          <w:szCs w:val="24"/>
        </w:rPr>
        <w:t>l</w:t>
      </w:r>
      <w:r w:rsidRPr="0096140A">
        <w:rPr>
          <w:rFonts w:ascii="Times New Roman" w:hAnsi="Times New Roman" w:cs="Times New Roman"/>
          <w:color w:val="auto"/>
          <w:sz w:val="24"/>
          <w:szCs w:val="24"/>
        </w:rPr>
        <w:t>ac</w:t>
      </w:r>
      <w:r w:rsidR="00DA2995" w:rsidRPr="0096140A">
        <w:rPr>
          <w:rFonts w:ascii="Times New Roman" w:hAnsi="Times New Roman" w:cs="Times New Roman"/>
          <w:color w:val="auto"/>
          <w:sz w:val="24"/>
          <w:szCs w:val="24"/>
        </w:rPr>
        <w:t xml:space="preserve"> Wolności ora</w:t>
      </w:r>
      <w:r w:rsidRPr="0096140A">
        <w:rPr>
          <w:rFonts w:ascii="Times New Roman" w:hAnsi="Times New Roman" w:cs="Times New Roman"/>
          <w:color w:val="auto"/>
          <w:sz w:val="24"/>
          <w:szCs w:val="24"/>
        </w:rPr>
        <w:t>z ulice: ks. Wryczy, Krótk</w:t>
      </w:r>
      <w:r w:rsidR="001E5414">
        <w:rPr>
          <w:rFonts w:ascii="Times New Roman" w:hAnsi="Times New Roman" w:cs="Times New Roman"/>
          <w:color w:val="auto"/>
          <w:sz w:val="24"/>
          <w:szCs w:val="24"/>
        </w:rPr>
        <w:t>a</w:t>
      </w:r>
      <w:r w:rsidRPr="0096140A">
        <w:rPr>
          <w:rFonts w:ascii="Times New Roman" w:hAnsi="Times New Roman" w:cs="Times New Roman"/>
          <w:color w:val="auto"/>
          <w:sz w:val="24"/>
          <w:szCs w:val="24"/>
        </w:rPr>
        <w:t>, Rzeźnicka,</w:t>
      </w:r>
      <w:r w:rsidR="00F60B9F" w:rsidRPr="0096140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F60B9F" w:rsidRPr="0096140A">
        <w:rPr>
          <w:rFonts w:ascii="Times New Roman" w:hAnsi="Times New Roman" w:cs="Times New Roman"/>
          <w:color w:val="auto"/>
          <w:sz w:val="24"/>
          <w:szCs w:val="24"/>
        </w:rPr>
        <w:t>Starofarna</w:t>
      </w:r>
      <w:proofErr w:type="spellEnd"/>
      <w:r w:rsidR="00F60B9F" w:rsidRPr="0096140A">
        <w:rPr>
          <w:rFonts w:ascii="Times New Roman" w:hAnsi="Times New Roman" w:cs="Times New Roman"/>
          <w:color w:val="auto"/>
          <w:sz w:val="24"/>
          <w:szCs w:val="24"/>
        </w:rPr>
        <w:t xml:space="preserve">, Staromiejska, </w:t>
      </w:r>
      <w:r w:rsidRPr="0096140A">
        <w:rPr>
          <w:rFonts w:ascii="Times New Roman" w:hAnsi="Times New Roman" w:cs="Times New Roman"/>
          <w:color w:val="auto"/>
          <w:sz w:val="24"/>
          <w:szCs w:val="24"/>
        </w:rPr>
        <w:t xml:space="preserve">Sępoleńska (od </w:t>
      </w:r>
      <w:r w:rsidR="0096140A" w:rsidRPr="0096140A">
        <w:rPr>
          <w:rFonts w:ascii="Times New Roman" w:hAnsi="Times New Roman" w:cs="Times New Roman"/>
          <w:color w:val="auto"/>
          <w:sz w:val="24"/>
          <w:szCs w:val="24"/>
        </w:rPr>
        <w:t>Placu</w:t>
      </w:r>
      <w:r w:rsidRPr="0096140A">
        <w:rPr>
          <w:rFonts w:ascii="Times New Roman" w:hAnsi="Times New Roman" w:cs="Times New Roman"/>
          <w:color w:val="auto"/>
          <w:sz w:val="24"/>
          <w:szCs w:val="24"/>
        </w:rPr>
        <w:t xml:space="preserve"> Wolności do ul. ks. Krefta), Spichlerzna</w:t>
      </w:r>
      <w:r w:rsidRPr="005352E2">
        <w:rPr>
          <w:rFonts w:ascii="Times New Roman" w:hAnsi="Times New Roman" w:cs="Times New Roman"/>
          <w:color w:val="auto"/>
          <w:sz w:val="24"/>
          <w:szCs w:val="24"/>
        </w:rPr>
        <w:t>, Okrężna, Górna,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Chojnicka do </w:t>
      </w:r>
      <w:r w:rsidR="0096140A">
        <w:rPr>
          <w:rFonts w:ascii="Times New Roman" w:hAnsi="Times New Roman" w:cs="Times New Roman"/>
          <w:color w:val="auto"/>
          <w:sz w:val="24"/>
          <w:szCs w:val="24"/>
        </w:rPr>
        <w:t>ul. </w:t>
      </w:r>
      <w:r>
        <w:rPr>
          <w:rFonts w:ascii="Times New Roman" w:hAnsi="Times New Roman" w:cs="Times New Roman"/>
          <w:color w:val="auto"/>
          <w:sz w:val="24"/>
          <w:szCs w:val="24"/>
        </w:rPr>
        <w:t>Murowej, Studzienna, Rynkowa, Murowa, Rycerska, Tylna, wraz z przyległymi parkingami</w:t>
      </w:r>
      <w:r w:rsidRPr="005352E2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DA2995" w:rsidRPr="005352E2" w:rsidRDefault="00DA2995" w:rsidP="00B65BF0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>W zakresie oczyszczania mieści się:</w:t>
      </w:r>
    </w:p>
    <w:p w:rsidR="00DA2995" w:rsidRPr="005352E2" w:rsidRDefault="00DA2995" w:rsidP="00C92028">
      <w:pPr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>oczyszczanie ulic</w:t>
      </w:r>
      <w:r w:rsidR="00DA587D">
        <w:rPr>
          <w:rFonts w:ascii="Times New Roman" w:hAnsi="Times New Roman" w:cs="Times New Roman"/>
          <w:color w:val="auto"/>
          <w:sz w:val="24"/>
          <w:szCs w:val="24"/>
        </w:rPr>
        <w:t xml:space="preserve"> i chodników</w:t>
      </w:r>
      <w:r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 z zanieczyszczeń od 01.04. do 31.10. – 6 razy w tygodniu;</w:t>
      </w:r>
    </w:p>
    <w:p w:rsidR="00DA2995" w:rsidRPr="005352E2" w:rsidRDefault="00DA587D" w:rsidP="00C92028">
      <w:pPr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całoroczne </w:t>
      </w:r>
      <w:r w:rsidR="00DA2995" w:rsidRPr="005352E2">
        <w:rPr>
          <w:rFonts w:ascii="Times New Roman" w:hAnsi="Times New Roman" w:cs="Times New Roman"/>
          <w:color w:val="auto"/>
          <w:sz w:val="24"/>
          <w:szCs w:val="24"/>
        </w:rPr>
        <w:t>opróżnianie koszy ulicznych – nie mniej niż 6 razy w t</w:t>
      </w:r>
      <w:r w:rsidR="00966697">
        <w:rPr>
          <w:rFonts w:ascii="Times New Roman" w:hAnsi="Times New Roman" w:cs="Times New Roman"/>
          <w:color w:val="auto"/>
          <w:sz w:val="24"/>
          <w:szCs w:val="24"/>
        </w:rPr>
        <w:t>ygodniu (min. 1x dziennie);</w:t>
      </w:r>
    </w:p>
    <w:p w:rsidR="00DA2995" w:rsidRPr="005352E2" w:rsidRDefault="00DA2995" w:rsidP="00C92028">
      <w:pPr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>opróżnianie koszy ulicznych w okresie trwania Dni Borów Tucholskich oraz podczas imprez, których organizatorem lub współorganizatorem jest Gmina Tuchola (według potrzeb);</w:t>
      </w:r>
    </w:p>
    <w:p w:rsidR="00DA2995" w:rsidRPr="005352E2" w:rsidRDefault="00DA2995" w:rsidP="00C92028">
      <w:pPr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>oczyszczanie terenu wokół koszy ulicznych w trakcie ich opróżniania;</w:t>
      </w:r>
    </w:p>
    <w:p w:rsidR="00DA2995" w:rsidRPr="005352E2" w:rsidRDefault="00DA2995" w:rsidP="00C92028">
      <w:pPr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całoroczne </w:t>
      </w:r>
      <w:r w:rsidRPr="005352E2">
        <w:rPr>
          <w:rFonts w:ascii="Times New Roman" w:hAnsi="Times New Roman" w:cs="Times New Roman"/>
          <w:color w:val="auto"/>
          <w:sz w:val="24"/>
          <w:szCs w:val="24"/>
        </w:rPr>
        <w:t>zbieranie papierów i innych zanieczyszczeń</w:t>
      </w:r>
      <w:r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F75E85" w:rsidRDefault="00F75E85" w:rsidP="00C92028">
      <w:pPr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codzienne oczyszczanie fontanny na pl. Wolności;</w:t>
      </w:r>
    </w:p>
    <w:p w:rsidR="00DA2995" w:rsidRPr="005352E2" w:rsidRDefault="00DA2995" w:rsidP="00C92028">
      <w:pPr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>usuwanie chwastów rosnących przy krawężnikach i obrzeżach;</w:t>
      </w:r>
    </w:p>
    <w:p w:rsidR="00DA2995" w:rsidRPr="005352E2" w:rsidRDefault="00DA587D" w:rsidP="00C92028">
      <w:pPr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bieżąca </w:t>
      </w:r>
      <w:r w:rsidR="00DA2995">
        <w:rPr>
          <w:rFonts w:ascii="Times New Roman" w:hAnsi="Times New Roman" w:cs="Times New Roman"/>
          <w:color w:val="auto"/>
          <w:sz w:val="24"/>
          <w:szCs w:val="24"/>
        </w:rPr>
        <w:t>naprawa</w:t>
      </w:r>
      <w:r>
        <w:rPr>
          <w:rFonts w:ascii="Times New Roman" w:hAnsi="Times New Roman" w:cs="Times New Roman"/>
          <w:color w:val="auto"/>
          <w:sz w:val="24"/>
          <w:szCs w:val="24"/>
        </w:rPr>
        <w:t>, oraz</w:t>
      </w:r>
      <w:r w:rsidR="00DA299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A2995"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mycie i dezynfekcja koszy ulicznych – </w:t>
      </w:r>
      <w:r w:rsidR="00BF3766" w:rsidRPr="008020D4">
        <w:rPr>
          <w:rFonts w:ascii="Times New Roman" w:hAnsi="Times New Roman"/>
          <w:color w:val="auto"/>
          <w:sz w:val="24"/>
          <w:szCs w:val="24"/>
        </w:rPr>
        <w:t xml:space="preserve">co najmniej </w:t>
      </w:r>
      <w:r w:rsidR="00BF3766">
        <w:rPr>
          <w:rFonts w:ascii="Times New Roman" w:hAnsi="Times New Roman"/>
          <w:color w:val="auto"/>
          <w:sz w:val="24"/>
          <w:szCs w:val="24"/>
        </w:rPr>
        <w:t xml:space="preserve">jeden </w:t>
      </w:r>
      <w:r w:rsidR="00BF3766" w:rsidRPr="008020D4">
        <w:rPr>
          <w:rFonts w:ascii="Times New Roman" w:hAnsi="Times New Roman"/>
          <w:color w:val="auto"/>
          <w:sz w:val="24"/>
          <w:szCs w:val="24"/>
        </w:rPr>
        <w:t>raz na kwartał</w:t>
      </w:r>
      <w:r w:rsidR="00DA2995" w:rsidRPr="005352E2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DA2995" w:rsidRPr="005352E2" w:rsidRDefault="00DA2995" w:rsidP="00C92028">
      <w:pPr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mycie tablic i znaków (w tym drogowych) – </w:t>
      </w:r>
      <w:r w:rsidR="00BF3766" w:rsidRPr="008020D4">
        <w:rPr>
          <w:rFonts w:ascii="Times New Roman" w:hAnsi="Times New Roman"/>
          <w:color w:val="auto"/>
          <w:sz w:val="24"/>
          <w:szCs w:val="24"/>
        </w:rPr>
        <w:t xml:space="preserve">co najmniej </w:t>
      </w:r>
      <w:r w:rsidR="00BF3766">
        <w:rPr>
          <w:rFonts w:ascii="Times New Roman" w:hAnsi="Times New Roman"/>
          <w:color w:val="auto"/>
          <w:sz w:val="24"/>
          <w:szCs w:val="24"/>
        </w:rPr>
        <w:t xml:space="preserve">jeden </w:t>
      </w:r>
      <w:r w:rsidR="00BF3766" w:rsidRPr="008020D4">
        <w:rPr>
          <w:rFonts w:ascii="Times New Roman" w:hAnsi="Times New Roman"/>
          <w:color w:val="auto"/>
          <w:sz w:val="24"/>
          <w:szCs w:val="24"/>
        </w:rPr>
        <w:t>raz na kwartał</w:t>
      </w:r>
      <w:r w:rsidRPr="005352E2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DA2995" w:rsidRPr="005352E2" w:rsidRDefault="00DA2995" w:rsidP="00C92028">
      <w:pPr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>bieżące czyszczenie ławek (na mokro),</w:t>
      </w:r>
    </w:p>
    <w:p w:rsidR="00DA2995" w:rsidRPr="0096140A" w:rsidRDefault="00DA2995" w:rsidP="00C92028">
      <w:pPr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bieżące oczyszczanie (na mokro) powierzchni utwardzonych kostką granitową </w:t>
      </w:r>
      <w:r w:rsidR="003A6C8D">
        <w:rPr>
          <w:rFonts w:ascii="Times New Roman" w:hAnsi="Times New Roman" w:cs="Times New Roman"/>
          <w:color w:val="auto"/>
          <w:sz w:val="24"/>
          <w:szCs w:val="24"/>
        </w:rPr>
        <w:t>i</w:t>
      </w:r>
      <w:r w:rsidR="0096140A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="003A6C8D">
        <w:rPr>
          <w:rFonts w:ascii="Times New Roman" w:hAnsi="Times New Roman" w:cs="Times New Roman"/>
          <w:color w:val="auto"/>
          <w:sz w:val="24"/>
          <w:szCs w:val="24"/>
        </w:rPr>
        <w:t xml:space="preserve">klinkierem odchodów </w:t>
      </w:r>
      <w:r w:rsidR="003A6C8D" w:rsidRPr="0096140A">
        <w:rPr>
          <w:rFonts w:ascii="Times New Roman" w:hAnsi="Times New Roman" w:cs="Times New Roman"/>
          <w:color w:val="auto"/>
          <w:sz w:val="24"/>
          <w:szCs w:val="24"/>
        </w:rPr>
        <w:t>ptasich</w:t>
      </w:r>
      <w:r w:rsidRPr="0096140A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3A6C8D" w:rsidRPr="0096140A">
        <w:rPr>
          <w:rFonts w:ascii="Times New Roman" w:hAnsi="Times New Roman" w:cs="Times New Roman"/>
          <w:color w:val="auto"/>
          <w:sz w:val="24"/>
          <w:szCs w:val="24"/>
        </w:rPr>
        <w:t xml:space="preserve"> powierzchnie utwardzone kostką granitową oczyszczać ręcznie.</w:t>
      </w:r>
    </w:p>
    <w:p w:rsidR="00DA2995" w:rsidRPr="005352E2" w:rsidRDefault="00DA2995" w:rsidP="00C92028">
      <w:pPr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>bieżące usuwanie odchodów zwierzęcych ,</w:t>
      </w:r>
    </w:p>
    <w:p w:rsidR="00DA2995" w:rsidRPr="005352E2" w:rsidRDefault="00DA2995" w:rsidP="00C92028">
      <w:pPr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wywiezienie nieczystości z ulic, chodników, placów, parkingów i koszy ulicznych na </w:t>
      </w:r>
      <w:proofErr w:type="spellStart"/>
      <w:r w:rsidR="00C92028">
        <w:rPr>
          <w:rFonts w:ascii="Times New Roman" w:hAnsi="Times New Roman" w:cs="Times New Roman"/>
          <w:color w:val="auto"/>
          <w:sz w:val="24"/>
          <w:szCs w:val="24"/>
        </w:rPr>
        <w:t>TIPOK</w:t>
      </w:r>
      <w:proofErr w:type="spellEnd"/>
      <w:r w:rsidRPr="005352E2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DA2995" w:rsidRPr="005352E2" w:rsidRDefault="00DA2995" w:rsidP="00C92028">
      <w:pPr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>dodatkowe sprzątanie w następujące dni: Nowy Rok, 6 stycznia, 3 Maja, Boże Ciało,</w:t>
      </w:r>
      <w:r w:rsidR="001E5414">
        <w:rPr>
          <w:rFonts w:ascii="Times New Roman" w:hAnsi="Times New Roman" w:cs="Times New Roman"/>
          <w:color w:val="auto"/>
          <w:sz w:val="24"/>
          <w:szCs w:val="24"/>
        </w:rPr>
        <w:t xml:space="preserve"> 20 lipca,</w:t>
      </w:r>
      <w:r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 15 sierpnia, 1 listopada</w:t>
      </w:r>
      <w:r w:rsidR="001E5414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 1</w:t>
      </w:r>
      <w:r w:rsidR="001E5414" w:rsidRPr="005352E2">
        <w:rPr>
          <w:rFonts w:ascii="Times New Roman" w:hAnsi="Times New Roman" w:cs="Times New Roman"/>
          <w:color w:val="auto"/>
          <w:sz w:val="24"/>
          <w:szCs w:val="24"/>
        </w:rPr>
        <w:t>1</w:t>
      </w:r>
      <w:r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 listopada - dodatkowe sprzątanie i opróżnianie koszy ulicznych,</w:t>
      </w:r>
    </w:p>
    <w:p w:rsidR="00DA2995" w:rsidRPr="00DA2995" w:rsidRDefault="00DA2995" w:rsidP="00C92028">
      <w:pPr>
        <w:ind w:left="426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694620" w:rsidRPr="005352E2" w:rsidRDefault="00E93DA9" w:rsidP="00C92028">
      <w:pPr>
        <w:ind w:left="426" w:hanging="426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b/>
          <w:color w:val="auto"/>
          <w:sz w:val="24"/>
          <w:szCs w:val="24"/>
        </w:rPr>
        <w:t>Warunki ogólne:</w:t>
      </w:r>
    </w:p>
    <w:p w:rsidR="00694620" w:rsidRPr="005352E2" w:rsidRDefault="00E93DA9" w:rsidP="00C92028">
      <w:pPr>
        <w:ind w:left="426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>- oczyszczanie ulic wraz z parkingami obowiązuje od 01.04.-</w:t>
      </w:r>
      <w:r w:rsidR="00D67E43"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5352E2">
        <w:rPr>
          <w:rFonts w:ascii="Times New Roman" w:hAnsi="Times New Roman" w:cs="Times New Roman"/>
          <w:color w:val="auto"/>
          <w:sz w:val="24"/>
          <w:szCs w:val="24"/>
        </w:rPr>
        <w:t>31.10.;</w:t>
      </w:r>
    </w:p>
    <w:p w:rsidR="00694620" w:rsidRPr="005352E2" w:rsidRDefault="00E93DA9" w:rsidP="00C92028">
      <w:pPr>
        <w:ind w:left="426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lastRenderedPageBreak/>
        <w:t>- opróżnianie koszy ulicznych i zbieranie zanieczyszczeń obowiązuje</w:t>
      </w:r>
      <w:r w:rsidR="00442611">
        <w:rPr>
          <w:rFonts w:ascii="Times New Roman" w:hAnsi="Times New Roman" w:cs="Times New Roman"/>
          <w:color w:val="auto"/>
          <w:sz w:val="24"/>
          <w:szCs w:val="24"/>
        </w:rPr>
        <w:t xml:space="preserve"> cały rok</w:t>
      </w:r>
      <w:r w:rsidRPr="005352E2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694620" w:rsidRPr="005352E2" w:rsidRDefault="00E93DA9" w:rsidP="00C92028">
      <w:pPr>
        <w:ind w:left="426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>- w cenie zamiecenia 1 m</w:t>
      </w:r>
      <w:r w:rsidRPr="005352E2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2</w:t>
      </w:r>
      <w:r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 ulicy i jednostkowego wywozu kosza ulicznego należy uwzględnić opłatę za składowanie oraz opłatę środowiskową.</w:t>
      </w:r>
    </w:p>
    <w:p w:rsidR="00694620" w:rsidRPr="005352E2" w:rsidRDefault="00E93DA9" w:rsidP="00C92028">
      <w:pPr>
        <w:ind w:left="426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 - usuwanie plakatów, reklam z ulic, chodników, drzew, budynków, słupów</w:t>
      </w:r>
      <w:r w:rsidR="00A63990">
        <w:rPr>
          <w:rFonts w:ascii="Times New Roman" w:hAnsi="Times New Roman" w:cs="Times New Roman"/>
          <w:color w:val="auto"/>
          <w:sz w:val="24"/>
          <w:szCs w:val="24"/>
        </w:rPr>
        <w:t xml:space="preserve"> i latarni</w:t>
      </w:r>
      <w:r w:rsidRPr="005352E2">
        <w:rPr>
          <w:rFonts w:ascii="Times New Roman" w:hAnsi="Times New Roman" w:cs="Times New Roman"/>
          <w:color w:val="auto"/>
          <w:sz w:val="24"/>
          <w:szCs w:val="24"/>
        </w:rPr>
        <w:t xml:space="preserve"> – na żądanie zamawiającego,</w:t>
      </w:r>
    </w:p>
    <w:p w:rsidR="00694620" w:rsidRPr="005352E2" w:rsidRDefault="00E93DA9" w:rsidP="00C92028">
      <w:pPr>
        <w:ind w:left="426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52E2">
        <w:rPr>
          <w:rFonts w:ascii="Times New Roman" w:hAnsi="Times New Roman" w:cs="Times New Roman"/>
          <w:color w:val="auto"/>
          <w:sz w:val="24"/>
          <w:szCs w:val="24"/>
        </w:rPr>
        <w:t>- wykonawca przy wykonywaniu ww. prac posługiwać się będzie pracownikami ubranymi w firmowe stroje robocze, pojazdy trwale i wyraźnie oznakowane. Wszelkie materiały niezbędne do prawidłowej realizacji przedmiotu zamówienia zapewnia wykonawca. Wykonawca zobowiązany jest wykonywać prace zwią</w:t>
      </w:r>
      <w:r w:rsidR="0096140A">
        <w:rPr>
          <w:rFonts w:ascii="Times New Roman" w:hAnsi="Times New Roman" w:cs="Times New Roman"/>
          <w:color w:val="auto"/>
          <w:sz w:val="24"/>
          <w:szCs w:val="24"/>
        </w:rPr>
        <w:t>zane z przedmiotem zamówienia w </w:t>
      </w:r>
      <w:r w:rsidRPr="005352E2">
        <w:rPr>
          <w:rFonts w:ascii="Times New Roman" w:hAnsi="Times New Roman" w:cs="Times New Roman"/>
          <w:color w:val="auto"/>
          <w:sz w:val="24"/>
          <w:szCs w:val="24"/>
        </w:rPr>
        <w:t>sposób nie stwarzający uciążliwości dla otoczenia, nie kolidujący z ruchem samochodowym i pieszym.</w:t>
      </w:r>
    </w:p>
    <w:p w:rsidR="00694620" w:rsidRPr="005352E2" w:rsidRDefault="00694620">
      <w:pPr>
        <w:ind w:left="180" w:hanging="18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694620" w:rsidRPr="00B65BF0" w:rsidRDefault="00E93DA9" w:rsidP="0044261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65BF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>Płatności za wykonane prace następować będą w okresach miesięcznych po uprzednim odbiorze ich przez przedstawiciela Zamawiającego i Wykonawcy</w:t>
      </w:r>
      <w:r w:rsidR="00A6399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>, potwierdzonym protokołem odbioru,</w:t>
      </w:r>
      <w:r w:rsidRPr="00B65BF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 xml:space="preserve"> w terminie 30 dni od ostatniego dnia miesiąca i doręczenia faktur przez Wykonawcę do siedziby Urzędu</w:t>
      </w:r>
      <w:r w:rsidR="00A6399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 xml:space="preserve">. </w:t>
      </w:r>
      <w:r w:rsidRPr="00B65BF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 xml:space="preserve">Wysokość miesięcznej faktury oparta będzie o procentowy miesięczny harmonogram finansowy stanowiący załącznik do umowy </w:t>
      </w:r>
      <w:r w:rsidR="0096140A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>(przygotowany przez Wykonawcę i </w:t>
      </w:r>
      <w:r w:rsidRPr="00B65BF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 xml:space="preserve">dostarczony wraz z ofertą). Ww. harmonogram będzie stanowił podstawę do rozliczania się z Zamawiającym. </w:t>
      </w:r>
    </w:p>
    <w:sectPr w:rsidR="00694620" w:rsidRPr="00B65BF0" w:rsidSect="00DA18A6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5B3" w:rsidRDefault="007555B3">
      <w:pPr>
        <w:spacing w:after="0" w:line="240" w:lineRule="auto"/>
      </w:pPr>
      <w:r>
        <w:separator/>
      </w:r>
    </w:p>
  </w:endnote>
  <w:endnote w:type="continuationSeparator" w:id="0">
    <w:p w:rsidR="007555B3" w:rsidRDefault="00755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">
    <w:altName w:val="Lucida Sans Unicode"/>
    <w:charset w:val="EE"/>
    <w:family w:val="swiss"/>
    <w:pitch w:val="variable"/>
    <w:sig w:usb0="00000001" w:usb1="0000807B" w:usb2="00000008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5B3" w:rsidRDefault="007555B3">
      <w:pPr>
        <w:spacing w:after="0" w:line="240" w:lineRule="auto"/>
      </w:pPr>
      <w:r>
        <w:separator/>
      </w:r>
    </w:p>
  </w:footnote>
  <w:footnote w:type="continuationSeparator" w:id="0">
    <w:p w:rsidR="007555B3" w:rsidRDefault="00755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620" w:rsidRDefault="00E93DA9">
    <w:pPr>
      <w:pStyle w:val="Nagwek"/>
      <w:jc w:val="right"/>
      <w:rPr>
        <w:b/>
      </w:rPr>
    </w:pPr>
    <w:r>
      <w:rPr>
        <w:b/>
      </w:rPr>
      <w:t xml:space="preserve">Załącznik nr </w:t>
    </w:r>
    <w:r w:rsidR="005352E2">
      <w:rPr>
        <w:b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F56968"/>
    <w:multiLevelType w:val="multilevel"/>
    <w:tmpl w:val="34F2B0C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487"/>
        </w:tabs>
        <w:ind w:left="2487" w:hanging="360"/>
      </w:pPr>
      <w:rPr>
        <w:rFonts w:eastAsia="Times New Roman" w:cs="Times New Roman"/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sz w:val="22"/>
        <w:szCs w:val="22"/>
      </w:rPr>
    </w:lvl>
  </w:abstractNum>
  <w:abstractNum w:abstractNumId="1" w15:restartNumberingAfterBreak="0">
    <w:nsid w:val="3BA27E5D"/>
    <w:multiLevelType w:val="multilevel"/>
    <w:tmpl w:val="2138C63E"/>
    <w:lvl w:ilvl="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E591C73"/>
    <w:multiLevelType w:val="multilevel"/>
    <w:tmpl w:val="617AF1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8576905"/>
    <w:multiLevelType w:val="multilevel"/>
    <w:tmpl w:val="AD040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43543FE"/>
    <w:multiLevelType w:val="multilevel"/>
    <w:tmpl w:val="499A2A76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0126B84"/>
    <w:multiLevelType w:val="multilevel"/>
    <w:tmpl w:val="DFAC83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42630AC"/>
    <w:multiLevelType w:val="multilevel"/>
    <w:tmpl w:val="0054DA6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76C93E6D"/>
    <w:multiLevelType w:val="multilevel"/>
    <w:tmpl w:val="34F2B0C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487"/>
        </w:tabs>
        <w:ind w:left="2487" w:hanging="360"/>
      </w:pPr>
      <w:rPr>
        <w:rFonts w:eastAsia="Times New Roman" w:cs="Times New Roman"/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sz w:val="22"/>
        <w:szCs w:val="22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620"/>
    <w:rsid w:val="00081557"/>
    <w:rsid w:val="000A4E5F"/>
    <w:rsid w:val="000C480D"/>
    <w:rsid w:val="000F1D74"/>
    <w:rsid w:val="00115B2D"/>
    <w:rsid w:val="001550DD"/>
    <w:rsid w:val="001676FA"/>
    <w:rsid w:val="001E5414"/>
    <w:rsid w:val="0020698E"/>
    <w:rsid w:val="00215BD9"/>
    <w:rsid w:val="00222C3E"/>
    <w:rsid w:val="002B2635"/>
    <w:rsid w:val="003039FA"/>
    <w:rsid w:val="00352C4A"/>
    <w:rsid w:val="00375210"/>
    <w:rsid w:val="003A6C8D"/>
    <w:rsid w:val="003B1395"/>
    <w:rsid w:val="00442611"/>
    <w:rsid w:val="00455637"/>
    <w:rsid w:val="0047465D"/>
    <w:rsid w:val="004821A9"/>
    <w:rsid w:val="0051162C"/>
    <w:rsid w:val="005352E2"/>
    <w:rsid w:val="00536766"/>
    <w:rsid w:val="00602923"/>
    <w:rsid w:val="0061306B"/>
    <w:rsid w:val="0066155B"/>
    <w:rsid w:val="00694620"/>
    <w:rsid w:val="006D57BF"/>
    <w:rsid w:val="007036C2"/>
    <w:rsid w:val="007554D3"/>
    <w:rsid w:val="007555B3"/>
    <w:rsid w:val="007C309B"/>
    <w:rsid w:val="008A228F"/>
    <w:rsid w:val="008E1CCE"/>
    <w:rsid w:val="0096140A"/>
    <w:rsid w:val="00965FA2"/>
    <w:rsid w:val="00966697"/>
    <w:rsid w:val="00994C37"/>
    <w:rsid w:val="009D08BD"/>
    <w:rsid w:val="009D20C4"/>
    <w:rsid w:val="009E4288"/>
    <w:rsid w:val="00A02450"/>
    <w:rsid w:val="00A10189"/>
    <w:rsid w:val="00A63990"/>
    <w:rsid w:val="00A710A4"/>
    <w:rsid w:val="00A83155"/>
    <w:rsid w:val="00AB37E8"/>
    <w:rsid w:val="00B05363"/>
    <w:rsid w:val="00B65BF0"/>
    <w:rsid w:val="00BC244B"/>
    <w:rsid w:val="00BF3766"/>
    <w:rsid w:val="00C409A5"/>
    <w:rsid w:val="00C53814"/>
    <w:rsid w:val="00C54ED9"/>
    <w:rsid w:val="00C92028"/>
    <w:rsid w:val="00D120BC"/>
    <w:rsid w:val="00D20458"/>
    <w:rsid w:val="00D5289A"/>
    <w:rsid w:val="00D67E43"/>
    <w:rsid w:val="00DA18A6"/>
    <w:rsid w:val="00DA2995"/>
    <w:rsid w:val="00DA587D"/>
    <w:rsid w:val="00DB05D2"/>
    <w:rsid w:val="00DE17C3"/>
    <w:rsid w:val="00E93DA9"/>
    <w:rsid w:val="00E97DF6"/>
    <w:rsid w:val="00F3761B"/>
    <w:rsid w:val="00F60B9F"/>
    <w:rsid w:val="00F66B08"/>
    <w:rsid w:val="00F7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AE5810-FAED-4316-AD75-55152F61D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37E8"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D0ED6"/>
  </w:style>
  <w:style w:type="character" w:customStyle="1" w:styleId="StopkaZnak">
    <w:name w:val="Stopka Znak"/>
    <w:basedOn w:val="Domylnaczcionkaakapitu"/>
    <w:link w:val="Stopka"/>
    <w:uiPriority w:val="99"/>
    <w:qFormat/>
    <w:rsid w:val="006D0ED6"/>
  </w:style>
  <w:style w:type="character" w:customStyle="1" w:styleId="ListLabel1">
    <w:name w:val="ListLabel 1"/>
    <w:qFormat/>
    <w:rsid w:val="00AB37E8"/>
    <w:rPr>
      <w:b/>
    </w:rPr>
  </w:style>
  <w:style w:type="character" w:customStyle="1" w:styleId="ListLabel2">
    <w:name w:val="ListLabel 2"/>
    <w:qFormat/>
    <w:rsid w:val="00AB37E8"/>
    <w:rPr>
      <w:b/>
    </w:rPr>
  </w:style>
  <w:style w:type="character" w:customStyle="1" w:styleId="ListLabel3">
    <w:name w:val="ListLabel 3"/>
    <w:qFormat/>
    <w:rsid w:val="00AB37E8"/>
    <w:rPr>
      <w:rFonts w:eastAsia="Times New Roman" w:cs="Times New Roman"/>
    </w:rPr>
  </w:style>
  <w:style w:type="character" w:customStyle="1" w:styleId="ListLabel4">
    <w:name w:val="ListLabel 4"/>
    <w:qFormat/>
    <w:rsid w:val="00AB37E8"/>
    <w:rPr>
      <w:rFonts w:eastAsia="Times New Roman" w:cs="Times New Roman"/>
      <w:b w:val="0"/>
    </w:rPr>
  </w:style>
  <w:style w:type="character" w:customStyle="1" w:styleId="ListLabel5">
    <w:name w:val="ListLabel 5"/>
    <w:qFormat/>
    <w:rsid w:val="00AB37E8"/>
    <w:rPr>
      <w:b/>
    </w:rPr>
  </w:style>
  <w:style w:type="character" w:customStyle="1" w:styleId="ListLabel6">
    <w:name w:val="ListLabel 6"/>
    <w:qFormat/>
    <w:rsid w:val="00AB37E8"/>
    <w:rPr>
      <w:b/>
    </w:rPr>
  </w:style>
  <w:style w:type="character" w:customStyle="1" w:styleId="ListLabel7">
    <w:name w:val="ListLabel 7"/>
    <w:qFormat/>
    <w:rsid w:val="00AB37E8"/>
    <w:rPr>
      <w:rFonts w:eastAsia="Times New Roman" w:cs="Times New Roman"/>
      <w:b w:val="0"/>
    </w:rPr>
  </w:style>
  <w:style w:type="character" w:customStyle="1" w:styleId="ListLabel8">
    <w:name w:val="ListLabel 8"/>
    <w:qFormat/>
    <w:rsid w:val="00AB37E8"/>
    <w:rPr>
      <w:b/>
    </w:rPr>
  </w:style>
  <w:style w:type="character" w:customStyle="1" w:styleId="ListLabel9">
    <w:name w:val="ListLabel 9"/>
    <w:qFormat/>
    <w:rsid w:val="00AB37E8"/>
    <w:rPr>
      <w:rFonts w:eastAsia="Times New Roman" w:cs="Times New Roman"/>
      <w:b w:val="0"/>
    </w:rPr>
  </w:style>
  <w:style w:type="character" w:customStyle="1" w:styleId="ListLabel10">
    <w:name w:val="ListLabel 10"/>
    <w:qFormat/>
    <w:rsid w:val="00AB37E8"/>
    <w:rPr>
      <w:b/>
    </w:rPr>
  </w:style>
  <w:style w:type="character" w:customStyle="1" w:styleId="ListLabel11">
    <w:name w:val="ListLabel 11"/>
    <w:qFormat/>
    <w:rsid w:val="00AB37E8"/>
    <w:rPr>
      <w:rFonts w:eastAsia="Times New Roman" w:cs="Times New Roman"/>
      <w:b w:val="0"/>
    </w:rPr>
  </w:style>
  <w:style w:type="character" w:customStyle="1" w:styleId="ListLabel12">
    <w:name w:val="ListLabel 12"/>
    <w:qFormat/>
    <w:rsid w:val="00AB37E8"/>
    <w:rPr>
      <w:rFonts w:cs="Courier New"/>
    </w:rPr>
  </w:style>
  <w:style w:type="character" w:customStyle="1" w:styleId="ListLabel13">
    <w:name w:val="ListLabel 13"/>
    <w:qFormat/>
    <w:rsid w:val="00AB37E8"/>
    <w:rPr>
      <w:rFonts w:cs="Courier New"/>
    </w:rPr>
  </w:style>
  <w:style w:type="character" w:customStyle="1" w:styleId="ListLabel14">
    <w:name w:val="ListLabel 14"/>
    <w:qFormat/>
    <w:rsid w:val="00AB37E8"/>
    <w:rPr>
      <w:rFonts w:cs="Courier New"/>
    </w:rPr>
  </w:style>
  <w:style w:type="character" w:customStyle="1" w:styleId="ListLabel15">
    <w:name w:val="ListLabel 15"/>
    <w:qFormat/>
    <w:rsid w:val="00AB37E8"/>
    <w:rPr>
      <w:rFonts w:cs="Courier New"/>
    </w:rPr>
  </w:style>
  <w:style w:type="character" w:customStyle="1" w:styleId="ListLabel16">
    <w:name w:val="ListLabel 16"/>
    <w:qFormat/>
    <w:rsid w:val="00AB37E8"/>
    <w:rPr>
      <w:rFonts w:cs="Courier New"/>
    </w:rPr>
  </w:style>
  <w:style w:type="character" w:customStyle="1" w:styleId="ListLabel17">
    <w:name w:val="ListLabel 17"/>
    <w:qFormat/>
    <w:rsid w:val="00AB37E8"/>
    <w:rPr>
      <w:rFonts w:cs="Courier New"/>
    </w:rPr>
  </w:style>
  <w:style w:type="character" w:customStyle="1" w:styleId="ListLabel18">
    <w:name w:val="ListLabel 18"/>
    <w:qFormat/>
    <w:rsid w:val="00AB37E8"/>
    <w:rPr>
      <w:rFonts w:cs="Courier New"/>
    </w:rPr>
  </w:style>
  <w:style w:type="character" w:customStyle="1" w:styleId="ListLabel19">
    <w:name w:val="ListLabel 19"/>
    <w:qFormat/>
    <w:rsid w:val="00AB37E8"/>
    <w:rPr>
      <w:rFonts w:cs="Courier New"/>
    </w:rPr>
  </w:style>
  <w:style w:type="character" w:customStyle="1" w:styleId="ListLabel20">
    <w:name w:val="ListLabel 20"/>
    <w:qFormat/>
    <w:rsid w:val="00AB37E8"/>
    <w:rPr>
      <w:rFonts w:cs="Courier New"/>
    </w:rPr>
  </w:style>
  <w:style w:type="character" w:customStyle="1" w:styleId="WW8Num17z0">
    <w:name w:val="WW8Num17z0"/>
    <w:qFormat/>
    <w:rsid w:val="00AB37E8"/>
    <w:rPr>
      <w:sz w:val="22"/>
      <w:szCs w:val="22"/>
    </w:rPr>
  </w:style>
  <w:style w:type="character" w:customStyle="1" w:styleId="WW8Num17z1">
    <w:name w:val="WW8Num17z1"/>
    <w:qFormat/>
    <w:rsid w:val="00AB37E8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7z7">
    <w:name w:val="WW8Num17z7"/>
    <w:qFormat/>
    <w:rsid w:val="00AB37E8"/>
    <w:rPr>
      <w:rFonts w:ascii="Times New Roman" w:eastAsia="Times New Roman" w:hAnsi="Times New Roman" w:cs="Times New Roman"/>
      <w:b w:val="0"/>
    </w:rPr>
  </w:style>
  <w:style w:type="character" w:customStyle="1" w:styleId="WW8Num14z0">
    <w:name w:val="WW8Num14z0"/>
    <w:qFormat/>
    <w:rsid w:val="00AB37E8"/>
    <w:rPr>
      <w:sz w:val="22"/>
      <w:szCs w:val="22"/>
    </w:rPr>
  </w:style>
  <w:style w:type="character" w:customStyle="1" w:styleId="WW8Num10z0">
    <w:name w:val="WW8Num10z0"/>
    <w:qFormat/>
    <w:rsid w:val="00AB37E8"/>
    <w:rPr>
      <w:sz w:val="22"/>
      <w:szCs w:val="22"/>
    </w:rPr>
  </w:style>
  <w:style w:type="character" w:customStyle="1" w:styleId="WW8Num12z0">
    <w:name w:val="WW8Num12z0"/>
    <w:qFormat/>
    <w:rsid w:val="00AB37E8"/>
    <w:rPr>
      <w:sz w:val="22"/>
      <w:szCs w:val="22"/>
    </w:rPr>
  </w:style>
  <w:style w:type="character" w:customStyle="1" w:styleId="WW8Num9z0">
    <w:name w:val="WW8Num9z0"/>
    <w:qFormat/>
    <w:rsid w:val="00AB37E8"/>
    <w:rPr>
      <w:sz w:val="22"/>
      <w:szCs w:val="22"/>
    </w:rPr>
  </w:style>
  <w:style w:type="character" w:customStyle="1" w:styleId="WW8Num16z0">
    <w:name w:val="WW8Num16z0"/>
    <w:qFormat/>
    <w:rsid w:val="00AB37E8"/>
    <w:rPr>
      <w:sz w:val="22"/>
      <w:szCs w:val="22"/>
    </w:rPr>
  </w:style>
  <w:style w:type="character" w:customStyle="1" w:styleId="ListLabel21">
    <w:name w:val="ListLabel 21"/>
    <w:qFormat/>
    <w:rsid w:val="00AB37E8"/>
    <w:rPr>
      <w:rFonts w:ascii="Times New Roman" w:hAnsi="Times New Roman"/>
      <w:sz w:val="22"/>
      <w:szCs w:val="22"/>
    </w:rPr>
  </w:style>
  <w:style w:type="character" w:customStyle="1" w:styleId="ListLabel22">
    <w:name w:val="ListLabel 22"/>
    <w:qFormat/>
    <w:rsid w:val="00AB37E8"/>
    <w:rPr>
      <w:rFonts w:ascii="Times New Roman" w:eastAsia="Times New Roman" w:hAnsi="Times New Roman" w:cs="Times New Roman"/>
      <w:sz w:val="22"/>
      <w:szCs w:val="22"/>
    </w:rPr>
  </w:style>
  <w:style w:type="character" w:customStyle="1" w:styleId="ListLabel23">
    <w:name w:val="ListLabel 23"/>
    <w:qFormat/>
    <w:rsid w:val="00AB37E8"/>
    <w:rPr>
      <w:sz w:val="22"/>
      <w:szCs w:val="22"/>
    </w:rPr>
  </w:style>
  <w:style w:type="character" w:customStyle="1" w:styleId="ListLabel24">
    <w:name w:val="ListLabel 24"/>
    <w:qFormat/>
    <w:rsid w:val="00AB37E8"/>
    <w:rPr>
      <w:sz w:val="22"/>
      <w:szCs w:val="22"/>
    </w:rPr>
  </w:style>
  <w:style w:type="character" w:customStyle="1" w:styleId="ListLabel25">
    <w:name w:val="ListLabel 25"/>
    <w:qFormat/>
    <w:rsid w:val="00AB37E8"/>
    <w:rPr>
      <w:sz w:val="22"/>
      <w:szCs w:val="22"/>
    </w:rPr>
  </w:style>
  <w:style w:type="character" w:customStyle="1" w:styleId="ListLabel26">
    <w:name w:val="ListLabel 26"/>
    <w:qFormat/>
    <w:rsid w:val="00AB37E8"/>
    <w:rPr>
      <w:sz w:val="22"/>
      <w:szCs w:val="22"/>
    </w:rPr>
  </w:style>
  <w:style w:type="character" w:customStyle="1" w:styleId="ListLabel27">
    <w:name w:val="ListLabel 27"/>
    <w:qFormat/>
    <w:rsid w:val="00AB37E8"/>
    <w:rPr>
      <w:sz w:val="22"/>
      <w:szCs w:val="22"/>
    </w:rPr>
  </w:style>
  <w:style w:type="character" w:customStyle="1" w:styleId="ListLabel28">
    <w:name w:val="ListLabel 28"/>
    <w:qFormat/>
    <w:rsid w:val="00AB37E8"/>
    <w:rPr>
      <w:rFonts w:eastAsia="Times New Roman" w:cs="Times New Roman"/>
      <w:b w:val="0"/>
    </w:rPr>
  </w:style>
  <w:style w:type="character" w:customStyle="1" w:styleId="ListLabel29">
    <w:name w:val="ListLabel 29"/>
    <w:qFormat/>
    <w:rsid w:val="00AB37E8"/>
    <w:rPr>
      <w:sz w:val="22"/>
      <w:szCs w:val="22"/>
    </w:rPr>
  </w:style>
  <w:style w:type="character" w:customStyle="1" w:styleId="ListLabel30">
    <w:name w:val="ListLabel 30"/>
    <w:qFormat/>
    <w:rsid w:val="00AB37E8"/>
    <w:rPr>
      <w:rFonts w:ascii="Times New Roman" w:hAnsi="Times New Roman"/>
      <w:sz w:val="22"/>
      <w:szCs w:val="22"/>
    </w:rPr>
  </w:style>
  <w:style w:type="character" w:customStyle="1" w:styleId="ListLabel31">
    <w:name w:val="ListLabel 31"/>
    <w:qFormat/>
    <w:rsid w:val="00AB37E8"/>
    <w:rPr>
      <w:rFonts w:ascii="Times New Roman" w:hAnsi="Times New Roman"/>
      <w:sz w:val="22"/>
      <w:szCs w:val="22"/>
    </w:rPr>
  </w:style>
  <w:style w:type="character" w:customStyle="1" w:styleId="ListLabel32">
    <w:name w:val="ListLabel 32"/>
    <w:qFormat/>
    <w:rsid w:val="00AB37E8"/>
    <w:rPr>
      <w:rFonts w:ascii="Times New Roman" w:hAnsi="Times New Roman"/>
      <w:sz w:val="22"/>
      <w:szCs w:val="22"/>
    </w:rPr>
  </w:style>
  <w:style w:type="character" w:customStyle="1" w:styleId="ListLabel33">
    <w:name w:val="ListLabel 33"/>
    <w:qFormat/>
    <w:rsid w:val="00AB37E8"/>
    <w:rPr>
      <w:rFonts w:ascii="Times New Roman" w:hAnsi="Times New Roman"/>
      <w:sz w:val="22"/>
      <w:szCs w:val="22"/>
    </w:rPr>
  </w:style>
  <w:style w:type="character" w:customStyle="1" w:styleId="ListLabel34">
    <w:name w:val="ListLabel 34"/>
    <w:qFormat/>
    <w:rsid w:val="00AB37E8"/>
    <w:rPr>
      <w:rFonts w:ascii="Times New Roman" w:hAnsi="Times New Roman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D0ED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AB37E8"/>
    <w:pPr>
      <w:spacing w:after="140" w:line="276" w:lineRule="auto"/>
    </w:pPr>
  </w:style>
  <w:style w:type="paragraph" w:styleId="Lista">
    <w:name w:val="List"/>
    <w:basedOn w:val="Tekstpodstawowy"/>
    <w:rsid w:val="00AB37E8"/>
    <w:rPr>
      <w:rFonts w:cs="Lucida Sans"/>
    </w:rPr>
  </w:style>
  <w:style w:type="paragraph" w:styleId="Legenda">
    <w:name w:val="caption"/>
    <w:basedOn w:val="Normalny"/>
    <w:qFormat/>
    <w:rsid w:val="00AB37E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B37E8"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6D0ED6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41CE7"/>
    <w:pPr>
      <w:ind w:left="720"/>
      <w:contextualSpacing/>
    </w:pPr>
  </w:style>
  <w:style w:type="numbering" w:customStyle="1" w:styleId="WW8Num17">
    <w:name w:val="WW8Num17"/>
    <w:qFormat/>
    <w:rsid w:val="00AB37E8"/>
  </w:style>
  <w:style w:type="numbering" w:customStyle="1" w:styleId="WW8Num14">
    <w:name w:val="WW8Num14"/>
    <w:qFormat/>
    <w:rsid w:val="00AB37E8"/>
  </w:style>
  <w:style w:type="numbering" w:customStyle="1" w:styleId="WW8Num10">
    <w:name w:val="WW8Num10"/>
    <w:qFormat/>
    <w:rsid w:val="00AB37E8"/>
  </w:style>
  <w:style w:type="numbering" w:customStyle="1" w:styleId="WW8Num12">
    <w:name w:val="WW8Num12"/>
    <w:qFormat/>
    <w:rsid w:val="00AB37E8"/>
  </w:style>
  <w:style w:type="numbering" w:customStyle="1" w:styleId="WW8Num9">
    <w:name w:val="WW8Num9"/>
    <w:qFormat/>
    <w:rsid w:val="00AB37E8"/>
  </w:style>
  <w:style w:type="numbering" w:customStyle="1" w:styleId="WW8Num16">
    <w:name w:val="WW8Num16"/>
    <w:qFormat/>
    <w:rsid w:val="00AB37E8"/>
  </w:style>
  <w:style w:type="paragraph" w:styleId="Tekstdymka">
    <w:name w:val="Balloon Text"/>
    <w:basedOn w:val="Normalny"/>
    <w:link w:val="TekstdymkaZnak"/>
    <w:uiPriority w:val="99"/>
    <w:semiHidden/>
    <w:unhideWhenUsed/>
    <w:rsid w:val="00D12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0BC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8FD44-0BEF-4D00-B84D-D6EF8FFA3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1116</Words>
  <Characters>6697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 Tuchola</Company>
  <LinksUpToDate>false</LinksUpToDate>
  <CharactersWithSpaces>7798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Tuchola</dc:creator>
  <cp:lastModifiedBy>Piotr Grzmiel</cp:lastModifiedBy>
  <cp:revision>9</cp:revision>
  <cp:lastPrinted>2024-10-14T07:09:00Z</cp:lastPrinted>
  <dcterms:created xsi:type="dcterms:W3CDTF">2023-10-25T12:05:00Z</dcterms:created>
  <dcterms:modified xsi:type="dcterms:W3CDTF">2024-10-14T07:09:00Z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