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CD" w:rsidRDefault="00D676CD" w:rsidP="000B785A">
      <w:pPr>
        <w:spacing w:after="0"/>
      </w:pPr>
    </w:p>
    <w:p w:rsidR="00D676CD" w:rsidRDefault="00CC185F" w:rsidP="007100F5">
      <w:pPr>
        <w:pStyle w:val="Akapitzlist"/>
        <w:numPr>
          <w:ilvl w:val="0"/>
          <w:numId w:val="1"/>
        </w:numPr>
        <w:spacing w:after="0"/>
      </w:pPr>
      <w:r>
        <w:t>Komputer przenośny</w:t>
      </w:r>
    </w:p>
    <w:p w:rsidR="00D676CD" w:rsidRDefault="00D676CD" w:rsidP="00D676CD">
      <w:pPr>
        <w:spacing w:after="0"/>
      </w:pPr>
      <w:r>
        <w:t xml:space="preserve">Procesor </w:t>
      </w:r>
      <w:r w:rsidR="004F64C5">
        <w:t xml:space="preserve">64-bitowy </w:t>
      </w:r>
      <w:r>
        <w:t xml:space="preserve">o architekturze x86 zaprojektowany do pracy w urządzeniach przenośnych, osiągający </w:t>
      </w:r>
      <w:r w:rsidRPr="00415ED6">
        <w:t xml:space="preserve">w teście </w:t>
      </w:r>
      <w:proofErr w:type="spellStart"/>
      <w:r w:rsidRPr="00415ED6">
        <w:t>PassMark</w:t>
      </w:r>
      <w:proofErr w:type="spellEnd"/>
      <w:r w:rsidRPr="00415ED6">
        <w:t xml:space="preserve"> CPU Mark </w:t>
      </w:r>
      <w:r>
        <w:t>średnią wydajność nie mniejszą niż 7</w:t>
      </w:r>
      <w:r w:rsidR="00DC32B6">
        <w:t>8</w:t>
      </w:r>
      <w:r>
        <w:t xml:space="preserve">00 pkt wyniku opublikowanego na stronie </w:t>
      </w:r>
      <w:hyperlink r:id="rId6" w:history="1">
        <w:r w:rsidRPr="00E564E5">
          <w:rPr>
            <w:rStyle w:val="Hipercze"/>
          </w:rPr>
          <w:t>http://www.cpubenchmark.net</w:t>
        </w:r>
      </w:hyperlink>
      <w:r>
        <w:t>.</w:t>
      </w:r>
    </w:p>
    <w:p w:rsidR="00D676CD" w:rsidRDefault="00D676CD" w:rsidP="00D676CD">
      <w:pPr>
        <w:spacing w:after="0"/>
      </w:pPr>
      <w:r>
        <w:t xml:space="preserve">Karta grafiki zintegrowana, wyjście </w:t>
      </w:r>
      <w:r w:rsidR="00620D62">
        <w:t xml:space="preserve">HDMI </w:t>
      </w:r>
      <w:r w:rsidR="00620D62" w:rsidRPr="00620D62">
        <w:t>1.4</w:t>
      </w:r>
    </w:p>
    <w:p w:rsidR="00D676CD" w:rsidRDefault="00D676CD" w:rsidP="00D676CD">
      <w:pPr>
        <w:spacing w:after="0"/>
      </w:pPr>
      <w:r>
        <w:t xml:space="preserve">Ekran z matrycą matową o przekątnej 15,6 </w:t>
      </w:r>
      <w:r w:rsidRPr="009F3957">
        <w:t>cali</w:t>
      </w:r>
      <w:r>
        <w:t xml:space="preserve"> i rozdzielczości </w:t>
      </w:r>
      <w:r w:rsidRPr="009F3957">
        <w:t>1920 x 1080 pikseli</w:t>
      </w:r>
    </w:p>
    <w:p w:rsidR="00D676CD" w:rsidRDefault="00D676CD" w:rsidP="00D676CD">
      <w:pPr>
        <w:spacing w:after="0"/>
      </w:pPr>
      <w:r>
        <w:t>klawiatura z wydzielonym blokiem klawiszy numerycznych</w:t>
      </w:r>
    </w:p>
    <w:p w:rsidR="00D676CD" w:rsidRDefault="00D676CD" w:rsidP="00D676CD">
      <w:pPr>
        <w:spacing w:after="0"/>
      </w:pPr>
      <w:r>
        <w:t>Pamięć RAM 16 GB DDR4 (2666 MHz)</w:t>
      </w:r>
    </w:p>
    <w:p w:rsidR="00D676CD" w:rsidRDefault="00D676CD" w:rsidP="00D676CD">
      <w:pPr>
        <w:spacing w:after="0"/>
      </w:pPr>
      <w:r>
        <w:t xml:space="preserve">Pamięć masowa SSD </w:t>
      </w:r>
      <w:r w:rsidR="007D5CDF">
        <w:t xml:space="preserve">M.2 </w:t>
      </w:r>
      <w:r>
        <w:t>512 GB</w:t>
      </w:r>
    </w:p>
    <w:p w:rsidR="00D676CD" w:rsidRDefault="00D676CD" w:rsidP="00D676CD">
      <w:pPr>
        <w:spacing w:after="0"/>
      </w:pPr>
      <w:r w:rsidRPr="007D22C4">
        <w:t xml:space="preserve">Karta sieciowa 100/1000 </w:t>
      </w:r>
      <w:proofErr w:type="spellStart"/>
      <w:r>
        <w:t>Mbps</w:t>
      </w:r>
      <w:proofErr w:type="spellEnd"/>
      <w:r>
        <w:t xml:space="preserve"> </w:t>
      </w:r>
      <w:r w:rsidRPr="007D22C4">
        <w:t>Ethernet RJ-45</w:t>
      </w:r>
    </w:p>
    <w:p w:rsidR="00D676CD" w:rsidRDefault="00D676CD" w:rsidP="00D676CD">
      <w:pPr>
        <w:spacing w:after="0"/>
      </w:pPr>
      <w:r w:rsidRPr="00D15FA8">
        <w:t>USB 3.1</w:t>
      </w:r>
      <w:r>
        <w:t xml:space="preserve">, </w:t>
      </w:r>
      <w:r w:rsidRPr="00D15FA8">
        <w:t xml:space="preserve">USB </w:t>
      </w:r>
      <w:r w:rsidR="001A2FF1">
        <w:t>2.0</w:t>
      </w:r>
      <w:r w:rsidRPr="00D15FA8">
        <w:t>,</w:t>
      </w:r>
      <w:r>
        <w:t xml:space="preserve"> Bluetooth, Wi-Fi 5 (802.11a/b/g/n/</w:t>
      </w:r>
      <w:proofErr w:type="spellStart"/>
      <w:r>
        <w:t>ac</w:t>
      </w:r>
      <w:proofErr w:type="spellEnd"/>
      <w:r>
        <w:t xml:space="preserve">), </w:t>
      </w:r>
      <w:r w:rsidR="00541EE2">
        <w:t xml:space="preserve">czytnik kart pamięci SD, SDHC, SDXC, </w:t>
      </w:r>
      <w:r>
        <w:t xml:space="preserve">kamera, </w:t>
      </w:r>
      <w:r w:rsidR="001A2FF1">
        <w:t xml:space="preserve">głośniki stereo, mikrofon, audio </w:t>
      </w:r>
      <w:proofErr w:type="spellStart"/>
      <w:r w:rsidR="001A2FF1">
        <w:t>minijack</w:t>
      </w:r>
      <w:proofErr w:type="spellEnd"/>
      <w:r w:rsidR="001A2FF1">
        <w:t xml:space="preserve"> 3.5mm </w:t>
      </w:r>
      <w:proofErr w:type="spellStart"/>
      <w:r w:rsidR="001A2FF1">
        <w:t>mic</w:t>
      </w:r>
      <w:proofErr w:type="spellEnd"/>
      <w:r w:rsidR="001A2FF1">
        <w:t xml:space="preserve"> in + </w:t>
      </w:r>
      <w:proofErr w:type="spellStart"/>
      <w:r w:rsidR="001A2FF1">
        <w:t>phone</w:t>
      </w:r>
      <w:proofErr w:type="spellEnd"/>
      <w:r w:rsidR="001A2FF1">
        <w:t xml:space="preserve"> out (lub pojedyncze gniazdo 4pin), zasilacz</w:t>
      </w:r>
    </w:p>
    <w:p w:rsidR="00D676CD" w:rsidRDefault="00D676CD" w:rsidP="00D676CD">
      <w:pPr>
        <w:spacing w:after="0"/>
      </w:pPr>
      <w:r>
        <w:t>Preinstalowany 64-bitowy</w:t>
      </w:r>
      <w:r w:rsidRPr="007F51F4">
        <w:t xml:space="preserve"> </w:t>
      </w:r>
      <w:r>
        <w:t xml:space="preserve">system operacyjny </w:t>
      </w:r>
      <w:r w:rsidR="008F1EE0" w:rsidRPr="00586077">
        <w:rPr>
          <w:rFonts w:eastAsia="Calibri" w:cs="Calibri"/>
          <w:sz w:val="20"/>
        </w:rPr>
        <w:t>z licencją bezterminową</w:t>
      </w:r>
      <w:r w:rsidR="008F1EE0">
        <w:rPr>
          <w:rFonts w:eastAsia="Calibri" w:cs="Calibri"/>
          <w:sz w:val="20"/>
        </w:rPr>
        <w:t>,</w:t>
      </w:r>
      <w:r w:rsidR="008F1EE0">
        <w:t xml:space="preserve"> </w:t>
      </w:r>
      <w:r>
        <w:t xml:space="preserve">w polskiej wersji językowej, w pełni współpracujący z usługami domenowymi </w:t>
      </w:r>
      <w:proofErr w:type="spellStart"/>
      <w:r>
        <w:t>a</w:t>
      </w:r>
      <w:r w:rsidRPr="00D674E4">
        <w:t>ctive</w:t>
      </w:r>
      <w:proofErr w:type="spellEnd"/>
      <w:r w:rsidRPr="00D674E4">
        <w:t xml:space="preserve"> </w:t>
      </w:r>
      <w:proofErr w:type="spellStart"/>
      <w:r>
        <w:t>d</w:t>
      </w:r>
      <w:r w:rsidRPr="00D674E4">
        <w:t>irectory</w:t>
      </w:r>
      <w:proofErr w:type="spellEnd"/>
      <w:r w:rsidRPr="00D674E4">
        <w:t xml:space="preserve"> </w:t>
      </w:r>
      <w:r>
        <w:t xml:space="preserve">systemu Windows Server 2008, 2012, 2016, wspierany przez producenta (regularne udostępnianie aktualizacji i poprawek), umożliwiający uruchomienie i poprawną pracę aplikacji pakietu Ratusz firmy Rekord SI, programów </w:t>
      </w:r>
      <w:proofErr w:type="spellStart"/>
      <w:r>
        <w:t>Ewmapa</w:t>
      </w:r>
      <w:proofErr w:type="spellEnd"/>
      <w:r>
        <w:t xml:space="preserve"> (</w:t>
      </w:r>
      <w:r w:rsidRPr="00876BC9">
        <w:t>GEOBID</w:t>
      </w:r>
      <w:r>
        <w:t xml:space="preserve">), </w:t>
      </w:r>
      <w:r w:rsidRPr="00876BC9">
        <w:t>EAP Legislator</w:t>
      </w:r>
      <w:r>
        <w:t xml:space="preserve"> (</w:t>
      </w:r>
      <w:r w:rsidRPr="00876BC9">
        <w:t>ABC PRO</w:t>
      </w:r>
      <w:r>
        <w:t>)</w:t>
      </w:r>
      <w:r w:rsidRPr="00E83E4A">
        <w:t xml:space="preserve"> </w:t>
      </w:r>
      <w:r>
        <w:t>oraz używanie kwalifikowanych podpisów elektronicznych.</w:t>
      </w:r>
    </w:p>
    <w:p w:rsidR="00CC185F" w:rsidRDefault="00CC185F" w:rsidP="00CC185F">
      <w:pPr>
        <w:spacing w:after="0"/>
      </w:pPr>
    </w:p>
    <w:p w:rsidR="007100F5" w:rsidRDefault="007100F5" w:rsidP="00CC185F">
      <w:pPr>
        <w:spacing w:after="0"/>
      </w:pPr>
      <w:r>
        <w:t>P</w:t>
      </w:r>
      <w:r w:rsidRPr="00586077">
        <w:t>akiet biurowy</w:t>
      </w:r>
      <w:r>
        <w:t xml:space="preserve"> z licencją bezterminową kompatybilny z dostarczanym sprzętem komputerowym, winien spełniać poniższe wymagania: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pełna polska wersja językowa interfejsu użytkownika,</w:t>
      </w:r>
      <w:r w:rsidR="00C4644C">
        <w:t xml:space="preserve"> pełna dokumentacja w języku polskim</w:t>
      </w:r>
      <w:r w:rsidR="00C143C2">
        <w:t>,</w:t>
      </w:r>
    </w:p>
    <w:p w:rsidR="00C143C2" w:rsidRDefault="007100F5" w:rsidP="00C143C2">
      <w:pPr>
        <w:tabs>
          <w:tab w:val="left" w:pos="426"/>
        </w:tabs>
        <w:spacing w:after="0"/>
      </w:pPr>
      <w:r>
        <w:t>•</w:t>
      </w:r>
      <w:r>
        <w:tab/>
        <w:t xml:space="preserve">w skład </w:t>
      </w:r>
      <w:r w:rsidR="00C143C2">
        <w:t>pakietu</w:t>
      </w:r>
      <w:r>
        <w:t xml:space="preserve"> wchodzi </w:t>
      </w:r>
      <w:r w:rsidR="00C143C2">
        <w:t xml:space="preserve">edytor tekstu, arkusz kalkulacyjny, </w:t>
      </w:r>
      <w:r w:rsidR="00C143C2" w:rsidRPr="00C143C2">
        <w:t>program do tworzenia i prowadzenia prezentacji multimedialnych</w:t>
      </w:r>
      <w:r w:rsidR="00C143C2">
        <w:t xml:space="preserve">, </w:t>
      </w:r>
      <w:r w:rsidR="00C143C2" w:rsidRPr="00C143C2">
        <w:t xml:space="preserve">menedżer informacji osobistych i </w:t>
      </w:r>
      <w:r w:rsidR="00C143C2">
        <w:t>klient poczty</w:t>
      </w:r>
      <w:r w:rsidR="00C143C2" w:rsidRPr="00C143C2">
        <w:t xml:space="preserve"> e-mail</w:t>
      </w:r>
      <w:r w:rsidR="00C143C2">
        <w:t>,</w:t>
      </w:r>
    </w:p>
    <w:p w:rsidR="007100F5" w:rsidRDefault="00C143C2" w:rsidP="00C143C2">
      <w:pPr>
        <w:tabs>
          <w:tab w:val="left" w:pos="426"/>
        </w:tabs>
        <w:spacing w:after="0"/>
      </w:pPr>
      <w:r>
        <w:t>•</w:t>
      </w:r>
      <w:r>
        <w:tab/>
        <w:t xml:space="preserve">w skład oprogramowania wchodzą </w:t>
      </w:r>
      <w:r w:rsidR="007100F5">
        <w:t>narzędzia programistyczne umożliwiające automatyzację pracy i wymianę danych pomiędzy dokumentami i aplikacjami (język</w:t>
      </w:r>
      <w:r w:rsidR="00976BEE">
        <w:t xml:space="preserve"> makropoleceń, język skryptowy).</w:t>
      </w:r>
    </w:p>
    <w:p w:rsidR="00C143C2" w:rsidRDefault="00C143C2" w:rsidP="00C143C2">
      <w:pPr>
        <w:tabs>
          <w:tab w:val="left" w:pos="426"/>
        </w:tabs>
        <w:spacing w:after="0"/>
      </w:pPr>
    </w:p>
    <w:p w:rsidR="007100F5" w:rsidRDefault="007100F5" w:rsidP="00C4644C">
      <w:pPr>
        <w:tabs>
          <w:tab w:val="left" w:pos="426"/>
        </w:tabs>
        <w:spacing w:after="0"/>
      </w:pPr>
      <w:r>
        <w:t>Minimalna wymagana funkcjonalność dotycząca edytora tekstu:</w:t>
      </w:r>
    </w:p>
    <w:p w:rsidR="00C4644C" w:rsidRDefault="00C4644C" w:rsidP="00C4644C">
      <w:pPr>
        <w:tabs>
          <w:tab w:val="left" w:pos="426"/>
        </w:tabs>
        <w:spacing w:after="0"/>
      </w:pPr>
      <w:r>
        <w:t>•</w:t>
      </w:r>
      <w:r>
        <w:tab/>
        <w:t xml:space="preserve">obsługa formatów: txt, rtf,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html</w:t>
      </w:r>
      <w:proofErr w:type="spellEnd"/>
      <w:r>
        <w:t>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edycja i formatowanie tekstu w języku polskim wraz z obsługą języka polskiego w zakresie sprawdzania pisowni i poprawności gramatycznej oraz funkcjonalnością słownika wyrazów bliskoznacznych i autokorekty,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wstawianie oraz formatowanie tabel,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 xml:space="preserve"> wstawianie oraz formatowanie obiektów graficznych,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wstawianie wykresów i tabel z arkusza kalkulacyjnego (wliczając tabele przestawne),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automatyczne numerowanie rozdziałów, punktów, akapitów, tabel i rysunków,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automatyczne tworzenie spisów treści,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formatowanie nagłówków i stopek stron,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sprawdzanie pisowni w języku polskim,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śledzenie zmian wprowadzonych przez użytkowników,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nagrywanie, tworzenie i edycję makr automatyzujących wykonywanie czynności,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określenie układu strony (pionowa/pozioma),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wykonywanie korespondencji seryjnej bazując na danych adresowych pochodzących z arkusza kalkulacyjnego i z narzędzia do zarządzania informacją prywatną,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zabezpieczenie dokumentów hasłem przed odczytem oraz przed wprowadzaniem modyfikacji.</w:t>
      </w:r>
    </w:p>
    <w:p w:rsidR="007100F5" w:rsidRDefault="007100F5" w:rsidP="00C4644C">
      <w:pPr>
        <w:tabs>
          <w:tab w:val="left" w:pos="426"/>
        </w:tabs>
        <w:spacing w:after="0"/>
      </w:pPr>
    </w:p>
    <w:p w:rsidR="007100F5" w:rsidRDefault="007100F5" w:rsidP="00C4644C">
      <w:pPr>
        <w:tabs>
          <w:tab w:val="left" w:pos="426"/>
        </w:tabs>
        <w:spacing w:after="0"/>
      </w:pPr>
      <w:r>
        <w:lastRenderedPageBreak/>
        <w:t>Minimalna wymagana funkcjonalność dotycząca arkusza kalkulacyjnego:</w:t>
      </w:r>
    </w:p>
    <w:p w:rsidR="00C4644C" w:rsidRDefault="00C4644C" w:rsidP="00C4644C">
      <w:pPr>
        <w:tabs>
          <w:tab w:val="left" w:pos="426"/>
        </w:tabs>
        <w:spacing w:after="0"/>
      </w:pPr>
      <w:r>
        <w:t>•</w:t>
      </w:r>
      <w:r>
        <w:tab/>
        <w:t xml:space="preserve">obsługa formatów: txt,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html</w:t>
      </w:r>
      <w:proofErr w:type="spellEnd"/>
      <w:r>
        <w:t>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tworzenie raportów tabelarycznych,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tworzenie wykresów liniowych (wraz z linią trendu), słupkowych, kołowych,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tworzenie arkuszy kalkulacyjnych zawierających teksty, dane liczbowe oraz formuły przeprowadzające operacje matematyczne, logiczne, tekstowe, statystyczne oraz operacje na danych finansowych i na miarach czasu,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 xml:space="preserve">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>),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obsługę kostek OLAP oraz tworzenie i edycję kwerend bazodanowych i webowych,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narzędzia wspomagające analizę statystyczną i finansową, analizę wariantową i rozwiązywanie problemów optymalizacyjnych,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tworzenie raportów tabeli przestawnych umożliwiających dynamiczną zmianę wymiarów oraz wykresów bazujących na danych z tabeli przestawnych,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wykonywanie analiz danych przy użyciu formatowania warunkowego,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nazywanie komórek arkusza i odwoływanie się w formułach po takiej nazwie,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nagrywanie, tworzenie i edycję makr automatyzujących wykonywanie czynności,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formatowanie czasu, daty i wartości finansowych z polskich formatem,</w:t>
      </w:r>
    </w:p>
    <w:p w:rsidR="007100F5" w:rsidRDefault="00976BEE" w:rsidP="00C4644C">
      <w:pPr>
        <w:tabs>
          <w:tab w:val="left" w:pos="426"/>
        </w:tabs>
        <w:spacing w:after="0"/>
      </w:pPr>
      <w:r>
        <w:t>•</w:t>
      </w:r>
      <w:r>
        <w:tab/>
      </w:r>
      <w:r w:rsidR="007100F5">
        <w:t>zapis wielu arkuszy kalkulacyjnych w jednym pliku,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zabezpieczenie dokumentów hasłem przed odczytem, oraz przed wprowadzaniem modyfikacji.</w:t>
      </w:r>
    </w:p>
    <w:p w:rsidR="007100F5" w:rsidRDefault="007100F5" w:rsidP="00C4644C">
      <w:pPr>
        <w:tabs>
          <w:tab w:val="left" w:pos="426"/>
        </w:tabs>
        <w:spacing w:after="0"/>
      </w:pPr>
    </w:p>
    <w:p w:rsidR="007100F5" w:rsidRDefault="007100F5" w:rsidP="00C4644C">
      <w:pPr>
        <w:tabs>
          <w:tab w:val="left" w:pos="426"/>
        </w:tabs>
        <w:spacing w:after="0"/>
      </w:pPr>
      <w:r>
        <w:t xml:space="preserve">Minimalna wymagana funkcjonalność dotycząca </w:t>
      </w:r>
      <w:r w:rsidR="00C143C2" w:rsidRPr="00C143C2">
        <w:t>program</w:t>
      </w:r>
      <w:r w:rsidR="00C143C2">
        <w:t>u</w:t>
      </w:r>
      <w:r w:rsidR="00C143C2" w:rsidRPr="00C143C2">
        <w:t xml:space="preserve"> do tworzenia i prowadzenia prezentacji multimedialnych</w:t>
      </w:r>
      <w:r>
        <w:t>:</w:t>
      </w:r>
    </w:p>
    <w:p w:rsidR="00C4644C" w:rsidRDefault="00C4644C" w:rsidP="00C4644C">
      <w:pPr>
        <w:tabs>
          <w:tab w:val="left" w:pos="426"/>
        </w:tabs>
        <w:spacing w:after="0"/>
      </w:pPr>
      <w:r>
        <w:t>•</w:t>
      </w:r>
      <w:r>
        <w:tab/>
        <w:t xml:space="preserve">obsługa formatów: </w:t>
      </w:r>
      <w:proofErr w:type="spellStart"/>
      <w:r>
        <w:t>odp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przygotowanie prezentacji multimedialnych, które będą prezentowane przy użyciu projektora multimedialnego,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drukowanie w formacie umożliwiającym robienie notatek,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zapisanie jako prezentacja tylko do odczytu,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nagrywanie narracji i dołączanie jej do prezentacji,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opatrywanie slajdów notatkami dla prezentera,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umieszczanie i formatowanie tekstów, obiektów graficznych, tabel, nagrań dźwiękowych i wideo,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umieszczanie tabeli i wykresów pochodzących z arkusza kalkulacyjnego,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odświeżenie wykresu znajdującego się w prezentacji po zmianie danych w źródłowym arkuszu kalkulacyjnym,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możliwość tworzenia animacji obiektów i całych slajdów,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prowadzenie prezentacji w trybie prezentera, gdzie slajdy są widoczne na jednym monitorze lub projektorze, a na drugim widoczne są slajdy i notatki prezentera.</w:t>
      </w:r>
    </w:p>
    <w:p w:rsidR="007100F5" w:rsidRDefault="007100F5" w:rsidP="00C4644C">
      <w:pPr>
        <w:tabs>
          <w:tab w:val="left" w:pos="426"/>
        </w:tabs>
        <w:spacing w:after="0"/>
      </w:pPr>
    </w:p>
    <w:p w:rsidR="007100F5" w:rsidRDefault="007100F5" w:rsidP="00C4644C">
      <w:pPr>
        <w:tabs>
          <w:tab w:val="left" w:pos="426"/>
        </w:tabs>
        <w:spacing w:after="0"/>
      </w:pPr>
      <w:r>
        <w:t xml:space="preserve">Minimalna wymagana funkcjonalność dotycząca </w:t>
      </w:r>
      <w:r w:rsidR="00C143C2" w:rsidRPr="00C143C2">
        <w:t>menedżer</w:t>
      </w:r>
      <w:r w:rsidR="00C143C2">
        <w:t>a</w:t>
      </w:r>
      <w:r w:rsidR="00C143C2" w:rsidRPr="00C143C2">
        <w:t xml:space="preserve"> informacji osobistych i </w:t>
      </w:r>
      <w:r w:rsidR="00C143C2">
        <w:t>klienta poczty e</w:t>
      </w:r>
      <w:r w:rsidR="00C143C2">
        <w:noBreakHyphen/>
      </w:r>
      <w:r w:rsidR="00C143C2" w:rsidRPr="00C143C2">
        <w:t>mail</w:t>
      </w:r>
      <w:r w:rsidR="0074508F">
        <w:t>: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pobieranie i wysyłanie poczty elektronicznej z serwera pocztowego,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filtrowanie niechcianej poczty elektronicznej (SPAM) oraz określanie listy zablokowanych i bezpiecznych nadawców,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tworzenie katalogów, pozwalających katalogować pocztę elektroniczną,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automatyczne grupowanie poczty o tym samym tytule,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tworzenie reguł przenoszących automatycznie nową pocztę elektroniczną do określonych katalogów bazując na słowach zawartych w tytule, adresie nadawcy i odbiorcy,</w:t>
      </w:r>
    </w:p>
    <w:p w:rsidR="007100F5" w:rsidRDefault="007100F5" w:rsidP="00C4644C">
      <w:pPr>
        <w:tabs>
          <w:tab w:val="left" w:pos="426"/>
        </w:tabs>
        <w:spacing w:after="0"/>
      </w:pPr>
      <w:r>
        <w:lastRenderedPageBreak/>
        <w:t>•</w:t>
      </w:r>
      <w:r>
        <w:tab/>
        <w:t>oflagowanie poczty elektronicznej z określeniem terminu przypomnienia,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zarządzanie kalendarzem,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udostępnianie kalendarza innym użytkownikom,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przeglądanie kalendarza innych użytkowników,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zaproszenie uczestników na spotkanie, co po ich a</w:t>
      </w:r>
      <w:r w:rsidR="004951BE">
        <w:t xml:space="preserve">kceptacji powoduje automatyczne </w:t>
      </w:r>
      <w:r>
        <w:t>wprowadzenie spotkania w ich kalendarzach,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zarządzanie listą zadań,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zlecanie zadań innym użytkownikom,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zarządzanie listą kontaktów,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udostępnianie listy kontaktów innym użytkownikom,</w:t>
      </w:r>
    </w:p>
    <w:p w:rsidR="007100F5" w:rsidRDefault="007100F5" w:rsidP="00C4644C">
      <w:pPr>
        <w:tabs>
          <w:tab w:val="left" w:pos="426"/>
        </w:tabs>
        <w:spacing w:after="0"/>
      </w:pPr>
      <w:r>
        <w:t>•</w:t>
      </w:r>
      <w:r>
        <w:tab/>
        <w:t>możliwość przesyłania kontakt</w:t>
      </w:r>
      <w:r w:rsidR="0074508F">
        <w:t>ów.</w:t>
      </w:r>
    </w:p>
    <w:p w:rsidR="00681E23" w:rsidRDefault="00681E23" w:rsidP="00C4644C">
      <w:pPr>
        <w:tabs>
          <w:tab w:val="left" w:pos="426"/>
        </w:tabs>
        <w:spacing w:after="0"/>
      </w:pPr>
    </w:p>
    <w:p w:rsidR="00681E23" w:rsidRDefault="00681E23" w:rsidP="00CC185F">
      <w:pPr>
        <w:pStyle w:val="Akapitzlist"/>
        <w:numPr>
          <w:ilvl w:val="0"/>
          <w:numId w:val="1"/>
        </w:numPr>
        <w:spacing w:after="0"/>
      </w:pPr>
      <w:r>
        <w:t>Monitor z okablowaniem</w:t>
      </w:r>
    </w:p>
    <w:p w:rsidR="00681E23" w:rsidRDefault="00681E23" w:rsidP="00681E23">
      <w:pPr>
        <w:spacing w:after="0"/>
      </w:pPr>
      <w:r>
        <w:t>Monitor z kablem umożliwiającym</w:t>
      </w:r>
      <w:r w:rsidR="005726FF">
        <w:t xml:space="preserve"> połą</w:t>
      </w:r>
      <w:r>
        <w:t>czenie z dostarczonym komputerem przez złącze HDMI</w:t>
      </w:r>
    </w:p>
    <w:p w:rsidR="00681E23" w:rsidRDefault="00681E23" w:rsidP="00681E23">
      <w:pPr>
        <w:spacing w:after="0"/>
      </w:pPr>
      <w:r w:rsidRPr="00681E23">
        <w:t xml:space="preserve">Ekran z matrycą matową o przekątnej </w:t>
      </w:r>
      <w:r>
        <w:t>co najmniej 2</w:t>
      </w:r>
      <w:r w:rsidRPr="00681E23">
        <w:t>1,</w:t>
      </w:r>
      <w:r>
        <w:t>5</w:t>
      </w:r>
      <w:r w:rsidRPr="00681E23">
        <w:t xml:space="preserve"> cali i rozdzielczości 1920 x 1080 pikseli</w:t>
      </w:r>
    </w:p>
    <w:p w:rsidR="00681E23" w:rsidRDefault="00681E23" w:rsidP="00681E23">
      <w:pPr>
        <w:spacing w:after="0"/>
      </w:pPr>
    </w:p>
    <w:p w:rsidR="00CC185F" w:rsidRDefault="00CC185F" w:rsidP="00CC185F">
      <w:pPr>
        <w:pStyle w:val="Akapitzlist"/>
        <w:numPr>
          <w:ilvl w:val="0"/>
          <w:numId w:val="1"/>
        </w:numPr>
        <w:spacing w:after="0"/>
      </w:pPr>
      <w:r>
        <w:t>Drukarka</w:t>
      </w:r>
    </w:p>
    <w:p w:rsidR="00CC185F" w:rsidRDefault="00FB5D8B" w:rsidP="00CC185F">
      <w:pPr>
        <w:spacing w:after="0"/>
      </w:pPr>
      <w:r>
        <w:t>Drukarka laserowa monochromatyczna</w:t>
      </w:r>
      <w:r w:rsidR="00155F5F">
        <w:t>, z automatycznym drukiem dwustronnym (duplex) oraz skanerem płaskim z podajnikiem dokumentów, o minimalnych parametrach:</w:t>
      </w:r>
    </w:p>
    <w:p w:rsidR="00155F5F" w:rsidRDefault="00155F5F" w:rsidP="00CC185F">
      <w:pPr>
        <w:spacing w:after="0"/>
      </w:pPr>
      <w:r>
        <w:t xml:space="preserve">druk A4 </w:t>
      </w:r>
      <w:r w:rsidRPr="00155F5F">
        <w:t xml:space="preserve">1200 x 1200 </w:t>
      </w:r>
      <w:proofErr w:type="spellStart"/>
      <w:r w:rsidRPr="00155F5F">
        <w:t>dpi</w:t>
      </w:r>
      <w:proofErr w:type="spellEnd"/>
      <w:r>
        <w:t>, 25</w:t>
      </w:r>
      <w:r w:rsidRPr="00155F5F">
        <w:t xml:space="preserve"> str./min.</w:t>
      </w:r>
      <w:r>
        <w:t xml:space="preserve"> jednostronne, 15</w:t>
      </w:r>
      <w:r w:rsidRPr="00155F5F">
        <w:t xml:space="preserve"> str./min.</w:t>
      </w:r>
      <w:r>
        <w:t xml:space="preserve"> dwustronne</w:t>
      </w:r>
    </w:p>
    <w:p w:rsidR="00155F5F" w:rsidRDefault="00155F5F" w:rsidP="00CC185F">
      <w:pPr>
        <w:spacing w:after="0"/>
      </w:pPr>
      <w:r>
        <w:t>podajnik</w:t>
      </w:r>
      <w:r w:rsidRPr="00155F5F">
        <w:t xml:space="preserve"> papieru </w:t>
      </w:r>
      <w:r>
        <w:t>na 1</w:t>
      </w:r>
      <w:r w:rsidRPr="00155F5F">
        <w:t xml:space="preserve">50 </w:t>
      </w:r>
      <w:r>
        <w:t>kartek</w:t>
      </w:r>
    </w:p>
    <w:p w:rsidR="00155F5F" w:rsidRDefault="00155F5F" w:rsidP="00CC185F">
      <w:pPr>
        <w:spacing w:after="0"/>
      </w:pPr>
      <w:r>
        <w:t>g</w:t>
      </w:r>
      <w:r w:rsidRPr="00155F5F">
        <w:t xml:space="preserve">ramatura papieru </w:t>
      </w:r>
      <w:r w:rsidR="008F1E20">
        <w:t>8</w:t>
      </w:r>
      <w:r w:rsidRPr="00155F5F">
        <w:t xml:space="preserve">0 </w:t>
      </w:r>
      <w:r w:rsidR="008F1E20">
        <w:t>–</w:t>
      </w:r>
      <w:r w:rsidRPr="00155F5F">
        <w:t xml:space="preserve"> </w:t>
      </w:r>
      <w:r w:rsidR="008F1E20">
        <w:t>18</w:t>
      </w:r>
      <w:r w:rsidRPr="00155F5F">
        <w:t>0 g/m²</w:t>
      </w:r>
    </w:p>
    <w:p w:rsidR="008F1E20" w:rsidRDefault="008F1E20" w:rsidP="00CC185F">
      <w:pPr>
        <w:spacing w:after="0"/>
      </w:pPr>
      <w:r w:rsidRPr="008F1E20">
        <w:t>miesięczne obciążenie</w:t>
      </w:r>
      <w:r>
        <w:t xml:space="preserve"> – </w:t>
      </w:r>
      <w:r w:rsidRPr="008F1E20">
        <w:t>zalecane</w:t>
      </w:r>
      <w:r>
        <w:t xml:space="preserve"> </w:t>
      </w:r>
      <w:r w:rsidRPr="008F1E20">
        <w:t>2500 str</w:t>
      </w:r>
      <w:r>
        <w:t>on, maksymalne</w:t>
      </w:r>
      <w:r w:rsidRPr="008F1E20">
        <w:t xml:space="preserve"> 15000 stron</w:t>
      </w:r>
    </w:p>
    <w:p w:rsidR="008F1E20" w:rsidRDefault="008F1E20" w:rsidP="00CC185F">
      <w:pPr>
        <w:spacing w:after="0"/>
      </w:pPr>
      <w:r>
        <w:t xml:space="preserve">toner o wydajności 2000 stron </w:t>
      </w:r>
      <w:r w:rsidRPr="008F1E20">
        <w:t>ISO/IEC 19753</w:t>
      </w:r>
    </w:p>
    <w:p w:rsidR="008F1E20" w:rsidRDefault="008F1E20" w:rsidP="00CC185F">
      <w:pPr>
        <w:spacing w:after="0"/>
      </w:pPr>
      <w:r>
        <w:t>skanowanie i kopiowanie</w:t>
      </w:r>
    </w:p>
    <w:p w:rsidR="00CC185F" w:rsidRDefault="00CC185F" w:rsidP="00CC185F">
      <w:pPr>
        <w:spacing w:after="0"/>
      </w:pPr>
    </w:p>
    <w:p w:rsidR="00CC185F" w:rsidRDefault="00CC185F" w:rsidP="00C4644C">
      <w:pPr>
        <w:tabs>
          <w:tab w:val="left" w:pos="426"/>
        </w:tabs>
        <w:spacing w:after="0"/>
      </w:pPr>
    </w:p>
    <w:p w:rsidR="00CE3DED" w:rsidRDefault="00CE3DED" w:rsidP="0040333F">
      <w:pPr>
        <w:tabs>
          <w:tab w:val="left" w:pos="426"/>
        </w:tabs>
        <w:spacing w:after="0"/>
      </w:pPr>
      <w:bookmarkStart w:id="0" w:name="_GoBack"/>
      <w:bookmarkEnd w:id="0"/>
    </w:p>
    <w:sectPr w:rsidR="00CE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FE2"/>
    <w:multiLevelType w:val="hybridMultilevel"/>
    <w:tmpl w:val="FED62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167B1"/>
    <w:multiLevelType w:val="hybridMultilevel"/>
    <w:tmpl w:val="79D20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14F37"/>
    <w:multiLevelType w:val="hybridMultilevel"/>
    <w:tmpl w:val="8CD40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A"/>
    <w:rsid w:val="000B785A"/>
    <w:rsid w:val="00146EE2"/>
    <w:rsid w:val="00155F5F"/>
    <w:rsid w:val="00172AB0"/>
    <w:rsid w:val="001846CE"/>
    <w:rsid w:val="001A2FF1"/>
    <w:rsid w:val="001F05C7"/>
    <w:rsid w:val="001F59A0"/>
    <w:rsid w:val="00320D74"/>
    <w:rsid w:val="003643DF"/>
    <w:rsid w:val="0040333F"/>
    <w:rsid w:val="00415ED6"/>
    <w:rsid w:val="0042092B"/>
    <w:rsid w:val="004361F7"/>
    <w:rsid w:val="004951BE"/>
    <w:rsid w:val="004C1E85"/>
    <w:rsid w:val="004F64C5"/>
    <w:rsid w:val="00511CEF"/>
    <w:rsid w:val="00541EE2"/>
    <w:rsid w:val="005726FF"/>
    <w:rsid w:val="005953DA"/>
    <w:rsid w:val="00620D62"/>
    <w:rsid w:val="006254DD"/>
    <w:rsid w:val="00681E23"/>
    <w:rsid w:val="007100F5"/>
    <w:rsid w:val="0074508F"/>
    <w:rsid w:val="00771F27"/>
    <w:rsid w:val="007B2AAB"/>
    <w:rsid w:val="007D22C4"/>
    <w:rsid w:val="007D5CDF"/>
    <w:rsid w:val="007F51F4"/>
    <w:rsid w:val="00876BC9"/>
    <w:rsid w:val="008F0AD1"/>
    <w:rsid w:val="008F1E20"/>
    <w:rsid w:val="008F1EE0"/>
    <w:rsid w:val="00976BEE"/>
    <w:rsid w:val="009F3957"/>
    <w:rsid w:val="00AD2377"/>
    <w:rsid w:val="00B36838"/>
    <w:rsid w:val="00C143C2"/>
    <w:rsid w:val="00C4644C"/>
    <w:rsid w:val="00CC185F"/>
    <w:rsid w:val="00CD57F8"/>
    <w:rsid w:val="00CE3DED"/>
    <w:rsid w:val="00D051D4"/>
    <w:rsid w:val="00D15FA8"/>
    <w:rsid w:val="00D674E4"/>
    <w:rsid w:val="00D676CD"/>
    <w:rsid w:val="00DB350B"/>
    <w:rsid w:val="00DB369D"/>
    <w:rsid w:val="00DC32B6"/>
    <w:rsid w:val="00E83E4A"/>
    <w:rsid w:val="00FB2291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3397-4A88-4BD0-9BEC-759DB428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5E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00F5"/>
    <w:pPr>
      <w:ind w:left="720"/>
      <w:contextualSpacing/>
    </w:pPr>
  </w:style>
  <w:style w:type="table" w:styleId="Tabela-Siatka">
    <w:name w:val="Table Grid"/>
    <w:basedOn w:val="Standardowy"/>
    <w:uiPriority w:val="39"/>
    <w:rsid w:val="004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31E5-8CFF-4B25-B03E-9F5A9CB8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Gargas</dc:creator>
  <cp:keywords/>
  <dc:description/>
  <cp:lastModifiedBy>Marcin Giliciński</cp:lastModifiedBy>
  <cp:revision>7</cp:revision>
  <dcterms:created xsi:type="dcterms:W3CDTF">2021-08-18T08:51:00Z</dcterms:created>
  <dcterms:modified xsi:type="dcterms:W3CDTF">2021-08-19T11:09:00Z</dcterms:modified>
</cp:coreProperties>
</file>