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8BDC5" w14:textId="7D4237E8" w:rsidR="00584B8F" w:rsidRPr="00F77CF2" w:rsidRDefault="00584B8F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</w:pPr>
      <w:r w:rsidRPr="005D59F5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UMOWA</w:t>
      </w:r>
      <w:r w:rsidR="00786719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 xml:space="preserve"> nr </w:t>
      </w:r>
      <w:r w:rsidR="00F77CF2" w:rsidRPr="00F77CF2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174</w:t>
      </w:r>
      <w:r w:rsidR="00786719" w:rsidRPr="00F77CF2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/1</w:t>
      </w:r>
      <w:r w:rsidR="00F77CF2" w:rsidRPr="00F77CF2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1</w:t>
      </w:r>
      <w:r w:rsidR="00786719" w:rsidRPr="00F77CF2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/202</w:t>
      </w:r>
      <w:r w:rsidR="00F77CF2" w:rsidRPr="00F77CF2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3</w:t>
      </w:r>
      <w:r w:rsidR="00786719" w:rsidRPr="00F77CF2">
        <w:rPr>
          <w:rFonts w:ascii="Lato" w:hAnsi="Lato" w:cs="Times New Roman"/>
          <w:b/>
          <w:bCs/>
          <w:kern w:val="0"/>
          <w:sz w:val="20"/>
          <w:szCs w:val="20"/>
          <w:lang w:eastAsia="en-US" w:bidi="ar-SA"/>
        </w:rPr>
        <w:t>/W</w:t>
      </w:r>
    </w:p>
    <w:p w14:paraId="73353390" w14:textId="77777777" w:rsidR="00584B8F" w:rsidRPr="005D59F5" w:rsidRDefault="00584B8F" w:rsidP="00AD77E7">
      <w:pPr>
        <w:spacing w:line="276" w:lineRule="auto"/>
        <w:rPr>
          <w:rFonts w:ascii="Lato" w:hAnsi="Lato" w:cs="Times New Roman"/>
          <w:bCs/>
          <w:kern w:val="0"/>
          <w:sz w:val="20"/>
          <w:szCs w:val="20"/>
          <w:lang w:eastAsia="en-US" w:bidi="ar-SA"/>
        </w:rPr>
      </w:pPr>
    </w:p>
    <w:p w14:paraId="2C7D6430" w14:textId="2B122B82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zawarta w dniu:…………………………………… 202</w:t>
      </w:r>
      <w:r w:rsidR="004271E1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roku w Elblągu pomiędzy:</w:t>
      </w:r>
    </w:p>
    <w:p w14:paraId="6179523D" w14:textId="105A9C16" w:rsidR="00584B8F" w:rsidRPr="000C502E" w:rsidRDefault="00584B8F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  <w:r w:rsid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  <w:r w:rsid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 xml:space="preserve">NIP 578-000-26-19; Sąd Rejonowy w Olsztynie, VIII Wydział Gospodarczy KRS Nr: 0000127954, kapitał zakładowy: 16 </w:t>
      </w:r>
      <w:r w:rsidR="00F77CF2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0654CEF9" w14:textId="03999E9A" w:rsidR="00584B8F" w:rsidRPr="000C502E" w:rsidRDefault="00F77CF2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</w:t>
      </w:r>
    </w:p>
    <w:p w14:paraId="7E94CDA4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0D3C7FFC" w14:textId="7F22B43B" w:rsidR="00786719" w:rsidRPr="000C502E" w:rsidRDefault="00661E12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</w:t>
      </w:r>
    </w:p>
    <w:p w14:paraId="2DA20CB5" w14:textId="4B0A55EF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CCE469C" w14:textId="71693D22" w:rsidR="00584B8F" w:rsidRPr="000C502E" w:rsidRDefault="00661E12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</w:t>
      </w:r>
    </w:p>
    <w:p w14:paraId="507793C1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166C3F16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4342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”,</w:t>
      </w:r>
    </w:p>
    <w:p w14:paraId="51BCFF04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5A9015FE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64A88D6F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654B5173" w14:textId="404365F5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124CD3"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02A63BF6" w14:textId="030AC28C" w:rsidR="00584B8F" w:rsidRPr="000C502E" w:rsidRDefault="00584B8F" w:rsidP="003D4F13">
      <w:pPr>
        <w:pStyle w:val="Akapitzlist"/>
        <w:numPr>
          <w:ilvl w:val="0"/>
          <w:numId w:val="7"/>
        </w:numPr>
        <w:spacing w:after="240"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Przedmiotem Umowy jest wykonanie przez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Wykonawcę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na rzecz Zamawiającego usługi legalizacji  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>557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proofErr w:type="spellStart"/>
      <w:r w:rsidR="00CB56E9" w:rsidRPr="000C502E">
        <w:rPr>
          <w:rFonts w:ascii="Lato" w:hAnsi="Lato" w:cs="Times New Roman"/>
          <w:bCs/>
          <w:sz w:val="22"/>
          <w:szCs w:val="22"/>
          <w:lang w:eastAsia="en-US"/>
        </w:rPr>
        <w:t>kpl</w:t>
      </w:r>
      <w:proofErr w:type="spellEnd"/>
      <w:r w:rsidRPr="000C502E">
        <w:rPr>
          <w:rFonts w:ascii="Lato" w:hAnsi="Lato" w:cs="Times New Roman"/>
          <w:bCs/>
          <w:sz w:val="22"/>
          <w:szCs w:val="22"/>
          <w:lang w:eastAsia="en-US"/>
        </w:rPr>
        <w:t>. ciepłomierzy stanowiących własność Zamawiającego. Us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ługa wykonana zgodnie z ofertą.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Strony podkreślają, iż Umowa nie zobowiązuje Zamawiającego do dokonywania usługi u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, ale jeśli Zamawiający zamówi u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usługę legalizacji, w okresie obowiązywania Umowy, warunki usługi regulowane będą Umową.</w:t>
      </w:r>
    </w:p>
    <w:p w14:paraId="278876D7" w14:textId="03F3AE5D" w:rsidR="00584B8F" w:rsidRPr="000C502E" w:rsidRDefault="00584B8F" w:rsidP="003D4F13">
      <w:pPr>
        <w:pStyle w:val="Akapitzlist"/>
        <w:numPr>
          <w:ilvl w:val="0"/>
          <w:numId w:val="7"/>
        </w:numPr>
        <w:spacing w:after="240"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Zamawiający dopuszcza możliwość udzielenia zamówień dodatkowych stano</w:t>
      </w:r>
      <w:r w:rsidR="003B25DD" w:rsidRPr="000C502E">
        <w:rPr>
          <w:rFonts w:ascii="Lato" w:hAnsi="Lato" w:cs="Times New Roman"/>
          <w:bCs/>
          <w:sz w:val="22"/>
          <w:szCs w:val="22"/>
          <w:lang w:eastAsia="en-US"/>
        </w:rPr>
        <w:t>wiących łącznie nie więcej niż 1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0 % ogólnej wartości zamówienia podstawowego, określonego w § 1 ust. 1 Umowy. </w:t>
      </w:r>
    </w:p>
    <w:p w14:paraId="79F4FB26" w14:textId="09C6961F" w:rsidR="00584B8F" w:rsidRPr="000C502E" w:rsidRDefault="00743420" w:rsidP="003D4F13">
      <w:pPr>
        <w:pStyle w:val="Akapitzlist"/>
        <w:numPr>
          <w:ilvl w:val="0"/>
          <w:numId w:val="7"/>
        </w:numPr>
        <w:spacing w:after="240"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Wykonawca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zobowiązuje się do wykonania przedmiotu Umowy zgodnie z przepisami prawa oraz swoją najlepszą wiedzą i doświadczeniem. Dokumentacja dotycząca wyboru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i oferta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stanowią integralną część Umowy.</w:t>
      </w:r>
    </w:p>
    <w:p w14:paraId="1ADD7C33" w14:textId="03F7DD5C" w:rsidR="00584B8F" w:rsidRPr="000C502E" w:rsidRDefault="00743420" w:rsidP="003D4F13">
      <w:pPr>
        <w:pStyle w:val="Akapitzlist"/>
        <w:numPr>
          <w:ilvl w:val="0"/>
          <w:numId w:val="7"/>
        </w:numPr>
        <w:spacing w:after="240"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Wykonawca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zobowiązuje się do pokrycia kosztów jednorazowego przetransportowania 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557 </w:t>
      </w:r>
      <w:proofErr w:type="spellStart"/>
      <w:r w:rsidR="00CB56E9" w:rsidRPr="000C502E">
        <w:rPr>
          <w:rFonts w:ascii="Lato" w:hAnsi="Lato" w:cs="Times New Roman"/>
          <w:bCs/>
          <w:sz w:val="22"/>
          <w:szCs w:val="22"/>
          <w:lang w:eastAsia="en-US"/>
        </w:rPr>
        <w:t>kpl</w:t>
      </w:r>
      <w:proofErr w:type="spellEnd"/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. ciepłomierzy przeznaczonych do legalizacji, z magazynu Zamawiającego zlokalizowanego przy ul. Fabryczna 3 w Elblągu  do miejsca w którym dokona ich legalizacji. Ciepłomierze zostaną poddane przez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Wykonawcę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legalizacji, a następnie dostarczane na koszt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do Zamawiającego w ilości, rodzaju oraz czasie określonym w załączonym do umowy dokumencie </w:t>
      </w:r>
      <w:proofErr w:type="spellStart"/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>pt</w:t>
      </w:r>
      <w:proofErr w:type="spellEnd"/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>: „Liczniki do legalizacji dla EPEC Sp. z</w:t>
      </w:r>
      <w:r w:rsidR="00661E12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>o.</w:t>
      </w:r>
      <w:r w:rsidR="008E791A" w:rsidRPr="000C502E">
        <w:rPr>
          <w:rFonts w:ascii="Lato" w:hAnsi="Lato" w:cs="Times New Roman"/>
          <w:bCs/>
          <w:sz w:val="22"/>
          <w:szCs w:val="22"/>
          <w:lang w:eastAsia="en-US"/>
        </w:rPr>
        <w:t>o. w 202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>4</w:t>
      </w:r>
      <w:r w:rsidR="008E791A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rok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”. Każdy z ciepłomierzy który zostanie poddany legalizacji i dostarczony do Zamawiającego w miesiącu określonym w ww. dokumencie, musi posiadać oznaczenie legalizacyjne zgodne z obowiązującymi w Polsce przepisami i odpowiadające numerowi miesiąca w którym zostało zalegalizowane. Każda partia zalegalizowanych przez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Wykonawcę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ciepłomierzy w miesiącach: </w:t>
      </w:r>
      <w:r w:rsidR="008E791A" w:rsidRPr="000C502E">
        <w:rPr>
          <w:rFonts w:ascii="Lato" w:hAnsi="Lato" w:cs="Times New Roman"/>
          <w:bCs/>
          <w:sz w:val="22"/>
          <w:szCs w:val="22"/>
          <w:lang w:eastAsia="en-US"/>
        </w:rPr>
        <w:t>styczeń-grudzień 202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>4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r, musi być dostarczona do Zamawiającego </w:t>
      </w:r>
      <w:r w:rsidR="00661E12" w:rsidRPr="000C502E">
        <w:rPr>
          <w:rFonts w:ascii="Lato" w:hAnsi="Lato" w:cs="Times New Roman"/>
          <w:bCs/>
          <w:sz w:val="22"/>
          <w:szCs w:val="22"/>
          <w:lang w:eastAsia="en-US"/>
        </w:rPr>
        <w:t>zgodnie z załącznikiem nr 1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proofErr w:type="spellStart"/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>pt</w:t>
      </w:r>
      <w:proofErr w:type="spellEnd"/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>: „Liczniki do legalizacji dla EPEC Sp. z</w:t>
      </w:r>
      <w:r w:rsidR="008E791A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>o.o. w 202</w:t>
      </w:r>
      <w:r w:rsidR="00045373" w:rsidRPr="000C502E">
        <w:rPr>
          <w:rFonts w:ascii="Lato" w:hAnsi="Lato" w:cs="Times New Roman"/>
          <w:bCs/>
          <w:sz w:val="22"/>
          <w:szCs w:val="22"/>
          <w:lang w:eastAsia="en-US"/>
        </w:rPr>
        <w:t>4</w:t>
      </w:r>
      <w:r w:rsidR="00661E12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roku” odpowiadającego miesiącowi wykonania legalizacji . </w:t>
      </w:r>
    </w:p>
    <w:p w14:paraId="6ADB7830" w14:textId="77777777" w:rsidR="00124CD3" w:rsidRPr="000C502E" w:rsidRDefault="00124CD3" w:rsidP="00124CD3">
      <w:pPr>
        <w:spacing w:after="240" w:line="276" w:lineRule="auto"/>
        <w:rPr>
          <w:rFonts w:ascii="Lato" w:hAnsi="Lato" w:cs="Times New Roman"/>
          <w:bCs/>
          <w:sz w:val="22"/>
          <w:szCs w:val="22"/>
          <w:lang w:eastAsia="en-US"/>
        </w:rPr>
      </w:pPr>
    </w:p>
    <w:p w14:paraId="5F0946B8" w14:textId="6BF9C2AD" w:rsidR="00124CD3" w:rsidRPr="000C502E" w:rsidRDefault="00584B8F" w:rsidP="003D4F13">
      <w:pPr>
        <w:pStyle w:val="Akapitzlist"/>
        <w:numPr>
          <w:ilvl w:val="0"/>
          <w:numId w:val="7"/>
        </w:numPr>
        <w:spacing w:after="240"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Usługa legalizacji musi dotyczyć czynności na które składają się:</w:t>
      </w:r>
    </w:p>
    <w:p w14:paraId="164F7369" w14:textId="257B3483" w:rsidR="00584B8F" w:rsidRPr="000C502E" w:rsidRDefault="00584B8F" w:rsidP="003D4F13">
      <w:pPr>
        <w:pStyle w:val="Akapitzlist"/>
        <w:numPr>
          <w:ilvl w:val="0"/>
          <w:numId w:val="8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sprawdzenie metrologii ciepłomierza (integrator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+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przepływomierz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+czujniki)</w:t>
      </w:r>
    </w:p>
    <w:p w14:paraId="010B3AE5" w14:textId="4EDFE3EB" w:rsidR="00584B8F" w:rsidRPr="000C502E" w:rsidRDefault="00584B8F" w:rsidP="003D4F13">
      <w:pPr>
        <w:pStyle w:val="Akapitzlist"/>
        <w:numPr>
          <w:ilvl w:val="0"/>
          <w:numId w:val="8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wymiana na nową baterii zasilającej</w:t>
      </w:r>
      <w:r w:rsidR="00917EDC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(minimum 10 lat eksploatacji)</w:t>
      </w:r>
    </w:p>
    <w:p w14:paraId="26DF1C10" w14:textId="54BCF2E6" w:rsidR="00584B8F" w:rsidRPr="000C502E" w:rsidRDefault="00584B8F" w:rsidP="003D4F13">
      <w:pPr>
        <w:pStyle w:val="Akapitzlist"/>
        <w:numPr>
          <w:ilvl w:val="0"/>
          <w:numId w:val="8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zerowanie stanów ciepłomierza</w:t>
      </w:r>
    </w:p>
    <w:p w14:paraId="5844667B" w14:textId="411A2741" w:rsidR="00584B8F" w:rsidRPr="000C502E" w:rsidRDefault="00584B8F" w:rsidP="003D4F13">
      <w:pPr>
        <w:pStyle w:val="Akapitzlist"/>
        <w:numPr>
          <w:ilvl w:val="0"/>
          <w:numId w:val="8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nadanie cech legalizacyjnych</w:t>
      </w:r>
    </w:p>
    <w:p w14:paraId="4D6A89E7" w14:textId="7642A743" w:rsidR="00917EDC" w:rsidRPr="000C502E" w:rsidRDefault="00917EDC" w:rsidP="003D4F13">
      <w:pPr>
        <w:pStyle w:val="Akapitzlist"/>
        <w:numPr>
          <w:ilvl w:val="0"/>
          <w:numId w:val="8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czyszczenie </w:t>
      </w:r>
      <w:r w:rsidR="004271E1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i mycie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przetwornika przepł</w:t>
      </w:r>
      <w:r w:rsidR="004271E1" w:rsidRPr="000C502E">
        <w:rPr>
          <w:rFonts w:ascii="Lato" w:hAnsi="Lato" w:cs="Times New Roman"/>
          <w:bCs/>
          <w:sz w:val="22"/>
          <w:szCs w:val="22"/>
          <w:lang w:eastAsia="en-US"/>
        </w:rPr>
        <w:t>y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wu </w:t>
      </w:r>
    </w:p>
    <w:p w14:paraId="531C6BC4" w14:textId="77777777" w:rsidR="00584B8F" w:rsidRPr="000C502E" w:rsidRDefault="00584B8F" w:rsidP="00535C96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045F0FBB" w14:textId="0EE073E1" w:rsidR="00584B8F" w:rsidRPr="000C502E" w:rsidRDefault="00743420" w:rsidP="003D4F13">
      <w:pPr>
        <w:pStyle w:val="Akapitzlist"/>
        <w:numPr>
          <w:ilvl w:val="0"/>
          <w:numId w:val="7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Wykonawca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jest zobowiązany przedstawić </w:t>
      </w:r>
      <w:r w:rsidR="001872EE" w:rsidRPr="000C502E">
        <w:rPr>
          <w:rFonts w:ascii="Lato" w:hAnsi="Lato" w:cs="Times New Roman"/>
          <w:bCs/>
          <w:sz w:val="22"/>
          <w:szCs w:val="22"/>
          <w:lang w:eastAsia="en-US"/>
        </w:rPr>
        <w:t>Zamawiającemu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dokument wydany przez odpowiedni organ administracji publicznej stwierdzający, iż 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>Wykonawca</w:t>
      </w:r>
      <w:r w:rsidR="00584B8F"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posiada status jednostki upoważnionej do przeprowadzania legalizacji ciepłomierzy (a tym samym wykonania Usługi stanowiącej przedmiot umowy)  </w:t>
      </w:r>
    </w:p>
    <w:p w14:paraId="4FEBA2A5" w14:textId="77777777" w:rsidR="00584B8F" w:rsidRPr="000C502E" w:rsidRDefault="00584B8F" w:rsidP="00DC76D6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DCB854F" w14:textId="6B1BA585" w:rsidR="00584B8F" w:rsidRPr="000C502E" w:rsidRDefault="00584B8F" w:rsidP="003D4F13">
      <w:pPr>
        <w:numPr>
          <w:ilvl w:val="0"/>
          <w:numId w:val="7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Poddane legalizacji ciepłomierze będą dostarczane przez </w:t>
      </w:r>
      <w:r w:rsidR="0074342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do magazynu ul. Fabryczna 3 w Elblągu na koszt i ryzyko </w:t>
      </w:r>
      <w:r w:rsidR="0074342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5A311E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Wykonawca zobowiązany jest odpowiednio zabezpieczyć każdy z dostarczanych ciepłomierzy przed uszkodzeniami mechanicznymi (np. folia bąbelkowa) oraz dostarczyć zalegalizowane urządzenia w opakowaniu zbiorczym minimalizującym uszkodzenia. 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Ryzyko utraty lub uszkodzenia rzeczy przechodzi na Zamawiającego z chwilą podpisania przez Zamawiającego protokołu odbioru. Dostawy realizowane będą w godzinach od 7:30 do 14:00</w:t>
      </w:r>
      <w:r w:rsidR="00047D38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3C5FAB9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405D002D" w14:textId="576E4763" w:rsidR="00584B8F" w:rsidRPr="000C502E" w:rsidRDefault="00584B8F" w:rsidP="00F77CF2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4ADC90FE" w14:textId="0D4C20BA" w:rsidR="00584B8F" w:rsidRPr="000C502E" w:rsidRDefault="00584B8F" w:rsidP="003D4F13">
      <w:pPr>
        <w:pStyle w:val="Akapitzlist"/>
        <w:numPr>
          <w:ilvl w:val="0"/>
          <w:numId w:val="9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Strony Umowy zgodnie postanawiają, że dostawy do Zamawiającego poddanych przez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Wykonawcę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procesowi legalizacji ciepłomierzy odbywać się będzie zgodnie z informacjami zawartymi w dokumencie </w:t>
      </w:r>
      <w:proofErr w:type="spellStart"/>
      <w:r w:rsidRPr="000C502E">
        <w:rPr>
          <w:rFonts w:ascii="Lato" w:hAnsi="Lato" w:cs="Times New Roman"/>
          <w:bCs/>
          <w:sz w:val="22"/>
          <w:szCs w:val="22"/>
          <w:lang w:eastAsia="en-US"/>
        </w:rPr>
        <w:t>pt</w:t>
      </w:r>
      <w:proofErr w:type="spellEnd"/>
      <w:r w:rsidRPr="000C502E">
        <w:rPr>
          <w:rFonts w:ascii="Lato" w:hAnsi="Lato" w:cs="Times New Roman"/>
          <w:bCs/>
          <w:sz w:val="22"/>
          <w:szCs w:val="22"/>
          <w:lang w:eastAsia="en-US"/>
        </w:rPr>
        <w:t>: „</w:t>
      </w:r>
      <w:r w:rsidR="00F77CF2" w:rsidRPr="000C502E">
        <w:rPr>
          <w:rFonts w:ascii="Lato" w:hAnsi="Lato" w:cs="Times New Roman"/>
          <w:bCs/>
          <w:sz w:val="22"/>
          <w:szCs w:val="22"/>
          <w:lang w:eastAsia="en-US"/>
        </w:rPr>
        <w:t>Harmonogram – Załącznik nr 2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” stanowiącym integralną część niniejszej umowy. </w:t>
      </w:r>
    </w:p>
    <w:p w14:paraId="6E7C6448" w14:textId="43968F46" w:rsidR="00F77CF2" w:rsidRPr="000C502E" w:rsidRDefault="00584B8F" w:rsidP="003D4F13">
      <w:pPr>
        <w:pStyle w:val="Akapitzlist"/>
        <w:numPr>
          <w:ilvl w:val="0"/>
          <w:numId w:val="9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Termin obowiązywania Umowy</w:t>
      </w:r>
      <w:r w:rsidR="001872EE" w:rsidRPr="000C502E">
        <w:rPr>
          <w:rFonts w:ascii="Lato" w:hAnsi="Lato" w:cs="Times New Roman"/>
          <w:bCs/>
          <w:sz w:val="22"/>
          <w:szCs w:val="22"/>
          <w:lang w:eastAsia="en-US"/>
        </w:rPr>
        <w:t>: od dnia zawarci</w:t>
      </w:r>
      <w:r w:rsidR="008E791A" w:rsidRPr="000C502E">
        <w:rPr>
          <w:rFonts w:ascii="Lato" w:hAnsi="Lato" w:cs="Times New Roman"/>
          <w:bCs/>
          <w:sz w:val="22"/>
          <w:szCs w:val="22"/>
          <w:lang w:eastAsia="en-US"/>
        </w:rPr>
        <w:t>a do 31.12.202</w:t>
      </w:r>
      <w:r w:rsidR="004271E1" w:rsidRPr="000C502E">
        <w:rPr>
          <w:rFonts w:ascii="Lato" w:hAnsi="Lato" w:cs="Times New Roman"/>
          <w:bCs/>
          <w:sz w:val="22"/>
          <w:szCs w:val="22"/>
          <w:lang w:eastAsia="en-US"/>
        </w:rPr>
        <w:t>4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r.</w:t>
      </w:r>
    </w:p>
    <w:p w14:paraId="1ACBC50F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59F026D" w14:textId="33B3E189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124CD3"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602CD61B" w14:textId="3C4BEA47" w:rsidR="00584B8F" w:rsidRPr="000C502E" w:rsidRDefault="00584B8F" w:rsidP="003D4F13">
      <w:pPr>
        <w:pStyle w:val="Akapitzlist"/>
        <w:numPr>
          <w:ilvl w:val="0"/>
          <w:numId w:val="10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Strony ustalają, że wynagrodzenie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będzie rozliczane, jako iloczyn dostarczonych sztuk danej rzeczy i ceny ofertowej za daną rzecz. Ilość dostarczonych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331EA0BA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1D4767A" w14:textId="4AF1E330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B7F68EC" w14:textId="77777777" w:rsidR="001872EE" w:rsidRPr="000C502E" w:rsidRDefault="00584B8F" w:rsidP="003D4F13">
      <w:pPr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nadzorowania prawidłowo</w:t>
      </w:r>
      <w:r w:rsidR="001872EE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ści dostaw będzie osoba</w:t>
      </w:r>
    </w:p>
    <w:p w14:paraId="6ED1E5EF" w14:textId="02FF806A" w:rsidR="00584B8F" w:rsidRPr="000C502E" w:rsidRDefault="001872EE" w:rsidP="001872EE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        </w:t>
      </w:r>
      <w:r w:rsidR="00047D38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  </w:t>
      </w:r>
      <w:r w:rsidR="00124CD3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…………………..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tel. </w:t>
      </w:r>
      <w:r w:rsidR="00124CD3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……………………………………..</w:t>
      </w:r>
    </w:p>
    <w:p w14:paraId="0A272C56" w14:textId="0B70D8BD" w:rsidR="00584B8F" w:rsidRPr="000C502E" w:rsidRDefault="00743420" w:rsidP="003D4F13">
      <w:pPr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val="en-US"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="00786719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reprezentować będzie:</w:t>
      </w:r>
      <w:r w:rsidR="00584B8F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872EE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786719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tel.: </w:t>
      </w:r>
      <w:r w:rsidR="001872EE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………………………….</w:t>
      </w:r>
    </w:p>
    <w:p w14:paraId="1BDC9D6F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1587682" w14:textId="2C17B9F8" w:rsidR="00124CD3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§5</w:t>
      </w:r>
      <w:r w:rsidR="00124CD3"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5486CAF" w14:textId="4B5BDE50" w:rsidR="00584B8F" w:rsidRPr="003D4F13" w:rsidRDefault="00743420" w:rsidP="003D4F13">
      <w:pPr>
        <w:pStyle w:val="Akapitzlist"/>
        <w:numPr>
          <w:ilvl w:val="0"/>
          <w:numId w:val="11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3D4F13">
        <w:rPr>
          <w:rFonts w:ascii="Lato" w:hAnsi="Lato" w:cs="Times New Roman"/>
          <w:bCs/>
          <w:sz w:val="22"/>
          <w:szCs w:val="22"/>
          <w:lang w:eastAsia="en-US"/>
        </w:rPr>
        <w:t>Wykonawca</w:t>
      </w:r>
      <w:r w:rsidR="00584B8F" w:rsidRPr="003D4F13">
        <w:rPr>
          <w:rFonts w:ascii="Lato" w:hAnsi="Lato" w:cs="Times New Roman"/>
          <w:bCs/>
          <w:sz w:val="22"/>
          <w:szCs w:val="22"/>
          <w:lang w:eastAsia="en-US"/>
        </w:rPr>
        <w:t xml:space="preserve"> udziela Zamawiającemu rękojmi na </w:t>
      </w:r>
      <w:r w:rsidR="000535C0" w:rsidRPr="003D4F13">
        <w:rPr>
          <w:rFonts w:ascii="Lato" w:hAnsi="Lato" w:cs="Times New Roman"/>
          <w:bCs/>
          <w:sz w:val="22"/>
          <w:szCs w:val="22"/>
          <w:lang w:eastAsia="en-US"/>
        </w:rPr>
        <w:t>wykonaną usługę</w:t>
      </w:r>
      <w:r w:rsidR="00584B8F" w:rsidRPr="003D4F13">
        <w:rPr>
          <w:rFonts w:ascii="Lato" w:hAnsi="Lato" w:cs="Times New Roman"/>
          <w:bCs/>
          <w:sz w:val="22"/>
          <w:szCs w:val="22"/>
          <w:lang w:eastAsia="en-US"/>
        </w:rPr>
        <w:t xml:space="preserve"> na okres 12 miesięcy od dnia dostawy.</w:t>
      </w:r>
    </w:p>
    <w:p w14:paraId="067E48F9" w14:textId="77777777" w:rsidR="00584B8F" w:rsidRPr="000C502E" w:rsidRDefault="00584B8F" w:rsidP="003D4F13">
      <w:pPr>
        <w:pStyle w:val="Akapitzlist"/>
        <w:numPr>
          <w:ilvl w:val="0"/>
          <w:numId w:val="11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W ramach rękojmi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Wykonawca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zobowiązany jest do ponownego sprawdzenia ciepłomierza oraz pokrycia wszelkich kosztów z tym związanych z transportem od i do Zamawiającego włącznie. </w:t>
      </w:r>
    </w:p>
    <w:p w14:paraId="7F1AC73C" w14:textId="77777777" w:rsidR="00786719" w:rsidRPr="000C502E" w:rsidRDefault="00786719" w:rsidP="003D4F13">
      <w:pPr>
        <w:pStyle w:val="Akapitzlist"/>
        <w:spacing w:line="276" w:lineRule="auto"/>
        <w:ind w:left="360"/>
        <w:rPr>
          <w:rFonts w:ascii="Lato" w:hAnsi="Lato" w:cs="Times New Roman"/>
          <w:bCs/>
          <w:sz w:val="22"/>
          <w:szCs w:val="22"/>
          <w:lang w:eastAsia="en-US"/>
        </w:rPr>
      </w:pPr>
    </w:p>
    <w:p w14:paraId="179E70A8" w14:textId="118A3FEE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124CD3"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Kary umowne</w:t>
      </w:r>
    </w:p>
    <w:p w14:paraId="34549800" w14:textId="77777777" w:rsidR="00584B8F" w:rsidRPr="000C502E" w:rsidRDefault="00584B8F" w:rsidP="00867550">
      <w:p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</w:r>
      <w:r w:rsidR="0074342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C580FF8" w14:textId="0B8EB63B" w:rsidR="00584B8F" w:rsidRPr="000C502E" w:rsidRDefault="00584B8F" w:rsidP="003D4F13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za opóźnienie w terminowej 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usłudze 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- w wysokości 0,2 % wartości 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usługi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której dotyczy opóźnienie, za każdy rozpoczęty dzień opóźnienia, jednak nie więcej niż 50% wartości 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usługi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której dotyczy opóźnienie;</w:t>
      </w:r>
    </w:p>
    <w:p w14:paraId="49695A03" w14:textId="6056A861" w:rsidR="00584B8F" w:rsidRPr="000C502E" w:rsidRDefault="00584B8F" w:rsidP="003D4F13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2 % wartości 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usługi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której dotyczy roszczenie, za każdy rozpoczęty dzień opóźnienia, jednak nie więcej niż 50% wartości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usługi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której dotyczy opóźnienie;</w:t>
      </w:r>
    </w:p>
    <w:p w14:paraId="69AEF26A" w14:textId="77777777" w:rsidR="00584B8F" w:rsidRPr="000C502E" w:rsidRDefault="00584B8F" w:rsidP="003D4F13">
      <w:pPr>
        <w:numPr>
          <w:ilvl w:val="0"/>
          <w:numId w:val="2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74342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- w wysokości 10 % wartości umowy</w:t>
      </w:r>
    </w:p>
    <w:p w14:paraId="7796B7BA" w14:textId="77777777" w:rsidR="00584B8F" w:rsidRPr="000C502E" w:rsidRDefault="00584B8F" w:rsidP="003D4F13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6C1357FF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29D7233" w14:textId="100AEB8C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0D32CD9F" w14:textId="77777777" w:rsidR="00584B8F" w:rsidRPr="000C502E" w:rsidRDefault="00584B8F" w:rsidP="00CC0449">
      <w:pPr>
        <w:pStyle w:val="Akapitzlist"/>
        <w:numPr>
          <w:ilvl w:val="0"/>
          <w:numId w:val="12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Zapłata wynagrodzenia za przedmiot Umowy nastąpi po dostawie, na podstawie obustronnie podpisanego dokumentu odbioru, bez zastrzeżeń Zamawiającego i faktury.</w:t>
      </w:r>
    </w:p>
    <w:p w14:paraId="7106FDFD" w14:textId="5AD7A7DD" w:rsidR="00584B8F" w:rsidRPr="000C502E" w:rsidRDefault="00584B8F" w:rsidP="00CC0449">
      <w:pPr>
        <w:pStyle w:val="Akapitzlist"/>
        <w:numPr>
          <w:ilvl w:val="0"/>
          <w:numId w:val="12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Zamawiający zobowiązuje się do zapłaty faktury za przedmiot Umowy w terminie </w:t>
      </w:r>
      <w:r w:rsidR="00124CD3" w:rsidRPr="000C502E">
        <w:rPr>
          <w:rFonts w:ascii="Lato" w:hAnsi="Lato" w:cs="Times New Roman"/>
          <w:bCs/>
          <w:sz w:val="22"/>
          <w:szCs w:val="22"/>
          <w:lang w:eastAsia="en-US"/>
        </w:rPr>
        <w:t>30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dni od</w:t>
      </w:r>
    </w:p>
    <w:p w14:paraId="344AB9B6" w14:textId="77777777" w:rsidR="00584B8F" w:rsidRPr="000C502E" w:rsidRDefault="00584B8F" w:rsidP="00CC0449">
      <w:pPr>
        <w:pStyle w:val="Akapitzlist"/>
        <w:spacing w:line="276" w:lineRule="auto"/>
        <w:ind w:left="360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daty dostarczenia faktury na rachunek bankowy </w:t>
      </w:r>
      <w:r w:rsidR="00743420" w:rsidRPr="000C502E">
        <w:rPr>
          <w:rFonts w:ascii="Lato" w:hAnsi="Lato" w:cs="Times New Roman"/>
          <w:bCs/>
          <w:sz w:val="22"/>
          <w:szCs w:val="22"/>
          <w:lang w:eastAsia="en-US"/>
        </w:rPr>
        <w:t>Wykonawcy</w:t>
      </w: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wskazany na fakturze.</w:t>
      </w:r>
    </w:p>
    <w:p w14:paraId="31C35D0D" w14:textId="5DC78A48" w:rsidR="00584B8F" w:rsidRPr="000C502E" w:rsidRDefault="00584B8F" w:rsidP="00CC0449">
      <w:pPr>
        <w:pStyle w:val="Akapitzlist"/>
        <w:numPr>
          <w:ilvl w:val="0"/>
          <w:numId w:val="12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 xml:space="preserve"> Za moment zapłaty strony uznają dzień obciążenia rachunku bankowego Zamawiającego.</w:t>
      </w:r>
    </w:p>
    <w:p w14:paraId="2ED57EB6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4F61992" w14:textId="74848DF8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124CD3"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03FC1B7" w14:textId="77777777" w:rsidR="00584B8F" w:rsidRPr="000C502E" w:rsidRDefault="00584B8F" w:rsidP="00CC0449">
      <w:pPr>
        <w:pStyle w:val="Akapitzlist"/>
        <w:numPr>
          <w:ilvl w:val="0"/>
          <w:numId w:val="12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Zamawiającemu przysługuje prawo rozwiązania Umowy w przypadkach określonych w ogólnie obowiązujących przepisach oraz gdy:</w:t>
      </w:r>
    </w:p>
    <w:p w14:paraId="08F774DB" w14:textId="77868958" w:rsidR="00584B8F" w:rsidRPr="000C502E" w:rsidRDefault="00743420" w:rsidP="003D4F13">
      <w:pPr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84B8F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opóźnia się z 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usługą </w:t>
      </w:r>
      <w:r w:rsidR="00584B8F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ponad 7 dni;</w:t>
      </w:r>
    </w:p>
    <w:p w14:paraId="184AB434" w14:textId="77777777" w:rsidR="00584B8F" w:rsidRPr="000C502E" w:rsidRDefault="00743420" w:rsidP="003D4F13">
      <w:pPr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84B8F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opóźnia się z realizacją roszczeń Zamawiającego z rękojmi ponad 7 dni;</w:t>
      </w:r>
    </w:p>
    <w:p w14:paraId="04EFDCAD" w14:textId="7F4FFBB0" w:rsidR="00584B8F" w:rsidRPr="000C502E" w:rsidRDefault="00743420" w:rsidP="003D4F13">
      <w:pPr>
        <w:numPr>
          <w:ilvl w:val="0"/>
          <w:numId w:val="4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84B8F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co najmniej 5-krotnie, uchybił terminowi </w:t>
      </w:r>
      <w:r w:rsidR="000535C0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usługi</w:t>
      </w:r>
      <w:r w:rsidR="00584B8F"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00F18BA7" w14:textId="77777777" w:rsidR="00584B8F" w:rsidRPr="000C502E" w:rsidRDefault="00584B8F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F400ADB" w14:textId="4E7D0FC8" w:rsidR="00584B8F" w:rsidRPr="000C502E" w:rsidRDefault="00584B8F" w:rsidP="00124CD3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124CD3"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0C502E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ED7D5A" w14:textId="77777777" w:rsidR="00584B8F" w:rsidRPr="000C502E" w:rsidRDefault="00584B8F" w:rsidP="00CC0449">
      <w:pPr>
        <w:pStyle w:val="Akapitzlist"/>
        <w:numPr>
          <w:ilvl w:val="0"/>
          <w:numId w:val="13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Wszystkie zmiany Umowy, wymagają formy pisemnej pod rygorem nieważności.</w:t>
      </w:r>
    </w:p>
    <w:p w14:paraId="6FEEC108" w14:textId="77777777" w:rsidR="00584B8F" w:rsidRPr="000C502E" w:rsidRDefault="00584B8F" w:rsidP="00CC0449">
      <w:pPr>
        <w:pStyle w:val="Akapitzlist"/>
        <w:numPr>
          <w:ilvl w:val="0"/>
          <w:numId w:val="13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 sprawach nieuregulowanych Umową mają zastosowanie przepisy Kodeksu Cywilnego.</w:t>
      </w:r>
    </w:p>
    <w:p w14:paraId="357039DB" w14:textId="77777777" w:rsidR="00584B8F" w:rsidRPr="000C502E" w:rsidRDefault="00584B8F" w:rsidP="00CC0449">
      <w:pPr>
        <w:pStyle w:val="Akapitzlist"/>
        <w:numPr>
          <w:ilvl w:val="0"/>
          <w:numId w:val="13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2D685A68" w14:textId="77777777" w:rsidR="00584B8F" w:rsidRPr="000C502E" w:rsidRDefault="00584B8F" w:rsidP="00CC0449">
      <w:pPr>
        <w:pStyle w:val="Akapitzlist"/>
        <w:numPr>
          <w:ilvl w:val="0"/>
          <w:numId w:val="13"/>
        </w:numPr>
        <w:spacing w:line="276" w:lineRule="auto"/>
        <w:rPr>
          <w:rFonts w:ascii="Lato" w:hAnsi="Lato" w:cs="Times New Roman"/>
          <w:bCs/>
          <w:sz w:val="22"/>
          <w:szCs w:val="22"/>
          <w:lang w:eastAsia="en-US"/>
        </w:rPr>
      </w:pPr>
      <w:r w:rsidRPr="000C502E">
        <w:rPr>
          <w:rFonts w:ascii="Lato" w:hAnsi="Lato" w:cs="Times New Roman"/>
          <w:bCs/>
          <w:sz w:val="22"/>
          <w:szCs w:val="22"/>
          <w:lang w:eastAsia="en-US"/>
        </w:rPr>
        <w:t>Umowę sporządzono w dwóch jednobrzmiących egzemplarzach po jednym egzemplarzu dla każdej ze Stron.</w:t>
      </w:r>
    </w:p>
    <w:p w14:paraId="17610513" w14:textId="77777777" w:rsidR="00584B8F" w:rsidRPr="000C502E" w:rsidRDefault="00584B8F" w:rsidP="00CC0449">
      <w:pPr>
        <w:pStyle w:val="Akapitzlist"/>
        <w:spacing w:line="276" w:lineRule="auto"/>
        <w:ind w:left="360"/>
        <w:rPr>
          <w:rFonts w:ascii="Lato" w:hAnsi="Lato" w:cs="Times New Roman"/>
          <w:bCs/>
          <w:sz w:val="22"/>
          <w:szCs w:val="22"/>
          <w:lang w:eastAsia="en-US"/>
        </w:rPr>
      </w:pPr>
    </w:p>
    <w:p w14:paraId="000C73B6" w14:textId="77777777" w:rsidR="00584B8F" w:rsidRPr="000C502E" w:rsidRDefault="00584B8F" w:rsidP="00F0219E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0C502E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78BFBD5E" w14:textId="77777777" w:rsidR="00584B8F" w:rsidRPr="000C502E" w:rsidRDefault="00584B8F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868FE77" w14:textId="77777777" w:rsidR="00124CD3" w:rsidRPr="000C502E" w:rsidRDefault="00124CD3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4F63057" w14:textId="77777777" w:rsidR="00124CD3" w:rsidRPr="000C502E" w:rsidRDefault="00124CD3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4AE01F90" w14:textId="77777777" w:rsidR="00124CD3" w:rsidRPr="000C502E" w:rsidRDefault="00124CD3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6ED0BE73" w14:textId="77777777" w:rsidR="00584B8F" w:rsidRPr="000C502E" w:rsidRDefault="00584B8F" w:rsidP="009255CA">
      <w:pPr>
        <w:spacing w:line="276" w:lineRule="auto"/>
        <w:rPr>
          <w:rFonts w:ascii="Lato" w:hAnsi="Lato"/>
          <w:b/>
          <w:bCs/>
          <w:sz w:val="22"/>
          <w:szCs w:val="22"/>
        </w:rPr>
      </w:pPr>
      <w:r w:rsidRPr="000C502E">
        <w:rPr>
          <w:rFonts w:ascii="Lato" w:hAnsi="Lato"/>
          <w:b/>
          <w:bCs/>
          <w:sz w:val="22"/>
          <w:szCs w:val="22"/>
        </w:rPr>
        <w:t>ZAMAWIAJĄCY</w:t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Pr="000C502E">
        <w:rPr>
          <w:rFonts w:ascii="Lato" w:hAnsi="Lato"/>
          <w:sz w:val="22"/>
          <w:szCs w:val="22"/>
        </w:rPr>
        <w:tab/>
      </w:r>
      <w:r w:rsidR="00743420" w:rsidRPr="000C502E">
        <w:rPr>
          <w:rFonts w:ascii="Lato" w:hAnsi="Lato"/>
          <w:b/>
          <w:bCs/>
          <w:sz w:val="22"/>
          <w:szCs w:val="22"/>
        </w:rPr>
        <w:t>WYKONAWCA</w:t>
      </w:r>
    </w:p>
    <w:p w14:paraId="592740A1" w14:textId="77777777" w:rsidR="00584B8F" w:rsidRPr="000C502E" w:rsidRDefault="00584B8F" w:rsidP="00AD77E7">
      <w:pPr>
        <w:spacing w:line="276" w:lineRule="auto"/>
        <w:rPr>
          <w:rFonts w:ascii="Lato" w:hAnsi="Lato"/>
          <w:sz w:val="22"/>
          <w:szCs w:val="22"/>
        </w:rPr>
      </w:pPr>
    </w:p>
    <w:sectPr w:rsidR="00584B8F" w:rsidRPr="000C502E" w:rsidSect="004828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418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23C7" w14:textId="77777777" w:rsidR="00C30C1E" w:rsidRDefault="00C30C1E">
      <w:r>
        <w:separator/>
      </w:r>
    </w:p>
  </w:endnote>
  <w:endnote w:type="continuationSeparator" w:id="0">
    <w:p w14:paraId="4061D9D7" w14:textId="77777777" w:rsidR="00C30C1E" w:rsidRDefault="00C3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5830" w14:textId="77A2892D" w:rsidR="00584B8F" w:rsidRPr="000D692F" w:rsidRDefault="00036909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DC69E" wp14:editId="7C39510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00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584B8F" w:rsidRPr="000D692F">
      <w:rPr>
        <w:rFonts w:ascii="Lato" w:hAnsi="Lato"/>
      </w:rPr>
      <w:fldChar w:fldCharType="begin"/>
    </w:r>
    <w:r w:rsidR="00584B8F" w:rsidRPr="000D692F">
      <w:rPr>
        <w:rFonts w:ascii="Lato" w:hAnsi="Lato"/>
      </w:rPr>
      <w:instrText>PAGE   \* MERGEFORMAT</w:instrText>
    </w:r>
    <w:r w:rsidR="00584B8F" w:rsidRPr="000D692F">
      <w:rPr>
        <w:rFonts w:ascii="Lato" w:hAnsi="Lato"/>
      </w:rPr>
      <w:fldChar w:fldCharType="separate"/>
    </w:r>
    <w:r w:rsidR="008E791A">
      <w:rPr>
        <w:rFonts w:ascii="Lato" w:hAnsi="Lato"/>
        <w:noProof/>
      </w:rPr>
      <w:t>4</w:t>
    </w:r>
    <w:r w:rsidR="00584B8F" w:rsidRPr="000D692F">
      <w:rPr>
        <w:rFonts w:ascii="Lato" w:hAnsi="Lato"/>
      </w:rPr>
      <w:fldChar w:fldCharType="end"/>
    </w:r>
  </w:p>
  <w:p w14:paraId="7A320539" w14:textId="77777777" w:rsidR="00584B8F" w:rsidRDefault="00584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5732" w14:textId="238926CE" w:rsidR="00584B8F" w:rsidRDefault="00F77CF2" w:rsidP="000D692F">
    <w:pPr>
      <w:pStyle w:val="Stopka"/>
      <w:tabs>
        <w:tab w:val="clear" w:pos="9638"/>
      </w:tabs>
    </w:pPr>
    <w:r w:rsidRPr="00696F3D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FA277B0" wp14:editId="76D68662">
          <wp:simplePos x="0" y="0"/>
          <wp:positionH relativeFrom="column">
            <wp:posOffset>3810</wp:posOffset>
          </wp:positionH>
          <wp:positionV relativeFrom="paragraph">
            <wp:posOffset>-499745</wp:posOffset>
          </wp:positionV>
          <wp:extent cx="6103456" cy="641349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909"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7785EF2" wp14:editId="4FDF37D7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4637" w14:textId="77777777" w:rsidR="00C30C1E" w:rsidRDefault="00C30C1E">
      <w:r>
        <w:separator/>
      </w:r>
    </w:p>
  </w:footnote>
  <w:footnote w:type="continuationSeparator" w:id="0">
    <w:p w14:paraId="75D65CB6" w14:textId="77777777" w:rsidR="00C30C1E" w:rsidRDefault="00C3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6EEC" w14:textId="77777777" w:rsidR="00584B8F" w:rsidRPr="003E6E1F" w:rsidRDefault="00036909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DB77EDB" wp14:editId="338A7D5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8F">
      <w:tab/>
    </w:r>
  </w:p>
  <w:p w14:paraId="10363BE3" w14:textId="77777777" w:rsidR="00584B8F" w:rsidRDefault="00584B8F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4BC7" w14:textId="77777777" w:rsidR="00584B8F" w:rsidRDefault="00036909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3DE7154C" wp14:editId="6528D9A7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8F">
      <w:tab/>
    </w:r>
  </w:p>
  <w:p w14:paraId="28FBE956" w14:textId="77777777" w:rsidR="00584B8F" w:rsidRDefault="00584B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72D"/>
    <w:multiLevelType w:val="hybridMultilevel"/>
    <w:tmpl w:val="3C505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2" w15:restartNumberingAfterBreak="0">
    <w:nsid w:val="168D4BEA"/>
    <w:multiLevelType w:val="hybridMultilevel"/>
    <w:tmpl w:val="84DEC6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F47AE"/>
    <w:multiLevelType w:val="singleLevel"/>
    <w:tmpl w:val="A3E4EBBE"/>
    <w:lvl w:ilvl="0">
      <w:start w:val="1"/>
      <w:numFmt w:val="lowerLetter"/>
      <w:lvlText w:val="%1)"/>
      <w:legacy w:legacy="1" w:legacySpace="0" w:legacyIndent="288"/>
      <w:lvlJc w:val="left"/>
      <w:rPr>
        <w:rFonts w:ascii="Lato" w:hAnsi="Lato" w:cs="Times New Roman" w:hint="default"/>
      </w:rPr>
    </w:lvl>
  </w:abstractNum>
  <w:abstractNum w:abstractNumId="4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5" w15:restartNumberingAfterBreak="0">
    <w:nsid w:val="2F5B7DE9"/>
    <w:multiLevelType w:val="hybridMultilevel"/>
    <w:tmpl w:val="84DEC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254D0"/>
    <w:multiLevelType w:val="singleLevel"/>
    <w:tmpl w:val="CF2E97CC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cs="Times New Roman" w:hint="default"/>
        <w:sz w:val="22"/>
        <w:szCs w:val="22"/>
      </w:rPr>
    </w:lvl>
  </w:abstractNum>
  <w:abstractNum w:abstractNumId="7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cs="Times New Roman" w:hint="default"/>
      </w:rPr>
    </w:lvl>
  </w:abstractNum>
  <w:abstractNum w:abstractNumId="8" w15:restartNumberingAfterBreak="0">
    <w:nsid w:val="38071CD7"/>
    <w:multiLevelType w:val="hybridMultilevel"/>
    <w:tmpl w:val="3E42F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37C4E"/>
    <w:multiLevelType w:val="hybridMultilevel"/>
    <w:tmpl w:val="84DEC6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4A7D09"/>
    <w:multiLevelType w:val="hybridMultilevel"/>
    <w:tmpl w:val="84DEC6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2E310B"/>
    <w:multiLevelType w:val="hybridMultilevel"/>
    <w:tmpl w:val="5A583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6591">
    <w:abstractNumId w:val="7"/>
  </w:num>
  <w:num w:numId="2" w16cid:durableId="1809546186">
    <w:abstractNumId w:val="6"/>
  </w:num>
  <w:num w:numId="3" w16cid:durableId="1153595619">
    <w:abstractNumId w:val="4"/>
  </w:num>
  <w:num w:numId="4" w16cid:durableId="1294095824">
    <w:abstractNumId w:val="3"/>
  </w:num>
  <w:num w:numId="5" w16cid:durableId="523792383">
    <w:abstractNumId w:val="1"/>
  </w:num>
  <w:num w:numId="6" w16cid:durableId="1376929348">
    <w:abstractNumId w:val="11"/>
  </w:num>
  <w:num w:numId="7" w16cid:durableId="902374009">
    <w:abstractNumId w:val="8"/>
  </w:num>
  <w:num w:numId="8" w16cid:durableId="651564889">
    <w:abstractNumId w:val="12"/>
  </w:num>
  <w:num w:numId="9" w16cid:durableId="2010059083">
    <w:abstractNumId w:val="5"/>
  </w:num>
  <w:num w:numId="10" w16cid:durableId="395402109">
    <w:abstractNumId w:val="0"/>
  </w:num>
  <w:num w:numId="11" w16cid:durableId="259484747">
    <w:abstractNumId w:val="10"/>
  </w:num>
  <w:num w:numId="12" w16cid:durableId="560676982">
    <w:abstractNumId w:val="2"/>
  </w:num>
  <w:num w:numId="13" w16cid:durableId="5186658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AA"/>
    <w:rsid w:val="00007E30"/>
    <w:rsid w:val="00012AD2"/>
    <w:rsid w:val="00014081"/>
    <w:rsid w:val="0001701E"/>
    <w:rsid w:val="0003192B"/>
    <w:rsid w:val="00036909"/>
    <w:rsid w:val="00045373"/>
    <w:rsid w:val="00047D38"/>
    <w:rsid w:val="000535C0"/>
    <w:rsid w:val="0009678D"/>
    <w:rsid w:val="000A51B6"/>
    <w:rsid w:val="000B2EAB"/>
    <w:rsid w:val="000B3DE9"/>
    <w:rsid w:val="000C351F"/>
    <w:rsid w:val="000C502E"/>
    <w:rsid w:val="000D692F"/>
    <w:rsid w:val="000E690B"/>
    <w:rsid w:val="00114A01"/>
    <w:rsid w:val="001151E3"/>
    <w:rsid w:val="001152F0"/>
    <w:rsid w:val="00124CD3"/>
    <w:rsid w:val="001479FB"/>
    <w:rsid w:val="001506EC"/>
    <w:rsid w:val="00157140"/>
    <w:rsid w:val="0017159F"/>
    <w:rsid w:val="001825EF"/>
    <w:rsid w:val="001872EE"/>
    <w:rsid w:val="00192020"/>
    <w:rsid w:val="00196FB3"/>
    <w:rsid w:val="001B29E5"/>
    <w:rsid w:val="001B5021"/>
    <w:rsid w:val="001C17B7"/>
    <w:rsid w:val="001C6C46"/>
    <w:rsid w:val="001E0C69"/>
    <w:rsid w:val="001E3C37"/>
    <w:rsid w:val="001F5663"/>
    <w:rsid w:val="002223EC"/>
    <w:rsid w:val="002665A2"/>
    <w:rsid w:val="00282472"/>
    <w:rsid w:val="002B6039"/>
    <w:rsid w:val="002D1A66"/>
    <w:rsid w:val="002E4130"/>
    <w:rsid w:val="002F14FA"/>
    <w:rsid w:val="002F2B91"/>
    <w:rsid w:val="002F6075"/>
    <w:rsid w:val="002F7546"/>
    <w:rsid w:val="00324305"/>
    <w:rsid w:val="00324CCF"/>
    <w:rsid w:val="003273D8"/>
    <w:rsid w:val="00345E1F"/>
    <w:rsid w:val="00347E9C"/>
    <w:rsid w:val="0035355F"/>
    <w:rsid w:val="00353596"/>
    <w:rsid w:val="0036365D"/>
    <w:rsid w:val="003678A8"/>
    <w:rsid w:val="003779CE"/>
    <w:rsid w:val="00377E23"/>
    <w:rsid w:val="00390DB7"/>
    <w:rsid w:val="003A5A76"/>
    <w:rsid w:val="003A5BC5"/>
    <w:rsid w:val="003B0E6E"/>
    <w:rsid w:val="003B25DD"/>
    <w:rsid w:val="003B51AA"/>
    <w:rsid w:val="003D4F13"/>
    <w:rsid w:val="003E5E9F"/>
    <w:rsid w:val="003E6E1F"/>
    <w:rsid w:val="003F1CC0"/>
    <w:rsid w:val="003F2C3B"/>
    <w:rsid w:val="003F71ED"/>
    <w:rsid w:val="00403DEC"/>
    <w:rsid w:val="00426A27"/>
    <w:rsid w:val="004271E1"/>
    <w:rsid w:val="00455E9E"/>
    <w:rsid w:val="0048289E"/>
    <w:rsid w:val="00487BB0"/>
    <w:rsid w:val="004A248D"/>
    <w:rsid w:val="004A2993"/>
    <w:rsid w:val="004A67D4"/>
    <w:rsid w:val="004D769E"/>
    <w:rsid w:val="00504318"/>
    <w:rsid w:val="005315C6"/>
    <w:rsid w:val="00535C96"/>
    <w:rsid w:val="00546C46"/>
    <w:rsid w:val="0054768E"/>
    <w:rsid w:val="005824AE"/>
    <w:rsid w:val="00584B8F"/>
    <w:rsid w:val="005926B0"/>
    <w:rsid w:val="005956EE"/>
    <w:rsid w:val="005A311E"/>
    <w:rsid w:val="005B487F"/>
    <w:rsid w:val="005B5C64"/>
    <w:rsid w:val="005D59F5"/>
    <w:rsid w:val="005F198C"/>
    <w:rsid w:val="00601C31"/>
    <w:rsid w:val="00604405"/>
    <w:rsid w:val="006106CD"/>
    <w:rsid w:val="006279D2"/>
    <w:rsid w:val="0063391C"/>
    <w:rsid w:val="00635371"/>
    <w:rsid w:val="00661E12"/>
    <w:rsid w:val="0067223A"/>
    <w:rsid w:val="00681812"/>
    <w:rsid w:val="006A1954"/>
    <w:rsid w:val="006A6705"/>
    <w:rsid w:val="006B13A0"/>
    <w:rsid w:val="006B3726"/>
    <w:rsid w:val="006B5F59"/>
    <w:rsid w:val="006E3A36"/>
    <w:rsid w:val="006F3FAA"/>
    <w:rsid w:val="006F4186"/>
    <w:rsid w:val="00711EF0"/>
    <w:rsid w:val="00723B92"/>
    <w:rsid w:val="007303F6"/>
    <w:rsid w:val="00741080"/>
    <w:rsid w:val="007414C5"/>
    <w:rsid w:val="00743420"/>
    <w:rsid w:val="00750E28"/>
    <w:rsid w:val="00776ABB"/>
    <w:rsid w:val="00786719"/>
    <w:rsid w:val="007926A1"/>
    <w:rsid w:val="007A7696"/>
    <w:rsid w:val="007B797A"/>
    <w:rsid w:val="007D4DE1"/>
    <w:rsid w:val="008022CD"/>
    <w:rsid w:val="00817BFA"/>
    <w:rsid w:val="00820FFB"/>
    <w:rsid w:val="008336DA"/>
    <w:rsid w:val="00867550"/>
    <w:rsid w:val="00871F63"/>
    <w:rsid w:val="00875D66"/>
    <w:rsid w:val="00881937"/>
    <w:rsid w:val="008828D6"/>
    <w:rsid w:val="008B2554"/>
    <w:rsid w:val="008B558E"/>
    <w:rsid w:val="008B7037"/>
    <w:rsid w:val="008B7BB6"/>
    <w:rsid w:val="008C6CB7"/>
    <w:rsid w:val="008D0657"/>
    <w:rsid w:val="008D3D30"/>
    <w:rsid w:val="008E791A"/>
    <w:rsid w:val="00917EDC"/>
    <w:rsid w:val="009255CA"/>
    <w:rsid w:val="009312BA"/>
    <w:rsid w:val="00933DE6"/>
    <w:rsid w:val="00934193"/>
    <w:rsid w:val="00951693"/>
    <w:rsid w:val="00960746"/>
    <w:rsid w:val="00963606"/>
    <w:rsid w:val="0097290B"/>
    <w:rsid w:val="00980B3B"/>
    <w:rsid w:val="009A30D0"/>
    <w:rsid w:val="009C64D0"/>
    <w:rsid w:val="009E561B"/>
    <w:rsid w:val="009F30DD"/>
    <w:rsid w:val="00A066E5"/>
    <w:rsid w:val="00A13E14"/>
    <w:rsid w:val="00A1580E"/>
    <w:rsid w:val="00A4102C"/>
    <w:rsid w:val="00A51958"/>
    <w:rsid w:val="00A531BB"/>
    <w:rsid w:val="00A55362"/>
    <w:rsid w:val="00A62593"/>
    <w:rsid w:val="00A91998"/>
    <w:rsid w:val="00A93A45"/>
    <w:rsid w:val="00AB215E"/>
    <w:rsid w:val="00AB5560"/>
    <w:rsid w:val="00AD3218"/>
    <w:rsid w:val="00AD77E7"/>
    <w:rsid w:val="00AE3C70"/>
    <w:rsid w:val="00B110CB"/>
    <w:rsid w:val="00B1605C"/>
    <w:rsid w:val="00B443A8"/>
    <w:rsid w:val="00B5277E"/>
    <w:rsid w:val="00B61345"/>
    <w:rsid w:val="00B64612"/>
    <w:rsid w:val="00B739D7"/>
    <w:rsid w:val="00B73A75"/>
    <w:rsid w:val="00B758FD"/>
    <w:rsid w:val="00B8076A"/>
    <w:rsid w:val="00B82F95"/>
    <w:rsid w:val="00B9017C"/>
    <w:rsid w:val="00B90EAE"/>
    <w:rsid w:val="00BD6836"/>
    <w:rsid w:val="00BF3566"/>
    <w:rsid w:val="00C30C1E"/>
    <w:rsid w:val="00C353A4"/>
    <w:rsid w:val="00C44299"/>
    <w:rsid w:val="00C45C50"/>
    <w:rsid w:val="00C46B23"/>
    <w:rsid w:val="00C671C9"/>
    <w:rsid w:val="00C8356E"/>
    <w:rsid w:val="00C979D4"/>
    <w:rsid w:val="00CB1F0F"/>
    <w:rsid w:val="00CB56E9"/>
    <w:rsid w:val="00CC0449"/>
    <w:rsid w:val="00CE4CC3"/>
    <w:rsid w:val="00CE6C63"/>
    <w:rsid w:val="00D00B3D"/>
    <w:rsid w:val="00D106FD"/>
    <w:rsid w:val="00D338A0"/>
    <w:rsid w:val="00D40F95"/>
    <w:rsid w:val="00D431AB"/>
    <w:rsid w:val="00D45F19"/>
    <w:rsid w:val="00D90873"/>
    <w:rsid w:val="00DC76D6"/>
    <w:rsid w:val="00DD5646"/>
    <w:rsid w:val="00DE6AFC"/>
    <w:rsid w:val="00DF06D3"/>
    <w:rsid w:val="00DF20C0"/>
    <w:rsid w:val="00DF635C"/>
    <w:rsid w:val="00E039FF"/>
    <w:rsid w:val="00E10780"/>
    <w:rsid w:val="00E174C2"/>
    <w:rsid w:val="00E22C87"/>
    <w:rsid w:val="00E358CF"/>
    <w:rsid w:val="00E460A7"/>
    <w:rsid w:val="00E62E69"/>
    <w:rsid w:val="00E82387"/>
    <w:rsid w:val="00E84212"/>
    <w:rsid w:val="00E9477C"/>
    <w:rsid w:val="00EA5AEF"/>
    <w:rsid w:val="00EB3A33"/>
    <w:rsid w:val="00EC4706"/>
    <w:rsid w:val="00EC4F3A"/>
    <w:rsid w:val="00ED26E8"/>
    <w:rsid w:val="00EF6249"/>
    <w:rsid w:val="00F0219E"/>
    <w:rsid w:val="00F10EA6"/>
    <w:rsid w:val="00F30538"/>
    <w:rsid w:val="00F57D25"/>
    <w:rsid w:val="00F67FE4"/>
    <w:rsid w:val="00F718A0"/>
    <w:rsid w:val="00F74F87"/>
    <w:rsid w:val="00F77CF2"/>
    <w:rsid w:val="00F824E8"/>
    <w:rsid w:val="00F83381"/>
    <w:rsid w:val="00FA17E3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6977CB"/>
  <w15:docId w15:val="{FCF5E153-AAE5-4FB3-B305-2431F7EC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D692F"/>
    <w:rPr>
      <w:rFonts w:cs="Times New Roman"/>
      <w:b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1CC0"/>
    <w:rPr>
      <w:rFonts w:ascii="Cambria" w:hAnsi="Cambria" w:cs="Times New Roman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1CC0"/>
    <w:rPr>
      <w:rFonts w:ascii="Calibri" w:hAnsi="Calibri" w:cs="Times New Roman"/>
      <w:b/>
      <w:sz w:val="22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0D692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locked/>
    <w:rsid w:val="003E6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1CC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CC0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1CC0"/>
    <w:rPr>
      <w:rFonts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1CC0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F1CC0"/>
    <w:rPr>
      <w:rFonts w:cs="Times New Roman"/>
      <w:color w:val="000000"/>
      <w:spacing w:val="-8"/>
      <w:sz w:val="36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/>
      <w:b/>
      <w:sz w:val="24"/>
    </w:rPr>
  </w:style>
  <w:style w:type="character" w:customStyle="1" w:styleId="FontStyle32">
    <w:name w:val="Font Style32"/>
    <w:uiPriority w:val="99"/>
    <w:rsid w:val="003F1CC0"/>
    <w:rPr>
      <w:rFonts w:ascii="Arial" w:hAnsi="Arial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79D2"/>
    <w:rPr>
      <w:rFonts w:ascii="Liberation Serif" w:eastAsia="NSimSun" w:hAnsi="Liberation Serif" w:cs="Times New Roman"/>
      <w:kern w:val="1"/>
      <w:sz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0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70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Elbląg, dnia 24 sierpnia 2020 roku</vt:lpstr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Elbląg, dnia 24 sierpnia 2020 roku</dc:title>
  <dc:subject/>
  <dc:creator>DN Andrzej Kuliński</dc:creator>
  <cp:keywords/>
  <dc:description/>
  <cp:lastModifiedBy>Paulina Budzińska</cp:lastModifiedBy>
  <cp:revision>20</cp:revision>
  <cp:lastPrinted>2020-08-24T06:37:00Z</cp:lastPrinted>
  <dcterms:created xsi:type="dcterms:W3CDTF">2020-12-22T07:43:00Z</dcterms:created>
  <dcterms:modified xsi:type="dcterms:W3CDTF">2023-12-13T09:36:00Z</dcterms:modified>
</cp:coreProperties>
</file>