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63D3E" w:rsidRDefault="00FB5FCC" w:rsidP="002D6CC5">
      <w:pPr>
        <w:spacing w:after="0"/>
        <w:contextualSpacing/>
        <w:rPr>
          <w:rFonts w:ascii="Arial" w:hAnsi="Arial" w:cs="Arial"/>
          <w:b/>
          <w:sz w:val="20"/>
          <w:szCs w:val="20"/>
        </w:rPr>
      </w:pPr>
      <w:r w:rsidRPr="00363D3E">
        <w:rPr>
          <w:rFonts w:ascii="Arial" w:hAnsi="Arial" w:cs="Arial"/>
          <w:sz w:val="20"/>
          <w:szCs w:val="20"/>
        </w:rPr>
        <w:t xml:space="preserve">Pełna nazwa Zamawiającego: </w:t>
      </w:r>
      <w:r w:rsidRPr="00363D3E">
        <w:rPr>
          <w:rFonts w:ascii="Arial" w:hAnsi="Arial" w:cs="Arial"/>
          <w:b/>
          <w:sz w:val="20"/>
          <w:szCs w:val="20"/>
        </w:rPr>
        <w:t>32 Wojskowy Oddział Gospodarczy w Zamościu</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w:t>
      </w:r>
      <w:r w:rsidRPr="00363D3E">
        <w:rPr>
          <w:rFonts w:ascii="Arial" w:hAnsi="Arial" w:cs="Arial"/>
          <w:sz w:val="20"/>
          <w:szCs w:val="20"/>
        </w:rPr>
        <w:t xml:space="preserve"> ul. Wojska</w:t>
      </w:r>
      <w:r w:rsidR="00FB397D" w:rsidRPr="00363D3E">
        <w:rPr>
          <w:rFonts w:ascii="Arial" w:hAnsi="Arial" w:cs="Arial"/>
          <w:sz w:val="20"/>
          <w:szCs w:val="20"/>
        </w:rPr>
        <w:t xml:space="preserve"> Polskiego 2F, 22 – 400 Zamość </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 strony internetow</w:t>
      </w:r>
      <w:r w:rsidRPr="00363D3E">
        <w:rPr>
          <w:rFonts w:ascii="Arial" w:hAnsi="Arial" w:cs="Arial"/>
          <w:sz w:val="20"/>
          <w:szCs w:val="20"/>
        </w:rPr>
        <w:t xml:space="preserve">ej: </w:t>
      </w:r>
      <w:hyperlink r:id="rId9">
        <w:r w:rsidRPr="00363D3E">
          <w:rPr>
            <w:rStyle w:val="czeinternetowe"/>
            <w:rFonts w:ascii="Arial" w:hAnsi="Arial" w:cs="Arial"/>
            <w:color w:val="auto"/>
            <w:sz w:val="20"/>
            <w:szCs w:val="20"/>
          </w:rPr>
          <w:t>www.32wog.wp.mil.pl</w:t>
        </w:r>
      </w:hyperlink>
    </w:p>
    <w:p w:rsidR="0093752E" w:rsidRPr="00363D3E" w:rsidRDefault="00213479" w:rsidP="0093752E">
      <w:pPr>
        <w:spacing w:after="0"/>
        <w:jc w:val="both"/>
        <w:rPr>
          <w:rFonts w:ascii="Arial" w:hAnsi="Arial" w:cs="Arial"/>
          <w:color w:val="FF0000"/>
          <w:sz w:val="20"/>
          <w:szCs w:val="20"/>
          <w:u w:val="single"/>
        </w:rPr>
      </w:pPr>
      <w:hyperlink r:id="rId10" w:history="1">
        <w:r w:rsidR="0093752E" w:rsidRPr="00363D3E">
          <w:rPr>
            <w:rStyle w:val="Hipercze"/>
            <w:rFonts w:ascii="Arial" w:hAnsi="Arial" w:cs="Arial"/>
            <w:b/>
            <w:sz w:val="20"/>
            <w:szCs w:val="20"/>
          </w:rPr>
          <w:t>https://platformazakupowa.pl/pn/32wog</w:t>
        </w:r>
      </w:hyperlink>
    </w:p>
    <w:p w:rsidR="0043477E" w:rsidRPr="00363D3E" w:rsidRDefault="00FB5FCC" w:rsidP="002D6CC5">
      <w:pPr>
        <w:spacing w:after="0"/>
        <w:rPr>
          <w:rFonts w:ascii="Arial" w:hAnsi="Arial" w:cs="Arial"/>
          <w:b/>
          <w:sz w:val="20"/>
          <w:szCs w:val="20"/>
        </w:rPr>
      </w:pPr>
      <w:r w:rsidRPr="00363D3E">
        <w:rPr>
          <w:rFonts w:ascii="Arial" w:hAnsi="Arial" w:cs="Arial"/>
          <w:b/>
          <w:sz w:val="20"/>
          <w:szCs w:val="20"/>
          <w:u w:val="single"/>
        </w:rPr>
        <w:t>NIP:</w:t>
      </w:r>
      <w:r w:rsidRPr="00363D3E">
        <w:rPr>
          <w:rFonts w:ascii="Arial" w:hAnsi="Arial" w:cs="Arial"/>
          <w:sz w:val="20"/>
          <w:szCs w:val="20"/>
        </w:rPr>
        <w:t xml:space="preserve"> </w:t>
      </w:r>
      <w:r w:rsidRPr="00363D3E">
        <w:rPr>
          <w:rFonts w:ascii="Arial" w:hAnsi="Arial" w:cs="Arial"/>
          <w:b/>
          <w:sz w:val="20"/>
          <w:szCs w:val="20"/>
        </w:rPr>
        <w:t>922-304-63-57</w:t>
      </w:r>
    </w:p>
    <w:p w:rsidR="0043477E" w:rsidRPr="00363D3E" w:rsidRDefault="00FB397D" w:rsidP="002D6CC5">
      <w:pPr>
        <w:spacing w:after="0"/>
        <w:rPr>
          <w:rFonts w:ascii="Arial" w:hAnsi="Arial" w:cs="Arial"/>
          <w:sz w:val="20"/>
          <w:szCs w:val="20"/>
        </w:rPr>
      </w:pPr>
      <w:r w:rsidRPr="00363D3E">
        <w:rPr>
          <w:rFonts w:ascii="Arial" w:hAnsi="Arial" w:cs="Arial"/>
          <w:sz w:val="20"/>
          <w:szCs w:val="20"/>
        </w:rPr>
        <w:t>Telefon</w:t>
      </w:r>
      <w:r w:rsidR="00FB5FCC" w:rsidRPr="00363D3E">
        <w:rPr>
          <w:rFonts w:ascii="Arial" w:hAnsi="Arial" w:cs="Arial"/>
          <w:sz w:val="20"/>
          <w:szCs w:val="20"/>
        </w:rPr>
        <w:t xml:space="preserve">: </w:t>
      </w:r>
      <w:r w:rsidRPr="00363D3E">
        <w:rPr>
          <w:rFonts w:ascii="Arial" w:hAnsi="Arial" w:cs="Arial"/>
          <w:b/>
          <w:sz w:val="20"/>
          <w:szCs w:val="20"/>
        </w:rPr>
        <w:t>261 181</w:t>
      </w:r>
      <w:r w:rsidR="004F7B8A" w:rsidRPr="00363D3E">
        <w:rPr>
          <w:rFonts w:ascii="Arial" w:hAnsi="Arial" w:cs="Arial"/>
          <w:b/>
          <w:sz w:val="20"/>
          <w:szCs w:val="20"/>
        </w:rPr>
        <w:t> </w:t>
      </w:r>
      <w:r w:rsidR="002D5FD5">
        <w:rPr>
          <w:rFonts w:ascii="Arial" w:hAnsi="Arial" w:cs="Arial"/>
          <w:b/>
          <w:sz w:val="20"/>
          <w:szCs w:val="20"/>
        </w:rPr>
        <w:t>631</w:t>
      </w:r>
      <w:r w:rsidR="004F7B8A" w:rsidRPr="00363D3E">
        <w:rPr>
          <w:rFonts w:ascii="Arial" w:hAnsi="Arial" w:cs="Arial"/>
          <w:b/>
          <w:sz w:val="20"/>
          <w:szCs w:val="20"/>
        </w:rPr>
        <w:t>, 261 181 </w:t>
      </w:r>
      <w:r w:rsidR="004266C7" w:rsidRPr="00363D3E">
        <w:rPr>
          <w:rFonts w:ascii="Arial" w:hAnsi="Arial" w:cs="Arial"/>
          <w:b/>
          <w:sz w:val="20"/>
          <w:szCs w:val="20"/>
        </w:rPr>
        <w:t>580</w:t>
      </w:r>
      <w:r w:rsidR="004F7B8A" w:rsidRPr="00363D3E">
        <w:rPr>
          <w:rFonts w:ascii="Arial" w:hAnsi="Arial" w:cs="Arial"/>
          <w:b/>
          <w:sz w:val="20"/>
          <w:szCs w:val="20"/>
        </w:rPr>
        <w:t>.</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E-mail</w:t>
      </w:r>
      <w:r w:rsidRPr="00363D3E">
        <w:rPr>
          <w:rFonts w:ascii="Arial" w:hAnsi="Arial" w:cs="Arial"/>
          <w:sz w:val="20"/>
          <w:szCs w:val="20"/>
        </w:rPr>
        <w:t xml:space="preserve">: </w:t>
      </w:r>
      <w:hyperlink r:id="rId11">
        <w:r w:rsidRPr="00363D3E">
          <w:rPr>
            <w:rStyle w:val="czeinternetowe"/>
            <w:rFonts w:ascii="Arial" w:hAnsi="Arial" w:cs="Arial"/>
            <w:color w:val="auto"/>
            <w:sz w:val="20"/>
            <w:szCs w:val="20"/>
          </w:rPr>
          <w:t>32wog.zampub@ron.mil.pl</w:t>
        </w:r>
      </w:hyperlink>
    </w:p>
    <w:p w:rsidR="0043477E" w:rsidRPr="00363D3E" w:rsidRDefault="00FB5FCC" w:rsidP="002D6CC5">
      <w:pPr>
        <w:contextualSpacing/>
        <w:rPr>
          <w:rFonts w:ascii="Arial" w:hAnsi="Arial" w:cs="Arial"/>
          <w:b/>
          <w:sz w:val="20"/>
          <w:szCs w:val="20"/>
          <w:u w:val="single"/>
        </w:rPr>
      </w:pPr>
      <w:r w:rsidRPr="00363D3E">
        <w:rPr>
          <w:rFonts w:ascii="Arial" w:hAnsi="Arial" w:cs="Arial"/>
          <w:b/>
          <w:sz w:val="20"/>
          <w:szCs w:val="20"/>
          <w:u w:val="single"/>
        </w:rPr>
        <w:t>Godziny pracy 32 Wojskowego Oddziału Gospodarczego w Zamościu:</w:t>
      </w:r>
    </w:p>
    <w:p w:rsidR="0043477E" w:rsidRPr="00363D3E" w:rsidRDefault="00FB5FCC" w:rsidP="002D6CC5">
      <w:pPr>
        <w:spacing w:after="0"/>
        <w:ind w:firstLine="708"/>
        <w:rPr>
          <w:rFonts w:ascii="Arial" w:hAnsi="Arial" w:cs="Arial"/>
          <w:sz w:val="20"/>
          <w:szCs w:val="20"/>
        </w:rPr>
      </w:pPr>
      <w:r w:rsidRPr="00363D3E">
        <w:rPr>
          <w:rFonts w:ascii="Arial" w:hAnsi="Arial" w:cs="Arial"/>
          <w:sz w:val="20"/>
          <w:szCs w:val="20"/>
        </w:rPr>
        <w:t>- od poniedziałk</w:t>
      </w:r>
      <w:r w:rsidR="00FB397D" w:rsidRPr="00363D3E">
        <w:rPr>
          <w:rFonts w:ascii="Arial" w:hAnsi="Arial" w:cs="Arial"/>
          <w:sz w:val="20"/>
          <w:szCs w:val="20"/>
        </w:rPr>
        <w:t>u do czwartku w godz.:</w:t>
      </w:r>
      <w:r w:rsidRPr="00363D3E">
        <w:rPr>
          <w:rFonts w:ascii="Arial" w:hAnsi="Arial" w:cs="Arial"/>
          <w:sz w:val="20"/>
          <w:szCs w:val="20"/>
        </w:rPr>
        <w:t xml:space="preserve"> 7:00 – 15:30</w:t>
      </w:r>
    </w:p>
    <w:p w:rsidR="0043477E" w:rsidRDefault="00FB5FCC" w:rsidP="002D6CC5">
      <w:pPr>
        <w:spacing w:after="0"/>
        <w:ind w:firstLine="708"/>
        <w:rPr>
          <w:rFonts w:ascii="Arial" w:hAnsi="Arial" w:cs="Arial"/>
          <w:sz w:val="20"/>
          <w:szCs w:val="20"/>
        </w:rPr>
      </w:pPr>
      <w:r w:rsidRPr="00363D3E">
        <w:rPr>
          <w:rFonts w:ascii="Arial" w:hAnsi="Arial" w:cs="Arial"/>
          <w:sz w:val="20"/>
          <w:szCs w:val="20"/>
        </w:rPr>
        <w:t xml:space="preserve">- w piątek w godz.: 7:00 – 13:00 </w:t>
      </w:r>
    </w:p>
    <w:p w:rsidR="008771B3" w:rsidRPr="00363D3E" w:rsidRDefault="008771B3" w:rsidP="00730ABC">
      <w:pPr>
        <w:spacing w:after="0"/>
        <w:rPr>
          <w:rFonts w:ascii="Arial" w:hAnsi="Arial" w:cs="Arial"/>
          <w:sz w:val="20"/>
          <w:szCs w:val="20"/>
        </w:rPr>
      </w:pPr>
    </w:p>
    <w:p w:rsidR="001D64E1" w:rsidRPr="00730ABC" w:rsidRDefault="00FB5FCC" w:rsidP="00730ABC">
      <w:pPr>
        <w:spacing w:after="0"/>
        <w:jc w:val="center"/>
        <w:textAlignment w:val="baseline"/>
        <w:rPr>
          <w:rFonts w:ascii="Arial" w:eastAsia="Times New Roman" w:hAnsi="Arial" w:cs="Arial"/>
          <w:b/>
          <w:bCs/>
          <w:sz w:val="20"/>
          <w:szCs w:val="20"/>
          <w:lang w:eastAsia="pl-PL"/>
        </w:rPr>
      </w:pPr>
      <w:r w:rsidRPr="00363D3E">
        <w:rPr>
          <w:rFonts w:ascii="Arial" w:eastAsia="Times New Roman" w:hAnsi="Arial" w:cs="Arial"/>
          <w:b/>
          <w:bCs/>
          <w:sz w:val="20"/>
          <w:szCs w:val="20"/>
          <w:lang w:eastAsia="pl-PL"/>
        </w:rPr>
        <w:t>ZAPYTANIE</w:t>
      </w:r>
      <w:r w:rsidRPr="00363D3E">
        <w:rPr>
          <w:rFonts w:ascii="Arial" w:eastAsia="Times New Roman" w:hAnsi="Arial" w:cs="Arial"/>
          <w:b/>
          <w:sz w:val="20"/>
          <w:szCs w:val="20"/>
          <w:lang w:eastAsia="pl-PL"/>
        </w:rPr>
        <w:t xml:space="preserve"> </w:t>
      </w:r>
      <w:r w:rsidRPr="00363D3E">
        <w:rPr>
          <w:rFonts w:ascii="Arial" w:eastAsia="Times New Roman" w:hAnsi="Arial" w:cs="Arial"/>
          <w:b/>
          <w:bCs/>
          <w:sz w:val="20"/>
          <w:szCs w:val="20"/>
          <w:lang w:eastAsia="pl-PL"/>
        </w:rPr>
        <w:t>OFERTOWE</w:t>
      </w:r>
      <w:bookmarkStart w:id="0" w:name="_Hlk93990425"/>
    </w:p>
    <w:p w:rsidR="00BF1924" w:rsidRPr="00363D3E" w:rsidRDefault="00BF1924" w:rsidP="00CD6B64">
      <w:pPr>
        <w:tabs>
          <w:tab w:val="left" w:pos="709"/>
        </w:tabs>
        <w:autoSpaceDE w:val="0"/>
        <w:autoSpaceDN w:val="0"/>
        <w:adjustRightInd w:val="0"/>
        <w:spacing w:after="0"/>
        <w:jc w:val="both"/>
        <w:rPr>
          <w:rFonts w:ascii="Arial" w:hAnsi="Arial" w:cs="Arial"/>
          <w:b/>
          <w:bCs/>
          <w:sz w:val="20"/>
          <w:szCs w:val="20"/>
        </w:rPr>
      </w:pPr>
    </w:p>
    <w:bookmarkEnd w:id="0"/>
    <w:p w:rsidR="00730ABC" w:rsidRPr="00730ABC" w:rsidRDefault="00705B6B" w:rsidP="00FB669A">
      <w:pPr>
        <w:pStyle w:val="Tekstpodstawowy"/>
        <w:jc w:val="both"/>
        <w:rPr>
          <w:rFonts w:ascii="Arial" w:hAnsi="Arial" w:cs="Arial"/>
          <w:b/>
          <w:sz w:val="20"/>
          <w:szCs w:val="20"/>
        </w:rPr>
      </w:pPr>
      <w:r w:rsidRPr="00363D3E">
        <w:rPr>
          <w:rFonts w:ascii="Arial" w:hAnsi="Arial" w:cs="Arial"/>
          <w:sz w:val="20"/>
          <w:szCs w:val="20"/>
        </w:rPr>
        <w:t>32 Wojskowy Oddział Gospodarczy</w:t>
      </w:r>
      <w:r w:rsidR="00FB397D" w:rsidRPr="00363D3E">
        <w:rPr>
          <w:rFonts w:ascii="Arial" w:hAnsi="Arial" w:cs="Arial"/>
          <w:sz w:val="20"/>
          <w:szCs w:val="20"/>
        </w:rPr>
        <w:t xml:space="preserve">, 22 - 400 </w:t>
      </w:r>
      <w:r w:rsidR="00FB5FCC" w:rsidRPr="00363D3E">
        <w:rPr>
          <w:rFonts w:ascii="Arial" w:hAnsi="Arial" w:cs="Arial"/>
          <w:sz w:val="20"/>
          <w:szCs w:val="20"/>
        </w:rPr>
        <w:t>Zamość, ul. Wojska Polskiego 2F</w:t>
      </w:r>
      <w:r w:rsidR="00FB397D" w:rsidRPr="00363D3E">
        <w:rPr>
          <w:rFonts w:ascii="Arial" w:hAnsi="Arial" w:cs="Arial"/>
          <w:color w:val="000000"/>
          <w:sz w:val="20"/>
          <w:szCs w:val="20"/>
        </w:rPr>
        <w:t xml:space="preserve">, działając </w:t>
      </w:r>
      <w:r w:rsidR="007742FB">
        <w:rPr>
          <w:rFonts w:ascii="Arial" w:hAnsi="Arial" w:cs="Arial"/>
          <w:color w:val="000000"/>
          <w:sz w:val="20"/>
          <w:szCs w:val="20"/>
        </w:rPr>
        <w:br/>
      </w:r>
      <w:r w:rsidR="00FB5FCC" w:rsidRPr="00363D3E">
        <w:rPr>
          <w:rFonts w:ascii="Arial" w:hAnsi="Arial" w:cs="Arial"/>
          <w:color w:val="000000"/>
          <w:sz w:val="20"/>
          <w:szCs w:val="20"/>
        </w:rPr>
        <w:t>w oparciu o zapisy regulaminu dotyczącego udzielenia zamówień o wartości</w:t>
      </w:r>
      <w:r w:rsidRPr="00363D3E">
        <w:rPr>
          <w:rFonts w:ascii="Arial" w:hAnsi="Arial" w:cs="Arial"/>
          <w:sz w:val="20"/>
          <w:szCs w:val="20"/>
        </w:rPr>
        <w:t xml:space="preserve"> nie</w:t>
      </w:r>
      <w:r w:rsidR="00FB5FCC" w:rsidRPr="00363D3E">
        <w:rPr>
          <w:rFonts w:ascii="Arial" w:hAnsi="Arial" w:cs="Arial"/>
          <w:sz w:val="20"/>
          <w:szCs w:val="20"/>
        </w:rPr>
        <w:t>przekr</w:t>
      </w:r>
      <w:r w:rsidR="00FB397D" w:rsidRPr="00363D3E">
        <w:rPr>
          <w:rFonts w:ascii="Arial" w:hAnsi="Arial" w:cs="Arial"/>
          <w:sz w:val="20"/>
          <w:szCs w:val="20"/>
        </w:rPr>
        <w:t xml:space="preserve">aczającej 130 </w:t>
      </w:r>
      <w:r w:rsidRPr="00363D3E">
        <w:rPr>
          <w:rFonts w:ascii="Arial" w:hAnsi="Arial" w:cs="Arial"/>
          <w:sz w:val="20"/>
          <w:szCs w:val="20"/>
        </w:rPr>
        <w:t>000, 00 zł netto,</w:t>
      </w:r>
      <w:r w:rsidR="00FB397D" w:rsidRPr="00363D3E">
        <w:rPr>
          <w:rFonts w:ascii="Arial" w:hAnsi="Arial" w:cs="Arial"/>
          <w:sz w:val="20"/>
          <w:szCs w:val="20"/>
        </w:rPr>
        <w:t xml:space="preserve"> zaprasza do złożenia oferty w postępowaniu pod nazwą: </w:t>
      </w:r>
      <w:bookmarkStart w:id="1" w:name="_Hlk178661031"/>
      <w:r w:rsidR="00730ABC" w:rsidRPr="00730ABC">
        <w:rPr>
          <w:rFonts w:ascii="Arial" w:hAnsi="Arial" w:cs="Arial"/>
          <w:b/>
          <w:sz w:val="20"/>
          <w:szCs w:val="20"/>
        </w:rPr>
        <w:t>Dostawa kalendarzy na 2025r. Nr sprawy: ZP/ZO/38/2024.</w:t>
      </w:r>
    </w:p>
    <w:bookmarkEnd w:id="1"/>
    <w:p w:rsidR="0043477E" w:rsidRPr="00363D3E" w:rsidRDefault="00FB5FCC" w:rsidP="002D6CC5">
      <w:pPr>
        <w:tabs>
          <w:tab w:val="left" w:pos="709"/>
        </w:tabs>
        <w:autoSpaceDE w:val="0"/>
        <w:autoSpaceDN w:val="0"/>
        <w:adjustRightInd w:val="0"/>
        <w:spacing w:after="0"/>
        <w:rPr>
          <w:rFonts w:ascii="Arial" w:hAnsi="Arial" w:cs="Arial"/>
          <w:b/>
          <w:sz w:val="20"/>
          <w:szCs w:val="20"/>
        </w:rPr>
      </w:pPr>
      <w:r w:rsidRPr="00363D3E">
        <w:rPr>
          <w:rFonts w:ascii="Arial" w:hAnsi="Arial" w:cs="Arial"/>
          <w:b/>
          <w:sz w:val="20"/>
          <w:szCs w:val="20"/>
        </w:rPr>
        <w:t>Korzystanie z platformy zakupowej przez Wykonawcę jest bezpłatne.</w:t>
      </w:r>
    </w:p>
    <w:p w:rsidR="00767E96" w:rsidRPr="00363D3E" w:rsidRDefault="00767E96" w:rsidP="002D6CC5">
      <w:pPr>
        <w:tabs>
          <w:tab w:val="left" w:pos="709"/>
        </w:tabs>
        <w:autoSpaceDE w:val="0"/>
        <w:autoSpaceDN w:val="0"/>
        <w:adjustRightInd w:val="0"/>
        <w:spacing w:after="0"/>
        <w:rPr>
          <w:rFonts w:ascii="Arial" w:hAnsi="Arial" w:cs="Arial"/>
          <w:b/>
          <w:sz w:val="20"/>
          <w:szCs w:val="20"/>
        </w:rPr>
      </w:pPr>
    </w:p>
    <w:p w:rsidR="001D64E1" w:rsidRPr="00363D3E" w:rsidRDefault="001D64E1" w:rsidP="002D6CC5">
      <w:pPr>
        <w:numPr>
          <w:ilvl w:val="0"/>
          <w:numId w:val="2"/>
        </w:numPr>
        <w:shd w:val="clear" w:color="auto" w:fill="FFFFFF"/>
        <w:tabs>
          <w:tab w:val="left" w:pos="426"/>
        </w:tabs>
        <w:jc w:val="both"/>
        <w:rPr>
          <w:rFonts w:ascii="Arial" w:hAnsi="Arial" w:cs="Arial"/>
          <w:color w:val="000000" w:themeColor="text1"/>
          <w:kern w:val="1"/>
          <w:sz w:val="20"/>
          <w:szCs w:val="20"/>
          <w:lang w:eastAsia="zh-CN"/>
        </w:rPr>
      </w:pPr>
      <w:bookmarkStart w:id="2" w:name="_Hlk95297495"/>
      <w:r w:rsidRPr="00363D3E">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2"/>
    <w:p w:rsidR="0043477E" w:rsidRDefault="00FB5FCC" w:rsidP="002D6CC5">
      <w:pPr>
        <w:numPr>
          <w:ilvl w:val="0"/>
          <w:numId w:val="2"/>
        </w:numPr>
        <w:spacing w:after="0"/>
        <w:contextualSpacing/>
        <w:jc w:val="both"/>
        <w:rPr>
          <w:rFonts w:ascii="Arial" w:hAnsi="Arial" w:cs="Arial"/>
          <w:sz w:val="20"/>
          <w:szCs w:val="20"/>
        </w:rPr>
      </w:pPr>
      <w:r w:rsidRPr="00363D3E">
        <w:rPr>
          <w:rFonts w:ascii="Arial" w:hAnsi="Arial" w:cs="Arial"/>
          <w:sz w:val="20"/>
          <w:szCs w:val="20"/>
        </w:rPr>
        <w:t>Zgodnie z art. 13 ust. 1 i 2 rozporządzenia Parlamentu Euro</w:t>
      </w:r>
      <w:r w:rsidR="00FB397D" w:rsidRPr="00363D3E">
        <w:rPr>
          <w:rFonts w:ascii="Arial" w:hAnsi="Arial" w:cs="Arial"/>
          <w:sz w:val="20"/>
          <w:szCs w:val="20"/>
        </w:rPr>
        <w:t xml:space="preserve">pejskiego </w:t>
      </w:r>
      <w:r w:rsidRPr="00363D3E">
        <w:rPr>
          <w:rFonts w:ascii="Arial" w:hAnsi="Arial" w:cs="Arial"/>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A5864">
        <w:rPr>
          <w:rFonts w:ascii="Arial" w:hAnsi="Arial" w:cs="Arial"/>
          <w:sz w:val="20"/>
          <w:szCs w:val="20"/>
        </w:rPr>
        <w:br/>
      </w:r>
      <w:r w:rsidRPr="00363D3E">
        <w:rPr>
          <w:rFonts w:ascii="Arial" w:hAnsi="Arial" w:cs="Arial"/>
          <w:sz w:val="20"/>
          <w:szCs w:val="20"/>
        </w:rPr>
        <w:t xml:space="preserve">z 04.05.2016 r., str. 1), dalej “RODO”, Zamawiający informuje, że: </w:t>
      </w:r>
    </w:p>
    <w:p w:rsidR="00D67D1A" w:rsidRPr="00363D3E" w:rsidRDefault="00D67D1A" w:rsidP="00D67D1A">
      <w:pPr>
        <w:spacing w:after="0"/>
        <w:ind w:left="360"/>
        <w:contextualSpacing/>
        <w:jc w:val="both"/>
        <w:rPr>
          <w:rFonts w:ascii="Arial" w:hAnsi="Arial" w:cs="Arial"/>
          <w:sz w:val="20"/>
          <w:szCs w:val="20"/>
        </w:rPr>
      </w:pP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Administratorem Pani/Pana dan</w:t>
      </w:r>
      <w:r w:rsidR="00AD311C" w:rsidRPr="00363D3E">
        <w:rPr>
          <w:rFonts w:ascii="Arial" w:hAnsi="Arial" w:cs="Arial"/>
          <w:sz w:val="20"/>
          <w:szCs w:val="20"/>
        </w:rPr>
        <w:t>ych osobowych jest 32 Wojskowy Oddział Gospodarczy</w:t>
      </w:r>
      <w:r w:rsidRPr="00363D3E">
        <w:rPr>
          <w:rFonts w:ascii="Arial" w:hAnsi="Arial" w:cs="Arial"/>
          <w:sz w:val="20"/>
          <w:szCs w:val="20"/>
        </w:rPr>
        <w:t xml:space="preserve"> w Zamościu, ul. Wojska Polskiego 2F, 22 – 400 Zamość;</w:t>
      </w:r>
    </w:p>
    <w:p w:rsidR="0039336D" w:rsidRPr="00363D3E" w:rsidRDefault="00FB5FCC" w:rsidP="0039336D">
      <w:pPr>
        <w:numPr>
          <w:ilvl w:val="0"/>
          <w:numId w:val="1"/>
        </w:numPr>
        <w:spacing w:after="0"/>
        <w:ind w:left="851" w:hanging="425"/>
        <w:contextualSpacing/>
        <w:jc w:val="both"/>
        <w:rPr>
          <w:rFonts w:ascii="Arial" w:hAnsi="Arial" w:cs="Arial"/>
          <w:color w:val="000000" w:themeColor="text1"/>
          <w:sz w:val="20"/>
          <w:szCs w:val="20"/>
          <w:u w:val="single"/>
        </w:rPr>
      </w:pPr>
      <w:r w:rsidRPr="00363D3E">
        <w:rPr>
          <w:rFonts w:ascii="Arial" w:hAnsi="Arial" w:cs="Arial"/>
          <w:color w:val="000000" w:themeColor="text1"/>
          <w:sz w:val="20"/>
          <w:szCs w:val="20"/>
        </w:rPr>
        <w:t>In</w:t>
      </w:r>
      <w:r w:rsidRPr="00363D3E">
        <w:rPr>
          <w:rFonts w:ascii="Arial" w:hAnsi="Arial" w:cs="Arial"/>
          <w:sz w:val="20"/>
          <w:szCs w:val="20"/>
        </w:rPr>
        <w:t>spektor ochrony danych osobo</w:t>
      </w:r>
      <w:r w:rsidRPr="00363D3E">
        <w:rPr>
          <w:rFonts w:ascii="Arial" w:hAnsi="Arial" w:cs="Arial"/>
          <w:color w:val="000000" w:themeColor="text1"/>
          <w:sz w:val="20"/>
          <w:szCs w:val="20"/>
        </w:rPr>
        <w:t xml:space="preserve">wych w 32 Wojskowym Oddziale Gospodarczym </w:t>
      </w:r>
      <w:r w:rsidR="00DA5864">
        <w:rPr>
          <w:rFonts w:ascii="Arial" w:hAnsi="Arial" w:cs="Arial"/>
          <w:color w:val="000000" w:themeColor="text1"/>
          <w:sz w:val="20"/>
          <w:szCs w:val="20"/>
        </w:rPr>
        <w:br/>
      </w:r>
      <w:r w:rsidRPr="00363D3E">
        <w:rPr>
          <w:rFonts w:ascii="Arial" w:hAnsi="Arial" w:cs="Arial"/>
          <w:color w:val="000000" w:themeColor="text1"/>
          <w:sz w:val="20"/>
          <w:szCs w:val="20"/>
        </w:rPr>
        <w:t xml:space="preserve">w Zamościu kontakt e-mail: </w:t>
      </w:r>
      <w:hyperlink r:id="rId12" w:history="1">
        <w:r w:rsidR="00AD311C" w:rsidRPr="00363D3E">
          <w:rPr>
            <w:rStyle w:val="Hipercze"/>
            <w:rFonts w:ascii="Arial" w:hAnsi="Arial" w:cs="Arial"/>
            <w:sz w:val="20"/>
            <w:szCs w:val="20"/>
          </w:rPr>
          <w:t>32wog.iod@ron.mil.pl</w:t>
        </w:r>
      </w:hyperlink>
      <w:r w:rsidRPr="00363D3E">
        <w:rPr>
          <w:rFonts w:ascii="Arial" w:hAnsi="Arial" w:cs="Arial"/>
          <w:color w:val="000000" w:themeColor="text1"/>
          <w:sz w:val="20"/>
          <w:szCs w:val="20"/>
          <w:u w:val="single"/>
        </w:rPr>
        <w:t>;</w:t>
      </w:r>
    </w:p>
    <w:p w:rsidR="007E536B" w:rsidRPr="00DA5864" w:rsidRDefault="00FB5FCC" w:rsidP="00DA5864">
      <w:pPr>
        <w:numPr>
          <w:ilvl w:val="0"/>
          <w:numId w:val="1"/>
        </w:numPr>
        <w:spacing w:after="0"/>
        <w:ind w:left="851" w:hanging="425"/>
        <w:contextualSpacing/>
        <w:jc w:val="both"/>
        <w:rPr>
          <w:rFonts w:ascii="Arial" w:hAnsi="Arial" w:cs="Arial"/>
          <w:b/>
          <w:sz w:val="20"/>
          <w:szCs w:val="20"/>
        </w:rPr>
      </w:pPr>
      <w:r w:rsidRPr="00DA5864">
        <w:rPr>
          <w:rFonts w:ascii="Arial" w:hAnsi="Arial" w:cs="Arial"/>
          <w:color w:val="000000" w:themeColor="text1"/>
          <w:sz w:val="20"/>
          <w:szCs w:val="20"/>
        </w:rPr>
        <w:t>Pani</w:t>
      </w:r>
      <w:r w:rsidRPr="00DA5864">
        <w:rPr>
          <w:rFonts w:ascii="Arial" w:hAnsi="Arial" w:cs="Arial"/>
          <w:sz w:val="20"/>
          <w:szCs w:val="20"/>
        </w:rPr>
        <w:t xml:space="preserve">/Pana dane osobowe przetwarzane będą na podstawie art. 6 ust. 1 lit. c RODO </w:t>
      </w:r>
      <w:r w:rsidR="00DA5864">
        <w:rPr>
          <w:rFonts w:ascii="Arial" w:hAnsi="Arial" w:cs="Arial"/>
          <w:sz w:val="20"/>
          <w:szCs w:val="20"/>
        </w:rPr>
        <w:br/>
      </w:r>
      <w:r w:rsidRPr="00DA5864">
        <w:rPr>
          <w:rFonts w:ascii="Arial" w:hAnsi="Arial" w:cs="Arial"/>
          <w:sz w:val="20"/>
          <w:szCs w:val="20"/>
        </w:rPr>
        <w:t xml:space="preserve">w celu związanym z postępowaniem o udzielenie zamówienia publicznego pod nazwą: </w:t>
      </w:r>
      <w:r w:rsidR="00730ABC" w:rsidRPr="00730ABC">
        <w:rPr>
          <w:rFonts w:ascii="Arial" w:hAnsi="Arial" w:cs="Arial"/>
          <w:b/>
          <w:sz w:val="20"/>
          <w:szCs w:val="20"/>
        </w:rPr>
        <w:t>Dostawa kalendarzy na 2025r. Nr sprawy: ZP/ZO/38/2024.</w:t>
      </w:r>
    </w:p>
    <w:p w:rsidR="0043477E" w:rsidRPr="00363D3E" w:rsidRDefault="00FB5FCC" w:rsidP="007E536B">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Odbiorcami Pani/Pana danych osobowych będą osoby lub podmioty, którym zostanie udostępniona dokumentacja postępowania w oparciu o art. 18 ora</w:t>
      </w:r>
      <w:r w:rsidR="00FB397D" w:rsidRPr="00363D3E">
        <w:rPr>
          <w:rFonts w:ascii="Arial" w:hAnsi="Arial" w:cs="Arial"/>
          <w:sz w:val="20"/>
          <w:szCs w:val="20"/>
        </w:rPr>
        <w:t xml:space="preserve">z art. 74 ustawy </w:t>
      </w:r>
      <w:r w:rsidR="00DA5864">
        <w:rPr>
          <w:rFonts w:ascii="Arial" w:hAnsi="Arial" w:cs="Arial"/>
          <w:sz w:val="20"/>
          <w:szCs w:val="20"/>
        </w:rPr>
        <w:br/>
      </w:r>
      <w:r w:rsidR="00FB397D" w:rsidRPr="00363D3E">
        <w:rPr>
          <w:rFonts w:ascii="Arial" w:hAnsi="Arial" w:cs="Arial"/>
          <w:sz w:val="20"/>
          <w:szCs w:val="20"/>
        </w:rPr>
        <w:t>z dnia 11 wrześ</w:t>
      </w:r>
      <w:r w:rsidRPr="00363D3E">
        <w:rPr>
          <w:rFonts w:ascii="Arial" w:hAnsi="Arial" w:cs="Arial"/>
          <w:sz w:val="20"/>
          <w:szCs w:val="20"/>
        </w:rPr>
        <w:t xml:space="preserve">nia 2019 r. – Prawo zamówień publicznych (Dz. U. z </w:t>
      </w:r>
      <w:r w:rsidR="00261D30" w:rsidRPr="00363D3E">
        <w:rPr>
          <w:rFonts w:ascii="Arial" w:hAnsi="Arial" w:cs="Arial"/>
          <w:sz w:val="20"/>
          <w:szCs w:val="20"/>
        </w:rPr>
        <w:t>202</w:t>
      </w:r>
      <w:r w:rsidR="00DA5864">
        <w:rPr>
          <w:rFonts w:ascii="Arial" w:hAnsi="Arial" w:cs="Arial"/>
          <w:sz w:val="20"/>
          <w:szCs w:val="20"/>
        </w:rPr>
        <w:t>4</w:t>
      </w:r>
      <w:r w:rsidR="00261D30" w:rsidRPr="00363D3E">
        <w:rPr>
          <w:rFonts w:ascii="Arial" w:hAnsi="Arial" w:cs="Arial"/>
          <w:sz w:val="20"/>
          <w:szCs w:val="20"/>
        </w:rPr>
        <w:t xml:space="preserve"> poz. 1</w:t>
      </w:r>
      <w:r w:rsidR="00DA5864">
        <w:rPr>
          <w:rFonts w:ascii="Arial" w:hAnsi="Arial" w:cs="Arial"/>
          <w:sz w:val="20"/>
          <w:szCs w:val="20"/>
        </w:rPr>
        <w:t>320</w:t>
      </w:r>
      <w:r w:rsidR="00B72ACC" w:rsidRPr="00363D3E">
        <w:rPr>
          <w:rFonts w:ascii="Arial" w:hAnsi="Arial" w:cs="Arial"/>
          <w:sz w:val="20"/>
          <w:szCs w:val="20"/>
        </w:rPr>
        <w:t xml:space="preserve"> </w:t>
      </w:r>
      <w:r w:rsidR="00DA5864">
        <w:rPr>
          <w:rFonts w:ascii="Arial" w:hAnsi="Arial" w:cs="Arial"/>
          <w:sz w:val="20"/>
          <w:szCs w:val="20"/>
        </w:rPr>
        <w:br/>
      </w:r>
      <w:r w:rsidR="00B72ACC" w:rsidRPr="00363D3E">
        <w:rPr>
          <w:rFonts w:ascii="Arial" w:hAnsi="Arial" w:cs="Arial"/>
          <w:sz w:val="20"/>
          <w:szCs w:val="20"/>
        </w:rPr>
        <w:t>t. j.</w:t>
      </w:r>
      <w:r w:rsidRPr="00363D3E">
        <w:rPr>
          <w:rFonts w:ascii="Arial" w:hAnsi="Arial" w:cs="Arial"/>
          <w:sz w:val="20"/>
          <w:szCs w:val="20"/>
        </w:rPr>
        <w:t xml:space="preserve">), dalej “ustawa </w:t>
      </w:r>
      <w:proofErr w:type="spellStart"/>
      <w:r w:rsidRPr="00363D3E">
        <w:rPr>
          <w:rFonts w:ascii="Arial" w:hAnsi="Arial" w:cs="Arial"/>
          <w:sz w:val="20"/>
          <w:szCs w:val="20"/>
        </w:rPr>
        <w:t>Pzp</w:t>
      </w:r>
      <w:proofErr w:type="spellEnd"/>
      <w:r w:rsidRPr="00363D3E">
        <w:rPr>
          <w:rFonts w:ascii="Arial" w:hAnsi="Arial" w:cs="Arial"/>
          <w:sz w:val="20"/>
          <w:szCs w:val="20"/>
        </w:rPr>
        <w:t>”;</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Pani/Pana dane osobowe będą przechowywane, zgodnie z art. 78 ustawy </w:t>
      </w:r>
      <w:proofErr w:type="spellStart"/>
      <w:r w:rsidRPr="00363D3E">
        <w:rPr>
          <w:rFonts w:ascii="Arial" w:hAnsi="Arial" w:cs="Arial"/>
          <w:sz w:val="20"/>
          <w:szCs w:val="20"/>
        </w:rPr>
        <w:t>Pzp</w:t>
      </w:r>
      <w:proofErr w:type="spellEnd"/>
      <w:r w:rsidRPr="00363D3E">
        <w:rPr>
          <w:rFonts w:ascii="Arial" w:hAnsi="Arial" w:cs="Arial"/>
          <w:sz w:val="20"/>
          <w:szCs w:val="20"/>
        </w:rPr>
        <w:t>, przez okres 4 lat od dnia zakończenia postępowania o udzielenie zamówienia w sposób gwarantujący jego nienaruszalność.</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Pr="00363D3E">
        <w:rPr>
          <w:rFonts w:ascii="Arial" w:hAnsi="Arial" w:cs="Arial"/>
          <w:sz w:val="20"/>
          <w:szCs w:val="20"/>
        </w:rPr>
        <w:t>Pzp</w:t>
      </w:r>
      <w:proofErr w:type="spellEnd"/>
      <w:r w:rsidRPr="00363D3E">
        <w:rPr>
          <w:rFonts w:ascii="Arial" w:hAnsi="Arial" w:cs="Arial"/>
          <w:sz w:val="20"/>
          <w:szCs w:val="20"/>
        </w:rPr>
        <w:t xml:space="preserve">, związanym z udziałem w postępowaniu o udzielenie zamówienia publicznego; konsekwencje niepodania określonych danych wynikają z ustawy </w:t>
      </w:r>
      <w:proofErr w:type="spellStart"/>
      <w:r w:rsidRPr="00363D3E">
        <w:rPr>
          <w:rFonts w:ascii="Arial" w:hAnsi="Arial" w:cs="Arial"/>
          <w:sz w:val="20"/>
          <w:szCs w:val="20"/>
        </w:rPr>
        <w:t>Pzp</w:t>
      </w:r>
      <w:proofErr w:type="spellEnd"/>
      <w:r w:rsidRPr="00363D3E">
        <w:rPr>
          <w:rFonts w:ascii="Arial" w:hAnsi="Arial" w:cs="Arial"/>
          <w:sz w:val="20"/>
          <w:szCs w:val="20"/>
        </w:rPr>
        <w:t>;</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W odniesieniu do Pani/pana danych osobowych decyzje nie będą podejmowane </w:t>
      </w:r>
      <w:r w:rsidR="00031913">
        <w:rPr>
          <w:rFonts w:ascii="Arial" w:hAnsi="Arial" w:cs="Arial"/>
          <w:sz w:val="20"/>
          <w:szCs w:val="20"/>
        </w:rPr>
        <w:br/>
      </w:r>
      <w:r w:rsidRPr="00363D3E">
        <w:rPr>
          <w:rFonts w:ascii="Arial" w:hAnsi="Arial" w:cs="Arial"/>
          <w:sz w:val="20"/>
          <w:szCs w:val="20"/>
        </w:rPr>
        <w:t>w sposób zautomatyzowany, stosownie do art. 22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lastRenderedPageBreak/>
        <w:t xml:space="preserve">Posiada Pani/Pan: </w:t>
      </w:r>
      <w:r w:rsidRPr="00363D3E">
        <w:rPr>
          <w:rFonts w:ascii="Arial" w:hAnsi="Arial" w:cs="Arial"/>
          <w:sz w:val="20"/>
          <w:szCs w:val="20"/>
        </w:rPr>
        <w:tab/>
      </w:r>
      <w:r w:rsidRPr="00363D3E">
        <w:rPr>
          <w:rFonts w:ascii="Arial" w:hAnsi="Arial" w:cs="Arial"/>
          <w:sz w:val="20"/>
          <w:szCs w:val="20"/>
        </w:rPr>
        <w:br/>
        <w:t>- na podstawie art. 15 RODO prawo dostępu do danych osobowych Pani/Pana dotyczących;</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t>
      </w:r>
      <w:r w:rsidR="00031913">
        <w:rPr>
          <w:rFonts w:ascii="Arial" w:hAnsi="Arial" w:cs="Arial"/>
          <w:sz w:val="20"/>
          <w:szCs w:val="20"/>
        </w:rPr>
        <w:br/>
      </w:r>
      <w:r w:rsidRPr="00363D3E">
        <w:rPr>
          <w:rFonts w:ascii="Arial" w:hAnsi="Arial" w:cs="Arial"/>
          <w:sz w:val="20"/>
          <w:szCs w:val="20"/>
        </w:rPr>
        <w:t xml:space="preserve">w zakresie niezgodnym z ustawą </w:t>
      </w:r>
      <w:proofErr w:type="spellStart"/>
      <w:r w:rsidRPr="00363D3E">
        <w:rPr>
          <w:rFonts w:ascii="Arial" w:hAnsi="Arial" w:cs="Arial"/>
          <w:sz w:val="20"/>
          <w:szCs w:val="20"/>
        </w:rPr>
        <w:t>Pzp</w:t>
      </w:r>
      <w:proofErr w:type="spellEnd"/>
      <w:r w:rsidRPr="00363D3E">
        <w:rPr>
          <w:rFonts w:ascii="Arial" w:hAnsi="Arial" w:cs="Arial"/>
          <w:sz w:val="20"/>
          <w:szCs w:val="20"/>
        </w:rPr>
        <w:t xml:space="preserve"> oraz nie może naruszać integralności protokołu postępowania o udzielenie zamówienia publicznego oraz jego załączników;</w:t>
      </w:r>
      <w:r w:rsidRPr="00363D3E">
        <w:rPr>
          <w:rFonts w:ascii="Arial" w:hAnsi="Arial" w:cs="Arial"/>
          <w:sz w:val="20"/>
          <w:szCs w:val="20"/>
        </w:rPr>
        <w:tab/>
      </w:r>
      <w:r w:rsidRPr="00363D3E">
        <w:rPr>
          <w:rFonts w:ascii="Arial" w:hAnsi="Arial" w:cs="Arial"/>
          <w:sz w:val="20"/>
          <w:szCs w:val="20"/>
        </w:rPr>
        <w:br/>
        <w:t xml:space="preserve"> - na podstawie art. 18 RODO prawo żądania od administratora ograniczenia przetwarzania danych osobowych z zastrzeżeniem przypadków, o których mowa w art. 18 ust. 2 RODO. Prawo do ograniczenia przetwarzania nie ma zastosowania </w:t>
      </w:r>
      <w:r w:rsidR="00031913">
        <w:rPr>
          <w:rFonts w:ascii="Arial" w:hAnsi="Arial" w:cs="Arial"/>
          <w:sz w:val="20"/>
          <w:szCs w:val="20"/>
        </w:rPr>
        <w:br/>
      </w:r>
      <w:r w:rsidRPr="00363D3E">
        <w:rPr>
          <w:rFonts w:ascii="Arial" w:hAnsi="Arial" w:cs="Arial"/>
          <w:sz w:val="20"/>
          <w:szCs w:val="20"/>
        </w:rPr>
        <w:t>w odniesieniu do przechowywania, w celu zapewnienia korzystania ze środków ochrony prawnej lub w celu ochrony praw;</w:t>
      </w:r>
      <w:r w:rsidRPr="00363D3E">
        <w:rPr>
          <w:rFonts w:ascii="Arial" w:hAnsi="Arial" w:cs="Arial"/>
          <w:sz w:val="20"/>
          <w:szCs w:val="20"/>
        </w:rPr>
        <w:tab/>
      </w:r>
      <w:r w:rsidRPr="00363D3E">
        <w:rPr>
          <w:rFonts w:ascii="Arial" w:hAnsi="Arial" w:cs="Arial"/>
          <w:sz w:val="20"/>
          <w:szCs w:val="20"/>
        </w:rPr>
        <w:br/>
        <w:t xml:space="preserve"> - prawo do wniesienia skargi do Prezesa Urzędu Ochrony Danych Osobowych, gdy uzna Pani/Pan, że przetwarzanie danych osobowych Pani/Pana dotyczących narusza przepisy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Nie przysługuje Pani/Panu: </w:t>
      </w:r>
      <w:r w:rsidRPr="00363D3E">
        <w:rPr>
          <w:rFonts w:ascii="Arial" w:hAnsi="Arial" w:cs="Arial"/>
          <w:sz w:val="20"/>
          <w:szCs w:val="20"/>
        </w:rPr>
        <w:tab/>
      </w:r>
      <w:r w:rsidRPr="00363D3E">
        <w:rPr>
          <w:rFonts w:ascii="Arial" w:hAnsi="Arial" w:cs="Arial"/>
          <w:sz w:val="20"/>
          <w:szCs w:val="20"/>
        </w:rPr>
        <w:br/>
        <w:t>- W związku z art. 17 ust. 3 lit. b, d lub e RODO prawo do usunięcia danych osobowych;</w:t>
      </w:r>
    </w:p>
    <w:p w:rsidR="0043477E"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Prawo do przenoszenia danych osobowych, o którym mowa w art. 20 RODO;</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Na podstawie art. 21 RODO prawo sprzeciwu, wobec przetwarzania danych osobowych, gdyż podstawą prawną przetwarzania Pani/Pana danych osobowych jest art. 6 ust. 1 lit. c RODO.</w:t>
      </w:r>
    </w:p>
    <w:p w:rsidR="00696F9D" w:rsidRDefault="00696F9D" w:rsidP="00885DA8">
      <w:pPr>
        <w:spacing w:after="0"/>
        <w:ind w:left="851"/>
        <w:contextualSpacing/>
        <w:jc w:val="right"/>
        <w:rPr>
          <w:rFonts w:ascii="Arial" w:eastAsia="Times New Roman" w:hAnsi="Arial" w:cs="Arial"/>
          <w:b/>
          <w:sz w:val="20"/>
          <w:szCs w:val="20"/>
          <w:lang w:eastAsia="pl-PL"/>
        </w:rPr>
      </w:pPr>
    </w:p>
    <w:p w:rsidR="00696F9D" w:rsidRDefault="00696F9D" w:rsidP="00885DA8">
      <w:pPr>
        <w:spacing w:after="0"/>
        <w:ind w:left="851"/>
        <w:contextualSpacing/>
        <w:jc w:val="right"/>
        <w:rPr>
          <w:rFonts w:ascii="Arial" w:eastAsia="Times New Roman" w:hAnsi="Arial" w:cs="Arial"/>
          <w:b/>
          <w:sz w:val="20"/>
          <w:szCs w:val="20"/>
          <w:lang w:eastAsia="pl-PL"/>
        </w:rPr>
      </w:pPr>
    </w:p>
    <w:p w:rsidR="00885DA8" w:rsidRPr="00363D3E" w:rsidRDefault="00885DA8" w:rsidP="00885DA8">
      <w:pPr>
        <w:spacing w:after="0"/>
        <w:ind w:left="851"/>
        <w:contextualSpacing/>
        <w:jc w:val="right"/>
        <w:rPr>
          <w:rFonts w:ascii="Arial" w:hAnsi="Arial" w:cs="Arial"/>
          <w:sz w:val="20"/>
          <w:szCs w:val="20"/>
        </w:rPr>
      </w:pPr>
      <w:r w:rsidRPr="00363D3E">
        <w:rPr>
          <w:rFonts w:ascii="Arial" w:eastAsia="Times New Roman" w:hAnsi="Arial" w:cs="Arial"/>
          <w:b/>
          <w:sz w:val="20"/>
          <w:szCs w:val="20"/>
          <w:lang w:eastAsia="pl-PL"/>
        </w:rPr>
        <w:t>Oznaczenie sprawy ZP/ZO/</w:t>
      </w:r>
      <w:r w:rsidR="00730ABC">
        <w:rPr>
          <w:rFonts w:ascii="Arial" w:eastAsia="Times New Roman" w:hAnsi="Arial" w:cs="Arial"/>
          <w:b/>
          <w:sz w:val="20"/>
          <w:szCs w:val="20"/>
          <w:lang w:eastAsia="pl-PL"/>
        </w:rPr>
        <w:t>38</w:t>
      </w:r>
      <w:r w:rsidRPr="00363D3E">
        <w:rPr>
          <w:rFonts w:ascii="Arial" w:eastAsia="Times New Roman" w:hAnsi="Arial" w:cs="Arial"/>
          <w:b/>
          <w:sz w:val="20"/>
          <w:szCs w:val="20"/>
          <w:lang w:eastAsia="pl-PL"/>
        </w:rPr>
        <w:t>/2024</w:t>
      </w:r>
    </w:p>
    <w:p w:rsidR="00885DA8" w:rsidRPr="00363D3E" w:rsidRDefault="00885DA8" w:rsidP="00DD0019">
      <w:pPr>
        <w:numPr>
          <w:ilvl w:val="0"/>
          <w:numId w:val="3"/>
        </w:numPr>
        <w:shd w:val="clear" w:color="auto" w:fill="EAF1DD" w:themeFill="accent3" w:themeFillTint="33"/>
        <w:spacing w:after="0"/>
        <w:ind w:left="426" w:hanging="426"/>
        <w:rPr>
          <w:rFonts w:ascii="Arial" w:eastAsia="Times New Roman" w:hAnsi="Arial" w:cs="Arial"/>
          <w:b/>
          <w:sz w:val="20"/>
          <w:szCs w:val="20"/>
          <w:lang w:eastAsia="pl-PL"/>
        </w:rPr>
      </w:pPr>
      <w:r w:rsidRPr="00363D3E">
        <w:rPr>
          <w:rFonts w:ascii="Arial" w:eastAsia="Times New Roman" w:hAnsi="Arial" w:cs="Arial"/>
          <w:b/>
          <w:sz w:val="20"/>
          <w:szCs w:val="20"/>
          <w:u w:val="single"/>
          <w:lang w:eastAsia="pl-PL"/>
        </w:rPr>
        <w:t>PRZEDMIOT  ZAMÓWIENIA</w:t>
      </w:r>
      <w:r w:rsidRPr="00363D3E">
        <w:rPr>
          <w:rFonts w:ascii="Arial" w:eastAsia="Times New Roman" w:hAnsi="Arial" w:cs="Arial"/>
          <w:b/>
          <w:sz w:val="20"/>
          <w:szCs w:val="20"/>
          <w:lang w:eastAsia="pl-PL"/>
        </w:rPr>
        <w:t xml:space="preserve"> </w:t>
      </w:r>
    </w:p>
    <w:p w:rsidR="008B08C8" w:rsidRPr="00363D3E" w:rsidRDefault="008B08C8" w:rsidP="00CD3E77">
      <w:pPr>
        <w:spacing w:after="0"/>
        <w:ind w:left="851"/>
        <w:contextualSpacing/>
        <w:jc w:val="both"/>
        <w:rPr>
          <w:rFonts w:ascii="Arial" w:hAnsi="Arial" w:cs="Arial"/>
          <w:b/>
          <w:sz w:val="20"/>
          <w:szCs w:val="20"/>
        </w:rPr>
      </w:pPr>
    </w:p>
    <w:p w:rsidR="00730ABC" w:rsidRPr="00696F9D" w:rsidRDefault="00DA5864" w:rsidP="00696F9D">
      <w:pPr>
        <w:jc w:val="both"/>
        <w:rPr>
          <w:rFonts w:ascii="Arial" w:hAnsi="Arial" w:cs="Arial"/>
        </w:rPr>
      </w:pPr>
      <w:r w:rsidRPr="00696F9D">
        <w:rPr>
          <w:rFonts w:ascii="Arial" w:hAnsi="Arial" w:cs="Arial"/>
        </w:rPr>
        <w:t>Przedmiotem zamówienia jest:</w:t>
      </w:r>
      <w:r w:rsidR="00394223" w:rsidRPr="00696F9D">
        <w:rPr>
          <w:rFonts w:ascii="Arial" w:hAnsi="Arial" w:cs="Arial"/>
          <w:b/>
        </w:rPr>
        <w:t xml:space="preserve"> Dostawa kalendarzy na 2025r.</w:t>
      </w:r>
    </w:p>
    <w:p w:rsidR="00696F9D" w:rsidRPr="00696F9D" w:rsidRDefault="00031913" w:rsidP="00696F9D">
      <w:pPr>
        <w:ind w:left="3261" w:hanging="3261"/>
        <w:rPr>
          <w:rFonts w:ascii="Arial" w:hAnsi="Arial" w:cs="Arial"/>
          <w:b/>
          <w:color w:val="000000" w:themeColor="text1"/>
          <w:sz w:val="20"/>
          <w:szCs w:val="20"/>
        </w:rPr>
      </w:pPr>
      <w:r w:rsidRPr="00696F9D">
        <w:rPr>
          <w:rFonts w:ascii="Arial" w:hAnsi="Arial" w:cs="Arial"/>
          <w:sz w:val="20"/>
          <w:szCs w:val="20"/>
        </w:rPr>
        <w:t xml:space="preserve"> </w:t>
      </w:r>
      <w:r w:rsidR="00696F9D" w:rsidRPr="00696F9D">
        <w:rPr>
          <w:rFonts w:ascii="Arial" w:hAnsi="Arial" w:cs="Arial"/>
          <w:b/>
          <w:color w:val="000000" w:themeColor="text1"/>
          <w:sz w:val="20"/>
          <w:szCs w:val="20"/>
        </w:rPr>
        <w:t>Kod CPV 30199792-8 Kalendarze</w:t>
      </w: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ind w:left="3261" w:hanging="3261"/>
        <w:rPr>
          <w:rFonts w:ascii="Arial" w:hAnsi="Arial" w:cs="Arial"/>
          <w:b/>
          <w:sz w:val="24"/>
          <w:szCs w:val="20"/>
        </w:rPr>
      </w:pPr>
    </w:p>
    <w:p w:rsidR="00696F9D" w:rsidRDefault="00696F9D" w:rsidP="00696F9D">
      <w:pPr>
        <w:suppressAutoHyphens w:val="0"/>
        <w:ind w:left="-142"/>
        <w:jc w:val="center"/>
        <w:rPr>
          <w:rFonts w:ascii="Arial" w:hAnsi="Arial" w:cs="Arial"/>
          <w:b/>
        </w:rPr>
        <w:sectPr w:rsidR="00696F9D" w:rsidSect="002D6CC5">
          <w:footerReference w:type="default" r:id="rId13"/>
          <w:pgSz w:w="11906" w:h="16838"/>
          <w:pgMar w:top="1418" w:right="1418" w:bottom="1418" w:left="1985" w:header="0" w:footer="709" w:gutter="0"/>
          <w:cols w:space="708"/>
          <w:formProt w:val="0"/>
          <w:docGrid w:linePitch="360" w:charSpace="4096"/>
        </w:sectPr>
      </w:pPr>
    </w:p>
    <w:p w:rsidR="00696F9D" w:rsidRPr="00E31128" w:rsidRDefault="00696F9D" w:rsidP="00696F9D">
      <w:pPr>
        <w:suppressAutoHyphens w:val="0"/>
        <w:ind w:left="-142"/>
        <w:jc w:val="center"/>
        <w:rPr>
          <w:rFonts w:ascii="Arial" w:hAnsi="Arial" w:cs="Arial"/>
          <w:b/>
        </w:rPr>
      </w:pPr>
      <w:r w:rsidRPr="00E31128">
        <w:rPr>
          <w:rFonts w:ascii="Arial" w:hAnsi="Arial" w:cs="Arial"/>
          <w:b/>
        </w:rPr>
        <w:lastRenderedPageBreak/>
        <w:t>SZCZEGÓŁOWY  OPIS PRZEDMIOTU ZAMÓWIENIA – KALENDARZE na 2025 r</w:t>
      </w:r>
    </w:p>
    <w:p w:rsidR="00696F9D" w:rsidRPr="00E31128" w:rsidRDefault="00696F9D" w:rsidP="00696F9D">
      <w:pPr>
        <w:suppressAutoHyphens w:val="0"/>
        <w:spacing w:after="0" w:line="240" w:lineRule="auto"/>
        <w:rPr>
          <w:rFonts w:ascii="Arial" w:hAnsi="Arial" w:cs="Arial"/>
          <w:b/>
        </w:rPr>
      </w:pPr>
    </w:p>
    <w:tbl>
      <w:tblPr>
        <w:tblW w:w="13760" w:type="dxa"/>
        <w:tblInd w:w="-10" w:type="dxa"/>
        <w:tblCellMar>
          <w:left w:w="70" w:type="dxa"/>
          <w:right w:w="70" w:type="dxa"/>
        </w:tblCellMar>
        <w:tblLook w:val="04A0" w:firstRow="1" w:lastRow="0" w:firstColumn="1" w:lastColumn="0" w:noHBand="0" w:noVBand="1"/>
      </w:tblPr>
      <w:tblGrid>
        <w:gridCol w:w="520"/>
        <w:gridCol w:w="10"/>
        <w:gridCol w:w="11661"/>
        <w:gridCol w:w="10"/>
        <w:gridCol w:w="699"/>
        <w:gridCol w:w="850"/>
        <w:gridCol w:w="10"/>
      </w:tblGrid>
      <w:tr w:rsidR="00696F9D" w:rsidRPr="00E31128" w:rsidTr="008031CF">
        <w:trPr>
          <w:gridAfter w:val="1"/>
          <w:wAfter w:w="10" w:type="dxa"/>
          <w:trHeight w:val="509"/>
        </w:trPr>
        <w:tc>
          <w:tcPr>
            <w:tcW w:w="520" w:type="dxa"/>
            <w:vMerge w:val="restart"/>
            <w:tcBorders>
              <w:top w:val="single" w:sz="4" w:space="0" w:color="auto"/>
              <w:left w:val="single" w:sz="8" w:space="0" w:color="auto"/>
              <w:bottom w:val="single" w:sz="8" w:space="0" w:color="000000"/>
              <w:right w:val="single" w:sz="4" w:space="0" w:color="auto"/>
            </w:tcBorders>
            <w:shd w:val="clear" w:color="000000" w:fill="92D050"/>
            <w:noWrap/>
            <w:vAlign w:val="center"/>
            <w:hideMark/>
          </w:tcPr>
          <w:p w:rsidR="00696F9D" w:rsidRPr="00E31128" w:rsidRDefault="00696F9D" w:rsidP="004D5255">
            <w:pPr>
              <w:suppressAutoHyphens w:val="0"/>
              <w:spacing w:after="0" w:line="240" w:lineRule="auto"/>
              <w:jc w:val="center"/>
              <w:rPr>
                <w:rFonts w:ascii="Arial" w:eastAsia="Times New Roman" w:hAnsi="Arial" w:cs="Arial"/>
                <w:b/>
                <w:bCs/>
                <w:sz w:val="18"/>
                <w:szCs w:val="18"/>
                <w:lang w:eastAsia="pl-PL"/>
              </w:rPr>
            </w:pPr>
            <w:r w:rsidRPr="00E31128">
              <w:rPr>
                <w:rFonts w:ascii="Arial" w:eastAsia="Times New Roman" w:hAnsi="Arial" w:cs="Arial"/>
                <w:b/>
                <w:bCs/>
                <w:sz w:val="18"/>
                <w:szCs w:val="18"/>
                <w:lang w:eastAsia="pl-PL"/>
              </w:rPr>
              <w:t>Lp.</w:t>
            </w:r>
          </w:p>
        </w:tc>
        <w:tc>
          <w:tcPr>
            <w:tcW w:w="11671" w:type="dxa"/>
            <w:gridSpan w:val="2"/>
            <w:vMerge w:val="restart"/>
            <w:tcBorders>
              <w:top w:val="single" w:sz="4" w:space="0" w:color="auto"/>
              <w:left w:val="single" w:sz="4" w:space="0" w:color="auto"/>
              <w:bottom w:val="single" w:sz="4" w:space="0" w:color="000000"/>
              <w:right w:val="single" w:sz="4" w:space="0" w:color="auto"/>
            </w:tcBorders>
            <w:shd w:val="clear" w:color="000000" w:fill="92D050"/>
            <w:noWrap/>
            <w:vAlign w:val="center"/>
            <w:hideMark/>
          </w:tcPr>
          <w:p w:rsidR="00696F9D" w:rsidRPr="00E31128" w:rsidRDefault="00696F9D" w:rsidP="004D5255">
            <w:pPr>
              <w:suppressAutoHyphens w:val="0"/>
              <w:spacing w:after="0" w:line="240" w:lineRule="auto"/>
              <w:jc w:val="center"/>
              <w:rPr>
                <w:rFonts w:ascii="Arial" w:eastAsia="Times New Roman" w:hAnsi="Arial" w:cs="Arial"/>
                <w:b/>
                <w:bCs/>
                <w:sz w:val="18"/>
                <w:szCs w:val="18"/>
                <w:lang w:eastAsia="pl-PL"/>
              </w:rPr>
            </w:pPr>
            <w:r w:rsidRPr="00E31128">
              <w:rPr>
                <w:rFonts w:ascii="Arial" w:eastAsia="Times New Roman" w:hAnsi="Arial" w:cs="Arial"/>
                <w:b/>
                <w:bCs/>
                <w:sz w:val="18"/>
                <w:szCs w:val="18"/>
                <w:lang w:eastAsia="pl-PL"/>
              </w:rPr>
              <w:t xml:space="preserve">Nazwa przedmiotu </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92D050"/>
            <w:textDirection w:val="btLr"/>
            <w:vAlign w:val="center"/>
            <w:hideMark/>
          </w:tcPr>
          <w:p w:rsidR="00696F9D" w:rsidRPr="00E31128" w:rsidRDefault="00696F9D" w:rsidP="004D5255">
            <w:pPr>
              <w:suppressAutoHyphens w:val="0"/>
              <w:spacing w:after="0" w:line="240" w:lineRule="auto"/>
              <w:jc w:val="center"/>
              <w:rPr>
                <w:rFonts w:ascii="Arial" w:eastAsia="Times New Roman" w:hAnsi="Arial" w:cs="Arial"/>
                <w:b/>
                <w:bCs/>
                <w:sz w:val="18"/>
                <w:szCs w:val="18"/>
                <w:lang w:eastAsia="pl-PL"/>
              </w:rPr>
            </w:pPr>
            <w:r w:rsidRPr="00E31128">
              <w:rPr>
                <w:rFonts w:ascii="Arial" w:eastAsia="Times New Roman" w:hAnsi="Arial" w:cs="Arial"/>
                <w:b/>
                <w:bCs/>
                <w:sz w:val="18"/>
                <w:szCs w:val="18"/>
                <w:lang w:eastAsia="pl-PL"/>
              </w:rPr>
              <w:t xml:space="preserve">Jednostka </w:t>
            </w:r>
          </w:p>
          <w:p w:rsidR="00696F9D" w:rsidRPr="00E31128" w:rsidRDefault="00696F9D" w:rsidP="004D5255">
            <w:pPr>
              <w:suppressAutoHyphens w:val="0"/>
              <w:spacing w:after="0" w:line="240" w:lineRule="auto"/>
              <w:jc w:val="center"/>
              <w:rPr>
                <w:rFonts w:ascii="Arial" w:eastAsia="Times New Roman" w:hAnsi="Arial" w:cs="Arial"/>
                <w:b/>
                <w:bCs/>
                <w:sz w:val="18"/>
                <w:szCs w:val="18"/>
                <w:lang w:eastAsia="pl-PL"/>
              </w:rPr>
            </w:pPr>
            <w:r w:rsidRPr="00E31128">
              <w:rPr>
                <w:rFonts w:ascii="Arial" w:eastAsia="Times New Roman" w:hAnsi="Arial" w:cs="Arial"/>
                <w:b/>
                <w:bCs/>
                <w:sz w:val="18"/>
                <w:szCs w:val="18"/>
                <w:lang w:eastAsia="pl-PL"/>
              </w:rPr>
              <w:t>miary</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96F9D" w:rsidRPr="00E31128" w:rsidRDefault="00696F9D" w:rsidP="004D5255">
            <w:pPr>
              <w:suppressAutoHyphens w:val="0"/>
              <w:spacing w:after="0" w:line="240" w:lineRule="auto"/>
              <w:jc w:val="center"/>
              <w:rPr>
                <w:rFonts w:ascii="Arial" w:eastAsia="Times New Roman" w:hAnsi="Arial" w:cs="Arial"/>
                <w:b/>
                <w:bCs/>
                <w:sz w:val="18"/>
                <w:szCs w:val="18"/>
                <w:lang w:eastAsia="pl-PL"/>
              </w:rPr>
            </w:pPr>
            <w:r w:rsidRPr="00E31128">
              <w:rPr>
                <w:rFonts w:ascii="Arial" w:eastAsia="Times New Roman" w:hAnsi="Arial" w:cs="Arial"/>
                <w:b/>
                <w:bCs/>
                <w:sz w:val="18"/>
                <w:szCs w:val="18"/>
                <w:lang w:eastAsia="pl-PL"/>
              </w:rPr>
              <w:t>potrzeby                    2025r</w:t>
            </w:r>
          </w:p>
        </w:tc>
      </w:tr>
      <w:tr w:rsidR="00696F9D" w:rsidRPr="00E31128" w:rsidTr="008031CF">
        <w:trPr>
          <w:gridAfter w:val="1"/>
          <w:wAfter w:w="10" w:type="dxa"/>
          <w:trHeight w:val="509"/>
        </w:trPr>
        <w:tc>
          <w:tcPr>
            <w:tcW w:w="520" w:type="dxa"/>
            <w:vMerge/>
            <w:tcBorders>
              <w:top w:val="single" w:sz="4" w:space="0" w:color="auto"/>
              <w:left w:val="single" w:sz="8" w:space="0" w:color="auto"/>
              <w:bottom w:val="single" w:sz="8" w:space="0" w:color="000000"/>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c>
          <w:tcPr>
            <w:tcW w:w="11671" w:type="dxa"/>
            <w:gridSpan w:val="2"/>
            <w:vMerge/>
            <w:tcBorders>
              <w:top w:val="single" w:sz="4" w:space="0" w:color="auto"/>
              <w:left w:val="single" w:sz="4" w:space="0" w:color="auto"/>
              <w:bottom w:val="single" w:sz="4" w:space="0" w:color="000000"/>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r>
      <w:tr w:rsidR="00696F9D" w:rsidRPr="00E31128" w:rsidTr="008031CF">
        <w:trPr>
          <w:gridAfter w:val="1"/>
          <w:wAfter w:w="10" w:type="dxa"/>
          <w:trHeight w:val="509"/>
        </w:trPr>
        <w:tc>
          <w:tcPr>
            <w:tcW w:w="520" w:type="dxa"/>
            <w:vMerge/>
            <w:tcBorders>
              <w:top w:val="single" w:sz="4" w:space="0" w:color="auto"/>
              <w:left w:val="single" w:sz="8" w:space="0" w:color="auto"/>
              <w:bottom w:val="single" w:sz="8" w:space="0" w:color="000000"/>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c>
          <w:tcPr>
            <w:tcW w:w="11671" w:type="dxa"/>
            <w:gridSpan w:val="2"/>
            <w:vMerge/>
            <w:tcBorders>
              <w:top w:val="single" w:sz="4" w:space="0" w:color="auto"/>
              <w:left w:val="single" w:sz="4" w:space="0" w:color="auto"/>
              <w:bottom w:val="single" w:sz="4" w:space="0" w:color="000000"/>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r>
      <w:tr w:rsidR="00696F9D" w:rsidRPr="00E31128" w:rsidTr="008031CF">
        <w:trPr>
          <w:gridAfter w:val="1"/>
          <w:wAfter w:w="10" w:type="dxa"/>
          <w:trHeight w:val="509"/>
        </w:trPr>
        <w:tc>
          <w:tcPr>
            <w:tcW w:w="520" w:type="dxa"/>
            <w:vMerge/>
            <w:tcBorders>
              <w:top w:val="single" w:sz="4" w:space="0" w:color="auto"/>
              <w:left w:val="single" w:sz="8" w:space="0" w:color="auto"/>
              <w:bottom w:val="single" w:sz="8" w:space="0" w:color="000000"/>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c>
          <w:tcPr>
            <w:tcW w:w="11671" w:type="dxa"/>
            <w:gridSpan w:val="2"/>
            <w:vMerge/>
            <w:tcBorders>
              <w:top w:val="single" w:sz="4" w:space="0" w:color="auto"/>
              <w:left w:val="single" w:sz="4" w:space="0" w:color="auto"/>
              <w:bottom w:val="single" w:sz="4" w:space="0" w:color="000000"/>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96F9D" w:rsidRPr="00E31128" w:rsidRDefault="00696F9D" w:rsidP="004D5255">
            <w:pPr>
              <w:suppressAutoHyphens w:val="0"/>
              <w:spacing w:after="0" w:line="240" w:lineRule="auto"/>
              <w:rPr>
                <w:rFonts w:ascii="Arial" w:eastAsia="Times New Roman" w:hAnsi="Arial" w:cs="Arial"/>
                <w:b/>
                <w:bCs/>
                <w:sz w:val="18"/>
                <w:szCs w:val="18"/>
                <w:lang w:eastAsia="pl-PL"/>
              </w:rPr>
            </w:pPr>
          </w:p>
        </w:tc>
      </w:tr>
      <w:tr w:rsidR="00696F9D" w:rsidRPr="00E31128" w:rsidTr="008031CF">
        <w:trPr>
          <w:gridAfter w:val="1"/>
          <w:wAfter w:w="10" w:type="dxa"/>
          <w:trHeight w:val="211"/>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1</w:t>
            </w:r>
          </w:p>
        </w:tc>
        <w:tc>
          <w:tcPr>
            <w:tcW w:w="11671" w:type="dxa"/>
            <w:gridSpan w:val="2"/>
            <w:tcBorders>
              <w:top w:val="nil"/>
              <w:left w:val="nil"/>
              <w:bottom w:val="single" w:sz="4" w:space="0" w:color="auto"/>
              <w:right w:val="single" w:sz="4" w:space="0" w:color="auto"/>
            </w:tcBorders>
            <w:shd w:val="clear" w:color="auto" w:fill="auto"/>
            <w:vAlign w:val="center"/>
          </w:tcPr>
          <w:p w:rsidR="00696F9D" w:rsidRPr="00E31128" w:rsidRDefault="00696F9D" w:rsidP="004D5255">
            <w:pPr>
              <w:suppressAutoHyphens w:val="0"/>
              <w:spacing w:after="0" w:line="240" w:lineRule="auto"/>
              <w:jc w:val="center"/>
              <w:rPr>
                <w:rFonts w:ascii="Arial" w:eastAsia="Times New Roman" w:hAnsi="Arial" w:cs="Arial"/>
                <w:color w:val="000000"/>
                <w:sz w:val="20"/>
                <w:szCs w:val="20"/>
                <w:lang w:eastAsia="pl-PL"/>
              </w:rPr>
            </w:pPr>
            <w:r w:rsidRPr="00E31128">
              <w:rPr>
                <w:rFonts w:ascii="Arial" w:eastAsia="Times New Roman" w:hAnsi="Arial" w:cs="Arial"/>
                <w:color w:val="000000"/>
                <w:sz w:val="20"/>
                <w:szCs w:val="20"/>
                <w:lang w:eastAsia="pl-PL"/>
              </w:rPr>
              <w:t>2</w:t>
            </w:r>
          </w:p>
        </w:tc>
        <w:tc>
          <w:tcPr>
            <w:tcW w:w="709" w:type="dxa"/>
            <w:gridSpan w:val="2"/>
            <w:tcBorders>
              <w:top w:val="nil"/>
              <w:left w:val="nil"/>
              <w:bottom w:val="single" w:sz="4" w:space="0" w:color="auto"/>
              <w:right w:val="single" w:sz="4" w:space="0" w:color="auto"/>
            </w:tcBorders>
            <w:shd w:val="clear" w:color="auto" w:fill="auto"/>
            <w:noWrap/>
            <w:vAlign w:val="center"/>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3</w:t>
            </w:r>
          </w:p>
        </w:tc>
        <w:tc>
          <w:tcPr>
            <w:tcW w:w="850" w:type="dxa"/>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spacing w:after="0" w:line="240" w:lineRule="auto"/>
              <w:jc w:val="center"/>
              <w:rPr>
                <w:rFonts w:ascii="Arial" w:eastAsia="Times New Roman" w:hAnsi="Arial" w:cs="Arial"/>
                <w:b/>
                <w:bCs/>
                <w:color w:val="000000"/>
                <w:sz w:val="18"/>
                <w:szCs w:val="18"/>
                <w:lang w:eastAsia="pl-PL"/>
              </w:rPr>
            </w:pPr>
            <w:r w:rsidRPr="00E31128">
              <w:rPr>
                <w:rFonts w:ascii="Arial" w:eastAsia="Times New Roman" w:hAnsi="Arial" w:cs="Arial"/>
                <w:b/>
                <w:bCs/>
                <w:color w:val="000000"/>
                <w:sz w:val="18"/>
                <w:szCs w:val="18"/>
                <w:lang w:eastAsia="pl-PL"/>
              </w:rPr>
              <w:t>4</w:t>
            </w:r>
          </w:p>
        </w:tc>
      </w:tr>
      <w:tr w:rsidR="00696F9D" w:rsidRPr="00E31128" w:rsidTr="008031CF">
        <w:trPr>
          <w:gridAfter w:val="1"/>
          <w:wAfter w:w="10" w:type="dxa"/>
          <w:trHeight w:val="1102"/>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1.</w:t>
            </w:r>
          </w:p>
        </w:tc>
        <w:tc>
          <w:tcPr>
            <w:tcW w:w="11671" w:type="dxa"/>
            <w:gridSpan w:val="2"/>
            <w:tcBorders>
              <w:top w:val="nil"/>
              <w:left w:val="nil"/>
              <w:bottom w:val="single" w:sz="4" w:space="0" w:color="auto"/>
              <w:right w:val="single" w:sz="4" w:space="0" w:color="auto"/>
            </w:tcBorders>
            <w:shd w:val="clear" w:color="auto" w:fill="auto"/>
            <w:vAlign w:val="center"/>
          </w:tcPr>
          <w:p w:rsidR="00696F9D" w:rsidRPr="00E31128" w:rsidRDefault="00696F9D" w:rsidP="004D5255">
            <w:pPr>
              <w:suppressAutoHyphens w:val="0"/>
              <w:jc w:val="both"/>
              <w:rPr>
                <w:rFonts w:ascii="Arial" w:hAnsi="Arial" w:cs="Arial"/>
                <w:color w:val="000000"/>
                <w:sz w:val="20"/>
                <w:szCs w:val="20"/>
              </w:rPr>
            </w:pPr>
            <w:r w:rsidRPr="00E31128">
              <w:rPr>
                <w:rFonts w:ascii="Arial" w:hAnsi="Arial" w:cs="Arial"/>
                <w:color w:val="000000"/>
                <w:sz w:val="20"/>
                <w:szCs w:val="20"/>
              </w:rPr>
              <w:t xml:space="preserve">Podkład na biurko z terminarzem na 2025r. o wymiarach min. szer. 55cm x wys. 40 cm, max. szer. 65cm x wys. 48cm druk jednokolorowy. Podkład powinien zawierać min. 40 kartek, klejone wzdłuż dolnej krawędzi. Spód podklejony kartonem. Na arkuszu kalendarza powinno być co najmniej: kalendarium na rok 2025 oraz na 2024 i 2026, miarka centymetrowa, numery kierunkowe miast polskich. Na podkładzie 7 dniowy terminarz godzinowy </w:t>
            </w:r>
            <w:r w:rsidRPr="00E31128">
              <w:rPr>
                <w:rFonts w:ascii="Arial" w:eastAsia="Times New Roman" w:hAnsi="Arial" w:cs="Arial"/>
                <w:color w:val="000000"/>
                <w:sz w:val="20"/>
                <w:szCs w:val="20"/>
                <w:lang w:eastAsia="pl-PL"/>
              </w:rPr>
              <w:t>– jako główna część podkładu.</w:t>
            </w:r>
          </w:p>
        </w:tc>
        <w:tc>
          <w:tcPr>
            <w:tcW w:w="709" w:type="dxa"/>
            <w:gridSpan w:val="2"/>
            <w:tcBorders>
              <w:top w:val="nil"/>
              <w:left w:val="nil"/>
              <w:bottom w:val="single" w:sz="4" w:space="0" w:color="auto"/>
              <w:right w:val="single" w:sz="4" w:space="0" w:color="auto"/>
            </w:tcBorders>
            <w:shd w:val="clear" w:color="auto" w:fill="auto"/>
            <w:noWrap/>
            <w:vAlign w:val="center"/>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50" w:type="dxa"/>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850</w:t>
            </w:r>
          </w:p>
        </w:tc>
      </w:tr>
      <w:tr w:rsidR="00696F9D" w:rsidRPr="00E31128" w:rsidTr="008031CF">
        <w:trPr>
          <w:gridAfter w:val="1"/>
          <w:wAfter w:w="10" w:type="dxa"/>
          <w:trHeight w:val="984"/>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2.</w:t>
            </w:r>
          </w:p>
        </w:tc>
        <w:tc>
          <w:tcPr>
            <w:tcW w:w="11671" w:type="dxa"/>
            <w:gridSpan w:val="2"/>
            <w:tcBorders>
              <w:top w:val="nil"/>
              <w:left w:val="nil"/>
              <w:bottom w:val="single" w:sz="4" w:space="0" w:color="auto"/>
              <w:right w:val="single" w:sz="4" w:space="0" w:color="auto"/>
            </w:tcBorders>
            <w:shd w:val="clear" w:color="000000" w:fill="FFFFFF"/>
            <w:vAlign w:val="center"/>
            <w:hideMark/>
          </w:tcPr>
          <w:p w:rsidR="00696F9D" w:rsidRPr="00E31128" w:rsidRDefault="00696F9D" w:rsidP="004D5255">
            <w:pPr>
              <w:suppressAutoHyphens w:val="0"/>
              <w:jc w:val="both"/>
              <w:rPr>
                <w:rFonts w:ascii="Arial" w:hAnsi="Arial" w:cs="Arial"/>
                <w:sz w:val="20"/>
                <w:szCs w:val="20"/>
              </w:rPr>
            </w:pPr>
            <w:r w:rsidRPr="00E31128">
              <w:rPr>
                <w:rFonts w:ascii="Arial" w:hAnsi="Arial" w:cs="Arial"/>
                <w:sz w:val="20"/>
                <w:szCs w:val="20"/>
              </w:rPr>
              <w:t>Kalendarz biurkowy na 2025r. stojący pionowy o wymiarach min. wys. 19cmx szer. 13 cm, max. wys. 24cmx szer. 15cm. Podstawa ze sztywnego kartonu. Kartki wykonane z papieru offset o gramaturze min.75g. druk dwustronny, dwukolorowy. Okładka jednostronna, kolorowa. Na kartkach jeden tydzień na jednej stronie. Oprawa grzbietu wykonana ze spirali. Kalendarium 12 miesięczne.  Wykonany w języku polskim.</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50" w:type="dxa"/>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936</w:t>
            </w:r>
          </w:p>
        </w:tc>
      </w:tr>
      <w:tr w:rsidR="00696F9D" w:rsidRPr="00E31128" w:rsidTr="008031CF">
        <w:trPr>
          <w:gridAfter w:val="1"/>
          <w:wAfter w:w="10" w:type="dxa"/>
          <w:trHeight w:val="984"/>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3.</w:t>
            </w:r>
          </w:p>
        </w:tc>
        <w:tc>
          <w:tcPr>
            <w:tcW w:w="11671" w:type="dxa"/>
            <w:gridSpan w:val="2"/>
            <w:tcBorders>
              <w:top w:val="nil"/>
              <w:left w:val="nil"/>
              <w:bottom w:val="single" w:sz="4" w:space="0" w:color="auto"/>
              <w:right w:val="single" w:sz="4" w:space="0" w:color="auto"/>
            </w:tcBorders>
            <w:shd w:val="clear" w:color="auto" w:fill="auto"/>
            <w:vAlign w:val="center"/>
            <w:hideMark/>
          </w:tcPr>
          <w:p w:rsidR="00696F9D" w:rsidRPr="00E31128" w:rsidRDefault="00696F9D" w:rsidP="004D5255">
            <w:pPr>
              <w:suppressAutoHyphens w:val="0"/>
              <w:jc w:val="both"/>
              <w:rPr>
                <w:rFonts w:ascii="Arial" w:hAnsi="Arial" w:cs="Arial"/>
                <w:color w:val="000000"/>
                <w:sz w:val="20"/>
                <w:szCs w:val="20"/>
              </w:rPr>
            </w:pPr>
            <w:r w:rsidRPr="00E31128">
              <w:rPr>
                <w:rFonts w:ascii="Arial" w:hAnsi="Arial" w:cs="Arial"/>
                <w:color w:val="000000"/>
                <w:sz w:val="20"/>
                <w:szCs w:val="20"/>
              </w:rPr>
              <w:t>Kalendarz biurkowy na 2025r. stojący poziomy o wymiarach min. szer. 28cm x wys. 10cm, max. szer. 33cm x wys. 15cm. Podstawa ze sztywnego kartonu. Kartki wykonane z papieru offset o gramaturze min. 75g. druk dwustronny, dwukolorowy. Okładka jednostronna, kolorowa. Na kartkach jeden tydzień na jednej stronie. Oprawa grzbietu wykonana ze spirali. Kalendarium 12 miesięczne.</w:t>
            </w:r>
            <w:r w:rsidRPr="00E31128">
              <w:rPr>
                <w:rFonts w:ascii="Arial" w:hAnsi="Arial" w:cs="Arial"/>
                <w:sz w:val="20"/>
                <w:szCs w:val="20"/>
              </w:rPr>
              <w:t xml:space="preserve"> Wykonany w języku polskim.</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50" w:type="dxa"/>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571</w:t>
            </w:r>
          </w:p>
        </w:tc>
      </w:tr>
      <w:tr w:rsidR="00696F9D" w:rsidRPr="00E31128" w:rsidTr="00E079DB">
        <w:trPr>
          <w:gridAfter w:val="1"/>
          <w:wAfter w:w="10" w:type="dxa"/>
          <w:trHeight w:val="1112"/>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4.</w:t>
            </w:r>
          </w:p>
        </w:tc>
        <w:tc>
          <w:tcPr>
            <w:tcW w:w="11671" w:type="dxa"/>
            <w:gridSpan w:val="2"/>
            <w:tcBorders>
              <w:top w:val="nil"/>
              <w:left w:val="nil"/>
              <w:bottom w:val="single" w:sz="4" w:space="0" w:color="auto"/>
              <w:right w:val="single" w:sz="4" w:space="0" w:color="auto"/>
            </w:tcBorders>
            <w:shd w:val="clear" w:color="auto" w:fill="auto"/>
            <w:vAlign w:val="center"/>
            <w:hideMark/>
          </w:tcPr>
          <w:p w:rsidR="00696F9D" w:rsidRPr="00E31128" w:rsidRDefault="00696F9D" w:rsidP="004D5255">
            <w:pPr>
              <w:suppressAutoHyphens w:val="0"/>
              <w:jc w:val="both"/>
              <w:rPr>
                <w:rFonts w:ascii="Arial" w:hAnsi="Arial" w:cs="Arial"/>
                <w:color w:val="000000"/>
                <w:sz w:val="20"/>
                <w:szCs w:val="20"/>
              </w:rPr>
            </w:pPr>
            <w:r w:rsidRPr="00E31128">
              <w:rPr>
                <w:rFonts w:ascii="Arial" w:hAnsi="Arial" w:cs="Arial"/>
                <w:color w:val="000000"/>
                <w:sz w:val="20"/>
                <w:szCs w:val="20"/>
              </w:rPr>
              <w:t xml:space="preserve">Kalendarz książkowy na 2025r. format B6, w układzie - jeden dzień na stronie, zawiera m. in.: roczne i miesięczne plany pracy, wykaz podstawowych telefonów, miejsce na notatki, notes na adresy i telefony, polskie święta i imieniny, mapę Polski. </w:t>
            </w:r>
            <w:r w:rsidRPr="00E31128">
              <w:rPr>
                <w:rFonts w:ascii="Arial" w:hAnsi="Arial" w:cs="Arial"/>
                <w:sz w:val="20"/>
                <w:szCs w:val="20"/>
              </w:rPr>
              <w:t>Posiada miejsce na pierwszej stronie do wpisania danych teleadresowych</w:t>
            </w:r>
            <w:r w:rsidRPr="00E31128">
              <w:rPr>
                <w:rFonts w:ascii="Arial" w:hAnsi="Arial" w:cs="Arial"/>
                <w:color w:val="000000"/>
                <w:sz w:val="20"/>
                <w:szCs w:val="20"/>
              </w:rPr>
              <w:t>. Twarda oprawa np. typu TEWO. Kolor zielony lub czarny.</w:t>
            </w:r>
            <w:r w:rsidRPr="00E31128">
              <w:rPr>
                <w:rFonts w:ascii="Arial" w:hAnsi="Arial" w:cs="Arial"/>
                <w:sz w:val="20"/>
                <w:szCs w:val="20"/>
              </w:rPr>
              <w:t xml:space="preserve"> Posiada tasiemkę do zaznaczenia stron.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50" w:type="dxa"/>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1214</w:t>
            </w:r>
          </w:p>
        </w:tc>
      </w:tr>
      <w:tr w:rsidR="00696F9D" w:rsidRPr="00E31128" w:rsidTr="00E079DB">
        <w:trPr>
          <w:gridAfter w:val="1"/>
          <w:wAfter w:w="10" w:type="dxa"/>
          <w:trHeight w:val="1281"/>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lastRenderedPageBreak/>
              <w:t>5.</w:t>
            </w:r>
          </w:p>
        </w:tc>
        <w:tc>
          <w:tcPr>
            <w:tcW w:w="11671" w:type="dxa"/>
            <w:gridSpan w:val="2"/>
            <w:tcBorders>
              <w:top w:val="single" w:sz="4" w:space="0" w:color="auto"/>
              <w:left w:val="nil"/>
              <w:bottom w:val="single" w:sz="4" w:space="0" w:color="auto"/>
              <w:right w:val="single" w:sz="4" w:space="0" w:color="auto"/>
            </w:tcBorders>
            <w:shd w:val="clear" w:color="000000" w:fill="FFFFFF"/>
            <w:vAlign w:val="center"/>
            <w:hideMark/>
          </w:tcPr>
          <w:p w:rsidR="00696F9D" w:rsidRPr="00E31128" w:rsidRDefault="00696F9D" w:rsidP="004D5255">
            <w:pPr>
              <w:suppressAutoHyphens w:val="0"/>
              <w:jc w:val="both"/>
              <w:rPr>
                <w:rFonts w:ascii="Arial" w:hAnsi="Arial" w:cs="Arial"/>
                <w:sz w:val="20"/>
                <w:szCs w:val="20"/>
              </w:rPr>
            </w:pPr>
            <w:r w:rsidRPr="00E31128">
              <w:rPr>
                <w:rFonts w:ascii="Arial" w:hAnsi="Arial" w:cs="Arial"/>
                <w:sz w:val="20"/>
                <w:szCs w:val="20"/>
              </w:rPr>
              <w:t>Kalendarz książkowy na 2025r. format A5, w układzie - jeden dzień na stronie, zawiera m. in.: roczne i miesięczne plany pracy, wykaz podstawowych telefonów, miejsce na notatki, notes na adresy i telefony, polskie święta i imieniny, mapę  Polski. Posiada miejsce na pierwszej stronie do wpisania danych teleadresowych</w:t>
            </w:r>
            <w:r w:rsidRPr="00E31128">
              <w:rPr>
                <w:rFonts w:ascii="Arial" w:hAnsi="Arial" w:cs="Arial"/>
                <w:color w:val="000000"/>
                <w:sz w:val="20"/>
                <w:szCs w:val="20"/>
              </w:rPr>
              <w:t>.</w:t>
            </w:r>
            <w:r w:rsidRPr="00E31128">
              <w:rPr>
                <w:rFonts w:ascii="Arial" w:hAnsi="Arial" w:cs="Arial"/>
                <w:sz w:val="20"/>
                <w:szCs w:val="20"/>
              </w:rPr>
              <w:t xml:space="preserve"> Twarda oprawa np. typu TEWO. Kolor zielony lub czarny. Posiada tasiemkę do zaznaczenia stron.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50" w:type="dxa"/>
            <w:tcBorders>
              <w:top w:val="single" w:sz="4" w:space="0" w:color="auto"/>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2031</w:t>
            </w:r>
          </w:p>
        </w:tc>
      </w:tr>
      <w:tr w:rsidR="00696F9D" w:rsidRPr="00E31128" w:rsidTr="008031CF">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6.</w:t>
            </w:r>
          </w:p>
        </w:tc>
        <w:tc>
          <w:tcPr>
            <w:tcW w:w="11671" w:type="dxa"/>
            <w:gridSpan w:val="2"/>
            <w:tcBorders>
              <w:top w:val="nil"/>
              <w:left w:val="nil"/>
              <w:bottom w:val="single" w:sz="4" w:space="0" w:color="auto"/>
              <w:right w:val="single" w:sz="4" w:space="0" w:color="auto"/>
            </w:tcBorders>
            <w:shd w:val="clear" w:color="000000" w:fill="FFFFFF"/>
            <w:vAlign w:val="center"/>
            <w:hideMark/>
          </w:tcPr>
          <w:p w:rsidR="00696F9D" w:rsidRPr="00E31128" w:rsidRDefault="00696F9D" w:rsidP="004D5255">
            <w:pPr>
              <w:suppressAutoHyphens w:val="0"/>
              <w:jc w:val="both"/>
              <w:rPr>
                <w:rFonts w:ascii="Arial" w:hAnsi="Arial" w:cs="Arial"/>
                <w:sz w:val="20"/>
                <w:szCs w:val="20"/>
              </w:rPr>
            </w:pPr>
            <w:r w:rsidRPr="00E31128">
              <w:rPr>
                <w:rFonts w:ascii="Arial" w:hAnsi="Arial" w:cs="Arial"/>
                <w:sz w:val="20"/>
                <w:szCs w:val="20"/>
              </w:rPr>
              <w:t>Kalendarz ścienny  planszowy na 2025r. wymiary: min. szer. 66cm x wys. 97cm, max. szer. 70cm x wys. 105cm, wszystkie miesiące                           na jednej stronie, papier kredowany min. 190g/m2. Górna i dolna krawędź wykończona listwą. Zdjęcie o tematyce: pejzaż, rośliny, architektura, motoryzacja.</w:t>
            </w:r>
          </w:p>
        </w:tc>
        <w:tc>
          <w:tcPr>
            <w:tcW w:w="699" w:type="dxa"/>
            <w:tcBorders>
              <w:top w:val="nil"/>
              <w:left w:val="nil"/>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661</w:t>
            </w:r>
          </w:p>
        </w:tc>
      </w:tr>
      <w:tr w:rsidR="00696F9D" w:rsidRPr="00E31128" w:rsidTr="008031CF">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7.</w:t>
            </w:r>
          </w:p>
        </w:tc>
        <w:tc>
          <w:tcPr>
            <w:tcW w:w="11671" w:type="dxa"/>
            <w:gridSpan w:val="2"/>
            <w:tcBorders>
              <w:top w:val="nil"/>
              <w:left w:val="nil"/>
              <w:bottom w:val="single" w:sz="4" w:space="0" w:color="auto"/>
              <w:right w:val="single" w:sz="4" w:space="0" w:color="auto"/>
            </w:tcBorders>
            <w:shd w:val="clear" w:color="000000" w:fill="FFFFFF"/>
            <w:vAlign w:val="center"/>
            <w:hideMark/>
          </w:tcPr>
          <w:p w:rsidR="00696F9D" w:rsidRPr="00E31128" w:rsidRDefault="00696F9D" w:rsidP="004D5255">
            <w:pPr>
              <w:suppressAutoHyphens w:val="0"/>
              <w:jc w:val="both"/>
              <w:rPr>
                <w:rFonts w:ascii="Arial" w:hAnsi="Arial" w:cs="Arial"/>
                <w:sz w:val="20"/>
                <w:szCs w:val="20"/>
              </w:rPr>
            </w:pPr>
            <w:r w:rsidRPr="00E31128">
              <w:rPr>
                <w:rFonts w:ascii="Arial" w:hAnsi="Arial" w:cs="Arial"/>
                <w:sz w:val="20"/>
                <w:szCs w:val="20"/>
              </w:rPr>
              <w:t xml:space="preserve">Kalendarz ścienny </w:t>
            </w:r>
            <w:proofErr w:type="spellStart"/>
            <w:r w:rsidRPr="00E31128">
              <w:rPr>
                <w:rFonts w:ascii="Arial" w:hAnsi="Arial" w:cs="Arial"/>
                <w:sz w:val="20"/>
                <w:szCs w:val="20"/>
              </w:rPr>
              <w:t>planer</w:t>
            </w:r>
            <w:proofErr w:type="spellEnd"/>
            <w:r w:rsidRPr="00E31128">
              <w:rPr>
                <w:rFonts w:ascii="Arial" w:hAnsi="Arial" w:cs="Arial"/>
                <w:sz w:val="20"/>
                <w:szCs w:val="20"/>
              </w:rPr>
              <w:t xml:space="preserve"> na 2025r. Wymiary min. wys. 57cm x szer. 82 cm., max. wys. 63cm x szer. 87cm. Diagram obejmuje wszystkie dni w miesiącu. Zawiera pole na notatki. Papier min.170g, laminowany folią z połyskiem lub inna powierzchnia, która  umożliwia nanoszenie notatek zmywalnym markerem.</w:t>
            </w:r>
          </w:p>
          <w:p w:rsidR="00696F9D" w:rsidRPr="00E31128" w:rsidRDefault="00696F9D" w:rsidP="004D5255">
            <w:pPr>
              <w:suppressAutoHyphens w:val="0"/>
              <w:jc w:val="both"/>
              <w:rPr>
                <w:rFonts w:ascii="Arial" w:hAnsi="Arial" w:cs="Arial"/>
                <w:sz w:val="20"/>
                <w:szCs w:val="20"/>
              </w:rPr>
            </w:pPr>
          </w:p>
        </w:tc>
        <w:tc>
          <w:tcPr>
            <w:tcW w:w="699" w:type="dxa"/>
            <w:tcBorders>
              <w:top w:val="nil"/>
              <w:left w:val="nil"/>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480</w:t>
            </w:r>
          </w:p>
        </w:tc>
      </w:tr>
      <w:tr w:rsidR="00696F9D" w:rsidRPr="00E31128" w:rsidTr="008031CF">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8.</w:t>
            </w:r>
          </w:p>
        </w:tc>
        <w:tc>
          <w:tcPr>
            <w:tcW w:w="11671" w:type="dxa"/>
            <w:gridSpan w:val="2"/>
            <w:tcBorders>
              <w:top w:val="nil"/>
              <w:left w:val="nil"/>
              <w:bottom w:val="single" w:sz="4" w:space="0" w:color="auto"/>
              <w:right w:val="single" w:sz="4" w:space="0" w:color="auto"/>
            </w:tcBorders>
            <w:shd w:val="clear" w:color="000000" w:fill="FFFFFF"/>
            <w:vAlign w:val="center"/>
            <w:hideMark/>
          </w:tcPr>
          <w:p w:rsidR="00696F9D" w:rsidRPr="00E31128" w:rsidRDefault="00696F9D" w:rsidP="004D5255">
            <w:pPr>
              <w:suppressAutoHyphens w:val="0"/>
              <w:jc w:val="both"/>
              <w:rPr>
                <w:rFonts w:ascii="Arial" w:hAnsi="Arial" w:cs="Arial"/>
                <w:sz w:val="20"/>
                <w:szCs w:val="20"/>
              </w:rPr>
            </w:pPr>
            <w:r w:rsidRPr="00E31128">
              <w:rPr>
                <w:rFonts w:ascii="Arial" w:hAnsi="Arial" w:cs="Arial"/>
                <w:sz w:val="20"/>
                <w:szCs w:val="20"/>
              </w:rPr>
              <w:t>Kalendarz trójdzielny na 2025r. o wymiarach min. szer. 30cmx wys. 65 cm, max. szer. 35cm x wys. 70cm. Posiada trzy oddzielne kalendaria zawierające minimalnie: miesiąc poprzedni, miesiąc bieżący (wyróżniony tłem) oraz miesiąc następny - naklejone na wspólnej tekturce. W komplecie znajduje się plastikowy pasek z czerwonym okienkiem, dla wydzielenia dnia bieżącego. W górnej części - zdjęcie o tematyce: pejzaże, rośliny, militaria, architektura.</w:t>
            </w:r>
          </w:p>
        </w:tc>
        <w:tc>
          <w:tcPr>
            <w:tcW w:w="699" w:type="dxa"/>
            <w:tcBorders>
              <w:top w:val="nil"/>
              <w:left w:val="nil"/>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1856</w:t>
            </w:r>
          </w:p>
        </w:tc>
      </w:tr>
      <w:tr w:rsidR="00696F9D" w:rsidRPr="00E31128" w:rsidTr="008031CF">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9.</w:t>
            </w:r>
          </w:p>
        </w:tc>
        <w:tc>
          <w:tcPr>
            <w:tcW w:w="11671" w:type="dxa"/>
            <w:gridSpan w:val="2"/>
            <w:tcBorders>
              <w:top w:val="nil"/>
              <w:left w:val="nil"/>
              <w:bottom w:val="single" w:sz="4" w:space="0" w:color="auto"/>
              <w:right w:val="single" w:sz="4" w:space="0" w:color="auto"/>
            </w:tcBorders>
            <w:shd w:val="clear" w:color="000000" w:fill="FFFFFF"/>
            <w:vAlign w:val="center"/>
            <w:hideMark/>
          </w:tcPr>
          <w:p w:rsidR="00696F9D" w:rsidRPr="00E31128" w:rsidRDefault="00696F9D" w:rsidP="004D5255">
            <w:pPr>
              <w:suppressAutoHyphens w:val="0"/>
              <w:jc w:val="both"/>
              <w:rPr>
                <w:rFonts w:ascii="Arial" w:hAnsi="Arial" w:cs="Arial"/>
                <w:sz w:val="20"/>
                <w:szCs w:val="20"/>
              </w:rPr>
            </w:pPr>
            <w:r w:rsidRPr="00E31128">
              <w:rPr>
                <w:rFonts w:ascii="Arial" w:hAnsi="Arial" w:cs="Arial"/>
                <w:sz w:val="20"/>
                <w:szCs w:val="20"/>
              </w:rPr>
              <w:t>Terminarz biurowy o formacie A-4. Okładka twarda, szyta, wykonana z okleiny skóropodobnej, bez gąbki. W środku papier offsetowy o kolorze kremowym lub białym. W układzie  kalendarium: 1 dzień - 1 strona, ilość stron min. 400, przed każdym miesiącem terminarz miesięczny, posiada plan roczny na 2025, 2024, 2026, zawiera m. in.: miejsce na notatki, notes na adresy   i telefony, polskie święta i imieniny, mapę Polski. Kolory: ciemna zieleń lub czarny. Posiada tasiemkę do zaznaczenia stron.</w:t>
            </w:r>
          </w:p>
          <w:p w:rsidR="00696F9D" w:rsidRPr="00E31128" w:rsidRDefault="00696F9D" w:rsidP="004D5255">
            <w:pPr>
              <w:suppressAutoHyphens w:val="0"/>
              <w:jc w:val="both"/>
              <w:rPr>
                <w:rFonts w:ascii="Arial" w:hAnsi="Arial" w:cs="Arial"/>
                <w:sz w:val="20"/>
                <w:szCs w:val="20"/>
              </w:rPr>
            </w:pPr>
          </w:p>
        </w:tc>
        <w:tc>
          <w:tcPr>
            <w:tcW w:w="699" w:type="dxa"/>
            <w:tcBorders>
              <w:top w:val="nil"/>
              <w:left w:val="nil"/>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337</w:t>
            </w:r>
          </w:p>
        </w:tc>
      </w:tr>
      <w:tr w:rsidR="00696F9D" w:rsidRPr="00E31128" w:rsidTr="008031CF">
        <w:trPr>
          <w:trHeight w:val="1281"/>
        </w:trPr>
        <w:tc>
          <w:tcPr>
            <w:tcW w:w="530" w:type="dxa"/>
            <w:gridSpan w:val="2"/>
            <w:tcBorders>
              <w:top w:val="nil"/>
              <w:left w:val="single" w:sz="8" w:space="0" w:color="auto"/>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sz w:val="18"/>
                <w:szCs w:val="18"/>
                <w:lang w:eastAsia="pl-PL"/>
              </w:rPr>
            </w:pPr>
            <w:r w:rsidRPr="00E31128">
              <w:rPr>
                <w:rFonts w:ascii="Arial" w:eastAsia="Times New Roman" w:hAnsi="Arial" w:cs="Arial"/>
                <w:sz w:val="18"/>
                <w:szCs w:val="18"/>
                <w:lang w:eastAsia="pl-PL"/>
              </w:rPr>
              <w:t>10.</w:t>
            </w:r>
          </w:p>
        </w:tc>
        <w:tc>
          <w:tcPr>
            <w:tcW w:w="11671" w:type="dxa"/>
            <w:gridSpan w:val="2"/>
            <w:tcBorders>
              <w:top w:val="nil"/>
              <w:left w:val="nil"/>
              <w:bottom w:val="single" w:sz="4" w:space="0" w:color="auto"/>
              <w:right w:val="single" w:sz="4" w:space="0" w:color="auto"/>
            </w:tcBorders>
            <w:shd w:val="clear" w:color="000000" w:fill="FFFFFF"/>
            <w:vAlign w:val="center"/>
            <w:hideMark/>
          </w:tcPr>
          <w:p w:rsidR="00696F9D" w:rsidRPr="00E31128" w:rsidRDefault="00696F9D" w:rsidP="004D5255">
            <w:pPr>
              <w:suppressAutoHyphens w:val="0"/>
              <w:jc w:val="both"/>
              <w:rPr>
                <w:rFonts w:ascii="Arial" w:hAnsi="Arial" w:cs="Arial"/>
                <w:sz w:val="20"/>
                <w:szCs w:val="20"/>
              </w:rPr>
            </w:pPr>
            <w:r w:rsidRPr="00E31128">
              <w:rPr>
                <w:rFonts w:ascii="Arial" w:hAnsi="Arial" w:cs="Arial"/>
                <w:sz w:val="20"/>
                <w:szCs w:val="20"/>
              </w:rPr>
              <w:t>Terminarz biurowy o formacie B-5. Okładka twarda, szyta, wykonana z okleiny skóropodobnej, bez gąbki. W środku papier offsetowy o kolorze białym. W układzie  kalendarium: 1 dzień - 1 strona,  ilość stron min. 360,  przed każdym miesiącem terminarz miesięczny, posiada plan roczny na 2025, 2024, 2026, zawiera m. in.: miejsce na notatki, notes na adresy   i telefony, polskie święta i imieniny, mapę Polski. Kolory: ciemna zieleń lub czarny. Posiada tasiemkę do zaznaczenia stron.</w:t>
            </w:r>
          </w:p>
        </w:tc>
        <w:tc>
          <w:tcPr>
            <w:tcW w:w="699" w:type="dxa"/>
            <w:tcBorders>
              <w:top w:val="nil"/>
              <w:left w:val="nil"/>
              <w:bottom w:val="single" w:sz="4" w:space="0" w:color="auto"/>
              <w:right w:val="single" w:sz="4" w:space="0" w:color="auto"/>
            </w:tcBorders>
            <w:shd w:val="clear" w:color="auto" w:fill="auto"/>
            <w:noWrap/>
            <w:vAlign w:val="center"/>
            <w:hideMark/>
          </w:tcPr>
          <w:p w:rsidR="00696F9D" w:rsidRPr="00E31128" w:rsidRDefault="00696F9D" w:rsidP="004D5255">
            <w:pPr>
              <w:suppressAutoHyphens w:val="0"/>
              <w:spacing w:after="0" w:line="240" w:lineRule="auto"/>
              <w:jc w:val="center"/>
              <w:rPr>
                <w:rFonts w:ascii="Arial" w:eastAsia="Times New Roman" w:hAnsi="Arial" w:cs="Arial"/>
                <w:color w:val="000000"/>
                <w:sz w:val="18"/>
                <w:szCs w:val="18"/>
                <w:lang w:eastAsia="pl-PL"/>
              </w:rPr>
            </w:pPr>
            <w:r w:rsidRPr="00E31128">
              <w:rPr>
                <w:rFonts w:ascii="Arial" w:eastAsia="Times New Roman" w:hAnsi="Arial" w:cs="Arial"/>
                <w:color w:val="000000"/>
                <w:sz w:val="18"/>
                <w:szCs w:val="18"/>
                <w:lang w:eastAsia="pl-PL"/>
              </w:rPr>
              <w:t>szt.</w:t>
            </w:r>
          </w:p>
        </w:tc>
        <w:tc>
          <w:tcPr>
            <w:tcW w:w="860" w:type="dxa"/>
            <w:gridSpan w:val="2"/>
            <w:tcBorders>
              <w:top w:val="nil"/>
              <w:left w:val="nil"/>
              <w:bottom w:val="single" w:sz="4" w:space="0" w:color="auto"/>
              <w:right w:val="single" w:sz="4" w:space="0" w:color="auto"/>
            </w:tcBorders>
            <w:shd w:val="clear" w:color="000000" w:fill="D9D9D9"/>
            <w:noWrap/>
            <w:vAlign w:val="center"/>
          </w:tcPr>
          <w:p w:rsidR="00696F9D" w:rsidRPr="00E31128" w:rsidRDefault="00696F9D" w:rsidP="004D5255">
            <w:pPr>
              <w:suppressAutoHyphens w:val="0"/>
              <w:jc w:val="center"/>
              <w:rPr>
                <w:rFonts w:ascii="Arial" w:hAnsi="Arial" w:cs="Arial"/>
                <w:bCs/>
                <w:color w:val="000000"/>
                <w:sz w:val="20"/>
                <w:szCs w:val="20"/>
              </w:rPr>
            </w:pPr>
            <w:r w:rsidRPr="00E31128">
              <w:rPr>
                <w:rFonts w:ascii="Arial" w:hAnsi="Arial" w:cs="Arial"/>
                <w:bCs/>
                <w:color w:val="000000"/>
                <w:sz w:val="20"/>
                <w:szCs w:val="20"/>
              </w:rPr>
              <w:t>62</w:t>
            </w:r>
          </w:p>
        </w:tc>
      </w:tr>
    </w:tbl>
    <w:p w:rsidR="00696F9D" w:rsidRDefault="00696F9D" w:rsidP="00696F9D">
      <w:pPr>
        <w:rPr>
          <w:rFonts w:ascii="Arial" w:eastAsia="Calibri" w:hAnsi="Arial" w:cs="Arial"/>
          <w:b/>
          <w:color w:val="000000"/>
          <w:sz w:val="20"/>
          <w:szCs w:val="20"/>
        </w:rPr>
        <w:sectPr w:rsidR="00696F9D" w:rsidSect="00696F9D">
          <w:pgSz w:w="16838" w:h="11906" w:orient="landscape"/>
          <w:pgMar w:top="1985" w:right="1418" w:bottom="1418" w:left="1418" w:header="0" w:footer="709" w:gutter="0"/>
          <w:cols w:space="708"/>
          <w:formProt w:val="0"/>
          <w:docGrid w:linePitch="360" w:charSpace="4096"/>
        </w:sectPr>
      </w:pPr>
    </w:p>
    <w:p w:rsidR="00B978FB" w:rsidRPr="00FB669A" w:rsidRDefault="00B978FB" w:rsidP="0094710D">
      <w:pPr>
        <w:pStyle w:val="Akapitzlist"/>
        <w:ind w:left="0"/>
        <w:jc w:val="both"/>
        <w:rPr>
          <w:rFonts w:ascii="Arial" w:hAnsi="Arial" w:cs="Arial"/>
          <w:b/>
        </w:rPr>
      </w:pPr>
    </w:p>
    <w:p w:rsidR="005A20DC" w:rsidRPr="00363D3E" w:rsidRDefault="00C50C51" w:rsidP="00DD0019">
      <w:pPr>
        <w:numPr>
          <w:ilvl w:val="0"/>
          <w:numId w:val="3"/>
        </w:numPr>
        <w:shd w:val="clear" w:color="auto" w:fill="EAF1DD" w:themeFill="accent3" w:themeFillTint="33"/>
        <w:spacing w:after="0"/>
        <w:ind w:left="426" w:hanging="426"/>
        <w:jc w:val="both"/>
        <w:rPr>
          <w:rFonts w:ascii="Arial" w:eastAsia="Times New Roman" w:hAnsi="Arial" w:cs="Arial"/>
          <w:b/>
          <w:sz w:val="20"/>
          <w:szCs w:val="20"/>
          <w:u w:val="single"/>
          <w:lang w:eastAsia="pl-PL"/>
        </w:rPr>
      </w:pPr>
      <w:r w:rsidRPr="00363D3E">
        <w:rPr>
          <w:rFonts w:ascii="Arial" w:eastAsia="Times New Roman" w:hAnsi="Arial" w:cs="Arial"/>
          <w:b/>
          <w:sz w:val="20"/>
          <w:szCs w:val="20"/>
          <w:u w:val="single"/>
          <w:shd w:val="clear" w:color="auto" w:fill="EAF1DD" w:themeFill="accent3" w:themeFillTint="33"/>
          <w:lang w:eastAsia="pl-PL"/>
        </w:rPr>
        <w:t>TERMIN</w:t>
      </w:r>
      <w:r w:rsidR="00EA02D6" w:rsidRPr="00363D3E">
        <w:rPr>
          <w:rFonts w:ascii="Arial" w:eastAsia="Times New Roman" w:hAnsi="Arial" w:cs="Arial"/>
          <w:b/>
          <w:sz w:val="20"/>
          <w:szCs w:val="20"/>
          <w:u w:val="single"/>
          <w:shd w:val="clear" w:color="auto" w:fill="EAF1DD" w:themeFill="accent3" w:themeFillTint="33"/>
          <w:lang w:eastAsia="pl-PL"/>
        </w:rPr>
        <w:t xml:space="preserve"> REALIZACJI ZAMÓWIENIA</w:t>
      </w:r>
      <w:r w:rsidR="00FB5FCC" w:rsidRPr="00363D3E">
        <w:rPr>
          <w:rFonts w:ascii="Arial" w:eastAsia="Times New Roman" w:hAnsi="Arial" w:cs="Arial"/>
          <w:b/>
          <w:sz w:val="20"/>
          <w:szCs w:val="20"/>
          <w:u w:val="single"/>
          <w:lang w:eastAsia="pl-PL"/>
        </w:rPr>
        <w:t>:</w:t>
      </w:r>
    </w:p>
    <w:p w:rsidR="002E3ACF" w:rsidRPr="002E3ACF" w:rsidRDefault="002E3ACF" w:rsidP="002E3ACF">
      <w:pPr>
        <w:pStyle w:val="Akapitzlist"/>
        <w:ind w:left="360"/>
        <w:jc w:val="both"/>
        <w:rPr>
          <w:rFonts w:ascii="Arial" w:hAnsi="Arial" w:cs="Arial"/>
        </w:rPr>
      </w:pPr>
      <w:bookmarkStart w:id="3" w:name="_Hlk98156488"/>
      <w:r w:rsidRPr="002E3ACF">
        <w:rPr>
          <w:rFonts w:ascii="Arial" w:hAnsi="Arial" w:cs="Arial"/>
        </w:rPr>
        <w:t>rozpoczęcie : od dnia podpisania umowy</w:t>
      </w:r>
      <w:r w:rsidR="00B37DEE">
        <w:rPr>
          <w:rFonts w:ascii="Arial" w:hAnsi="Arial" w:cs="Arial"/>
        </w:rPr>
        <w:t>;</w:t>
      </w:r>
    </w:p>
    <w:p w:rsidR="002E3ACF" w:rsidRPr="002E3ACF" w:rsidRDefault="002E3ACF" w:rsidP="002E3ACF">
      <w:pPr>
        <w:pStyle w:val="Akapitzlist"/>
        <w:ind w:left="360"/>
        <w:jc w:val="both"/>
        <w:rPr>
          <w:rFonts w:ascii="Arial" w:hAnsi="Arial" w:cs="Arial"/>
        </w:rPr>
      </w:pPr>
      <w:r w:rsidRPr="002E3ACF">
        <w:rPr>
          <w:rFonts w:ascii="Arial" w:hAnsi="Arial" w:cs="Arial"/>
        </w:rPr>
        <w:t xml:space="preserve">zakończenie : do </w:t>
      </w:r>
      <w:r w:rsidR="00031913">
        <w:rPr>
          <w:rFonts w:ascii="Arial" w:hAnsi="Arial" w:cs="Arial"/>
        </w:rPr>
        <w:t>14</w:t>
      </w:r>
      <w:r w:rsidRPr="002E3ACF">
        <w:rPr>
          <w:rFonts w:ascii="Arial" w:hAnsi="Arial" w:cs="Arial"/>
        </w:rPr>
        <w:t xml:space="preserve"> dni kalendarzowych od daty podpisania umowy.</w:t>
      </w:r>
    </w:p>
    <w:p w:rsidR="002568D5" w:rsidRPr="00363D3E" w:rsidRDefault="002568D5" w:rsidP="00D67D1A">
      <w:pPr>
        <w:pStyle w:val="Akapitzlist"/>
        <w:spacing w:line="276" w:lineRule="auto"/>
        <w:ind w:left="360"/>
        <w:jc w:val="both"/>
        <w:rPr>
          <w:rFonts w:ascii="Arial" w:hAnsi="Arial" w:cs="Arial"/>
          <w:b/>
        </w:rPr>
      </w:pPr>
    </w:p>
    <w:bookmarkEnd w:id="3"/>
    <w:p w:rsidR="000C0B32" w:rsidRPr="00363D3E" w:rsidRDefault="00FB5FCC" w:rsidP="00DD0019">
      <w:pPr>
        <w:numPr>
          <w:ilvl w:val="0"/>
          <w:numId w:val="3"/>
        </w:numPr>
        <w:shd w:val="clear" w:color="auto" w:fill="EAF1DD" w:themeFill="accent3" w:themeFillTint="33"/>
        <w:spacing w:after="0"/>
        <w:jc w:val="both"/>
        <w:rPr>
          <w:rFonts w:ascii="Arial" w:eastAsia="Times New Roman" w:hAnsi="Arial" w:cs="Arial"/>
          <w:b/>
          <w:bCs/>
          <w:sz w:val="20"/>
          <w:szCs w:val="20"/>
          <w:lang w:eastAsia="pl-PL"/>
        </w:rPr>
      </w:pPr>
      <w:r w:rsidRPr="00363D3E">
        <w:rPr>
          <w:rFonts w:ascii="Arial" w:eastAsia="Times New Roman" w:hAnsi="Arial" w:cs="Arial"/>
          <w:b/>
          <w:bCs/>
          <w:color w:val="000000"/>
          <w:sz w:val="20"/>
          <w:szCs w:val="20"/>
          <w:lang w:eastAsia="pl-PL"/>
        </w:rPr>
        <w:t xml:space="preserve">INFORMACJE O SPOSOBIE POROZUMIEWANIA SIĘ ZAMAWIAJĄCEGO </w:t>
      </w:r>
      <w:r w:rsidRPr="00363D3E">
        <w:rPr>
          <w:rFonts w:ascii="Arial" w:eastAsia="Times New Roman" w:hAnsi="Arial" w:cs="Arial"/>
          <w:b/>
          <w:bCs/>
          <w:color w:val="000000"/>
          <w:sz w:val="20"/>
          <w:szCs w:val="20"/>
          <w:lang w:eastAsia="pl-PL"/>
        </w:rPr>
        <w:br/>
        <w:t>Z WYKONAWCAMI</w:t>
      </w:r>
      <w:r w:rsidRPr="00363D3E">
        <w:rPr>
          <w:rFonts w:ascii="Arial" w:eastAsia="Times New Roman" w:hAnsi="Arial" w:cs="Arial"/>
          <w:b/>
          <w:bCs/>
          <w:sz w:val="20"/>
          <w:szCs w:val="20"/>
          <w:lang w:eastAsia="pl-PL"/>
        </w:rPr>
        <w:t xml:space="preserve"> ORAZ POZYSKIWANIA OŚWIADCZEŃ I DOKUMENTÓW.</w:t>
      </w:r>
    </w:p>
    <w:p w:rsidR="00D67D1A" w:rsidRPr="00D67D1A" w:rsidRDefault="00D67D1A" w:rsidP="00D67D1A">
      <w:pPr>
        <w:pStyle w:val="Akapitzlist"/>
        <w:spacing w:line="276" w:lineRule="auto"/>
        <w:ind w:left="284"/>
        <w:jc w:val="both"/>
        <w:rPr>
          <w:rFonts w:ascii="Arial" w:eastAsia="SimSun" w:hAnsi="Arial" w:cs="Arial"/>
          <w:u w:val="single"/>
        </w:rPr>
      </w:pPr>
    </w:p>
    <w:p w:rsidR="000C0B32" w:rsidRPr="00363D3E" w:rsidRDefault="00FB5FCC" w:rsidP="00EE4355">
      <w:pPr>
        <w:pStyle w:val="Akapitzlist"/>
        <w:numPr>
          <w:ilvl w:val="0"/>
          <w:numId w:val="4"/>
        </w:numPr>
        <w:spacing w:line="276" w:lineRule="auto"/>
        <w:ind w:left="284" w:hanging="284"/>
        <w:jc w:val="both"/>
        <w:rPr>
          <w:rFonts w:ascii="Arial" w:eastAsia="SimSun" w:hAnsi="Arial" w:cs="Arial"/>
          <w:u w:val="single"/>
        </w:rPr>
      </w:pPr>
      <w:r w:rsidRPr="00363D3E">
        <w:rPr>
          <w:rFonts w:ascii="Arial" w:hAnsi="Arial" w:cs="Arial"/>
        </w:rPr>
        <w:t xml:space="preserve">Środkiem komunikacji elektronicznej, służącym złożeniu przez Wykonawcę oferty jest platforma zakupowa </w:t>
      </w:r>
      <w:hyperlink r:id="rId14" w:history="1">
        <w:r w:rsidR="0093752E" w:rsidRPr="00363D3E">
          <w:rPr>
            <w:rStyle w:val="Hipercze"/>
            <w:rFonts w:ascii="Arial" w:hAnsi="Arial" w:cs="Arial"/>
          </w:rPr>
          <w:t>https://platformazakupowa.pl/pn/32wog</w:t>
        </w:r>
      </w:hyperlink>
    </w:p>
    <w:p w:rsidR="00B3779C" w:rsidRPr="00363D3E" w:rsidRDefault="005A112E"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Wykonawca przedstawia ofertę zgodnie z wymogami </w:t>
      </w:r>
      <w:r w:rsidR="00FB5FCC" w:rsidRPr="00363D3E">
        <w:rPr>
          <w:rFonts w:ascii="Arial" w:hAnsi="Arial" w:cs="Arial"/>
        </w:rPr>
        <w:t>zapytania ofertowego.</w:t>
      </w:r>
    </w:p>
    <w:p w:rsidR="006D67EC" w:rsidRPr="00363D3E" w:rsidRDefault="006D67E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15">
        <w:r w:rsidRPr="00363D3E">
          <w:rPr>
            <w:rFonts w:ascii="Arial" w:hAnsi="Arial" w:cs="Arial"/>
            <w:color w:val="1155CC"/>
            <w:u w:val="single"/>
          </w:rPr>
          <w:t>platformazakupowa.pl</w:t>
        </w:r>
      </w:hyperlink>
      <w:r w:rsidRPr="00363D3E">
        <w:rPr>
          <w:rFonts w:ascii="Arial" w:hAnsi="Arial" w:cs="Arial"/>
        </w:rPr>
        <w:t xml:space="preserve"> i formularza „</w:t>
      </w:r>
      <w:r w:rsidRPr="00363D3E">
        <w:rPr>
          <w:rFonts w:ascii="Arial" w:hAnsi="Arial" w:cs="Arial"/>
          <w:b/>
        </w:rPr>
        <w:t>Wyślij wiadomość</w:t>
      </w:r>
      <w:r w:rsidRPr="00363D3E">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w:t>
      </w: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Zamawiający będzie przekazywał Wykonawcom informacje za pośrednictwem </w:t>
      </w:r>
      <w:hyperlink r:id="rId16">
        <w:r w:rsidRPr="006D67EC">
          <w:rPr>
            <w:rFonts w:ascii="Arial" w:hAnsi="Arial" w:cs="Arial"/>
            <w:color w:val="1155CC"/>
            <w:u w:val="single"/>
          </w:rPr>
          <w:t>platformazakupowa.pl</w:t>
        </w:r>
      </w:hyperlink>
      <w:r w:rsidRPr="006D67EC">
        <w:rPr>
          <w:rFonts w:ascii="Arial" w:hAnsi="Arial" w:cs="Arial"/>
        </w:rPr>
        <w:t xml:space="preserve">. Informacje dotyczące odpowiedzi na pytania, zmiany </w:t>
      </w:r>
      <w:r w:rsidRPr="00363D3E">
        <w:rPr>
          <w:rFonts w:ascii="Arial" w:hAnsi="Arial" w:cs="Arial"/>
        </w:rPr>
        <w:t>zapytania ofertowego</w:t>
      </w:r>
      <w:r w:rsidRPr="006D67EC">
        <w:rPr>
          <w:rFonts w:ascii="Arial" w:hAnsi="Arial" w:cs="Arial"/>
        </w:rPr>
        <w:t xml:space="preserve">,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6D67EC">
          <w:rPr>
            <w:rFonts w:ascii="Arial" w:hAnsi="Arial" w:cs="Arial"/>
            <w:color w:val="1155CC"/>
            <w:u w:val="single"/>
          </w:rPr>
          <w:t>platformazakupowa.pl</w:t>
        </w:r>
      </w:hyperlink>
      <w:r w:rsidRPr="006D67EC">
        <w:rPr>
          <w:rFonts w:ascii="Arial" w:hAnsi="Arial" w:cs="Arial"/>
        </w:rPr>
        <w:t xml:space="preserve"> do konkretnego Wykonawcy.</w:t>
      </w:r>
    </w:p>
    <w:p w:rsidR="00ED1565" w:rsidRPr="00363D3E" w:rsidRDefault="00ED1565" w:rsidP="00EE4355">
      <w:pPr>
        <w:pStyle w:val="Akapitzlist"/>
        <w:numPr>
          <w:ilvl w:val="0"/>
          <w:numId w:val="4"/>
        </w:numPr>
        <w:spacing w:line="276" w:lineRule="auto"/>
        <w:ind w:left="284" w:hanging="284"/>
        <w:jc w:val="both"/>
        <w:rPr>
          <w:rStyle w:val="czeinternetowe"/>
          <w:rFonts w:ascii="Arial" w:hAnsi="Arial" w:cs="Arial"/>
          <w:b/>
          <w:bCs/>
          <w:color w:val="auto"/>
          <w:u w:val="none"/>
        </w:rPr>
      </w:pPr>
      <w:r w:rsidRPr="00363D3E">
        <w:rPr>
          <w:rFonts w:ascii="Arial" w:hAnsi="Arial" w:cs="Arial"/>
        </w:rPr>
        <w:t xml:space="preserve">Wykonawca może się zwrócić do Zamawiającego o wyjaśnienie warunków udzielenia zamówienia dotyczących opisu przedmiotu zamówienia za pośrednictwem platformy zakupowej </w:t>
      </w:r>
      <w:hyperlink r:id="rId18" w:history="1">
        <w:r w:rsidRPr="00363D3E">
          <w:rPr>
            <w:rStyle w:val="Hipercze"/>
            <w:rFonts w:ascii="Arial" w:eastAsiaTheme="majorEastAsia" w:hAnsi="Arial" w:cs="Arial"/>
            <w:b/>
          </w:rPr>
          <w:t>https://platformazakupowa.pl/pn/32wog</w:t>
        </w:r>
      </w:hyperlink>
      <w:r w:rsidRPr="00363D3E">
        <w:rPr>
          <w:rStyle w:val="czeinternetowe"/>
          <w:rFonts w:ascii="Arial" w:eastAsiaTheme="majorEastAsia" w:hAnsi="Arial" w:cs="Arial"/>
          <w:b/>
        </w:rPr>
        <w:t>.</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niezwłocznie udzieli wyjaśnień, jeżeli prośba o wyjaśnienie treści zapytania ofertowego wpłynie do niego nie później niż na 4 dni przed upływem terminu składania ofert.</w:t>
      </w:r>
    </w:p>
    <w:p w:rsidR="00ED1565" w:rsidRPr="00363D3E" w:rsidRDefault="00ED1565"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Zamawiający będzie przekazywał Wykonawcom informacje oraz treść zapytań wraz </w:t>
      </w:r>
      <w:r w:rsidR="005D3917">
        <w:rPr>
          <w:rFonts w:ascii="Arial" w:hAnsi="Arial" w:cs="Arial"/>
        </w:rPr>
        <w:br/>
      </w:r>
      <w:r w:rsidRPr="00363D3E">
        <w:rPr>
          <w:rFonts w:ascii="Arial" w:hAnsi="Arial" w:cs="Arial"/>
        </w:rPr>
        <w:t xml:space="preserve">z wyjaśnieniami bez ujawniania źródła zapytania w formie elektronicznej za pośrednictwem Platformy. Wszelkie informacje zamieszczane przez Zamawiającego dostępne będą  na Platformie w sekcji „Komunikaty”. </w:t>
      </w: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Wykonawca, przystępując do niniejszego postępowania o udzielenie zamówienia publicznego:</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akceptuje warunki korzystania z </w:t>
      </w:r>
      <w:hyperlink r:id="rId19">
        <w:r w:rsidRPr="00ED1565">
          <w:rPr>
            <w:rFonts w:ascii="Arial" w:hAnsi="Arial" w:cs="Arial"/>
            <w:color w:val="1155CC"/>
            <w:sz w:val="20"/>
            <w:szCs w:val="20"/>
            <w:u w:val="single"/>
          </w:rPr>
          <w:t>platformazakupowa.pl</w:t>
        </w:r>
      </w:hyperlink>
      <w:r w:rsidRPr="00ED1565">
        <w:rPr>
          <w:rFonts w:ascii="Arial" w:hAnsi="Arial" w:cs="Arial"/>
          <w:sz w:val="20"/>
          <w:szCs w:val="20"/>
        </w:rPr>
        <w:t xml:space="preserve"> określone w Regulaminie zamieszczonym na stronie internetowej </w:t>
      </w:r>
      <w:hyperlink r:id="rId20">
        <w:r w:rsidRPr="00ED1565">
          <w:rPr>
            <w:rFonts w:ascii="Arial" w:hAnsi="Arial" w:cs="Arial"/>
            <w:sz w:val="20"/>
            <w:szCs w:val="20"/>
          </w:rPr>
          <w:t>pod linkiem</w:t>
        </w:r>
      </w:hyperlink>
      <w:r w:rsidRPr="00ED1565">
        <w:rPr>
          <w:rFonts w:ascii="Arial" w:hAnsi="Arial" w:cs="Arial"/>
          <w:sz w:val="20"/>
          <w:szCs w:val="20"/>
        </w:rPr>
        <w:t xml:space="preserve">  w zakładce „Regulamin" oraz uznaje go za wiążący,</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zapoznał i stosuje się do Instrukcji składania ofert/wniosków dostępnej </w:t>
      </w:r>
      <w:hyperlink r:id="rId21">
        <w:r w:rsidRPr="00ED1565">
          <w:rPr>
            <w:rFonts w:ascii="Arial" w:hAnsi="Arial" w:cs="Arial"/>
            <w:sz w:val="20"/>
            <w:szCs w:val="20"/>
          </w:rPr>
          <w:t>pod linkiem</w:t>
        </w:r>
      </w:hyperlink>
      <w:r w:rsidRPr="00ED1565">
        <w:rPr>
          <w:rFonts w:ascii="Arial" w:hAnsi="Arial" w:cs="Arial"/>
          <w:sz w:val="20"/>
          <w:szCs w:val="20"/>
        </w:rPr>
        <w:t xml:space="preserve"> </w:t>
      </w:r>
      <w:hyperlink r:id="rId22" w:history="1">
        <w:r w:rsidRPr="00363D3E">
          <w:rPr>
            <w:rFonts w:ascii="Arial" w:hAnsi="Arial" w:cs="Arial"/>
            <w:color w:val="0000FF" w:themeColor="hyperlink"/>
            <w:sz w:val="20"/>
            <w:szCs w:val="20"/>
            <w:u w:val="single"/>
          </w:rPr>
          <w:t>https://platformazakupowa.pl/strona/45-instrukcje</w:t>
        </w:r>
      </w:hyperlink>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 xml:space="preserve">Zamawiający informuje, że instrukcje korzystania z </w:t>
      </w:r>
      <w:hyperlink r:id="rId23">
        <w:r w:rsidRPr="00ED1565">
          <w:rPr>
            <w:rFonts w:ascii="Arial" w:hAnsi="Arial" w:cs="Arial"/>
            <w:color w:val="1155CC"/>
            <w:u w:val="single"/>
          </w:rPr>
          <w:t>platformazakupowa.pl</w:t>
        </w:r>
      </w:hyperlink>
      <w:r w:rsidRPr="00ED1565">
        <w:rPr>
          <w:rFonts w:ascii="Arial" w:hAnsi="Arial" w:cs="Arial"/>
        </w:rPr>
        <w:t xml:space="preserve"> dotyczące </w:t>
      </w:r>
      <w:r w:rsidR="005D3917">
        <w:rPr>
          <w:rFonts w:ascii="Arial" w:hAnsi="Arial" w:cs="Arial"/>
        </w:rPr>
        <w:br/>
      </w:r>
      <w:r w:rsidRPr="00ED1565">
        <w:rPr>
          <w:rFonts w:ascii="Arial" w:hAnsi="Arial" w:cs="Arial"/>
        </w:rPr>
        <w:t xml:space="preserve">w szczególności logowania, składania wniosków o wyjaśnienie treści SWZ, składania ofert oraz innych czynności podejmowanych w niniejszym postępowaniu przy użyciu </w:t>
      </w:r>
      <w:hyperlink r:id="rId24">
        <w:r w:rsidRPr="00ED1565">
          <w:rPr>
            <w:rFonts w:ascii="Arial" w:hAnsi="Arial" w:cs="Arial"/>
            <w:color w:val="1155CC"/>
            <w:u w:val="single"/>
          </w:rPr>
          <w:t>platformazakupowa.pl</w:t>
        </w:r>
      </w:hyperlink>
      <w:r w:rsidRPr="00ED1565">
        <w:rPr>
          <w:rFonts w:ascii="Arial" w:hAnsi="Arial" w:cs="Arial"/>
        </w:rPr>
        <w:t xml:space="preserve"> znajdują się w zakładce „Instrukcje dla Wykonawców" na stronie internetowej pod adresem: </w:t>
      </w:r>
      <w:bookmarkStart w:id="4" w:name="_Hlk173997041"/>
      <w:r w:rsidRPr="00ED1565">
        <w:fldChar w:fldCharType="begin"/>
      </w:r>
      <w:r w:rsidRPr="00ED1565">
        <w:instrText xml:space="preserve"> HYPERLINK "https://platformazakupowa.pl/strona/45-instrukcje" \h </w:instrText>
      </w:r>
      <w:r w:rsidRPr="00ED1565">
        <w:fldChar w:fldCharType="separate"/>
      </w:r>
      <w:r w:rsidRPr="00ED1565">
        <w:rPr>
          <w:rFonts w:ascii="Arial" w:hAnsi="Arial" w:cs="Arial"/>
          <w:color w:val="1155CC"/>
          <w:u w:val="single"/>
        </w:rPr>
        <w:t>https://platformazakupowa.pl/strona/45-instrukcje</w:t>
      </w:r>
      <w:r w:rsidRPr="00ED1565">
        <w:rPr>
          <w:rFonts w:ascii="Arial" w:hAnsi="Arial" w:cs="Arial"/>
          <w:color w:val="1155CC"/>
          <w:u w:val="single"/>
        </w:rPr>
        <w:fldChar w:fldCharType="end"/>
      </w:r>
    </w:p>
    <w:bookmarkEnd w:id="4"/>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Wykonawca jako podmiot profesjonalny ma obowiązek sprawdzania komunikatów </w:t>
      </w:r>
      <w:r w:rsidR="005D3917">
        <w:rPr>
          <w:rFonts w:ascii="Arial" w:hAnsi="Arial" w:cs="Arial"/>
        </w:rPr>
        <w:br/>
      </w:r>
      <w:r w:rsidRPr="006D67EC">
        <w:rPr>
          <w:rFonts w:ascii="Arial" w:hAnsi="Arial" w:cs="Arial"/>
        </w:rPr>
        <w:t>i wiadomości bezpośrednio na platformazakupowa.pl przesłanych przez Zamawiającego, gdyż system powiadomień może ulec awarii lub powiadomienie może trafić do folderu SPAM.</w:t>
      </w:r>
    </w:p>
    <w:p w:rsidR="00ED1565" w:rsidRPr="00363D3E" w:rsidRDefault="00ED1565" w:rsidP="00EE4355">
      <w:pPr>
        <w:pStyle w:val="Akapitzlist"/>
        <w:numPr>
          <w:ilvl w:val="0"/>
          <w:numId w:val="4"/>
        </w:numPr>
        <w:spacing w:line="276" w:lineRule="auto"/>
        <w:ind w:left="284" w:hanging="284"/>
        <w:jc w:val="both"/>
        <w:rPr>
          <w:rStyle w:val="Hipercze"/>
          <w:rFonts w:ascii="Arial" w:hAnsi="Arial" w:cs="Arial"/>
          <w:color w:val="auto"/>
          <w:u w:val="none"/>
        </w:rPr>
      </w:pPr>
      <w:r w:rsidRPr="00363D3E">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25" w:history="1">
        <w:r w:rsidRPr="00363D3E">
          <w:rPr>
            <w:rStyle w:val="Hipercze"/>
            <w:rFonts w:ascii="Arial" w:hAnsi="Arial" w:cs="Arial"/>
          </w:rPr>
          <w:t>32wog.zampub@ron.mil.pl</w:t>
        </w:r>
      </w:hyperlink>
      <w:r w:rsidRPr="00363D3E">
        <w:rPr>
          <w:rFonts w:ascii="Arial" w:hAnsi="Arial" w:cs="Arial"/>
        </w:rPr>
        <w:t xml:space="preserve"> </w:t>
      </w:r>
      <w:r w:rsidRPr="00363D3E">
        <w:rPr>
          <w:rStyle w:val="Hipercze"/>
          <w:rFonts w:ascii="Arial" w:hAnsi="Arial" w:cs="Arial"/>
        </w:rPr>
        <w:t xml:space="preserve">   </w:t>
      </w:r>
    </w:p>
    <w:p w:rsidR="00ED1565" w:rsidRPr="00ED1565" w:rsidRDefault="00ED1565" w:rsidP="00EE4355">
      <w:pPr>
        <w:pStyle w:val="Akapitzlist"/>
        <w:numPr>
          <w:ilvl w:val="0"/>
          <w:numId w:val="4"/>
        </w:numPr>
        <w:spacing w:line="276" w:lineRule="auto"/>
        <w:ind w:left="284" w:hanging="284"/>
        <w:jc w:val="both"/>
        <w:rPr>
          <w:rFonts w:ascii="Arial" w:hAnsi="Arial"/>
          <w:lang w:bidi="pl-PL"/>
        </w:rPr>
      </w:pPr>
      <w:r w:rsidRPr="00ED1565">
        <w:rPr>
          <w:rFonts w:ascii="Arial" w:hAnsi="Arial"/>
          <w:lang w:bidi="pl-PL"/>
        </w:rPr>
        <w:t xml:space="preserve">Wymagania techniczne i organizacyjne wysyłania i odbierania dokumentów elektronicznych, elektronicznych kopii dokumentów i oświadczeń oraz informacji przekazywanych przy ich </w:t>
      </w:r>
      <w:r w:rsidRPr="00ED1565">
        <w:rPr>
          <w:rFonts w:ascii="Arial" w:hAnsi="Arial"/>
          <w:lang w:bidi="pl-PL"/>
        </w:rPr>
        <w:lastRenderedPageBreak/>
        <w:t xml:space="preserve">użyciu opisane zostały w Regulaminie Internetowej Platformy zakupowej platformazakupowa.pl Open </w:t>
      </w:r>
      <w:proofErr w:type="spellStart"/>
      <w:r w:rsidRPr="00ED1565">
        <w:rPr>
          <w:rFonts w:ascii="Arial" w:hAnsi="Arial"/>
          <w:lang w:bidi="pl-PL"/>
        </w:rPr>
        <w:t>Nexus</w:t>
      </w:r>
      <w:proofErr w:type="spellEnd"/>
      <w:r w:rsidRPr="00ED1565">
        <w:rPr>
          <w:rFonts w:ascii="Arial" w:hAnsi="Arial"/>
          <w:lang w:bidi="pl-PL"/>
        </w:rPr>
        <w:t xml:space="preserve"> Sp. z o.o. (</w:t>
      </w:r>
      <w:hyperlink r:id="rId26" w:history="1">
        <w:r w:rsidRPr="00ED1565">
          <w:rPr>
            <w:rFonts w:ascii="Arial" w:hAnsi="Arial"/>
            <w:color w:val="0000FF"/>
            <w:u w:val="single"/>
            <w:lang w:bidi="pl-PL"/>
          </w:rPr>
          <w:t>https://platformazakupowa.pl/strona/1-regulamin</w:t>
        </w:r>
      </w:hyperlink>
      <w:r w:rsidRPr="00ED1565">
        <w:rPr>
          <w:rFonts w:ascii="Arial" w:hAnsi="Arial"/>
          <w:lang w:bidi="pl-PL"/>
        </w:rPr>
        <w:t xml:space="preserve"> ).</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Postępowanie o udzielenie zamówienia jest prowadzone w języku polskim.</w:t>
      </w:r>
    </w:p>
    <w:p w:rsidR="00ED1565"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Złożenie oferty potwierdza możliwości oraz gotowość Wykonawcy do realizacji zadania zgodnie z wymaganiami Zamawiającego.</w:t>
      </w:r>
    </w:p>
    <w:p w:rsidR="00B05ACC" w:rsidRPr="00363D3E" w:rsidRDefault="005A112E"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toku badania i oceny </w:t>
      </w:r>
      <w:r w:rsidR="00FB5FCC" w:rsidRPr="00363D3E">
        <w:rPr>
          <w:rFonts w:ascii="Arial" w:hAnsi="Arial" w:cs="Arial"/>
        </w:rPr>
        <w:t xml:space="preserve">ofert – </w:t>
      </w:r>
      <w:r w:rsidR="00FB5FCC" w:rsidRPr="00363D3E">
        <w:rPr>
          <w:rFonts w:ascii="Arial" w:hAnsi="Arial" w:cs="Arial"/>
          <w:b/>
        </w:rPr>
        <w:t>32</w:t>
      </w:r>
      <w:r w:rsidRPr="00363D3E">
        <w:rPr>
          <w:rFonts w:ascii="Arial" w:hAnsi="Arial" w:cs="Arial"/>
          <w:b/>
        </w:rPr>
        <w:t xml:space="preserve"> Wojskowy Oddział Gospodarczy </w:t>
      </w:r>
      <w:r w:rsidR="00AE4F4C" w:rsidRPr="00363D3E">
        <w:rPr>
          <w:rFonts w:ascii="Arial" w:hAnsi="Arial" w:cs="Arial"/>
          <w:b/>
        </w:rPr>
        <w:br/>
      </w:r>
      <w:r w:rsidRPr="00363D3E">
        <w:rPr>
          <w:rFonts w:ascii="Arial" w:hAnsi="Arial" w:cs="Arial"/>
          <w:b/>
        </w:rPr>
        <w:t>w</w:t>
      </w:r>
      <w:r w:rsidR="00F976D9" w:rsidRPr="00363D3E">
        <w:rPr>
          <w:rFonts w:ascii="Arial" w:hAnsi="Arial" w:cs="Arial"/>
          <w:b/>
        </w:rPr>
        <w:t xml:space="preserve"> </w:t>
      </w:r>
      <w:r w:rsidR="00FB5FCC" w:rsidRPr="00363D3E">
        <w:rPr>
          <w:rFonts w:ascii="Arial" w:hAnsi="Arial" w:cs="Arial"/>
          <w:b/>
        </w:rPr>
        <w:t>Zamościu</w:t>
      </w:r>
      <w:r w:rsidRPr="00363D3E">
        <w:rPr>
          <w:rFonts w:ascii="Arial" w:hAnsi="Arial" w:cs="Arial"/>
        </w:rPr>
        <w:t xml:space="preserve"> może </w:t>
      </w:r>
      <w:r w:rsidR="00FB5FCC" w:rsidRPr="00363D3E">
        <w:rPr>
          <w:rFonts w:ascii="Arial" w:hAnsi="Arial" w:cs="Arial"/>
        </w:rPr>
        <w:t>żą</w:t>
      </w:r>
      <w:r w:rsidRPr="00363D3E">
        <w:rPr>
          <w:rFonts w:ascii="Arial" w:hAnsi="Arial" w:cs="Arial"/>
        </w:rPr>
        <w:t>dać od Wykonawcy wyjaśnień</w:t>
      </w:r>
      <w:r w:rsidR="00D02C79" w:rsidRPr="00363D3E">
        <w:rPr>
          <w:rFonts w:ascii="Arial" w:hAnsi="Arial" w:cs="Arial"/>
        </w:rPr>
        <w:t xml:space="preserve"> dotyczących treści złożonej oferty</w:t>
      </w:r>
      <w:r w:rsidRPr="00363D3E">
        <w:rPr>
          <w:rFonts w:ascii="Arial" w:hAnsi="Arial" w:cs="Arial"/>
        </w:rPr>
        <w:t xml:space="preserve"> </w:t>
      </w:r>
      <w:r w:rsidR="00D02C79" w:rsidRPr="00363D3E">
        <w:rPr>
          <w:rFonts w:ascii="Arial" w:hAnsi="Arial" w:cs="Arial"/>
        </w:rPr>
        <w:t xml:space="preserve">lub złożenia wymaganych dokumentów jakie Zamawiający żądał. </w:t>
      </w:r>
    </w:p>
    <w:p w:rsidR="00B278EF"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Niezłożenie wymaganych wyjaśnień,</w:t>
      </w:r>
      <w:r w:rsidR="00D02C79" w:rsidRPr="00363D3E">
        <w:rPr>
          <w:rFonts w:ascii="Arial" w:hAnsi="Arial" w:cs="Arial"/>
          <w:b/>
        </w:rPr>
        <w:t xml:space="preserve"> dokumentów</w:t>
      </w:r>
      <w:r w:rsidR="00D02C79" w:rsidRPr="00363D3E">
        <w:rPr>
          <w:rFonts w:ascii="Arial" w:hAnsi="Arial" w:cs="Arial"/>
        </w:rPr>
        <w:t xml:space="preserve"> </w:t>
      </w:r>
      <w:r w:rsidRPr="00363D3E">
        <w:rPr>
          <w:rFonts w:ascii="Arial" w:hAnsi="Arial" w:cs="Arial"/>
        </w:rPr>
        <w:t xml:space="preserve"> o których mowa w </w:t>
      </w:r>
      <w:r w:rsidR="00960569" w:rsidRPr="00363D3E">
        <w:rPr>
          <w:rFonts w:ascii="Arial" w:hAnsi="Arial" w:cs="Arial"/>
          <w:lang w:eastAsia="ar-SA"/>
        </w:rPr>
        <w:t xml:space="preserve">pkt </w:t>
      </w:r>
      <w:r w:rsidR="00430626" w:rsidRPr="00363D3E">
        <w:rPr>
          <w:rFonts w:ascii="Arial" w:hAnsi="Arial" w:cs="Arial"/>
          <w:lang w:eastAsia="ar-SA"/>
        </w:rPr>
        <w:t>1</w:t>
      </w:r>
      <w:r w:rsidR="00ED1565" w:rsidRPr="00363D3E">
        <w:rPr>
          <w:rFonts w:ascii="Arial" w:hAnsi="Arial" w:cs="Arial"/>
          <w:lang w:eastAsia="ar-SA"/>
        </w:rPr>
        <w:t xml:space="preserve">7 </w:t>
      </w:r>
      <w:r w:rsidRPr="00363D3E">
        <w:rPr>
          <w:rFonts w:ascii="Arial" w:hAnsi="Arial" w:cs="Arial"/>
        </w:rPr>
        <w:t xml:space="preserve">niniejszego zapytania ofertowego, w wyznaczonym terminie skutkować będzie odrzuceniem oferty </w:t>
      </w:r>
      <w:r w:rsidR="005D3917">
        <w:rPr>
          <w:rFonts w:ascii="Arial" w:hAnsi="Arial" w:cs="Arial"/>
        </w:rPr>
        <w:br/>
      </w:r>
      <w:r w:rsidRPr="00363D3E">
        <w:rPr>
          <w:rFonts w:ascii="Arial" w:hAnsi="Arial" w:cs="Arial"/>
        </w:rPr>
        <w:t>z</w:t>
      </w:r>
      <w:r w:rsidR="005A112E" w:rsidRPr="00363D3E">
        <w:rPr>
          <w:rFonts w:ascii="Arial" w:hAnsi="Arial" w:cs="Arial"/>
        </w:rPr>
        <w:t xml:space="preserve"> </w:t>
      </w:r>
      <w:r w:rsidRPr="00363D3E">
        <w:rPr>
          <w:rFonts w:ascii="Arial" w:hAnsi="Arial" w:cs="Arial"/>
        </w:rPr>
        <w:t>postępowania.</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Nieuzupełnienie</w:t>
      </w:r>
      <w:r w:rsidRPr="00363D3E">
        <w:rPr>
          <w:rFonts w:ascii="Arial" w:hAnsi="Arial" w:cs="Arial"/>
        </w:rPr>
        <w:t xml:space="preserve"> przez Wykonawcę wymaganych dok</w:t>
      </w:r>
      <w:r w:rsidR="005A112E" w:rsidRPr="00363D3E">
        <w:rPr>
          <w:rFonts w:ascii="Arial" w:hAnsi="Arial" w:cs="Arial"/>
        </w:rPr>
        <w:t xml:space="preserve">umentów </w:t>
      </w:r>
      <w:r w:rsidR="002C1627">
        <w:rPr>
          <w:rFonts w:ascii="Arial" w:hAnsi="Arial" w:cs="Arial"/>
        </w:rPr>
        <w:t xml:space="preserve"> </w:t>
      </w:r>
      <w:r w:rsidR="005A112E" w:rsidRPr="00363D3E">
        <w:rPr>
          <w:rFonts w:ascii="Arial" w:hAnsi="Arial" w:cs="Arial"/>
        </w:rPr>
        <w:t xml:space="preserve">w wyznaczonym terminie </w:t>
      </w:r>
      <w:r w:rsidRPr="00363D3E">
        <w:rPr>
          <w:rFonts w:ascii="Arial" w:hAnsi="Arial" w:cs="Arial"/>
        </w:rPr>
        <w:t>skutkować będzie odrzuceniem oferty z postępowania.</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32 Wojskowy Oddział Gospodarczy w Zamościu</w:t>
      </w:r>
      <w:r w:rsidR="005A112E" w:rsidRPr="00363D3E">
        <w:rPr>
          <w:rFonts w:ascii="Arial" w:hAnsi="Arial" w:cs="Arial"/>
        </w:rPr>
        <w:t xml:space="preserve"> poprawi w treści oferty </w:t>
      </w:r>
      <w:r w:rsidRPr="00363D3E">
        <w:rPr>
          <w:rFonts w:ascii="Arial" w:hAnsi="Arial" w:cs="Arial"/>
        </w:rPr>
        <w:t>oczywist</w:t>
      </w:r>
      <w:r w:rsidR="005A112E" w:rsidRPr="00363D3E">
        <w:rPr>
          <w:rFonts w:ascii="Arial" w:hAnsi="Arial" w:cs="Arial"/>
        </w:rPr>
        <w:t xml:space="preserve">e omyłki pisarskie, oczywiste omyłki rachunkowe z uwzględnieniem </w:t>
      </w:r>
      <w:r w:rsidRPr="00363D3E">
        <w:rPr>
          <w:rFonts w:ascii="Arial" w:hAnsi="Arial" w:cs="Arial"/>
        </w:rPr>
        <w:t>konsekw</w:t>
      </w:r>
      <w:r w:rsidR="005A112E" w:rsidRPr="00363D3E">
        <w:rPr>
          <w:rFonts w:ascii="Arial" w:hAnsi="Arial" w:cs="Arial"/>
        </w:rPr>
        <w:t xml:space="preserve">encji rachunkowych dokonanych poprawek oraz inne omyłki </w:t>
      </w:r>
      <w:r w:rsidRPr="00363D3E">
        <w:rPr>
          <w:rFonts w:ascii="Arial" w:hAnsi="Arial" w:cs="Arial"/>
        </w:rPr>
        <w:t>polega</w:t>
      </w:r>
      <w:r w:rsidR="005A112E" w:rsidRPr="00363D3E">
        <w:rPr>
          <w:rFonts w:ascii="Arial" w:hAnsi="Arial" w:cs="Arial"/>
        </w:rPr>
        <w:t xml:space="preserve">jące na niezgodności oferty </w:t>
      </w:r>
      <w:r w:rsidRPr="00363D3E">
        <w:rPr>
          <w:rFonts w:ascii="Arial" w:hAnsi="Arial" w:cs="Arial"/>
        </w:rPr>
        <w:t>z treścią zapytania ofertowego nie powodując</w:t>
      </w:r>
      <w:r w:rsidR="005A112E" w:rsidRPr="00363D3E">
        <w:rPr>
          <w:rFonts w:ascii="Arial" w:hAnsi="Arial" w:cs="Arial"/>
        </w:rPr>
        <w:t xml:space="preserve">e istotnych zmian w treści oferty, niezwłocznie </w:t>
      </w:r>
      <w:r w:rsidRPr="00363D3E">
        <w:rPr>
          <w:rFonts w:ascii="Arial" w:hAnsi="Arial" w:cs="Arial"/>
        </w:rPr>
        <w:t>zawiadamiają</w:t>
      </w:r>
      <w:r w:rsidR="005A112E" w:rsidRPr="00363D3E">
        <w:rPr>
          <w:rFonts w:ascii="Arial" w:hAnsi="Arial" w:cs="Arial"/>
        </w:rPr>
        <w:t xml:space="preserve">c o tym Wykonawcę, którego oferta została </w:t>
      </w:r>
      <w:r w:rsidRPr="00363D3E">
        <w:rPr>
          <w:rFonts w:ascii="Arial" w:hAnsi="Arial" w:cs="Arial"/>
        </w:rPr>
        <w:t>poprawiona.</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Zamawiający zastrzega sobie możliwość odrzucenia oferty, jeżeli: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Wykonawca w terminie 3 dni od dnia doręczenia zawiadomienia, nie zgodził się na poprawienie omyłki polegającej na niezgodności oferty z treścią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złożenie stanowi czyn nieuczciwej konku</w:t>
      </w:r>
      <w:r w:rsidR="005A112E" w:rsidRPr="00363D3E">
        <w:rPr>
          <w:rFonts w:ascii="Arial" w:eastAsia="Times New Roman" w:hAnsi="Arial" w:cs="Arial"/>
          <w:sz w:val="20"/>
          <w:szCs w:val="20"/>
          <w:lang w:eastAsia="pl-PL"/>
        </w:rPr>
        <w:t xml:space="preserve">rencji w rozumieniu przepisów </w:t>
      </w:r>
      <w:r w:rsidR="005C0F50" w:rsidRPr="00363D3E">
        <w:rPr>
          <w:rFonts w:ascii="Arial" w:eastAsia="Times New Roman" w:hAnsi="Arial" w:cs="Arial"/>
          <w:sz w:val="20"/>
          <w:szCs w:val="20"/>
          <w:lang w:eastAsia="pl-PL"/>
        </w:rPr>
        <w:br/>
      </w:r>
      <w:r w:rsidR="005A112E" w:rsidRPr="00363D3E">
        <w:rPr>
          <w:rFonts w:ascii="Arial" w:eastAsia="Times New Roman" w:hAnsi="Arial" w:cs="Arial"/>
          <w:sz w:val="20"/>
          <w:szCs w:val="20"/>
          <w:lang w:eastAsia="pl-PL"/>
        </w:rPr>
        <w:t xml:space="preserve">o </w:t>
      </w:r>
      <w:r w:rsidRPr="00363D3E">
        <w:rPr>
          <w:rFonts w:ascii="Arial" w:eastAsia="Times New Roman" w:hAnsi="Arial" w:cs="Arial"/>
          <w:sz w:val="20"/>
          <w:szCs w:val="20"/>
          <w:lang w:eastAsia="pl-PL"/>
        </w:rPr>
        <w:t>zwalczaniu nieuczciwej konkurencji,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rażąco niską cenę lub koszt w stosunku do przedmiotu zamówienia,</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błędy w obliczeniu ceny lub kosztu niepodlegające czynnoś</w:t>
      </w:r>
      <w:r w:rsidR="000B1110" w:rsidRPr="00363D3E">
        <w:rPr>
          <w:rFonts w:ascii="Arial" w:eastAsia="Times New Roman" w:hAnsi="Arial" w:cs="Arial"/>
          <w:sz w:val="20"/>
          <w:szCs w:val="20"/>
          <w:lang w:eastAsia="pl-PL"/>
        </w:rPr>
        <w:t>ci Zamawiającego opisanej w pkt</w:t>
      </w:r>
      <w:r w:rsidR="00D02C79" w:rsidRPr="00363D3E">
        <w:rPr>
          <w:rFonts w:ascii="Arial" w:eastAsia="Times New Roman" w:hAnsi="Arial" w:cs="Arial"/>
          <w:sz w:val="20"/>
          <w:szCs w:val="20"/>
          <w:lang w:eastAsia="pl-PL"/>
        </w:rPr>
        <w:t xml:space="preserve"> </w:t>
      </w:r>
      <w:r w:rsidR="00430626" w:rsidRPr="00363D3E">
        <w:rPr>
          <w:rFonts w:ascii="Arial" w:eastAsia="Times New Roman" w:hAnsi="Arial" w:cs="Arial"/>
          <w:sz w:val="20"/>
          <w:szCs w:val="20"/>
          <w:lang w:eastAsia="pl-PL"/>
        </w:rPr>
        <w:t>2</w:t>
      </w:r>
      <w:r w:rsidR="00ED1565" w:rsidRPr="00363D3E">
        <w:rPr>
          <w:rFonts w:ascii="Arial" w:eastAsia="Times New Roman" w:hAnsi="Arial" w:cs="Arial"/>
          <w:sz w:val="20"/>
          <w:szCs w:val="20"/>
          <w:lang w:eastAsia="pl-PL"/>
        </w:rPr>
        <w:t>0</w:t>
      </w:r>
      <w:r w:rsidRPr="00363D3E">
        <w:rPr>
          <w:rFonts w:ascii="Arial" w:eastAsia="Times New Roman" w:hAnsi="Arial" w:cs="Arial"/>
          <w:sz w:val="20"/>
          <w:szCs w:val="20"/>
          <w:lang w:eastAsia="pl-PL"/>
        </w:rPr>
        <w:t xml:space="preserve">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przyjęcie naruszałoby bezpieczeństwo publiczne lub istotny interes bezpieczeństwa państwa a tego bezpieczeństwa lub interesu nie można zagwarantować w inny sposób,</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jest nieważna na podstawie odrębnych przepisów</w:t>
      </w:r>
    </w:p>
    <w:p w:rsidR="00490191"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treść nie odpowiada treści zapytania ofertowego.</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w:t>
      </w:r>
      <w:r w:rsidRPr="00363D3E">
        <w:rPr>
          <w:rFonts w:ascii="Arial" w:hAnsi="Arial" w:cs="Arial"/>
          <w:bCs/>
        </w:rPr>
        <w:t xml:space="preserve"> zastrzega prawo do: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swobodnego wyboru oferty w ramach kryteriów zapytania ofertowego </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żądania szczegółowych informacji i wyjaśnień od Wykonawców na każdym etapie zapytania ofertowego,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zamknięcia zapytania ofertowego bez dokonywania wyboru oferty,</w:t>
      </w:r>
    </w:p>
    <w:p w:rsidR="00B278EF"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wyłącznej interpretacji zapisów </w:t>
      </w:r>
      <w:r w:rsidR="00440488" w:rsidRPr="00363D3E">
        <w:rPr>
          <w:rFonts w:ascii="Arial" w:hAnsi="Arial" w:cs="Arial"/>
          <w:bCs/>
        </w:rPr>
        <w:t>zapytania ofertowego</w:t>
      </w:r>
      <w:r w:rsidRPr="00363D3E">
        <w:rPr>
          <w:rFonts w:ascii="Arial" w:hAnsi="Arial" w:cs="Arial"/>
          <w:bCs/>
        </w:rPr>
        <w:t>.</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informuję, że postępowanie może zakończyć się brakiem wyboru oferty </w:t>
      </w:r>
      <w:r w:rsidR="005D3917">
        <w:rPr>
          <w:rFonts w:ascii="Arial" w:hAnsi="Arial" w:cs="Arial"/>
        </w:rPr>
        <w:br/>
      </w:r>
      <w:r w:rsidRPr="00363D3E">
        <w:rPr>
          <w:rFonts w:ascii="Arial" w:hAnsi="Arial" w:cs="Arial"/>
        </w:rPr>
        <w:t>w przypadku przekroczenia szacowanych środków.</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t>
      </w:r>
      <w:r w:rsidR="005D3917">
        <w:rPr>
          <w:rFonts w:ascii="Arial" w:hAnsi="Arial" w:cs="Arial"/>
        </w:rPr>
        <w:br/>
      </w:r>
      <w:r w:rsidRPr="00363D3E">
        <w:rPr>
          <w:rFonts w:ascii="Arial" w:hAnsi="Arial" w:cs="Arial"/>
        </w:rPr>
        <w:t xml:space="preserve">w sprawie zamówienia publicznego lub wystąpiła istotna zmiana okoliczności powodująca, że </w:t>
      </w:r>
      <w:r w:rsidRPr="00363D3E">
        <w:rPr>
          <w:rFonts w:ascii="Arial" w:hAnsi="Arial" w:cs="Arial"/>
        </w:rPr>
        <w:lastRenderedPageBreak/>
        <w:t>prowadzenie postepowania lub wykonanie zamówienia nie leży w interesie publicznym, czego nie można było wcześniej przewidzieć, Wykonawca odmówił podpisania umowy, a wybór drugiej oferty jest niemożliwy</w:t>
      </w:r>
      <w:r w:rsidR="00B2020A" w:rsidRPr="00363D3E">
        <w:rPr>
          <w:rFonts w:ascii="Arial" w:hAnsi="Arial" w:cs="Arial"/>
        </w:rPr>
        <w:t>, nie złożono żadnej oferty niepodlegającej odrzuceniu</w:t>
      </w:r>
      <w:r w:rsidRPr="00363D3E">
        <w:rPr>
          <w:rFonts w:ascii="Arial" w:hAnsi="Arial" w:cs="Arial"/>
        </w:rPr>
        <w:t xml:space="preserve"> </w:t>
      </w:r>
      <w:r w:rsidRPr="00363D3E">
        <w:rPr>
          <w:rFonts w:ascii="Arial" w:hAnsi="Arial" w:cs="Arial"/>
          <w:b/>
        </w:rPr>
        <w:t>Zamawiającemu przysługuje prawo do unieważnienia postępowania</w:t>
      </w:r>
      <w:r w:rsidRPr="00363D3E">
        <w:rPr>
          <w:rFonts w:ascii="Arial" w:hAnsi="Arial" w:cs="Arial"/>
        </w:rPr>
        <w:t xml:space="preserve"> prowadzonego </w:t>
      </w:r>
      <w:r w:rsidR="005D3917">
        <w:rPr>
          <w:rFonts w:ascii="Arial" w:hAnsi="Arial" w:cs="Arial"/>
        </w:rPr>
        <w:br/>
      </w:r>
      <w:r w:rsidRPr="00363D3E">
        <w:rPr>
          <w:rFonts w:ascii="Arial" w:hAnsi="Arial" w:cs="Arial"/>
        </w:rPr>
        <w:t xml:space="preserve">w trybie </w:t>
      </w:r>
      <w:r w:rsidR="00440488" w:rsidRPr="00363D3E">
        <w:rPr>
          <w:rFonts w:ascii="Arial" w:hAnsi="Arial" w:cs="Arial"/>
        </w:rPr>
        <w:t>zapytania ofertowego</w:t>
      </w:r>
      <w:r w:rsidRPr="00363D3E">
        <w:rPr>
          <w:rFonts w:ascii="Arial" w:hAnsi="Arial" w:cs="Arial"/>
        </w:rPr>
        <w:t xml:space="preserve">. </w:t>
      </w:r>
    </w:p>
    <w:p w:rsidR="0092199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przypadku wyboru Wykonawcy, którego oferta zostanie uznana jako najkorzystniejsza, Wykonawca jest zobligowany do przesłania Zamawiającemu na adres e-mail skanu podpisanej oferty. </w:t>
      </w:r>
      <w:r w:rsidR="005A112E" w:rsidRPr="00363D3E">
        <w:rPr>
          <w:rFonts w:ascii="Arial" w:hAnsi="Arial" w:cs="Arial"/>
        </w:rPr>
        <w:t xml:space="preserve">Oferta winna być </w:t>
      </w:r>
      <w:r w:rsidRPr="00363D3E">
        <w:rPr>
          <w:rFonts w:ascii="Arial" w:hAnsi="Arial" w:cs="Arial"/>
        </w:rPr>
        <w:t>p</w:t>
      </w:r>
      <w:r w:rsidR="005A112E" w:rsidRPr="00363D3E">
        <w:rPr>
          <w:rFonts w:ascii="Arial" w:hAnsi="Arial" w:cs="Arial"/>
        </w:rPr>
        <w:t xml:space="preserve">odpisana przez upoważnionego </w:t>
      </w:r>
      <w:r w:rsidRPr="00363D3E">
        <w:rPr>
          <w:rFonts w:ascii="Arial" w:hAnsi="Arial" w:cs="Arial"/>
        </w:rPr>
        <w:t>przedstawiciela Wykonawcy.</w:t>
      </w:r>
    </w:p>
    <w:p w:rsidR="008E18F5" w:rsidRPr="00363D3E" w:rsidRDefault="0092199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Jeżeli Wykonawca nie złoży wraz z ofertą wymaganych dokumentó</w:t>
      </w:r>
      <w:r w:rsidR="00F936D9" w:rsidRPr="00363D3E">
        <w:rPr>
          <w:rFonts w:ascii="Arial" w:hAnsi="Arial" w:cs="Arial"/>
        </w:rPr>
        <w:t xml:space="preserve">w </w:t>
      </w:r>
      <w:r w:rsidRPr="00363D3E">
        <w:rPr>
          <w:rFonts w:ascii="Arial" w:hAnsi="Arial" w:cs="Arial"/>
        </w:rPr>
        <w:t xml:space="preserve"> lub złożone </w:t>
      </w:r>
      <w:r w:rsidR="00F936D9" w:rsidRPr="00363D3E">
        <w:rPr>
          <w:rFonts w:ascii="Arial" w:hAnsi="Arial" w:cs="Arial"/>
        </w:rPr>
        <w:t>dokumenty</w:t>
      </w:r>
      <w:r w:rsidRPr="00363D3E">
        <w:rPr>
          <w:rFonts w:ascii="Arial" w:hAnsi="Arial" w:cs="Arial"/>
        </w:rPr>
        <w:t xml:space="preserve"> będą nie kompletne, Zamawiający wezwie do ich złożenia lub uzupełnienia w wyznaczonym termi</w:t>
      </w:r>
      <w:r w:rsidR="00F936D9" w:rsidRPr="00363D3E">
        <w:rPr>
          <w:rFonts w:ascii="Arial" w:hAnsi="Arial" w:cs="Arial"/>
        </w:rPr>
        <w:t xml:space="preserve">nie wyłącznie wykonawcę najkorzystniejszego. </w:t>
      </w:r>
    </w:p>
    <w:p w:rsidR="00490191" w:rsidRDefault="008E18F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w:t>
      </w:r>
      <w:r w:rsidR="00C120E3" w:rsidRPr="00363D3E">
        <w:rPr>
          <w:rFonts w:ascii="Arial" w:hAnsi="Arial" w:cs="Arial"/>
        </w:rPr>
        <w:t xml:space="preserve">przewiduje możliwość negocjacji najkorzystniejszej oferty </w:t>
      </w:r>
      <w:r w:rsidR="00AE4F4C" w:rsidRPr="00363D3E">
        <w:rPr>
          <w:rFonts w:ascii="Arial" w:hAnsi="Arial" w:cs="Arial"/>
        </w:rPr>
        <w:br/>
      </w:r>
      <w:r w:rsidR="00C120E3" w:rsidRPr="00363D3E">
        <w:rPr>
          <w:rFonts w:ascii="Arial" w:hAnsi="Arial" w:cs="Arial"/>
        </w:rPr>
        <w:t xml:space="preserve">w zakresie ceny, terminu realizacji, terminu płatności, gwarancji, wysokości kar umownych. </w:t>
      </w:r>
    </w:p>
    <w:p w:rsidR="00A11CBD" w:rsidRPr="00363D3E" w:rsidRDefault="00A11CBD" w:rsidP="00EE4355">
      <w:pPr>
        <w:pStyle w:val="Akapitzlist"/>
        <w:numPr>
          <w:ilvl w:val="0"/>
          <w:numId w:val="4"/>
        </w:numPr>
        <w:spacing w:line="276" w:lineRule="auto"/>
        <w:ind w:left="284" w:hanging="284"/>
        <w:jc w:val="both"/>
        <w:rPr>
          <w:rFonts w:ascii="Arial" w:hAnsi="Arial" w:cs="Arial"/>
          <w:b/>
        </w:rPr>
      </w:pPr>
      <w:r w:rsidRPr="00363D3E">
        <w:rPr>
          <w:rFonts w:ascii="Arial" w:hAnsi="Arial" w:cs="Arial"/>
          <w:b/>
        </w:rPr>
        <w:t>Zgodnie z ustawą z dnia 13 kwietnia 2022 r. (</w:t>
      </w:r>
      <w:r w:rsidR="00907D72" w:rsidRPr="00363D3E">
        <w:rPr>
          <w:rFonts w:ascii="Arial" w:hAnsi="Arial" w:cs="Arial"/>
          <w:b/>
        </w:rPr>
        <w:t>Dz. U. z 202</w:t>
      </w:r>
      <w:r w:rsidR="00CD4088" w:rsidRPr="00363D3E">
        <w:rPr>
          <w:rFonts w:ascii="Arial" w:hAnsi="Arial" w:cs="Arial"/>
          <w:b/>
        </w:rPr>
        <w:t>4</w:t>
      </w:r>
      <w:r w:rsidR="00907D72" w:rsidRPr="00363D3E">
        <w:rPr>
          <w:rFonts w:ascii="Arial" w:hAnsi="Arial" w:cs="Arial"/>
          <w:b/>
        </w:rPr>
        <w:t xml:space="preserve"> poz. </w:t>
      </w:r>
      <w:r w:rsidR="00CD4088" w:rsidRPr="00363D3E">
        <w:rPr>
          <w:rFonts w:ascii="Arial" w:hAnsi="Arial" w:cs="Arial"/>
          <w:b/>
        </w:rPr>
        <w:t>507 tj.)</w:t>
      </w:r>
      <w:r w:rsidR="00907D72" w:rsidRPr="00363D3E">
        <w:rPr>
          <w:rFonts w:ascii="Arial" w:hAnsi="Arial" w:cs="Arial"/>
          <w:b/>
        </w:rPr>
        <w:t xml:space="preserve"> </w:t>
      </w:r>
      <w:r w:rsidRPr="00363D3E">
        <w:rPr>
          <w:rFonts w:ascii="Arial" w:hAnsi="Arial" w:cs="Arial"/>
          <w:b/>
        </w:rPr>
        <w:t xml:space="preserve"> </w:t>
      </w:r>
      <w:r w:rsidR="00907D72" w:rsidRPr="00363D3E">
        <w:rPr>
          <w:rFonts w:ascii="Arial" w:hAnsi="Arial" w:cs="Arial"/>
          <w:b/>
        </w:rPr>
        <w:br/>
      </w:r>
      <w:r w:rsidRPr="00363D3E">
        <w:rPr>
          <w:rFonts w:ascii="Arial" w:hAnsi="Arial" w:cs="Arial"/>
          <w:b/>
        </w:rPr>
        <w:t>o szczególnych rozwiązaniach w zakresie przeciwdziałania wspieraniu agresji na Ukrainę oraz służących ochronie bezpieczeństwa narodowego:</w:t>
      </w:r>
    </w:p>
    <w:p w:rsidR="00A11CBD" w:rsidRPr="00363D3E" w:rsidRDefault="00A11CBD" w:rsidP="00796FB1">
      <w:pPr>
        <w:pStyle w:val="Akapitzlist"/>
        <w:numPr>
          <w:ilvl w:val="0"/>
          <w:numId w:val="22"/>
        </w:numPr>
        <w:tabs>
          <w:tab w:val="left" w:pos="426"/>
        </w:tabs>
        <w:ind w:left="567" w:hanging="283"/>
        <w:jc w:val="both"/>
        <w:rPr>
          <w:rFonts w:ascii="Arial" w:hAnsi="Arial" w:cs="Arial"/>
        </w:rPr>
      </w:pPr>
      <w:r w:rsidRPr="00363D3E">
        <w:rPr>
          <w:rFonts w:ascii="Arial" w:hAnsi="Arial" w:cs="Arial"/>
          <w:b/>
        </w:rPr>
        <w:t>wykluczeniu podlegają osoby i podmioty wpisane na listę</w:t>
      </w:r>
      <w:r w:rsidRPr="00363D3E">
        <w:rPr>
          <w:rFonts w:ascii="Arial" w:hAnsi="Arial" w:cs="Arial"/>
        </w:rPr>
        <w:t xml:space="preserve">, wobec których stosowane są środki, o których mowa w art. 1 ustawy, </w:t>
      </w:r>
      <w:r w:rsidRPr="00363D3E">
        <w:rPr>
          <w:rFonts w:ascii="Arial" w:hAnsi="Arial" w:cs="Arial"/>
          <w:b/>
          <w:u w:val="single"/>
        </w:rPr>
        <w:t>lista</w:t>
      </w:r>
      <w:r w:rsidRPr="00363D3E">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bookmarkStart w:id="5" w:name="_Hlk174082287"/>
      <w:r w:rsidRPr="00363D3E">
        <w:rPr>
          <w:rFonts w:ascii="Arial" w:hAnsi="Arial" w:cs="Arial"/>
        </w:rPr>
        <w:t xml:space="preserve">wykonawcę oraz uczestnika konkursu wymienionego w wykazach określonych </w:t>
      </w:r>
      <w:r w:rsidR="00FE4C9A">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wpisanego na listę na podstawie decyzji w sprawie wpisu na listę rozstrzygającej o zastosowaniu środka, </w:t>
      </w:r>
      <w:r w:rsidR="005B6922">
        <w:rPr>
          <w:rStyle w:val="act"/>
          <w:rFonts w:ascii="Arial" w:hAnsi="Arial" w:cs="Arial"/>
        </w:rPr>
        <w:br/>
      </w:r>
      <w:r w:rsidRPr="00363D3E">
        <w:rPr>
          <w:rStyle w:val="act"/>
          <w:rFonts w:ascii="Arial" w:hAnsi="Arial" w:cs="Arial"/>
        </w:rPr>
        <w:t>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beneficjentem rzeczywistym </w:t>
      </w:r>
      <w:r w:rsidR="00FE4C9A">
        <w:rPr>
          <w:rFonts w:ascii="Arial" w:hAnsi="Arial" w:cs="Arial"/>
        </w:rPr>
        <w:br/>
      </w:r>
      <w:r w:rsidR="0037022D">
        <w:rPr>
          <w:rFonts w:ascii="Arial" w:hAnsi="Arial" w:cs="Arial"/>
        </w:rPr>
        <w:t xml:space="preserve"> </w:t>
      </w:r>
      <w:r w:rsidRPr="00363D3E">
        <w:rPr>
          <w:rFonts w:ascii="Arial" w:hAnsi="Arial" w:cs="Arial"/>
        </w:rPr>
        <w:t xml:space="preserve">w rozumieniu </w:t>
      </w:r>
      <w:hyperlink r:id="rId27" w:history="1">
        <w:r w:rsidRPr="00363D3E">
          <w:rPr>
            <w:rStyle w:val="Hipercze"/>
            <w:rFonts w:ascii="Arial" w:hAnsi="Arial" w:cs="Arial"/>
            <w:color w:val="auto"/>
          </w:rPr>
          <w:t>ustawy</w:t>
        </w:r>
      </w:hyperlink>
      <w:r w:rsidRPr="00363D3E">
        <w:rPr>
          <w:rFonts w:ascii="Arial" w:hAnsi="Arial" w:cs="Arial"/>
        </w:rPr>
        <w:t xml:space="preserve"> z dnia 1 marca 2018 r. o przeciwdziałaniu praniu pieniędzy oraz finansowaniu terroryzmu (Dz. U. z 2023 r. poz. 1124, 1285, 1723 i 1843) jest osoba wymieniona w wykazach określonych w </w:t>
      </w:r>
      <w:r w:rsidRPr="00363D3E">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jednostką dominującą w rozumieniu </w:t>
      </w:r>
      <w:hyperlink r:id="rId28" w:history="1">
        <w:r w:rsidRPr="00363D3E">
          <w:rPr>
            <w:rStyle w:val="Hipercze"/>
            <w:rFonts w:ascii="Arial" w:hAnsi="Arial" w:cs="Arial"/>
            <w:color w:val="auto"/>
          </w:rPr>
          <w:t>art. 3 ust. 1 pkt 37</w:t>
        </w:r>
      </w:hyperlink>
      <w:r w:rsidRPr="00363D3E">
        <w:rPr>
          <w:rFonts w:ascii="Arial" w:hAnsi="Arial" w:cs="Arial"/>
        </w:rPr>
        <w:t xml:space="preserve"> ustawy z dnia 29 września 1994 r. o rachunkowości (Dz. U. z 2023 r. poz. 120, 295 i 1598) jest podmiot wymieniony w wykazach określonych </w:t>
      </w:r>
      <w:r w:rsidR="005B6922">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w:t>
      </w:r>
      <w:r w:rsidR="005B6922">
        <w:rPr>
          <w:rStyle w:val="act"/>
          <w:rFonts w:ascii="Arial" w:hAnsi="Arial" w:cs="Arial"/>
        </w:rPr>
        <w:br/>
      </w:r>
      <w:r w:rsidRPr="00363D3E">
        <w:rPr>
          <w:rStyle w:val="act"/>
          <w:rFonts w:ascii="Arial" w:hAnsi="Arial" w:cs="Arial"/>
        </w:rPr>
        <w:t>o którym mowa w art. 1 pkt 3.</w:t>
      </w:r>
    </w:p>
    <w:bookmarkEnd w:id="5"/>
    <w:p w:rsidR="00A11CBD" w:rsidRPr="00363D3E" w:rsidRDefault="00A11CBD"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 przypadku Wykonawcy wykluczonego na podstawie </w:t>
      </w:r>
      <w:proofErr w:type="spellStart"/>
      <w:r w:rsidRPr="00363D3E">
        <w:rPr>
          <w:rFonts w:ascii="Arial" w:hAnsi="Arial" w:cs="Arial"/>
        </w:rPr>
        <w:t>ppkt</w:t>
      </w:r>
      <w:proofErr w:type="spellEnd"/>
      <w:r w:rsidRPr="00363D3E">
        <w:rPr>
          <w:rFonts w:ascii="Arial" w:hAnsi="Arial" w:cs="Arial"/>
        </w:rPr>
        <w:t xml:space="preserve"> </w:t>
      </w:r>
      <w:r w:rsidR="00CD4088" w:rsidRPr="00363D3E">
        <w:rPr>
          <w:rFonts w:ascii="Arial" w:hAnsi="Arial" w:cs="Arial"/>
        </w:rPr>
        <w:t>1</w:t>
      </w:r>
      <w:r w:rsidRPr="00363D3E">
        <w:rPr>
          <w:rFonts w:ascii="Arial" w:hAnsi="Arial" w:cs="Arial"/>
        </w:rPr>
        <w:t xml:space="preserve">), </w:t>
      </w:r>
      <w:r w:rsidR="00CD4088" w:rsidRPr="00363D3E">
        <w:rPr>
          <w:rFonts w:ascii="Arial" w:hAnsi="Arial" w:cs="Arial"/>
        </w:rPr>
        <w:t>2</w:t>
      </w:r>
      <w:r w:rsidRPr="00363D3E">
        <w:rPr>
          <w:rFonts w:ascii="Arial" w:hAnsi="Arial" w:cs="Arial"/>
        </w:rPr>
        <w:t xml:space="preserve">), </w:t>
      </w:r>
      <w:r w:rsidR="00CD4088" w:rsidRPr="00363D3E">
        <w:rPr>
          <w:rFonts w:ascii="Arial" w:hAnsi="Arial" w:cs="Arial"/>
        </w:rPr>
        <w:t>3</w:t>
      </w:r>
      <w:r w:rsidRPr="00363D3E">
        <w:rPr>
          <w:rFonts w:ascii="Arial" w:hAnsi="Arial" w:cs="Arial"/>
        </w:rPr>
        <w:t xml:space="preserve">) Zamawiający odrzuca ofertę takiego Wykonawcy. </w:t>
      </w:r>
    </w:p>
    <w:p w:rsidR="00490191" w:rsidRPr="00363D3E" w:rsidRDefault="00490191"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3477E"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eastAsia="Times New Roman" w:hAnsi="Arial" w:cs="Arial"/>
          <w:b/>
          <w:bCs/>
          <w:sz w:val="20"/>
          <w:szCs w:val="20"/>
          <w:lang w:eastAsia="pl-PL"/>
        </w:rPr>
        <w:t>MIEJSCE SKŁADANIA OFERTY CENOWEJ</w:t>
      </w:r>
    </w:p>
    <w:p w:rsidR="00AE4F4C" w:rsidRPr="00363D3E" w:rsidRDefault="00AE4F4C" w:rsidP="00AE4F4C">
      <w:pPr>
        <w:spacing w:after="0"/>
        <w:ind w:left="360"/>
        <w:rPr>
          <w:rFonts w:ascii="Arial" w:hAnsi="Arial" w:cs="Arial"/>
          <w:sz w:val="20"/>
          <w:szCs w:val="20"/>
        </w:rPr>
      </w:pPr>
    </w:p>
    <w:p w:rsidR="00B3779C" w:rsidRPr="00363D3E" w:rsidRDefault="00FB5FCC" w:rsidP="00796FB1">
      <w:pPr>
        <w:pStyle w:val="Akapitzlist"/>
        <w:numPr>
          <w:ilvl w:val="0"/>
          <w:numId w:val="23"/>
        </w:numPr>
        <w:spacing w:line="276" w:lineRule="auto"/>
        <w:ind w:left="284" w:hanging="284"/>
        <w:jc w:val="both"/>
        <w:rPr>
          <w:rFonts w:ascii="Arial" w:hAnsi="Arial" w:cs="Arial"/>
          <w:color w:val="000000" w:themeColor="text1"/>
        </w:rPr>
      </w:pPr>
      <w:r w:rsidRPr="00363D3E">
        <w:rPr>
          <w:rFonts w:ascii="Arial" w:hAnsi="Arial" w:cs="Arial"/>
          <w:color w:val="000000" w:themeColor="text1"/>
        </w:rPr>
        <w:t xml:space="preserve">Ofertę cenową przygotowaną zgodnie z pkt IV niniejszego zapytania należy złożyć za pośrednictwem platformy zakupowej, </w:t>
      </w:r>
      <w:hyperlink r:id="rId29" w:history="1">
        <w:r w:rsidR="00CD4088" w:rsidRPr="00363D3E">
          <w:rPr>
            <w:rStyle w:val="Hipercze"/>
            <w:rFonts w:ascii="Arial" w:eastAsiaTheme="majorEastAsia" w:hAnsi="Arial" w:cs="Arial"/>
            <w:b/>
            <w:u w:val="none"/>
          </w:rPr>
          <w:t>https://platformazakupowa.pl/pn/32wog</w:t>
        </w:r>
      </w:hyperlink>
      <w:r w:rsidR="00CD4088" w:rsidRPr="00363D3E">
        <w:rPr>
          <w:rStyle w:val="czeinternetowe"/>
          <w:rFonts w:ascii="Arial" w:eastAsiaTheme="majorEastAsia" w:hAnsi="Arial" w:cs="Arial"/>
          <w:b/>
          <w:u w:val="none"/>
        </w:rPr>
        <w:t>.</w:t>
      </w:r>
    </w:p>
    <w:p w:rsidR="00A62546" w:rsidRPr="00C219C5" w:rsidRDefault="00FB5FCC" w:rsidP="00796FB1">
      <w:pPr>
        <w:pStyle w:val="Akapitzlist"/>
        <w:numPr>
          <w:ilvl w:val="0"/>
          <w:numId w:val="23"/>
        </w:numPr>
        <w:spacing w:line="276" w:lineRule="auto"/>
        <w:ind w:left="284" w:hanging="284"/>
        <w:jc w:val="both"/>
        <w:rPr>
          <w:rFonts w:ascii="Arial" w:hAnsi="Arial" w:cs="Arial"/>
          <w:b/>
        </w:rPr>
      </w:pPr>
      <w:r w:rsidRPr="00363D3E">
        <w:rPr>
          <w:rFonts w:ascii="Arial" w:hAnsi="Arial" w:cs="Arial"/>
          <w:b/>
        </w:rPr>
        <w:t>Termin skł</w:t>
      </w:r>
      <w:r w:rsidR="00FF1EE1" w:rsidRPr="00363D3E">
        <w:rPr>
          <w:rFonts w:ascii="Arial" w:hAnsi="Arial" w:cs="Arial"/>
          <w:b/>
        </w:rPr>
        <w:t xml:space="preserve">adania ofert ustala się </w:t>
      </w:r>
      <w:r w:rsidR="00FF1EE1" w:rsidRPr="00C219C5">
        <w:rPr>
          <w:rFonts w:ascii="Arial" w:hAnsi="Arial" w:cs="Arial"/>
          <w:b/>
        </w:rPr>
        <w:t>do dnia</w:t>
      </w:r>
      <w:r w:rsidRPr="00C219C5">
        <w:rPr>
          <w:rFonts w:ascii="Arial" w:hAnsi="Arial" w:cs="Arial"/>
          <w:b/>
        </w:rPr>
        <w:t>:</w:t>
      </w:r>
      <w:r w:rsidR="00562BC7" w:rsidRPr="00C219C5">
        <w:rPr>
          <w:rFonts w:ascii="Arial" w:hAnsi="Arial" w:cs="Arial"/>
          <w:b/>
        </w:rPr>
        <w:t xml:space="preserve"> </w:t>
      </w:r>
      <w:r w:rsidR="00D0280E">
        <w:rPr>
          <w:rFonts w:ascii="Arial" w:hAnsi="Arial" w:cs="Arial"/>
          <w:b/>
        </w:rPr>
        <w:t>27.</w:t>
      </w:r>
      <w:r w:rsidR="00050CDD" w:rsidRPr="00C219C5">
        <w:rPr>
          <w:rFonts w:ascii="Arial" w:hAnsi="Arial" w:cs="Arial"/>
          <w:b/>
        </w:rPr>
        <w:t>1</w:t>
      </w:r>
      <w:r w:rsidR="005B6922">
        <w:rPr>
          <w:rFonts w:ascii="Arial" w:hAnsi="Arial" w:cs="Arial"/>
          <w:b/>
        </w:rPr>
        <w:t>1</w:t>
      </w:r>
      <w:r w:rsidR="00F0260D" w:rsidRPr="00C219C5">
        <w:rPr>
          <w:rFonts w:ascii="Arial" w:hAnsi="Arial" w:cs="Arial"/>
          <w:b/>
        </w:rPr>
        <w:t>.</w:t>
      </w:r>
      <w:r w:rsidR="00942278" w:rsidRPr="00C219C5">
        <w:rPr>
          <w:rFonts w:ascii="Arial" w:hAnsi="Arial" w:cs="Arial"/>
          <w:b/>
        </w:rPr>
        <w:t>202</w:t>
      </w:r>
      <w:r w:rsidR="00871D20" w:rsidRPr="00C219C5">
        <w:rPr>
          <w:rFonts w:ascii="Arial" w:hAnsi="Arial" w:cs="Arial"/>
          <w:b/>
        </w:rPr>
        <w:t>4</w:t>
      </w:r>
      <w:r w:rsidR="00942278" w:rsidRPr="00C219C5">
        <w:rPr>
          <w:rFonts w:ascii="Arial" w:hAnsi="Arial" w:cs="Arial"/>
          <w:b/>
        </w:rPr>
        <w:t xml:space="preserve"> r.</w:t>
      </w:r>
      <w:r w:rsidR="003E4DB9" w:rsidRPr="00C219C5">
        <w:rPr>
          <w:rFonts w:ascii="Arial" w:hAnsi="Arial" w:cs="Arial"/>
          <w:b/>
        </w:rPr>
        <w:t xml:space="preserve"> do godziny </w:t>
      </w:r>
      <w:r w:rsidR="006027B1">
        <w:rPr>
          <w:rFonts w:ascii="Arial" w:hAnsi="Arial" w:cs="Arial"/>
          <w:b/>
        </w:rPr>
        <w:t>9</w:t>
      </w:r>
      <w:r w:rsidRPr="00C219C5">
        <w:rPr>
          <w:rFonts w:ascii="Arial" w:hAnsi="Arial" w:cs="Arial"/>
          <w:b/>
        </w:rPr>
        <w:t>:00</w:t>
      </w:r>
    </w:p>
    <w:p w:rsidR="00E14230" w:rsidRPr="00C219C5" w:rsidRDefault="00FB5FCC"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Otwarcie ofert dnia</w:t>
      </w:r>
      <w:r w:rsidR="00C16F21" w:rsidRPr="00C219C5">
        <w:rPr>
          <w:rFonts w:ascii="Arial" w:hAnsi="Arial" w:cs="Arial"/>
          <w:b/>
        </w:rPr>
        <w:t xml:space="preserve"> </w:t>
      </w:r>
      <w:r w:rsidR="00D0280E">
        <w:rPr>
          <w:rFonts w:ascii="Arial" w:hAnsi="Arial" w:cs="Arial"/>
          <w:b/>
        </w:rPr>
        <w:t>27.</w:t>
      </w:r>
      <w:bookmarkStart w:id="6" w:name="_GoBack"/>
      <w:bookmarkEnd w:id="6"/>
      <w:r w:rsidR="00050CDD" w:rsidRPr="00C219C5">
        <w:rPr>
          <w:rFonts w:ascii="Arial" w:hAnsi="Arial" w:cs="Arial"/>
          <w:b/>
        </w:rPr>
        <w:t>1</w:t>
      </w:r>
      <w:r w:rsidR="005B6922">
        <w:rPr>
          <w:rFonts w:ascii="Arial" w:hAnsi="Arial" w:cs="Arial"/>
          <w:b/>
        </w:rPr>
        <w:t>1</w:t>
      </w:r>
      <w:r w:rsidR="00F0260D" w:rsidRPr="00C219C5">
        <w:rPr>
          <w:rFonts w:ascii="Arial" w:hAnsi="Arial" w:cs="Arial"/>
          <w:b/>
        </w:rPr>
        <w:t>.</w:t>
      </w:r>
      <w:r w:rsidR="00942278" w:rsidRPr="00C219C5">
        <w:rPr>
          <w:rFonts w:ascii="Arial" w:hAnsi="Arial" w:cs="Arial"/>
          <w:b/>
        </w:rPr>
        <w:t>202</w:t>
      </w:r>
      <w:r w:rsidR="00871D20" w:rsidRPr="00C219C5">
        <w:rPr>
          <w:rFonts w:ascii="Arial" w:hAnsi="Arial" w:cs="Arial"/>
          <w:b/>
        </w:rPr>
        <w:t>4</w:t>
      </w:r>
      <w:r w:rsidR="00942278" w:rsidRPr="00C219C5">
        <w:rPr>
          <w:rFonts w:ascii="Arial" w:hAnsi="Arial" w:cs="Arial"/>
          <w:b/>
        </w:rPr>
        <w:t xml:space="preserve"> r.</w:t>
      </w:r>
      <w:r w:rsidR="00C50C51" w:rsidRPr="00C219C5">
        <w:rPr>
          <w:rFonts w:ascii="Arial" w:hAnsi="Arial" w:cs="Arial"/>
          <w:b/>
        </w:rPr>
        <w:t xml:space="preserve"> o godz.:</w:t>
      </w:r>
      <w:r w:rsidR="003E4DB9" w:rsidRPr="00C219C5">
        <w:rPr>
          <w:rFonts w:ascii="Arial" w:hAnsi="Arial" w:cs="Arial"/>
          <w:b/>
        </w:rPr>
        <w:t xml:space="preserve"> </w:t>
      </w:r>
      <w:r w:rsidR="006027B1">
        <w:rPr>
          <w:rFonts w:ascii="Arial" w:hAnsi="Arial" w:cs="Arial"/>
          <w:b/>
        </w:rPr>
        <w:t>9</w:t>
      </w:r>
      <w:r w:rsidRPr="00C219C5">
        <w:rPr>
          <w:rFonts w:ascii="Arial" w:hAnsi="Arial" w:cs="Arial"/>
          <w:b/>
        </w:rPr>
        <w:t>:30</w:t>
      </w:r>
      <w:bookmarkStart w:id="7" w:name="_Hlk84578437"/>
    </w:p>
    <w:p w:rsidR="00D67D1A" w:rsidRDefault="00E120CA"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Oferta powinna składać się z następujących dokumentów</w:t>
      </w:r>
      <w:r w:rsidRPr="00363D3E">
        <w:rPr>
          <w:rFonts w:ascii="Arial" w:hAnsi="Arial" w:cs="Arial"/>
          <w:b/>
        </w:rPr>
        <w:t>:</w:t>
      </w:r>
    </w:p>
    <w:p w:rsidR="00E120CA" w:rsidRDefault="00E120CA" w:rsidP="00D67D1A">
      <w:pPr>
        <w:pStyle w:val="Akapitzlist"/>
        <w:spacing w:line="276" w:lineRule="auto"/>
        <w:ind w:left="284"/>
        <w:jc w:val="both"/>
        <w:rPr>
          <w:rFonts w:ascii="Arial" w:hAnsi="Arial" w:cs="Arial"/>
          <w:b/>
        </w:rPr>
      </w:pPr>
    </w:p>
    <w:p w:rsidR="00577946" w:rsidRDefault="00577946" w:rsidP="00577946">
      <w:pPr>
        <w:pStyle w:val="Akapitzlist"/>
        <w:spacing w:line="276" w:lineRule="auto"/>
        <w:ind w:left="567" w:hanging="283"/>
        <w:jc w:val="both"/>
        <w:rPr>
          <w:rFonts w:ascii="Arial" w:hAnsi="Arial" w:cs="Arial"/>
          <w:b/>
        </w:rPr>
      </w:pPr>
      <w:r w:rsidRPr="00577946">
        <w:rPr>
          <w:rFonts w:ascii="Arial" w:hAnsi="Arial" w:cs="Arial"/>
          <w:b/>
        </w:rPr>
        <w:t>1)</w:t>
      </w:r>
      <w:r w:rsidRPr="00577946">
        <w:rPr>
          <w:rFonts w:ascii="Arial" w:hAnsi="Arial" w:cs="Arial"/>
          <w:b/>
        </w:rPr>
        <w:tab/>
        <w:t xml:space="preserve">Wypełniony formularz ofertowy wraz z formularzem cenowym oraz OŚWIADCZENIE  Wykonawcy dot. przesłanki wykluczenia z art. 7 ust. 9 ustawy o szczególnych </w:t>
      </w:r>
      <w:r w:rsidRPr="00577946">
        <w:rPr>
          <w:rFonts w:ascii="Arial" w:hAnsi="Arial" w:cs="Arial"/>
          <w:b/>
        </w:rPr>
        <w:lastRenderedPageBreak/>
        <w:t xml:space="preserve">rozwiązaniach w zakresie przeciwdziałania wspieraniu agresji na Ukrainie – wzór stanowi załącznik nr </w:t>
      </w:r>
      <w:r>
        <w:rPr>
          <w:rFonts w:ascii="Arial" w:hAnsi="Arial" w:cs="Arial"/>
          <w:b/>
        </w:rPr>
        <w:t>2</w:t>
      </w:r>
      <w:r w:rsidRPr="00577946">
        <w:rPr>
          <w:rFonts w:ascii="Arial" w:hAnsi="Arial" w:cs="Arial"/>
          <w:b/>
        </w:rPr>
        <w:t xml:space="preserve"> do ZO.</w:t>
      </w:r>
    </w:p>
    <w:p w:rsidR="00577946" w:rsidRPr="00363D3E" w:rsidRDefault="00577946" w:rsidP="00D67D1A">
      <w:pPr>
        <w:pStyle w:val="Akapitzlist"/>
        <w:spacing w:line="276" w:lineRule="auto"/>
        <w:ind w:left="284"/>
        <w:jc w:val="both"/>
        <w:rPr>
          <w:rFonts w:ascii="Arial" w:hAnsi="Arial" w:cs="Arial"/>
          <w:b/>
        </w:rPr>
      </w:pPr>
    </w:p>
    <w:p w:rsidR="00ED48D8" w:rsidRPr="00363D3E"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Dokumenty powinny być sporządzone zgodnie z przedstawionymi przez Zamawiającego załącznikami, powinny zawierać informacje i dane określone w tych dokumentach.</w:t>
      </w:r>
    </w:p>
    <w:p w:rsidR="00ED48D8" w:rsidRPr="00363D3E"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Poprawki w ofercie muszą być naniesione czytelnie oraz opatrzone podpisem osoby/osób podpisującej ofertę.</w:t>
      </w:r>
    </w:p>
    <w:p w:rsidR="00C815E6" w:rsidRPr="00363D3E" w:rsidRDefault="00ED48D8" w:rsidP="00796FB1">
      <w:pPr>
        <w:pStyle w:val="Akapitzlist"/>
        <w:numPr>
          <w:ilvl w:val="0"/>
          <w:numId w:val="23"/>
        </w:numPr>
        <w:spacing w:line="276" w:lineRule="auto"/>
        <w:ind w:left="284" w:hanging="284"/>
        <w:jc w:val="both"/>
        <w:rPr>
          <w:rFonts w:ascii="Arial" w:eastAsia="Calibri" w:hAnsi="Arial" w:cs="Arial"/>
          <w:b/>
        </w:rPr>
      </w:pPr>
      <w:r w:rsidRPr="00363D3E">
        <w:rPr>
          <w:rFonts w:ascii="Arial" w:hAnsi="Arial" w:cs="Arial"/>
        </w:rPr>
        <w:t xml:space="preserve">Wykonawca w postępowaniu może złożyć tylko jedną ofertę </w:t>
      </w:r>
      <w:r w:rsidR="003B16DB" w:rsidRPr="00363D3E">
        <w:rPr>
          <w:rFonts w:ascii="Arial" w:hAnsi="Arial" w:cs="Arial"/>
        </w:rPr>
        <w:t xml:space="preserve"> w sposób </w:t>
      </w:r>
      <w:r w:rsidRPr="00363D3E">
        <w:rPr>
          <w:rFonts w:ascii="Arial" w:hAnsi="Arial" w:cs="Arial"/>
        </w:rPr>
        <w:t xml:space="preserve">opisany w niniejszym zapytaniu ofertowym. </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 xml:space="preserve">Ofertę należy przygotować z należytą starannością dla podmiotu ubiegającego się </w:t>
      </w:r>
      <w:r w:rsidR="000201C9">
        <w:rPr>
          <w:rFonts w:ascii="Arial" w:hAnsi="Arial" w:cs="Arial"/>
        </w:rPr>
        <w:br/>
      </w:r>
      <w:r w:rsidRPr="00363D3E">
        <w:rPr>
          <w:rFonts w:ascii="Arial" w:hAnsi="Arial" w:cs="Arial"/>
        </w:rPr>
        <w:t>o udzielenie zamówienia publicznego i z zachowaniem odpowiedniego odstępu czasu do zakończenia przyjmowania ofert/wniosków. Sugerujemy złożenie oferty na 24 godziny przed terminem składania ofert/wniosków.</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 wypełnieniu Formularza składania oferty lub wniosku i dołączenia wszystkich wymaganych załączników należy kliknąć przycisk „Przejdź do podsumowania”.</w:t>
      </w:r>
    </w:p>
    <w:p w:rsidR="00363D3E" w:rsidRPr="00363D3E" w:rsidRDefault="00363D3E" w:rsidP="00796FB1">
      <w:pPr>
        <w:pStyle w:val="Akapitzlist"/>
        <w:numPr>
          <w:ilvl w:val="0"/>
          <w:numId w:val="23"/>
        </w:numPr>
        <w:spacing w:line="276" w:lineRule="auto"/>
        <w:ind w:left="284" w:hanging="284"/>
        <w:jc w:val="both"/>
        <w:rPr>
          <w:rStyle w:val="Hipercze"/>
          <w:rFonts w:ascii="Arial" w:hAnsi="Arial" w:cs="Arial"/>
        </w:rPr>
      </w:pPr>
      <w:r w:rsidRPr="00363D3E">
        <w:rPr>
          <w:rFonts w:ascii="Arial" w:hAnsi="Arial" w:cs="Arial"/>
        </w:rPr>
        <w:t xml:space="preserve">Wykonawca, za pośrednictwem </w:t>
      </w:r>
      <w:hyperlink r:id="rId30">
        <w:r w:rsidRPr="00363D3E">
          <w:rPr>
            <w:rFonts w:ascii="Arial" w:hAnsi="Arial" w:cs="Arial"/>
            <w:color w:val="1155CC"/>
            <w:u w:val="single"/>
          </w:rPr>
          <w:t>platformazakupowa.pl</w:t>
        </w:r>
      </w:hyperlink>
      <w:r w:rsidRPr="00363D3E">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1" w:history="1">
        <w:r w:rsidRPr="00363D3E">
          <w:rPr>
            <w:rStyle w:val="Hipercze"/>
            <w:rFonts w:ascii="Arial" w:hAnsi="Arial" w:cs="Arial"/>
          </w:rPr>
          <w:t>https://platformazakupowa.pl/strona/45-instrukcje</w:t>
        </w:r>
      </w:hyperlink>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p w:rsidR="00A32E47"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Zamawiający poinformuje o ewentualnej zmianie terminu otwarcia ofert na stronie internetowej prowadzonego postępowania.</w:t>
      </w:r>
    </w:p>
    <w:p w:rsidR="00D67D1A" w:rsidRPr="00D67D1A" w:rsidRDefault="00D67D1A" w:rsidP="00D67D1A">
      <w:pPr>
        <w:pStyle w:val="Akapitzlist"/>
        <w:spacing w:line="276" w:lineRule="auto"/>
        <w:ind w:left="284"/>
        <w:jc w:val="both"/>
        <w:rPr>
          <w:rFonts w:ascii="Arial" w:hAnsi="Arial" w:cs="Arial"/>
        </w:rPr>
      </w:pPr>
    </w:p>
    <w:bookmarkEnd w:id="7"/>
    <w:p w:rsidR="005A20DC"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hAnsi="Arial" w:cs="Arial"/>
          <w:b/>
          <w:bCs/>
          <w:sz w:val="20"/>
          <w:szCs w:val="20"/>
        </w:rPr>
        <w:t>OPIS SPOSOBU OBLICZENIA CENY</w:t>
      </w:r>
    </w:p>
    <w:p w:rsidR="00D67D1A" w:rsidRPr="00D67D1A" w:rsidRDefault="00D67D1A" w:rsidP="00D67D1A">
      <w:pPr>
        <w:pStyle w:val="Akapitzlist"/>
        <w:tabs>
          <w:tab w:val="left" w:pos="3855"/>
        </w:tabs>
        <w:suppressAutoHyphens w:val="0"/>
        <w:spacing w:line="276" w:lineRule="auto"/>
        <w:ind w:left="360"/>
        <w:contextualSpacing/>
        <w:jc w:val="both"/>
        <w:rPr>
          <w:rFonts w:ascii="Arial" w:hAnsi="Arial" w:cs="Arial"/>
          <w:color w:val="000000" w:themeColor="text1"/>
          <w:u w:val="single"/>
        </w:rPr>
      </w:pPr>
    </w:p>
    <w:p w:rsidR="001C4A48" w:rsidRPr="00363D3E" w:rsidRDefault="001C4A48" w:rsidP="00796FB1">
      <w:pPr>
        <w:pStyle w:val="Akapitzlist"/>
        <w:numPr>
          <w:ilvl w:val="0"/>
          <w:numId w:val="12"/>
        </w:numPr>
        <w:tabs>
          <w:tab w:val="left" w:pos="3855"/>
        </w:tabs>
        <w:suppressAutoHyphens w:val="0"/>
        <w:spacing w:line="276" w:lineRule="auto"/>
        <w:contextualSpacing/>
        <w:jc w:val="both"/>
        <w:rPr>
          <w:rFonts w:ascii="Arial" w:hAnsi="Arial" w:cs="Arial"/>
          <w:color w:val="000000" w:themeColor="text1"/>
          <w:u w:val="single"/>
        </w:rPr>
      </w:pPr>
      <w:r w:rsidRPr="00363D3E">
        <w:rPr>
          <w:rFonts w:ascii="Arial" w:hAnsi="Arial" w:cs="Arial"/>
          <w:color w:val="000000" w:themeColor="text1"/>
        </w:rPr>
        <w:t>Forma wynagrodzenia – wynagrodzenie ryczałtowe.</w:t>
      </w:r>
    </w:p>
    <w:p w:rsidR="00BF1924" w:rsidRPr="00BF1924" w:rsidRDefault="00BF1924" w:rsidP="00BF1924">
      <w:pPr>
        <w:pStyle w:val="Akapitzlist"/>
        <w:numPr>
          <w:ilvl w:val="0"/>
          <w:numId w:val="12"/>
        </w:numPr>
        <w:shd w:val="clear" w:color="auto" w:fill="FFFFFF"/>
        <w:tabs>
          <w:tab w:val="left" w:pos="360"/>
          <w:tab w:val="left" w:pos="3855"/>
        </w:tabs>
        <w:suppressAutoHyphens w:val="0"/>
        <w:spacing w:line="276" w:lineRule="auto"/>
        <w:contextualSpacing/>
        <w:jc w:val="both"/>
        <w:rPr>
          <w:rFonts w:ascii="Arial" w:hAnsi="Arial" w:cs="Arial"/>
        </w:rPr>
      </w:pPr>
      <w:r w:rsidRPr="00BF1924">
        <w:rPr>
          <w:rFonts w:ascii="Arial" w:hAnsi="Arial" w:cs="Arial"/>
        </w:rPr>
        <w:t>Cena oferty winna uwzględniać całość zakresu zamówienia, określać  wszystkie koszty związane z wykonaniem przedmiotu zamówienia oraz warunkami stawianymi przez Zamawiającego w tym:</w:t>
      </w:r>
    </w:p>
    <w:p w:rsidR="00BF1924" w:rsidRPr="00BF1924" w:rsidRDefault="00BF1924" w:rsidP="00BF1924">
      <w:pPr>
        <w:pStyle w:val="Akapitzlist"/>
        <w:numPr>
          <w:ilvl w:val="0"/>
          <w:numId w:val="26"/>
        </w:numPr>
        <w:shd w:val="clear" w:color="auto" w:fill="FFFFFF"/>
        <w:tabs>
          <w:tab w:val="left" w:pos="360"/>
          <w:tab w:val="left" w:pos="3855"/>
        </w:tabs>
        <w:suppressAutoHyphens w:val="0"/>
        <w:spacing w:line="276" w:lineRule="auto"/>
        <w:contextualSpacing/>
        <w:jc w:val="both"/>
        <w:rPr>
          <w:rFonts w:ascii="Arial" w:hAnsi="Arial" w:cs="Arial"/>
        </w:rPr>
      </w:pPr>
      <w:r w:rsidRPr="00BF1924">
        <w:rPr>
          <w:rFonts w:ascii="Arial" w:hAnsi="Arial" w:cs="Arial"/>
        </w:rPr>
        <w:t>koszt towaru, koszt opakowania, koszt dostawy, koszt załadunku i rozładunku;</w:t>
      </w:r>
    </w:p>
    <w:p w:rsidR="00BF1924" w:rsidRPr="00BF1924" w:rsidRDefault="00BF1924" w:rsidP="00BF1924">
      <w:pPr>
        <w:pStyle w:val="Akapitzlist"/>
        <w:numPr>
          <w:ilvl w:val="0"/>
          <w:numId w:val="26"/>
        </w:numPr>
        <w:shd w:val="clear" w:color="auto" w:fill="FFFFFF"/>
        <w:tabs>
          <w:tab w:val="left" w:pos="360"/>
          <w:tab w:val="left" w:pos="3855"/>
        </w:tabs>
        <w:suppressAutoHyphens w:val="0"/>
        <w:spacing w:line="276" w:lineRule="auto"/>
        <w:contextualSpacing/>
        <w:jc w:val="both"/>
        <w:rPr>
          <w:rFonts w:ascii="Arial" w:hAnsi="Arial" w:cs="Arial"/>
        </w:rPr>
      </w:pPr>
      <w:r w:rsidRPr="00BF1924">
        <w:rPr>
          <w:rFonts w:ascii="Arial" w:hAnsi="Arial" w:cs="Arial"/>
        </w:rPr>
        <w:t>koszty opakowań bezzwrotnych towaru stanowiącego przedmiot zamówienia oraz</w:t>
      </w:r>
    </w:p>
    <w:p w:rsidR="00BF1924" w:rsidRPr="00BF1924" w:rsidRDefault="00BF1924" w:rsidP="00BF1924">
      <w:pPr>
        <w:pStyle w:val="Akapitzlist"/>
        <w:shd w:val="clear" w:color="auto" w:fill="FFFFFF"/>
        <w:tabs>
          <w:tab w:val="left" w:pos="360"/>
          <w:tab w:val="left" w:pos="3855"/>
        </w:tabs>
        <w:suppressAutoHyphens w:val="0"/>
        <w:spacing w:line="276" w:lineRule="auto"/>
        <w:ind w:left="1146"/>
        <w:contextualSpacing/>
        <w:jc w:val="both"/>
        <w:rPr>
          <w:rFonts w:ascii="Arial" w:hAnsi="Arial" w:cs="Arial"/>
        </w:rPr>
      </w:pPr>
      <w:r w:rsidRPr="00BF1924">
        <w:rPr>
          <w:rFonts w:ascii="Arial" w:hAnsi="Arial" w:cs="Arial"/>
        </w:rPr>
        <w:t>podatek VAT.</w:t>
      </w:r>
    </w:p>
    <w:p w:rsidR="00B23CF9" w:rsidRDefault="00B23CF9"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0201C9">
        <w:rPr>
          <w:rFonts w:ascii="Arial" w:hAnsi="Arial" w:cs="Arial"/>
        </w:rPr>
        <w:t>Wykonawca jest zobowiązany do wypełnienia i określenia wartości we wszystkich pozycjach występujących w formularzu cenowym</w:t>
      </w:r>
      <w:r w:rsidR="000201C9">
        <w:rPr>
          <w:rFonts w:ascii="Arial" w:hAnsi="Arial" w:cs="Arial"/>
        </w:rPr>
        <w:t>.</w:t>
      </w:r>
    </w:p>
    <w:p w:rsidR="001E6515" w:rsidRPr="001E6515" w:rsidRDefault="001E6515" w:rsidP="001E6515">
      <w:pPr>
        <w:pStyle w:val="Akapitzlist"/>
        <w:numPr>
          <w:ilvl w:val="0"/>
          <w:numId w:val="12"/>
        </w:numPr>
        <w:jc w:val="both"/>
        <w:rPr>
          <w:rFonts w:ascii="Arial" w:hAnsi="Arial" w:cs="Arial"/>
        </w:rPr>
      </w:pPr>
      <w:r w:rsidRPr="001E6515">
        <w:rPr>
          <w:rFonts w:ascii="Arial" w:hAnsi="Arial" w:cs="Arial"/>
        </w:rPr>
        <w:t>Cena OGÓŁEM podana w ofercie winna być bezwzględnie tożsama z ceną OGÓŁEM przedstawioną w formularzu cenowym.</w:t>
      </w:r>
    </w:p>
    <w:p w:rsidR="00ED48D8" w:rsidRPr="00363D3E" w:rsidRDefault="00ED48D8"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363D3E">
        <w:rPr>
          <w:rFonts w:ascii="Arial" w:hAnsi="Arial" w:cs="Arial"/>
          <w:lang w:val="sq-A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ED48D8" w:rsidRPr="00363D3E" w:rsidRDefault="00ED48D8" w:rsidP="00796FB1">
      <w:pPr>
        <w:pStyle w:val="NormalnyWeb"/>
        <w:numPr>
          <w:ilvl w:val="0"/>
          <w:numId w:val="12"/>
        </w:numPr>
        <w:shd w:val="clear" w:color="auto" w:fill="FFFFFF"/>
        <w:tabs>
          <w:tab w:val="left" w:pos="360"/>
        </w:tabs>
        <w:suppressAutoHyphens w:val="0"/>
        <w:spacing w:before="0" w:after="0" w:line="276" w:lineRule="auto"/>
        <w:contextualSpacing/>
        <w:jc w:val="both"/>
        <w:rPr>
          <w:rFonts w:ascii="Arial" w:hAnsi="Arial" w:cs="Arial"/>
          <w:color w:val="auto"/>
          <w:sz w:val="20"/>
          <w:szCs w:val="20"/>
        </w:rPr>
      </w:pPr>
      <w:r w:rsidRPr="00363D3E">
        <w:rPr>
          <w:rFonts w:ascii="Arial" w:hAnsi="Arial" w:cs="Arial"/>
          <w:b/>
          <w:color w:val="auto"/>
          <w:sz w:val="20"/>
          <w:szCs w:val="20"/>
        </w:rPr>
        <w:t xml:space="preserve">Ryzyko nieoszacowania wszelkich kosztów związanych z realizacją przedmiotu zamówienia, </w:t>
      </w:r>
      <w:r w:rsidRPr="00363D3E">
        <w:rPr>
          <w:rFonts w:ascii="Arial" w:hAnsi="Arial" w:cs="Arial"/>
          <w:b/>
          <w:color w:val="auto"/>
          <w:sz w:val="20"/>
          <w:szCs w:val="20"/>
          <w:u w:val="single"/>
        </w:rPr>
        <w:t>ponosi wykonawca.</w:t>
      </w:r>
    </w:p>
    <w:p w:rsidR="00ED48D8" w:rsidRPr="00363D3E" w:rsidRDefault="00ED48D8" w:rsidP="00796FB1">
      <w:pPr>
        <w:numPr>
          <w:ilvl w:val="0"/>
          <w:numId w:val="12"/>
        </w:numPr>
        <w:tabs>
          <w:tab w:val="left" w:pos="3855"/>
        </w:tabs>
        <w:suppressAutoHyphens w:val="0"/>
        <w:spacing w:after="0"/>
        <w:contextualSpacing/>
        <w:jc w:val="both"/>
        <w:rPr>
          <w:rFonts w:ascii="Arial" w:eastAsia="Times New Roman" w:hAnsi="Arial" w:cs="Arial"/>
          <w:sz w:val="20"/>
          <w:szCs w:val="20"/>
          <w:lang w:val="x-none" w:eastAsia="pl-PL"/>
        </w:rPr>
      </w:pPr>
      <w:r w:rsidRPr="00363D3E">
        <w:rPr>
          <w:rFonts w:ascii="Arial" w:eastAsia="Times New Roman" w:hAnsi="Arial" w:cs="Arial"/>
          <w:sz w:val="20"/>
          <w:szCs w:val="20"/>
          <w:lang w:eastAsia="pl-PL"/>
        </w:rPr>
        <w:t>Cenę ofertową należy przedstawić w kwotach netto i brutto</w:t>
      </w:r>
      <w:r w:rsidRPr="00363D3E">
        <w:rPr>
          <w:rFonts w:ascii="Arial" w:eastAsia="Times New Roman" w:hAnsi="Arial" w:cs="Arial"/>
          <w:b/>
          <w:sz w:val="20"/>
          <w:szCs w:val="20"/>
          <w:lang w:eastAsia="pl-PL"/>
        </w:rPr>
        <w:t xml:space="preserve"> </w:t>
      </w:r>
      <w:r w:rsidRPr="00363D3E">
        <w:rPr>
          <w:rFonts w:ascii="Arial" w:eastAsia="Times New Roman" w:hAnsi="Arial" w:cs="Arial"/>
          <w:sz w:val="20"/>
          <w:szCs w:val="20"/>
          <w:lang w:eastAsia="pl-PL"/>
        </w:rPr>
        <w:t xml:space="preserve">(z podatkiem od towarów </w:t>
      </w:r>
      <w:r w:rsidRPr="00363D3E">
        <w:rPr>
          <w:rFonts w:ascii="Arial" w:eastAsia="Times New Roman" w:hAnsi="Arial" w:cs="Arial"/>
          <w:sz w:val="20"/>
          <w:szCs w:val="20"/>
          <w:lang w:eastAsia="pl-PL"/>
        </w:rPr>
        <w:br/>
        <w:t>i usług VAT), wyrażając jej wartość cyframi i słownie.</w:t>
      </w:r>
    </w:p>
    <w:p w:rsidR="00ED48D8" w:rsidRPr="00363D3E" w:rsidRDefault="00ED48D8" w:rsidP="00796FB1">
      <w:pPr>
        <w:numPr>
          <w:ilvl w:val="0"/>
          <w:numId w:val="12"/>
        </w:numPr>
        <w:shd w:val="clear" w:color="auto" w:fill="FFFFFF"/>
        <w:tabs>
          <w:tab w:val="left" w:pos="360"/>
        </w:tabs>
        <w:suppressAutoHyphens w:val="0"/>
        <w:spacing w:after="0"/>
        <w:contextualSpacing/>
        <w:jc w:val="both"/>
        <w:rPr>
          <w:rFonts w:ascii="Arial" w:hAnsi="Arial" w:cs="Arial"/>
          <w:strike/>
          <w:sz w:val="20"/>
          <w:szCs w:val="20"/>
        </w:rPr>
      </w:pPr>
      <w:r w:rsidRPr="00363D3E">
        <w:rPr>
          <w:rFonts w:ascii="Arial" w:hAnsi="Arial" w:cs="Arial"/>
          <w:sz w:val="20"/>
          <w:szCs w:val="20"/>
        </w:rPr>
        <w:t>Ceny</w:t>
      </w:r>
      <w:r w:rsidRPr="00363D3E">
        <w:rPr>
          <w:rFonts w:ascii="Arial" w:eastAsia="Calibri" w:hAnsi="Arial" w:cs="Arial"/>
          <w:sz w:val="20"/>
          <w:szCs w:val="20"/>
        </w:rPr>
        <w:t xml:space="preserve"> jednostkowe</w:t>
      </w:r>
      <w:r w:rsidR="00B813CC" w:rsidRPr="00363D3E">
        <w:rPr>
          <w:rFonts w:ascii="Arial" w:eastAsia="Calibri" w:hAnsi="Arial" w:cs="Arial"/>
          <w:sz w:val="20"/>
          <w:szCs w:val="20"/>
        </w:rPr>
        <w:t xml:space="preserve"> przedstawione w formularzu cenowym </w:t>
      </w:r>
      <w:r w:rsidRPr="00363D3E">
        <w:rPr>
          <w:rFonts w:ascii="Arial" w:eastAsia="Calibri" w:hAnsi="Arial" w:cs="Arial"/>
          <w:sz w:val="20"/>
          <w:szCs w:val="20"/>
        </w:rPr>
        <w:t xml:space="preserve"> podane przez Wykonawcę nie będą podlegały żadnym zmianom przez okres realizacji zamówienia.</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strike/>
          <w:color w:val="auto"/>
          <w:sz w:val="20"/>
          <w:szCs w:val="20"/>
        </w:rPr>
      </w:pPr>
      <w:r w:rsidRPr="00363D3E">
        <w:rPr>
          <w:rFonts w:ascii="Arial" w:hAnsi="Arial" w:cs="Arial"/>
          <w:color w:val="auto"/>
          <w:sz w:val="20"/>
          <w:szCs w:val="20"/>
        </w:rPr>
        <w:t xml:space="preserve">Wartość cenową </w:t>
      </w:r>
      <w:r w:rsidRPr="00363D3E">
        <w:rPr>
          <w:rFonts w:ascii="Arial" w:hAnsi="Arial" w:cs="Arial"/>
          <w:color w:val="auto"/>
          <w:sz w:val="20"/>
          <w:szCs w:val="20"/>
          <w:lang w:val="it-IT"/>
        </w:rPr>
        <w:t xml:space="preserve">należy </w:t>
      </w:r>
      <w:r w:rsidRPr="00363D3E">
        <w:rPr>
          <w:rFonts w:ascii="Arial" w:hAnsi="Arial" w:cs="Arial"/>
          <w:color w:val="auto"/>
          <w:sz w:val="20"/>
          <w:szCs w:val="20"/>
        </w:rPr>
        <w:t xml:space="preserve">podać w złotych polskich cyfrą oraz słownie </w:t>
      </w:r>
      <w:r w:rsidRPr="00363D3E">
        <w:rPr>
          <w:rFonts w:ascii="Arial" w:hAnsi="Arial" w:cs="Arial"/>
          <w:color w:val="auto"/>
          <w:sz w:val="20"/>
          <w:szCs w:val="20"/>
        </w:rPr>
        <w:br/>
        <w:t>z dokładnością do dwóch miejsc po przecinku.</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color w:val="auto"/>
          <w:sz w:val="20"/>
          <w:szCs w:val="20"/>
        </w:rPr>
      </w:pPr>
      <w:r w:rsidRPr="00363D3E">
        <w:rPr>
          <w:rFonts w:ascii="Arial" w:hAnsi="Arial" w:cs="Arial"/>
          <w:color w:val="auto"/>
          <w:sz w:val="20"/>
          <w:szCs w:val="20"/>
        </w:rPr>
        <w:t xml:space="preserve">Wszelkie rozliczenia pomiędzy Zamawiającym a Wykonawcą odbywać się będą </w:t>
      </w:r>
      <w:r w:rsidRPr="00363D3E">
        <w:rPr>
          <w:rFonts w:ascii="Arial" w:hAnsi="Arial" w:cs="Arial"/>
          <w:color w:val="auto"/>
          <w:sz w:val="20"/>
          <w:szCs w:val="20"/>
        </w:rPr>
        <w:br/>
        <w:t>w złotych polskich.</w:t>
      </w:r>
    </w:p>
    <w:p w:rsidR="00ED48D8" w:rsidRPr="00363D3E" w:rsidRDefault="00ED48D8" w:rsidP="00796FB1">
      <w:pPr>
        <w:pStyle w:val="Akapitzlist"/>
        <w:numPr>
          <w:ilvl w:val="0"/>
          <w:numId w:val="12"/>
        </w:numPr>
        <w:spacing w:line="276" w:lineRule="auto"/>
        <w:jc w:val="both"/>
        <w:rPr>
          <w:rFonts w:ascii="Arial" w:eastAsia="Arial Unicode MS" w:hAnsi="Arial" w:cs="Arial"/>
          <w:color w:val="000000" w:themeColor="text1"/>
          <w:u w:color="000000"/>
        </w:rPr>
      </w:pPr>
      <w:r w:rsidRPr="00363D3E">
        <w:rPr>
          <w:rFonts w:ascii="Arial" w:eastAsia="Arial Unicode MS" w:hAnsi="Arial" w:cs="Arial"/>
          <w:color w:val="000000" w:themeColor="text1"/>
          <w:u w:color="000000"/>
        </w:rPr>
        <w:t xml:space="preserve">Przy obliczaniu ceny ofertowej Wykonawca zobowiązany jest do zachowania należytej staranności.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sz w:val="20"/>
          <w:szCs w:val="20"/>
        </w:rPr>
        <w:lastRenderedPageBreak/>
        <w:t xml:space="preserve">Jeżeli Wykonawca udziela upustu, cena oferty winna być podana </w:t>
      </w:r>
      <w:r w:rsidRPr="00363D3E">
        <w:rPr>
          <w:rFonts w:ascii="Arial" w:hAnsi="Arial" w:cs="Arial"/>
          <w:sz w:val="20"/>
          <w:szCs w:val="20"/>
        </w:rPr>
        <w:br/>
        <w:t>z uwzględnieniem upustu, w tym przypadku Wykonawca winien wskazać na ofercie wysokość upustu.</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sz w:val="20"/>
          <w:szCs w:val="20"/>
        </w:rPr>
      </w:pPr>
      <w:r w:rsidRPr="00363D3E">
        <w:rPr>
          <w:rFonts w:ascii="Arial" w:hAnsi="Arial" w:cs="Arial"/>
          <w:color w:val="000000" w:themeColor="text1"/>
          <w:sz w:val="20"/>
          <w:szCs w:val="20"/>
        </w:rPr>
        <w:t xml:space="preserve">Jeżeli w postępowaniu złożona będzie oferta, której wybór prowadziłby do powstania </w:t>
      </w:r>
      <w:r w:rsidRPr="00363D3E">
        <w:rPr>
          <w:rFonts w:ascii="Arial" w:hAnsi="Arial" w:cs="Arial"/>
          <w:color w:val="000000" w:themeColor="text1"/>
          <w:sz w:val="20"/>
          <w:szCs w:val="20"/>
        </w:rPr>
        <w:br/>
        <w:t xml:space="preserve">u Zamawiającego obowiązku podatkowego zgodnie z przepisami o podatku od </w:t>
      </w:r>
      <w:r w:rsidRPr="00363D3E">
        <w:rPr>
          <w:rFonts w:ascii="Arial" w:hAnsi="Arial" w:cs="Arial"/>
          <w:color w:val="000000" w:themeColor="text1"/>
          <w:sz w:val="20"/>
          <w:szCs w:val="20"/>
        </w:rPr>
        <w:br/>
        <w:t xml:space="preserve">towarów i usług, zamawiający </w:t>
      </w:r>
      <w:r w:rsidRPr="00363D3E">
        <w:rPr>
          <w:rFonts w:ascii="Arial" w:hAnsi="Arial" w:cs="Arial"/>
          <w:sz w:val="20"/>
          <w:szCs w:val="20"/>
        </w:rPr>
        <w:t xml:space="preserve">w celu oceny takiej oferty doliczy do przedstawionej </w:t>
      </w:r>
      <w:r w:rsidRPr="00363D3E">
        <w:rPr>
          <w:rFonts w:ascii="Arial" w:hAnsi="Arial" w:cs="Arial"/>
          <w:sz w:val="20"/>
          <w:szCs w:val="20"/>
        </w:rPr>
        <w:br/>
        <w:t xml:space="preserve">w niej ceny podatek od towarów i usług, który miałby obowiązek rozliczyć zgodnie </w:t>
      </w:r>
      <w:r w:rsidRPr="00363D3E">
        <w:rPr>
          <w:rFonts w:ascii="Arial" w:hAnsi="Arial" w:cs="Arial"/>
          <w:sz w:val="20"/>
          <w:szCs w:val="20"/>
        </w:rPr>
        <w:br/>
        <w:t xml:space="preserve">z tymi przepisami. W takim przypadku Wykonawca, składając ofertę, jest zobligowany poinformować zamawiającego, że wybór jego oferty będzie prowadzić do powstania </w:t>
      </w:r>
      <w:r w:rsidR="0005452C">
        <w:rPr>
          <w:rFonts w:ascii="Arial" w:hAnsi="Arial" w:cs="Arial"/>
          <w:sz w:val="20"/>
          <w:szCs w:val="20"/>
        </w:rPr>
        <w:br/>
      </w:r>
      <w:r w:rsidRPr="00363D3E">
        <w:rPr>
          <w:rFonts w:ascii="Arial" w:hAnsi="Arial" w:cs="Arial"/>
          <w:sz w:val="20"/>
          <w:szCs w:val="20"/>
        </w:rPr>
        <w:t xml:space="preserve">u zamawiającego obowiązku podatkowego, wskazując nazwę (rodzaj) towaru/usługi, których dostawa /świadczenie będzie prowadzić do jego powstania, oraz wskazując ich wartość bez kwoty podatku. </w:t>
      </w:r>
    </w:p>
    <w:p w:rsidR="00A71FDE" w:rsidRPr="00363D3E" w:rsidRDefault="00A71FDE" w:rsidP="00A71FDE">
      <w:pPr>
        <w:tabs>
          <w:tab w:val="left" w:pos="3855"/>
        </w:tabs>
        <w:suppressAutoHyphens w:val="0"/>
        <w:spacing w:after="0"/>
        <w:contextualSpacing/>
        <w:jc w:val="both"/>
        <w:rPr>
          <w:rFonts w:ascii="Arial" w:hAnsi="Arial" w:cs="Arial"/>
          <w:sz w:val="20"/>
          <w:szCs w:val="20"/>
        </w:rPr>
      </w:pPr>
    </w:p>
    <w:p w:rsidR="007D3439" w:rsidRPr="00363D3E" w:rsidRDefault="007D3439"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eastAsia="Calibri" w:hAnsi="Arial" w:cs="Arial"/>
          <w:b/>
          <w:sz w:val="20"/>
          <w:szCs w:val="20"/>
        </w:rPr>
        <w:t xml:space="preserve">KRYTERIA DOKONANIA OCENY I WYBORU OFERTY </w:t>
      </w:r>
    </w:p>
    <w:p w:rsidR="007D3439" w:rsidRPr="00363D3E" w:rsidRDefault="007D3439" w:rsidP="007D3439">
      <w:pPr>
        <w:spacing w:after="0"/>
        <w:ind w:left="360"/>
        <w:rPr>
          <w:rFonts w:ascii="Arial" w:eastAsia="Calibri" w:hAnsi="Arial" w:cs="Arial"/>
          <w:b/>
          <w:sz w:val="20"/>
          <w:szCs w:val="20"/>
        </w:rPr>
      </w:pPr>
    </w:p>
    <w:p w:rsidR="007D3439" w:rsidRPr="00363D3E"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Przy wyborze oferty najkorzystniejszej Zamawiający będzie kierował się kryterium najniższa cena - 100 %.</w:t>
      </w:r>
    </w:p>
    <w:p w:rsidR="007D3439" w:rsidRPr="00363D3E"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 xml:space="preserve">Za ofertę najkorzystniejszą zostanie uznana oferta zawierająca najniższą cenę. </w:t>
      </w:r>
    </w:p>
    <w:p w:rsidR="00AA5F26" w:rsidRPr="00363D3E" w:rsidRDefault="00AA5F26" w:rsidP="00857E14">
      <w:pPr>
        <w:suppressAutoHyphens w:val="0"/>
        <w:spacing w:after="0"/>
        <w:contextualSpacing/>
        <w:jc w:val="both"/>
        <w:rPr>
          <w:rFonts w:ascii="Arial" w:eastAsia="Calibri" w:hAnsi="Arial" w:cs="Arial"/>
          <w:sz w:val="20"/>
          <w:szCs w:val="20"/>
        </w:rPr>
      </w:pPr>
    </w:p>
    <w:p w:rsidR="0043477E" w:rsidRPr="00363D3E" w:rsidRDefault="005A112E"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hAnsi="Arial" w:cs="Arial"/>
          <w:b/>
          <w:bCs/>
          <w:sz w:val="20"/>
          <w:szCs w:val="20"/>
        </w:rPr>
        <w:t xml:space="preserve">PODPISANIE </w:t>
      </w:r>
      <w:r w:rsidR="00FB5FCC" w:rsidRPr="00363D3E">
        <w:rPr>
          <w:rFonts w:ascii="Arial" w:hAnsi="Arial" w:cs="Arial"/>
          <w:b/>
          <w:bCs/>
          <w:sz w:val="20"/>
          <w:szCs w:val="20"/>
        </w:rPr>
        <w:t>U</w:t>
      </w:r>
      <w:r w:rsidR="00FB5FCC" w:rsidRPr="00363D3E">
        <w:rPr>
          <w:rFonts w:ascii="Arial" w:eastAsia="Calibri" w:hAnsi="Arial" w:cs="Arial"/>
          <w:b/>
          <w:sz w:val="20"/>
          <w:szCs w:val="20"/>
        </w:rPr>
        <w:t>MOWY</w:t>
      </w:r>
    </w:p>
    <w:p w:rsidR="00D67D1A" w:rsidRPr="00D67D1A" w:rsidRDefault="00D67D1A" w:rsidP="00D67D1A">
      <w:pPr>
        <w:pStyle w:val="Akapitzlist"/>
        <w:spacing w:line="276" w:lineRule="auto"/>
        <w:ind w:left="360"/>
        <w:jc w:val="both"/>
        <w:rPr>
          <w:rFonts w:ascii="Arial" w:eastAsia="Calibri" w:hAnsi="Arial" w:cs="Arial"/>
          <w:b/>
        </w:rPr>
      </w:pPr>
    </w:p>
    <w:p w:rsidR="00E526DA" w:rsidRPr="00363D3E" w:rsidRDefault="00FB5FCC" w:rsidP="00796FB1">
      <w:pPr>
        <w:pStyle w:val="Akapitzlist"/>
        <w:numPr>
          <w:ilvl w:val="0"/>
          <w:numId w:val="13"/>
        </w:numPr>
        <w:spacing w:line="276" w:lineRule="auto"/>
        <w:jc w:val="both"/>
        <w:rPr>
          <w:rFonts w:ascii="Arial" w:eastAsia="Calibri" w:hAnsi="Arial" w:cs="Arial"/>
          <w:b/>
        </w:rPr>
      </w:pPr>
      <w:r w:rsidRPr="00363D3E">
        <w:rPr>
          <w:rFonts w:ascii="Arial" w:hAnsi="Arial" w:cs="Aria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C671AC" w:rsidRPr="00BF1924" w:rsidRDefault="00FB5FCC" w:rsidP="00796FB1">
      <w:pPr>
        <w:pStyle w:val="Akapitzlist"/>
        <w:numPr>
          <w:ilvl w:val="0"/>
          <w:numId w:val="13"/>
        </w:numPr>
        <w:spacing w:line="276" w:lineRule="auto"/>
        <w:jc w:val="both"/>
        <w:rPr>
          <w:rFonts w:ascii="Arial" w:eastAsia="Calibri" w:hAnsi="Arial" w:cs="Arial"/>
          <w:b/>
        </w:rPr>
      </w:pPr>
      <w:r w:rsidRPr="00363D3E">
        <w:rPr>
          <w:rFonts w:ascii="Arial" w:eastAsia="Calibri" w:hAnsi="Arial" w:cs="Arial"/>
        </w:rPr>
        <w:t xml:space="preserve">Zamawiający informuje, że podpisanie umowy z wybranym Oferentem odbędzie się </w:t>
      </w:r>
      <w:r w:rsidR="0005452C">
        <w:rPr>
          <w:rFonts w:ascii="Arial" w:eastAsia="Calibri" w:hAnsi="Arial" w:cs="Arial"/>
        </w:rPr>
        <w:br/>
      </w:r>
      <w:r w:rsidRPr="00363D3E">
        <w:rPr>
          <w:rFonts w:ascii="Arial" w:eastAsia="Calibri" w:hAnsi="Arial" w:cs="Arial"/>
        </w:rPr>
        <w:t xml:space="preserve">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BF1924" w:rsidRPr="00D67D1A" w:rsidRDefault="00BF1924" w:rsidP="00BF1924">
      <w:pPr>
        <w:pStyle w:val="Akapitzlist"/>
        <w:spacing w:line="276" w:lineRule="auto"/>
        <w:ind w:left="360"/>
        <w:jc w:val="both"/>
        <w:rPr>
          <w:rFonts w:ascii="Arial" w:eastAsia="Calibri" w:hAnsi="Arial" w:cs="Arial"/>
          <w:b/>
        </w:rPr>
      </w:pPr>
    </w:p>
    <w:p w:rsidR="00B278EF" w:rsidRPr="00363D3E" w:rsidRDefault="00FB5FCC" w:rsidP="00DD0019">
      <w:pPr>
        <w:numPr>
          <w:ilvl w:val="0"/>
          <w:numId w:val="3"/>
        </w:numPr>
        <w:shd w:val="clear" w:color="auto" w:fill="EAF1DD" w:themeFill="accent3" w:themeFillTint="33"/>
        <w:spacing w:after="0"/>
        <w:rPr>
          <w:rFonts w:ascii="Arial" w:eastAsia="Times New Roman" w:hAnsi="Arial" w:cs="Arial"/>
          <w:b/>
          <w:sz w:val="20"/>
          <w:szCs w:val="20"/>
          <w:lang w:eastAsia="pl-PL"/>
        </w:rPr>
      </w:pPr>
      <w:bookmarkStart w:id="8" w:name="_Hlk97813679"/>
      <w:r w:rsidRPr="00363D3E">
        <w:rPr>
          <w:rFonts w:ascii="Arial" w:eastAsia="Times New Roman" w:hAnsi="Arial" w:cs="Arial"/>
          <w:b/>
          <w:sz w:val="20"/>
          <w:szCs w:val="20"/>
          <w:lang w:eastAsia="pl-PL"/>
        </w:rPr>
        <w:t>ZASADY WEJŚCIA/WJAZDU NA TEREN JEDNOSTKI:</w:t>
      </w:r>
    </w:p>
    <w:bookmarkEnd w:id="8"/>
    <w:p w:rsidR="00D67D1A"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 xml:space="preserve">w sprawie zmiany ustawy o ochronie osób i mienia (D.U. z 2021 r. poz. 469), ustawy z dnia 24 sierpnia 2001 r. o Żandarmerii Wojskowej i wojskowych organach porządkowych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(Dz.U. z 202</w:t>
      </w:r>
      <w:r w:rsidR="0005452C">
        <w:rPr>
          <w:rFonts w:ascii="Arial" w:hAnsi="Arial" w:cs="Arial"/>
          <w:color w:val="000000" w:themeColor="text1"/>
          <w:kern w:val="2"/>
          <w:lang w:eastAsia="zh-CN"/>
        </w:rPr>
        <w:t>3</w:t>
      </w:r>
      <w:r w:rsidRPr="00363D3E">
        <w:rPr>
          <w:rFonts w:ascii="Arial" w:hAnsi="Arial" w:cs="Arial"/>
          <w:color w:val="000000" w:themeColor="text1"/>
          <w:kern w:val="2"/>
          <w:lang w:eastAsia="zh-CN"/>
        </w:rPr>
        <w:t xml:space="preserve"> r. poz. 12</w:t>
      </w:r>
      <w:r w:rsidR="0005452C">
        <w:rPr>
          <w:rFonts w:ascii="Arial" w:hAnsi="Arial" w:cs="Arial"/>
          <w:color w:val="000000" w:themeColor="text1"/>
          <w:kern w:val="2"/>
          <w:lang w:eastAsia="zh-CN"/>
        </w:rPr>
        <w:t>66</w:t>
      </w:r>
      <w:r w:rsidRPr="00363D3E">
        <w:rPr>
          <w:rFonts w:ascii="Arial" w:hAnsi="Arial" w:cs="Arial"/>
          <w:color w:val="000000" w:themeColor="text1"/>
          <w:kern w:val="2"/>
          <w:lang w:eastAsia="zh-CN"/>
        </w:rPr>
        <w:t xml:space="preserve"> t. j.) oraz Regulaminu ogólnego żołnierza Wojska Polskiego.</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Zamawiający na podstawie: Instrukcji o ochronie obiektów wojskowych </w:t>
      </w:r>
      <w:r w:rsidRPr="00363D3E">
        <w:rPr>
          <w:rFonts w:ascii="Arial" w:hAnsi="Arial" w:cs="Arial"/>
          <w:color w:val="000000" w:themeColor="text1"/>
          <w:kern w:val="2"/>
          <w:lang w:eastAsia="zh-CN"/>
        </w:rPr>
        <w:br/>
        <w:t xml:space="preserve">i konwojowanego mienia - DU-3.14.3(A), sygn. Szt. Gen. </w:t>
      </w:r>
      <w:r w:rsidRPr="00363D3E">
        <w:rPr>
          <w:rFonts w:ascii="Arial" w:hAnsi="Arial" w:cs="Arial"/>
        </w:rPr>
        <w:t xml:space="preserve">1705/2023 </w:t>
      </w:r>
      <w:r w:rsidRPr="00363D3E">
        <w:rPr>
          <w:rFonts w:ascii="Arial" w:hAnsi="Arial" w:cs="Arial"/>
          <w:color w:val="000000" w:themeColor="text1"/>
          <w:kern w:val="2"/>
          <w:lang w:eastAsia="zh-CN"/>
        </w:rPr>
        <w:t xml:space="preserve">wprowadzonej Decyzją Nr Z-4/Szkol./SG Ministra Obrony Narodowej z dnia 15 lutego 2023 r. </w:t>
      </w:r>
      <w:r w:rsidRPr="00363D3E">
        <w:rPr>
          <w:rFonts w:ascii="Arial" w:hAnsi="Arial" w:cs="Arial"/>
          <w:color w:val="000000" w:themeColor="text1"/>
          <w:kern w:val="2"/>
          <w:lang w:eastAsia="zh-CN"/>
        </w:rPr>
        <w:br/>
        <w:t xml:space="preserve">w sprawie wprowadzenia do użytku dokumentu uzupełniającego ”Instrukcja </w:t>
      </w:r>
      <w:r w:rsidRPr="00363D3E">
        <w:rPr>
          <w:rFonts w:ascii="Arial" w:hAnsi="Arial" w:cs="Arial"/>
          <w:color w:val="000000" w:themeColor="text1"/>
          <w:kern w:val="2"/>
          <w:lang w:eastAsia="zh-CN"/>
        </w:rPr>
        <w:br/>
        <w:t xml:space="preserve">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t>
      </w:r>
      <w:r w:rsidRPr="00363D3E">
        <w:rPr>
          <w:rFonts w:ascii="Arial" w:hAnsi="Arial" w:cs="Arial"/>
          <w:color w:val="000000" w:themeColor="text1"/>
          <w:kern w:val="2"/>
          <w:lang w:eastAsia="zh-CN"/>
        </w:rPr>
        <w:lastRenderedPageBreak/>
        <w:t xml:space="preserve">w sprawie organizacji systemu </w:t>
      </w:r>
      <w:proofErr w:type="spellStart"/>
      <w:r w:rsidRPr="00363D3E">
        <w:rPr>
          <w:rFonts w:ascii="Arial" w:hAnsi="Arial" w:cs="Arial"/>
          <w:color w:val="000000" w:themeColor="text1"/>
          <w:kern w:val="2"/>
          <w:lang w:eastAsia="zh-CN"/>
        </w:rPr>
        <w:t>przepustkowego</w:t>
      </w:r>
      <w:proofErr w:type="spellEnd"/>
      <w:r w:rsidRPr="00363D3E">
        <w:rPr>
          <w:rFonts w:ascii="Arial" w:hAnsi="Arial" w:cs="Arial"/>
          <w:color w:val="000000" w:themeColor="text1"/>
          <w:kern w:val="2"/>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F05AF"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rsidR="009F05AF" w:rsidRPr="00363D3E"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xml:space="preserve">- aktualny dokument tożsamości z podaniem organu wydającego, </w:t>
      </w:r>
    </w:p>
    <w:p w:rsidR="009F05AF"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numery rejestracyjne samochodów oraz innego sprzętu.</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5.</w:t>
      </w:r>
      <w:r w:rsidRPr="0005452C">
        <w:rPr>
          <w:rFonts w:ascii="Arial" w:hAnsi="Arial" w:cs="Arial"/>
          <w:color w:val="000000" w:themeColor="text1"/>
          <w:kern w:val="2"/>
          <w:sz w:val="20"/>
          <w:szCs w:val="20"/>
          <w:lang w:eastAsia="zh-CN"/>
        </w:rPr>
        <w:tab/>
        <w:t xml:space="preserve">Wykonawca dostawy jest zobowiązany  stosować się do obowiązujących przepisów </w:t>
      </w:r>
      <w:r>
        <w:rPr>
          <w:rFonts w:ascii="Arial" w:hAnsi="Arial" w:cs="Arial"/>
          <w:color w:val="000000" w:themeColor="text1"/>
          <w:kern w:val="2"/>
          <w:sz w:val="20"/>
          <w:szCs w:val="20"/>
          <w:lang w:eastAsia="zh-CN"/>
        </w:rPr>
        <w:br/>
      </w:r>
      <w:r w:rsidRPr="0005452C">
        <w:rPr>
          <w:rFonts w:ascii="Arial" w:hAnsi="Arial" w:cs="Arial"/>
          <w:color w:val="000000" w:themeColor="text1"/>
          <w:kern w:val="2"/>
          <w:sz w:val="20"/>
          <w:szCs w:val="20"/>
          <w:lang w:eastAsia="zh-CN"/>
        </w:rPr>
        <w:t>w zakresie wejścia i wjazdu do jednostki, parkowania pojazdów, poruszania się po terenie chronionym, jak również uzyskania pozwolenia Dowódcy jednostki, na terenie której wykonywana jest dostawa, na:</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wnoszenie sprzętu audiowizualnego oraz wszelkich urządzeń służących do rejestracji obrazu i dźwięku,</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użytkowanie w miejscu wykonywania prac telefonu komórkowego.</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6.</w:t>
      </w:r>
      <w:r w:rsidRPr="0005452C">
        <w:rPr>
          <w:rFonts w:ascii="Arial" w:hAnsi="Arial" w:cs="Arial"/>
          <w:color w:val="000000" w:themeColor="text1"/>
          <w:kern w:val="2"/>
          <w:sz w:val="20"/>
          <w:szCs w:val="20"/>
          <w:lang w:eastAsia="zh-CN"/>
        </w:rPr>
        <w:tab/>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D67D1A" w:rsidRPr="00363D3E" w:rsidRDefault="00D67D1A" w:rsidP="00D67D1A">
      <w:pPr>
        <w:shd w:val="clear" w:color="auto" w:fill="FFFFFF"/>
        <w:tabs>
          <w:tab w:val="left" w:pos="284"/>
        </w:tabs>
        <w:spacing w:after="0"/>
        <w:jc w:val="both"/>
        <w:rPr>
          <w:rFonts w:ascii="Arial" w:hAnsi="Arial" w:cs="Arial"/>
          <w:color w:val="000000" w:themeColor="text1"/>
          <w:kern w:val="2"/>
          <w:sz w:val="20"/>
          <w:szCs w:val="20"/>
          <w:lang w:eastAsia="zh-CN"/>
        </w:rPr>
      </w:pPr>
    </w:p>
    <w:p w:rsidR="00D67D1A" w:rsidRPr="00B51576" w:rsidRDefault="00D67D1A" w:rsidP="00D67D1A">
      <w:pPr>
        <w:pStyle w:val="Akapitzlist"/>
        <w:shd w:val="clear" w:color="auto" w:fill="FFFFFF"/>
        <w:tabs>
          <w:tab w:val="left" w:pos="284"/>
        </w:tabs>
        <w:spacing w:line="276" w:lineRule="auto"/>
        <w:ind w:left="360"/>
        <w:jc w:val="both"/>
        <w:rPr>
          <w:rFonts w:ascii="Arial" w:hAnsi="Arial" w:cs="Arial"/>
        </w:rPr>
      </w:pPr>
    </w:p>
    <w:p w:rsidR="00E543B4" w:rsidRPr="00363D3E" w:rsidRDefault="00E543B4" w:rsidP="00E543B4">
      <w:pPr>
        <w:tabs>
          <w:tab w:val="left" w:pos="2475"/>
        </w:tabs>
        <w:spacing w:after="0"/>
        <w:jc w:val="both"/>
        <w:rPr>
          <w:rFonts w:ascii="Arial" w:hAnsi="Arial" w:cs="Arial"/>
          <w:b/>
          <w:i/>
          <w:sz w:val="20"/>
          <w:szCs w:val="20"/>
          <w:u w:val="single"/>
        </w:rPr>
      </w:pPr>
      <w:r w:rsidRPr="00363D3E">
        <w:rPr>
          <w:rFonts w:ascii="Arial" w:hAnsi="Arial" w:cs="Arial"/>
          <w:b/>
          <w:i/>
          <w:sz w:val="20"/>
          <w:szCs w:val="20"/>
          <w:u w:val="single"/>
        </w:rPr>
        <w:t>ZAŁĄCZNIKI:</w:t>
      </w:r>
    </w:p>
    <w:p w:rsidR="00E543B4" w:rsidRPr="00363D3E" w:rsidRDefault="00E543B4" w:rsidP="00E543B4">
      <w:pPr>
        <w:tabs>
          <w:tab w:val="left" w:pos="2475"/>
        </w:tabs>
        <w:spacing w:after="0"/>
        <w:jc w:val="both"/>
        <w:rPr>
          <w:rFonts w:ascii="Arial" w:hAnsi="Arial" w:cs="Arial"/>
          <w:b/>
          <w:i/>
          <w:sz w:val="20"/>
          <w:szCs w:val="20"/>
          <w:u w:val="single"/>
        </w:rPr>
      </w:pPr>
    </w:p>
    <w:p w:rsidR="00E543B4" w:rsidRPr="00363D3E" w:rsidRDefault="00E543B4" w:rsidP="00796FB1">
      <w:pPr>
        <w:pStyle w:val="Akapitzlist"/>
        <w:numPr>
          <w:ilvl w:val="0"/>
          <w:numId w:val="20"/>
        </w:numPr>
        <w:suppressAutoHyphens w:val="0"/>
        <w:contextualSpacing/>
        <w:jc w:val="both"/>
        <w:rPr>
          <w:rFonts w:ascii="Arial" w:hAnsi="Arial" w:cs="Arial"/>
          <w:b/>
        </w:rPr>
      </w:pPr>
      <w:r w:rsidRPr="00363D3E">
        <w:rPr>
          <w:rFonts w:ascii="Arial" w:hAnsi="Arial" w:cs="Arial"/>
          <w:b/>
        </w:rPr>
        <w:t xml:space="preserve">Wzór umowy - </w:t>
      </w:r>
      <w:r w:rsidR="003B16DB" w:rsidRPr="00363D3E">
        <w:rPr>
          <w:rFonts w:ascii="Arial" w:hAnsi="Arial" w:cs="Arial"/>
          <w:i/>
        </w:rPr>
        <w:t xml:space="preserve">Załącznik nr </w:t>
      </w:r>
      <w:r w:rsidR="00696F9D">
        <w:rPr>
          <w:rFonts w:ascii="Arial" w:hAnsi="Arial" w:cs="Arial"/>
          <w:i/>
        </w:rPr>
        <w:t>1</w:t>
      </w:r>
      <w:r w:rsidRPr="00363D3E">
        <w:rPr>
          <w:rFonts w:ascii="Arial" w:hAnsi="Arial" w:cs="Arial"/>
          <w:i/>
        </w:rPr>
        <w:t xml:space="preserve"> do zapytania ofertowego</w:t>
      </w:r>
    </w:p>
    <w:p w:rsidR="00577946" w:rsidRPr="00363D3E" w:rsidRDefault="00577946" w:rsidP="00577946">
      <w:pPr>
        <w:pStyle w:val="Akapitzlist"/>
        <w:numPr>
          <w:ilvl w:val="0"/>
          <w:numId w:val="20"/>
        </w:numPr>
        <w:suppressAutoHyphens w:val="0"/>
        <w:contextualSpacing/>
        <w:jc w:val="both"/>
        <w:rPr>
          <w:rFonts w:ascii="Arial" w:hAnsi="Arial" w:cs="Arial"/>
          <w:b/>
        </w:rPr>
      </w:pPr>
      <w:r w:rsidRPr="00577946">
        <w:rPr>
          <w:rFonts w:ascii="Arial" w:hAnsi="Arial" w:cs="Arial"/>
          <w:b/>
        </w:rPr>
        <w:t xml:space="preserve">Wzór formularza ofertowego wraz z formularzem cenowym oraz OŚWIADCZENIEM  Wykonawcy dot. przesłanki wykluczenia z art. 7 ust. 9 ustawy o szczególnych rozwiązaniach w zakresie przeciwdziałania wspieraniu agresji na Ukrainie - </w:t>
      </w:r>
      <w:r w:rsidRPr="00363D3E">
        <w:rPr>
          <w:rFonts w:ascii="Arial" w:hAnsi="Arial" w:cs="Arial"/>
          <w:i/>
        </w:rPr>
        <w:t xml:space="preserve">Załącznik nr </w:t>
      </w:r>
      <w:r>
        <w:rPr>
          <w:rFonts w:ascii="Arial" w:hAnsi="Arial" w:cs="Arial"/>
          <w:i/>
        </w:rPr>
        <w:t>2</w:t>
      </w:r>
      <w:r w:rsidRPr="00363D3E">
        <w:rPr>
          <w:rFonts w:ascii="Arial" w:hAnsi="Arial" w:cs="Arial"/>
          <w:i/>
        </w:rPr>
        <w:t xml:space="preserve"> do zapytania ofertowego</w:t>
      </w:r>
    </w:p>
    <w:p w:rsidR="00FB669A" w:rsidRDefault="00FB669A" w:rsidP="00E543B4">
      <w:pPr>
        <w:spacing w:after="0"/>
        <w:jc w:val="both"/>
        <w:rPr>
          <w:rFonts w:ascii="Arial" w:eastAsia="Calibri" w:hAnsi="Arial" w:cs="Arial"/>
          <w:i/>
          <w:sz w:val="20"/>
          <w:szCs w:val="20"/>
          <w:lang w:eastAsia="pl-PL"/>
        </w:rPr>
      </w:pPr>
    </w:p>
    <w:p w:rsidR="00E543B4" w:rsidRPr="00363D3E" w:rsidRDefault="00E543B4" w:rsidP="00E543B4">
      <w:pPr>
        <w:spacing w:after="0"/>
        <w:jc w:val="both"/>
        <w:rPr>
          <w:rFonts w:ascii="Arial" w:eastAsia="Calibri" w:hAnsi="Arial" w:cs="Arial"/>
          <w:i/>
          <w:sz w:val="20"/>
          <w:szCs w:val="20"/>
          <w:lang w:eastAsia="pl-PL"/>
        </w:rPr>
      </w:pPr>
      <w:r w:rsidRPr="00363D3E">
        <w:rPr>
          <w:rFonts w:ascii="Arial" w:eastAsia="Calibri" w:hAnsi="Arial" w:cs="Arial"/>
          <w:i/>
          <w:sz w:val="20"/>
          <w:szCs w:val="20"/>
          <w:lang w:eastAsia="pl-PL"/>
        </w:rPr>
        <w:t xml:space="preserve">Zapytanie ofertowe opracowała komisja powołana rozkazem dziennym </w:t>
      </w:r>
      <w:r w:rsidRPr="00363D3E">
        <w:rPr>
          <w:rFonts w:ascii="Arial" w:eastAsia="Calibri" w:hAnsi="Arial" w:cs="Arial"/>
          <w:b/>
          <w:i/>
          <w:sz w:val="20"/>
          <w:szCs w:val="20"/>
          <w:lang w:eastAsia="pl-PL"/>
        </w:rPr>
        <w:t xml:space="preserve">Komendanta </w:t>
      </w:r>
      <w:r w:rsidRPr="00363D3E">
        <w:rPr>
          <w:rFonts w:ascii="Arial" w:eastAsia="Calibri" w:hAnsi="Arial" w:cs="Arial"/>
          <w:b/>
          <w:i/>
          <w:sz w:val="20"/>
          <w:szCs w:val="20"/>
          <w:lang w:eastAsia="pl-PL"/>
        </w:rPr>
        <w:br/>
        <w:t xml:space="preserve">32 Wojskowego Oddziału Gospodarczego w Zamościu </w:t>
      </w:r>
      <w:r w:rsidRPr="00363D3E">
        <w:rPr>
          <w:rFonts w:ascii="Arial" w:eastAsia="Calibri" w:hAnsi="Arial" w:cs="Arial"/>
          <w:i/>
          <w:sz w:val="20"/>
          <w:szCs w:val="20"/>
          <w:lang w:eastAsia="pl-PL"/>
        </w:rPr>
        <w:t>nr Z-</w:t>
      </w:r>
      <w:r w:rsidR="00D0280E">
        <w:rPr>
          <w:rFonts w:ascii="Arial" w:eastAsia="Calibri" w:hAnsi="Arial" w:cs="Arial"/>
          <w:i/>
          <w:sz w:val="20"/>
          <w:szCs w:val="20"/>
          <w:lang w:eastAsia="pl-PL"/>
        </w:rPr>
        <w:t>227</w:t>
      </w:r>
      <w:r w:rsidRPr="00363D3E">
        <w:rPr>
          <w:rFonts w:ascii="Arial" w:eastAsia="Calibri" w:hAnsi="Arial" w:cs="Arial"/>
          <w:i/>
          <w:sz w:val="20"/>
          <w:szCs w:val="20"/>
          <w:lang w:eastAsia="pl-PL"/>
        </w:rPr>
        <w:t xml:space="preserve">/2024 </w:t>
      </w:r>
      <w:r w:rsidRPr="00363D3E">
        <w:rPr>
          <w:rFonts w:ascii="Arial" w:eastAsia="Calibri" w:hAnsi="Arial" w:cs="Arial"/>
          <w:i/>
          <w:color w:val="FF0000"/>
          <w:sz w:val="20"/>
          <w:szCs w:val="20"/>
          <w:lang w:eastAsia="pl-PL"/>
        </w:rPr>
        <w:t xml:space="preserve"> </w:t>
      </w:r>
      <w:r w:rsidRPr="00363D3E">
        <w:rPr>
          <w:rFonts w:ascii="Arial" w:eastAsia="Calibri" w:hAnsi="Arial" w:cs="Arial"/>
          <w:i/>
          <w:sz w:val="20"/>
          <w:szCs w:val="20"/>
          <w:lang w:eastAsia="pl-PL"/>
        </w:rPr>
        <w:t xml:space="preserve">z dnia </w:t>
      </w:r>
      <w:r w:rsidRPr="00363D3E">
        <w:rPr>
          <w:rFonts w:ascii="Arial" w:eastAsia="Calibri" w:hAnsi="Arial" w:cs="Arial"/>
          <w:i/>
          <w:sz w:val="20"/>
          <w:szCs w:val="20"/>
          <w:lang w:eastAsia="pl-PL"/>
        </w:rPr>
        <w:br/>
      </w:r>
      <w:r w:rsidR="00D0280E">
        <w:rPr>
          <w:rFonts w:ascii="Arial" w:eastAsia="Calibri" w:hAnsi="Arial" w:cs="Arial"/>
          <w:i/>
          <w:sz w:val="20"/>
          <w:szCs w:val="20"/>
          <w:lang w:eastAsia="pl-PL"/>
        </w:rPr>
        <w:t>18.</w:t>
      </w:r>
      <w:r w:rsidR="005B6922">
        <w:rPr>
          <w:rFonts w:ascii="Arial" w:eastAsia="Calibri" w:hAnsi="Arial" w:cs="Arial"/>
          <w:i/>
          <w:sz w:val="20"/>
          <w:szCs w:val="20"/>
          <w:lang w:eastAsia="pl-PL"/>
        </w:rPr>
        <w:t>11</w:t>
      </w:r>
      <w:r w:rsidRPr="00363D3E">
        <w:rPr>
          <w:rFonts w:ascii="Arial" w:eastAsia="Calibri" w:hAnsi="Arial" w:cs="Arial"/>
          <w:i/>
          <w:sz w:val="20"/>
          <w:szCs w:val="20"/>
          <w:lang w:eastAsia="pl-PL"/>
        </w:rPr>
        <w:t xml:space="preserve">.2024 r. a zatwierdził w dniu </w:t>
      </w:r>
      <w:r w:rsidR="00D0280E">
        <w:rPr>
          <w:rFonts w:ascii="Arial" w:eastAsia="Calibri" w:hAnsi="Arial" w:cs="Arial"/>
          <w:i/>
          <w:sz w:val="20"/>
          <w:szCs w:val="20"/>
          <w:lang w:eastAsia="pl-PL"/>
        </w:rPr>
        <w:t>19.</w:t>
      </w:r>
      <w:r w:rsidR="00374377">
        <w:rPr>
          <w:rFonts w:ascii="Arial" w:eastAsia="Calibri" w:hAnsi="Arial" w:cs="Arial"/>
          <w:i/>
          <w:sz w:val="20"/>
          <w:szCs w:val="20"/>
          <w:lang w:eastAsia="pl-PL"/>
        </w:rPr>
        <w:t>11.</w:t>
      </w:r>
      <w:r w:rsidRPr="00363D3E">
        <w:rPr>
          <w:rFonts w:ascii="Arial" w:eastAsia="Calibri" w:hAnsi="Arial" w:cs="Arial"/>
          <w:i/>
          <w:sz w:val="20"/>
          <w:szCs w:val="20"/>
          <w:lang w:eastAsia="pl-PL"/>
        </w:rPr>
        <w:t>2024 r.</w:t>
      </w:r>
    </w:p>
    <w:p w:rsidR="00E543B4" w:rsidRPr="00363D3E" w:rsidRDefault="00E543B4" w:rsidP="00E543B4">
      <w:pPr>
        <w:spacing w:after="0"/>
        <w:jc w:val="both"/>
        <w:rPr>
          <w:rFonts w:ascii="Arial" w:eastAsia="Times New Roman" w:hAnsi="Arial" w:cs="Arial"/>
          <w:sz w:val="20"/>
          <w:szCs w:val="20"/>
          <w:lang w:eastAsia="pl-PL"/>
        </w:rPr>
      </w:pPr>
    </w:p>
    <w:p w:rsidR="00FB669A" w:rsidRDefault="00B94453" w:rsidP="00B94453">
      <w:pPr>
        <w:spacing w:after="0"/>
        <w:jc w:val="both"/>
        <w:rPr>
          <w:rFonts w:ascii="Arial" w:eastAsia="Times New Roman" w:hAnsi="Arial" w:cs="Arial"/>
          <w:b/>
          <w:sz w:val="20"/>
          <w:szCs w:val="20"/>
          <w:lang w:eastAsia="pl-PL"/>
        </w:rPr>
      </w:pPr>
      <w:r w:rsidRPr="00363D3E">
        <w:rPr>
          <w:rFonts w:ascii="Arial" w:eastAsia="Times New Roman" w:hAnsi="Arial" w:cs="Arial"/>
          <w:b/>
          <w:sz w:val="20"/>
          <w:szCs w:val="20"/>
          <w:lang w:eastAsia="pl-PL"/>
        </w:rPr>
        <w:t xml:space="preserve">                                                                                   </w:t>
      </w:r>
      <w:r w:rsidR="00C42CA1" w:rsidRPr="00363D3E">
        <w:rPr>
          <w:rFonts w:ascii="Arial" w:eastAsia="Times New Roman" w:hAnsi="Arial" w:cs="Arial"/>
          <w:b/>
          <w:sz w:val="20"/>
          <w:szCs w:val="20"/>
          <w:lang w:eastAsia="pl-PL"/>
        </w:rPr>
        <w:t xml:space="preserve">      </w:t>
      </w:r>
      <w:r w:rsidRPr="00363D3E">
        <w:rPr>
          <w:rFonts w:ascii="Arial" w:eastAsia="Times New Roman" w:hAnsi="Arial" w:cs="Arial"/>
          <w:b/>
          <w:sz w:val="20"/>
          <w:szCs w:val="20"/>
          <w:lang w:eastAsia="pl-PL"/>
        </w:rPr>
        <w:t xml:space="preserve"> </w:t>
      </w:r>
      <w:r w:rsidR="00DD0019" w:rsidRPr="00363D3E">
        <w:rPr>
          <w:rFonts w:ascii="Arial" w:eastAsia="Times New Roman" w:hAnsi="Arial" w:cs="Arial"/>
          <w:b/>
          <w:sz w:val="20"/>
          <w:szCs w:val="20"/>
          <w:lang w:eastAsia="pl-PL"/>
        </w:rPr>
        <w:t xml:space="preserve">  </w:t>
      </w:r>
      <w:r w:rsidR="00EE4355">
        <w:rPr>
          <w:rFonts w:ascii="Arial" w:eastAsia="Times New Roman" w:hAnsi="Arial" w:cs="Arial"/>
          <w:b/>
          <w:sz w:val="20"/>
          <w:szCs w:val="20"/>
          <w:lang w:eastAsia="pl-PL"/>
        </w:rPr>
        <w:t xml:space="preserve">    </w:t>
      </w:r>
    </w:p>
    <w:p w:rsidR="00B254E7" w:rsidRPr="00B254E7" w:rsidRDefault="002F1EF4" w:rsidP="00B254E7">
      <w:pPr>
        <w:tabs>
          <w:tab w:val="left" w:pos="5339"/>
        </w:tabs>
        <w:spacing w:after="0"/>
        <w:jc w:val="center"/>
        <w:rPr>
          <w:rFonts w:ascii="Arial" w:eastAsia="Calibri" w:hAnsi="Arial" w:cs="Arial"/>
          <w:b/>
        </w:rPr>
      </w:pPr>
      <w:r>
        <w:rPr>
          <w:rFonts w:ascii="Arial" w:eastAsia="Calibri" w:hAnsi="Arial" w:cs="Arial"/>
          <w:b/>
          <w:sz w:val="20"/>
          <w:szCs w:val="20"/>
        </w:rPr>
        <w:t xml:space="preserve">                                                            </w:t>
      </w:r>
      <w:r w:rsidRPr="0098233E">
        <w:rPr>
          <w:rFonts w:ascii="Arial" w:eastAsia="Calibri" w:hAnsi="Arial" w:cs="Arial"/>
          <w:b/>
          <w:sz w:val="20"/>
          <w:szCs w:val="20"/>
        </w:rPr>
        <w:t xml:space="preserve">        </w:t>
      </w:r>
      <w:r w:rsidR="00B254E7" w:rsidRPr="00B254E7">
        <w:rPr>
          <w:rFonts w:ascii="Arial" w:eastAsia="Calibri" w:hAnsi="Arial" w:cs="Arial"/>
          <w:b/>
        </w:rPr>
        <w:t>z up. Komendanta 32 WOG w Zamościu</w:t>
      </w:r>
    </w:p>
    <w:p w:rsidR="00B254E7" w:rsidRPr="00B254E7" w:rsidRDefault="00B254E7" w:rsidP="00B254E7">
      <w:pPr>
        <w:suppressAutoHyphens w:val="0"/>
        <w:spacing w:after="0"/>
        <w:ind w:left="2832"/>
        <w:rPr>
          <w:rFonts w:ascii="Arial" w:eastAsia="Calibri" w:hAnsi="Arial" w:cs="Arial"/>
          <w:b/>
        </w:rPr>
      </w:pPr>
      <w:r w:rsidRPr="00B254E7">
        <w:rPr>
          <w:rFonts w:ascii="Arial" w:eastAsia="Calibri" w:hAnsi="Arial" w:cs="Arial"/>
          <w:b/>
        </w:rPr>
        <w:tab/>
      </w:r>
      <w:r w:rsidRPr="00B254E7">
        <w:rPr>
          <w:rFonts w:ascii="Arial" w:eastAsia="Calibri" w:hAnsi="Arial" w:cs="Arial"/>
          <w:b/>
        </w:rPr>
        <w:tab/>
        <w:t xml:space="preserve">    Szef Wydziału Administracyjnego</w:t>
      </w:r>
    </w:p>
    <w:p w:rsidR="00B254E7" w:rsidRPr="00B254E7" w:rsidRDefault="00B254E7" w:rsidP="00B254E7">
      <w:pPr>
        <w:suppressAutoHyphens w:val="0"/>
        <w:spacing w:after="0"/>
        <w:ind w:left="3540" w:firstLine="708"/>
        <w:rPr>
          <w:rFonts w:ascii="Arial" w:eastAsia="Calibri" w:hAnsi="Arial" w:cs="Arial"/>
          <w:b/>
        </w:rPr>
      </w:pPr>
    </w:p>
    <w:p w:rsidR="00B254E7" w:rsidRPr="00B254E7" w:rsidRDefault="00B254E7" w:rsidP="00B254E7">
      <w:pPr>
        <w:suppressAutoHyphens w:val="0"/>
        <w:spacing w:after="0"/>
        <w:rPr>
          <w:rFonts w:ascii="Arial" w:eastAsia="Calibri" w:hAnsi="Arial" w:cs="Arial"/>
          <w:b/>
        </w:rPr>
      </w:pPr>
      <w:r w:rsidRPr="00B254E7">
        <w:rPr>
          <w:rFonts w:ascii="Arial" w:eastAsia="Calibri" w:hAnsi="Arial" w:cs="Arial"/>
          <w:b/>
        </w:rPr>
        <w:t xml:space="preserve"> </w:t>
      </w:r>
      <w:r w:rsidRPr="00B254E7">
        <w:rPr>
          <w:rFonts w:ascii="Arial" w:eastAsia="Calibri" w:hAnsi="Arial" w:cs="Arial"/>
          <w:b/>
        </w:rPr>
        <w:tab/>
      </w:r>
      <w:r w:rsidRPr="00B254E7">
        <w:rPr>
          <w:rFonts w:ascii="Arial" w:eastAsia="Calibri" w:hAnsi="Arial" w:cs="Arial"/>
          <w:b/>
        </w:rPr>
        <w:tab/>
      </w:r>
      <w:r w:rsidRPr="00B254E7">
        <w:rPr>
          <w:rFonts w:ascii="Arial" w:eastAsia="Calibri" w:hAnsi="Arial" w:cs="Arial"/>
          <w:b/>
        </w:rPr>
        <w:tab/>
      </w:r>
      <w:r w:rsidRPr="00B254E7">
        <w:rPr>
          <w:rFonts w:ascii="Arial" w:eastAsia="Calibri" w:hAnsi="Arial" w:cs="Arial"/>
          <w:b/>
        </w:rPr>
        <w:tab/>
      </w:r>
      <w:r w:rsidRPr="00B254E7">
        <w:rPr>
          <w:rFonts w:ascii="Arial" w:eastAsia="Calibri" w:hAnsi="Arial" w:cs="Arial"/>
          <w:b/>
        </w:rPr>
        <w:tab/>
        <w:t xml:space="preserve">                          mjr Dariusz </w:t>
      </w:r>
      <w:proofErr w:type="spellStart"/>
      <w:r w:rsidRPr="00B254E7">
        <w:rPr>
          <w:rFonts w:ascii="Arial" w:eastAsia="Calibri" w:hAnsi="Arial" w:cs="Arial"/>
          <w:b/>
        </w:rPr>
        <w:t>Tujaka</w:t>
      </w:r>
      <w:proofErr w:type="spellEnd"/>
    </w:p>
    <w:p w:rsidR="00FB669A" w:rsidRDefault="00FB669A" w:rsidP="00B254E7">
      <w:pPr>
        <w:tabs>
          <w:tab w:val="left" w:pos="5339"/>
        </w:tabs>
        <w:spacing w:after="0"/>
        <w:jc w:val="center"/>
        <w:rPr>
          <w:rFonts w:ascii="Arial" w:eastAsia="Times New Roman" w:hAnsi="Arial" w:cs="Arial"/>
          <w:b/>
          <w:sz w:val="20"/>
          <w:szCs w:val="20"/>
          <w:lang w:eastAsia="pl-PL"/>
        </w:rPr>
      </w:pPr>
    </w:p>
    <w:sectPr w:rsidR="00FB669A" w:rsidSect="002D6CC5">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479" w:rsidRDefault="00213479">
      <w:pPr>
        <w:spacing w:after="0" w:line="240" w:lineRule="auto"/>
      </w:pPr>
      <w:r>
        <w:separator/>
      </w:r>
    </w:p>
  </w:endnote>
  <w:endnote w:type="continuationSeparator" w:id="0">
    <w:p w:rsidR="00213479" w:rsidRDefault="0021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28696"/>
      <w:docPartObj>
        <w:docPartGallery w:val="Page Numbers (Bottom of Page)"/>
        <w:docPartUnique/>
      </w:docPartObj>
    </w:sdtPr>
    <w:sdtEndPr/>
    <w:sdtContent>
      <w:p w:rsidR="004706C5" w:rsidRDefault="004706C5">
        <w:pPr>
          <w:pStyle w:val="Stopka"/>
          <w:jc w:val="right"/>
        </w:pPr>
        <w:r>
          <w:fldChar w:fldCharType="begin"/>
        </w:r>
        <w:r>
          <w:instrText>PAGE   \* MERGEFORMAT</w:instrText>
        </w:r>
        <w:r>
          <w:fldChar w:fldCharType="separate"/>
        </w:r>
        <w:r w:rsidR="00412639">
          <w:rPr>
            <w:noProof/>
          </w:rPr>
          <w:t>6</w:t>
        </w:r>
        <w:r>
          <w:fldChar w:fldCharType="end"/>
        </w:r>
      </w:p>
    </w:sdtContent>
  </w:sdt>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479" w:rsidRDefault="00213479">
      <w:pPr>
        <w:spacing w:after="0" w:line="240" w:lineRule="auto"/>
      </w:pPr>
      <w:r>
        <w:separator/>
      </w:r>
    </w:p>
  </w:footnote>
  <w:footnote w:type="continuationSeparator" w:id="0">
    <w:p w:rsidR="00213479" w:rsidRDefault="00213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7"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2"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3"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6"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7"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8"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19"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0"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16D5120"/>
    <w:multiLevelType w:val="hybridMultilevel"/>
    <w:tmpl w:val="22100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D92D90"/>
    <w:multiLevelType w:val="hybridMultilevel"/>
    <w:tmpl w:val="4322E5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26" w15:restartNumberingAfterBreak="0">
    <w:nsid w:val="1E420D2F"/>
    <w:multiLevelType w:val="hybridMultilevel"/>
    <w:tmpl w:val="083E9F9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525049"/>
    <w:multiLevelType w:val="hybridMultilevel"/>
    <w:tmpl w:val="4C04CBB4"/>
    <w:lvl w:ilvl="0" w:tplc="04150011">
      <w:start w:val="1"/>
      <w:numFmt w:val="decimal"/>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8904541"/>
    <w:multiLevelType w:val="multilevel"/>
    <w:tmpl w:val="3E5C9A48"/>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7"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58C04CE"/>
    <w:multiLevelType w:val="hybridMultilevel"/>
    <w:tmpl w:val="013A4DA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3"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3"/>
  </w:num>
  <w:num w:numId="2">
    <w:abstractNumId w:val="35"/>
  </w:num>
  <w:num w:numId="3">
    <w:abstractNumId w:val="31"/>
  </w:num>
  <w:num w:numId="4">
    <w:abstractNumId w:val="32"/>
  </w:num>
  <w:num w:numId="5">
    <w:abstractNumId w:val="25"/>
  </w:num>
  <w:num w:numId="6">
    <w:abstractNumId w:val="45"/>
  </w:num>
  <w:num w:numId="7">
    <w:abstractNumId w:val="33"/>
  </w:num>
  <w:num w:numId="8">
    <w:abstractNumId w:val="24"/>
  </w:num>
  <w:num w:numId="9">
    <w:abstractNumId w:val="34"/>
  </w:num>
  <w:num w:numId="10">
    <w:abstractNumId w:val="22"/>
  </w:num>
  <w:num w:numId="11">
    <w:abstractNumId w:val="44"/>
  </w:num>
  <w:num w:numId="12">
    <w:abstractNumId w:val="36"/>
  </w:num>
  <w:num w:numId="13">
    <w:abstractNumId w:val="41"/>
  </w:num>
  <w:num w:numId="14">
    <w:abstractNumId w:val="23"/>
  </w:num>
  <w:num w:numId="15">
    <w:abstractNumId w:val="37"/>
  </w:num>
  <w:num w:numId="16">
    <w:abstractNumId w:val="38"/>
  </w:num>
  <w:num w:numId="17">
    <w:abstractNumId w:val="28"/>
  </w:num>
  <w:num w:numId="18">
    <w:abstractNumId w:val="40"/>
  </w:num>
  <w:num w:numId="19">
    <w:abstractNumId w:val="29"/>
  </w:num>
  <w:num w:numId="20">
    <w:abstractNumId w:val="30"/>
  </w:num>
  <w:num w:numId="21">
    <w:abstractNumId w:val="27"/>
  </w:num>
  <w:num w:numId="22">
    <w:abstractNumId w:val="39"/>
  </w:num>
  <w:num w:numId="23">
    <w:abstractNumId w:val="46"/>
  </w:num>
  <w:num w:numId="24">
    <w:abstractNumId w:val="21"/>
  </w:num>
  <w:num w:numId="25">
    <w:abstractNumId w:val="42"/>
  </w:num>
  <w:num w:numId="2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3175"/>
    <w:rsid w:val="00004C6D"/>
    <w:rsid w:val="00004D5C"/>
    <w:rsid w:val="00006994"/>
    <w:rsid w:val="00012681"/>
    <w:rsid w:val="000129CE"/>
    <w:rsid w:val="000201C9"/>
    <w:rsid w:val="00022A32"/>
    <w:rsid w:val="000240F2"/>
    <w:rsid w:val="00025516"/>
    <w:rsid w:val="00031913"/>
    <w:rsid w:val="00040395"/>
    <w:rsid w:val="000405F9"/>
    <w:rsid w:val="00045718"/>
    <w:rsid w:val="000461E0"/>
    <w:rsid w:val="00050CDD"/>
    <w:rsid w:val="00051D68"/>
    <w:rsid w:val="000539F9"/>
    <w:rsid w:val="0005452C"/>
    <w:rsid w:val="00055337"/>
    <w:rsid w:val="000556DF"/>
    <w:rsid w:val="000571CD"/>
    <w:rsid w:val="00057AB4"/>
    <w:rsid w:val="00057CD6"/>
    <w:rsid w:val="00060C3E"/>
    <w:rsid w:val="00064F11"/>
    <w:rsid w:val="000651C4"/>
    <w:rsid w:val="0006626B"/>
    <w:rsid w:val="00071A5F"/>
    <w:rsid w:val="00071D8B"/>
    <w:rsid w:val="00074574"/>
    <w:rsid w:val="00075DBD"/>
    <w:rsid w:val="00076B5F"/>
    <w:rsid w:val="00080B69"/>
    <w:rsid w:val="00081848"/>
    <w:rsid w:val="000870AC"/>
    <w:rsid w:val="000918E6"/>
    <w:rsid w:val="000939F9"/>
    <w:rsid w:val="00093B4E"/>
    <w:rsid w:val="00096376"/>
    <w:rsid w:val="00096BF1"/>
    <w:rsid w:val="00096DB8"/>
    <w:rsid w:val="000A0523"/>
    <w:rsid w:val="000A268D"/>
    <w:rsid w:val="000A43CC"/>
    <w:rsid w:val="000A5CDD"/>
    <w:rsid w:val="000A618C"/>
    <w:rsid w:val="000A7C27"/>
    <w:rsid w:val="000B007A"/>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C4C"/>
    <w:rsid w:val="000F563B"/>
    <w:rsid w:val="000F7910"/>
    <w:rsid w:val="00101610"/>
    <w:rsid w:val="001037B7"/>
    <w:rsid w:val="001065FA"/>
    <w:rsid w:val="00107824"/>
    <w:rsid w:val="001125FC"/>
    <w:rsid w:val="0011492C"/>
    <w:rsid w:val="001173EE"/>
    <w:rsid w:val="001178F3"/>
    <w:rsid w:val="00121623"/>
    <w:rsid w:val="00121ACF"/>
    <w:rsid w:val="0012354C"/>
    <w:rsid w:val="00124C22"/>
    <w:rsid w:val="001265BE"/>
    <w:rsid w:val="001344BE"/>
    <w:rsid w:val="00135F05"/>
    <w:rsid w:val="001407F8"/>
    <w:rsid w:val="00141B49"/>
    <w:rsid w:val="0014475E"/>
    <w:rsid w:val="0014792F"/>
    <w:rsid w:val="00155322"/>
    <w:rsid w:val="00156AE3"/>
    <w:rsid w:val="00160085"/>
    <w:rsid w:val="001600C6"/>
    <w:rsid w:val="001607CF"/>
    <w:rsid w:val="001615F1"/>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D6E"/>
    <w:rsid w:val="00191BBD"/>
    <w:rsid w:val="00196C52"/>
    <w:rsid w:val="001A0334"/>
    <w:rsid w:val="001A0E79"/>
    <w:rsid w:val="001A3059"/>
    <w:rsid w:val="001A3CA5"/>
    <w:rsid w:val="001A4A60"/>
    <w:rsid w:val="001A63CD"/>
    <w:rsid w:val="001B0741"/>
    <w:rsid w:val="001B1CEE"/>
    <w:rsid w:val="001B55D8"/>
    <w:rsid w:val="001B68D6"/>
    <w:rsid w:val="001C233F"/>
    <w:rsid w:val="001C4A48"/>
    <w:rsid w:val="001C5604"/>
    <w:rsid w:val="001C596E"/>
    <w:rsid w:val="001D64E1"/>
    <w:rsid w:val="001D68B9"/>
    <w:rsid w:val="001D6E75"/>
    <w:rsid w:val="001E0152"/>
    <w:rsid w:val="001E09B5"/>
    <w:rsid w:val="001E09C5"/>
    <w:rsid w:val="001E5E22"/>
    <w:rsid w:val="001E6515"/>
    <w:rsid w:val="001F33C9"/>
    <w:rsid w:val="001F5D27"/>
    <w:rsid w:val="00200994"/>
    <w:rsid w:val="002049EF"/>
    <w:rsid w:val="00206FE3"/>
    <w:rsid w:val="00210006"/>
    <w:rsid w:val="0021163A"/>
    <w:rsid w:val="00213479"/>
    <w:rsid w:val="00214F92"/>
    <w:rsid w:val="0021546C"/>
    <w:rsid w:val="0022053C"/>
    <w:rsid w:val="00223BA6"/>
    <w:rsid w:val="00226153"/>
    <w:rsid w:val="0023274E"/>
    <w:rsid w:val="00234CF9"/>
    <w:rsid w:val="00240CA9"/>
    <w:rsid w:val="00242F64"/>
    <w:rsid w:val="00247FBD"/>
    <w:rsid w:val="00255D33"/>
    <w:rsid w:val="002568D5"/>
    <w:rsid w:val="0026030B"/>
    <w:rsid w:val="00261D30"/>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F7D"/>
    <w:rsid w:val="002A38F6"/>
    <w:rsid w:val="002A5CC0"/>
    <w:rsid w:val="002A6FFD"/>
    <w:rsid w:val="002B0713"/>
    <w:rsid w:val="002B20FE"/>
    <w:rsid w:val="002C1627"/>
    <w:rsid w:val="002C48EC"/>
    <w:rsid w:val="002C7799"/>
    <w:rsid w:val="002D3532"/>
    <w:rsid w:val="002D4D57"/>
    <w:rsid w:val="002D5696"/>
    <w:rsid w:val="002D5FD5"/>
    <w:rsid w:val="002D68B9"/>
    <w:rsid w:val="002D6CC5"/>
    <w:rsid w:val="002E3ACF"/>
    <w:rsid w:val="002E6B3B"/>
    <w:rsid w:val="002E71DE"/>
    <w:rsid w:val="002E7249"/>
    <w:rsid w:val="002F01E2"/>
    <w:rsid w:val="002F0504"/>
    <w:rsid w:val="002F1469"/>
    <w:rsid w:val="002F1913"/>
    <w:rsid w:val="002F1EF4"/>
    <w:rsid w:val="002F1F25"/>
    <w:rsid w:val="00300D39"/>
    <w:rsid w:val="00303B22"/>
    <w:rsid w:val="00304F8E"/>
    <w:rsid w:val="00305AA9"/>
    <w:rsid w:val="00305F4A"/>
    <w:rsid w:val="00306163"/>
    <w:rsid w:val="0030652A"/>
    <w:rsid w:val="003066FB"/>
    <w:rsid w:val="00310051"/>
    <w:rsid w:val="003156AD"/>
    <w:rsid w:val="00315D53"/>
    <w:rsid w:val="00315F73"/>
    <w:rsid w:val="00316520"/>
    <w:rsid w:val="00316BF4"/>
    <w:rsid w:val="0032050D"/>
    <w:rsid w:val="00327D6F"/>
    <w:rsid w:val="0033207E"/>
    <w:rsid w:val="003330AC"/>
    <w:rsid w:val="00333B53"/>
    <w:rsid w:val="0033450B"/>
    <w:rsid w:val="00336597"/>
    <w:rsid w:val="00341093"/>
    <w:rsid w:val="00343BEE"/>
    <w:rsid w:val="0035160B"/>
    <w:rsid w:val="003528A1"/>
    <w:rsid w:val="003549C1"/>
    <w:rsid w:val="00355461"/>
    <w:rsid w:val="0035726C"/>
    <w:rsid w:val="00360628"/>
    <w:rsid w:val="00363D3E"/>
    <w:rsid w:val="0036507A"/>
    <w:rsid w:val="00366A7D"/>
    <w:rsid w:val="0037022D"/>
    <w:rsid w:val="003711A9"/>
    <w:rsid w:val="003739EB"/>
    <w:rsid w:val="00374377"/>
    <w:rsid w:val="00381709"/>
    <w:rsid w:val="00384040"/>
    <w:rsid w:val="00386A21"/>
    <w:rsid w:val="0039098D"/>
    <w:rsid w:val="003911DF"/>
    <w:rsid w:val="0039336D"/>
    <w:rsid w:val="00394223"/>
    <w:rsid w:val="003956F0"/>
    <w:rsid w:val="003A0702"/>
    <w:rsid w:val="003A4387"/>
    <w:rsid w:val="003A573B"/>
    <w:rsid w:val="003B16DB"/>
    <w:rsid w:val="003B1C34"/>
    <w:rsid w:val="003B737B"/>
    <w:rsid w:val="003C061E"/>
    <w:rsid w:val="003C3D05"/>
    <w:rsid w:val="003C4C6F"/>
    <w:rsid w:val="003D044F"/>
    <w:rsid w:val="003D3E06"/>
    <w:rsid w:val="003D633C"/>
    <w:rsid w:val="003D7308"/>
    <w:rsid w:val="003E0D06"/>
    <w:rsid w:val="003E1077"/>
    <w:rsid w:val="003E13BC"/>
    <w:rsid w:val="003E22D1"/>
    <w:rsid w:val="003E4DB9"/>
    <w:rsid w:val="003E50AD"/>
    <w:rsid w:val="003F0206"/>
    <w:rsid w:val="003F2954"/>
    <w:rsid w:val="003F3A13"/>
    <w:rsid w:val="003F4A19"/>
    <w:rsid w:val="00401759"/>
    <w:rsid w:val="0040356A"/>
    <w:rsid w:val="0040767C"/>
    <w:rsid w:val="00407E36"/>
    <w:rsid w:val="00412639"/>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11E5"/>
    <w:rsid w:val="00466AF2"/>
    <w:rsid w:val="0046726A"/>
    <w:rsid w:val="004706C5"/>
    <w:rsid w:val="00473C69"/>
    <w:rsid w:val="0047459D"/>
    <w:rsid w:val="00474A49"/>
    <w:rsid w:val="004758A8"/>
    <w:rsid w:val="00475ED1"/>
    <w:rsid w:val="004765DE"/>
    <w:rsid w:val="00477279"/>
    <w:rsid w:val="004778C3"/>
    <w:rsid w:val="0048254A"/>
    <w:rsid w:val="004836D2"/>
    <w:rsid w:val="00486FE5"/>
    <w:rsid w:val="0048793A"/>
    <w:rsid w:val="00487A68"/>
    <w:rsid w:val="00490191"/>
    <w:rsid w:val="0049210B"/>
    <w:rsid w:val="00496BA0"/>
    <w:rsid w:val="004A1618"/>
    <w:rsid w:val="004A1DE0"/>
    <w:rsid w:val="004A344C"/>
    <w:rsid w:val="004A4CFF"/>
    <w:rsid w:val="004A567B"/>
    <w:rsid w:val="004B120E"/>
    <w:rsid w:val="004B1504"/>
    <w:rsid w:val="004B34FB"/>
    <w:rsid w:val="004B3562"/>
    <w:rsid w:val="004B4C86"/>
    <w:rsid w:val="004B6B4B"/>
    <w:rsid w:val="004C04A2"/>
    <w:rsid w:val="004C7A3D"/>
    <w:rsid w:val="004D34F2"/>
    <w:rsid w:val="004D3A28"/>
    <w:rsid w:val="004D3BFB"/>
    <w:rsid w:val="004D7639"/>
    <w:rsid w:val="004D7AD0"/>
    <w:rsid w:val="004E1D72"/>
    <w:rsid w:val="004E309D"/>
    <w:rsid w:val="004E327E"/>
    <w:rsid w:val="004E3E33"/>
    <w:rsid w:val="004E4D99"/>
    <w:rsid w:val="004E5556"/>
    <w:rsid w:val="004F09B7"/>
    <w:rsid w:val="004F21C5"/>
    <w:rsid w:val="004F3351"/>
    <w:rsid w:val="004F382B"/>
    <w:rsid w:val="004F587F"/>
    <w:rsid w:val="004F7B8A"/>
    <w:rsid w:val="00504945"/>
    <w:rsid w:val="005061A3"/>
    <w:rsid w:val="00507AF8"/>
    <w:rsid w:val="005135CA"/>
    <w:rsid w:val="005147B1"/>
    <w:rsid w:val="00515C74"/>
    <w:rsid w:val="0051778C"/>
    <w:rsid w:val="005208DA"/>
    <w:rsid w:val="005241E5"/>
    <w:rsid w:val="00524C01"/>
    <w:rsid w:val="005267A9"/>
    <w:rsid w:val="005339D5"/>
    <w:rsid w:val="00535763"/>
    <w:rsid w:val="005357AA"/>
    <w:rsid w:val="005376E7"/>
    <w:rsid w:val="00537BF4"/>
    <w:rsid w:val="005405B5"/>
    <w:rsid w:val="00541DDF"/>
    <w:rsid w:val="005446E1"/>
    <w:rsid w:val="00550497"/>
    <w:rsid w:val="005535A2"/>
    <w:rsid w:val="00560C42"/>
    <w:rsid w:val="005628E4"/>
    <w:rsid w:val="00562BC7"/>
    <w:rsid w:val="00563349"/>
    <w:rsid w:val="00565023"/>
    <w:rsid w:val="00571204"/>
    <w:rsid w:val="00577946"/>
    <w:rsid w:val="00577B62"/>
    <w:rsid w:val="0058223B"/>
    <w:rsid w:val="005867EC"/>
    <w:rsid w:val="00591222"/>
    <w:rsid w:val="005963F8"/>
    <w:rsid w:val="005A112E"/>
    <w:rsid w:val="005A11FC"/>
    <w:rsid w:val="005A1B30"/>
    <w:rsid w:val="005A20DC"/>
    <w:rsid w:val="005B0E3D"/>
    <w:rsid w:val="005B0F62"/>
    <w:rsid w:val="005B1DA8"/>
    <w:rsid w:val="005B409E"/>
    <w:rsid w:val="005B6922"/>
    <w:rsid w:val="005C084F"/>
    <w:rsid w:val="005C0894"/>
    <w:rsid w:val="005C0F50"/>
    <w:rsid w:val="005C138A"/>
    <w:rsid w:val="005C2E86"/>
    <w:rsid w:val="005C3E94"/>
    <w:rsid w:val="005C5F12"/>
    <w:rsid w:val="005C692D"/>
    <w:rsid w:val="005C78FC"/>
    <w:rsid w:val="005D2D80"/>
    <w:rsid w:val="005D3917"/>
    <w:rsid w:val="005D7CCA"/>
    <w:rsid w:val="005E06B4"/>
    <w:rsid w:val="005E1668"/>
    <w:rsid w:val="005F2B90"/>
    <w:rsid w:val="005F6103"/>
    <w:rsid w:val="00600D16"/>
    <w:rsid w:val="00601709"/>
    <w:rsid w:val="00601715"/>
    <w:rsid w:val="006027B1"/>
    <w:rsid w:val="006034F2"/>
    <w:rsid w:val="006065D1"/>
    <w:rsid w:val="00610C54"/>
    <w:rsid w:val="00612BD2"/>
    <w:rsid w:val="00614761"/>
    <w:rsid w:val="00615218"/>
    <w:rsid w:val="006207EC"/>
    <w:rsid w:val="006243AF"/>
    <w:rsid w:val="00630064"/>
    <w:rsid w:val="0063634A"/>
    <w:rsid w:val="00642B1F"/>
    <w:rsid w:val="00643B95"/>
    <w:rsid w:val="006441CF"/>
    <w:rsid w:val="00644853"/>
    <w:rsid w:val="00645FA7"/>
    <w:rsid w:val="00651221"/>
    <w:rsid w:val="00651BED"/>
    <w:rsid w:val="00651CB5"/>
    <w:rsid w:val="0065248A"/>
    <w:rsid w:val="006538E7"/>
    <w:rsid w:val="00654EA2"/>
    <w:rsid w:val="006550CA"/>
    <w:rsid w:val="006552D5"/>
    <w:rsid w:val="006569ED"/>
    <w:rsid w:val="00656B94"/>
    <w:rsid w:val="006572D8"/>
    <w:rsid w:val="00660BFF"/>
    <w:rsid w:val="006610C5"/>
    <w:rsid w:val="00663179"/>
    <w:rsid w:val="00665D42"/>
    <w:rsid w:val="00666B27"/>
    <w:rsid w:val="006671E6"/>
    <w:rsid w:val="00667B16"/>
    <w:rsid w:val="00667D68"/>
    <w:rsid w:val="0067278E"/>
    <w:rsid w:val="00672A21"/>
    <w:rsid w:val="00681DD0"/>
    <w:rsid w:val="00682961"/>
    <w:rsid w:val="00682D70"/>
    <w:rsid w:val="00682DD1"/>
    <w:rsid w:val="0068512C"/>
    <w:rsid w:val="0069249C"/>
    <w:rsid w:val="00696F9D"/>
    <w:rsid w:val="006970F9"/>
    <w:rsid w:val="006A2628"/>
    <w:rsid w:val="006B05FF"/>
    <w:rsid w:val="006B151B"/>
    <w:rsid w:val="006B7850"/>
    <w:rsid w:val="006C628C"/>
    <w:rsid w:val="006C739E"/>
    <w:rsid w:val="006D28AC"/>
    <w:rsid w:val="006D3A38"/>
    <w:rsid w:val="006D4E14"/>
    <w:rsid w:val="006D4F69"/>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A"/>
    <w:rsid w:val="00712FE4"/>
    <w:rsid w:val="00720691"/>
    <w:rsid w:val="00721B4C"/>
    <w:rsid w:val="00727F39"/>
    <w:rsid w:val="00730ABC"/>
    <w:rsid w:val="0073208D"/>
    <w:rsid w:val="00733A2B"/>
    <w:rsid w:val="0073609E"/>
    <w:rsid w:val="00736654"/>
    <w:rsid w:val="00741160"/>
    <w:rsid w:val="007418FF"/>
    <w:rsid w:val="00741BEB"/>
    <w:rsid w:val="0074736D"/>
    <w:rsid w:val="00747A6E"/>
    <w:rsid w:val="00747C02"/>
    <w:rsid w:val="00747D5D"/>
    <w:rsid w:val="007504D5"/>
    <w:rsid w:val="00755DAF"/>
    <w:rsid w:val="00756679"/>
    <w:rsid w:val="00756D37"/>
    <w:rsid w:val="007572B4"/>
    <w:rsid w:val="00761884"/>
    <w:rsid w:val="00767354"/>
    <w:rsid w:val="00767E96"/>
    <w:rsid w:val="0077282A"/>
    <w:rsid w:val="00772A0C"/>
    <w:rsid w:val="007742FB"/>
    <w:rsid w:val="00777984"/>
    <w:rsid w:val="00780C6E"/>
    <w:rsid w:val="00780DE7"/>
    <w:rsid w:val="0078142B"/>
    <w:rsid w:val="00784611"/>
    <w:rsid w:val="00785011"/>
    <w:rsid w:val="00785AF3"/>
    <w:rsid w:val="00787F7D"/>
    <w:rsid w:val="00790997"/>
    <w:rsid w:val="007918CB"/>
    <w:rsid w:val="00791F67"/>
    <w:rsid w:val="00794378"/>
    <w:rsid w:val="00794662"/>
    <w:rsid w:val="00796FB1"/>
    <w:rsid w:val="007977DD"/>
    <w:rsid w:val="007A08E7"/>
    <w:rsid w:val="007A3542"/>
    <w:rsid w:val="007A3B9F"/>
    <w:rsid w:val="007B1407"/>
    <w:rsid w:val="007B1E7A"/>
    <w:rsid w:val="007B4DDF"/>
    <w:rsid w:val="007B7CC0"/>
    <w:rsid w:val="007B7ED9"/>
    <w:rsid w:val="007C47BE"/>
    <w:rsid w:val="007D0143"/>
    <w:rsid w:val="007D268F"/>
    <w:rsid w:val="007D3218"/>
    <w:rsid w:val="007D3439"/>
    <w:rsid w:val="007D44FC"/>
    <w:rsid w:val="007D4A7E"/>
    <w:rsid w:val="007D5BB9"/>
    <w:rsid w:val="007E16E9"/>
    <w:rsid w:val="007E2576"/>
    <w:rsid w:val="007E2CAA"/>
    <w:rsid w:val="007E355F"/>
    <w:rsid w:val="007E4378"/>
    <w:rsid w:val="007E536B"/>
    <w:rsid w:val="007E6854"/>
    <w:rsid w:val="007E7DB2"/>
    <w:rsid w:val="007F059B"/>
    <w:rsid w:val="007F0802"/>
    <w:rsid w:val="007F3073"/>
    <w:rsid w:val="007F458D"/>
    <w:rsid w:val="007F7AF3"/>
    <w:rsid w:val="007F7CD0"/>
    <w:rsid w:val="00800A55"/>
    <w:rsid w:val="008031CF"/>
    <w:rsid w:val="008042AC"/>
    <w:rsid w:val="008042EA"/>
    <w:rsid w:val="00804BF7"/>
    <w:rsid w:val="008065C7"/>
    <w:rsid w:val="008115FC"/>
    <w:rsid w:val="00813B3C"/>
    <w:rsid w:val="0081491D"/>
    <w:rsid w:val="00814E2B"/>
    <w:rsid w:val="0082128D"/>
    <w:rsid w:val="00821642"/>
    <w:rsid w:val="00823A4F"/>
    <w:rsid w:val="00826B2F"/>
    <w:rsid w:val="00827C63"/>
    <w:rsid w:val="00835E01"/>
    <w:rsid w:val="00836A14"/>
    <w:rsid w:val="00843E48"/>
    <w:rsid w:val="008464D3"/>
    <w:rsid w:val="00847086"/>
    <w:rsid w:val="008508E9"/>
    <w:rsid w:val="00852B86"/>
    <w:rsid w:val="00857723"/>
    <w:rsid w:val="008579F2"/>
    <w:rsid w:val="00857E14"/>
    <w:rsid w:val="0086443F"/>
    <w:rsid w:val="00864717"/>
    <w:rsid w:val="008651F1"/>
    <w:rsid w:val="008665F4"/>
    <w:rsid w:val="008672DE"/>
    <w:rsid w:val="008702C3"/>
    <w:rsid w:val="00870729"/>
    <w:rsid w:val="00870EF6"/>
    <w:rsid w:val="00871C0E"/>
    <w:rsid w:val="00871D20"/>
    <w:rsid w:val="00871DFA"/>
    <w:rsid w:val="008771B3"/>
    <w:rsid w:val="008779E1"/>
    <w:rsid w:val="008824AC"/>
    <w:rsid w:val="00882A56"/>
    <w:rsid w:val="00885DA8"/>
    <w:rsid w:val="00887726"/>
    <w:rsid w:val="00894B2F"/>
    <w:rsid w:val="008A4CB8"/>
    <w:rsid w:val="008A7581"/>
    <w:rsid w:val="008B055B"/>
    <w:rsid w:val="008B08C8"/>
    <w:rsid w:val="008B206E"/>
    <w:rsid w:val="008B4BE2"/>
    <w:rsid w:val="008B543E"/>
    <w:rsid w:val="008C1360"/>
    <w:rsid w:val="008C2EB6"/>
    <w:rsid w:val="008C3CBA"/>
    <w:rsid w:val="008C476B"/>
    <w:rsid w:val="008C4961"/>
    <w:rsid w:val="008C5FF6"/>
    <w:rsid w:val="008C733F"/>
    <w:rsid w:val="008C7BCC"/>
    <w:rsid w:val="008D07E1"/>
    <w:rsid w:val="008D322E"/>
    <w:rsid w:val="008D3E80"/>
    <w:rsid w:val="008D4B36"/>
    <w:rsid w:val="008E0211"/>
    <w:rsid w:val="008E072D"/>
    <w:rsid w:val="008E18F5"/>
    <w:rsid w:val="008E28F9"/>
    <w:rsid w:val="008E2A65"/>
    <w:rsid w:val="008F02F2"/>
    <w:rsid w:val="008F0BAF"/>
    <w:rsid w:val="008F0D15"/>
    <w:rsid w:val="008F35D2"/>
    <w:rsid w:val="008F4362"/>
    <w:rsid w:val="008F4B7C"/>
    <w:rsid w:val="008F6887"/>
    <w:rsid w:val="008F729E"/>
    <w:rsid w:val="008F7E20"/>
    <w:rsid w:val="00902B6B"/>
    <w:rsid w:val="00907D72"/>
    <w:rsid w:val="0091135B"/>
    <w:rsid w:val="00913012"/>
    <w:rsid w:val="0091587E"/>
    <w:rsid w:val="00915FE5"/>
    <w:rsid w:val="009205FD"/>
    <w:rsid w:val="0092199C"/>
    <w:rsid w:val="0092689B"/>
    <w:rsid w:val="00926DAF"/>
    <w:rsid w:val="0093152D"/>
    <w:rsid w:val="0093155C"/>
    <w:rsid w:val="009335D5"/>
    <w:rsid w:val="00933E51"/>
    <w:rsid w:val="00935A85"/>
    <w:rsid w:val="00935CB2"/>
    <w:rsid w:val="00936FD8"/>
    <w:rsid w:val="0093752E"/>
    <w:rsid w:val="00940376"/>
    <w:rsid w:val="00942278"/>
    <w:rsid w:val="0094710D"/>
    <w:rsid w:val="009530A1"/>
    <w:rsid w:val="00960569"/>
    <w:rsid w:val="00963A3F"/>
    <w:rsid w:val="00966252"/>
    <w:rsid w:val="009800D6"/>
    <w:rsid w:val="0098029D"/>
    <w:rsid w:val="00980E1E"/>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541F"/>
    <w:rsid w:val="00A05ABF"/>
    <w:rsid w:val="00A06398"/>
    <w:rsid w:val="00A11C3E"/>
    <w:rsid w:val="00A11CBD"/>
    <w:rsid w:val="00A1432A"/>
    <w:rsid w:val="00A162A9"/>
    <w:rsid w:val="00A16772"/>
    <w:rsid w:val="00A1795B"/>
    <w:rsid w:val="00A250D4"/>
    <w:rsid w:val="00A25B18"/>
    <w:rsid w:val="00A26386"/>
    <w:rsid w:val="00A301FE"/>
    <w:rsid w:val="00A32A16"/>
    <w:rsid w:val="00A32E47"/>
    <w:rsid w:val="00A368DE"/>
    <w:rsid w:val="00A36B1C"/>
    <w:rsid w:val="00A378AD"/>
    <w:rsid w:val="00A37C35"/>
    <w:rsid w:val="00A431B9"/>
    <w:rsid w:val="00A45D16"/>
    <w:rsid w:val="00A4605D"/>
    <w:rsid w:val="00A4639C"/>
    <w:rsid w:val="00A47AAC"/>
    <w:rsid w:val="00A51E0E"/>
    <w:rsid w:val="00A62546"/>
    <w:rsid w:val="00A655B0"/>
    <w:rsid w:val="00A66231"/>
    <w:rsid w:val="00A71FDE"/>
    <w:rsid w:val="00A73621"/>
    <w:rsid w:val="00A76AD3"/>
    <w:rsid w:val="00A8000A"/>
    <w:rsid w:val="00A808AB"/>
    <w:rsid w:val="00A813FD"/>
    <w:rsid w:val="00A81E72"/>
    <w:rsid w:val="00A84295"/>
    <w:rsid w:val="00A8592E"/>
    <w:rsid w:val="00A86BFA"/>
    <w:rsid w:val="00A87488"/>
    <w:rsid w:val="00A87C16"/>
    <w:rsid w:val="00A9105C"/>
    <w:rsid w:val="00A92E91"/>
    <w:rsid w:val="00A9388C"/>
    <w:rsid w:val="00A94E41"/>
    <w:rsid w:val="00AA4365"/>
    <w:rsid w:val="00AA5F26"/>
    <w:rsid w:val="00AA794F"/>
    <w:rsid w:val="00AB2792"/>
    <w:rsid w:val="00AB415D"/>
    <w:rsid w:val="00AB4A43"/>
    <w:rsid w:val="00AB7263"/>
    <w:rsid w:val="00AC033B"/>
    <w:rsid w:val="00AD311C"/>
    <w:rsid w:val="00AD34C9"/>
    <w:rsid w:val="00AD4B07"/>
    <w:rsid w:val="00AE4670"/>
    <w:rsid w:val="00AE4E5F"/>
    <w:rsid w:val="00AE4F4C"/>
    <w:rsid w:val="00AE5A04"/>
    <w:rsid w:val="00AE672B"/>
    <w:rsid w:val="00AE6A20"/>
    <w:rsid w:val="00AF5E04"/>
    <w:rsid w:val="00AF785E"/>
    <w:rsid w:val="00B002AE"/>
    <w:rsid w:val="00B00D5E"/>
    <w:rsid w:val="00B03A27"/>
    <w:rsid w:val="00B05ACC"/>
    <w:rsid w:val="00B0680F"/>
    <w:rsid w:val="00B10EC9"/>
    <w:rsid w:val="00B13783"/>
    <w:rsid w:val="00B156B2"/>
    <w:rsid w:val="00B1594C"/>
    <w:rsid w:val="00B2020A"/>
    <w:rsid w:val="00B20B9A"/>
    <w:rsid w:val="00B22D6C"/>
    <w:rsid w:val="00B235BB"/>
    <w:rsid w:val="00B23CF9"/>
    <w:rsid w:val="00B23D91"/>
    <w:rsid w:val="00B24F2B"/>
    <w:rsid w:val="00B254E7"/>
    <w:rsid w:val="00B27215"/>
    <w:rsid w:val="00B278EF"/>
    <w:rsid w:val="00B304BC"/>
    <w:rsid w:val="00B354BB"/>
    <w:rsid w:val="00B3779C"/>
    <w:rsid w:val="00B37A03"/>
    <w:rsid w:val="00B37DEE"/>
    <w:rsid w:val="00B37E51"/>
    <w:rsid w:val="00B42C05"/>
    <w:rsid w:val="00B433EE"/>
    <w:rsid w:val="00B44F6F"/>
    <w:rsid w:val="00B46341"/>
    <w:rsid w:val="00B46417"/>
    <w:rsid w:val="00B4710E"/>
    <w:rsid w:val="00B47AE9"/>
    <w:rsid w:val="00B518A0"/>
    <w:rsid w:val="00B51E86"/>
    <w:rsid w:val="00B52264"/>
    <w:rsid w:val="00B53DBB"/>
    <w:rsid w:val="00B5684E"/>
    <w:rsid w:val="00B579EB"/>
    <w:rsid w:val="00B601E1"/>
    <w:rsid w:val="00B633A0"/>
    <w:rsid w:val="00B6542D"/>
    <w:rsid w:val="00B664AE"/>
    <w:rsid w:val="00B67B68"/>
    <w:rsid w:val="00B70722"/>
    <w:rsid w:val="00B7194A"/>
    <w:rsid w:val="00B72ACC"/>
    <w:rsid w:val="00B72C2F"/>
    <w:rsid w:val="00B813CC"/>
    <w:rsid w:val="00B81EB4"/>
    <w:rsid w:val="00B9027E"/>
    <w:rsid w:val="00B90995"/>
    <w:rsid w:val="00B93C14"/>
    <w:rsid w:val="00B94453"/>
    <w:rsid w:val="00B978FB"/>
    <w:rsid w:val="00BA4132"/>
    <w:rsid w:val="00BA4792"/>
    <w:rsid w:val="00BA53AE"/>
    <w:rsid w:val="00BB4E49"/>
    <w:rsid w:val="00BB55D8"/>
    <w:rsid w:val="00BC2BD4"/>
    <w:rsid w:val="00BC38E8"/>
    <w:rsid w:val="00BC4ED7"/>
    <w:rsid w:val="00BC5072"/>
    <w:rsid w:val="00BC5C28"/>
    <w:rsid w:val="00BC5EC3"/>
    <w:rsid w:val="00BC6FB5"/>
    <w:rsid w:val="00BC7C9F"/>
    <w:rsid w:val="00BD04F5"/>
    <w:rsid w:val="00BD1AB6"/>
    <w:rsid w:val="00BD56D4"/>
    <w:rsid w:val="00BD61AF"/>
    <w:rsid w:val="00BD6770"/>
    <w:rsid w:val="00BE0969"/>
    <w:rsid w:val="00BE0F38"/>
    <w:rsid w:val="00BE22D3"/>
    <w:rsid w:val="00BE3158"/>
    <w:rsid w:val="00BE5993"/>
    <w:rsid w:val="00BF08A0"/>
    <w:rsid w:val="00BF1924"/>
    <w:rsid w:val="00BF1E46"/>
    <w:rsid w:val="00BF35EE"/>
    <w:rsid w:val="00BF784E"/>
    <w:rsid w:val="00C03AF1"/>
    <w:rsid w:val="00C06D7A"/>
    <w:rsid w:val="00C10D1B"/>
    <w:rsid w:val="00C11617"/>
    <w:rsid w:val="00C120E3"/>
    <w:rsid w:val="00C12657"/>
    <w:rsid w:val="00C16F21"/>
    <w:rsid w:val="00C219C5"/>
    <w:rsid w:val="00C2534D"/>
    <w:rsid w:val="00C307D3"/>
    <w:rsid w:val="00C33B5B"/>
    <w:rsid w:val="00C40EA5"/>
    <w:rsid w:val="00C424BA"/>
    <w:rsid w:val="00C4277F"/>
    <w:rsid w:val="00C42CA1"/>
    <w:rsid w:val="00C47285"/>
    <w:rsid w:val="00C50280"/>
    <w:rsid w:val="00C50C51"/>
    <w:rsid w:val="00C5513A"/>
    <w:rsid w:val="00C57441"/>
    <w:rsid w:val="00C605D3"/>
    <w:rsid w:val="00C60D33"/>
    <w:rsid w:val="00C62E19"/>
    <w:rsid w:val="00C63B18"/>
    <w:rsid w:val="00C64345"/>
    <w:rsid w:val="00C65E03"/>
    <w:rsid w:val="00C66B5A"/>
    <w:rsid w:val="00C671AC"/>
    <w:rsid w:val="00C7139C"/>
    <w:rsid w:val="00C717A1"/>
    <w:rsid w:val="00C728A0"/>
    <w:rsid w:val="00C72D90"/>
    <w:rsid w:val="00C7569E"/>
    <w:rsid w:val="00C7778D"/>
    <w:rsid w:val="00C815E6"/>
    <w:rsid w:val="00C83DBD"/>
    <w:rsid w:val="00C8573F"/>
    <w:rsid w:val="00C92738"/>
    <w:rsid w:val="00C979E4"/>
    <w:rsid w:val="00CA3F7A"/>
    <w:rsid w:val="00CA619B"/>
    <w:rsid w:val="00CA64F0"/>
    <w:rsid w:val="00CA71E3"/>
    <w:rsid w:val="00CA773E"/>
    <w:rsid w:val="00CA7D0A"/>
    <w:rsid w:val="00CB18D7"/>
    <w:rsid w:val="00CB3CB7"/>
    <w:rsid w:val="00CB44AA"/>
    <w:rsid w:val="00CC1C5B"/>
    <w:rsid w:val="00CC258B"/>
    <w:rsid w:val="00CC33EB"/>
    <w:rsid w:val="00CC39F4"/>
    <w:rsid w:val="00CD2060"/>
    <w:rsid w:val="00CD3083"/>
    <w:rsid w:val="00CD3CCB"/>
    <w:rsid w:val="00CD3E77"/>
    <w:rsid w:val="00CD4088"/>
    <w:rsid w:val="00CD6B64"/>
    <w:rsid w:val="00CE0951"/>
    <w:rsid w:val="00CE3B75"/>
    <w:rsid w:val="00CE3C4E"/>
    <w:rsid w:val="00CE4075"/>
    <w:rsid w:val="00CE4391"/>
    <w:rsid w:val="00CE5254"/>
    <w:rsid w:val="00CE756C"/>
    <w:rsid w:val="00CF5087"/>
    <w:rsid w:val="00CF51EA"/>
    <w:rsid w:val="00CF6B42"/>
    <w:rsid w:val="00D00DC8"/>
    <w:rsid w:val="00D0280E"/>
    <w:rsid w:val="00D02C79"/>
    <w:rsid w:val="00D0366F"/>
    <w:rsid w:val="00D04CBE"/>
    <w:rsid w:val="00D07725"/>
    <w:rsid w:val="00D114CB"/>
    <w:rsid w:val="00D11B51"/>
    <w:rsid w:val="00D16940"/>
    <w:rsid w:val="00D17B45"/>
    <w:rsid w:val="00D17EE7"/>
    <w:rsid w:val="00D21418"/>
    <w:rsid w:val="00D22487"/>
    <w:rsid w:val="00D23CCE"/>
    <w:rsid w:val="00D25BB7"/>
    <w:rsid w:val="00D25FE8"/>
    <w:rsid w:val="00D31A76"/>
    <w:rsid w:val="00D32640"/>
    <w:rsid w:val="00D3339A"/>
    <w:rsid w:val="00D34CD8"/>
    <w:rsid w:val="00D357E8"/>
    <w:rsid w:val="00D40758"/>
    <w:rsid w:val="00D440B4"/>
    <w:rsid w:val="00D47CD7"/>
    <w:rsid w:val="00D500FF"/>
    <w:rsid w:val="00D5129A"/>
    <w:rsid w:val="00D52C1B"/>
    <w:rsid w:val="00D60935"/>
    <w:rsid w:val="00D60978"/>
    <w:rsid w:val="00D60FD3"/>
    <w:rsid w:val="00D63CE3"/>
    <w:rsid w:val="00D65C71"/>
    <w:rsid w:val="00D662A2"/>
    <w:rsid w:val="00D67D1A"/>
    <w:rsid w:val="00D706E9"/>
    <w:rsid w:val="00D7125C"/>
    <w:rsid w:val="00D73FA3"/>
    <w:rsid w:val="00D75B5F"/>
    <w:rsid w:val="00D81346"/>
    <w:rsid w:val="00D83A28"/>
    <w:rsid w:val="00D85487"/>
    <w:rsid w:val="00D85E2E"/>
    <w:rsid w:val="00D85FEA"/>
    <w:rsid w:val="00D8644F"/>
    <w:rsid w:val="00D92A49"/>
    <w:rsid w:val="00D94544"/>
    <w:rsid w:val="00D96F10"/>
    <w:rsid w:val="00DA0F1F"/>
    <w:rsid w:val="00DA5864"/>
    <w:rsid w:val="00DB5338"/>
    <w:rsid w:val="00DB6795"/>
    <w:rsid w:val="00DB763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079DB"/>
    <w:rsid w:val="00E1110F"/>
    <w:rsid w:val="00E11FD3"/>
    <w:rsid w:val="00E120CA"/>
    <w:rsid w:val="00E14230"/>
    <w:rsid w:val="00E166A9"/>
    <w:rsid w:val="00E167D0"/>
    <w:rsid w:val="00E20EEF"/>
    <w:rsid w:val="00E23798"/>
    <w:rsid w:val="00E23941"/>
    <w:rsid w:val="00E23CA7"/>
    <w:rsid w:val="00E241E5"/>
    <w:rsid w:val="00E24238"/>
    <w:rsid w:val="00E258AB"/>
    <w:rsid w:val="00E265EA"/>
    <w:rsid w:val="00E311CD"/>
    <w:rsid w:val="00E3285B"/>
    <w:rsid w:val="00E40165"/>
    <w:rsid w:val="00E42064"/>
    <w:rsid w:val="00E43539"/>
    <w:rsid w:val="00E45F0D"/>
    <w:rsid w:val="00E526DA"/>
    <w:rsid w:val="00E543B4"/>
    <w:rsid w:val="00E6427B"/>
    <w:rsid w:val="00E704EF"/>
    <w:rsid w:val="00E71C84"/>
    <w:rsid w:val="00E75960"/>
    <w:rsid w:val="00E8559A"/>
    <w:rsid w:val="00E8603F"/>
    <w:rsid w:val="00E87B11"/>
    <w:rsid w:val="00E90ABA"/>
    <w:rsid w:val="00E91C9F"/>
    <w:rsid w:val="00E97576"/>
    <w:rsid w:val="00EA02D6"/>
    <w:rsid w:val="00EA4FD0"/>
    <w:rsid w:val="00EA72FB"/>
    <w:rsid w:val="00EB09CC"/>
    <w:rsid w:val="00EB1B6C"/>
    <w:rsid w:val="00EB4625"/>
    <w:rsid w:val="00EB4EBF"/>
    <w:rsid w:val="00EB64E0"/>
    <w:rsid w:val="00EB6647"/>
    <w:rsid w:val="00EC25BF"/>
    <w:rsid w:val="00EC320D"/>
    <w:rsid w:val="00EC5855"/>
    <w:rsid w:val="00ED1565"/>
    <w:rsid w:val="00ED2756"/>
    <w:rsid w:val="00ED2E56"/>
    <w:rsid w:val="00ED3578"/>
    <w:rsid w:val="00ED48D8"/>
    <w:rsid w:val="00ED6007"/>
    <w:rsid w:val="00ED6B0D"/>
    <w:rsid w:val="00EE129A"/>
    <w:rsid w:val="00EE26FF"/>
    <w:rsid w:val="00EE2F82"/>
    <w:rsid w:val="00EE3570"/>
    <w:rsid w:val="00EE4355"/>
    <w:rsid w:val="00EE4E71"/>
    <w:rsid w:val="00EE5595"/>
    <w:rsid w:val="00EE767C"/>
    <w:rsid w:val="00EF1EAA"/>
    <w:rsid w:val="00EF4660"/>
    <w:rsid w:val="00EF6729"/>
    <w:rsid w:val="00EF69E3"/>
    <w:rsid w:val="00F0260D"/>
    <w:rsid w:val="00F03120"/>
    <w:rsid w:val="00F056FC"/>
    <w:rsid w:val="00F05701"/>
    <w:rsid w:val="00F0662E"/>
    <w:rsid w:val="00F1105F"/>
    <w:rsid w:val="00F1558C"/>
    <w:rsid w:val="00F20963"/>
    <w:rsid w:val="00F238F9"/>
    <w:rsid w:val="00F30325"/>
    <w:rsid w:val="00F309F1"/>
    <w:rsid w:val="00F32459"/>
    <w:rsid w:val="00F3647C"/>
    <w:rsid w:val="00F37164"/>
    <w:rsid w:val="00F37F4A"/>
    <w:rsid w:val="00F40D16"/>
    <w:rsid w:val="00F42390"/>
    <w:rsid w:val="00F46905"/>
    <w:rsid w:val="00F55EA3"/>
    <w:rsid w:val="00F628EC"/>
    <w:rsid w:val="00F63E69"/>
    <w:rsid w:val="00F6489A"/>
    <w:rsid w:val="00F658AF"/>
    <w:rsid w:val="00F65E5B"/>
    <w:rsid w:val="00F67196"/>
    <w:rsid w:val="00F70029"/>
    <w:rsid w:val="00F7072A"/>
    <w:rsid w:val="00F751BE"/>
    <w:rsid w:val="00F80DF2"/>
    <w:rsid w:val="00F8110A"/>
    <w:rsid w:val="00F814CD"/>
    <w:rsid w:val="00F85936"/>
    <w:rsid w:val="00F85C48"/>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789"/>
    <w:rsid w:val="00FB5FCC"/>
    <w:rsid w:val="00FB669A"/>
    <w:rsid w:val="00FB72C1"/>
    <w:rsid w:val="00FC0274"/>
    <w:rsid w:val="00FC7ACC"/>
    <w:rsid w:val="00FD3510"/>
    <w:rsid w:val="00FD4294"/>
    <w:rsid w:val="00FD59B3"/>
    <w:rsid w:val="00FD7CC9"/>
    <w:rsid w:val="00FD7E48"/>
    <w:rsid w:val="00FE3C1C"/>
    <w:rsid w:val="00FE3D17"/>
    <w:rsid w:val="00FE3EC2"/>
    <w:rsid w:val="00FE44B6"/>
    <w:rsid w:val="00FE4C9A"/>
    <w:rsid w:val="00FE5038"/>
    <w:rsid w:val="00FE63DF"/>
    <w:rsid w:val="00FF0984"/>
    <w:rsid w:val="00FF1EE1"/>
    <w:rsid w:val="00FF2CCD"/>
    <w:rsid w:val="00FF3167"/>
    <w:rsid w:val="00FF31D5"/>
    <w:rsid w:val="00FF4E79"/>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2B5B7"/>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7"/>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8"/>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9"/>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0"/>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6"/>
      </w:numPr>
    </w:pPr>
  </w:style>
  <w:style w:type="numbering" w:customStyle="1" w:styleId="WW8Num46">
    <w:name w:val="WW8Num46"/>
    <w:basedOn w:val="Bezlisty"/>
    <w:rsid w:val="00B978FB"/>
    <w:pPr>
      <w:numPr>
        <w:numId w:val="17"/>
      </w:numPr>
    </w:pPr>
  </w:style>
  <w:style w:type="numbering" w:customStyle="1" w:styleId="WW8Num43">
    <w:name w:val="WW8Num43"/>
    <w:basedOn w:val="Bezlisty"/>
    <w:rsid w:val="00B978FB"/>
    <w:pPr>
      <w:numPr>
        <w:numId w:val="18"/>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platformazakupowa.pl/pn/32wog" TargetMode="External"/><Relationship Id="rId26" Type="http://schemas.openxmlformats.org/officeDocument/2006/relationships/hyperlink" Target="https://platformazakupowa.pl/strona/1-regulamin"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platformazakupowa.pl" TargetMode="External"/><Relationship Id="rId25" Type="http://schemas.openxmlformats.org/officeDocument/2006/relationships/hyperlink" Target="mailto:32wog.zampub@ron.mil.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sip.lex.pl/akty-prawne/dzu-dziennik-ustaw/rachunkowosc-16796295/art-3"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sip.lex.pl/akty-prawne/dzu-dziennik-ustaw/przeciwdzialanie-praniu-pieniedzy-oraz-finansowaniu-terroryzmu-18708093" TargetMode="External"/><Relationship Id="rId30"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45F3-61B1-4EA3-B9CF-6841EEE3F22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6653102-880F-4DB8-B154-4FF3CC10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4275</Words>
  <Characters>25654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Lichota Dariusz</cp:lastModifiedBy>
  <cp:revision>8</cp:revision>
  <cp:lastPrinted>2024-11-15T10:03:00Z</cp:lastPrinted>
  <dcterms:created xsi:type="dcterms:W3CDTF">2024-11-15T11:18:00Z</dcterms:created>
  <dcterms:modified xsi:type="dcterms:W3CDTF">2024-11-19T12:42:00Z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34429ba2-53f0-430f-83e9-93fd7855f4e1</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