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95" w:rsidRDefault="002A5095"/>
    <w:p w:rsidR="00BA79F0" w:rsidRDefault="00BA79F0" w:rsidP="002A301F">
      <w:pPr>
        <w:suppressAutoHyphens/>
        <w:spacing w:after="0"/>
        <w:jc w:val="center"/>
        <w:rPr>
          <w:rFonts w:ascii="Arial" w:eastAsia="Times New Roman" w:hAnsi="Arial" w:cs="Arial"/>
          <w:b/>
          <w:bCs/>
          <w:kern w:val="2"/>
          <w:sz w:val="36"/>
          <w:szCs w:val="36"/>
          <w:lang w:eastAsia="zh-CN"/>
        </w:rPr>
      </w:pPr>
      <w:r>
        <w:rPr>
          <w:rFonts w:ascii="Arial" w:eastAsia="Times New Roman" w:hAnsi="Arial" w:cs="Arial"/>
          <w:b/>
          <w:bCs/>
          <w:kern w:val="2"/>
          <w:sz w:val="36"/>
          <w:szCs w:val="36"/>
          <w:lang w:eastAsia="zh-CN"/>
        </w:rPr>
        <w:t>OPIS PRZEDMIOTU ZAMÓWIENIA</w:t>
      </w:r>
    </w:p>
    <w:p w:rsidR="002A301F" w:rsidRPr="002A301F" w:rsidRDefault="002A301F" w:rsidP="002A301F">
      <w:pPr>
        <w:suppressAutoHyphens/>
        <w:spacing w:after="0"/>
        <w:jc w:val="center"/>
        <w:rPr>
          <w:rFonts w:ascii="Arial" w:eastAsia="Times New Roman" w:hAnsi="Arial" w:cs="Arial"/>
          <w:b/>
          <w:bCs/>
          <w:kern w:val="2"/>
          <w:sz w:val="36"/>
          <w:szCs w:val="36"/>
          <w:lang w:eastAsia="zh-CN"/>
        </w:rPr>
      </w:pPr>
      <w:r w:rsidRPr="002A301F">
        <w:rPr>
          <w:rFonts w:ascii="Arial" w:eastAsia="Times New Roman" w:hAnsi="Arial" w:cs="Arial"/>
          <w:b/>
          <w:bCs/>
          <w:kern w:val="2"/>
          <w:sz w:val="36"/>
          <w:szCs w:val="36"/>
          <w:lang w:eastAsia="zh-CN"/>
        </w:rPr>
        <w:t>SPECYFIKACJA TECHNICZNA</w:t>
      </w:r>
    </w:p>
    <w:p w:rsidR="002A301F" w:rsidRPr="002A301F" w:rsidRDefault="002A301F" w:rsidP="002A301F">
      <w:pPr>
        <w:suppressAutoHyphens/>
        <w:jc w:val="center"/>
        <w:rPr>
          <w:rFonts w:ascii="Arial" w:eastAsia="Times New Roman" w:hAnsi="Arial" w:cs="Arial"/>
          <w:b/>
          <w:bCs/>
          <w:kern w:val="2"/>
          <w:sz w:val="32"/>
          <w:szCs w:val="32"/>
          <w:lang w:eastAsia="zh-CN"/>
        </w:rPr>
      </w:pPr>
      <w:r w:rsidRPr="002A301F">
        <w:rPr>
          <w:rFonts w:ascii="Arial" w:eastAsia="Times New Roman" w:hAnsi="Arial" w:cs="Arial"/>
          <w:b/>
          <w:bCs/>
          <w:kern w:val="2"/>
          <w:sz w:val="36"/>
          <w:szCs w:val="36"/>
          <w:lang w:eastAsia="zh-CN"/>
        </w:rPr>
        <w:t>WYKONANIA I ODBIORU ROBÓT BUDOWLANYCH</w:t>
      </w:r>
    </w:p>
    <w:tbl>
      <w:tblPr>
        <w:tblStyle w:val="Tabela-Siatka1"/>
        <w:tblW w:w="9356" w:type="dxa"/>
        <w:tblLayout w:type="fixed"/>
        <w:tblLook w:val="04A0" w:firstRow="1" w:lastRow="0" w:firstColumn="1" w:lastColumn="0" w:noHBand="0" w:noVBand="1"/>
      </w:tblPr>
      <w:tblGrid>
        <w:gridCol w:w="1413"/>
        <w:gridCol w:w="1519"/>
        <w:gridCol w:w="1741"/>
        <w:gridCol w:w="3373"/>
        <w:gridCol w:w="1310"/>
      </w:tblGrid>
      <w:tr w:rsidR="002A301F" w:rsidRPr="002A301F" w:rsidTr="007877CF">
        <w:trPr>
          <w:trHeight w:val="770"/>
        </w:trPr>
        <w:tc>
          <w:tcPr>
            <w:tcW w:w="9356" w:type="dxa"/>
            <w:gridSpan w:val="5"/>
            <w:vAlign w:val="center"/>
          </w:tcPr>
          <w:p w:rsidR="002A301F" w:rsidRPr="002A301F" w:rsidRDefault="002A301F" w:rsidP="002A301F">
            <w:pPr>
              <w:contextualSpacing/>
              <w:jc w:val="center"/>
              <w:rPr>
                <w:rFonts w:ascii="Arial" w:eastAsia="Times New Roman" w:hAnsi="Arial" w:cs="Arial"/>
                <w:b/>
                <w:bCs/>
                <w:kern w:val="2"/>
                <w:sz w:val="36"/>
                <w:szCs w:val="36"/>
              </w:rPr>
            </w:pPr>
            <w:bookmarkStart w:id="0" w:name="_Hlk86056953"/>
            <w:r w:rsidRPr="002A301F">
              <w:rPr>
                <w:rFonts w:ascii="Arial" w:eastAsia="Times New Roman" w:hAnsi="Arial" w:cs="Arial"/>
                <w:b/>
                <w:bCs/>
                <w:kern w:val="2"/>
                <w:sz w:val="36"/>
                <w:szCs w:val="36"/>
              </w:rPr>
              <w:t>TOM III - BRANŻA ELEKTRYCZNA</w:t>
            </w:r>
          </w:p>
        </w:tc>
      </w:tr>
      <w:tr w:rsidR="002A301F" w:rsidRPr="002A301F" w:rsidTr="007877CF">
        <w:trPr>
          <w:trHeight w:val="1551"/>
        </w:trPr>
        <w:tc>
          <w:tcPr>
            <w:tcW w:w="2932" w:type="dxa"/>
            <w:gridSpan w:val="2"/>
            <w:vAlign w:val="center"/>
          </w:tcPr>
          <w:p w:rsidR="002A301F" w:rsidRPr="002A301F" w:rsidRDefault="002A301F" w:rsidP="002A301F">
            <w:pPr>
              <w:suppressAutoHyphens/>
              <w:spacing w:after="57"/>
              <w:rPr>
                <w:rFonts w:ascii="Arial" w:eastAsia="Times New Roman" w:hAnsi="Arial" w:cs="Arial"/>
                <w:kern w:val="2"/>
                <w:sz w:val="24"/>
              </w:rPr>
            </w:pPr>
            <w:r w:rsidRPr="002A301F">
              <w:rPr>
                <w:rFonts w:ascii="Arial" w:eastAsia="Times New Roman" w:hAnsi="Arial" w:cs="Arial"/>
                <w:kern w:val="2"/>
                <w:sz w:val="24"/>
              </w:rPr>
              <w:t xml:space="preserve">Nazwa zamierzenia  </w:t>
            </w:r>
          </w:p>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budowlanego</w:t>
            </w:r>
          </w:p>
        </w:tc>
        <w:tc>
          <w:tcPr>
            <w:tcW w:w="6424" w:type="dxa"/>
            <w:gridSpan w:val="3"/>
            <w:vAlign w:val="center"/>
          </w:tcPr>
          <w:p w:rsidR="002A301F" w:rsidRPr="002A301F" w:rsidRDefault="002A301F" w:rsidP="002A301F">
            <w:pPr>
              <w:contextualSpacing/>
              <w:jc w:val="both"/>
              <w:rPr>
                <w:rFonts w:ascii="Arial" w:eastAsia="Times New Roman" w:hAnsi="Arial" w:cs="Arial"/>
                <w:b/>
                <w:bCs/>
                <w:kern w:val="2"/>
                <w:sz w:val="28"/>
                <w:szCs w:val="28"/>
              </w:rPr>
            </w:pPr>
            <w:r w:rsidRPr="002A301F">
              <w:rPr>
                <w:rFonts w:ascii="Arial" w:eastAsia="Times New Roman" w:hAnsi="Arial" w:cs="Arial"/>
                <w:b/>
                <w:bCs/>
                <w:kern w:val="2"/>
                <w:sz w:val="28"/>
                <w:szCs w:val="28"/>
              </w:rPr>
              <w:t xml:space="preserve">PROJEKT   POSADOWIENIA KONTENERÓW </w:t>
            </w:r>
            <w:r w:rsidRPr="002A301F">
              <w:rPr>
                <w:rFonts w:ascii="Arial" w:eastAsia="Times New Roman" w:hAnsi="Arial" w:cs="Arial"/>
                <w:b/>
                <w:bCs/>
                <w:kern w:val="2"/>
                <w:sz w:val="28"/>
                <w:szCs w:val="28"/>
              </w:rPr>
              <w:br/>
              <w:t xml:space="preserve">I PRZYŁĄCZENIA ICH DO MEDIÓW CELEM ZABEZPIECZENIA MIEJSC PRACY </w:t>
            </w:r>
          </w:p>
        </w:tc>
      </w:tr>
      <w:tr w:rsidR="002A301F" w:rsidRPr="002A301F" w:rsidTr="007877CF">
        <w:trPr>
          <w:trHeight w:val="708"/>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Adres zamierzenia</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 xml:space="preserve">UL. ŻWIRKI I WIGURY 103/105; WARSZAWA </w:t>
            </w:r>
          </w:p>
        </w:tc>
      </w:tr>
      <w:tr w:rsidR="002A301F" w:rsidRPr="002A301F" w:rsidTr="007877CF">
        <w:trPr>
          <w:trHeight w:val="708"/>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Numer ewidencyjny działki</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13</w:t>
            </w:r>
          </w:p>
        </w:tc>
      </w:tr>
      <w:tr w:rsidR="002A301F" w:rsidRPr="002A301F" w:rsidTr="007877CF">
        <w:trPr>
          <w:trHeight w:val="708"/>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 xml:space="preserve">Numer obrębu </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2-02-09</w:t>
            </w:r>
          </w:p>
        </w:tc>
      </w:tr>
      <w:tr w:rsidR="002A301F" w:rsidRPr="002A301F" w:rsidTr="007877CF">
        <w:trPr>
          <w:trHeight w:val="708"/>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 xml:space="preserve">Jednostka ewidencyjna </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146506_8.0209.13</w:t>
            </w:r>
          </w:p>
        </w:tc>
      </w:tr>
      <w:tr w:rsidR="002A301F" w:rsidRPr="002A301F" w:rsidTr="007877CF">
        <w:trPr>
          <w:trHeight w:val="689"/>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Inwestor</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JEDNOSTKA WOJSKOWA NR 2063</w:t>
            </w:r>
          </w:p>
        </w:tc>
      </w:tr>
      <w:tr w:rsidR="002A301F" w:rsidRPr="002A301F" w:rsidTr="007877CF">
        <w:trPr>
          <w:trHeight w:val="699"/>
        </w:trPr>
        <w:tc>
          <w:tcPr>
            <w:tcW w:w="2932" w:type="dxa"/>
            <w:gridSpan w:val="2"/>
            <w:vAlign w:val="center"/>
          </w:tcPr>
          <w:p w:rsidR="002A301F" w:rsidRPr="002A301F" w:rsidRDefault="002A301F" w:rsidP="002A301F">
            <w:pPr>
              <w:contextualSpacing/>
              <w:rPr>
                <w:rFonts w:ascii="Arial" w:eastAsia="Times New Roman" w:hAnsi="Arial" w:cs="Arial"/>
                <w:kern w:val="2"/>
                <w:sz w:val="24"/>
              </w:rPr>
            </w:pPr>
            <w:r w:rsidRPr="002A301F">
              <w:rPr>
                <w:rFonts w:ascii="Arial" w:eastAsia="Times New Roman" w:hAnsi="Arial" w:cs="Arial"/>
                <w:kern w:val="2"/>
                <w:sz w:val="24"/>
              </w:rPr>
              <w:t>Adres Inwestora</w:t>
            </w:r>
          </w:p>
        </w:tc>
        <w:tc>
          <w:tcPr>
            <w:tcW w:w="6424" w:type="dxa"/>
            <w:gridSpan w:val="3"/>
            <w:vAlign w:val="center"/>
          </w:tcPr>
          <w:p w:rsidR="002A301F" w:rsidRPr="002A301F" w:rsidRDefault="002A301F" w:rsidP="002A301F">
            <w:pPr>
              <w:contextualSpacing/>
              <w:rPr>
                <w:rFonts w:ascii="Arial" w:eastAsia="Times New Roman" w:hAnsi="Arial" w:cs="Arial"/>
                <w:b/>
                <w:bCs/>
                <w:kern w:val="2"/>
                <w:sz w:val="24"/>
              </w:rPr>
            </w:pPr>
            <w:r w:rsidRPr="002A301F">
              <w:rPr>
                <w:rFonts w:ascii="Arial" w:eastAsia="Times New Roman" w:hAnsi="Arial" w:cs="Arial"/>
                <w:b/>
                <w:bCs/>
                <w:kern w:val="2"/>
                <w:sz w:val="24"/>
              </w:rPr>
              <w:t>UL. BANACHA 2, 02-097 WARSZAWA</w:t>
            </w:r>
          </w:p>
        </w:tc>
      </w:tr>
      <w:tr w:rsidR="002A301F" w:rsidRPr="002A301F" w:rsidTr="007877CF">
        <w:trPr>
          <w:trHeight w:val="1410"/>
        </w:trPr>
        <w:tc>
          <w:tcPr>
            <w:tcW w:w="1413" w:type="dxa"/>
            <w:vAlign w:val="center"/>
          </w:tcPr>
          <w:p w:rsidR="002A301F" w:rsidRPr="002A301F" w:rsidRDefault="002A301F" w:rsidP="002A301F">
            <w:pPr>
              <w:contextualSpacing/>
              <w:jc w:val="center"/>
              <w:rPr>
                <w:rFonts w:ascii="Arial" w:eastAsia="Times New Roman" w:hAnsi="Arial" w:cs="Arial"/>
                <w:b/>
                <w:kern w:val="2"/>
                <w:sz w:val="20"/>
                <w:szCs w:val="20"/>
              </w:rPr>
            </w:pPr>
            <w:r w:rsidRPr="002A301F">
              <w:rPr>
                <w:rFonts w:ascii="Arial" w:eastAsia="Times New Roman" w:hAnsi="Arial" w:cs="Arial"/>
                <w:kern w:val="2"/>
                <w:sz w:val="20"/>
                <w:szCs w:val="20"/>
              </w:rPr>
              <w:t>Zakres opracowania</w:t>
            </w:r>
          </w:p>
        </w:tc>
        <w:tc>
          <w:tcPr>
            <w:tcW w:w="3260" w:type="dxa"/>
            <w:gridSpan w:val="2"/>
            <w:vAlign w:val="center"/>
          </w:tcPr>
          <w:p w:rsidR="002A301F" w:rsidRPr="002A301F" w:rsidRDefault="002A301F" w:rsidP="002A301F">
            <w:pPr>
              <w:contextualSpacing/>
              <w:jc w:val="center"/>
              <w:rPr>
                <w:rFonts w:ascii="Arial" w:eastAsia="Times New Roman" w:hAnsi="Arial" w:cs="Arial"/>
                <w:kern w:val="2"/>
                <w:sz w:val="20"/>
                <w:szCs w:val="20"/>
              </w:rPr>
            </w:pPr>
            <w:r w:rsidRPr="002A301F">
              <w:rPr>
                <w:rFonts w:ascii="Arial" w:eastAsia="Times New Roman" w:hAnsi="Arial" w:cs="Arial"/>
                <w:kern w:val="2"/>
                <w:sz w:val="20"/>
                <w:szCs w:val="20"/>
              </w:rPr>
              <w:t>Opracował</w:t>
            </w:r>
          </w:p>
          <w:p w:rsidR="002A301F" w:rsidRPr="002A301F" w:rsidRDefault="002A301F" w:rsidP="002A301F">
            <w:pPr>
              <w:contextualSpacing/>
              <w:jc w:val="center"/>
              <w:rPr>
                <w:rFonts w:ascii="Arial" w:eastAsia="Times New Roman" w:hAnsi="Arial" w:cs="Arial"/>
                <w:kern w:val="2"/>
                <w:sz w:val="20"/>
                <w:szCs w:val="20"/>
              </w:rPr>
            </w:pPr>
            <w:r w:rsidRPr="002A301F">
              <w:rPr>
                <w:rFonts w:ascii="Arial" w:eastAsia="Times New Roman" w:hAnsi="Arial" w:cs="Arial"/>
                <w:kern w:val="2"/>
                <w:sz w:val="20"/>
                <w:szCs w:val="20"/>
              </w:rPr>
              <w:t>Imię i nazwisko</w:t>
            </w:r>
          </w:p>
        </w:tc>
        <w:tc>
          <w:tcPr>
            <w:tcW w:w="3373" w:type="dxa"/>
            <w:vAlign w:val="center"/>
          </w:tcPr>
          <w:p w:rsidR="002A301F" w:rsidRPr="002A301F" w:rsidRDefault="002A301F" w:rsidP="002A301F">
            <w:pPr>
              <w:contextualSpacing/>
              <w:jc w:val="center"/>
              <w:rPr>
                <w:rFonts w:ascii="Arial" w:eastAsia="Times New Roman" w:hAnsi="Arial" w:cs="Arial"/>
                <w:kern w:val="2"/>
                <w:sz w:val="24"/>
              </w:rPr>
            </w:pPr>
            <w:r w:rsidRPr="002A301F">
              <w:rPr>
                <w:rFonts w:ascii="Arial" w:eastAsia="Times New Roman" w:hAnsi="Arial" w:cs="Arial"/>
                <w:kern w:val="2"/>
                <w:sz w:val="20"/>
                <w:szCs w:val="20"/>
              </w:rPr>
              <w:t>Podpis</w:t>
            </w:r>
          </w:p>
        </w:tc>
        <w:tc>
          <w:tcPr>
            <w:tcW w:w="1310" w:type="dxa"/>
            <w:vAlign w:val="center"/>
          </w:tcPr>
          <w:p w:rsidR="002A301F" w:rsidRPr="002A301F" w:rsidRDefault="002A301F" w:rsidP="002A301F">
            <w:pPr>
              <w:contextualSpacing/>
              <w:jc w:val="center"/>
              <w:rPr>
                <w:rFonts w:ascii="Arial" w:eastAsia="Times New Roman" w:hAnsi="Arial" w:cs="Arial"/>
                <w:kern w:val="2"/>
                <w:sz w:val="20"/>
                <w:szCs w:val="20"/>
              </w:rPr>
            </w:pPr>
            <w:r w:rsidRPr="002A301F">
              <w:rPr>
                <w:rFonts w:ascii="Arial" w:eastAsia="Times New Roman" w:hAnsi="Arial" w:cs="Arial"/>
                <w:kern w:val="2"/>
                <w:sz w:val="20"/>
                <w:szCs w:val="20"/>
              </w:rPr>
              <w:t xml:space="preserve">Data </w:t>
            </w:r>
          </w:p>
        </w:tc>
      </w:tr>
      <w:tr w:rsidR="002A301F" w:rsidRPr="002A301F" w:rsidTr="007877CF">
        <w:trPr>
          <w:trHeight w:val="2761"/>
        </w:trPr>
        <w:tc>
          <w:tcPr>
            <w:tcW w:w="1413" w:type="dxa"/>
            <w:vAlign w:val="center"/>
          </w:tcPr>
          <w:p w:rsidR="002A301F" w:rsidRPr="002A301F" w:rsidRDefault="002A301F" w:rsidP="002A301F">
            <w:pPr>
              <w:contextualSpacing/>
              <w:jc w:val="center"/>
              <w:rPr>
                <w:rFonts w:ascii="Arial" w:eastAsia="Times New Roman" w:hAnsi="Arial" w:cs="Arial"/>
                <w:b/>
                <w:kern w:val="2"/>
                <w:sz w:val="20"/>
                <w:szCs w:val="20"/>
              </w:rPr>
            </w:pPr>
            <w:r w:rsidRPr="002A301F">
              <w:rPr>
                <w:rFonts w:ascii="Arial" w:eastAsia="Times New Roman" w:hAnsi="Arial" w:cs="Arial"/>
                <w:b/>
                <w:kern w:val="2"/>
                <w:sz w:val="20"/>
                <w:szCs w:val="20"/>
              </w:rPr>
              <w:t>Instalacje elektryczne</w:t>
            </w:r>
          </w:p>
        </w:tc>
        <w:tc>
          <w:tcPr>
            <w:tcW w:w="3260" w:type="dxa"/>
            <w:gridSpan w:val="2"/>
            <w:vAlign w:val="center"/>
          </w:tcPr>
          <w:p w:rsidR="002A301F" w:rsidRPr="002A301F" w:rsidRDefault="002A301F" w:rsidP="00274E0B">
            <w:pPr>
              <w:contextualSpacing/>
              <w:jc w:val="center"/>
              <w:rPr>
                <w:rFonts w:ascii="Arial" w:eastAsia="Times New Roman" w:hAnsi="Arial" w:cs="Arial"/>
                <w:kern w:val="2"/>
                <w:sz w:val="20"/>
                <w:szCs w:val="20"/>
              </w:rPr>
            </w:pPr>
          </w:p>
        </w:tc>
        <w:tc>
          <w:tcPr>
            <w:tcW w:w="3373" w:type="dxa"/>
            <w:vAlign w:val="center"/>
          </w:tcPr>
          <w:p w:rsidR="002A301F" w:rsidRPr="002A301F" w:rsidRDefault="002A301F" w:rsidP="002A301F">
            <w:pPr>
              <w:contextualSpacing/>
              <w:rPr>
                <w:rFonts w:ascii="Arial" w:eastAsia="Times New Roman" w:hAnsi="Arial" w:cs="Arial"/>
                <w:kern w:val="2"/>
                <w:sz w:val="24"/>
              </w:rPr>
            </w:pPr>
          </w:p>
        </w:tc>
        <w:tc>
          <w:tcPr>
            <w:tcW w:w="1310" w:type="dxa"/>
            <w:vAlign w:val="center"/>
          </w:tcPr>
          <w:p w:rsidR="002A301F" w:rsidRPr="002A301F" w:rsidRDefault="002A301F" w:rsidP="002A301F">
            <w:pPr>
              <w:contextualSpacing/>
              <w:rPr>
                <w:rFonts w:ascii="Arial" w:eastAsia="Times New Roman" w:hAnsi="Arial" w:cs="Arial"/>
                <w:kern w:val="2"/>
                <w:sz w:val="24"/>
              </w:rPr>
            </w:pPr>
          </w:p>
        </w:tc>
      </w:tr>
      <w:bookmarkEnd w:id="0"/>
    </w:tbl>
    <w:p w:rsidR="002A301F" w:rsidRPr="002A301F" w:rsidRDefault="002A301F" w:rsidP="002A301F">
      <w:pPr>
        <w:suppressAutoHyphens/>
        <w:spacing w:after="57" w:line="240" w:lineRule="auto"/>
        <w:rPr>
          <w:rFonts w:ascii="Garamond" w:eastAsia="Times New Roman" w:hAnsi="Garamond" w:cs="Times New Roman"/>
          <w:kern w:val="2"/>
          <w:sz w:val="24"/>
          <w:szCs w:val="24"/>
          <w:lang w:eastAsia="zh-CN"/>
        </w:rPr>
      </w:pPr>
    </w:p>
    <w:p w:rsidR="002A301F" w:rsidRPr="002A301F" w:rsidRDefault="002A301F" w:rsidP="00BA79F0">
      <w:pPr>
        <w:suppressAutoHyphens/>
        <w:spacing w:after="57" w:line="240" w:lineRule="auto"/>
        <w:ind w:firstLine="708"/>
        <w:rPr>
          <w:rFonts w:ascii="Garamond" w:eastAsia="Times New Roman" w:hAnsi="Garamond" w:cs="Times New Roman"/>
          <w:kern w:val="2"/>
          <w:sz w:val="24"/>
          <w:szCs w:val="24"/>
          <w:lang w:eastAsia="zh-CN"/>
        </w:rPr>
      </w:pPr>
    </w:p>
    <w:p w:rsidR="002A5095" w:rsidRPr="002A5095" w:rsidRDefault="002A5095" w:rsidP="002A5095"/>
    <w:p w:rsidR="002A5095" w:rsidRDefault="002A5095" w:rsidP="002A5095">
      <w:pPr>
        <w:spacing w:after="0" w:line="360" w:lineRule="auto"/>
        <w:jc w:val="center"/>
        <w:rPr>
          <w:rFonts w:ascii="Arial" w:hAnsi="Arial" w:cs="Arial"/>
          <w:b/>
          <w:sz w:val="28"/>
          <w:szCs w:val="28"/>
        </w:rPr>
      </w:pPr>
    </w:p>
    <w:p w:rsidR="002A5095" w:rsidRDefault="002A5095" w:rsidP="002A5095">
      <w:pPr>
        <w:spacing w:after="0" w:line="360" w:lineRule="auto"/>
        <w:jc w:val="center"/>
        <w:rPr>
          <w:rFonts w:ascii="Arial" w:hAnsi="Arial" w:cs="Arial"/>
          <w:b/>
          <w:sz w:val="28"/>
          <w:szCs w:val="28"/>
        </w:rPr>
      </w:pPr>
    </w:p>
    <w:p w:rsidR="00E14B5E" w:rsidRDefault="00E14B5E" w:rsidP="002A5095">
      <w:pPr>
        <w:spacing w:after="0" w:line="360" w:lineRule="auto"/>
        <w:jc w:val="center"/>
        <w:rPr>
          <w:rFonts w:ascii="Arial" w:hAnsi="Arial" w:cs="Arial"/>
          <w:b/>
          <w:sz w:val="28"/>
          <w:szCs w:val="28"/>
        </w:rPr>
      </w:pPr>
    </w:p>
    <w:p w:rsidR="002A5095" w:rsidRPr="002578BE" w:rsidRDefault="002A5095" w:rsidP="002A5095">
      <w:pPr>
        <w:spacing w:after="0" w:line="360" w:lineRule="auto"/>
        <w:jc w:val="center"/>
        <w:rPr>
          <w:rFonts w:ascii="Arial" w:hAnsi="Arial" w:cs="Arial"/>
          <w:b/>
          <w:sz w:val="28"/>
          <w:szCs w:val="28"/>
        </w:rPr>
      </w:pPr>
      <w:r w:rsidRPr="002578BE">
        <w:rPr>
          <w:rFonts w:ascii="Arial" w:hAnsi="Arial" w:cs="Arial"/>
          <w:b/>
          <w:sz w:val="28"/>
          <w:szCs w:val="28"/>
        </w:rPr>
        <w:t>SPIS ZAWARTOŚCI OPRACOWANIA</w:t>
      </w:r>
    </w:p>
    <w:p w:rsidR="002A5095" w:rsidRPr="002578BE" w:rsidRDefault="002A5095" w:rsidP="002A5095">
      <w:pPr>
        <w:spacing w:after="0" w:line="360" w:lineRule="auto"/>
        <w:jc w:val="center"/>
        <w:rPr>
          <w:rFonts w:ascii="Arial" w:hAnsi="Arial" w:cs="Arial"/>
          <w:b/>
          <w:sz w:val="28"/>
          <w:szCs w:val="28"/>
        </w:rPr>
      </w:pPr>
    </w:p>
    <w:sdt>
      <w:sdtPr>
        <w:rPr>
          <w:rFonts w:asciiTheme="minorHAnsi" w:eastAsiaTheme="minorHAnsi" w:hAnsiTheme="minorHAnsi" w:cstheme="minorBidi"/>
          <w:color w:val="auto"/>
          <w:sz w:val="22"/>
          <w:szCs w:val="22"/>
          <w:lang w:eastAsia="en-US"/>
        </w:rPr>
        <w:id w:val="152579122"/>
        <w:docPartObj>
          <w:docPartGallery w:val="Table of Contents"/>
          <w:docPartUnique/>
        </w:docPartObj>
      </w:sdtPr>
      <w:sdtEndPr>
        <w:rPr>
          <w:rFonts w:eastAsiaTheme="minorEastAsia"/>
          <w:b/>
          <w:bCs/>
          <w:lang w:eastAsia="pl-PL"/>
        </w:rPr>
      </w:sdtEndPr>
      <w:sdtContent>
        <w:p w:rsidR="002A5095" w:rsidRPr="002A5095" w:rsidRDefault="002A5095" w:rsidP="002A5095">
          <w:pPr>
            <w:pStyle w:val="Nagwekspisutreci"/>
            <w:numPr>
              <w:ilvl w:val="0"/>
              <w:numId w:val="0"/>
            </w:numPr>
            <w:ind w:left="432"/>
            <w:rPr>
              <w:rFonts w:ascii="Arial" w:hAnsi="Arial" w:cs="Arial"/>
            </w:rPr>
          </w:pPr>
        </w:p>
        <w:p w:rsidR="00D07005" w:rsidRDefault="00690368">
          <w:pPr>
            <w:pStyle w:val="Spistreci1"/>
            <w:tabs>
              <w:tab w:val="left" w:pos="440"/>
              <w:tab w:val="right" w:leader="dot" w:pos="9062"/>
            </w:tabs>
            <w:rPr>
              <w:noProof/>
            </w:rPr>
          </w:pPr>
          <w:r w:rsidRPr="002A5095">
            <w:rPr>
              <w:rFonts w:ascii="Arial" w:hAnsi="Arial" w:cs="Arial"/>
            </w:rPr>
            <w:fldChar w:fldCharType="begin"/>
          </w:r>
          <w:r w:rsidR="002A5095" w:rsidRPr="002A5095">
            <w:rPr>
              <w:rFonts w:ascii="Arial" w:hAnsi="Arial" w:cs="Arial"/>
            </w:rPr>
            <w:instrText xml:space="preserve"> TOC \o "1-3" \h \z \u </w:instrText>
          </w:r>
          <w:r w:rsidRPr="002A5095">
            <w:rPr>
              <w:rFonts w:ascii="Arial" w:hAnsi="Arial" w:cs="Arial"/>
            </w:rPr>
            <w:fldChar w:fldCharType="separate"/>
          </w:r>
          <w:hyperlink w:anchor="_Toc87427477" w:history="1">
            <w:r w:rsidR="00D07005" w:rsidRPr="000C650E">
              <w:rPr>
                <w:rStyle w:val="Hipercze"/>
                <w:noProof/>
              </w:rPr>
              <w:t>1</w:t>
            </w:r>
            <w:r w:rsidR="00D07005">
              <w:rPr>
                <w:noProof/>
              </w:rPr>
              <w:tab/>
            </w:r>
            <w:r w:rsidR="00D07005" w:rsidRPr="000C650E">
              <w:rPr>
                <w:rStyle w:val="Hipercze"/>
                <w:noProof/>
              </w:rPr>
              <w:t>ST –SPECYFIKACJA TECHNICZNA                                     WYMAGANIA OGÓLNE CPV - 45000000-7</w:t>
            </w:r>
            <w:r w:rsidR="00D07005">
              <w:rPr>
                <w:noProof/>
                <w:webHidden/>
              </w:rPr>
              <w:tab/>
            </w:r>
            <w:r>
              <w:rPr>
                <w:noProof/>
                <w:webHidden/>
              </w:rPr>
              <w:fldChar w:fldCharType="begin"/>
            </w:r>
            <w:r w:rsidR="00D07005">
              <w:rPr>
                <w:noProof/>
                <w:webHidden/>
              </w:rPr>
              <w:instrText xml:space="preserve"> PAGEREF _Toc87427477 \h </w:instrText>
            </w:r>
            <w:r>
              <w:rPr>
                <w:noProof/>
                <w:webHidden/>
              </w:rPr>
            </w:r>
            <w:r>
              <w:rPr>
                <w:noProof/>
                <w:webHidden/>
              </w:rPr>
              <w:fldChar w:fldCharType="separate"/>
            </w:r>
            <w:r w:rsidR="00A231C4">
              <w:rPr>
                <w:noProof/>
                <w:webHidden/>
              </w:rPr>
              <w:t>4</w:t>
            </w:r>
            <w:r>
              <w:rPr>
                <w:noProof/>
                <w:webHidden/>
              </w:rPr>
              <w:fldChar w:fldCharType="end"/>
            </w:r>
          </w:hyperlink>
        </w:p>
        <w:p w:rsidR="00D07005" w:rsidRDefault="00792947">
          <w:pPr>
            <w:pStyle w:val="Spistreci3"/>
            <w:tabs>
              <w:tab w:val="left" w:pos="1320"/>
              <w:tab w:val="right" w:leader="dot" w:pos="9062"/>
            </w:tabs>
            <w:rPr>
              <w:noProof/>
            </w:rPr>
          </w:pPr>
          <w:hyperlink w:anchor="_Toc87427478" w:history="1">
            <w:r w:rsidR="00D07005" w:rsidRPr="000C650E">
              <w:rPr>
                <w:rStyle w:val="Hipercze"/>
                <w:b/>
                <w:noProof/>
              </w:rPr>
              <w:t>1.1.1</w:t>
            </w:r>
            <w:r w:rsidR="00D07005">
              <w:rPr>
                <w:noProof/>
              </w:rPr>
              <w:tab/>
            </w:r>
            <w:r w:rsidR="00D07005" w:rsidRPr="000C650E">
              <w:rPr>
                <w:rStyle w:val="Hipercze"/>
                <w:noProof/>
              </w:rPr>
              <w:t>WSTĘP</w:t>
            </w:r>
            <w:r w:rsidR="00D07005">
              <w:rPr>
                <w:noProof/>
                <w:webHidden/>
              </w:rPr>
              <w:tab/>
            </w:r>
            <w:r w:rsidR="00690368">
              <w:rPr>
                <w:noProof/>
                <w:webHidden/>
              </w:rPr>
              <w:fldChar w:fldCharType="begin"/>
            </w:r>
            <w:r w:rsidR="00D07005">
              <w:rPr>
                <w:noProof/>
                <w:webHidden/>
              </w:rPr>
              <w:instrText xml:space="preserve"> PAGEREF _Toc87427478 \h </w:instrText>
            </w:r>
            <w:r w:rsidR="00690368">
              <w:rPr>
                <w:noProof/>
                <w:webHidden/>
              </w:rPr>
            </w:r>
            <w:r w:rsidR="00690368">
              <w:rPr>
                <w:noProof/>
                <w:webHidden/>
              </w:rPr>
              <w:fldChar w:fldCharType="separate"/>
            </w:r>
            <w:r w:rsidR="00A231C4">
              <w:rPr>
                <w:noProof/>
                <w:webHidden/>
              </w:rPr>
              <w:t>4</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79" w:history="1">
            <w:r w:rsidR="00D07005" w:rsidRPr="000C650E">
              <w:rPr>
                <w:rStyle w:val="Hipercze"/>
                <w:b/>
                <w:noProof/>
              </w:rPr>
              <w:t>1.1.2</w:t>
            </w:r>
            <w:r w:rsidR="00D07005">
              <w:rPr>
                <w:noProof/>
              </w:rPr>
              <w:tab/>
            </w:r>
            <w:r w:rsidR="00D07005" w:rsidRPr="000C650E">
              <w:rPr>
                <w:rStyle w:val="Hipercze"/>
                <w:noProof/>
              </w:rPr>
              <w:t>MATERIAŁ</w:t>
            </w:r>
            <w:r w:rsidR="00D07005">
              <w:rPr>
                <w:noProof/>
                <w:webHidden/>
              </w:rPr>
              <w:tab/>
            </w:r>
            <w:r w:rsidR="00690368">
              <w:rPr>
                <w:noProof/>
                <w:webHidden/>
              </w:rPr>
              <w:fldChar w:fldCharType="begin"/>
            </w:r>
            <w:r w:rsidR="00D07005">
              <w:rPr>
                <w:noProof/>
                <w:webHidden/>
              </w:rPr>
              <w:instrText xml:space="preserve"> PAGEREF _Toc87427479 \h </w:instrText>
            </w:r>
            <w:r w:rsidR="00690368">
              <w:rPr>
                <w:noProof/>
                <w:webHidden/>
              </w:rPr>
            </w:r>
            <w:r w:rsidR="00690368">
              <w:rPr>
                <w:noProof/>
                <w:webHidden/>
              </w:rPr>
              <w:fldChar w:fldCharType="separate"/>
            </w:r>
            <w:r w:rsidR="00A231C4">
              <w:rPr>
                <w:noProof/>
                <w:webHidden/>
              </w:rPr>
              <w:t>10</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0" w:history="1">
            <w:r w:rsidR="00D07005" w:rsidRPr="000C650E">
              <w:rPr>
                <w:rStyle w:val="Hipercze"/>
                <w:b/>
                <w:noProof/>
              </w:rPr>
              <w:t>1.1.3</w:t>
            </w:r>
            <w:r w:rsidR="00D07005">
              <w:rPr>
                <w:noProof/>
              </w:rPr>
              <w:tab/>
            </w:r>
            <w:r w:rsidR="00D07005" w:rsidRPr="000C650E">
              <w:rPr>
                <w:rStyle w:val="Hipercze"/>
                <w:noProof/>
              </w:rPr>
              <w:t>SPRZĘT</w:t>
            </w:r>
            <w:r w:rsidR="00D07005">
              <w:rPr>
                <w:noProof/>
                <w:webHidden/>
              </w:rPr>
              <w:tab/>
            </w:r>
            <w:r w:rsidR="00690368">
              <w:rPr>
                <w:noProof/>
                <w:webHidden/>
              </w:rPr>
              <w:fldChar w:fldCharType="begin"/>
            </w:r>
            <w:r w:rsidR="00D07005">
              <w:rPr>
                <w:noProof/>
                <w:webHidden/>
              </w:rPr>
              <w:instrText xml:space="preserve"> PAGEREF _Toc87427480 \h </w:instrText>
            </w:r>
            <w:r w:rsidR="00690368">
              <w:rPr>
                <w:noProof/>
                <w:webHidden/>
              </w:rPr>
            </w:r>
            <w:r w:rsidR="00690368">
              <w:rPr>
                <w:noProof/>
                <w:webHidden/>
              </w:rPr>
              <w:fldChar w:fldCharType="separate"/>
            </w:r>
            <w:r w:rsidR="00A231C4">
              <w:rPr>
                <w:noProof/>
                <w:webHidden/>
              </w:rPr>
              <w:t>11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1" w:history="1">
            <w:r w:rsidR="00D07005" w:rsidRPr="000C650E">
              <w:rPr>
                <w:rStyle w:val="Hipercze"/>
                <w:b/>
                <w:noProof/>
              </w:rPr>
              <w:t>1.1.4</w:t>
            </w:r>
            <w:r w:rsidR="00D07005">
              <w:rPr>
                <w:noProof/>
              </w:rPr>
              <w:tab/>
            </w:r>
            <w:r w:rsidR="00D07005" w:rsidRPr="000C650E">
              <w:rPr>
                <w:rStyle w:val="Hipercze"/>
                <w:noProof/>
              </w:rPr>
              <w:t>TRANSPORT</w:t>
            </w:r>
            <w:r w:rsidR="00D07005">
              <w:rPr>
                <w:noProof/>
                <w:webHidden/>
              </w:rPr>
              <w:tab/>
            </w:r>
            <w:r w:rsidR="00690368">
              <w:rPr>
                <w:noProof/>
                <w:webHidden/>
              </w:rPr>
              <w:fldChar w:fldCharType="begin"/>
            </w:r>
            <w:r w:rsidR="00D07005">
              <w:rPr>
                <w:noProof/>
                <w:webHidden/>
              </w:rPr>
              <w:instrText xml:space="preserve"> PAGEREF _Toc87427481 \h </w:instrText>
            </w:r>
            <w:r w:rsidR="00690368">
              <w:rPr>
                <w:noProof/>
                <w:webHidden/>
              </w:rPr>
            </w:r>
            <w:r w:rsidR="00690368">
              <w:rPr>
                <w:noProof/>
                <w:webHidden/>
              </w:rPr>
              <w:fldChar w:fldCharType="separate"/>
            </w:r>
            <w:r w:rsidR="00A231C4">
              <w:rPr>
                <w:noProof/>
                <w:webHidden/>
              </w:rPr>
              <w:t>11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2" w:history="1">
            <w:r w:rsidR="00D07005" w:rsidRPr="000C650E">
              <w:rPr>
                <w:rStyle w:val="Hipercze"/>
                <w:b/>
                <w:noProof/>
              </w:rPr>
              <w:t>1.1.5</w:t>
            </w:r>
            <w:r w:rsidR="00D07005">
              <w:rPr>
                <w:noProof/>
              </w:rPr>
              <w:tab/>
            </w:r>
            <w:r w:rsidR="00D07005" w:rsidRPr="000C650E">
              <w:rPr>
                <w:rStyle w:val="Hipercze"/>
                <w:noProof/>
              </w:rPr>
              <w:t>WYKONANIE ROBÓT</w:t>
            </w:r>
            <w:r w:rsidR="00D07005">
              <w:rPr>
                <w:noProof/>
                <w:webHidden/>
              </w:rPr>
              <w:tab/>
            </w:r>
            <w:r w:rsidR="00690368">
              <w:rPr>
                <w:noProof/>
                <w:webHidden/>
              </w:rPr>
              <w:fldChar w:fldCharType="begin"/>
            </w:r>
            <w:r w:rsidR="00D07005">
              <w:rPr>
                <w:noProof/>
                <w:webHidden/>
              </w:rPr>
              <w:instrText xml:space="preserve"> PAGEREF _Toc87427482 \h </w:instrText>
            </w:r>
            <w:r w:rsidR="00690368">
              <w:rPr>
                <w:noProof/>
                <w:webHidden/>
              </w:rPr>
            </w:r>
            <w:r w:rsidR="00690368">
              <w:rPr>
                <w:noProof/>
                <w:webHidden/>
              </w:rPr>
              <w:fldChar w:fldCharType="separate"/>
            </w:r>
            <w:r w:rsidR="00A231C4">
              <w:rPr>
                <w:noProof/>
                <w:webHidden/>
              </w:rPr>
              <w:t>12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3" w:history="1">
            <w:r w:rsidR="00D07005" w:rsidRPr="000C650E">
              <w:rPr>
                <w:rStyle w:val="Hipercze"/>
                <w:b/>
                <w:noProof/>
              </w:rPr>
              <w:t>1.1.6</w:t>
            </w:r>
            <w:r w:rsidR="00D07005">
              <w:rPr>
                <w:noProof/>
              </w:rPr>
              <w:tab/>
            </w:r>
            <w:r w:rsidR="00D07005" w:rsidRPr="000C650E">
              <w:rPr>
                <w:rStyle w:val="Hipercze"/>
                <w:noProof/>
              </w:rPr>
              <w:t>KONTROLA JAKOŚCI</w:t>
            </w:r>
            <w:r w:rsidR="00D07005">
              <w:rPr>
                <w:noProof/>
                <w:webHidden/>
              </w:rPr>
              <w:tab/>
            </w:r>
            <w:r w:rsidR="00690368">
              <w:rPr>
                <w:noProof/>
                <w:webHidden/>
              </w:rPr>
              <w:fldChar w:fldCharType="begin"/>
            </w:r>
            <w:r w:rsidR="00D07005">
              <w:rPr>
                <w:noProof/>
                <w:webHidden/>
              </w:rPr>
              <w:instrText xml:space="preserve"> PAGEREF _Toc87427483 \h </w:instrText>
            </w:r>
            <w:r w:rsidR="00690368">
              <w:rPr>
                <w:noProof/>
                <w:webHidden/>
              </w:rPr>
            </w:r>
            <w:r w:rsidR="00690368">
              <w:rPr>
                <w:noProof/>
                <w:webHidden/>
              </w:rPr>
              <w:fldChar w:fldCharType="separate"/>
            </w:r>
            <w:r w:rsidR="00A231C4">
              <w:rPr>
                <w:noProof/>
                <w:webHidden/>
              </w:rPr>
              <w:t>12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4" w:history="1">
            <w:r w:rsidR="00D07005" w:rsidRPr="000C650E">
              <w:rPr>
                <w:rStyle w:val="Hipercze"/>
                <w:b/>
                <w:noProof/>
              </w:rPr>
              <w:t>1.1.7</w:t>
            </w:r>
            <w:r w:rsidR="00D07005">
              <w:rPr>
                <w:noProof/>
              </w:rPr>
              <w:tab/>
            </w:r>
            <w:r w:rsidR="00D07005" w:rsidRPr="000C650E">
              <w:rPr>
                <w:rStyle w:val="Hipercze"/>
                <w:noProof/>
              </w:rPr>
              <w:t>OBMIAR</w:t>
            </w:r>
            <w:r w:rsidR="00D07005">
              <w:rPr>
                <w:noProof/>
                <w:webHidden/>
              </w:rPr>
              <w:tab/>
            </w:r>
            <w:r w:rsidR="00690368">
              <w:rPr>
                <w:noProof/>
                <w:webHidden/>
              </w:rPr>
              <w:fldChar w:fldCharType="begin"/>
            </w:r>
            <w:r w:rsidR="00D07005">
              <w:rPr>
                <w:noProof/>
                <w:webHidden/>
              </w:rPr>
              <w:instrText xml:space="preserve"> PAGEREF _Toc87427484 \h </w:instrText>
            </w:r>
            <w:r w:rsidR="00690368">
              <w:rPr>
                <w:noProof/>
                <w:webHidden/>
              </w:rPr>
            </w:r>
            <w:r w:rsidR="00690368">
              <w:rPr>
                <w:noProof/>
                <w:webHidden/>
              </w:rPr>
              <w:fldChar w:fldCharType="separate"/>
            </w:r>
            <w:r w:rsidR="00A231C4">
              <w:rPr>
                <w:noProof/>
                <w:webHidden/>
              </w:rPr>
              <w:t>16</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5" w:history="1">
            <w:r w:rsidR="00D07005" w:rsidRPr="000C650E">
              <w:rPr>
                <w:rStyle w:val="Hipercze"/>
                <w:rFonts w:ascii="SansSerif;Arial" w:hAnsi="SansSerif;Arial" w:cs="SansSerif;Arial"/>
                <w:b/>
                <w:noProof/>
              </w:rPr>
              <w:t>1.1.8</w:t>
            </w:r>
            <w:r w:rsidR="00D07005">
              <w:rPr>
                <w:noProof/>
              </w:rPr>
              <w:tab/>
            </w:r>
            <w:r w:rsidR="00D07005" w:rsidRPr="000C650E">
              <w:rPr>
                <w:rStyle w:val="Hipercze"/>
                <w:noProof/>
              </w:rPr>
              <w:t>ODBIÓR ROBÓT</w:t>
            </w:r>
            <w:r w:rsidR="00D07005">
              <w:rPr>
                <w:noProof/>
                <w:webHidden/>
              </w:rPr>
              <w:tab/>
            </w:r>
            <w:r w:rsidR="00690368">
              <w:rPr>
                <w:noProof/>
                <w:webHidden/>
              </w:rPr>
              <w:fldChar w:fldCharType="begin"/>
            </w:r>
            <w:r w:rsidR="00D07005">
              <w:rPr>
                <w:noProof/>
                <w:webHidden/>
              </w:rPr>
              <w:instrText xml:space="preserve"> PAGEREF _Toc87427485 \h </w:instrText>
            </w:r>
            <w:r w:rsidR="00690368">
              <w:rPr>
                <w:noProof/>
                <w:webHidden/>
              </w:rPr>
            </w:r>
            <w:r w:rsidR="00690368">
              <w:rPr>
                <w:noProof/>
                <w:webHidden/>
              </w:rPr>
              <w:fldChar w:fldCharType="separate"/>
            </w:r>
            <w:r w:rsidR="00A231C4">
              <w:rPr>
                <w:noProof/>
                <w:webHidden/>
              </w:rPr>
              <w:t>17</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6" w:history="1">
            <w:r w:rsidR="00D07005" w:rsidRPr="000C650E">
              <w:rPr>
                <w:rStyle w:val="Hipercze"/>
                <w:b/>
                <w:noProof/>
              </w:rPr>
              <w:t>1.1.9</w:t>
            </w:r>
            <w:r w:rsidR="00D07005">
              <w:rPr>
                <w:noProof/>
              </w:rPr>
              <w:tab/>
            </w:r>
            <w:r w:rsidR="00D07005" w:rsidRPr="000C650E">
              <w:rPr>
                <w:rStyle w:val="Hipercze"/>
                <w:noProof/>
              </w:rPr>
              <w:t>PODSTAWA PŁATNOŚCI</w:t>
            </w:r>
            <w:r w:rsidR="00D07005">
              <w:rPr>
                <w:noProof/>
                <w:webHidden/>
              </w:rPr>
              <w:tab/>
            </w:r>
            <w:r w:rsidR="00690368">
              <w:rPr>
                <w:noProof/>
                <w:webHidden/>
              </w:rPr>
              <w:fldChar w:fldCharType="begin"/>
            </w:r>
            <w:r w:rsidR="00D07005">
              <w:rPr>
                <w:noProof/>
                <w:webHidden/>
              </w:rPr>
              <w:instrText xml:space="preserve"> PAGEREF _Toc87427486 \h </w:instrText>
            </w:r>
            <w:r w:rsidR="00690368">
              <w:rPr>
                <w:noProof/>
                <w:webHidden/>
              </w:rPr>
            </w:r>
            <w:r w:rsidR="00690368">
              <w:rPr>
                <w:noProof/>
                <w:webHidden/>
              </w:rPr>
              <w:fldChar w:fldCharType="separate"/>
            </w:r>
            <w:r w:rsidR="00A231C4">
              <w:rPr>
                <w:noProof/>
                <w:webHidden/>
              </w:rPr>
              <w:t>19</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87" w:history="1">
            <w:r w:rsidR="00D07005" w:rsidRPr="000C650E">
              <w:rPr>
                <w:rStyle w:val="Hipercze"/>
                <w:b/>
                <w:noProof/>
              </w:rPr>
              <w:t>1.1.10</w:t>
            </w:r>
            <w:r w:rsidR="00D07005">
              <w:rPr>
                <w:noProof/>
              </w:rPr>
              <w:tab/>
            </w:r>
            <w:r w:rsidR="00D07005" w:rsidRPr="000C650E">
              <w:rPr>
                <w:rStyle w:val="Hipercze"/>
                <w:noProof/>
              </w:rPr>
              <w:t>PRZEPISY ZWIĄZANE</w:t>
            </w:r>
            <w:r w:rsidR="00D07005">
              <w:rPr>
                <w:noProof/>
                <w:webHidden/>
              </w:rPr>
              <w:tab/>
            </w:r>
            <w:r w:rsidR="00690368">
              <w:rPr>
                <w:noProof/>
                <w:webHidden/>
              </w:rPr>
              <w:fldChar w:fldCharType="begin"/>
            </w:r>
            <w:r w:rsidR="00D07005">
              <w:rPr>
                <w:noProof/>
                <w:webHidden/>
              </w:rPr>
              <w:instrText xml:space="preserve"> PAGEREF _Toc87427487 \h </w:instrText>
            </w:r>
            <w:r w:rsidR="00690368">
              <w:rPr>
                <w:noProof/>
                <w:webHidden/>
              </w:rPr>
            </w:r>
            <w:r w:rsidR="00690368">
              <w:rPr>
                <w:noProof/>
                <w:webHidden/>
              </w:rPr>
              <w:fldChar w:fldCharType="separate"/>
            </w:r>
            <w:r w:rsidR="00A231C4">
              <w:rPr>
                <w:noProof/>
                <w:webHidden/>
              </w:rPr>
              <w:t>19</w:t>
            </w:r>
            <w:r w:rsidR="00690368">
              <w:rPr>
                <w:noProof/>
                <w:webHidden/>
              </w:rPr>
              <w:fldChar w:fldCharType="end"/>
            </w:r>
          </w:hyperlink>
        </w:p>
        <w:p w:rsidR="00D07005" w:rsidRDefault="00792947">
          <w:pPr>
            <w:pStyle w:val="Spistreci1"/>
            <w:tabs>
              <w:tab w:val="left" w:pos="440"/>
              <w:tab w:val="right" w:leader="dot" w:pos="9062"/>
            </w:tabs>
            <w:rPr>
              <w:noProof/>
            </w:rPr>
          </w:pPr>
          <w:hyperlink w:anchor="_Toc87427488" w:history="1">
            <w:r w:rsidR="00D07005" w:rsidRPr="000C650E">
              <w:rPr>
                <w:rStyle w:val="Hipercze"/>
                <w:noProof/>
              </w:rPr>
              <w:t>2</w:t>
            </w:r>
            <w:r w:rsidR="00D07005">
              <w:rPr>
                <w:noProof/>
              </w:rPr>
              <w:tab/>
            </w:r>
            <w:r w:rsidR="00D07005" w:rsidRPr="000C650E">
              <w:rPr>
                <w:rStyle w:val="Hipercze"/>
                <w:noProof/>
              </w:rPr>
              <w:t>SST. SZCZEGÓŁOWA SPECYFIKACJA TECHNICZNA -  Roboty w zakresie instalacji elektrycznych</w:t>
            </w:r>
            <w:r w:rsidR="00D07005">
              <w:rPr>
                <w:noProof/>
                <w:webHidden/>
              </w:rPr>
              <w:tab/>
            </w:r>
            <w:r w:rsidR="00690368">
              <w:rPr>
                <w:noProof/>
                <w:webHidden/>
              </w:rPr>
              <w:fldChar w:fldCharType="begin"/>
            </w:r>
            <w:r w:rsidR="00D07005">
              <w:rPr>
                <w:noProof/>
                <w:webHidden/>
              </w:rPr>
              <w:instrText xml:space="preserve"> PAGEREF _Toc87427488 \h </w:instrText>
            </w:r>
            <w:r w:rsidR="00690368">
              <w:rPr>
                <w:noProof/>
                <w:webHidden/>
              </w:rPr>
            </w:r>
            <w:r w:rsidR="00690368">
              <w:rPr>
                <w:noProof/>
                <w:webHidden/>
              </w:rPr>
              <w:fldChar w:fldCharType="separate"/>
            </w:r>
            <w:r w:rsidR="00A231C4">
              <w:rPr>
                <w:noProof/>
                <w:webHidden/>
              </w:rPr>
              <w:t>20</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489" w:history="1">
            <w:r w:rsidR="00D07005" w:rsidRPr="000C650E">
              <w:rPr>
                <w:rStyle w:val="Hipercze"/>
                <w:noProof/>
              </w:rPr>
              <w:t>2.1</w:t>
            </w:r>
            <w:r w:rsidR="00D07005">
              <w:rPr>
                <w:noProof/>
              </w:rPr>
              <w:tab/>
            </w:r>
            <w:r w:rsidR="00D07005" w:rsidRPr="000C650E">
              <w:rPr>
                <w:rStyle w:val="Hipercze"/>
                <w:noProof/>
              </w:rPr>
              <w:t>WSTĘP</w:t>
            </w:r>
            <w:r w:rsidR="00D07005">
              <w:rPr>
                <w:noProof/>
                <w:webHidden/>
              </w:rPr>
              <w:tab/>
            </w:r>
            <w:r w:rsidR="00690368">
              <w:rPr>
                <w:noProof/>
                <w:webHidden/>
              </w:rPr>
              <w:fldChar w:fldCharType="begin"/>
            </w:r>
            <w:r w:rsidR="00D07005">
              <w:rPr>
                <w:noProof/>
                <w:webHidden/>
              </w:rPr>
              <w:instrText xml:space="preserve"> PAGEREF _Toc87427489 \h </w:instrText>
            </w:r>
            <w:r w:rsidR="00690368">
              <w:rPr>
                <w:noProof/>
                <w:webHidden/>
              </w:rPr>
            </w:r>
            <w:r w:rsidR="00690368">
              <w:rPr>
                <w:noProof/>
                <w:webHidden/>
              </w:rPr>
              <w:fldChar w:fldCharType="separate"/>
            </w:r>
            <w:r w:rsidR="00A231C4">
              <w:rPr>
                <w:noProof/>
                <w:webHidden/>
              </w:rPr>
              <w:t>20</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0" w:history="1">
            <w:r w:rsidR="00D07005" w:rsidRPr="000C650E">
              <w:rPr>
                <w:rStyle w:val="Hipercze"/>
                <w:b/>
                <w:noProof/>
              </w:rPr>
              <w:t>2.1.1</w:t>
            </w:r>
            <w:r w:rsidR="00D07005">
              <w:rPr>
                <w:noProof/>
              </w:rPr>
              <w:tab/>
            </w:r>
            <w:r w:rsidR="00D07005" w:rsidRPr="000C650E">
              <w:rPr>
                <w:rStyle w:val="Hipercze"/>
                <w:noProof/>
              </w:rPr>
              <w:t>Przedmiot SST</w:t>
            </w:r>
            <w:r w:rsidR="00D07005">
              <w:rPr>
                <w:noProof/>
                <w:webHidden/>
              </w:rPr>
              <w:tab/>
            </w:r>
            <w:r w:rsidR="00690368">
              <w:rPr>
                <w:noProof/>
                <w:webHidden/>
              </w:rPr>
              <w:fldChar w:fldCharType="begin"/>
            </w:r>
            <w:r w:rsidR="00D07005">
              <w:rPr>
                <w:noProof/>
                <w:webHidden/>
              </w:rPr>
              <w:instrText xml:space="preserve"> PAGEREF _Toc87427490 \h </w:instrText>
            </w:r>
            <w:r w:rsidR="00690368">
              <w:rPr>
                <w:noProof/>
                <w:webHidden/>
              </w:rPr>
            </w:r>
            <w:r w:rsidR="00690368">
              <w:rPr>
                <w:noProof/>
                <w:webHidden/>
              </w:rPr>
              <w:fldChar w:fldCharType="separate"/>
            </w:r>
            <w:r w:rsidR="00A231C4">
              <w:rPr>
                <w:noProof/>
                <w:webHidden/>
              </w:rPr>
              <w:t>20</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1" w:history="1">
            <w:r w:rsidR="00D07005" w:rsidRPr="000C650E">
              <w:rPr>
                <w:rStyle w:val="Hipercze"/>
                <w:b/>
                <w:noProof/>
              </w:rPr>
              <w:t>2.1.2</w:t>
            </w:r>
            <w:r w:rsidR="00D07005">
              <w:rPr>
                <w:noProof/>
              </w:rPr>
              <w:tab/>
            </w:r>
            <w:r w:rsidR="00D07005" w:rsidRPr="000C650E">
              <w:rPr>
                <w:rStyle w:val="Hipercze"/>
                <w:noProof/>
              </w:rPr>
              <w:t>Zakres stosowania SST</w:t>
            </w:r>
            <w:r w:rsidR="00D07005">
              <w:rPr>
                <w:noProof/>
                <w:webHidden/>
              </w:rPr>
              <w:tab/>
            </w:r>
            <w:r w:rsidR="00690368">
              <w:rPr>
                <w:noProof/>
                <w:webHidden/>
              </w:rPr>
              <w:fldChar w:fldCharType="begin"/>
            </w:r>
            <w:r w:rsidR="00D07005">
              <w:rPr>
                <w:noProof/>
                <w:webHidden/>
              </w:rPr>
              <w:instrText xml:space="preserve"> PAGEREF _Toc87427491 \h </w:instrText>
            </w:r>
            <w:r w:rsidR="00690368">
              <w:rPr>
                <w:noProof/>
                <w:webHidden/>
              </w:rPr>
            </w:r>
            <w:r w:rsidR="00690368">
              <w:rPr>
                <w:noProof/>
                <w:webHidden/>
              </w:rPr>
              <w:fldChar w:fldCharType="separate"/>
            </w:r>
            <w:r w:rsidR="00A231C4">
              <w:rPr>
                <w:noProof/>
                <w:webHidden/>
              </w:rPr>
              <w:t>20</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2" w:history="1">
            <w:r w:rsidR="00D07005" w:rsidRPr="000C650E">
              <w:rPr>
                <w:rStyle w:val="Hipercze"/>
                <w:b/>
                <w:noProof/>
              </w:rPr>
              <w:t>2.1.3</w:t>
            </w:r>
            <w:r w:rsidR="00D07005">
              <w:rPr>
                <w:noProof/>
              </w:rPr>
              <w:tab/>
            </w:r>
            <w:r w:rsidR="00D07005" w:rsidRPr="000C650E">
              <w:rPr>
                <w:rStyle w:val="Hipercze"/>
                <w:noProof/>
              </w:rPr>
              <w:t>Zakres robót objętych SST</w:t>
            </w:r>
            <w:r w:rsidR="00D07005">
              <w:rPr>
                <w:noProof/>
                <w:webHidden/>
              </w:rPr>
              <w:tab/>
            </w:r>
            <w:r w:rsidR="00690368">
              <w:rPr>
                <w:noProof/>
                <w:webHidden/>
              </w:rPr>
              <w:fldChar w:fldCharType="begin"/>
            </w:r>
            <w:r w:rsidR="00D07005">
              <w:rPr>
                <w:noProof/>
                <w:webHidden/>
              </w:rPr>
              <w:instrText xml:space="preserve"> PAGEREF _Toc87427492 \h </w:instrText>
            </w:r>
            <w:r w:rsidR="00690368">
              <w:rPr>
                <w:noProof/>
                <w:webHidden/>
              </w:rPr>
            </w:r>
            <w:r w:rsidR="00690368">
              <w:rPr>
                <w:noProof/>
                <w:webHidden/>
              </w:rPr>
              <w:fldChar w:fldCharType="separate"/>
            </w:r>
            <w:r w:rsidR="00A231C4">
              <w:rPr>
                <w:noProof/>
                <w:webHidden/>
              </w:rPr>
              <w:t>20</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3" w:history="1">
            <w:r w:rsidR="00D07005" w:rsidRPr="000C650E">
              <w:rPr>
                <w:rStyle w:val="Hipercze"/>
                <w:b/>
                <w:noProof/>
              </w:rPr>
              <w:t>2.1.4</w:t>
            </w:r>
            <w:r w:rsidR="00D07005">
              <w:rPr>
                <w:noProof/>
              </w:rPr>
              <w:tab/>
            </w:r>
            <w:r w:rsidR="00D07005" w:rsidRPr="000C650E">
              <w:rPr>
                <w:rStyle w:val="Hipercze"/>
                <w:noProof/>
              </w:rPr>
              <w:t>Pojęcia podstawowe</w:t>
            </w:r>
            <w:r w:rsidR="00D07005">
              <w:rPr>
                <w:noProof/>
                <w:webHidden/>
              </w:rPr>
              <w:tab/>
            </w:r>
            <w:r w:rsidR="00690368">
              <w:rPr>
                <w:noProof/>
                <w:webHidden/>
              </w:rPr>
              <w:fldChar w:fldCharType="begin"/>
            </w:r>
            <w:r w:rsidR="00D07005">
              <w:rPr>
                <w:noProof/>
                <w:webHidden/>
              </w:rPr>
              <w:instrText xml:space="preserve"> PAGEREF _Toc87427493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4" w:history="1">
            <w:r w:rsidR="00D07005" w:rsidRPr="000C650E">
              <w:rPr>
                <w:rStyle w:val="Hipercze"/>
                <w:b/>
                <w:noProof/>
              </w:rPr>
              <w:t>2.1.5</w:t>
            </w:r>
            <w:r w:rsidR="00D07005">
              <w:rPr>
                <w:noProof/>
              </w:rPr>
              <w:tab/>
            </w:r>
            <w:r w:rsidR="00D07005" w:rsidRPr="000C650E">
              <w:rPr>
                <w:rStyle w:val="Hipercze"/>
                <w:noProof/>
              </w:rPr>
              <w:t>Ogólne wymagania dotyczące robót</w:t>
            </w:r>
            <w:r w:rsidR="00D07005">
              <w:rPr>
                <w:noProof/>
                <w:webHidden/>
              </w:rPr>
              <w:tab/>
            </w:r>
            <w:r w:rsidR="00690368">
              <w:rPr>
                <w:noProof/>
                <w:webHidden/>
              </w:rPr>
              <w:fldChar w:fldCharType="begin"/>
            </w:r>
            <w:r w:rsidR="00D07005">
              <w:rPr>
                <w:noProof/>
                <w:webHidden/>
              </w:rPr>
              <w:instrText xml:space="preserve"> PAGEREF _Toc87427494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495" w:history="1">
            <w:r w:rsidR="00D07005" w:rsidRPr="000C650E">
              <w:rPr>
                <w:rStyle w:val="Hipercze"/>
                <w:noProof/>
              </w:rPr>
              <w:t>2.2</w:t>
            </w:r>
            <w:r w:rsidR="00D07005">
              <w:rPr>
                <w:noProof/>
              </w:rPr>
              <w:tab/>
            </w:r>
            <w:r w:rsidR="00D07005" w:rsidRPr="000C650E">
              <w:rPr>
                <w:rStyle w:val="Hipercze"/>
                <w:noProof/>
              </w:rPr>
              <w:t>Materiały</w:t>
            </w:r>
            <w:r w:rsidR="00D07005">
              <w:rPr>
                <w:noProof/>
                <w:webHidden/>
              </w:rPr>
              <w:tab/>
            </w:r>
            <w:r w:rsidR="00690368">
              <w:rPr>
                <w:noProof/>
                <w:webHidden/>
              </w:rPr>
              <w:fldChar w:fldCharType="begin"/>
            </w:r>
            <w:r w:rsidR="00D07005">
              <w:rPr>
                <w:noProof/>
                <w:webHidden/>
              </w:rPr>
              <w:instrText xml:space="preserve"> PAGEREF _Toc87427495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6" w:history="1">
            <w:r w:rsidR="00D07005" w:rsidRPr="000C650E">
              <w:rPr>
                <w:rStyle w:val="Hipercze"/>
                <w:b/>
                <w:noProof/>
              </w:rPr>
              <w:t>2.2.1</w:t>
            </w:r>
            <w:r w:rsidR="00D07005">
              <w:rPr>
                <w:noProof/>
              </w:rPr>
              <w:tab/>
            </w:r>
            <w:r w:rsidR="00D07005" w:rsidRPr="000C650E">
              <w:rPr>
                <w:rStyle w:val="Hipercze"/>
                <w:noProof/>
              </w:rPr>
              <w:t>Uwagi ogólne</w:t>
            </w:r>
            <w:r w:rsidR="00D07005">
              <w:rPr>
                <w:noProof/>
                <w:webHidden/>
              </w:rPr>
              <w:tab/>
            </w:r>
            <w:r w:rsidR="00690368">
              <w:rPr>
                <w:noProof/>
                <w:webHidden/>
              </w:rPr>
              <w:fldChar w:fldCharType="begin"/>
            </w:r>
            <w:r w:rsidR="00D07005">
              <w:rPr>
                <w:noProof/>
                <w:webHidden/>
              </w:rPr>
              <w:instrText xml:space="preserve"> PAGEREF _Toc87427496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7" w:history="1">
            <w:r w:rsidR="00D07005" w:rsidRPr="000C650E">
              <w:rPr>
                <w:rStyle w:val="Hipercze"/>
                <w:b/>
                <w:noProof/>
              </w:rPr>
              <w:t>2.2.2</w:t>
            </w:r>
            <w:r w:rsidR="00D07005">
              <w:rPr>
                <w:noProof/>
              </w:rPr>
              <w:tab/>
            </w:r>
            <w:r w:rsidR="00D07005" w:rsidRPr="000C650E">
              <w:rPr>
                <w:rStyle w:val="Hipercze"/>
                <w:noProof/>
              </w:rPr>
              <w:t>Materiały</w:t>
            </w:r>
            <w:r w:rsidR="00D07005">
              <w:rPr>
                <w:noProof/>
                <w:webHidden/>
              </w:rPr>
              <w:tab/>
            </w:r>
            <w:r w:rsidR="00690368">
              <w:rPr>
                <w:noProof/>
                <w:webHidden/>
              </w:rPr>
              <w:fldChar w:fldCharType="begin"/>
            </w:r>
            <w:r w:rsidR="00D07005">
              <w:rPr>
                <w:noProof/>
                <w:webHidden/>
              </w:rPr>
              <w:instrText xml:space="preserve"> PAGEREF _Toc87427497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498" w:history="1">
            <w:r w:rsidR="00D07005" w:rsidRPr="000C650E">
              <w:rPr>
                <w:rStyle w:val="Hipercze"/>
                <w:b/>
                <w:noProof/>
              </w:rPr>
              <w:t>2.2.3</w:t>
            </w:r>
            <w:r w:rsidR="00D07005">
              <w:rPr>
                <w:noProof/>
              </w:rPr>
              <w:tab/>
            </w:r>
            <w:r w:rsidR="00D07005" w:rsidRPr="000C650E">
              <w:rPr>
                <w:rStyle w:val="Hipercze"/>
                <w:noProof/>
              </w:rPr>
              <w:t>Składowanie materiałów</w:t>
            </w:r>
            <w:r w:rsidR="00D07005">
              <w:rPr>
                <w:noProof/>
                <w:webHidden/>
              </w:rPr>
              <w:tab/>
            </w:r>
            <w:r w:rsidR="00690368">
              <w:rPr>
                <w:noProof/>
                <w:webHidden/>
              </w:rPr>
              <w:fldChar w:fldCharType="begin"/>
            </w:r>
            <w:r w:rsidR="00D07005">
              <w:rPr>
                <w:noProof/>
                <w:webHidden/>
              </w:rPr>
              <w:instrText xml:space="preserve"> PAGEREF _Toc87427498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499" w:history="1">
            <w:r w:rsidR="00D07005" w:rsidRPr="000C650E">
              <w:rPr>
                <w:rStyle w:val="Hipercze"/>
                <w:noProof/>
              </w:rPr>
              <w:t>2.3</w:t>
            </w:r>
            <w:r w:rsidR="00D07005">
              <w:rPr>
                <w:noProof/>
              </w:rPr>
              <w:tab/>
            </w:r>
            <w:r w:rsidR="00D07005" w:rsidRPr="000C650E">
              <w:rPr>
                <w:rStyle w:val="Hipercze"/>
                <w:noProof/>
              </w:rPr>
              <w:t>Sprzęt</w:t>
            </w:r>
            <w:r w:rsidR="00D07005">
              <w:rPr>
                <w:noProof/>
                <w:webHidden/>
              </w:rPr>
              <w:tab/>
            </w:r>
            <w:r w:rsidR="00690368">
              <w:rPr>
                <w:noProof/>
                <w:webHidden/>
              </w:rPr>
              <w:fldChar w:fldCharType="begin"/>
            </w:r>
            <w:r w:rsidR="00D07005">
              <w:rPr>
                <w:noProof/>
                <w:webHidden/>
              </w:rPr>
              <w:instrText xml:space="preserve"> PAGEREF _Toc87427499 \h </w:instrText>
            </w:r>
            <w:r w:rsidR="00690368">
              <w:rPr>
                <w:noProof/>
                <w:webHidden/>
              </w:rPr>
            </w:r>
            <w:r w:rsidR="00690368">
              <w:rPr>
                <w:noProof/>
                <w:webHidden/>
              </w:rPr>
              <w:fldChar w:fldCharType="separate"/>
            </w:r>
            <w:r w:rsidR="00A231C4">
              <w:rPr>
                <w:noProof/>
                <w:webHidden/>
              </w:rPr>
              <w:t>21</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00" w:history="1">
            <w:r w:rsidR="00D07005" w:rsidRPr="000C650E">
              <w:rPr>
                <w:rStyle w:val="Hipercze"/>
                <w:noProof/>
              </w:rPr>
              <w:t>2.4</w:t>
            </w:r>
            <w:r w:rsidR="00D07005">
              <w:rPr>
                <w:noProof/>
              </w:rPr>
              <w:tab/>
            </w:r>
            <w:r w:rsidR="00D07005" w:rsidRPr="000C650E">
              <w:rPr>
                <w:rStyle w:val="Hipercze"/>
                <w:noProof/>
              </w:rPr>
              <w:t>Transport</w:t>
            </w:r>
            <w:r w:rsidR="00D07005">
              <w:rPr>
                <w:noProof/>
                <w:webHidden/>
              </w:rPr>
              <w:tab/>
            </w:r>
            <w:r w:rsidR="00690368">
              <w:rPr>
                <w:noProof/>
                <w:webHidden/>
              </w:rPr>
              <w:fldChar w:fldCharType="begin"/>
            </w:r>
            <w:r w:rsidR="00D07005">
              <w:rPr>
                <w:noProof/>
                <w:webHidden/>
              </w:rPr>
              <w:instrText xml:space="preserve"> PAGEREF _Toc87427500 \h </w:instrText>
            </w:r>
            <w:r w:rsidR="00690368">
              <w:rPr>
                <w:noProof/>
                <w:webHidden/>
              </w:rPr>
            </w:r>
            <w:r w:rsidR="00690368">
              <w:rPr>
                <w:noProof/>
                <w:webHidden/>
              </w:rPr>
              <w:fldChar w:fldCharType="separate"/>
            </w:r>
            <w:r w:rsidR="00A231C4">
              <w:rPr>
                <w:noProof/>
                <w:webHidden/>
              </w:rPr>
              <w:t>22</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01" w:history="1">
            <w:r w:rsidR="00D07005" w:rsidRPr="000C650E">
              <w:rPr>
                <w:rStyle w:val="Hipercze"/>
                <w:noProof/>
              </w:rPr>
              <w:t>2.5</w:t>
            </w:r>
            <w:r w:rsidR="00D07005">
              <w:rPr>
                <w:noProof/>
              </w:rPr>
              <w:tab/>
            </w:r>
            <w:r w:rsidR="00D07005" w:rsidRPr="000C650E">
              <w:rPr>
                <w:rStyle w:val="Hipercze"/>
                <w:noProof/>
              </w:rPr>
              <w:t>Wykonanie robót</w:t>
            </w:r>
            <w:r w:rsidR="00D07005">
              <w:rPr>
                <w:noProof/>
                <w:webHidden/>
              </w:rPr>
              <w:tab/>
            </w:r>
            <w:r w:rsidR="00690368">
              <w:rPr>
                <w:noProof/>
                <w:webHidden/>
              </w:rPr>
              <w:fldChar w:fldCharType="begin"/>
            </w:r>
            <w:r w:rsidR="00D07005">
              <w:rPr>
                <w:noProof/>
                <w:webHidden/>
              </w:rPr>
              <w:instrText xml:space="preserve"> PAGEREF _Toc87427501 \h </w:instrText>
            </w:r>
            <w:r w:rsidR="00690368">
              <w:rPr>
                <w:noProof/>
                <w:webHidden/>
              </w:rPr>
            </w:r>
            <w:r w:rsidR="00690368">
              <w:rPr>
                <w:noProof/>
                <w:webHidden/>
              </w:rPr>
              <w:fldChar w:fldCharType="separate"/>
            </w:r>
            <w:r w:rsidR="00A231C4">
              <w:rPr>
                <w:noProof/>
                <w:webHidden/>
              </w:rPr>
              <w:t>22</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02" w:history="1">
            <w:r w:rsidR="00D07005" w:rsidRPr="000C650E">
              <w:rPr>
                <w:rStyle w:val="Hipercze"/>
                <w:noProof/>
              </w:rPr>
              <w:t>2.6</w:t>
            </w:r>
            <w:r w:rsidR="00D07005">
              <w:rPr>
                <w:noProof/>
              </w:rPr>
              <w:tab/>
            </w:r>
            <w:r w:rsidR="00D07005" w:rsidRPr="000C650E">
              <w:rPr>
                <w:rStyle w:val="Hipercze"/>
                <w:noProof/>
              </w:rPr>
              <w:t>Działania związane z kontrolą, badaniami i odbiorem wyrobów oraz robót</w:t>
            </w:r>
            <w:r w:rsidR="00D07005">
              <w:rPr>
                <w:noProof/>
                <w:webHidden/>
              </w:rPr>
              <w:tab/>
            </w:r>
            <w:r w:rsidR="00690368">
              <w:rPr>
                <w:noProof/>
                <w:webHidden/>
              </w:rPr>
              <w:fldChar w:fldCharType="begin"/>
            </w:r>
            <w:r w:rsidR="00D07005">
              <w:rPr>
                <w:noProof/>
                <w:webHidden/>
              </w:rPr>
              <w:instrText xml:space="preserve"> PAGEREF _Toc87427502 \h </w:instrText>
            </w:r>
            <w:r w:rsidR="00690368">
              <w:rPr>
                <w:noProof/>
                <w:webHidden/>
              </w:rPr>
            </w:r>
            <w:r w:rsidR="00690368">
              <w:rPr>
                <w:noProof/>
                <w:webHidden/>
              </w:rPr>
              <w:fldChar w:fldCharType="separate"/>
            </w:r>
            <w:r w:rsidR="00A231C4">
              <w:rPr>
                <w:noProof/>
                <w:webHidden/>
              </w:rPr>
              <w:t>22</w:t>
            </w:r>
            <w:r w:rsidR="00690368">
              <w:rPr>
                <w:noProof/>
                <w:webHidden/>
              </w:rPr>
              <w:fldChar w:fldCharType="end"/>
            </w:r>
          </w:hyperlink>
        </w:p>
        <w:p w:rsidR="00D07005" w:rsidRDefault="00792947">
          <w:pPr>
            <w:pStyle w:val="Spistreci2"/>
            <w:tabs>
              <w:tab w:val="right" w:leader="dot" w:pos="9062"/>
            </w:tabs>
            <w:rPr>
              <w:noProof/>
            </w:rPr>
          </w:pPr>
          <w:hyperlink w:anchor="_Toc87427503" w:history="1">
            <w:r w:rsidR="00D07005" w:rsidRPr="000C650E">
              <w:rPr>
                <w:rStyle w:val="Hipercze"/>
                <w:noProof/>
              </w:rPr>
              <w:t>budowlanych</w:t>
            </w:r>
            <w:r w:rsidR="00D07005">
              <w:rPr>
                <w:noProof/>
                <w:webHidden/>
              </w:rPr>
              <w:tab/>
            </w:r>
            <w:r w:rsidR="00690368">
              <w:rPr>
                <w:noProof/>
                <w:webHidden/>
              </w:rPr>
              <w:fldChar w:fldCharType="begin"/>
            </w:r>
            <w:r w:rsidR="00D07005">
              <w:rPr>
                <w:noProof/>
                <w:webHidden/>
              </w:rPr>
              <w:instrText xml:space="preserve"> PAGEREF _Toc87427503 \h </w:instrText>
            </w:r>
            <w:r w:rsidR="00690368">
              <w:rPr>
                <w:noProof/>
                <w:webHidden/>
              </w:rPr>
            </w:r>
            <w:r w:rsidR="00690368">
              <w:rPr>
                <w:noProof/>
                <w:webHidden/>
              </w:rPr>
              <w:fldChar w:fldCharType="separate"/>
            </w:r>
            <w:r w:rsidR="00A231C4">
              <w:rPr>
                <w:noProof/>
                <w:webHidden/>
              </w:rPr>
              <w:t>22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04" w:history="1">
            <w:r w:rsidR="00D07005" w:rsidRPr="000C650E">
              <w:rPr>
                <w:rStyle w:val="Hipercze"/>
                <w:b/>
                <w:noProof/>
              </w:rPr>
              <w:t>2.6.1</w:t>
            </w:r>
            <w:r w:rsidR="00D07005">
              <w:rPr>
                <w:noProof/>
              </w:rPr>
              <w:tab/>
            </w:r>
            <w:r w:rsidR="00D07005" w:rsidRPr="000C650E">
              <w:rPr>
                <w:rStyle w:val="Hipercze"/>
                <w:noProof/>
              </w:rPr>
              <w:t>Kontrola jakości robót</w:t>
            </w:r>
            <w:r w:rsidR="00D07005">
              <w:rPr>
                <w:noProof/>
                <w:webHidden/>
              </w:rPr>
              <w:tab/>
            </w:r>
            <w:r w:rsidR="00690368">
              <w:rPr>
                <w:noProof/>
                <w:webHidden/>
              </w:rPr>
              <w:fldChar w:fldCharType="begin"/>
            </w:r>
            <w:r w:rsidR="00D07005">
              <w:rPr>
                <w:noProof/>
                <w:webHidden/>
              </w:rPr>
              <w:instrText xml:space="preserve"> PAGEREF _Toc87427504 \h </w:instrText>
            </w:r>
            <w:r w:rsidR="00690368">
              <w:rPr>
                <w:noProof/>
                <w:webHidden/>
              </w:rPr>
            </w:r>
            <w:r w:rsidR="00690368">
              <w:rPr>
                <w:noProof/>
                <w:webHidden/>
              </w:rPr>
              <w:fldChar w:fldCharType="separate"/>
            </w:r>
            <w:r w:rsidR="00A231C4">
              <w:rPr>
                <w:noProof/>
                <w:webHidden/>
              </w:rPr>
              <w:t>22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05" w:history="1">
            <w:r w:rsidR="00D07005" w:rsidRPr="000C650E">
              <w:rPr>
                <w:rStyle w:val="Hipercze"/>
                <w:b/>
                <w:noProof/>
              </w:rPr>
              <w:t>2.6.2</w:t>
            </w:r>
            <w:r w:rsidR="00D07005">
              <w:rPr>
                <w:noProof/>
              </w:rPr>
              <w:tab/>
            </w:r>
            <w:r w:rsidR="00D07005" w:rsidRPr="000C650E">
              <w:rPr>
                <w:rStyle w:val="Hipercze"/>
                <w:noProof/>
              </w:rPr>
              <w:t>Badanie i odbiór wyrobów</w:t>
            </w:r>
            <w:r w:rsidR="00D07005">
              <w:rPr>
                <w:noProof/>
                <w:webHidden/>
              </w:rPr>
              <w:tab/>
            </w:r>
            <w:r w:rsidR="00690368">
              <w:rPr>
                <w:noProof/>
                <w:webHidden/>
              </w:rPr>
              <w:fldChar w:fldCharType="begin"/>
            </w:r>
            <w:r w:rsidR="00D07005">
              <w:rPr>
                <w:noProof/>
                <w:webHidden/>
              </w:rPr>
              <w:instrText xml:space="preserve"> PAGEREF _Toc87427505 \h </w:instrText>
            </w:r>
            <w:r w:rsidR="00690368">
              <w:rPr>
                <w:noProof/>
                <w:webHidden/>
              </w:rPr>
            </w:r>
            <w:r w:rsidR="00690368">
              <w:rPr>
                <w:noProof/>
                <w:webHidden/>
              </w:rPr>
              <w:fldChar w:fldCharType="separate"/>
            </w:r>
            <w:r w:rsidR="00A231C4">
              <w:rPr>
                <w:noProof/>
                <w:webHidden/>
              </w:rPr>
              <w:t>23</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06" w:history="1">
            <w:r w:rsidR="00D07005" w:rsidRPr="000C650E">
              <w:rPr>
                <w:rStyle w:val="Hipercze"/>
                <w:noProof/>
              </w:rPr>
              <w:t>2.7</w:t>
            </w:r>
            <w:r w:rsidR="00D07005">
              <w:rPr>
                <w:noProof/>
              </w:rPr>
              <w:tab/>
            </w:r>
            <w:r w:rsidR="00D07005" w:rsidRPr="000C650E">
              <w:rPr>
                <w:rStyle w:val="Hipercze"/>
                <w:noProof/>
              </w:rPr>
              <w:t>Wymagania dotyczące przedmiaru i obmiaru robót</w:t>
            </w:r>
            <w:r w:rsidR="00D07005">
              <w:rPr>
                <w:noProof/>
                <w:webHidden/>
              </w:rPr>
              <w:tab/>
            </w:r>
            <w:r w:rsidR="00690368">
              <w:rPr>
                <w:noProof/>
                <w:webHidden/>
              </w:rPr>
              <w:fldChar w:fldCharType="begin"/>
            </w:r>
            <w:r w:rsidR="00D07005">
              <w:rPr>
                <w:noProof/>
                <w:webHidden/>
              </w:rPr>
              <w:instrText xml:space="preserve"> PAGEREF _Toc87427506 \h </w:instrText>
            </w:r>
            <w:r w:rsidR="00690368">
              <w:rPr>
                <w:noProof/>
                <w:webHidden/>
              </w:rPr>
            </w:r>
            <w:r w:rsidR="00690368">
              <w:rPr>
                <w:noProof/>
                <w:webHidden/>
              </w:rPr>
              <w:fldChar w:fldCharType="separate"/>
            </w:r>
            <w:r w:rsidR="00A231C4">
              <w:rPr>
                <w:noProof/>
                <w:webHidden/>
              </w:rPr>
              <w:t>23</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07" w:history="1">
            <w:r w:rsidR="00D07005" w:rsidRPr="000C650E">
              <w:rPr>
                <w:rStyle w:val="Hipercze"/>
                <w:noProof/>
              </w:rPr>
              <w:t>2.8</w:t>
            </w:r>
            <w:r w:rsidR="00D07005">
              <w:rPr>
                <w:noProof/>
              </w:rPr>
              <w:tab/>
            </w:r>
            <w:r w:rsidR="00D07005" w:rsidRPr="000C650E">
              <w:rPr>
                <w:rStyle w:val="Hipercze"/>
                <w:noProof/>
              </w:rPr>
              <w:t>Odbiór robót budowlanych</w:t>
            </w:r>
            <w:r w:rsidR="00D07005">
              <w:rPr>
                <w:noProof/>
                <w:webHidden/>
              </w:rPr>
              <w:tab/>
            </w:r>
            <w:r w:rsidR="00690368">
              <w:rPr>
                <w:noProof/>
                <w:webHidden/>
              </w:rPr>
              <w:fldChar w:fldCharType="begin"/>
            </w:r>
            <w:r w:rsidR="00D07005">
              <w:rPr>
                <w:noProof/>
                <w:webHidden/>
              </w:rPr>
              <w:instrText xml:space="preserve"> PAGEREF _Toc87427507 \h </w:instrText>
            </w:r>
            <w:r w:rsidR="00690368">
              <w:rPr>
                <w:noProof/>
                <w:webHidden/>
              </w:rPr>
            </w:r>
            <w:r w:rsidR="00690368">
              <w:rPr>
                <w:noProof/>
                <w:webHidden/>
              </w:rPr>
              <w:fldChar w:fldCharType="separate"/>
            </w:r>
            <w:r w:rsidR="00A231C4">
              <w:rPr>
                <w:noProof/>
                <w:webHidden/>
              </w:rPr>
              <w:t>24</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08" w:history="1">
            <w:r w:rsidR="00D07005" w:rsidRPr="000C650E">
              <w:rPr>
                <w:rStyle w:val="Hipercze"/>
                <w:b/>
                <w:noProof/>
              </w:rPr>
              <w:t>2.8.1</w:t>
            </w:r>
            <w:r w:rsidR="00D07005">
              <w:rPr>
                <w:noProof/>
              </w:rPr>
              <w:tab/>
            </w:r>
            <w:r w:rsidR="00D07005" w:rsidRPr="000C650E">
              <w:rPr>
                <w:rStyle w:val="Hipercze"/>
                <w:noProof/>
              </w:rPr>
              <w:t>Estetyka i jakość wykonanej instalacji</w:t>
            </w:r>
            <w:r w:rsidR="00D07005">
              <w:rPr>
                <w:noProof/>
                <w:webHidden/>
              </w:rPr>
              <w:tab/>
            </w:r>
            <w:r w:rsidR="00690368">
              <w:rPr>
                <w:noProof/>
                <w:webHidden/>
              </w:rPr>
              <w:fldChar w:fldCharType="begin"/>
            </w:r>
            <w:r w:rsidR="00D07005">
              <w:rPr>
                <w:noProof/>
                <w:webHidden/>
              </w:rPr>
              <w:instrText xml:space="preserve"> PAGEREF _Toc87427508 \h </w:instrText>
            </w:r>
            <w:r w:rsidR="00690368">
              <w:rPr>
                <w:noProof/>
                <w:webHidden/>
              </w:rPr>
            </w:r>
            <w:r w:rsidR="00690368">
              <w:rPr>
                <w:noProof/>
                <w:webHidden/>
              </w:rPr>
              <w:fldChar w:fldCharType="separate"/>
            </w:r>
            <w:r w:rsidR="00A231C4">
              <w:rPr>
                <w:noProof/>
                <w:webHidden/>
              </w:rPr>
              <w:t>25</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09" w:history="1">
            <w:r w:rsidR="00D07005" w:rsidRPr="000C650E">
              <w:rPr>
                <w:rStyle w:val="Hipercze"/>
                <w:b/>
                <w:noProof/>
              </w:rPr>
              <w:t>2.8.2</w:t>
            </w:r>
            <w:r w:rsidR="00D07005">
              <w:rPr>
                <w:noProof/>
              </w:rPr>
              <w:tab/>
            </w:r>
            <w:r w:rsidR="00D07005" w:rsidRPr="000C650E">
              <w:rPr>
                <w:rStyle w:val="Hipercze"/>
                <w:noProof/>
              </w:rPr>
              <w:t>Ochrona przed porażeniem prądem elektrycznym</w:t>
            </w:r>
            <w:r w:rsidR="00D07005">
              <w:rPr>
                <w:noProof/>
                <w:webHidden/>
              </w:rPr>
              <w:tab/>
            </w:r>
            <w:r w:rsidR="00690368">
              <w:rPr>
                <w:noProof/>
                <w:webHidden/>
              </w:rPr>
              <w:fldChar w:fldCharType="begin"/>
            </w:r>
            <w:r w:rsidR="00D07005">
              <w:rPr>
                <w:noProof/>
                <w:webHidden/>
              </w:rPr>
              <w:instrText xml:space="preserve"> PAGEREF _Toc87427509 \h </w:instrText>
            </w:r>
            <w:r w:rsidR="00690368">
              <w:rPr>
                <w:noProof/>
                <w:webHidden/>
              </w:rPr>
            </w:r>
            <w:r w:rsidR="00690368">
              <w:rPr>
                <w:noProof/>
                <w:webHidden/>
              </w:rPr>
              <w:fldChar w:fldCharType="separate"/>
            </w:r>
            <w:r w:rsidR="00A231C4">
              <w:rPr>
                <w:noProof/>
                <w:webHidden/>
              </w:rPr>
              <w:t>26</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0" w:history="1">
            <w:r w:rsidR="00D07005" w:rsidRPr="000C650E">
              <w:rPr>
                <w:rStyle w:val="Hipercze"/>
                <w:b/>
                <w:noProof/>
              </w:rPr>
              <w:t>2.8.3</w:t>
            </w:r>
            <w:r w:rsidR="00D07005">
              <w:rPr>
                <w:noProof/>
              </w:rPr>
              <w:tab/>
            </w:r>
            <w:r w:rsidR="00D07005" w:rsidRPr="000C650E">
              <w:rPr>
                <w:rStyle w:val="Hipercze"/>
                <w:noProof/>
              </w:rPr>
              <w:t>Ochrona przed pożarami i skutkami cieplnymi</w:t>
            </w:r>
            <w:r w:rsidR="00D07005">
              <w:rPr>
                <w:noProof/>
                <w:webHidden/>
              </w:rPr>
              <w:tab/>
            </w:r>
            <w:r w:rsidR="00690368">
              <w:rPr>
                <w:noProof/>
                <w:webHidden/>
              </w:rPr>
              <w:fldChar w:fldCharType="begin"/>
            </w:r>
            <w:r w:rsidR="00D07005">
              <w:rPr>
                <w:noProof/>
                <w:webHidden/>
              </w:rPr>
              <w:instrText xml:space="preserve"> PAGEREF _Toc87427510 \h </w:instrText>
            </w:r>
            <w:r w:rsidR="00690368">
              <w:rPr>
                <w:noProof/>
                <w:webHidden/>
              </w:rPr>
            </w:r>
            <w:r w:rsidR="00690368">
              <w:rPr>
                <w:noProof/>
                <w:webHidden/>
              </w:rPr>
              <w:fldChar w:fldCharType="separate"/>
            </w:r>
            <w:r w:rsidR="00A231C4">
              <w:rPr>
                <w:noProof/>
                <w:webHidden/>
              </w:rPr>
              <w:t>26</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1" w:history="1">
            <w:r w:rsidR="00D07005" w:rsidRPr="000C650E">
              <w:rPr>
                <w:rStyle w:val="Hipercze"/>
                <w:b/>
                <w:noProof/>
              </w:rPr>
              <w:t>2.8.4</w:t>
            </w:r>
            <w:r w:rsidR="00D07005">
              <w:rPr>
                <w:noProof/>
              </w:rPr>
              <w:tab/>
            </w:r>
            <w:r w:rsidR="00D07005" w:rsidRPr="000C650E">
              <w:rPr>
                <w:rStyle w:val="Hipercze"/>
                <w:noProof/>
              </w:rPr>
              <w:t>Dobór przewodów do obciążalności prądowej i spadku napięcia oraz dobór i nastawienie urządzeń zabezpieczających i sygnalizacyjnych.</w:t>
            </w:r>
            <w:r w:rsidR="00D07005">
              <w:rPr>
                <w:noProof/>
                <w:webHidden/>
              </w:rPr>
              <w:tab/>
            </w:r>
            <w:r w:rsidR="00690368">
              <w:rPr>
                <w:noProof/>
                <w:webHidden/>
              </w:rPr>
              <w:fldChar w:fldCharType="begin"/>
            </w:r>
            <w:r w:rsidR="00D07005">
              <w:rPr>
                <w:noProof/>
                <w:webHidden/>
              </w:rPr>
              <w:instrText xml:space="preserve"> PAGEREF _Toc87427511 \h </w:instrText>
            </w:r>
            <w:r w:rsidR="00690368">
              <w:rPr>
                <w:noProof/>
                <w:webHidden/>
              </w:rPr>
            </w:r>
            <w:r w:rsidR="00690368">
              <w:rPr>
                <w:noProof/>
                <w:webHidden/>
              </w:rPr>
              <w:fldChar w:fldCharType="separate"/>
            </w:r>
            <w:r w:rsidR="00A231C4">
              <w:rPr>
                <w:noProof/>
                <w:webHidden/>
              </w:rPr>
              <w:t>26</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2" w:history="1">
            <w:r w:rsidR="00D07005" w:rsidRPr="000C650E">
              <w:rPr>
                <w:rStyle w:val="Hipercze"/>
                <w:b/>
                <w:noProof/>
              </w:rPr>
              <w:t>2.8.5</w:t>
            </w:r>
            <w:r w:rsidR="00D07005">
              <w:rPr>
                <w:noProof/>
              </w:rPr>
              <w:tab/>
            </w:r>
            <w:r w:rsidR="00D07005" w:rsidRPr="000C650E">
              <w:rPr>
                <w:rStyle w:val="Hipercze"/>
                <w:noProof/>
              </w:rPr>
              <w:t>Umieszczenie odpowiednich urządzeń odłączających i łączących</w:t>
            </w:r>
            <w:r w:rsidR="00D07005">
              <w:rPr>
                <w:noProof/>
                <w:webHidden/>
              </w:rPr>
              <w:tab/>
            </w:r>
            <w:r w:rsidR="00690368">
              <w:rPr>
                <w:noProof/>
                <w:webHidden/>
              </w:rPr>
              <w:fldChar w:fldCharType="begin"/>
            </w:r>
            <w:r w:rsidR="00D07005">
              <w:rPr>
                <w:noProof/>
                <w:webHidden/>
              </w:rPr>
              <w:instrText xml:space="preserve"> PAGEREF _Toc87427512 \h </w:instrText>
            </w:r>
            <w:r w:rsidR="00690368">
              <w:rPr>
                <w:noProof/>
                <w:webHidden/>
              </w:rPr>
            </w:r>
            <w:r w:rsidR="00690368">
              <w:rPr>
                <w:noProof/>
                <w:webHidden/>
              </w:rPr>
              <w:fldChar w:fldCharType="separate"/>
            </w:r>
            <w:r w:rsidR="00A231C4">
              <w:rPr>
                <w:noProof/>
                <w:webHidden/>
              </w:rPr>
              <w:t>27</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3" w:history="1">
            <w:r w:rsidR="00D07005" w:rsidRPr="000C650E">
              <w:rPr>
                <w:rStyle w:val="Hipercze"/>
                <w:b/>
                <w:noProof/>
              </w:rPr>
              <w:t>2.8.6</w:t>
            </w:r>
            <w:r w:rsidR="00D07005">
              <w:rPr>
                <w:noProof/>
              </w:rPr>
              <w:tab/>
            </w:r>
            <w:r w:rsidR="00D07005" w:rsidRPr="000C650E">
              <w:rPr>
                <w:rStyle w:val="Hipercze"/>
                <w:noProof/>
              </w:rPr>
              <w:t>Dobór urządzeń i środków ochrony w zależności od wpływów zewnętrznych</w:t>
            </w:r>
            <w:r w:rsidR="00D07005">
              <w:rPr>
                <w:noProof/>
                <w:webHidden/>
              </w:rPr>
              <w:tab/>
            </w:r>
            <w:r w:rsidR="00690368">
              <w:rPr>
                <w:noProof/>
                <w:webHidden/>
              </w:rPr>
              <w:fldChar w:fldCharType="begin"/>
            </w:r>
            <w:r w:rsidR="00D07005">
              <w:rPr>
                <w:noProof/>
                <w:webHidden/>
              </w:rPr>
              <w:instrText xml:space="preserve"> PAGEREF _Toc87427513 \h </w:instrText>
            </w:r>
            <w:r w:rsidR="00690368">
              <w:rPr>
                <w:noProof/>
                <w:webHidden/>
              </w:rPr>
            </w:r>
            <w:r w:rsidR="00690368">
              <w:rPr>
                <w:noProof/>
                <w:webHidden/>
              </w:rPr>
              <w:fldChar w:fldCharType="separate"/>
            </w:r>
            <w:r w:rsidR="00A231C4">
              <w:rPr>
                <w:noProof/>
                <w:webHidden/>
              </w:rPr>
              <w:t>27</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4" w:history="1">
            <w:r w:rsidR="00D07005" w:rsidRPr="000C650E">
              <w:rPr>
                <w:rStyle w:val="Hipercze"/>
                <w:b/>
                <w:noProof/>
              </w:rPr>
              <w:t>2.8.7</w:t>
            </w:r>
            <w:r w:rsidR="00D07005">
              <w:rPr>
                <w:noProof/>
              </w:rPr>
              <w:tab/>
            </w:r>
            <w:r w:rsidR="00D07005" w:rsidRPr="000C650E">
              <w:rPr>
                <w:rStyle w:val="Hipercze"/>
                <w:noProof/>
              </w:rPr>
              <w:t>Oznaczenia przewodów</w:t>
            </w:r>
            <w:r w:rsidR="00D07005">
              <w:rPr>
                <w:noProof/>
                <w:webHidden/>
              </w:rPr>
              <w:tab/>
            </w:r>
            <w:r w:rsidR="00690368">
              <w:rPr>
                <w:noProof/>
                <w:webHidden/>
              </w:rPr>
              <w:fldChar w:fldCharType="begin"/>
            </w:r>
            <w:r w:rsidR="00D07005">
              <w:rPr>
                <w:noProof/>
                <w:webHidden/>
              </w:rPr>
              <w:instrText xml:space="preserve"> PAGEREF _Toc87427514 \h </w:instrText>
            </w:r>
            <w:r w:rsidR="00690368">
              <w:rPr>
                <w:noProof/>
                <w:webHidden/>
              </w:rPr>
            </w:r>
            <w:r w:rsidR="00690368">
              <w:rPr>
                <w:noProof/>
                <w:webHidden/>
              </w:rPr>
              <w:fldChar w:fldCharType="separate"/>
            </w:r>
            <w:r w:rsidR="00A231C4">
              <w:rPr>
                <w:noProof/>
                <w:webHidden/>
              </w:rPr>
              <w:t>28</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5" w:history="1">
            <w:r w:rsidR="00D07005" w:rsidRPr="000C650E">
              <w:rPr>
                <w:rStyle w:val="Hipercze"/>
                <w:b/>
                <w:noProof/>
              </w:rPr>
              <w:t>2.8.8</w:t>
            </w:r>
            <w:r w:rsidR="00D07005">
              <w:rPr>
                <w:noProof/>
              </w:rPr>
              <w:tab/>
            </w:r>
            <w:r w:rsidR="00D07005" w:rsidRPr="000C650E">
              <w:rPr>
                <w:rStyle w:val="Hipercze"/>
                <w:noProof/>
              </w:rPr>
              <w:t>Umieszczenie schematów, tablic ostrzegawczych itp. oraz oznaczenia obwodów, łączników, bezpieczników, zacisków itp.</w:t>
            </w:r>
            <w:r w:rsidR="00D07005">
              <w:rPr>
                <w:noProof/>
                <w:webHidden/>
              </w:rPr>
              <w:tab/>
            </w:r>
            <w:r w:rsidR="00690368">
              <w:rPr>
                <w:noProof/>
                <w:webHidden/>
              </w:rPr>
              <w:fldChar w:fldCharType="begin"/>
            </w:r>
            <w:r w:rsidR="00D07005">
              <w:rPr>
                <w:noProof/>
                <w:webHidden/>
              </w:rPr>
              <w:instrText xml:space="preserve"> PAGEREF _Toc87427515 \h </w:instrText>
            </w:r>
            <w:r w:rsidR="00690368">
              <w:rPr>
                <w:noProof/>
                <w:webHidden/>
              </w:rPr>
            </w:r>
            <w:r w:rsidR="00690368">
              <w:rPr>
                <w:noProof/>
                <w:webHidden/>
              </w:rPr>
              <w:fldChar w:fldCharType="separate"/>
            </w:r>
            <w:r w:rsidR="00A231C4">
              <w:rPr>
                <w:noProof/>
                <w:webHidden/>
              </w:rPr>
              <w:t>28</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6" w:history="1">
            <w:r w:rsidR="00D07005" w:rsidRPr="000C650E">
              <w:rPr>
                <w:rStyle w:val="Hipercze"/>
                <w:b/>
                <w:noProof/>
              </w:rPr>
              <w:t>2.8.9</w:t>
            </w:r>
            <w:r w:rsidR="00D07005">
              <w:rPr>
                <w:noProof/>
              </w:rPr>
              <w:tab/>
            </w:r>
            <w:r w:rsidR="00D07005" w:rsidRPr="000C650E">
              <w:rPr>
                <w:rStyle w:val="Hipercze"/>
                <w:noProof/>
              </w:rPr>
              <w:t>Połączenia przewodów</w:t>
            </w:r>
            <w:r w:rsidR="00D07005">
              <w:rPr>
                <w:noProof/>
                <w:webHidden/>
              </w:rPr>
              <w:tab/>
            </w:r>
            <w:r w:rsidR="00690368">
              <w:rPr>
                <w:noProof/>
                <w:webHidden/>
              </w:rPr>
              <w:fldChar w:fldCharType="begin"/>
            </w:r>
            <w:r w:rsidR="00D07005">
              <w:rPr>
                <w:noProof/>
                <w:webHidden/>
              </w:rPr>
              <w:instrText xml:space="preserve"> PAGEREF _Toc87427516 \h </w:instrText>
            </w:r>
            <w:r w:rsidR="00690368">
              <w:rPr>
                <w:noProof/>
                <w:webHidden/>
              </w:rPr>
            </w:r>
            <w:r w:rsidR="00690368">
              <w:rPr>
                <w:noProof/>
                <w:webHidden/>
              </w:rPr>
              <w:fldChar w:fldCharType="separate"/>
            </w:r>
            <w:r w:rsidR="00A231C4">
              <w:rPr>
                <w:noProof/>
                <w:webHidden/>
              </w:rPr>
              <w:t>29</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17" w:history="1">
            <w:r w:rsidR="00D07005" w:rsidRPr="000C650E">
              <w:rPr>
                <w:rStyle w:val="Hipercze"/>
                <w:b/>
                <w:noProof/>
              </w:rPr>
              <w:t>2.8.10</w:t>
            </w:r>
            <w:r w:rsidR="00D07005">
              <w:rPr>
                <w:noProof/>
              </w:rPr>
              <w:tab/>
            </w:r>
            <w:r w:rsidR="00D07005" w:rsidRPr="000C650E">
              <w:rPr>
                <w:rStyle w:val="Hipercze"/>
                <w:noProof/>
              </w:rPr>
              <w:t>Badania (pomiary i próby) instalacji elektrycznych</w:t>
            </w:r>
            <w:r w:rsidR="00D07005">
              <w:rPr>
                <w:noProof/>
                <w:webHidden/>
              </w:rPr>
              <w:tab/>
            </w:r>
            <w:r w:rsidR="00690368">
              <w:rPr>
                <w:noProof/>
                <w:webHidden/>
              </w:rPr>
              <w:fldChar w:fldCharType="begin"/>
            </w:r>
            <w:r w:rsidR="00D07005">
              <w:rPr>
                <w:noProof/>
                <w:webHidden/>
              </w:rPr>
              <w:instrText xml:space="preserve"> PAGEREF _Toc87427517 \h </w:instrText>
            </w:r>
            <w:r w:rsidR="00690368">
              <w:rPr>
                <w:noProof/>
                <w:webHidden/>
              </w:rPr>
            </w:r>
            <w:r w:rsidR="00690368">
              <w:rPr>
                <w:noProof/>
                <w:webHidden/>
              </w:rPr>
              <w:fldChar w:fldCharType="separate"/>
            </w:r>
            <w:r w:rsidR="00A231C4">
              <w:rPr>
                <w:noProof/>
                <w:webHidden/>
              </w:rPr>
              <w:t>29</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18" w:history="1">
            <w:r w:rsidR="00D07005" w:rsidRPr="000C650E">
              <w:rPr>
                <w:rStyle w:val="Hipercze"/>
                <w:noProof/>
              </w:rPr>
              <w:t>2.9</w:t>
            </w:r>
            <w:r w:rsidR="00D07005">
              <w:rPr>
                <w:noProof/>
              </w:rPr>
              <w:tab/>
            </w:r>
            <w:r w:rsidR="00D07005" w:rsidRPr="000C650E">
              <w:rPr>
                <w:rStyle w:val="Hipercze"/>
                <w:noProof/>
              </w:rPr>
              <w:t>Podstawa płatności</w:t>
            </w:r>
            <w:r w:rsidR="00D07005">
              <w:rPr>
                <w:noProof/>
                <w:webHidden/>
              </w:rPr>
              <w:tab/>
            </w:r>
            <w:r w:rsidR="00690368">
              <w:rPr>
                <w:noProof/>
                <w:webHidden/>
              </w:rPr>
              <w:fldChar w:fldCharType="begin"/>
            </w:r>
            <w:r w:rsidR="00D07005">
              <w:rPr>
                <w:noProof/>
                <w:webHidden/>
              </w:rPr>
              <w:instrText xml:space="preserve"> PAGEREF _Toc87427518 \h </w:instrText>
            </w:r>
            <w:r w:rsidR="00690368">
              <w:rPr>
                <w:noProof/>
                <w:webHidden/>
              </w:rPr>
            </w:r>
            <w:r w:rsidR="00690368">
              <w:rPr>
                <w:noProof/>
                <w:webHidden/>
              </w:rPr>
              <w:fldChar w:fldCharType="separate"/>
            </w:r>
            <w:r w:rsidR="00A231C4">
              <w:rPr>
                <w:noProof/>
                <w:webHidden/>
              </w:rPr>
              <w:t>32</w:t>
            </w:r>
            <w:r w:rsidR="00690368">
              <w:rPr>
                <w:noProof/>
                <w:webHidden/>
              </w:rPr>
              <w:fldChar w:fldCharType="end"/>
            </w:r>
          </w:hyperlink>
        </w:p>
        <w:p w:rsidR="00D07005" w:rsidRDefault="00792947">
          <w:pPr>
            <w:pStyle w:val="Spistreci2"/>
            <w:tabs>
              <w:tab w:val="left" w:pos="880"/>
              <w:tab w:val="right" w:leader="dot" w:pos="9062"/>
            </w:tabs>
            <w:rPr>
              <w:noProof/>
            </w:rPr>
          </w:pPr>
          <w:hyperlink w:anchor="_Toc87427519" w:history="1">
            <w:r w:rsidR="00D07005" w:rsidRPr="000C650E">
              <w:rPr>
                <w:rStyle w:val="Hipercze"/>
                <w:noProof/>
              </w:rPr>
              <w:t>2.10</w:t>
            </w:r>
            <w:r w:rsidR="00D07005">
              <w:rPr>
                <w:noProof/>
              </w:rPr>
              <w:tab/>
            </w:r>
            <w:r w:rsidR="00D07005" w:rsidRPr="000C650E">
              <w:rPr>
                <w:rStyle w:val="Hipercze"/>
                <w:noProof/>
              </w:rPr>
              <w:t>Dokumenty odniesienia</w:t>
            </w:r>
            <w:r w:rsidR="00D07005">
              <w:rPr>
                <w:noProof/>
                <w:webHidden/>
              </w:rPr>
              <w:tab/>
            </w:r>
            <w:r w:rsidR="00690368">
              <w:rPr>
                <w:noProof/>
                <w:webHidden/>
              </w:rPr>
              <w:fldChar w:fldCharType="begin"/>
            </w:r>
            <w:r w:rsidR="00D07005">
              <w:rPr>
                <w:noProof/>
                <w:webHidden/>
              </w:rPr>
              <w:instrText xml:space="preserve"> PAGEREF _Toc87427519 \h </w:instrText>
            </w:r>
            <w:r w:rsidR="00690368">
              <w:rPr>
                <w:noProof/>
                <w:webHidden/>
              </w:rPr>
            </w:r>
            <w:r w:rsidR="00690368">
              <w:rPr>
                <w:noProof/>
                <w:webHidden/>
              </w:rPr>
              <w:fldChar w:fldCharType="separate"/>
            </w:r>
            <w:r w:rsidR="00A231C4">
              <w:rPr>
                <w:noProof/>
                <w:webHidden/>
              </w:rPr>
              <w:t>32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20" w:history="1">
            <w:r w:rsidR="00D07005" w:rsidRPr="000C650E">
              <w:rPr>
                <w:rStyle w:val="Hipercze"/>
                <w:b/>
                <w:noProof/>
              </w:rPr>
              <w:t>2.10.1</w:t>
            </w:r>
            <w:r w:rsidR="00D07005">
              <w:rPr>
                <w:noProof/>
              </w:rPr>
              <w:tab/>
            </w:r>
            <w:r w:rsidR="00D07005" w:rsidRPr="000C650E">
              <w:rPr>
                <w:rStyle w:val="Hipercze"/>
                <w:noProof/>
              </w:rPr>
              <w:t>Normy</w:t>
            </w:r>
            <w:r w:rsidR="00D07005">
              <w:rPr>
                <w:noProof/>
                <w:webHidden/>
              </w:rPr>
              <w:tab/>
            </w:r>
            <w:r w:rsidR="00690368">
              <w:rPr>
                <w:noProof/>
                <w:webHidden/>
              </w:rPr>
              <w:fldChar w:fldCharType="begin"/>
            </w:r>
            <w:r w:rsidR="00D07005">
              <w:rPr>
                <w:noProof/>
                <w:webHidden/>
              </w:rPr>
              <w:instrText xml:space="preserve"> PAGEREF _Toc87427520 \h </w:instrText>
            </w:r>
            <w:r w:rsidR="00690368">
              <w:rPr>
                <w:noProof/>
                <w:webHidden/>
              </w:rPr>
            </w:r>
            <w:r w:rsidR="00690368">
              <w:rPr>
                <w:noProof/>
                <w:webHidden/>
              </w:rPr>
              <w:fldChar w:fldCharType="separate"/>
            </w:r>
            <w:r w:rsidR="00A231C4">
              <w:rPr>
                <w:noProof/>
                <w:webHidden/>
              </w:rPr>
              <w:t>32</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21" w:history="1">
            <w:r w:rsidR="00D07005" w:rsidRPr="000C650E">
              <w:rPr>
                <w:rStyle w:val="Hipercze"/>
                <w:b/>
                <w:noProof/>
              </w:rPr>
              <w:t>2.10.2</w:t>
            </w:r>
            <w:r w:rsidR="00D07005">
              <w:rPr>
                <w:noProof/>
              </w:rPr>
              <w:tab/>
            </w:r>
            <w:r w:rsidR="00D07005" w:rsidRPr="000C650E">
              <w:rPr>
                <w:rStyle w:val="Hipercze"/>
                <w:noProof/>
              </w:rPr>
              <w:t>Ustawy</w:t>
            </w:r>
            <w:r w:rsidR="00D07005">
              <w:rPr>
                <w:noProof/>
                <w:webHidden/>
              </w:rPr>
              <w:tab/>
            </w:r>
            <w:r w:rsidR="00690368">
              <w:rPr>
                <w:noProof/>
                <w:webHidden/>
              </w:rPr>
              <w:fldChar w:fldCharType="begin"/>
            </w:r>
            <w:r w:rsidR="00D07005">
              <w:rPr>
                <w:noProof/>
                <w:webHidden/>
              </w:rPr>
              <w:instrText xml:space="preserve"> PAGEREF _Toc87427521 \h </w:instrText>
            </w:r>
            <w:r w:rsidR="00690368">
              <w:rPr>
                <w:noProof/>
                <w:webHidden/>
              </w:rPr>
            </w:r>
            <w:r w:rsidR="00690368">
              <w:rPr>
                <w:noProof/>
                <w:webHidden/>
              </w:rPr>
              <w:fldChar w:fldCharType="separate"/>
            </w:r>
            <w:r w:rsidR="00A231C4">
              <w:rPr>
                <w:noProof/>
                <w:webHidden/>
              </w:rPr>
              <w:t>35</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22" w:history="1">
            <w:r w:rsidR="00D07005" w:rsidRPr="000C650E">
              <w:rPr>
                <w:rStyle w:val="Hipercze"/>
                <w:b/>
                <w:noProof/>
              </w:rPr>
              <w:t>2.10.3</w:t>
            </w:r>
            <w:r w:rsidR="00D07005">
              <w:rPr>
                <w:noProof/>
              </w:rPr>
              <w:tab/>
            </w:r>
            <w:r w:rsidR="00D07005" w:rsidRPr="000C650E">
              <w:rPr>
                <w:rStyle w:val="Hipercze"/>
                <w:noProof/>
              </w:rPr>
              <w:t>Rozporządzenia</w:t>
            </w:r>
            <w:r w:rsidR="00D07005">
              <w:rPr>
                <w:noProof/>
                <w:webHidden/>
              </w:rPr>
              <w:tab/>
            </w:r>
            <w:r w:rsidR="00690368">
              <w:rPr>
                <w:noProof/>
                <w:webHidden/>
              </w:rPr>
              <w:fldChar w:fldCharType="begin"/>
            </w:r>
            <w:r w:rsidR="00D07005">
              <w:rPr>
                <w:noProof/>
                <w:webHidden/>
              </w:rPr>
              <w:instrText xml:space="preserve"> PAGEREF _Toc87427522 \h </w:instrText>
            </w:r>
            <w:r w:rsidR="00690368">
              <w:rPr>
                <w:noProof/>
                <w:webHidden/>
              </w:rPr>
            </w:r>
            <w:r w:rsidR="00690368">
              <w:rPr>
                <w:noProof/>
                <w:webHidden/>
              </w:rPr>
              <w:fldChar w:fldCharType="separate"/>
            </w:r>
            <w:r w:rsidR="00A231C4">
              <w:rPr>
                <w:noProof/>
                <w:webHidden/>
              </w:rPr>
              <w:t>35</w:t>
            </w:r>
            <w:r w:rsidR="00690368">
              <w:rPr>
                <w:noProof/>
                <w:webHidden/>
              </w:rPr>
              <w:fldChar w:fldCharType="end"/>
            </w:r>
          </w:hyperlink>
        </w:p>
        <w:p w:rsidR="00D07005" w:rsidRDefault="00792947">
          <w:pPr>
            <w:pStyle w:val="Spistreci3"/>
            <w:tabs>
              <w:tab w:val="left" w:pos="1320"/>
              <w:tab w:val="right" w:leader="dot" w:pos="9062"/>
            </w:tabs>
            <w:rPr>
              <w:noProof/>
            </w:rPr>
          </w:pPr>
          <w:hyperlink w:anchor="_Toc87427523" w:history="1">
            <w:r w:rsidR="00D07005" w:rsidRPr="000C650E">
              <w:rPr>
                <w:rStyle w:val="Hipercze"/>
                <w:b/>
                <w:noProof/>
              </w:rPr>
              <w:t>2.10.4</w:t>
            </w:r>
            <w:r w:rsidR="00D07005">
              <w:rPr>
                <w:noProof/>
              </w:rPr>
              <w:tab/>
            </w:r>
            <w:r w:rsidR="00D07005" w:rsidRPr="000C650E">
              <w:rPr>
                <w:rStyle w:val="Hipercze"/>
                <w:noProof/>
              </w:rPr>
              <w:t>lnne dokumenty i instrukcje</w:t>
            </w:r>
            <w:r w:rsidR="00D07005">
              <w:rPr>
                <w:noProof/>
                <w:webHidden/>
              </w:rPr>
              <w:tab/>
            </w:r>
            <w:r w:rsidR="00690368">
              <w:rPr>
                <w:noProof/>
                <w:webHidden/>
              </w:rPr>
              <w:fldChar w:fldCharType="begin"/>
            </w:r>
            <w:r w:rsidR="00D07005">
              <w:rPr>
                <w:noProof/>
                <w:webHidden/>
              </w:rPr>
              <w:instrText xml:space="preserve"> PAGEREF _Toc87427523 \h </w:instrText>
            </w:r>
            <w:r w:rsidR="00690368">
              <w:rPr>
                <w:noProof/>
                <w:webHidden/>
              </w:rPr>
            </w:r>
            <w:r w:rsidR="00690368">
              <w:rPr>
                <w:noProof/>
                <w:webHidden/>
              </w:rPr>
              <w:fldChar w:fldCharType="separate"/>
            </w:r>
            <w:r w:rsidR="00A231C4">
              <w:rPr>
                <w:noProof/>
                <w:webHidden/>
              </w:rPr>
              <w:t>35</w:t>
            </w:r>
            <w:r w:rsidR="00690368">
              <w:rPr>
                <w:noProof/>
                <w:webHidden/>
              </w:rPr>
              <w:fldChar w:fldCharType="end"/>
            </w:r>
          </w:hyperlink>
        </w:p>
        <w:p w:rsidR="002A5095" w:rsidRDefault="00690368" w:rsidP="002A5095">
          <w:r w:rsidRPr="002A5095">
            <w:rPr>
              <w:rFonts w:ascii="Arial" w:hAnsi="Arial" w:cs="Arial"/>
              <w:b/>
              <w:bCs/>
            </w:rPr>
            <w:fldChar w:fldCharType="end"/>
          </w:r>
        </w:p>
      </w:sdtContent>
    </w:sdt>
    <w:p w:rsidR="002A5095" w:rsidRDefault="002A5095" w:rsidP="002A5095">
      <w:pPr>
        <w:tabs>
          <w:tab w:val="left" w:pos="3240"/>
        </w:tabs>
      </w:pPr>
    </w:p>
    <w:p w:rsidR="002A5095" w:rsidRDefault="002A5095" w:rsidP="002A5095">
      <w:pPr>
        <w:tabs>
          <w:tab w:val="left" w:pos="3240"/>
        </w:tabs>
      </w:pPr>
    </w:p>
    <w:p w:rsidR="002A5095" w:rsidRDefault="002A5095" w:rsidP="002A5095"/>
    <w:p w:rsidR="004273BD" w:rsidRDefault="004273BD" w:rsidP="002A5095"/>
    <w:p w:rsidR="004273BD" w:rsidRDefault="004273BD" w:rsidP="002A5095"/>
    <w:p w:rsidR="004273BD" w:rsidRDefault="004273BD" w:rsidP="002A5095"/>
    <w:p w:rsidR="004C7825" w:rsidRDefault="004C7825" w:rsidP="002A5095"/>
    <w:p w:rsidR="004C7825" w:rsidRDefault="004C7825" w:rsidP="002A5095"/>
    <w:p w:rsidR="004273BD" w:rsidRDefault="004273BD" w:rsidP="002A5095"/>
    <w:p w:rsidR="004273BD" w:rsidRDefault="004273BD" w:rsidP="004C7825">
      <w:pPr>
        <w:pStyle w:val="Nagwek1"/>
      </w:pPr>
      <w:bookmarkStart w:id="1" w:name="_Toc85712622"/>
      <w:bookmarkStart w:id="2" w:name="_Toc87427477"/>
      <w:r>
        <w:t>ST –SPECYFIKACJA TECHNICZNA                                     WYMAGANIA OGÓLNE CPV - 45000000-7</w:t>
      </w:r>
      <w:bookmarkEnd w:id="1"/>
      <w:bookmarkEnd w:id="2"/>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3" w:name="_Toc85712623"/>
      <w:bookmarkStart w:id="4" w:name="_Toc87427478"/>
      <w:r>
        <w:t>WSTĘP</w:t>
      </w:r>
      <w:bookmarkEnd w:id="3"/>
      <w:bookmarkEnd w:id="4"/>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5" w:name="_Toc85712624"/>
      <w:r>
        <w:t>Przedmiot ST</w:t>
      </w:r>
      <w:bookmarkEnd w:id="5"/>
    </w:p>
    <w:p w:rsidR="004273BD" w:rsidRDefault="004273BD" w:rsidP="004273BD">
      <w:pPr>
        <w:autoSpaceDE w:val="0"/>
        <w:spacing w:line="200" w:lineRule="atLeast"/>
        <w:jc w:val="both"/>
      </w:pPr>
      <w:r>
        <w:t>Specyfikacja dotyczy zakresu prac ujętych w ramach zadania pod nazwą:</w:t>
      </w:r>
    </w:p>
    <w:p w:rsidR="004273BD" w:rsidRDefault="004273BD" w:rsidP="004273BD">
      <w:pPr>
        <w:pStyle w:val="Zawartotabeli"/>
        <w:rPr>
          <w:b/>
          <w:bCs/>
        </w:rPr>
      </w:pPr>
      <w:r>
        <w:rPr>
          <w:b/>
          <w:bCs/>
        </w:rPr>
        <w:t xml:space="preserve">Projekt posadowienia kontenerów i przyłączenia ich do mediów celem zabezpieczenia miejsc pracy </w:t>
      </w:r>
      <w:r w:rsidR="00936D96">
        <w:rPr>
          <w:b/>
          <w:bCs/>
        </w:rPr>
        <w:t>– branża elektryczna</w:t>
      </w:r>
    </w:p>
    <w:p w:rsidR="004273BD" w:rsidRDefault="004273BD" w:rsidP="004273BD">
      <w:pPr>
        <w:pStyle w:val="Zawartotabeli"/>
      </w:pPr>
      <w:r>
        <w:t xml:space="preserve">przy </w:t>
      </w:r>
      <w:bookmarkStart w:id="6" w:name="adres_obiektu1"/>
      <w:r>
        <w:t>ul. Żwirki i Wigury 103/105</w:t>
      </w:r>
      <w:bookmarkEnd w:id="6"/>
      <w:r>
        <w:t xml:space="preserve"> w Warszawie, działka nr ew. 13, obręb 2-02-09.</w:t>
      </w:r>
    </w:p>
    <w:p w:rsidR="004273BD" w:rsidRDefault="004273BD" w:rsidP="004273BD">
      <w:pPr>
        <w:autoSpaceDE w:val="0"/>
        <w:spacing w:line="200" w:lineRule="atLeast"/>
      </w:pPr>
      <w:r>
        <w:t>Przedmiotem niniejszej specyfikacji technicznej (ST) są wymagania ogólne dotyczące wykonania i odbioru robót w obiektach budowlanych.</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7" w:name="_Toc85712625"/>
      <w:r>
        <w:t>Zakres stosowania OST</w:t>
      </w:r>
      <w:bookmarkEnd w:id="7"/>
    </w:p>
    <w:p w:rsidR="004273BD" w:rsidRDefault="004273BD" w:rsidP="004273BD">
      <w:pPr>
        <w:spacing w:line="200" w:lineRule="atLeast"/>
        <w:ind w:firstLine="709"/>
        <w:jc w:val="both"/>
        <w:rPr>
          <w:rFonts w:cs="Arial"/>
        </w:rPr>
      </w:pPr>
      <w:r>
        <w:rPr>
          <w:rFonts w:cs="Arial"/>
        </w:rPr>
        <w:t>Ogólna specyfikacja techniczna stanowi obowiązującą podstawę opracowania szczegółowej specyfikacji technicznej, stosowanej jako dokument przetargowy i kontraktowy przy zlecaniu i realizacji robót.</w:t>
      </w:r>
    </w:p>
    <w:p w:rsidR="004273BD" w:rsidRDefault="004273BD" w:rsidP="004273BD">
      <w:pPr>
        <w:spacing w:line="200" w:lineRule="atLeast"/>
        <w:ind w:firstLine="708"/>
        <w:jc w:val="both"/>
        <w:rPr>
          <w:rFonts w:cs="Arial"/>
        </w:rPr>
      </w:pPr>
      <w:r>
        <w:rPr>
          <w:rFonts w:cs="Arial"/>
          <w:lang w:eastAsia="ar-SA"/>
        </w:rPr>
        <w:t>Ogólna specyfikacja techniczna określa zasadę wykonania prac w zakresie ogólnym dla wszystkich robót określonych w temacie zadania.</w:t>
      </w:r>
    </w:p>
    <w:p w:rsidR="004273BD" w:rsidRDefault="004273BD" w:rsidP="004273BD">
      <w:pPr>
        <w:autoSpaceDE w:val="0"/>
        <w:spacing w:line="200" w:lineRule="atLeast"/>
        <w:ind w:firstLine="708"/>
        <w:jc w:val="both"/>
        <w:rPr>
          <w:rFonts w:cs="Times New Roman"/>
        </w:rPr>
      </w:pPr>
      <w: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8" w:name="_Toc85712626"/>
      <w:r>
        <w:t>Zakres robót objętych OST</w:t>
      </w:r>
      <w:bookmarkEnd w:id="8"/>
    </w:p>
    <w:p w:rsidR="004273BD" w:rsidRDefault="004273BD" w:rsidP="004273BD">
      <w:pPr>
        <w:autoSpaceDE w:val="0"/>
        <w:ind w:firstLine="708"/>
        <w:jc w:val="both"/>
      </w:pPr>
      <w:r>
        <w:t>Ustalenia zawarte w niniejszej specyfikacji obejmują wymagania ogólne, wspólne dla robót budowlanych objętych ogólną specyfikacją techniczną (ST) i szczegółowymi specyfikacjami technicznymi (SST).</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9" w:name="_Toc85712627"/>
      <w:r>
        <w:t>Określenia podstawowe</w:t>
      </w:r>
      <w:bookmarkEnd w:id="9"/>
    </w:p>
    <w:p w:rsidR="004273BD" w:rsidRDefault="004273BD" w:rsidP="004273BD">
      <w:pPr>
        <w:autoSpaceDE w:val="0"/>
        <w:ind w:firstLine="708"/>
        <w:jc w:val="both"/>
      </w:pPr>
      <w:r>
        <w:t>Ilekroć w ST jest mowa o:</w:t>
      </w:r>
    </w:p>
    <w:p w:rsidR="004273BD" w:rsidRDefault="004273BD" w:rsidP="004273BD">
      <w:pPr>
        <w:autoSpaceDE w:val="0"/>
        <w:spacing w:after="20"/>
        <w:jc w:val="both"/>
      </w:pPr>
      <w:r>
        <w:rPr>
          <w:b/>
        </w:rPr>
        <w:t>obiekcie budowlanym –</w:t>
      </w:r>
      <w:r>
        <w:t xml:space="preserve"> należy przez to rozumieć: budynek wraz z instalacjami i urządzeniami technicznymi, budowlę stanowiącą całość techniczno - użytkową wraz z instalacjami i urządzeniami, obiekt małej architektury;</w:t>
      </w:r>
    </w:p>
    <w:p w:rsidR="004273BD" w:rsidRDefault="004273BD" w:rsidP="004273BD">
      <w:pPr>
        <w:autoSpaceDE w:val="0"/>
        <w:spacing w:after="20"/>
        <w:jc w:val="both"/>
      </w:pPr>
      <w:r>
        <w:rPr>
          <w:b/>
        </w:rPr>
        <w:t>budynku –</w:t>
      </w:r>
      <w:r>
        <w:t xml:space="preserve"> należy przez to rozumieć taki obiekt budowlany, który jest trwale związany z gruntem, wydzielony z przestrzeni za pomocą przegród budowlanych oraz posiada fundamenty i dach;</w:t>
      </w:r>
    </w:p>
    <w:p w:rsidR="004273BD" w:rsidRDefault="004273BD" w:rsidP="004273BD">
      <w:pPr>
        <w:autoSpaceDE w:val="0"/>
        <w:spacing w:after="20"/>
        <w:jc w:val="both"/>
      </w:pPr>
      <w:r>
        <w:rPr>
          <w:b/>
          <w:bCs/>
        </w:rPr>
        <w:t>robotach budowlanych</w:t>
      </w:r>
      <w:r>
        <w:t xml:space="preserve"> – należy przez to rozumieć budowę, a także prace polegające na przebudowie, montażu, remoncie lub rozbiórce obiektu budowlanego.</w:t>
      </w:r>
    </w:p>
    <w:p w:rsidR="004273BD" w:rsidRDefault="004273BD" w:rsidP="004273BD">
      <w:pPr>
        <w:autoSpaceDE w:val="0"/>
        <w:spacing w:after="20"/>
        <w:jc w:val="both"/>
      </w:pPr>
      <w:r>
        <w:rPr>
          <w:b/>
        </w:rPr>
        <w:lastRenderedPageBreak/>
        <w:t>urządzeniach budowlanych –</w:t>
      </w:r>
      <w:r>
        <w:t xml:space="preserve">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4273BD" w:rsidRDefault="004273BD" w:rsidP="004273BD">
      <w:pPr>
        <w:autoSpaceDE w:val="0"/>
        <w:spacing w:after="20"/>
        <w:jc w:val="both"/>
      </w:pPr>
      <w:r>
        <w:rPr>
          <w:b/>
        </w:rPr>
        <w:t>terenie budowy –</w:t>
      </w:r>
      <w:r>
        <w:t xml:space="preserve"> należy przez to rozumieć przestrzeń, w której prowadzone są roboty budowlane wraz z przestrzenią zajmowaną przez urządzenia zaplecza budowy.</w:t>
      </w:r>
    </w:p>
    <w:p w:rsidR="004273BD" w:rsidRDefault="004273BD" w:rsidP="004273BD">
      <w:pPr>
        <w:autoSpaceDE w:val="0"/>
        <w:spacing w:after="20"/>
        <w:jc w:val="both"/>
      </w:pPr>
      <w:r>
        <w:rPr>
          <w:b/>
          <w:bCs/>
        </w:rPr>
        <w:t>prawie do dysponowania nieruchomością na cele budowlane</w:t>
      </w:r>
      <w:r>
        <w:t xml:space="preserve"> – należy przez to rozumieć tytuł prawny wynikający z prawa własności, użytkowania wieczystego, zarządu, ograniczonego prawa rzeczowego albo stosunku zobowiązaniowego, przewidującego uprawnienia do wykonywania robót budowlanych.</w:t>
      </w:r>
    </w:p>
    <w:p w:rsidR="004273BD" w:rsidRDefault="004273BD" w:rsidP="004273BD">
      <w:pPr>
        <w:autoSpaceDE w:val="0"/>
        <w:spacing w:after="20"/>
        <w:jc w:val="both"/>
      </w:pPr>
      <w:r>
        <w:rPr>
          <w:b/>
        </w:rPr>
        <w:t>dokumentacji budowy</w:t>
      </w:r>
      <w:r>
        <w:t xml:space="preserve"> – należy przez to rozumieć protokoły odbiorów częściowych i końcowych, w miarę potrzeby, rysunki i opisy służące realizacji obiektu, operaty geodezyjne i książkę obmiarów, a w przypadku realizacji obiektów metodą montażu – także dziennik montażu.</w:t>
      </w:r>
    </w:p>
    <w:p w:rsidR="004273BD" w:rsidRDefault="004273BD" w:rsidP="004273BD">
      <w:pPr>
        <w:autoSpaceDE w:val="0"/>
        <w:spacing w:after="20"/>
        <w:jc w:val="both"/>
      </w:pPr>
      <w:r>
        <w:rPr>
          <w:b/>
        </w:rPr>
        <w:t>dokumentacji powykonawczej –</w:t>
      </w:r>
      <w:r>
        <w:t xml:space="preserve"> należy przez to rozumieć dokumentację budowy z naniesionymi zmianami dokonanymi w toku wykonywania robót oraz geodezyjnymi pomiarami powykonawczymi.</w:t>
      </w:r>
    </w:p>
    <w:p w:rsidR="004273BD" w:rsidRDefault="004273BD" w:rsidP="004273BD">
      <w:pPr>
        <w:autoSpaceDE w:val="0"/>
        <w:spacing w:after="20"/>
        <w:jc w:val="both"/>
      </w:pPr>
      <w:r>
        <w:rPr>
          <w:b/>
        </w:rPr>
        <w:t>aprobacie technicznej –</w:t>
      </w:r>
      <w:r>
        <w:t xml:space="preserve"> należy przez to rozumieć pozytywną ocenę techniczną wyrobu, stwierdzającą jego przydatność do stosowania w budownictwie.</w:t>
      </w:r>
    </w:p>
    <w:p w:rsidR="004273BD" w:rsidRDefault="004273BD" w:rsidP="004273BD">
      <w:pPr>
        <w:autoSpaceDE w:val="0"/>
        <w:spacing w:after="20"/>
        <w:jc w:val="both"/>
      </w:pPr>
      <w:r>
        <w:rPr>
          <w:b/>
        </w:rPr>
        <w:t>właściwym organie –</w:t>
      </w:r>
      <w:r>
        <w:t xml:space="preserve"> należy przez to rozumieć organ nadzoru architektoniczno - budowlanego lub organ specjalistycznego nadzoru budowlanego,</w:t>
      </w:r>
    </w:p>
    <w:p w:rsidR="004273BD" w:rsidRDefault="004273BD" w:rsidP="004273BD">
      <w:pPr>
        <w:autoSpaceDE w:val="0"/>
        <w:spacing w:after="20"/>
        <w:jc w:val="both"/>
      </w:pPr>
      <w:r>
        <w:rPr>
          <w:b/>
        </w:rPr>
        <w:t>wyrobie budowlanym –</w:t>
      </w:r>
      <w:r>
        <w:t xml:space="preserve">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4273BD" w:rsidRDefault="004273BD" w:rsidP="004273BD">
      <w:pPr>
        <w:autoSpaceDE w:val="0"/>
        <w:spacing w:after="20"/>
        <w:jc w:val="both"/>
      </w:pPr>
      <w:r>
        <w:rPr>
          <w:b/>
        </w:rPr>
        <w:t>organie samorządu zawodowego –</w:t>
      </w:r>
      <w:r>
        <w:t xml:space="preserve"> należy przez to rozumieć organy określone w ustawie z dnia 15 grudnia 2000 r. o samorządach zawodowych architektów, inżynierów budownictwa oraz urbanistów (Dz. U. z 2001 r. Nr 5, poz. 42 z poźn. zm.).</w:t>
      </w:r>
    </w:p>
    <w:p w:rsidR="004273BD" w:rsidRDefault="004273BD" w:rsidP="004273BD">
      <w:pPr>
        <w:autoSpaceDE w:val="0"/>
        <w:spacing w:after="20"/>
        <w:jc w:val="both"/>
      </w:pPr>
      <w:r>
        <w:rPr>
          <w:b/>
        </w:rPr>
        <w:t>obszarze oddziaływania obiektu –</w:t>
      </w:r>
      <w:r>
        <w:t xml:space="preserve"> należy przez to rozumieć teren wyznaczony w otoczeniu budowlanym na podstawie przepisów odrębnych, wprowadzających związane z tym obiektem ograniczenia w zagospodarowaniu tego terenu.</w:t>
      </w:r>
    </w:p>
    <w:p w:rsidR="004273BD" w:rsidRDefault="004273BD" w:rsidP="004273BD">
      <w:pPr>
        <w:autoSpaceDE w:val="0"/>
        <w:spacing w:after="20"/>
        <w:jc w:val="both"/>
      </w:pPr>
      <w:r>
        <w:rPr>
          <w:b/>
        </w:rPr>
        <w:t>drodze tymczasowej (montażowej)</w:t>
      </w:r>
      <w:r>
        <w:t xml:space="preserve"> – należy przez to rozumieć drogę specjalnie przygotowaną, przeznaczoną do ruchu pojazdów obsługujących roboty budowlane na czas ich wykonywania, przewidzianą do usunięcia po ich zakończeniu.</w:t>
      </w:r>
    </w:p>
    <w:p w:rsidR="004273BD" w:rsidRDefault="004273BD" w:rsidP="004273BD">
      <w:pPr>
        <w:autoSpaceDE w:val="0"/>
        <w:spacing w:after="20"/>
        <w:jc w:val="both"/>
      </w:pPr>
      <w:r>
        <w:rPr>
          <w:b/>
        </w:rPr>
        <w:t>dzienniku budowy –</w:t>
      </w:r>
      <w:r>
        <w:t xml:space="preserve"> należy przez to rozumieć dziennik wydany przez właściwy organ zgodnie z obowiązującymi przepisami, stanowiący urzędowy dokument przebiegu robót budowlanych oraz zdarzeń i okoliczności zachodzących w czasie wykonywania robót.</w:t>
      </w:r>
    </w:p>
    <w:p w:rsidR="004273BD" w:rsidRDefault="004273BD" w:rsidP="004273BD">
      <w:pPr>
        <w:autoSpaceDE w:val="0"/>
        <w:spacing w:after="20"/>
        <w:jc w:val="both"/>
      </w:pPr>
      <w:r>
        <w:rPr>
          <w:b/>
        </w:rPr>
        <w:t>kierowniku budowy –</w:t>
      </w:r>
      <w:r>
        <w:t xml:space="preserve"> osoba wyznaczona przez Wykonawcę robót, upoważniona do kierowania robotami i do występowania w jego imieniu w sprawach realizacji kontraktu, ponosząca ustawową odpowiedzialność za prowadzoną budowę.</w:t>
      </w:r>
    </w:p>
    <w:p w:rsidR="004273BD" w:rsidRDefault="004273BD" w:rsidP="004273BD">
      <w:pPr>
        <w:autoSpaceDE w:val="0"/>
        <w:spacing w:after="20"/>
        <w:jc w:val="both"/>
      </w:pPr>
      <w:r>
        <w:rPr>
          <w:b/>
        </w:rPr>
        <w:t>rejestrze obmiarów –</w:t>
      </w:r>
      <w:r>
        <w:t xml:space="preserve">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4273BD" w:rsidRDefault="004273BD" w:rsidP="004273BD">
      <w:pPr>
        <w:autoSpaceDE w:val="0"/>
        <w:spacing w:after="20"/>
        <w:jc w:val="both"/>
      </w:pPr>
      <w:r>
        <w:rPr>
          <w:b/>
        </w:rPr>
        <w:lastRenderedPageBreak/>
        <w:t>materiałach –</w:t>
      </w:r>
      <w:r>
        <w:t xml:space="preserve"> należy przez to rozumieć wszelkie materiały naturalne i wytwarzane jak również rożne tworzywa i wyroby niezbędne do wykonania robót, zgodnie z dokumentacją projektową i specyfikacjami technicznymi zaakceptowane przez Inspektora nadzoru.</w:t>
      </w:r>
    </w:p>
    <w:p w:rsidR="004273BD" w:rsidRDefault="004273BD" w:rsidP="004273BD">
      <w:pPr>
        <w:autoSpaceDE w:val="0"/>
        <w:spacing w:after="20"/>
        <w:jc w:val="both"/>
      </w:pPr>
      <w:r>
        <w:rPr>
          <w:b/>
        </w:rPr>
        <w:t>odpowiedniej zgodności –</w:t>
      </w:r>
      <w:r>
        <w:t xml:space="preserve"> należy przez to rozumieć zgodność wykonanych robót dopuszczalnymi tolerancjami, a jeśli granice tolerancji nie zostały określone – z przeciętnymi tolerancjami przyjmowanymi zwyczajowo dla danego rodzaju robót budowlanych.</w:t>
      </w:r>
    </w:p>
    <w:p w:rsidR="004273BD" w:rsidRDefault="004273BD" w:rsidP="004273BD">
      <w:pPr>
        <w:autoSpaceDE w:val="0"/>
        <w:spacing w:after="20"/>
        <w:jc w:val="both"/>
      </w:pPr>
      <w:r>
        <w:rPr>
          <w:b/>
        </w:rPr>
        <w:t>poleceniu Inspektora nadzoru –</w:t>
      </w:r>
      <w:r>
        <w:t xml:space="preserve"> należy przez to rozumieć wszelkie polecenia przekazane Wykonawcy przez Inspektora nadzoru w formie pisemnej dotyczące sposobu realizacji robót lub innych spraw związanych z prowadzeniem budowy.</w:t>
      </w:r>
    </w:p>
    <w:p w:rsidR="004273BD" w:rsidRDefault="004273BD" w:rsidP="004273BD">
      <w:pPr>
        <w:autoSpaceDE w:val="0"/>
        <w:spacing w:after="20"/>
        <w:jc w:val="both"/>
      </w:pPr>
      <w:r>
        <w:rPr>
          <w:b/>
        </w:rPr>
        <w:t>projektancie –</w:t>
      </w:r>
      <w:r>
        <w:t xml:space="preserve"> należy przez to rozumieć uprawnioną osobę prawną lub fizyczną będącą autorem dokumentacji projektowej.</w:t>
      </w:r>
    </w:p>
    <w:p w:rsidR="004273BD" w:rsidRDefault="004273BD" w:rsidP="004273BD">
      <w:pPr>
        <w:autoSpaceDE w:val="0"/>
        <w:spacing w:after="20"/>
        <w:jc w:val="both"/>
      </w:pPr>
      <w:r>
        <w:rPr>
          <w:b/>
        </w:rPr>
        <w:t>części obiektu lub etapie wykonania –</w:t>
      </w:r>
      <w:r>
        <w:t xml:space="preserve"> należy przez to rozumieć część obiektu budowlanego zdolną do spełniania przewidywanych funkcji techniczno - użytkowych i możliwą do odebrania i przekazania do eksploatacji.</w:t>
      </w:r>
    </w:p>
    <w:p w:rsidR="004273BD" w:rsidRDefault="004273BD" w:rsidP="004273BD">
      <w:pPr>
        <w:autoSpaceDE w:val="0"/>
        <w:spacing w:after="20"/>
        <w:jc w:val="both"/>
      </w:pPr>
      <w:r>
        <w:rPr>
          <w:b/>
          <w:bCs/>
        </w:rPr>
        <w:t>ustaleniach technicznych</w:t>
      </w:r>
      <w:r>
        <w:rPr>
          <w:i/>
        </w:rPr>
        <w:t xml:space="preserve"> –</w:t>
      </w:r>
      <w:r>
        <w:t xml:space="preserve"> należy przez to rozumieć ustalenia podane w normach, aprobatach technicznych i szczegółowych specyfikacjach technicznych.</w:t>
      </w:r>
    </w:p>
    <w:p w:rsidR="004273BD" w:rsidRDefault="004273BD" w:rsidP="004273BD">
      <w:pPr>
        <w:autoSpaceDE w:val="0"/>
        <w:spacing w:after="20"/>
        <w:jc w:val="both"/>
      </w:pPr>
      <w:r>
        <w:rPr>
          <w:b/>
          <w:bCs/>
        </w:rPr>
        <w:t>grupach, klasach, kategoriach robót</w:t>
      </w:r>
      <w:r>
        <w:t xml:space="preserve"> – należy przez to rozumieć grupy, klasy, kategorie określone w rozporządzeniu nr 2195/2002 z dnia 5 listopada 2002 r. w sprawie Wspólnego Słownika Zamówień (Dz.Urz. L 340 z 16.12.2002 r., z poźn. zm.).</w:t>
      </w:r>
    </w:p>
    <w:p w:rsidR="004273BD" w:rsidRDefault="004273BD" w:rsidP="004273BD">
      <w:pPr>
        <w:autoSpaceDE w:val="0"/>
        <w:spacing w:after="20"/>
        <w:jc w:val="both"/>
      </w:pPr>
      <w:r>
        <w:rPr>
          <w:b/>
        </w:rPr>
        <w:t>inspektorze nadzoru inwestorskiego –</w:t>
      </w:r>
      <w:r>
        <w:t xml:space="preserve">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rsidR="004273BD" w:rsidRDefault="004273BD" w:rsidP="004273BD">
      <w:pPr>
        <w:autoSpaceDE w:val="0"/>
        <w:spacing w:after="20"/>
        <w:jc w:val="both"/>
      </w:pPr>
      <w:r>
        <w:rPr>
          <w:b/>
        </w:rPr>
        <w:t>normach europejskich –</w:t>
      </w:r>
      <w:r>
        <w:t xml:space="preserve"> oznaczają normy przyjęte przez Europejski Komitet Standaryzacji (CEN) oraz Europejski Komitet Standaryzacji elektrotechnicznej (CENELEC) jako „standardy europejskie (EN)” lub „dokumenty harmonizacyjne (HD)”, zgodnie z ogólnymi zasadami działania tych organizacji.</w:t>
      </w:r>
    </w:p>
    <w:p w:rsidR="004273BD" w:rsidRDefault="004273BD" w:rsidP="004273BD">
      <w:pPr>
        <w:autoSpaceDE w:val="0"/>
        <w:spacing w:after="20"/>
        <w:jc w:val="both"/>
      </w:pPr>
      <w:r>
        <w:rPr>
          <w:b/>
        </w:rPr>
        <w:t>przedmiarze robót</w:t>
      </w:r>
      <w:r>
        <w:t xml:space="preserve"> –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 podstawowych.</w:t>
      </w:r>
    </w:p>
    <w:p w:rsidR="004273BD" w:rsidRDefault="004273BD" w:rsidP="004273BD">
      <w:pPr>
        <w:autoSpaceDE w:val="0"/>
        <w:spacing w:after="20"/>
        <w:jc w:val="both"/>
      </w:pPr>
      <w:r>
        <w:rPr>
          <w:b/>
        </w:rPr>
        <w:t>Wspólnym Słowniku Zamówień –</w:t>
      </w:r>
      <w:r>
        <w:t xml:space="preserve">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2003r. Polskie Prawo zamówień publicznych przewidziało obowiązek stosowania klasyfikacji CPV począwszy od dnia akcesji Polski do UE, tzn. od 1 maja 2004r.</w:t>
      </w:r>
    </w:p>
    <w:p w:rsidR="004273BD" w:rsidRDefault="004273BD" w:rsidP="004273BD">
      <w:pPr>
        <w:autoSpaceDE w:val="0"/>
        <w:spacing w:after="20"/>
        <w:jc w:val="both"/>
      </w:pPr>
      <w:r>
        <w:rPr>
          <w:b/>
        </w:rPr>
        <w:t>zarządzającym realizacją umowy –</w:t>
      </w:r>
      <w:r>
        <w:t xml:space="preserve"> jest to osoba prawna lub fizyczna określona w istotnych postanowieniach umowy, zwana dalej zarządzającym, wyznaczona przez zamawiającego, upoważniona do nadzorowania realizacji robót i administrowania umową w zakresie określonym w </w:t>
      </w:r>
      <w:r>
        <w:lastRenderedPageBreak/>
        <w:t>udzielonym pełnomocnictwie (zarządzający realizacją nie jest obecnie prawnie określony w przepisach).</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10" w:name="_Toc85712628"/>
      <w:r>
        <w:t xml:space="preserve">Ogólne </w:t>
      </w:r>
      <w:r>
        <w:rPr>
          <w:rFonts w:eastAsia="SimSun"/>
        </w:rPr>
        <w:t>wymagania</w:t>
      </w:r>
      <w:r>
        <w:t xml:space="preserve"> dotyczące robót</w:t>
      </w:r>
      <w:bookmarkEnd w:id="10"/>
    </w:p>
    <w:p w:rsidR="004273BD" w:rsidRDefault="004273BD" w:rsidP="004273BD">
      <w:pPr>
        <w:autoSpaceDE w:val="0"/>
        <w:ind w:firstLine="708"/>
        <w:jc w:val="both"/>
      </w:pPr>
      <w:r>
        <w:t>Wykonawca robót jest odpowiedzialny za jakość wykonania robót, bezpieczeństwo wszelkich czynności na terenie budowy, metody użyte przy budowie oraz za ich zgodność z dokumentacją, SST i poleceniami Inspektora nadzoru.</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 xml:space="preserve">Przekazanie terenu budowy </w:t>
      </w:r>
    </w:p>
    <w:p w:rsidR="004273BD" w:rsidRDefault="004273BD" w:rsidP="004273BD">
      <w:pPr>
        <w:autoSpaceDE w:val="0"/>
        <w:ind w:firstLine="708"/>
        <w:jc w:val="both"/>
      </w:pPr>
      <w:r>
        <w:t>Zamawiający, w terminie określonym w dokumentach umowy przekaże Wykonawcy teren robót budowlanych. Na Wykonawcy spoczywa odpowiedzialność za ochronę przekazanych mu terenów do chwili odbioru końcowego robót.</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Dokumentacja</w:t>
      </w:r>
    </w:p>
    <w:p w:rsidR="004273BD" w:rsidRDefault="004273BD" w:rsidP="004273BD">
      <w:pPr>
        <w:autoSpaceDE w:val="0"/>
        <w:ind w:firstLine="708"/>
        <w:jc w:val="both"/>
      </w:pPr>
      <w:r>
        <w:t>Przekazana dokumentacja ma zawierać opis, część graficzną i dokumenty, zgodne z wykazem podanym w szczegółowych warunkach umowy, uwzględniającym podział na dokumentację: dostarczoną przez Zamawiającego i sporządzoną przez Wykonawcę.</w:t>
      </w:r>
    </w:p>
    <w:p w:rsidR="004273BD" w:rsidRDefault="004273BD" w:rsidP="004273BD">
      <w:pPr>
        <w:autoSpaceDE w:val="0"/>
        <w:ind w:firstLine="708"/>
        <w:jc w:val="both"/>
      </w:pPr>
      <w:r>
        <w:t>Dokumentacja powinna zawierać:</w:t>
      </w:r>
    </w:p>
    <w:p w:rsidR="004273BD" w:rsidRDefault="004273BD" w:rsidP="006D6532">
      <w:pPr>
        <w:pStyle w:val="Akapitzlist"/>
        <w:numPr>
          <w:ilvl w:val="0"/>
          <w:numId w:val="2"/>
        </w:numPr>
        <w:autoSpaceDE w:val="0"/>
        <w:spacing w:after="0" w:line="240" w:lineRule="auto"/>
        <w:jc w:val="both"/>
        <w:rPr>
          <w:rFonts w:ascii="Garamond" w:hAnsi="Garamond"/>
        </w:rPr>
      </w:pPr>
      <w:r>
        <w:rPr>
          <w:rFonts w:ascii="Garamond" w:hAnsi="Garamond"/>
        </w:rPr>
        <w:t>detale pozwalające określić lokalizację, charakter i zakres robót</w:t>
      </w:r>
    </w:p>
    <w:p w:rsidR="004273BD" w:rsidRDefault="004273BD" w:rsidP="006D6532">
      <w:pPr>
        <w:pStyle w:val="Akapitzlist"/>
        <w:numPr>
          <w:ilvl w:val="0"/>
          <w:numId w:val="2"/>
        </w:numPr>
        <w:autoSpaceDE w:val="0"/>
        <w:spacing w:after="0" w:line="240" w:lineRule="auto"/>
        <w:jc w:val="both"/>
        <w:rPr>
          <w:rFonts w:ascii="Garamond" w:hAnsi="Garamond"/>
        </w:rPr>
      </w:pPr>
      <w:r>
        <w:rPr>
          <w:rFonts w:ascii="Garamond" w:hAnsi="Garamond"/>
        </w:rPr>
        <w:t>opis planowanych prac</w:t>
      </w:r>
    </w:p>
    <w:p w:rsidR="004273BD" w:rsidRDefault="004273BD" w:rsidP="006D6532">
      <w:pPr>
        <w:pStyle w:val="Akapitzlist"/>
        <w:numPr>
          <w:ilvl w:val="0"/>
          <w:numId w:val="2"/>
        </w:numPr>
        <w:autoSpaceDE w:val="0"/>
        <w:spacing w:after="0" w:line="240" w:lineRule="auto"/>
        <w:jc w:val="both"/>
        <w:rPr>
          <w:rFonts w:ascii="Garamond" w:hAnsi="Garamond"/>
        </w:rPr>
      </w:pPr>
      <w:r>
        <w:rPr>
          <w:rFonts w:ascii="Garamond" w:hAnsi="Garamond"/>
        </w:rPr>
        <w:t>przedmiary robót</w:t>
      </w:r>
    </w:p>
    <w:p w:rsidR="004273BD" w:rsidRDefault="004273BD" w:rsidP="006D6532">
      <w:pPr>
        <w:pStyle w:val="Akapitzlist"/>
        <w:numPr>
          <w:ilvl w:val="0"/>
          <w:numId w:val="2"/>
        </w:numPr>
        <w:autoSpaceDE w:val="0"/>
        <w:spacing w:after="0" w:line="240" w:lineRule="auto"/>
        <w:jc w:val="both"/>
        <w:rPr>
          <w:rFonts w:ascii="Garamond" w:hAnsi="Garamond"/>
        </w:rPr>
      </w:pPr>
      <w:r>
        <w:rPr>
          <w:rFonts w:ascii="Garamond" w:hAnsi="Garamond"/>
        </w:rPr>
        <w:t>specyfikacje techniczne wykonania i odbioru robót.</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rPr>
          <w:rFonts w:ascii="Garamond" w:hAnsi="Garamond"/>
        </w:rPr>
      </w:pPr>
      <w:r>
        <w:t>Zgodność robót z dokumentacją i SST</w:t>
      </w:r>
    </w:p>
    <w:p w:rsidR="004273BD" w:rsidRDefault="004273BD" w:rsidP="004273BD">
      <w:pPr>
        <w:autoSpaceDE w:val="0"/>
        <w:ind w:firstLine="708"/>
        <w:jc w:val="both"/>
      </w:pPr>
      <w:r>
        <w:t>Dokumentacja,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w:t>
      </w:r>
    </w:p>
    <w:p w:rsidR="004273BD" w:rsidRDefault="004273BD" w:rsidP="004273BD">
      <w:pPr>
        <w:autoSpaceDE w:val="0"/>
        <w:jc w:val="both"/>
      </w:pPr>
      <w:r>
        <w:tab/>
        <w:t>Wykonawca nie może wykorzystywać błędów lub opuszczeń w dokumentach kontraktowych, winien natychmiast powiadomić Inspektora nadzoru, który dokona odpowiednich zmian i poprawek. W przypadku stwierdzenia ewentualnych rozbieżności podane na rysunku wielkości liczbowe wymiarów są ważniejsze od odczytu ze skali rysunków. Wszystkie wykonane roboty i dostarczone materiały mają być zgodne z dokumentacją i SST. Wielkości określone w dokumentacji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mają wpływ na niezadowalającą jakość elementu budowli, to takie materiały zostaną zastąpione innymi, a elementy budowli rozebrane i wykonane ponownie na koszt wykonawcy.</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Zabezpieczenie terenu robót</w:t>
      </w:r>
    </w:p>
    <w:p w:rsidR="004273BD" w:rsidRDefault="004273BD" w:rsidP="004273BD">
      <w:pPr>
        <w:autoSpaceDE w:val="0"/>
        <w:ind w:firstLine="708"/>
        <w:jc w:val="both"/>
      </w:pPr>
      <w:r>
        <w:lastRenderedPageBreak/>
        <w:t>Wykonawca jest zobowiązany do zabezpieczenia terenu robót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w:t>
      </w:r>
    </w:p>
    <w:p w:rsidR="004273BD" w:rsidRDefault="004273BD" w:rsidP="004273BD">
      <w:pPr>
        <w:autoSpaceDE w:val="0"/>
        <w:ind w:firstLine="708"/>
        <w:jc w:val="both"/>
      </w:pPr>
      <w:r>
        <w:t>Wykonawca jest zobowiązany do zapewnienia i utrzymania bezpieczeństwa terenu budowy, a w szczególności:</w:t>
      </w:r>
    </w:p>
    <w:p w:rsidR="004273BD" w:rsidRDefault="004273BD" w:rsidP="006D6532">
      <w:pPr>
        <w:numPr>
          <w:ilvl w:val="0"/>
          <w:numId w:val="3"/>
        </w:numPr>
        <w:tabs>
          <w:tab w:val="left" w:pos="559"/>
          <w:tab w:val="left" w:pos="919"/>
        </w:tabs>
        <w:overflowPunct w:val="0"/>
        <w:autoSpaceDE w:val="0"/>
        <w:autoSpaceDN w:val="0"/>
        <w:adjustRightInd w:val="0"/>
        <w:spacing w:after="0" w:line="200" w:lineRule="atLeast"/>
        <w:ind w:left="357" w:hanging="357"/>
        <w:jc w:val="both"/>
        <w:textAlignment w:val="baseline"/>
        <w:rPr>
          <w:rFonts w:cs="Arial"/>
          <w:lang w:eastAsia="ar-SA"/>
        </w:rPr>
      </w:pPr>
      <w:r>
        <w:rPr>
          <w:rFonts w:cs="Arial"/>
          <w:lang w:eastAsia="ar-SA"/>
        </w:rPr>
        <w:t>zabezpieczy i utrzyma warunki bezpiecznej pracy i pobytu osób wykonujących czynności związane z budową i nienaruszalność ich mienia służącego do pracy a także zabezpieczy teren budowy przed dostępem osób nieupoważnionych,</w:t>
      </w:r>
    </w:p>
    <w:p w:rsidR="004273BD" w:rsidRDefault="004273BD" w:rsidP="006D6532">
      <w:pPr>
        <w:numPr>
          <w:ilvl w:val="0"/>
          <w:numId w:val="3"/>
        </w:numPr>
        <w:tabs>
          <w:tab w:val="left" w:pos="559"/>
          <w:tab w:val="left" w:pos="919"/>
        </w:tabs>
        <w:overflowPunct w:val="0"/>
        <w:autoSpaceDE w:val="0"/>
        <w:autoSpaceDN w:val="0"/>
        <w:adjustRightInd w:val="0"/>
        <w:spacing w:after="0" w:line="200" w:lineRule="atLeast"/>
        <w:ind w:left="357" w:hanging="357"/>
        <w:jc w:val="both"/>
        <w:textAlignment w:val="baseline"/>
        <w:rPr>
          <w:rFonts w:cs="Arial"/>
          <w:lang w:eastAsia="ar-SA"/>
        </w:rPr>
      </w:pPr>
      <w:r>
        <w:rPr>
          <w:rFonts w:cs="Arial"/>
          <w:lang w:eastAsia="ar-SA"/>
        </w:rPr>
        <w:t>Wykonawca w ramach Kontraktu ma obowiązek uprzątnąć teren budowy po zakończeniu każdego elementu robót i doprowadzić go do stanu pierwotnego po zakończeniu robót i likwidacji terenu budowy,</w:t>
      </w:r>
    </w:p>
    <w:p w:rsidR="004273BD" w:rsidRDefault="004273BD" w:rsidP="006D6532">
      <w:pPr>
        <w:numPr>
          <w:ilvl w:val="0"/>
          <w:numId w:val="3"/>
        </w:numPr>
        <w:tabs>
          <w:tab w:val="left" w:pos="559"/>
          <w:tab w:val="left" w:pos="919"/>
        </w:tabs>
        <w:overflowPunct w:val="0"/>
        <w:autoSpaceDE w:val="0"/>
        <w:autoSpaceDN w:val="0"/>
        <w:adjustRightInd w:val="0"/>
        <w:spacing w:after="57" w:line="200" w:lineRule="atLeast"/>
        <w:ind w:left="357" w:hanging="357"/>
        <w:jc w:val="both"/>
        <w:textAlignment w:val="baseline"/>
        <w:rPr>
          <w:rFonts w:cs="Arial"/>
          <w:lang w:eastAsia="ar-SA"/>
        </w:rPr>
      </w:pPr>
      <w:r>
        <w:rPr>
          <w:rFonts w:cs="Arial"/>
          <w:lang w:eastAsia="ar-SA"/>
        </w:rPr>
        <w:t>zabezpieczy teren budowy i jednocześnie nie uniemożliwi korzystanie z obiektów i terenów przyległych.</w:t>
      </w:r>
    </w:p>
    <w:p w:rsidR="004273BD" w:rsidRDefault="004273BD" w:rsidP="004273BD">
      <w:pPr>
        <w:autoSpaceDE w:val="0"/>
        <w:spacing w:line="200" w:lineRule="atLeast"/>
        <w:ind w:firstLine="709"/>
        <w:jc w:val="both"/>
        <w:rPr>
          <w:rFonts w:cs="Arial"/>
          <w:lang w:eastAsia="zh-CN"/>
        </w:rPr>
      </w:pPr>
      <w:r>
        <w:rPr>
          <w:rFonts w:cs="Arial"/>
        </w:rPr>
        <w:t>Wjazdy i wyjazdy z terenu budowy przeznaczone dla pojazdów i maszyn pracujących przy realizacji robót, Wykonawca odpowiednio oznakuje w sposób uzgodniony z Inspektorem Nadzoru.</w:t>
      </w:r>
    </w:p>
    <w:p w:rsidR="004273BD" w:rsidRDefault="004273BD" w:rsidP="004273BD">
      <w:pPr>
        <w:autoSpaceDE w:val="0"/>
        <w:ind w:firstLine="708"/>
        <w:jc w:val="both"/>
        <w:rPr>
          <w:rFonts w:cs="Arial"/>
        </w:rPr>
      </w:pPr>
      <w:r>
        <w:rPr>
          <w:rFonts w:cs="Arial"/>
        </w:rPr>
        <w:t>Przed przystąpieniem do robót Wykonawca dostarczy tablice informacyjne, których treść, lokalizacja i ilość będzie zatwierdzona przez Inspektora Nadzoru. Tablice informacyjne będą utrzymywane przez Wykonawcę w dobrym stanie przez cały okres realizacji robót.</w:t>
      </w:r>
    </w:p>
    <w:p w:rsidR="004273BD" w:rsidRDefault="004273BD" w:rsidP="004273BD">
      <w:pPr>
        <w:autoSpaceDE w:val="0"/>
        <w:ind w:firstLine="708"/>
        <w:jc w:val="both"/>
        <w:rPr>
          <w:rFonts w:cs="Times New Roman"/>
        </w:rPr>
      </w:pPr>
      <w:r>
        <w:t>Koszt zabezpieczenia terenu robót nie podlega odrębnej zapłacie i przyjmuje się, że jest włączony w cenę umowną.</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Ochrona środowiska w czasie wykonywania robót</w:t>
      </w:r>
    </w:p>
    <w:p w:rsidR="004273BD" w:rsidRDefault="004273BD" w:rsidP="004273BD">
      <w:pPr>
        <w:autoSpaceDE w:val="0"/>
        <w:ind w:firstLine="708"/>
        <w:jc w:val="both"/>
      </w:pPr>
      <w:r>
        <w:t>Wykonawca ma obowiązek znać i stosować w czasie prowadzenia robót wszelkie przepisy dotyczące ochrony środowiska naturalnego. W okresie trwania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w:t>
      </w:r>
    </w:p>
    <w:p w:rsidR="004273BD" w:rsidRDefault="004273BD" w:rsidP="004273BD">
      <w:pPr>
        <w:autoSpaceDE w:val="0"/>
        <w:spacing w:before="37" w:after="0"/>
        <w:jc w:val="both"/>
      </w:pPr>
      <w:r>
        <w:tab/>
        <w:t>• lokalizację baz, warsztatów, magazynów, składowisk i dróg dojazdowych;</w:t>
      </w:r>
    </w:p>
    <w:p w:rsidR="004273BD" w:rsidRDefault="004273BD" w:rsidP="004273BD">
      <w:pPr>
        <w:autoSpaceDE w:val="0"/>
        <w:spacing w:before="37" w:after="0"/>
        <w:jc w:val="both"/>
      </w:pPr>
      <w:r>
        <w:tab/>
        <w:t>• środki ostrożności i zabezpieczenia przed: zanieczyszczeniem zbiorników i cieków wodnych pyłami lub substancjami toksycznymi, zanieczyszczeniem powietrza pyłami i gazami, możliwością powstania pożaru.</w:t>
      </w:r>
    </w:p>
    <w:p w:rsidR="004273BD" w:rsidRDefault="004273BD" w:rsidP="004273BD">
      <w:pPr>
        <w:autoSpaceDE w:val="0"/>
        <w:spacing w:before="57" w:after="0"/>
        <w:ind w:firstLine="709"/>
        <w:jc w:val="both"/>
      </w:pPr>
      <w:r>
        <w:t>Istniejąca roślinność na terenie robót, nieprzeznaczona do usunięcia, powinna być przez Wykonawcę zabezpieczona przed uszkodzeniem.</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Ochrona przeciwpożarowa</w:t>
      </w:r>
    </w:p>
    <w:p w:rsidR="004273BD" w:rsidRDefault="004273BD" w:rsidP="004273BD">
      <w:pPr>
        <w:autoSpaceDE w:val="0"/>
        <w:ind w:firstLine="708"/>
        <w:jc w:val="both"/>
      </w:pPr>
      <w:r>
        <w:lastRenderedPageBreak/>
        <w:t>Wykonawca będzie przestrzegać przepisów ochrony przeciwpożarowej. Wykonawca będzie utrzymywać sprawny sprzęt przeciwpożarowy, wymagany odpowiednimi przepisami, na terenie baz produkcyjnych, w pomieszczeniach biurowych i magazynowych oraz w maszynach i pojazdach. Materiały łatwopalne będą składowane w sposób zgodny z odpowiednimi przepisami i zabezpieczone przed dostępem osób trzecich.</w:t>
      </w:r>
    </w:p>
    <w:p w:rsidR="004273BD" w:rsidRDefault="004273BD" w:rsidP="004273BD">
      <w:pPr>
        <w:autoSpaceDE w:val="0"/>
        <w:jc w:val="both"/>
      </w:pPr>
      <w:r>
        <w:tab/>
        <w:t>Wykonawca będzie odpowiedzialny za wszelkie straty spowodowane pożarem wywołanym jako rezultat realizacji robót albo przez personel wykonawcy.</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Materiały szkodliwe dla otoczenia</w:t>
      </w:r>
    </w:p>
    <w:p w:rsidR="004273BD" w:rsidRDefault="004273BD" w:rsidP="004273BD">
      <w:pPr>
        <w:spacing w:line="200" w:lineRule="atLeast"/>
        <w:ind w:firstLine="709"/>
        <w:jc w:val="both"/>
        <w:rPr>
          <w:rFonts w:cs="Arial"/>
          <w:lang w:eastAsia="ar-SA"/>
        </w:rPr>
      </w:pPr>
      <w:r>
        <w:rPr>
          <w:rFonts w:cs="Arial"/>
          <w:lang w:eastAsia="ar-SA"/>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w:t>
      </w:r>
    </w:p>
    <w:p w:rsidR="004273BD" w:rsidRDefault="004273BD" w:rsidP="004273BD">
      <w:pPr>
        <w:spacing w:line="200" w:lineRule="atLeast"/>
        <w:ind w:firstLine="709"/>
        <w:jc w:val="both"/>
        <w:rPr>
          <w:rFonts w:cs="Arial"/>
          <w:lang w:eastAsia="ar-SA"/>
        </w:rPr>
      </w:pPr>
      <w:r>
        <w:rPr>
          <w:rFonts w:cs="Arial"/>
          <w:lang w:eastAsia="ar-SA"/>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4273BD" w:rsidRDefault="004273BD" w:rsidP="004273BD">
      <w:pPr>
        <w:spacing w:line="200" w:lineRule="atLeast"/>
        <w:ind w:firstLine="709"/>
        <w:jc w:val="both"/>
        <w:rPr>
          <w:rFonts w:cs="Arial"/>
          <w:lang w:eastAsia="ar-SA"/>
        </w:rPr>
      </w:pPr>
      <w:r>
        <w:rPr>
          <w:rFonts w:cs="Arial"/>
          <w:lang w:eastAsia="ar-SA"/>
        </w:rPr>
        <w:t>Jeżeli Wykonawca użył materiałów szkodliwych dla otoczenia zgodnie ze specyfikacjami, a ich użycie spowodowało jakiekolwiek zagrożenie środowiska, to konsekwencje tego poniesie Zamawiający.</w:t>
      </w:r>
    </w:p>
    <w:p w:rsidR="004273BD" w:rsidRDefault="004273BD" w:rsidP="004273BD">
      <w:pPr>
        <w:spacing w:line="200" w:lineRule="atLeast"/>
        <w:ind w:firstLine="709"/>
        <w:jc w:val="both"/>
        <w:rPr>
          <w:rFonts w:cs="Arial"/>
          <w:lang w:eastAsia="ar-SA"/>
        </w:rPr>
      </w:pPr>
      <w:r>
        <w:rPr>
          <w:rFonts w:cs="Arial"/>
          <w:lang w:eastAsia="ar-SA"/>
        </w:rPr>
        <w:t>Jeżeli w trakcie wykonywania robót budowlanych, w wyniku rozbiórek i robót naprawczych powstają jakiekolwiek odpady szkodliwe takie jak: eternit, azbest, papa czy asfalt, należy te odpady zutylizować.</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rPr>
          <w:rFonts w:cs="SansSerif;Arial"/>
          <w:lang w:eastAsia="zh-CN"/>
        </w:rPr>
      </w:pPr>
      <w:r>
        <w:t>Ochrona własności publicznej i prywatnej</w:t>
      </w:r>
    </w:p>
    <w:p w:rsidR="004273BD" w:rsidRDefault="004273BD" w:rsidP="004273BD">
      <w:pPr>
        <w:autoSpaceDE w:val="0"/>
        <w:ind w:firstLine="708"/>
        <w:jc w:val="both"/>
      </w:pPr>
      <w:r>
        <w:t>Wykonawca odpowiada za ochronę instalacji i urządzeń zlokalizowanych na terenie robót, takie jak rurociągi, kable itp. Wykonawca zapewni właściwe oznaczenie i zabezpieczenie przed uszkodzeniem tych instalacji i urządzeń w czasie trwania robót.</w:t>
      </w:r>
    </w:p>
    <w:p w:rsidR="004273BD" w:rsidRDefault="004273BD" w:rsidP="004273BD">
      <w:pPr>
        <w:autoSpaceDE w:val="0"/>
        <w:jc w:val="both"/>
      </w:pPr>
      <w:r>
        <w:tab/>
        <w:t>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terenie robót.</w:t>
      </w:r>
    </w:p>
    <w:p w:rsidR="004273BD" w:rsidRDefault="004273BD" w:rsidP="004273BD">
      <w:pPr>
        <w:autoSpaceDE w:val="0"/>
        <w:jc w:val="both"/>
      </w:pP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Ograniczenie obciążeń osi pojazdów</w:t>
      </w:r>
    </w:p>
    <w:p w:rsidR="004273BD" w:rsidRDefault="004273BD" w:rsidP="004273BD">
      <w:pPr>
        <w:autoSpaceDE w:val="0"/>
        <w:ind w:firstLine="708"/>
        <w:jc w:val="both"/>
      </w:pPr>
      <w: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Bezpieczeństwo i higiena pracy</w:t>
      </w:r>
    </w:p>
    <w:p w:rsidR="004273BD" w:rsidRDefault="004273BD" w:rsidP="004273BD">
      <w:pPr>
        <w:autoSpaceDE w:val="0"/>
        <w:ind w:firstLine="708"/>
        <w:jc w:val="both"/>
      </w:pPr>
      <w:r>
        <w:lastRenderedPageBreak/>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 szczególności Wykonawca zobowiązany jest do przestrzegania przepisów BHP wynikających z obowiązujących przepisów prawa w zakresie BHP. Kierownik budowy w imieniu Wykonawcy ma obowiązek sporządzenia planu BIOZ zgodnie z obowiązującymi przepisami prawa. Uznaje się, że wszelkie koszty związane z wypełnieniem wymagań określonych powyżej nie podlegają odrębnej zapłacie i są uwzględnione w cenie umownej.</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Ochrona i utrzymanie robót</w:t>
      </w:r>
    </w:p>
    <w:p w:rsidR="004273BD" w:rsidRDefault="004273BD" w:rsidP="004273BD">
      <w:pPr>
        <w:autoSpaceDE w:val="0"/>
        <w:ind w:firstLine="708"/>
        <w:jc w:val="both"/>
      </w:pPr>
      <w:r>
        <w:t>Wykonawca będzie odpowiedzialny za ochronę robót i za wszelkie materiały i urządzenia używane do robót od daty rozpoczęcia do daty odbioru ostatecznego.</w:t>
      </w:r>
    </w:p>
    <w:p w:rsidR="004273BD" w:rsidRDefault="004273BD" w:rsidP="004273BD">
      <w:pPr>
        <w:autoSpaceDE w:val="0"/>
        <w:ind w:firstLine="708"/>
        <w:jc w:val="both"/>
      </w:pPr>
      <w:r>
        <w:t>Ochrona robót przed wszelkim negatywnym wpływem warunków atmosferycznych należy do Wykonawcy i przyjmuje się, że jest wliczona w cenę kontraktową.</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Stosowanie się do prawa i innych przepisów</w:t>
      </w:r>
    </w:p>
    <w:p w:rsidR="004273BD" w:rsidRDefault="004273BD" w:rsidP="004273BD">
      <w:pPr>
        <w:autoSpaceDE w:val="0"/>
        <w:ind w:firstLine="708"/>
        <w:jc w:val="both"/>
      </w:pPr>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2003 r. Nr 47, poz. 401) oraz Ministra Pracy i Polityki Socjalnej z dnia 26 września 1997 r. w sprawie ogólnych przepisów bezpieczeństwa i higieny pracy (Dz. U. 2003 Nr 169 poz. 1650).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11" w:name="_Toc85712629"/>
      <w:bookmarkStart w:id="12" w:name="_Toc87427479"/>
      <w:r>
        <w:t>MATERIAŁ</w:t>
      </w:r>
      <w:bookmarkEnd w:id="11"/>
      <w:bookmarkEnd w:id="12"/>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13" w:name="_Toc85712630"/>
      <w:r>
        <w:t>Źródła uzyskania materiałów</w:t>
      </w:r>
      <w:bookmarkEnd w:id="13"/>
    </w:p>
    <w:p w:rsidR="004273BD" w:rsidRDefault="004273BD" w:rsidP="004273BD">
      <w:pPr>
        <w:autoSpaceDE w:val="0"/>
        <w:ind w:firstLine="708"/>
        <w:jc w:val="both"/>
      </w:pPr>
      <w: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SST w celu udokumentowania, że materiały uzyskane z dopuszczalnego źródła spełniają wymagania SST w czasie postępu robót. Pozostałe materiały budowlane powinny spełniać wymagania jakościowe określone Polskimi Normami, aprobatami technicznymi, o których mowa w Szczegółowych Specyfikacjach Technicznych (SST).</w:t>
      </w:r>
    </w:p>
    <w:p w:rsidR="004273BD" w:rsidRDefault="004273BD" w:rsidP="004273BD">
      <w:pPr>
        <w:autoSpaceDE w:val="0"/>
        <w:ind w:firstLine="708"/>
        <w:jc w:val="both"/>
      </w:pPr>
    </w:p>
    <w:p w:rsidR="004273BD" w:rsidRDefault="004273BD" w:rsidP="004273BD">
      <w:pPr>
        <w:pStyle w:val="Nagwek4"/>
        <w:numPr>
          <w:ilvl w:val="0"/>
          <w:numId w:val="0"/>
        </w:numPr>
      </w:pPr>
      <w:bookmarkStart w:id="14" w:name="_Toc85712631"/>
      <w:r>
        <w:lastRenderedPageBreak/>
        <w:t>2.2. Materiały nie odpowiadające wymaganiom jakościowym</w:t>
      </w:r>
      <w:bookmarkEnd w:id="14"/>
    </w:p>
    <w:p w:rsidR="004273BD" w:rsidRDefault="004273BD" w:rsidP="004273BD">
      <w:pPr>
        <w:autoSpaceDE w:val="0"/>
        <w:ind w:firstLine="708"/>
        <w:jc w:val="both"/>
      </w:pPr>
      <w:r>
        <w:t>Materiały nie odpowiadające wymaganiom jakościowym zostaną przez Wykonawcę wywiezione z terenu robót, bądź złożone w miejscu wskazanym przez Inspektora nadzoru. Każdy rodzaj robót, w którym znajdują się nie zbadane i niezaakceptowane materiały, Wykonawca wykonuje na własne ryzyko, licząc się z jego nie przyjęciem i niezapłaceniem.</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15" w:name="_Toc85712632"/>
      <w:r>
        <w:t>Przechowywanie i składowanie materiałów</w:t>
      </w:r>
      <w:bookmarkEnd w:id="15"/>
    </w:p>
    <w:p w:rsidR="004273BD" w:rsidRDefault="004273BD" w:rsidP="004273BD">
      <w:pPr>
        <w:autoSpaceDE w:val="0"/>
        <w:ind w:firstLine="708"/>
        <w:jc w:val="both"/>
      </w:pPr>
      <w: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16" w:name="_Toc85712633"/>
      <w:r>
        <w:t>Wariantowe stosowanie materiałów</w:t>
      </w:r>
      <w:bookmarkEnd w:id="16"/>
    </w:p>
    <w:p w:rsidR="004273BD" w:rsidRDefault="004273BD" w:rsidP="004273BD">
      <w:pPr>
        <w:autoSpaceDE w:val="0"/>
        <w:ind w:firstLine="708"/>
        <w:jc w:val="both"/>
      </w:pPr>
      <w:r>
        <w:t>Jeśli dokumentacja lub SST przewidują możliwość zastosowania rożnych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17" w:name="_Toc85712634"/>
      <w:bookmarkStart w:id="18" w:name="_Toc87427480"/>
      <w:r>
        <w:t>SPRZĘT</w:t>
      </w:r>
      <w:bookmarkEnd w:id="17"/>
      <w:bookmarkEnd w:id="18"/>
    </w:p>
    <w:p w:rsidR="004273BD" w:rsidRDefault="004273BD" w:rsidP="004273BD">
      <w:pPr>
        <w:autoSpaceDE w:val="0"/>
        <w:ind w:firstLine="708"/>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i 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w:t>
      </w:r>
    </w:p>
    <w:p w:rsidR="004273BD" w:rsidRDefault="004273BD" w:rsidP="004273BD">
      <w:pPr>
        <w:autoSpaceDE w:val="0"/>
        <w:ind w:firstLine="708"/>
        <w:jc w:val="both"/>
      </w:pPr>
      <w:r>
        <w:t>Jeżeli dokumentacja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19" w:name="_Toc85712635"/>
      <w:bookmarkStart w:id="20" w:name="_Toc87427481"/>
      <w:r>
        <w:t>TRANSPORT</w:t>
      </w:r>
      <w:bookmarkEnd w:id="19"/>
      <w:bookmarkEnd w:id="20"/>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21" w:name="_Toc85712636"/>
      <w:r>
        <w:t>Ogólne wymagania dotyczące transportu</w:t>
      </w:r>
      <w:bookmarkEnd w:id="21"/>
    </w:p>
    <w:p w:rsidR="004273BD" w:rsidRDefault="004273BD" w:rsidP="004273BD">
      <w:pPr>
        <w:autoSpaceDE w:val="0"/>
        <w:ind w:firstLine="708"/>
        <w:jc w:val="both"/>
      </w:pPr>
      <w:r>
        <w:t xml:space="preserve">Wykonawca jest zobowiązany do stosowania jedynie takich środków transportu, które nie wpłyną niekorzystnie na jakość wykonywanych robót i właściwości przewożonych materiałów. Liczba </w:t>
      </w:r>
      <w:r>
        <w:lastRenderedPageBreak/>
        <w:t>środków transportu będzie zapewniać prowadzenie robót zgodnie z zasadami określonymi w dokumentacji, SST i wskazaniach Inspektora nadzoru w terminie przewidzianym w umowie.</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22" w:name="_Toc85712637"/>
      <w:r>
        <w:t>Wymagania dotyczące przewozu po drogach publicznych</w:t>
      </w:r>
      <w:bookmarkEnd w:id="22"/>
    </w:p>
    <w:p w:rsidR="004273BD" w:rsidRDefault="004273BD" w:rsidP="004273BD">
      <w:pPr>
        <w:autoSpaceDE w:val="0"/>
        <w:ind w:firstLine="708"/>
        <w:jc w:val="both"/>
      </w:pPr>
      <w: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robót.</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23" w:name="_Toc85712638"/>
      <w:bookmarkStart w:id="24" w:name="_Toc87427482"/>
      <w:r>
        <w:t>WYKONANIE ROBÓT</w:t>
      </w:r>
      <w:bookmarkEnd w:id="23"/>
      <w:bookmarkEnd w:id="24"/>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25" w:name="_Toc85712639"/>
      <w:r>
        <w:t>Przygotowanie robót budowlanych</w:t>
      </w:r>
      <w:bookmarkEnd w:id="25"/>
    </w:p>
    <w:p w:rsidR="004273BD" w:rsidRDefault="004273BD" w:rsidP="004273BD">
      <w:r>
        <w:tab/>
        <w:t>Przed rozpoczęciem robót wykonawca opracuje:</w:t>
      </w:r>
    </w:p>
    <w:p w:rsidR="004273BD" w:rsidRDefault="004273BD" w:rsidP="006D6532">
      <w:pPr>
        <w:numPr>
          <w:ilvl w:val="0"/>
          <w:numId w:val="4"/>
        </w:numPr>
        <w:suppressAutoHyphens/>
        <w:autoSpaceDE w:val="0"/>
        <w:spacing w:after="37" w:line="240" w:lineRule="auto"/>
        <w:ind w:left="714" w:hanging="357"/>
        <w:jc w:val="both"/>
      </w:pPr>
      <w:r>
        <w:t>plan bezpieczeństwa i ochrony zdrowia (plan BIOZ),</w:t>
      </w:r>
    </w:p>
    <w:p w:rsidR="004273BD" w:rsidRDefault="004273BD" w:rsidP="006D6532">
      <w:pPr>
        <w:numPr>
          <w:ilvl w:val="0"/>
          <w:numId w:val="4"/>
        </w:numPr>
        <w:suppressAutoHyphens/>
        <w:autoSpaceDE w:val="0"/>
        <w:spacing w:after="57" w:line="240" w:lineRule="auto"/>
        <w:jc w:val="both"/>
      </w:pPr>
      <w:r>
        <w:t>projekt organizacji budowy.</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26" w:name="_Toc85712640"/>
      <w:r>
        <w:t>Prowadzenie robót</w:t>
      </w:r>
      <w:bookmarkEnd w:id="26"/>
    </w:p>
    <w:p w:rsidR="004273BD" w:rsidRDefault="004273BD" w:rsidP="004273BD">
      <w:pPr>
        <w:autoSpaceDE w:val="0"/>
        <w:spacing w:before="227" w:after="113"/>
        <w:jc w:val="both"/>
      </w:pPr>
      <w:r>
        <w:tab/>
        <w:t xml:space="preserve">Wykonawca jest odpowiedzialny za prowadzenie robót zgodnie z umową lub kontraktem oraz za jakość zastosowanych materiałów i wykonywanych robót, za ich zgodność z dokumentacją, wymaganiami SST, projektu organizacji robót oraz poleceniami Inspektora nadzoru. </w:t>
      </w:r>
    </w:p>
    <w:p w:rsidR="004273BD" w:rsidRDefault="004273BD" w:rsidP="004273BD">
      <w:pPr>
        <w:autoSpaceDE w:val="0"/>
        <w:jc w:val="both"/>
      </w:pPr>
      <w:r>
        <w:tab/>
        <w:t>Decyzje Inspektora nadzoru dotyczące akceptacji lub odrzucenia materiałów i elementów robót będą oparte na wymaganiach sformułowanych w dokumentach umowy, dokumentacji i w SST, a także w normach i wytycznych. Polecenia Inspektora nadzoru dotyczące realizacji robót będą wykonywane przez Wykonawcę nie później niż w czasie przez niego wyznaczonym, pod groźbą wstrzymania robót. Skutki finansowe z tytułu wstrzymania robót w takiej sytuacji ponosi Wykonawca.</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27" w:name="_Toc85712641"/>
      <w:bookmarkStart w:id="28" w:name="_Toc87427483"/>
      <w:r>
        <w:t>KONTROLA JAKOŚCI</w:t>
      </w:r>
      <w:bookmarkEnd w:id="27"/>
      <w:bookmarkEnd w:id="28"/>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29" w:name="_Toc85712642"/>
      <w:r>
        <w:t>Program Zapewnienia Jakości (PZJ)</w:t>
      </w:r>
      <w:bookmarkEnd w:id="29"/>
    </w:p>
    <w:p w:rsidR="004273BD" w:rsidRDefault="004273BD" w:rsidP="004273BD">
      <w:pPr>
        <w:autoSpaceDE w:val="0"/>
        <w:ind w:firstLine="708"/>
        <w:jc w:val="both"/>
      </w:pPr>
      <w: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SST.</w:t>
      </w:r>
    </w:p>
    <w:p w:rsidR="004273BD" w:rsidRDefault="004273BD" w:rsidP="004273BD">
      <w:pPr>
        <w:autoSpaceDE w:val="0"/>
        <w:jc w:val="both"/>
      </w:pPr>
      <w:r>
        <w:tab/>
        <w:t>Program zapewnienia jakości winien zawierać:</w:t>
      </w:r>
    </w:p>
    <w:p w:rsidR="004273BD" w:rsidRDefault="004273BD" w:rsidP="006D6532">
      <w:pPr>
        <w:numPr>
          <w:ilvl w:val="0"/>
          <w:numId w:val="5"/>
        </w:numPr>
        <w:suppressAutoHyphens/>
        <w:autoSpaceDE w:val="0"/>
        <w:spacing w:after="20" w:line="240" w:lineRule="auto"/>
        <w:ind w:left="714" w:hanging="357"/>
        <w:jc w:val="both"/>
      </w:pPr>
      <w:r>
        <w:t>organizację wykonania robót, w tym termin i sposób prowadzenia robót,</w:t>
      </w:r>
    </w:p>
    <w:p w:rsidR="004273BD" w:rsidRDefault="004273BD" w:rsidP="006D6532">
      <w:pPr>
        <w:numPr>
          <w:ilvl w:val="0"/>
          <w:numId w:val="5"/>
        </w:numPr>
        <w:suppressAutoHyphens/>
        <w:autoSpaceDE w:val="0"/>
        <w:spacing w:after="20" w:line="240" w:lineRule="auto"/>
        <w:ind w:left="714" w:hanging="357"/>
        <w:jc w:val="both"/>
      </w:pPr>
      <w:r>
        <w:t>organizację ruchu na budowie wraz z oznakowaniem robót,</w:t>
      </w:r>
    </w:p>
    <w:p w:rsidR="004273BD" w:rsidRDefault="004273BD" w:rsidP="006D6532">
      <w:pPr>
        <w:numPr>
          <w:ilvl w:val="0"/>
          <w:numId w:val="5"/>
        </w:numPr>
        <w:suppressAutoHyphens/>
        <w:autoSpaceDE w:val="0"/>
        <w:spacing w:after="20" w:line="240" w:lineRule="auto"/>
        <w:ind w:left="714" w:hanging="357"/>
        <w:jc w:val="both"/>
      </w:pPr>
      <w:r>
        <w:t>plan bezpieczeństwa i ochrony zdrowia,</w:t>
      </w:r>
    </w:p>
    <w:p w:rsidR="004273BD" w:rsidRDefault="004273BD" w:rsidP="006D6532">
      <w:pPr>
        <w:numPr>
          <w:ilvl w:val="0"/>
          <w:numId w:val="5"/>
        </w:numPr>
        <w:suppressAutoHyphens/>
        <w:autoSpaceDE w:val="0"/>
        <w:spacing w:after="20" w:line="240" w:lineRule="auto"/>
        <w:ind w:left="714" w:hanging="357"/>
        <w:jc w:val="both"/>
      </w:pPr>
      <w:r>
        <w:lastRenderedPageBreak/>
        <w:t>wykaz zespołów roboczych, ich kwalifikacje i przygotowanie praktyczne,</w:t>
      </w:r>
    </w:p>
    <w:p w:rsidR="004273BD" w:rsidRDefault="004273BD" w:rsidP="006D6532">
      <w:pPr>
        <w:numPr>
          <w:ilvl w:val="0"/>
          <w:numId w:val="5"/>
        </w:numPr>
        <w:suppressAutoHyphens/>
        <w:autoSpaceDE w:val="0"/>
        <w:spacing w:after="20" w:line="240" w:lineRule="auto"/>
        <w:ind w:left="714" w:hanging="357"/>
        <w:jc w:val="both"/>
      </w:pPr>
      <w:r>
        <w:t>wykaz osób odpowiedzialnych za jakość i terminowość wykonania poszczególnych elementów robót,</w:t>
      </w:r>
    </w:p>
    <w:p w:rsidR="004273BD" w:rsidRDefault="004273BD" w:rsidP="006D6532">
      <w:pPr>
        <w:numPr>
          <w:ilvl w:val="0"/>
          <w:numId w:val="5"/>
        </w:numPr>
        <w:suppressAutoHyphens/>
        <w:autoSpaceDE w:val="0"/>
        <w:spacing w:after="20" w:line="240" w:lineRule="auto"/>
        <w:ind w:left="714" w:hanging="357"/>
        <w:jc w:val="both"/>
      </w:pPr>
      <w:r>
        <w:t>system (sposób i procedurę) proponowanej kontroli i sterowania jakością wykonywanych robót,</w:t>
      </w:r>
    </w:p>
    <w:p w:rsidR="004273BD" w:rsidRDefault="004273BD" w:rsidP="006D6532">
      <w:pPr>
        <w:numPr>
          <w:ilvl w:val="0"/>
          <w:numId w:val="5"/>
        </w:numPr>
        <w:suppressAutoHyphens/>
        <w:autoSpaceDE w:val="0"/>
        <w:spacing w:after="20" w:line="240" w:lineRule="auto"/>
        <w:ind w:left="714" w:hanging="357"/>
        <w:jc w:val="both"/>
      </w:pPr>
      <w:r>
        <w:t>wyposażenie w sprzęt i urządzenia do pomiarów i kontroli (opis laboratorium własnego lub laboratorium, któremu Wykonawca zamierza zlecić prowadzenie badań),</w:t>
      </w:r>
    </w:p>
    <w:p w:rsidR="004273BD" w:rsidRDefault="004273BD" w:rsidP="006D6532">
      <w:pPr>
        <w:numPr>
          <w:ilvl w:val="0"/>
          <w:numId w:val="5"/>
        </w:numPr>
        <w:suppressAutoHyphens/>
        <w:autoSpaceDE w:val="0"/>
        <w:spacing w:after="20" w:line="240" w:lineRule="auto"/>
        <w:ind w:left="714" w:hanging="357"/>
        <w:jc w:val="both"/>
      </w:pPr>
      <w:r>
        <w:t>sposób oraz formę gromadzenia wyników badań laboratoryjnych, zapis pomiarów, a także wyciąganych wniosków i zastosowanych korekt w procesie technologicznym, proponowany sposób i formę przekazywania tych informacji Inspektorowi nadzoru,</w:t>
      </w:r>
    </w:p>
    <w:p w:rsidR="004273BD" w:rsidRDefault="004273BD" w:rsidP="006D6532">
      <w:pPr>
        <w:numPr>
          <w:ilvl w:val="0"/>
          <w:numId w:val="5"/>
        </w:numPr>
        <w:suppressAutoHyphens/>
        <w:autoSpaceDE w:val="0"/>
        <w:spacing w:after="20" w:line="240" w:lineRule="auto"/>
        <w:ind w:left="714" w:hanging="357"/>
        <w:jc w:val="both"/>
      </w:pPr>
      <w:r>
        <w:t>wykaz maszyn i urządzeń stosowanych na budowie z ich parametrami technicznymi oraz wyposażeniem w mechanizmy do sterowania i urządzenia pomiarowo - kontrolne,</w:t>
      </w:r>
    </w:p>
    <w:p w:rsidR="004273BD" w:rsidRDefault="004273BD" w:rsidP="006D6532">
      <w:pPr>
        <w:numPr>
          <w:ilvl w:val="0"/>
          <w:numId w:val="5"/>
        </w:numPr>
        <w:suppressAutoHyphens/>
        <w:autoSpaceDE w:val="0"/>
        <w:spacing w:after="20" w:line="240" w:lineRule="auto"/>
        <w:ind w:left="714" w:hanging="357"/>
        <w:jc w:val="both"/>
      </w:pPr>
      <w:r>
        <w:t>rodzaje i ilość środków transportu oraz urządzeń do magazynowania i załadunku materiałów, spoiw, lepiszczy, kruszyw itp.,</w:t>
      </w:r>
    </w:p>
    <w:p w:rsidR="004273BD" w:rsidRDefault="004273BD" w:rsidP="006D6532">
      <w:pPr>
        <w:numPr>
          <w:ilvl w:val="0"/>
          <w:numId w:val="5"/>
        </w:numPr>
        <w:suppressAutoHyphens/>
        <w:autoSpaceDE w:val="0"/>
        <w:spacing w:after="57" w:line="240" w:lineRule="auto"/>
        <w:jc w:val="both"/>
      </w:pPr>
      <w:r>
        <w:t>sposób i procedurę pomiarów i badań (rodzaj i częstotliwość, pobieranie próbek, legalizacja i sprawdzanie urządzeń itp.) prowadzonych podczas dostaw materiałów, wytwarzania mieszanek i wykonywania poszczególnych elementów robót.</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0" w:name="_Toc85712643"/>
      <w:r>
        <w:t>Zasady kontroli jakości robót</w:t>
      </w:r>
      <w:bookmarkEnd w:id="30"/>
    </w:p>
    <w:p w:rsidR="004273BD" w:rsidRDefault="004273BD" w:rsidP="004273BD">
      <w:pPr>
        <w:autoSpaceDE w:val="0"/>
        <w:ind w:firstLine="708"/>
        <w:jc w:val="both"/>
      </w:pPr>
      <w: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w:t>
      </w:r>
    </w:p>
    <w:p w:rsidR="004273BD" w:rsidRDefault="004273BD" w:rsidP="004273BD">
      <w:pPr>
        <w:autoSpaceDE w:val="0"/>
        <w:jc w:val="both"/>
      </w:pPr>
      <w:r>
        <w:tab/>
        <w:t>Wykonawca będzie przeprowadzać pomiary i badania materiałów oraz robót z częstotliwością zapewniającą stwierdzenie, że roboty wykonano zgodnie z wymaganiami zawartymi w dokumentacji i SST.</w:t>
      </w:r>
    </w:p>
    <w:p w:rsidR="004273BD" w:rsidRDefault="004273BD" w:rsidP="004273BD">
      <w:pPr>
        <w:autoSpaceDE w:val="0"/>
        <w:jc w:val="both"/>
      </w:pPr>
      <w:r>
        <w:tab/>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 Wszystkie koszty związane z organizowaniem i prowadzeniem badań materiałów i robót ponosi Wykonawca.</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1" w:name="_Toc85712644"/>
      <w:r>
        <w:t>Badania i pomiary</w:t>
      </w:r>
      <w:bookmarkEnd w:id="31"/>
    </w:p>
    <w:p w:rsidR="004273BD" w:rsidRDefault="004273BD" w:rsidP="004273BD">
      <w:pPr>
        <w:autoSpaceDE w:val="0"/>
        <w:ind w:firstLine="708"/>
        <w:jc w:val="both"/>
      </w:pPr>
      <w:r>
        <w:t>Wszystkie badania i pomiary będą przeprowadzone zgodnie z wymaganiami norm. W przypadku, gdy normy nie obejmują jakiegokolwiek badania wymaganego w SST,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2" w:name="_Toc85712645"/>
      <w:r>
        <w:t>Raporty z badań</w:t>
      </w:r>
      <w:bookmarkEnd w:id="32"/>
    </w:p>
    <w:p w:rsidR="004273BD" w:rsidRDefault="004273BD" w:rsidP="004273BD">
      <w:pPr>
        <w:autoSpaceDE w:val="0"/>
        <w:ind w:firstLine="708"/>
        <w:jc w:val="both"/>
      </w:pPr>
      <w:r>
        <w:t>Wykonawca będzie przekazywać Inspektorowi nadzoru kopie raportów z wynikami badań jak najszybciej, nie później jednak niż w terminie określonym w programie zapewnienia jakości.</w:t>
      </w:r>
    </w:p>
    <w:p w:rsidR="004273BD" w:rsidRDefault="004273BD" w:rsidP="004273BD">
      <w:pPr>
        <w:autoSpaceDE w:val="0"/>
        <w:jc w:val="both"/>
      </w:pPr>
      <w:r>
        <w:lastRenderedPageBreak/>
        <w:tab/>
        <w:t>Wyniki badań (kopie) będą przekazywane Inspektorowi nadzoru na formularzach według dostarczonego przez niego wzoru lub innych, przez niego zaaprobowanych.</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3" w:name="_Toc85712646"/>
      <w:r>
        <w:t>Badania prowadzone przez Inspektora nadzoru</w:t>
      </w:r>
      <w:bookmarkEnd w:id="33"/>
    </w:p>
    <w:p w:rsidR="004273BD" w:rsidRDefault="004273BD" w:rsidP="004273BD">
      <w:pPr>
        <w:autoSpaceDE w:val="0"/>
        <w:ind w:firstLine="708"/>
        <w:jc w:val="both"/>
      </w:pPr>
      <w: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w:t>
      </w:r>
    </w:p>
    <w:p w:rsidR="004273BD" w:rsidRDefault="004273BD" w:rsidP="004273BD">
      <w:pPr>
        <w:autoSpaceDE w:val="0"/>
        <w:jc w:val="both"/>
      </w:pPr>
      <w:r>
        <w:tab/>
        <w:t>Inspektor nadzoru, po uprzedniej weryfikacji systemu kontroli robót prowadzonego przez Wykonawcę, będzie oceniać zgodność materiałów i robót z wymaganiami SST na podstawie wyników badań dostarczonych przez Wykonawcę.</w:t>
      </w:r>
    </w:p>
    <w:p w:rsidR="004273BD" w:rsidRDefault="004273BD" w:rsidP="004273BD">
      <w:pPr>
        <w:autoSpaceDE w:val="0"/>
        <w:jc w:val="both"/>
      </w:pPr>
      <w:r>
        <w:tab/>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4" w:name="_Toc85712647"/>
      <w:r>
        <w:t>Certyfikaty i deklaracje</w:t>
      </w:r>
      <w:bookmarkEnd w:id="34"/>
    </w:p>
    <w:p w:rsidR="004273BD" w:rsidRDefault="004273BD" w:rsidP="004273BD">
      <w:pPr>
        <w:autoSpaceDE w:val="0"/>
        <w:spacing w:before="57" w:after="0"/>
        <w:ind w:firstLine="708"/>
        <w:jc w:val="both"/>
      </w:pPr>
      <w:r>
        <w:t>Inspektor nadzoru może dopuścić do użycia tylko te wyroby i materiały, które:</w:t>
      </w:r>
    </w:p>
    <w:p w:rsidR="004273BD" w:rsidRDefault="004273BD" w:rsidP="006D6532">
      <w:pPr>
        <w:numPr>
          <w:ilvl w:val="0"/>
          <w:numId w:val="6"/>
        </w:numPr>
        <w:suppressAutoHyphens/>
        <w:autoSpaceDE w:val="0"/>
        <w:spacing w:before="37" w:after="0" w:line="240" w:lineRule="auto"/>
        <w:ind w:left="714" w:hanging="357"/>
        <w:jc w:val="both"/>
      </w:pPr>
      <w:r>
        <w:t>posiadają certyfikat na znak bezpieczeństwa wykazujący, że zapewniono zgodność z kryteriami technicznymi określonymi na podstawie Polskich Norm, aprobat technicznych oraz właściwych przepisów i informacji o ich istnieniu zgodnie z rozporządzeniem Ministra Infrastruktury i Budownictwa z dn. 17 listopada 2016 r. w sprawie sposobu deklarowania właściwości użytkowych wyrobów budowlanych oraz sposobu znakowania ich znakiem budowlanym (Dz. U. 2016 r., poz. 1966 z późn. zmianami).</w:t>
      </w:r>
    </w:p>
    <w:p w:rsidR="004273BD" w:rsidRDefault="004273BD" w:rsidP="006D6532">
      <w:pPr>
        <w:numPr>
          <w:ilvl w:val="0"/>
          <w:numId w:val="6"/>
        </w:numPr>
        <w:suppressAutoHyphens/>
        <w:autoSpaceDE w:val="0"/>
        <w:spacing w:before="20" w:after="0" w:line="240" w:lineRule="auto"/>
        <w:ind w:left="714" w:hanging="357"/>
        <w:jc w:val="both"/>
      </w:pPr>
      <w:r>
        <w:t>posiadają deklarację zgodności lub certyfikat zgodności z: Polską Normą lub aprobatą techniczną, w przypadku wyrobów, dla których nie ustanowiono Polskiej Normy, jeżeli nie są objęte certyfikacją określoną w pkt. 1 i które spełniają wymogi SST.</w:t>
      </w:r>
    </w:p>
    <w:p w:rsidR="004273BD" w:rsidRDefault="004273BD" w:rsidP="004273BD">
      <w:pPr>
        <w:autoSpaceDE w:val="0"/>
        <w:spacing w:before="57" w:after="0"/>
        <w:jc w:val="both"/>
      </w:pPr>
      <w:r>
        <w:tab/>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5" w:name="_Toc85712648"/>
      <w:r>
        <w:t>Dokumenty budowy</w:t>
      </w:r>
      <w:bookmarkEnd w:id="35"/>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rPr>
          <w:rFonts w:eastAsia="Garamond" w:cs="Garamond"/>
        </w:rPr>
        <w:t>Dziennik budowy</w:t>
      </w:r>
    </w:p>
    <w:p w:rsidR="004273BD" w:rsidRDefault="004273BD" w:rsidP="004273BD">
      <w:pPr>
        <w:autoSpaceDE w:val="0"/>
        <w:spacing w:line="200" w:lineRule="atLeast"/>
        <w:ind w:firstLine="709"/>
        <w:jc w:val="both"/>
        <w:rPr>
          <w:rFonts w:cs="Arial"/>
        </w:rPr>
      </w:pPr>
      <w:r>
        <w:rPr>
          <w:b/>
        </w:rPr>
        <w:tab/>
      </w:r>
      <w:r>
        <w:rPr>
          <w:rFonts w:cs="Arial"/>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4273BD" w:rsidRDefault="004273BD" w:rsidP="004273BD">
      <w:pPr>
        <w:autoSpaceDE w:val="0"/>
        <w:spacing w:line="200" w:lineRule="atLeast"/>
        <w:ind w:firstLine="709"/>
        <w:jc w:val="both"/>
        <w:rPr>
          <w:rFonts w:cs="Arial"/>
        </w:rPr>
      </w:pPr>
      <w:r>
        <w:rPr>
          <w:rFonts w:cs="Arial"/>
        </w:rPr>
        <w:t xml:space="preserve">Zapisy w dzienniku budowy będą dokonywane na bieżąco i będą dotyczyć przebiegu robót, stanu bezpieczeństwa ludzi i mienia oraz technicznej i gospodarczej strony budowy. Każdy zapis w </w:t>
      </w:r>
      <w:r>
        <w:rPr>
          <w:rFonts w:cs="Arial"/>
        </w:rPr>
        <w:lastRenderedPageBreak/>
        <w:t>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4273BD" w:rsidRDefault="004273BD" w:rsidP="004273BD">
      <w:pPr>
        <w:pStyle w:val="tekstost"/>
        <w:numPr>
          <w:ilvl w:val="12"/>
          <w:numId w:val="0"/>
        </w:numPr>
        <w:spacing w:after="57" w:line="200" w:lineRule="atLeast"/>
        <w:ind w:firstLine="709"/>
        <w:rPr>
          <w:rFonts w:ascii="Garamond" w:hAnsi="Garamond" w:cs="Arial"/>
          <w:sz w:val="24"/>
          <w:szCs w:val="24"/>
        </w:rPr>
      </w:pPr>
      <w:r>
        <w:rPr>
          <w:rFonts w:ascii="Garamond" w:hAnsi="Garamond" w:cs="Arial"/>
          <w:sz w:val="24"/>
          <w:szCs w:val="24"/>
        </w:rPr>
        <w:t>Załączone do dziennika budowy protokoły i inne dokumenty będą oznaczone kolejnym numerem załącznika i opatrzone datą i podpisem Wykonawcy i Inspektora nadzoru.</w:t>
      </w:r>
    </w:p>
    <w:p w:rsidR="004273BD" w:rsidRDefault="004273BD" w:rsidP="004273BD">
      <w:pPr>
        <w:pStyle w:val="tekstost"/>
        <w:numPr>
          <w:ilvl w:val="12"/>
          <w:numId w:val="0"/>
        </w:numPr>
        <w:spacing w:after="57" w:line="200" w:lineRule="atLeast"/>
        <w:ind w:firstLine="709"/>
        <w:rPr>
          <w:rFonts w:ascii="Garamond" w:hAnsi="Garamond" w:cs="Arial"/>
          <w:sz w:val="24"/>
          <w:szCs w:val="24"/>
        </w:rPr>
      </w:pPr>
      <w:r>
        <w:rPr>
          <w:rFonts w:ascii="Garamond" w:hAnsi="Garamond" w:cs="Arial"/>
          <w:sz w:val="24"/>
          <w:szCs w:val="24"/>
        </w:rPr>
        <w:t>Do dziennika budowy należy wpisywać w szczególności:</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datę przekazania Wykonawcy terenu budowy,</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datę przekazania przez Zamawiającego dokumentacji projektowej,</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datę uzgodnienia przez Inspektora nadzoru programu zapewnienia jakości i harmonogramów robót,</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terminy rozpoczęcia i zakończenia poszczególnych elementów robót,</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przebieg robót, trudności i przeszkody w ich prowadzeniu, okresy i przyczyny przerw w robotach,</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uwagi i polecenia Inspektora nadzoru,</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daty zarządzenia wstrzymania robót, z podaniem powodu,</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zgłoszenia i daty odbiorów robót zanikających i ulegających zakryciu, częściowych i ostatecznych odbiorów robót,</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wyjaśnienia, uwagi i propozycje Wykonawcy,</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stan pogody i temperaturę powietrza w okresie wykonywania robót podlegających ograniczeniom lub wymaganiom szczególnym w związku z warunkami klimatycznymi,</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zgodność rzeczywistych warunków geotechnicznych z ich opisem w dokumentacji projektowej,</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dane dotyczące czynności geodezyjnych (pomiarowych) dokonywanych przed i w trakcie wykonywania robót,</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dane dotyczące sposobu wykonywania zabezpieczenia robót,</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dane dotyczące jakości materiałów, pobierania próbek oraz wyniki przeprowadzonych badań z podaniem, kto je przeprowadzał,</w:t>
      </w:r>
    </w:p>
    <w:p w:rsidR="004273BD" w:rsidRDefault="004273BD" w:rsidP="006D6532">
      <w:pPr>
        <w:pStyle w:val="tekstost"/>
        <w:numPr>
          <w:ilvl w:val="0"/>
          <w:numId w:val="7"/>
        </w:numPr>
        <w:rPr>
          <w:rFonts w:ascii="Garamond" w:hAnsi="Garamond" w:cs="Arial"/>
          <w:sz w:val="24"/>
          <w:szCs w:val="24"/>
        </w:rPr>
      </w:pPr>
      <w:r>
        <w:rPr>
          <w:rFonts w:ascii="Garamond" w:hAnsi="Garamond" w:cs="Arial"/>
          <w:sz w:val="24"/>
          <w:szCs w:val="24"/>
        </w:rPr>
        <w:t>wyniki prób poszczególnych elementów budowli z podaniem, kto je przeprowadzał,</w:t>
      </w:r>
    </w:p>
    <w:p w:rsidR="004273BD" w:rsidRDefault="004273BD" w:rsidP="006D6532">
      <w:pPr>
        <w:pStyle w:val="tekstost"/>
        <w:numPr>
          <w:ilvl w:val="0"/>
          <w:numId w:val="7"/>
        </w:numPr>
        <w:spacing w:after="57"/>
        <w:ind w:left="284" w:hanging="284"/>
        <w:rPr>
          <w:rFonts w:ascii="Garamond" w:hAnsi="Garamond" w:cs="Arial"/>
          <w:sz w:val="24"/>
          <w:szCs w:val="24"/>
        </w:rPr>
      </w:pPr>
      <w:r>
        <w:rPr>
          <w:rFonts w:ascii="Garamond" w:hAnsi="Garamond" w:cs="Arial"/>
          <w:sz w:val="24"/>
          <w:szCs w:val="24"/>
        </w:rPr>
        <w:t>inne istotne informacje o przebiegu robót.</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Propozycje, uwagi i wyjaśnienia Wykonawcy, wpisane do dziennika budowy będą przedłożone Inspektorowi nadzoru do ustosunkowania się.</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Decyzje Inspektora nadzoru wpisane do dziennika budowy Wykonawca podpisuje z zaznaczeniem ich przyjęcia lub zajęciem stanowiska.</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Wpis projektanta do dziennika budowy obliguje Inspektora nadzoru do ustosunkowania się. Projektant nie jest jednak stroną umowy i nie ma uprawnień do wydawania poleceń Wykonawcy robót.</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rPr>
          <w:rFonts w:ascii="Garamond" w:hAnsi="Garamond" w:cs="SansSerif;Arial"/>
          <w:sz w:val="24"/>
          <w:szCs w:val="24"/>
        </w:rPr>
      </w:pPr>
      <w:r>
        <w:t>Książka obmiarów</w:t>
      </w:r>
    </w:p>
    <w:p w:rsidR="004273BD" w:rsidRDefault="004273BD" w:rsidP="004273BD">
      <w:pPr>
        <w:autoSpaceDE w:val="0"/>
        <w:jc w:val="both"/>
      </w:pPr>
      <w:r>
        <w:rPr>
          <w:b/>
        </w:rPr>
        <w:tab/>
      </w:r>
      <w:r>
        <w:t>Książka obmiarów stanowi dokument pozwalający na rozliczenie faktycznego postępu każdego z elementów robót. Obmiary wykonanych robót przeprowadza się sukcesywnie w jednostkach przyjętych w kosztorysie lub w SST.</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Dokumenty laboratoryjne</w:t>
      </w:r>
    </w:p>
    <w:p w:rsidR="004273BD" w:rsidRDefault="004273BD" w:rsidP="004273BD">
      <w:pPr>
        <w:autoSpaceDE w:val="0"/>
        <w:jc w:val="both"/>
      </w:pPr>
      <w:r>
        <w:rPr>
          <w:b/>
        </w:rPr>
        <w:tab/>
      </w:r>
      <w:r>
        <w:t xml:space="preserve">Dzienniki laboratoryjne, deklaracje zgodności lub certyfikaty zgodności materiałów, orzeczenia o jakości materiałów, recepty robocze i kontrolne wyniki badań Wykonawcy będą </w:t>
      </w:r>
      <w:r>
        <w:lastRenderedPageBreak/>
        <w:t>gromadzone w formie uzgodnionej w programie zapewnienia jakości. Dokumenty te stanowią załączniki do odbioru robót. Winny być udostępnione na każde życzenie Inspektora nadzoru.</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Pozostałe dokumenty budowy</w:t>
      </w:r>
    </w:p>
    <w:p w:rsidR="004273BD" w:rsidRDefault="004273BD" w:rsidP="004273BD">
      <w:pPr>
        <w:autoSpaceDE w:val="0"/>
        <w:spacing w:before="57" w:after="0"/>
        <w:jc w:val="both"/>
      </w:pPr>
      <w:r>
        <w:rPr>
          <w:b/>
        </w:rPr>
        <w:tab/>
      </w:r>
      <w:r>
        <w:t>Do dokumentów budowy zalicza się, oprócz wyżej wymienionych, następujące dokumenty:</w:t>
      </w:r>
    </w:p>
    <w:p w:rsidR="004273BD" w:rsidRDefault="004273BD" w:rsidP="006D6532">
      <w:pPr>
        <w:numPr>
          <w:ilvl w:val="0"/>
          <w:numId w:val="8"/>
        </w:numPr>
        <w:suppressAutoHyphens/>
        <w:autoSpaceDE w:val="0"/>
        <w:spacing w:before="37" w:after="0" w:line="240" w:lineRule="auto"/>
        <w:ind w:left="714" w:hanging="357"/>
        <w:jc w:val="both"/>
      </w:pPr>
      <w:r>
        <w:t>protokoły przekazania terenu budowy;</w:t>
      </w:r>
    </w:p>
    <w:p w:rsidR="004273BD" w:rsidRDefault="004273BD" w:rsidP="006D6532">
      <w:pPr>
        <w:numPr>
          <w:ilvl w:val="0"/>
          <w:numId w:val="8"/>
        </w:numPr>
        <w:suppressAutoHyphens/>
        <w:autoSpaceDE w:val="0"/>
        <w:spacing w:before="20" w:after="0" w:line="240" w:lineRule="auto"/>
        <w:ind w:left="714" w:hanging="357"/>
        <w:jc w:val="both"/>
      </w:pPr>
      <w:r>
        <w:t>umowy cywilnoprawne z osobami trzecimi;</w:t>
      </w:r>
    </w:p>
    <w:p w:rsidR="004273BD" w:rsidRDefault="004273BD" w:rsidP="006D6532">
      <w:pPr>
        <w:numPr>
          <w:ilvl w:val="0"/>
          <w:numId w:val="8"/>
        </w:numPr>
        <w:suppressAutoHyphens/>
        <w:autoSpaceDE w:val="0"/>
        <w:spacing w:before="20" w:after="0" w:line="240" w:lineRule="auto"/>
        <w:ind w:left="714" w:hanging="357"/>
        <w:jc w:val="both"/>
      </w:pPr>
      <w:r>
        <w:t>protokoły odbioru robót;</w:t>
      </w:r>
    </w:p>
    <w:p w:rsidR="004273BD" w:rsidRDefault="004273BD" w:rsidP="006D6532">
      <w:pPr>
        <w:numPr>
          <w:ilvl w:val="0"/>
          <w:numId w:val="8"/>
        </w:numPr>
        <w:suppressAutoHyphens/>
        <w:autoSpaceDE w:val="0"/>
        <w:spacing w:before="20" w:after="0" w:line="240" w:lineRule="auto"/>
        <w:ind w:left="714" w:hanging="357"/>
        <w:jc w:val="both"/>
      </w:pPr>
      <w:r>
        <w:t>protokoły z narad i ustaleń;</w:t>
      </w:r>
    </w:p>
    <w:p w:rsidR="004273BD" w:rsidRDefault="004273BD" w:rsidP="006D6532">
      <w:pPr>
        <w:numPr>
          <w:ilvl w:val="0"/>
          <w:numId w:val="8"/>
        </w:numPr>
        <w:suppressAutoHyphens/>
        <w:autoSpaceDE w:val="0"/>
        <w:spacing w:before="20" w:after="0" w:line="240" w:lineRule="auto"/>
        <w:ind w:left="714" w:hanging="357"/>
        <w:jc w:val="both"/>
      </w:pPr>
      <w:r>
        <w:t>plan bezpieczeństwa i ochrony zdrowia.</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Przechowywanie dokumentów budowy</w:t>
      </w:r>
    </w:p>
    <w:p w:rsidR="004273BD" w:rsidRDefault="004273BD" w:rsidP="004273BD">
      <w:pPr>
        <w:autoSpaceDE w:val="0"/>
        <w:jc w:val="both"/>
      </w:pPr>
      <w:r>
        <w:rPr>
          <w:b/>
        </w:rPr>
        <w:tab/>
      </w:r>
      <w: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36" w:name="_Toc85712649"/>
      <w:bookmarkStart w:id="37" w:name="_Toc87427484"/>
      <w:r>
        <w:t>OBMIAR</w:t>
      </w:r>
      <w:bookmarkEnd w:id="36"/>
      <w:bookmarkEnd w:id="37"/>
    </w:p>
    <w:p w:rsidR="004273BD" w:rsidRDefault="004273BD" w:rsidP="004273BD">
      <w:pPr>
        <w:pStyle w:val="Nagwek4"/>
        <w:keepLines w:val="0"/>
        <w:suppressLineNumbers/>
        <w:tabs>
          <w:tab w:val="center" w:pos="4819"/>
          <w:tab w:val="right" w:pos="9638"/>
        </w:tabs>
        <w:suppressAutoHyphens/>
        <w:spacing w:before="227" w:after="113" w:line="240" w:lineRule="auto"/>
        <w:ind w:left="397" w:hanging="454"/>
      </w:pPr>
      <w:bookmarkStart w:id="38" w:name="_Toc85712650"/>
      <w:r>
        <w:t>Ogólne zasady obmiaru robót</w:t>
      </w:r>
      <w:bookmarkEnd w:id="38"/>
    </w:p>
    <w:p w:rsidR="004273BD" w:rsidRDefault="004273BD" w:rsidP="004273BD">
      <w:pPr>
        <w:autoSpaceDE w:val="0"/>
        <w:ind w:firstLine="708"/>
        <w:jc w:val="both"/>
      </w:pPr>
      <w:r>
        <w:t>Obmiar robót będzie określać faktyczny zakres wykonywanych robót, zgodnie z dokumentacją i SST, w jednostkach ustalonych w kosztorysie.</w:t>
      </w:r>
    </w:p>
    <w:p w:rsidR="004273BD" w:rsidRDefault="004273BD" w:rsidP="004273BD">
      <w:pPr>
        <w:autoSpaceDE w:val="0"/>
        <w:ind w:firstLine="708"/>
        <w:jc w:val="both"/>
      </w:pPr>
      <w:r>
        <w:t>Obmiaru robót dokonuje Wykonawca po pisemnym powiadomieniu Inspektora nadzoru o zakresie obmierzanych robót i terminie obmiaru, co najmniej na 3 dni przed tym terminem.</w:t>
      </w:r>
    </w:p>
    <w:p w:rsidR="004273BD" w:rsidRDefault="004273BD" w:rsidP="004273BD">
      <w:pPr>
        <w:autoSpaceDE w:val="0"/>
        <w:ind w:firstLine="708"/>
        <w:jc w:val="both"/>
      </w:pPr>
      <w:r>
        <w:t>Wyniki obmiaru będą wpisane do książki obmiarów. Jakikolwiek błąd lub przeoczenie (opuszczenie) w ilości robót podanych w kosztorysie ofertowym lub gdzie indziej, w SST nie zwalnia Wykonawcy od obowiązku ukończenia wszystkich robót. Błędne dane zostaną poprawione wg ustaleń Inspektora nadzoru na piśmie. Obmiar gotowych robót będzie przeprowadzony z częstością wymaganą do płatności na rzecz Wykonawcy określoną w umowie.</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39" w:name="_Toc85712651"/>
      <w:r>
        <w:t>Zasady określania ilości robót i materiałów</w:t>
      </w:r>
      <w:bookmarkEnd w:id="39"/>
    </w:p>
    <w:p w:rsidR="004273BD" w:rsidRDefault="004273BD" w:rsidP="004273BD">
      <w:pPr>
        <w:autoSpaceDE w:val="0"/>
        <w:ind w:firstLine="708"/>
        <w:jc w:val="both"/>
      </w:pPr>
      <w:r>
        <w:t>Zasady określania ilości robót podane są w odpowiednich specyfikacjach technicznych i w KNR-ach oraz KNNR-ach. Jednostki obmiaru powinny być zgodne z jednostkami określonymi w dokumentacji i kosztorysach w przedmiarze robót.</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0" w:name="_Toc85712652"/>
      <w:r>
        <w:t>Urządzenia i sprzęt pomiarowy</w:t>
      </w:r>
      <w:bookmarkEnd w:id="40"/>
    </w:p>
    <w:p w:rsidR="004273BD" w:rsidRDefault="004273BD" w:rsidP="004273BD">
      <w:pPr>
        <w:autoSpaceDE w:val="0"/>
        <w:ind w:firstLine="708"/>
        <w:jc w:val="both"/>
      </w:pPr>
      <w:r>
        <w:t>Wszystkie urządzenia i sprzęt pomiarowy, stosowany w czasie obmiaru robót będą zaakceptowane przez Inspektora nadzoru.</w:t>
      </w:r>
    </w:p>
    <w:p w:rsidR="004273BD" w:rsidRDefault="004273BD" w:rsidP="004273BD">
      <w:pPr>
        <w:autoSpaceDE w:val="0"/>
        <w:jc w:val="both"/>
      </w:pPr>
      <w:r>
        <w:tab/>
        <w:t>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1" w:name="_Toc85712653"/>
      <w:r>
        <w:lastRenderedPageBreak/>
        <w:t>Czas przeprowadzenia obmiaru</w:t>
      </w:r>
      <w:bookmarkEnd w:id="41"/>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Obmiary będą przeprowadzone przed częściowym lub ostatecznym odbiorem odcinków robót, a także w przypadku występowania dłuższej przerwy w robotach.</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Obmiar robót zanikających przeprowadza się w czasie ich wykonywania.</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Obmiar robót podlegających zakryciu przeprowadza się przed ich zakryciem.</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Roboty pomiarowe do obmiaru oraz nieodzowne obliczenia będą wykonane w sposób zrozumiały i jednoznaczny.</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4273BD" w:rsidRDefault="004273BD" w:rsidP="004273BD">
      <w:pPr>
        <w:pStyle w:val="Nagwek3"/>
        <w:keepNext w:val="0"/>
        <w:keepLines w:val="0"/>
        <w:suppressLineNumbers/>
        <w:tabs>
          <w:tab w:val="center" w:pos="4819"/>
          <w:tab w:val="right" w:pos="9638"/>
        </w:tabs>
        <w:suppressAutoHyphens/>
        <w:spacing w:before="280" w:after="280" w:line="240" w:lineRule="auto"/>
        <w:rPr>
          <w:rFonts w:ascii="SansSerif;Arial" w:hAnsi="SansSerif;Arial" w:cs="SansSerif;Arial"/>
          <w:szCs w:val="27"/>
        </w:rPr>
      </w:pPr>
      <w:bookmarkStart w:id="42" w:name="_Toc85712654"/>
      <w:bookmarkStart w:id="43" w:name="_Toc87427485"/>
      <w:r>
        <w:t>ODBIÓR ROBÓT</w:t>
      </w:r>
      <w:bookmarkEnd w:id="42"/>
      <w:bookmarkEnd w:id="43"/>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4" w:name="_Toc85712655"/>
      <w:r>
        <w:t>Rodzaje odbiorów robót</w:t>
      </w:r>
      <w:bookmarkEnd w:id="44"/>
    </w:p>
    <w:p w:rsidR="004273BD" w:rsidRDefault="004273BD" w:rsidP="004273BD">
      <w:pPr>
        <w:autoSpaceDE w:val="0"/>
        <w:spacing w:before="57" w:after="0"/>
        <w:ind w:firstLine="708"/>
        <w:jc w:val="both"/>
      </w:pPr>
      <w:r>
        <w:t>W zależności od ustaleń odpowiednich SST, roboty podlegają następującym odbiorom:</w:t>
      </w:r>
    </w:p>
    <w:p w:rsidR="004273BD" w:rsidRDefault="004273BD" w:rsidP="006D6532">
      <w:pPr>
        <w:numPr>
          <w:ilvl w:val="0"/>
          <w:numId w:val="9"/>
        </w:numPr>
        <w:suppressAutoHyphens/>
        <w:autoSpaceDE w:val="0"/>
        <w:spacing w:before="37" w:after="0" w:line="240" w:lineRule="auto"/>
        <w:ind w:left="714" w:hanging="357"/>
        <w:jc w:val="both"/>
      </w:pPr>
      <w:r>
        <w:t>odbiorowi robót zanikających i ulegających zakryciu;</w:t>
      </w:r>
    </w:p>
    <w:p w:rsidR="004273BD" w:rsidRDefault="004273BD" w:rsidP="006D6532">
      <w:pPr>
        <w:numPr>
          <w:ilvl w:val="0"/>
          <w:numId w:val="9"/>
        </w:numPr>
        <w:suppressAutoHyphens/>
        <w:autoSpaceDE w:val="0"/>
        <w:spacing w:before="20" w:after="0" w:line="240" w:lineRule="auto"/>
        <w:ind w:left="714" w:hanging="357"/>
        <w:jc w:val="both"/>
      </w:pPr>
      <w:r>
        <w:t>odbiorowi częściowemu;</w:t>
      </w:r>
    </w:p>
    <w:p w:rsidR="004273BD" w:rsidRDefault="004273BD" w:rsidP="006D6532">
      <w:pPr>
        <w:numPr>
          <w:ilvl w:val="0"/>
          <w:numId w:val="9"/>
        </w:numPr>
        <w:suppressAutoHyphens/>
        <w:autoSpaceDE w:val="0"/>
        <w:spacing w:before="20" w:after="0" w:line="240" w:lineRule="auto"/>
        <w:ind w:left="714" w:hanging="357"/>
        <w:jc w:val="both"/>
      </w:pPr>
      <w:r>
        <w:t>odbiorowi ostatecznemu (końcowemu);</w:t>
      </w:r>
    </w:p>
    <w:p w:rsidR="004273BD" w:rsidRDefault="004273BD" w:rsidP="006D6532">
      <w:pPr>
        <w:numPr>
          <w:ilvl w:val="0"/>
          <w:numId w:val="9"/>
        </w:numPr>
        <w:suppressAutoHyphens/>
        <w:autoSpaceDE w:val="0"/>
        <w:spacing w:before="20" w:after="0" w:line="240" w:lineRule="auto"/>
        <w:ind w:left="714" w:hanging="357"/>
        <w:jc w:val="both"/>
      </w:pPr>
      <w:r>
        <w:t>odbiorowi po upływie okresu rękojmi;</w:t>
      </w:r>
    </w:p>
    <w:p w:rsidR="004273BD" w:rsidRDefault="004273BD" w:rsidP="006D6532">
      <w:pPr>
        <w:numPr>
          <w:ilvl w:val="0"/>
          <w:numId w:val="9"/>
        </w:numPr>
        <w:suppressAutoHyphens/>
        <w:autoSpaceDE w:val="0"/>
        <w:spacing w:before="20" w:after="0" w:line="240" w:lineRule="auto"/>
        <w:ind w:left="714" w:hanging="357"/>
        <w:jc w:val="both"/>
      </w:pPr>
      <w:r>
        <w:t>odbiorowi pogwarancyjnemu po upływie okresu gwarancji.</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5" w:name="_Toc85712656"/>
      <w:r>
        <w:t>Odbiór robót zanikających i ulegających zakryciu</w:t>
      </w:r>
      <w:bookmarkEnd w:id="45"/>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Odbiór robót zanikających i ulegających zakryciu polega na finalnej ocenie ilości i jakości wykonywanych robót, które w dalszym procesie realizacji ulegną zakryciu.</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Odbiór robót zanikających i ulegających zakryciu będzie dokonany w czasie umożliwiającym wykonanie ewentualnych korekt i poprawek bez hamowania ogólnego postępu robót. Odbioru robót dokonuje Inspektor nadzoru.</w:t>
      </w:r>
    </w:p>
    <w:p w:rsidR="004273BD" w:rsidRDefault="004273BD" w:rsidP="004273BD">
      <w:pPr>
        <w:pStyle w:val="tekstost"/>
        <w:spacing w:after="57" w:line="200" w:lineRule="atLeast"/>
        <w:ind w:firstLine="709"/>
        <w:rPr>
          <w:rFonts w:ascii="Garamond" w:hAnsi="Garamond" w:cs="Arial"/>
          <w:sz w:val="24"/>
          <w:szCs w:val="24"/>
        </w:rPr>
      </w:pPr>
      <w:r>
        <w:rPr>
          <w:rFonts w:ascii="Garamond" w:hAnsi="Garamond" w:cs="Arial"/>
          <w:sz w:val="24"/>
          <w:szCs w:val="24"/>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4273BD" w:rsidRDefault="004273BD" w:rsidP="004273BD">
      <w:pPr>
        <w:pStyle w:val="tekstost"/>
        <w:tabs>
          <w:tab w:val="left" w:pos="709"/>
        </w:tabs>
        <w:spacing w:after="57" w:line="200" w:lineRule="atLeast"/>
        <w:ind w:firstLine="709"/>
        <w:rPr>
          <w:rFonts w:ascii="Garamond" w:hAnsi="Garamond" w:cs="Arial"/>
          <w:sz w:val="24"/>
          <w:szCs w:val="24"/>
        </w:rPr>
      </w:pPr>
      <w:r>
        <w:rPr>
          <w:rFonts w:ascii="Garamond" w:hAnsi="Garamond" w:cs="Arial"/>
          <w:sz w:val="24"/>
          <w:szCs w:val="24"/>
        </w:rPr>
        <w:tab/>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rPr>
          <w:rFonts w:ascii="SansSerif;Arial" w:hAnsi="SansSerif;Arial" w:cs="SansSerif;Arial"/>
          <w:sz w:val="24"/>
          <w:szCs w:val="27"/>
        </w:rPr>
      </w:pPr>
      <w:bookmarkStart w:id="46" w:name="_Toc85712657"/>
      <w:r>
        <w:t>Odbiór częściowy</w:t>
      </w:r>
      <w:bookmarkEnd w:id="46"/>
    </w:p>
    <w:p w:rsidR="004273BD" w:rsidRDefault="004273BD" w:rsidP="004273BD">
      <w:pPr>
        <w:autoSpaceDE w:val="0"/>
        <w:ind w:firstLine="708"/>
        <w:jc w:val="both"/>
      </w:pPr>
      <w: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7" w:name="_Toc85712658"/>
      <w:r>
        <w:t>Odbiór ostateczny (końcowy) robót</w:t>
      </w:r>
      <w:bookmarkEnd w:id="47"/>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Zasady odbioru ostatecznego robót</w:t>
      </w:r>
    </w:p>
    <w:p w:rsidR="004273BD" w:rsidRDefault="004273BD" w:rsidP="004273BD">
      <w:pPr>
        <w:autoSpaceDE w:val="0"/>
        <w:jc w:val="both"/>
      </w:pPr>
      <w:r>
        <w:lastRenderedPageBreak/>
        <w:tab/>
        <w:t>Odbiór ostateczny polega na finalnej ocenie rzeczywistego wykonania robót w odniesieniu do zakresu (ilości) oraz jakości. Całkowite zakończenie robót oraz gotowość do odbioru ostatecznego będzie stwierdzona przez Wykonawcę wpisem do Dziennika Budowy z bezzwłocznym powiadomieniem na piśmie o tym fakcie Inżyniera. Odbiór ostateczny robót nastąpi w terminie ustalonym w dokumentach umowy, licząc od dnia potwierdzenia przez Inspektora nadzoru zakończenia robót i przyjęcia niezbędnych dokumentów, o których mowa poniżej.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i SST.</w:t>
      </w:r>
    </w:p>
    <w:p w:rsidR="004273BD" w:rsidRDefault="004273BD" w:rsidP="004273BD">
      <w:pPr>
        <w:autoSpaceDE w:val="0"/>
        <w:jc w:val="both"/>
      </w:pPr>
      <w:r>
        <w:tab/>
        <w:t>W toku odbioru ostatecznego robót, komisja zapozna się z realizacją ustaleń przyjętych w trakcie odbiorów częściowych, zwłaszcza w zakresie wykonania robót uzupełniających i robót poprawkowych. W przypadkach niewykonania wyznaczonych robót poprawkowych lub robót uzupełniających w poszczególnych elementach konstrukcyjnych i wykończeniowych, komisja przerwie swoje czynności i ustali nowy termin odbioru ostatecznego.</w:t>
      </w:r>
    </w:p>
    <w:p w:rsidR="004273BD" w:rsidRDefault="004273BD" w:rsidP="004273BD">
      <w:pPr>
        <w:autoSpaceDE w:val="0"/>
        <w:jc w:val="both"/>
      </w:pPr>
      <w:r>
        <w:tab/>
        <w:t>W przypadku stwierdzenia przez komisję, że jakość wykonywanych robót w poszczególnych asortymentach nieznacznie odbiega od wymaganej dokumentacją i SST z uwzględnieniem tolerancji i nie ma większego wpływu na cechy eksploatacyjne obiektu, komisja oceni pomniejszoną wartość wykonywanych robót w stosunku do wymagań przyjętych w dokumentach umowy.</w:t>
      </w:r>
    </w:p>
    <w:p w:rsidR="004273BD" w:rsidRDefault="004273BD" w:rsidP="004273BD">
      <w:pPr>
        <w:pStyle w:val="Nagwek5"/>
        <w:keepNext w:val="0"/>
        <w:keepLines w:val="0"/>
        <w:suppressLineNumbers/>
        <w:tabs>
          <w:tab w:val="center" w:pos="4819"/>
          <w:tab w:val="right" w:pos="9638"/>
        </w:tabs>
        <w:suppressAutoHyphens/>
        <w:spacing w:before="227" w:after="113" w:line="240" w:lineRule="auto"/>
        <w:ind w:left="0" w:firstLine="0"/>
      </w:pPr>
      <w:r>
        <w:t>Dokumenty do odbioru ostatecznego (końcowe)</w:t>
      </w:r>
    </w:p>
    <w:p w:rsidR="004273BD" w:rsidRDefault="004273BD" w:rsidP="004273BD">
      <w:pPr>
        <w:autoSpaceDE w:val="0"/>
        <w:jc w:val="both"/>
      </w:pPr>
      <w:r>
        <w:tab/>
        <w:t>Podstawowym dokumentem jest protokół odbioru ostatecznego robót, sporządzony wg wzoru ustalonego przez Zamawiającego.</w:t>
      </w:r>
    </w:p>
    <w:p w:rsidR="004273BD" w:rsidRDefault="004273BD" w:rsidP="004273BD">
      <w:pPr>
        <w:autoSpaceDE w:val="0"/>
        <w:jc w:val="both"/>
      </w:pPr>
      <w:r>
        <w:tab/>
        <w:t>Do odbioru ostatecznego Wykonawca jest zobowiązany przygotować następujące dokumenty:</w:t>
      </w:r>
    </w:p>
    <w:p w:rsidR="004273BD" w:rsidRDefault="004273BD" w:rsidP="006D6532">
      <w:pPr>
        <w:numPr>
          <w:ilvl w:val="0"/>
          <w:numId w:val="10"/>
        </w:numPr>
        <w:suppressAutoHyphens/>
        <w:autoSpaceDE w:val="0"/>
        <w:spacing w:before="37" w:after="0" w:line="240" w:lineRule="auto"/>
        <w:ind w:left="714" w:hanging="357"/>
        <w:jc w:val="both"/>
      </w:pPr>
      <w:r>
        <w:t>dokumentację powykonawczą, tj. dokumentację projektową z naniesionymi zmianami w trakcie wykonania robót, potwierdzone przez projektanta i Inspektora nadzoru, oraz z geodezyjnymi pomiarami powykonawczymi,</w:t>
      </w:r>
    </w:p>
    <w:p w:rsidR="004273BD" w:rsidRDefault="004273BD" w:rsidP="006D6532">
      <w:pPr>
        <w:numPr>
          <w:ilvl w:val="0"/>
          <w:numId w:val="10"/>
        </w:numPr>
        <w:suppressAutoHyphens/>
        <w:autoSpaceDE w:val="0"/>
        <w:spacing w:before="20" w:after="0" w:line="240" w:lineRule="auto"/>
        <w:ind w:left="714" w:hanging="357"/>
        <w:jc w:val="both"/>
      </w:pPr>
      <w:r>
        <w:t>szczegółowe specyfikacje techniczne wykonania i obioru robót (podstawowe z dokumentów umowy i ew. uzupełniające lub zamienne),</w:t>
      </w:r>
    </w:p>
    <w:p w:rsidR="004273BD" w:rsidRDefault="004273BD" w:rsidP="006D6532">
      <w:pPr>
        <w:numPr>
          <w:ilvl w:val="0"/>
          <w:numId w:val="10"/>
        </w:numPr>
        <w:suppressAutoHyphens/>
        <w:autoSpaceDE w:val="0"/>
        <w:spacing w:before="20" w:after="0" w:line="240" w:lineRule="auto"/>
        <w:ind w:left="714" w:hanging="357"/>
        <w:jc w:val="both"/>
      </w:pPr>
      <w:r>
        <w:t>protokoły odbiorów częściowych, etapowych, robót zanikających i ulegających zakryciu,</w:t>
      </w:r>
    </w:p>
    <w:p w:rsidR="004273BD" w:rsidRDefault="004273BD" w:rsidP="006D6532">
      <w:pPr>
        <w:numPr>
          <w:ilvl w:val="0"/>
          <w:numId w:val="10"/>
        </w:numPr>
        <w:suppressAutoHyphens/>
        <w:autoSpaceDE w:val="0"/>
        <w:spacing w:before="20" w:after="0" w:line="240" w:lineRule="auto"/>
        <w:ind w:left="714" w:hanging="357"/>
        <w:jc w:val="both"/>
      </w:pPr>
      <w:r>
        <w:t>recepty i ustalenia technologiczne,</w:t>
      </w:r>
    </w:p>
    <w:p w:rsidR="004273BD" w:rsidRDefault="004273BD" w:rsidP="006D6532">
      <w:pPr>
        <w:numPr>
          <w:ilvl w:val="0"/>
          <w:numId w:val="10"/>
        </w:numPr>
        <w:suppressAutoHyphens/>
        <w:autoSpaceDE w:val="0"/>
        <w:spacing w:before="20" w:after="0" w:line="240" w:lineRule="auto"/>
        <w:ind w:left="714" w:hanging="357"/>
        <w:jc w:val="both"/>
      </w:pPr>
      <w:r>
        <w:t>dzienniki budowy i książki obmiarów (oryginały),</w:t>
      </w:r>
    </w:p>
    <w:p w:rsidR="004273BD" w:rsidRDefault="004273BD" w:rsidP="006D6532">
      <w:pPr>
        <w:numPr>
          <w:ilvl w:val="0"/>
          <w:numId w:val="10"/>
        </w:numPr>
        <w:suppressAutoHyphens/>
        <w:autoSpaceDE w:val="0"/>
        <w:spacing w:before="20" w:after="0" w:line="240" w:lineRule="auto"/>
        <w:ind w:left="714" w:hanging="357"/>
        <w:jc w:val="both"/>
      </w:pPr>
      <w:r>
        <w:t>wyniki pomiarów kontrolnych oraz badań i oznaczeń laboratoryjnych, zgodne z SST i programem zapewnienia jakości (PZJ),</w:t>
      </w:r>
    </w:p>
    <w:p w:rsidR="004273BD" w:rsidRDefault="004273BD" w:rsidP="006D6532">
      <w:pPr>
        <w:numPr>
          <w:ilvl w:val="0"/>
          <w:numId w:val="10"/>
        </w:numPr>
        <w:suppressAutoHyphens/>
        <w:autoSpaceDE w:val="0"/>
        <w:spacing w:before="20" w:after="57" w:line="240" w:lineRule="auto"/>
        <w:ind w:left="714" w:hanging="357"/>
        <w:jc w:val="both"/>
      </w:pPr>
      <w:r>
        <w:t>deklaracje zgodności lub certyfikaty zgodności wbudowanych materiałów, certyfikaty na znak bezpieczeństwa zgodnie z SST i programem zabezpieczenia jakości (PZJ).</w:t>
      </w:r>
    </w:p>
    <w:p w:rsidR="004273BD" w:rsidRDefault="004273BD" w:rsidP="004273BD">
      <w:pPr>
        <w:autoSpaceDE w:val="0"/>
        <w:jc w:val="both"/>
      </w:pPr>
      <w:r>
        <w:tab/>
        <w:t>W przypadku, gdy wg komisji, roboty pod względem przygotowania dokumentacyjnego nie będą gotowe do odbioru ostatecznego, komisja w porozumieniu z Wykonawcą wyznaczy ponowny termin odbioru ostatecznego robót.</w:t>
      </w:r>
    </w:p>
    <w:p w:rsidR="004273BD" w:rsidRDefault="004273BD" w:rsidP="004273BD">
      <w:pPr>
        <w:autoSpaceDE w:val="0"/>
        <w:jc w:val="both"/>
      </w:pPr>
      <w:r>
        <w:lastRenderedPageBreak/>
        <w:tab/>
        <w:t>Wszystkie zarządzone przez komisję roboty poprawkowe lub uzupełniające będą zestawione wg wzoru ustalonego przez Zamawiającego.</w:t>
      </w:r>
    </w:p>
    <w:p w:rsidR="004273BD" w:rsidRDefault="004273BD" w:rsidP="004273BD">
      <w:pPr>
        <w:autoSpaceDE w:val="0"/>
        <w:jc w:val="both"/>
      </w:pPr>
      <w:r>
        <w:tab/>
        <w:t>Termin wykonania robót poprawkowych i robót uzupełniających wyznaczy komisja i stwierdzi ich wykonanie.</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48" w:name="_Toc85712659"/>
      <w:r>
        <w:t>Odbiór pogwarancyjny po upływie okresu rękojmi i gwarancji</w:t>
      </w:r>
      <w:bookmarkEnd w:id="48"/>
    </w:p>
    <w:p w:rsidR="004273BD" w:rsidRDefault="004273BD" w:rsidP="004273BD">
      <w:pPr>
        <w:autoSpaceDE w:val="0"/>
        <w:ind w:firstLine="708"/>
        <w:jc w:val="both"/>
      </w:pPr>
      <w:r>
        <w:t>Odbiór pogwarancyjny po upływie okresu rękojmi i gwarancji polega na ocenie wykonanych robót związanych z usunięciem wad, które ujawnią się w okresie rękojmi i gwarancji.</w:t>
      </w:r>
    </w:p>
    <w:p w:rsidR="004273BD" w:rsidRDefault="004273BD" w:rsidP="004273BD">
      <w:pPr>
        <w:autoSpaceDE w:val="0"/>
        <w:ind w:firstLine="708"/>
        <w:jc w:val="both"/>
      </w:pPr>
      <w:r>
        <w:t>Odbiór po upływie okresu rękojmi i gwarancji pogwarancyjny będzie dokonany na podstawie oceny wizualnej obiektu z uwzględnieniem zasad opisanych w punkcie 8.4. „Odbiór ostateczny (końcowy) robót”.</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49" w:name="_Toc85712660"/>
      <w:bookmarkStart w:id="50" w:name="_Toc87427486"/>
      <w:r>
        <w:t>PODSTAWA PŁATNOŚCI</w:t>
      </w:r>
      <w:bookmarkEnd w:id="49"/>
      <w:bookmarkEnd w:id="50"/>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51" w:name="_Toc85712661"/>
      <w:r>
        <w:t>Ustalenia ogólne</w:t>
      </w:r>
      <w:bookmarkEnd w:id="51"/>
    </w:p>
    <w:p w:rsidR="004273BD" w:rsidRDefault="004273BD" w:rsidP="004273BD">
      <w:pPr>
        <w:autoSpaceDE w:val="0"/>
        <w:ind w:firstLine="708"/>
        <w:jc w:val="both"/>
      </w:pPr>
      <w:r>
        <w:t>Podstawą płatności jest stawka jednostkowa, skalkulowana przez Wykonawcę za jednostkę obmiarową ustaloną dla danej pozycji przedmiaru robót. Stawka jednostkowa pozycji powinna uwzględniać wszystkie wymagania oraz czynności i badania składające się na jej wykonanie, określone w pkt 9 SST dla tej roboty i w Dokumentacji Projektowej.</w:t>
      </w:r>
    </w:p>
    <w:p w:rsidR="004273BD" w:rsidRDefault="004273BD" w:rsidP="004273BD">
      <w:pPr>
        <w:autoSpaceDE w:val="0"/>
        <w:spacing w:before="57" w:after="0"/>
        <w:jc w:val="both"/>
      </w:pPr>
      <w:r>
        <w:tab/>
        <w:t>Stawka jednostkowa powinna obejmować:</w:t>
      </w:r>
    </w:p>
    <w:p w:rsidR="004273BD" w:rsidRDefault="004273BD" w:rsidP="006D6532">
      <w:pPr>
        <w:numPr>
          <w:ilvl w:val="0"/>
          <w:numId w:val="11"/>
        </w:numPr>
        <w:suppressAutoHyphens/>
        <w:autoSpaceDE w:val="0"/>
        <w:spacing w:after="20" w:line="200" w:lineRule="atLeast"/>
        <w:ind w:left="714" w:hanging="357"/>
        <w:jc w:val="both"/>
      </w:pPr>
      <w:r>
        <w:t>robociznę bezpośrednią,</w:t>
      </w:r>
    </w:p>
    <w:p w:rsidR="004273BD" w:rsidRDefault="004273BD" w:rsidP="006D6532">
      <w:pPr>
        <w:numPr>
          <w:ilvl w:val="0"/>
          <w:numId w:val="11"/>
        </w:numPr>
        <w:suppressAutoHyphens/>
        <w:spacing w:after="20" w:line="200" w:lineRule="atLeast"/>
        <w:ind w:left="714" w:hanging="357"/>
      </w:pPr>
      <w:r>
        <w:t>wartość zużytych materiałów wraz z kosztami ich zakupu, magazynowania, ewentualnych ubytków i transportu na teren budowy,</w:t>
      </w:r>
    </w:p>
    <w:p w:rsidR="004273BD" w:rsidRDefault="004273BD" w:rsidP="006D6532">
      <w:pPr>
        <w:numPr>
          <w:ilvl w:val="0"/>
          <w:numId w:val="11"/>
        </w:numPr>
        <w:suppressAutoHyphens/>
        <w:autoSpaceDE w:val="0"/>
        <w:spacing w:after="20" w:line="200" w:lineRule="atLeast"/>
        <w:ind w:left="714" w:hanging="357"/>
        <w:jc w:val="both"/>
      </w:pPr>
      <w:r>
        <w:t>wartość pracy sprzętu wraz z kosztami jednorazowymi (sprowadzenie sprzętu na plac budowy i z powrotem, montaż i demontaż na stanowisku pracy),</w:t>
      </w:r>
    </w:p>
    <w:p w:rsidR="004273BD" w:rsidRDefault="004273BD" w:rsidP="006D6532">
      <w:pPr>
        <w:numPr>
          <w:ilvl w:val="0"/>
          <w:numId w:val="11"/>
        </w:numPr>
        <w:suppressAutoHyphens/>
        <w:autoSpaceDE w:val="0"/>
        <w:spacing w:after="20" w:line="200" w:lineRule="atLeast"/>
        <w:ind w:left="714" w:hanging="357"/>
        <w:jc w:val="both"/>
      </w:pPr>
      <w:r>
        <w:t>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wykonywanych robót, ubezpieczenia oraz koszty zarządu przedsiębiorstwa Wykonawcy,</w:t>
      </w:r>
    </w:p>
    <w:p w:rsidR="004273BD" w:rsidRDefault="004273BD" w:rsidP="006D6532">
      <w:pPr>
        <w:numPr>
          <w:ilvl w:val="0"/>
          <w:numId w:val="11"/>
        </w:numPr>
        <w:suppressAutoHyphens/>
        <w:autoSpaceDE w:val="0"/>
        <w:spacing w:after="20" w:line="200" w:lineRule="atLeast"/>
        <w:ind w:left="714" w:hanging="357"/>
        <w:jc w:val="both"/>
      </w:pPr>
      <w:r>
        <w:t>zysk kalkulacyjny zawierający ewentualne ryzyko Wykonawcy z tytułu innych wydatków mogących wystąpić w czasie realizacji robót i w okresie gwarancyjnym</w:t>
      </w:r>
    </w:p>
    <w:p w:rsidR="004273BD" w:rsidRDefault="004273BD" w:rsidP="006D6532">
      <w:pPr>
        <w:numPr>
          <w:ilvl w:val="0"/>
          <w:numId w:val="11"/>
        </w:numPr>
        <w:suppressAutoHyphens/>
        <w:autoSpaceDE w:val="0"/>
        <w:spacing w:after="57" w:line="200" w:lineRule="atLeast"/>
        <w:ind w:left="714" w:hanging="357"/>
        <w:jc w:val="both"/>
      </w:pPr>
      <w:r>
        <w:t>podatki obliczane zgodnie z obowiązującymi przepisami.</w:t>
      </w:r>
    </w:p>
    <w:p w:rsidR="004273BD" w:rsidRDefault="004273BD" w:rsidP="004273BD">
      <w:pPr>
        <w:autoSpaceDE w:val="0"/>
        <w:jc w:val="both"/>
      </w:pPr>
      <w:r>
        <w:tab/>
        <w:t>Do stawek jednostkowych nie należy wliczać podatku VAT.</w:t>
      </w:r>
    </w:p>
    <w:p w:rsidR="004273BD" w:rsidRDefault="004273BD" w:rsidP="004273BD">
      <w:pPr>
        <w:autoSpaceDE w:val="0"/>
        <w:jc w:val="both"/>
      </w:pPr>
      <w:r>
        <w:tab/>
        <w:t>Uzgodniona stawka jednostkowa zaproponowana przez Wykonawcę za daną pozycję w kosztorysie ofertowym jest ostateczna i wyklucza możliwość żądania dodatkowej zapłaty za wykonanie robót objętych tą pozycją kosztorysową za wyjątkiem przypadków omówionych w warunkach kontraktu.</w:t>
      </w:r>
    </w:p>
    <w:p w:rsidR="004273BD" w:rsidRDefault="004273BD" w:rsidP="004273BD">
      <w:pPr>
        <w:pStyle w:val="Nagwek3"/>
        <w:keepNext w:val="0"/>
        <w:keepLines w:val="0"/>
        <w:suppressLineNumbers/>
        <w:tabs>
          <w:tab w:val="center" w:pos="4819"/>
          <w:tab w:val="right" w:pos="9638"/>
        </w:tabs>
        <w:suppressAutoHyphens/>
        <w:spacing w:before="280" w:after="280" w:line="240" w:lineRule="auto"/>
      </w:pPr>
      <w:bookmarkStart w:id="52" w:name="_Toc85712662"/>
      <w:bookmarkStart w:id="53" w:name="_Toc87427487"/>
      <w:r>
        <w:t>PRZEPISY ZWIĄZANE</w:t>
      </w:r>
      <w:bookmarkEnd w:id="52"/>
      <w:bookmarkEnd w:id="53"/>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54" w:name="_Toc85712663"/>
      <w:r>
        <w:lastRenderedPageBreak/>
        <w:t>Ustawy</w:t>
      </w:r>
      <w:bookmarkEnd w:id="54"/>
    </w:p>
    <w:p w:rsidR="004273BD" w:rsidRDefault="004273BD" w:rsidP="006D6532">
      <w:pPr>
        <w:numPr>
          <w:ilvl w:val="0"/>
          <w:numId w:val="12"/>
        </w:numPr>
        <w:suppressAutoHyphens/>
        <w:autoSpaceDE w:val="0"/>
        <w:spacing w:after="0" w:line="240" w:lineRule="auto"/>
        <w:jc w:val="both"/>
      </w:pPr>
      <w:bookmarkStart w:id="55" w:name="_Hlk83819554"/>
      <w:r>
        <w:t>Ustawa z dnia 7 lipca 1994 r. – Prawo budowlane (jednolity tekst Dz. U. 2020 r., poz. 1333 z poźn. zm.).</w:t>
      </w:r>
    </w:p>
    <w:p w:rsidR="004273BD" w:rsidRDefault="004273BD" w:rsidP="006D6532">
      <w:pPr>
        <w:numPr>
          <w:ilvl w:val="0"/>
          <w:numId w:val="12"/>
        </w:numPr>
        <w:suppressAutoHyphens/>
        <w:autoSpaceDE w:val="0"/>
        <w:spacing w:after="0" w:line="240" w:lineRule="auto"/>
        <w:ind w:left="714" w:hanging="357"/>
        <w:jc w:val="both"/>
      </w:pPr>
      <w:r>
        <w:t>Ustawa z dnia 29 stycznia 2004 r. – Prawo zamówień publicznych (Dz. U. 2019, poz. 2019).</w:t>
      </w:r>
    </w:p>
    <w:p w:rsidR="004273BD" w:rsidRDefault="004273BD" w:rsidP="006D6532">
      <w:pPr>
        <w:numPr>
          <w:ilvl w:val="0"/>
          <w:numId w:val="12"/>
        </w:numPr>
        <w:suppressAutoHyphens/>
        <w:autoSpaceDE w:val="0"/>
        <w:spacing w:after="0" w:line="240" w:lineRule="auto"/>
        <w:ind w:left="714" w:hanging="357"/>
        <w:jc w:val="both"/>
      </w:pPr>
      <w:r>
        <w:t>Ustawa z dnia 16 kwietnia 2004 r. – o wyborach budowlanych (Dz. U. 2020 r., poz. 215 t.j.).</w:t>
      </w:r>
    </w:p>
    <w:p w:rsidR="004273BD" w:rsidRDefault="004273BD" w:rsidP="006D6532">
      <w:pPr>
        <w:numPr>
          <w:ilvl w:val="0"/>
          <w:numId w:val="12"/>
        </w:numPr>
        <w:suppressAutoHyphens/>
        <w:autoSpaceDE w:val="0"/>
        <w:spacing w:after="0" w:line="240" w:lineRule="auto"/>
        <w:ind w:left="714" w:hanging="357"/>
        <w:jc w:val="both"/>
      </w:pPr>
      <w:r>
        <w:t>Ustawa z dnia 24 sierpnia 1991 r. – o ochronie przeciwpożarowej (jednolity tekst Dz. U. z 2021 r., poz. 869).</w:t>
      </w:r>
    </w:p>
    <w:p w:rsidR="004273BD" w:rsidRDefault="004273BD" w:rsidP="006D6532">
      <w:pPr>
        <w:numPr>
          <w:ilvl w:val="0"/>
          <w:numId w:val="12"/>
        </w:numPr>
        <w:suppressAutoHyphens/>
        <w:autoSpaceDE w:val="0"/>
        <w:spacing w:after="0" w:line="240" w:lineRule="auto"/>
        <w:ind w:left="714" w:hanging="357"/>
        <w:jc w:val="both"/>
      </w:pPr>
      <w:r>
        <w:t>Ustawa z dnia 21 grudnia 2004 r. – o dozorze technicznym (Dz. U. 2021, poz. 272 z poźn. zm.).</w:t>
      </w:r>
    </w:p>
    <w:p w:rsidR="004273BD" w:rsidRDefault="004273BD" w:rsidP="006D6532">
      <w:pPr>
        <w:numPr>
          <w:ilvl w:val="0"/>
          <w:numId w:val="12"/>
        </w:numPr>
        <w:suppressAutoHyphens/>
        <w:autoSpaceDE w:val="0"/>
        <w:spacing w:after="0" w:line="240" w:lineRule="auto"/>
        <w:ind w:left="714" w:hanging="357"/>
        <w:jc w:val="both"/>
      </w:pPr>
      <w:r>
        <w:t>Ustawa z dnia 27 kwietnia 2001 r. – Prawo ochrony środowiska (t.j. Dz. U. 2020 r., poz. 1219 z poźn. zm.).</w:t>
      </w:r>
    </w:p>
    <w:p w:rsidR="004273BD" w:rsidRDefault="004273BD" w:rsidP="006D6532">
      <w:pPr>
        <w:numPr>
          <w:ilvl w:val="0"/>
          <w:numId w:val="12"/>
        </w:numPr>
        <w:suppressAutoHyphens/>
        <w:autoSpaceDE w:val="0"/>
        <w:spacing w:after="0" w:line="240" w:lineRule="auto"/>
        <w:ind w:left="714" w:hanging="357"/>
        <w:jc w:val="both"/>
      </w:pPr>
      <w:r>
        <w:t>Ustawa z dnia 21 marca 1985 r. – o drogach publicznych (jednolity tekst Dz. U. z 2020 r., poz. 470).</w:t>
      </w:r>
    </w:p>
    <w:p w:rsidR="004273BD" w:rsidRDefault="004273BD" w:rsidP="004273BD">
      <w:pPr>
        <w:pStyle w:val="Nagwek4"/>
        <w:keepNext w:val="0"/>
        <w:keepLines w:val="0"/>
        <w:suppressLineNumbers/>
        <w:tabs>
          <w:tab w:val="center" w:pos="4819"/>
          <w:tab w:val="right" w:pos="9638"/>
        </w:tabs>
        <w:suppressAutoHyphens/>
        <w:spacing w:before="227" w:after="113" w:line="240" w:lineRule="auto"/>
        <w:ind w:left="431" w:hanging="431"/>
      </w:pPr>
      <w:bookmarkStart w:id="56" w:name="_Toc85712664"/>
      <w:r>
        <w:t>Rozporządzenia</w:t>
      </w:r>
      <w:bookmarkEnd w:id="56"/>
    </w:p>
    <w:p w:rsidR="004273BD" w:rsidRDefault="004273BD" w:rsidP="006D6532">
      <w:pPr>
        <w:numPr>
          <w:ilvl w:val="0"/>
          <w:numId w:val="13"/>
        </w:numPr>
        <w:suppressAutoHyphens/>
        <w:autoSpaceDE w:val="0"/>
        <w:spacing w:after="0" w:line="240" w:lineRule="auto"/>
        <w:jc w:val="both"/>
      </w:pPr>
      <w:r>
        <w:t>Rozporządzenie Ministra Pracy i Polityki Społecznej z dnia 26 września 1997 r. – w sprawie ogólnych przepisów bezpieczeństwa i higieny pracy (Dz. U. 2003, poz. 1650 t.j.).</w:t>
      </w:r>
    </w:p>
    <w:p w:rsidR="004273BD" w:rsidRDefault="004273BD" w:rsidP="006D6532">
      <w:pPr>
        <w:numPr>
          <w:ilvl w:val="0"/>
          <w:numId w:val="13"/>
        </w:numPr>
        <w:suppressAutoHyphens/>
        <w:autoSpaceDE w:val="0"/>
        <w:spacing w:after="0" w:line="240" w:lineRule="auto"/>
        <w:ind w:left="714" w:hanging="357"/>
        <w:jc w:val="both"/>
      </w:pPr>
      <w:r>
        <w:t>Rozporządzenie Ministra Infrastruktury z dnia 6 lutego 2003 r. – w sprawie bezpieczeństwa i higieny pracy podczas wykonywania robót budowlanych (Dz. U. Nr 47, poz. 401).</w:t>
      </w:r>
    </w:p>
    <w:p w:rsidR="004273BD" w:rsidRDefault="004273BD" w:rsidP="006D6532">
      <w:pPr>
        <w:numPr>
          <w:ilvl w:val="0"/>
          <w:numId w:val="13"/>
        </w:numPr>
        <w:suppressAutoHyphens/>
        <w:autoSpaceDE w:val="0"/>
        <w:spacing w:after="0" w:line="240" w:lineRule="auto"/>
        <w:ind w:left="714" w:hanging="357"/>
        <w:jc w:val="both"/>
      </w:pPr>
      <w:r>
        <w:t>Rozporządzenie Ministra Infrastruktury z dnia 23 czerwca 2003 r. – w sprawie informacji dotyczącej bezpieczeństwa i ochrony zdrowia oraz planu bezpieczeństwa i ochrony zdrowia (Dz. U. 2003, Nr 120, poz. 1126).</w:t>
      </w:r>
    </w:p>
    <w:p w:rsidR="004273BD" w:rsidRDefault="004273BD" w:rsidP="006D6532">
      <w:pPr>
        <w:numPr>
          <w:ilvl w:val="0"/>
          <w:numId w:val="13"/>
        </w:numPr>
        <w:suppressAutoHyphens/>
        <w:autoSpaceDE w:val="0"/>
        <w:spacing w:after="0" w:line="240" w:lineRule="auto"/>
        <w:ind w:left="714" w:hanging="357"/>
        <w:jc w:val="both"/>
      </w:pPr>
      <w:r>
        <w:t>Rozporządzenie Ministra Infrastruktury z dnia 2 września 2004 r. – w sprawie szczegółowego zakresu i formy dokumentacji projektowej, specyfikacji technicznych wykonania i odbioru robót budowlanych oraz programu funkcjonalno - użytkowego (Dz. U. 2013 r., poz. 1129).</w:t>
      </w:r>
    </w:p>
    <w:p w:rsidR="004273BD" w:rsidRDefault="004273BD" w:rsidP="006D6532">
      <w:pPr>
        <w:numPr>
          <w:ilvl w:val="0"/>
          <w:numId w:val="13"/>
        </w:numPr>
        <w:suppressAutoHyphens/>
        <w:autoSpaceDE w:val="0"/>
        <w:spacing w:after="0" w:line="240" w:lineRule="auto"/>
        <w:ind w:left="714" w:hanging="357"/>
        <w:jc w:val="both"/>
      </w:pPr>
      <w:r>
        <w:t>Rozporządzenie Ministra Infrastruktury z dnia 11 sierpnia 2004 r. – w sprawie sposobów deklarowania wyrobów budowlanych oraz sposobu znakowania ich znakiem budowlanym (Dz. U. 2016 poz. 1966).</w:t>
      </w:r>
    </w:p>
    <w:p w:rsidR="004273BD" w:rsidRDefault="004273BD" w:rsidP="006D6532">
      <w:pPr>
        <w:numPr>
          <w:ilvl w:val="0"/>
          <w:numId w:val="13"/>
        </w:numPr>
        <w:suppressAutoHyphens/>
        <w:autoSpaceDE w:val="0"/>
        <w:spacing w:after="0" w:line="240" w:lineRule="auto"/>
        <w:ind w:left="714" w:hanging="357"/>
        <w:jc w:val="both"/>
      </w:pPr>
      <w:r>
        <w:t>Rozporządzenie Ministra Infrastruktury w sprawie warunków technicznych, jakim powinny odpowiadać budynki i ich usytuowanie (Dz. U. 2019 r. poz. 1065 t.j. z późniejszymi zmianami).</w:t>
      </w:r>
    </w:p>
    <w:bookmarkEnd w:id="55"/>
    <w:p w:rsidR="004273BD" w:rsidRDefault="004273BD" w:rsidP="002A5095"/>
    <w:p w:rsidR="005B13D7" w:rsidRDefault="005B13D7" w:rsidP="002A5095"/>
    <w:p w:rsidR="005B13D7" w:rsidRDefault="005B13D7" w:rsidP="004C7825">
      <w:pPr>
        <w:pStyle w:val="Nagwek1"/>
      </w:pPr>
      <w:bookmarkStart w:id="57" w:name="_Toc85712666"/>
      <w:bookmarkStart w:id="58" w:name="_Toc87427488"/>
      <w:r>
        <w:t xml:space="preserve">SST. SZCZEGÓŁOWA SPECYFIKACJA TECHNICZNA -  </w:t>
      </w:r>
      <w:bookmarkEnd w:id="57"/>
      <w:r w:rsidRPr="005B13D7">
        <w:t>Roboty w zakresie instalacji elektrycznych</w:t>
      </w:r>
      <w:bookmarkEnd w:id="58"/>
    </w:p>
    <w:p w:rsidR="005B13D7" w:rsidRDefault="005B13D7" w:rsidP="005B13D7">
      <w:pPr>
        <w:pStyle w:val="Nagwek2"/>
      </w:pPr>
      <w:bookmarkStart w:id="59" w:name="_Toc85712667"/>
      <w:bookmarkStart w:id="60" w:name="_Toc83829131"/>
      <w:bookmarkStart w:id="61" w:name="_Toc87427489"/>
      <w:r>
        <w:t>WSTĘP</w:t>
      </w:r>
      <w:bookmarkEnd w:id="59"/>
      <w:bookmarkEnd w:id="60"/>
      <w:bookmarkEnd w:id="61"/>
    </w:p>
    <w:p w:rsidR="005B13D7" w:rsidRDefault="005B13D7" w:rsidP="004C7825">
      <w:pPr>
        <w:pStyle w:val="Nagwek3"/>
      </w:pPr>
      <w:bookmarkStart w:id="62" w:name="_Toc85712668"/>
      <w:bookmarkStart w:id="63" w:name="_Toc83829132"/>
      <w:bookmarkStart w:id="64" w:name="_Toc87427490"/>
      <w:r>
        <w:t>Przedmiot SST</w:t>
      </w:r>
      <w:bookmarkEnd w:id="62"/>
      <w:bookmarkEnd w:id="63"/>
      <w:bookmarkEnd w:id="64"/>
    </w:p>
    <w:p w:rsidR="005B13D7" w:rsidRDefault="005B13D7" w:rsidP="005B13D7">
      <w:pPr>
        <w:autoSpaceDE w:val="0"/>
        <w:ind w:firstLine="708"/>
        <w:jc w:val="both"/>
      </w:pPr>
      <w:bookmarkStart w:id="65" w:name="_Hlk83825081"/>
      <w:r>
        <w:t>Przedmiotem niniejszej SST są wymagania techniczne dotyczące wykonania i odbioru robót projektu posadowienia kontenerów i przyłączenia ich do mediów celem zabezpieczenia miejsc pracy, przy ul. Żwirki i Wigury 103/105 w Warszawie, działka nr ew. 13, obręb 2-02-09, branża elektryczna.</w:t>
      </w:r>
    </w:p>
    <w:p w:rsidR="005B13D7" w:rsidRDefault="005B13D7" w:rsidP="004C7825">
      <w:pPr>
        <w:pStyle w:val="Nagwek3"/>
      </w:pPr>
      <w:bookmarkStart w:id="66" w:name="_Toc85712669"/>
      <w:bookmarkStart w:id="67" w:name="_Toc83829133"/>
      <w:bookmarkStart w:id="68" w:name="_Toc87427491"/>
      <w:bookmarkEnd w:id="65"/>
      <w:r>
        <w:t>Zakres stosowania SST</w:t>
      </w:r>
      <w:bookmarkEnd w:id="66"/>
      <w:bookmarkEnd w:id="67"/>
      <w:bookmarkEnd w:id="68"/>
    </w:p>
    <w:p w:rsidR="005B13D7" w:rsidRDefault="005B13D7" w:rsidP="005B13D7">
      <w:pPr>
        <w:autoSpaceDE w:val="0"/>
        <w:ind w:firstLine="708"/>
        <w:jc w:val="both"/>
      </w:pPr>
      <w:r>
        <w:t>Szczegółowa specyfikacja techniczna jest stosowana jako dokument przetargowy i kontraktowy przy zlecaniu i realiz</w:t>
      </w:r>
      <w:r w:rsidR="004C7825">
        <w:t>acji robót wymienionych w pkt. 2</w:t>
      </w:r>
      <w:r>
        <w:t>.1.</w:t>
      </w:r>
    </w:p>
    <w:p w:rsidR="005B13D7" w:rsidRDefault="005B13D7" w:rsidP="004C7825">
      <w:pPr>
        <w:pStyle w:val="Nagwek3"/>
      </w:pPr>
      <w:bookmarkStart w:id="69" w:name="_Toc85712670"/>
      <w:bookmarkStart w:id="70" w:name="_Toc83829134"/>
      <w:bookmarkStart w:id="71" w:name="_Toc87427492"/>
      <w:r>
        <w:lastRenderedPageBreak/>
        <w:t>Zakres robót objętych SST</w:t>
      </w:r>
      <w:bookmarkEnd w:id="69"/>
      <w:bookmarkEnd w:id="70"/>
      <w:bookmarkEnd w:id="71"/>
    </w:p>
    <w:p w:rsidR="004C7825" w:rsidRDefault="004C7825" w:rsidP="004C7825">
      <w:r w:rsidRPr="004C7825">
        <w:t>Ustalenia zawarte w niniejszej specyfikacji obejmują wszystkie czynności umożliwiające montaż instalacji</w:t>
      </w:r>
      <w:r>
        <w:t xml:space="preserve"> elektrycznej zgodnie z pkt. 2.1</w:t>
      </w:r>
      <w:r w:rsidRPr="004C7825">
        <w:t>. Niniejsza specyfikacja techniczna związana jest z wykonaniem n/w robót.</w:t>
      </w:r>
    </w:p>
    <w:p w:rsidR="004C7825" w:rsidRPr="004C7825" w:rsidRDefault="004C7825" w:rsidP="004C7825">
      <w:pPr>
        <w:pStyle w:val="Nagwek3"/>
      </w:pPr>
      <w:bookmarkStart w:id="72" w:name="_Toc87427493"/>
      <w:r w:rsidRPr="004C7825">
        <w:t>Pojęcia podstawowe</w:t>
      </w:r>
      <w:bookmarkEnd w:id="72"/>
    </w:p>
    <w:p w:rsidR="004C7825" w:rsidRPr="004C7825" w:rsidRDefault="004C7825" w:rsidP="004C7825">
      <w:r w:rsidRPr="004C7825">
        <w:t>Określenia podstawowe podane w niniejszej Specyfikacji Technicznej (ST) są zgodne z obowiązującymi Polskimi Normami i Specyfikacją Techniczną Wymagania Ogólne”.</w:t>
      </w:r>
    </w:p>
    <w:p w:rsidR="004C7825" w:rsidRPr="004C7825" w:rsidRDefault="004C7825" w:rsidP="004C7825">
      <w:pPr>
        <w:pStyle w:val="Nagwek3"/>
      </w:pPr>
      <w:bookmarkStart w:id="73" w:name="_Toc87427494"/>
      <w:r w:rsidRPr="004C7825">
        <w:t>Ogólne wymagania dotyczące robót</w:t>
      </w:r>
      <w:bookmarkEnd w:id="73"/>
    </w:p>
    <w:p w:rsidR="004C7825" w:rsidRDefault="004C7825" w:rsidP="004C7825">
      <w:r w:rsidRPr="004C7825">
        <w:t>Ogólne wymagania dotyczące robót podano w Specyfikacji Technicznej</w:t>
      </w:r>
      <w:r w:rsidR="00456C9C">
        <w:t>„Wymagania ogólne”</w:t>
      </w:r>
    </w:p>
    <w:p w:rsidR="00456C9C" w:rsidRDefault="00456C9C" w:rsidP="00456C9C">
      <w:pPr>
        <w:pStyle w:val="Nagwek2"/>
      </w:pPr>
      <w:bookmarkStart w:id="74" w:name="_Toc87427495"/>
      <w:r>
        <w:t>Materiały</w:t>
      </w:r>
      <w:bookmarkEnd w:id="74"/>
    </w:p>
    <w:p w:rsidR="00456C9C" w:rsidRDefault="00456C9C" w:rsidP="00456C9C">
      <w:pPr>
        <w:pStyle w:val="Nagwek3"/>
      </w:pPr>
      <w:bookmarkStart w:id="75" w:name="_Toc87427496"/>
      <w:r w:rsidRPr="00456C9C">
        <w:t>Uwagi ogólne</w:t>
      </w:r>
      <w:bookmarkEnd w:id="75"/>
    </w:p>
    <w:p w:rsidR="00456C9C" w:rsidRDefault="00456C9C" w:rsidP="00456C9C">
      <w:r>
        <w:t>•</w:t>
      </w:r>
      <w:r>
        <w:tab/>
        <w:t>Materiały dostarczone na teren budowy powinny mieć świadectwa jakości, atesty, certyfikaty, świadectwa gwarancyjne lub aprobaty techniczne.</w:t>
      </w:r>
    </w:p>
    <w:p w:rsidR="00456C9C" w:rsidRDefault="00456C9C" w:rsidP="00456C9C">
      <w:r>
        <w:t>•</w:t>
      </w:r>
      <w:r>
        <w:tab/>
        <w:t>Jeżeli istnieją jakiekolwiek wątpliwości dotyczące przydatności lub jakości dostarczonych materiałów, powinny one zostać poddane ponownemu badaniu,</w:t>
      </w:r>
    </w:p>
    <w:p w:rsidR="00456C9C" w:rsidRDefault="00456C9C" w:rsidP="00456C9C">
      <w:r>
        <w:t>•</w:t>
      </w:r>
      <w:r>
        <w:tab/>
        <w:t xml:space="preserve">Stosowanie materiałów zastępczych wymaga uzyskania zgody projektanta </w:t>
      </w:r>
    </w:p>
    <w:p w:rsidR="00456C9C" w:rsidRDefault="00456C9C" w:rsidP="00456C9C">
      <w:r>
        <w:t>i Inżyniera.</w:t>
      </w:r>
    </w:p>
    <w:p w:rsidR="00456C9C" w:rsidRDefault="00456C9C" w:rsidP="00456C9C">
      <w:r>
        <w:t>•</w:t>
      </w:r>
      <w:r>
        <w:tab/>
        <w:t>Materiały zaakceptowane przez Inżyniera nie mogą być zmienione bez jego zgody.</w:t>
      </w:r>
    </w:p>
    <w:p w:rsidR="00456C9C" w:rsidRDefault="00456C9C" w:rsidP="00456C9C"/>
    <w:p w:rsidR="00456C9C" w:rsidRDefault="00456C9C" w:rsidP="00AF2B44">
      <w:pPr>
        <w:pStyle w:val="Nagwek3"/>
      </w:pPr>
      <w:bookmarkStart w:id="76" w:name="_Toc87427497"/>
      <w:r>
        <w:t>Materiały</w:t>
      </w:r>
      <w:bookmarkEnd w:id="76"/>
    </w:p>
    <w:p w:rsidR="00456C9C" w:rsidRDefault="00456C9C" w:rsidP="00456C9C"/>
    <w:p w:rsidR="00456C9C" w:rsidRDefault="00456C9C" w:rsidP="00456C9C">
      <w:r>
        <w:t>•</w:t>
      </w:r>
      <w:r>
        <w:tab/>
        <w:t>Rurki ochronne RL</w:t>
      </w:r>
    </w:p>
    <w:p w:rsidR="00456C9C" w:rsidRDefault="00456C9C" w:rsidP="00456C9C">
      <w:r>
        <w:t>•</w:t>
      </w:r>
      <w:r>
        <w:tab/>
        <w:t>Rury ochronne DVK</w:t>
      </w:r>
    </w:p>
    <w:p w:rsidR="00456C9C" w:rsidRDefault="00456C9C" w:rsidP="00456C9C">
      <w:r>
        <w:t>•</w:t>
      </w:r>
      <w:r>
        <w:tab/>
        <w:t>Przewody instalacyjne i kable, łączówki do przewodów.</w:t>
      </w:r>
    </w:p>
    <w:p w:rsidR="00456C9C" w:rsidRDefault="00456C9C" w:rsidP="00456C9C">
      <w:r>
        <w:t>•</w:t>
      </w:r>
      <w:r>
        <w:tab/>
        <w:t>Oprawy oświetleniowe</w:t>
      </w:r>
    </w:p>
    <w:p w:rsidR="00456C9C" w:rsidRDefault="00AF2B44" w:rsidP="00456C9C">
      <w:r>
        <w:t>•</w:t>
      </w:r>
      <w:r>
        <w:tab/>
        <w:t>Rozdzielnica elektryczna</w:t>
      </w:r>
    </w:p>
    <w:p w:rsidR="00456C9C" w:rsidRDefault="00456C9C" w:rsidP="00AF2B44">
      <w:pPr>
        <w:pStyle w:val="Nagwek3"/>
      </w:pPr>
      <w:bookmarkStart w:id="77" w:name="_Toc87427498"/>
      <w:r>
        <w:t>Składowanie materiałów</w:t>
      </w:r>
      <w:bookmarkEnd w:id="77"/>
    </w:p>
    <w:p w:rsidR="004C7825" w:rsidRDefault="00456C9C" w:rsidP="00456C9C">
      <w:r>
        <w:t>•</w:t>
      </w:r>
      <w:r>
        <w:tab/>
        <w:t>Materiały wymienione w 2.2.</w:t>
      </w:r>
      <w:r w:rsidR="00AF2B44">
        <w:t>2</w:t>
      </w:r>
      <w:r>
        <w:t xml:space="preserve"> powinny być przechowywane w pomieszczeniach zamkniętych, suchych i nie zapylonych</w:t>
      </w:r>
    </w:p>
    <w:p w:rsidR="004C7825" w:rsidRDefault="004C7825" w:rsidP="004C7825"/>
    <w:p w:rsidR="00AF2B44" w:rsidRDefault="00AF2B44" w:rsidP="00AF2B44">
      <w:pPr>
        <w:pStyle w:val="Nagwek2"/>
      </w:pPr>
      <w:bookmarkStart w:id="78" w:name="_Toc87427499"/>
      <w:r>
        <w:lastRenderedPageBreak/>
        <w:t>Sprzęt</w:t>
      </w:r>
      <w:bookmarkEnd w:id="78"/>
    </w:p>
    <w:p w:rsidR="00AF2B44" w:rsidRDefault="00AF2B44" w:rsidP="00AF2B44">
      <w:r>
        <w:t>•</w:t>
      </w:r>
      <w:r>
        <w:tab/>
        <w:t>Wykonawca powinien używać tylko takiego sprzętu i maszyn które spełniają wszystkie wymagania wynikające z technologii robót i gwarantują wysoką jakość realizowanych robót. Sprzęt musi być zaakceptowany przez Inżyniera.</w:t>
      </w:r>
    </w:p>
    <w:p w:rsidR="00AF2B44" w:rsidRDefault="00AF2B44" w:rsidP="00AF2B44">
      <w:r>
        <w:t>•</w:t>
      </w:r>
      <w:r>
        <w:tab/>
        <w:t>Do obsługi sprzętu powinni być zatrudnieni pracownicy posiadający odpowiednie kwalifikacje potwierdzone certyfikatami i staż pracy gwarantujący wysoką jakość wykonania robót.</w:t>
      </w:r>
    </w:p>
    <w:p w:rsidR="00AF2B44" w:rsidRDefault="00AF2B44" w:rsidP="00AF2B44"/>
    <w:p w:rsidR="00AF2B44" w:rsidRDefault="00AF2B44" w:rsidP="00AF2B44">
      <w:pPr>
        <w:pStyle w:val="Nagwek2"/>
      </w:pPr>
      <w:bookmarkStart w:id="79" w:name="_Toc87427500"/>
      <w:r>
        <w:t>Transport</w:t>
      </w:r>
      <w:bookmarkEnd w:id="79"/>
    </w:p>
    <w:p w:rsidR="00AF2B44" w:rsidRDefault="00AF2B44" w:rsidP="00815062">
      <w:pPr>
        <w:spacing w:after="100"/>
      </w:pPr>
      <w:r>
        <w:t>Urządzenia transportowe powinny być przystosowane do rodzaju transportowanych materiałów. Przewożone materiały powinny być układane zgodnie z warunkami transportu określonymi przez wytwórcę, oraz zabezpieczone przed ich przemieszczaniem podczas transportu.</w:t>
      </w:r>
    </w:p>
    <w:p w:rsidR="00AF2B44" w:rsidRDefault="00AF2B44" w:rsidP="00AF2B44"/>
    <w:p w:rsidR="00AF2B44" w:rsidRDefault="00AF2B44" w:rsidP="00AF2B44">
      <w:pPr>
        <w:pStyle w:val="Nagwek2"/>
      </w:pPr>
      <w:bookmarkStart w:id="80" w:name="_Toc87427501"/>
      <w:r>
        <w:t>Wykonanie robót</w:t>
      </w:r>
      <w:bookmarkEnd w:id="80"/>
    </w:p>
    <w:p w:rsidR="00815062" w:rsidRDefault="00815062" w:rsidP="00815062">
      <w:r>
        <w:t xml:space="preserve">Wykonawca  jest  odpowiedzialny  za  jakość  wykonania  tych  robót  oraz  ich  zgodność  z umową, projektem wykonawczym, pozostałymi SST i poleceniami zarządzającego realizacją  umowy.  Wprowadzenie  jakichkolwiek  odstępstw  od  tych  dokumentów  wymagaakceptacji zarządzającego realizacją umowy oraz projektanta. </w:t>
      </w:r>
    </w:p>
    <w:p w:rsidR="00815062" w:rsidRDefault="00815062" w:rsidP="00815062">
      <w:r>
        <w:t xml:space="preserve">Roboty  należy  wykonać  zgodnie  z  Rozp.  Ministra  Infrastruktury  w  sprawie  bezpieczeństwa  i higieny  pracy  podczas  wykonywania  robót  budowlanych  (Dz.U.  2003.47.401)  oraz  zgodnie  z przepisami prawa budowlanego.  </w:t>
      </w:r>
    </w:p>
    <w:p w:rsidR="004C7825" w:rsidRDefault="00815062" w:rsidP="00815062">
      <w:r>
        <w:t>Roboty powinny być wykonywane zgodnie z dobrą praktyką inżynierską, dokumentacją projektową oraz instrukcjami montażu producentów zastosowanych wyrobów budowlanych. Prace  powinny  być  wykonane  przez  odpowiednio  wykwalifikowany  personel  z zastosowaniem właściwych  materiałów i urządzeń zaleconych przez dokumentację projektową. Wykonana  instalacja  nie  może  stwarzać  zagrożenia  pożarowego  ani  bezpieczeństwa  konstrukcji obiektu. Wszystkie  podwieszenia  i  podparcia  przewodów  instalacji  oraz  urządzeń   wykona wykonawca wg własnego projektu z uwzględnieniem lokalnych warunków montażowych.  Montaż urządzeń wykonać zgodnie z DTR urządzeń dostarczaną przez ich producent</w:t>
      </w:r>
      <w:r w:rsidR="00F86525">
        <w:t>a.</w:t>
      </w:r>
    </w:p>
    <w:p w:rsidR="00F86525" w:rsidRDefault="00F86525" w:rsidP="00F86525">
      <w:pPr>
        <w:pStyle w:val="Nagwek2"/>
      </w:pPr>
      <w:bookmarkStart w:id="81" w:name="_Toc87427502"/>
      <w:r>
        <w:t>Działania związane z kontrolą, badaniami i odbiorem wyrobów oraz robót</w:t>
      </w:r>
      <w:bookmarkEnd w:id="81"/>
    </w:p>
    <w:p w:rsidR="00F86525" w:rsidRDefault="00F86525" w:rsidP="00F86525">
      <w:pPr>
        <w:pStyle w:val="Nagwek2"/>
        <w:numPr>
          <w:ilvl w:val="0"/>
          <w:numId w:val="0"/>
        </w:numPr>
        <w:ind w:left="576"/>
      </w:pPr>
      <w:bookmarkStart w:id="82" w:name="_Toc87427503"/>
      <w:r>
        <w:t>budowlanych</w:t>
      </w:r>
      <w:bookmarkEnd w:id="82"/>
    </w:p>
    <w:p w:rsidR="00F86525" w:rsidRDefault="00F86525" w:rsidP="00F86525">
      <w:pPr>
        <w:pStyle w:val="Nagwek3"/>
      </w:pPr>
      <w:bookmarkStart w:id="83" w:name="_Toc87427504"/>
      <w:r>
        <w:t>Kontrola jakości robót</w:t>
      </w:r>
      <w:bookmarkEnd w:id="83"/>
    </w:p>
    <w:p w:rsidR="00F86525" w:rsidRDefault="00F86525" w:rsidP="00F86525">
      <w:r>
        <w:t xml:space="preserve">Kontrola  powinna  dotyczyć  prawidłowości  wykonania  poszczególnych  elementów,  zgodności  ich realizacji z dokumentacją projektową, oraz specyfikacją techniczną. Sprawdzenie winno odbywać się w trakcie wykonywania robot, jak i po ich zakończeniu. Wykonawca  jest  odpowiedzialny  za  pełną  kontrolę  jakości  Robót  i  stosowanych  Materiałów. Wykonawca  będzie  przeprowadzać  pomiary  i  badania  Materiałów  oraz  Robót  z  częstotliwością zapewniającą  stwierdzenie,  że  Roboty  wykonano  zgodnie  z  wymaganiami  zawartymi  w  ST  i Dokumentacji Projektowej. </w:t>
      </w:r>
    </w:p>
    <w:p w:rsidR="00F86525" w:rsidRDefault="00F86525" w:rsidP="00F86525">
      <w:r>
        <w:lastRenderedPageBreak/>
        <w:t xml:space="preserve">Minimalne  wymagania  co  do  zakresu  badań  i  ich  częstotliwości  są  określone  w  ST,  normach  i wytycznych  oraz warunkach  technicznych  odbioru.  W  przypadku,  gdy nie zostały one tam określone,  Inspektor  ustali  jaki  zakres  kontroli  jest  konieczny,  aby  zapewnić  wykonanie  Robót zgodnie z Warunkami określonymi w Zamówieniu </w:t>
      </w:r>
    </w:p>
    <w:p w:rsidR="00F86525" w:rsidRDefault="00F86525" w:rsidP="00120C50">
      <w:pPr>
        <w:pStyle w:val="Nagwek3"/>
      </w:pPr>
      <w:bookmarkStart w:id="84" w:name="_Toc87427505"/>
      <w:r>
        <w:t>Badanie i odbiór wyrobów</w:t>
      </w:r>
      <w:bookmarkEnd w:id="84"/>
    </w:p>
    <w:p w:rsidR="00120C50" w:rsidRDefault="00F86525" w:rsidP="00F86525">
      <w:r>
        <w:t xml:space="preserve">Badanie  wyrobów  odbywać  się  będzie  po  okazaniu  przez  wykonawcę  wszelkich  dokumentów świadczących, że dany wyrób budowlany jest dopuszczony do stosowania w budownictwie.  Inspektor może dopuścić do użycia tylko te wyroby i materiały, które: </w:t>
      </w:r>
    </w:p>
    <w:p w:rsidR="00120C50" w:rsidRDefault="00F86525" w:rsidP="00F86525">
      <w:r>
        <w:t xml:space="preserve">- posiadają certyfikat na znak bezpieczeństwa wykazujący, że zapewniono zgodność z kryteriami  technicznymi  określonymi  na  podstawie  Polskich  Norm,  aprobat  technicznych  orazwłaściwych przepisów  </w:t>
      </w:r>
    </w:p>
    <w:p w:rsidR="00F9373E" w:rsidRDefault="00F86525" w:rsidP="00F86525">
      <w:r>
        <w:t xml:space="preserve">- posiadają deklarację zgodności lub certyfikat zgodności z Polską Normą lub aprobatą techniczną,  w  przypadku  wyrobów,  dla  których  nie  ustanowiono  Polskiej  Normy,  jeżeli  nie  są objęte certyfikacją i które spełniają wymogi ST. </w:t>
      </w:r>
    </w:p>
    <w:p w:rsidR="00F86525" w:rsidRDefault="00F86525" w:rsidP="00F86525">
      <w:r>
        <w:t xml:space="preserve">Ponadto, podczas odbiorów częściowych inspektor nadzoru oceni jakość wbudowanych wyrobów. Odbiór końcowy wyrobu odbywać się będzie podczas odbioru końcowego całego zadania. </w:t>
      </w:r>
    </w:p>
    <w:p w:rsidR="00272223" w:rsidRDefault="00272223" w:rsidP="00272223">
      <w:r>
        <w:t>Podczas wykonywania montażu i po zakończeniu tych robót należy przeprowadzić następujące badania:</w:t>
      </w:r>
    </w:p>
    <w:p w:rsidR="00272223" w:rsidRDefault="00272223" w:rsidP="00272223">
      <w:r>
        <w:t>- sprawdzić zgodność wbudowywanych materiałów z przekazanymi świadectwami jakości i atestami</w:t>
      </w:r>
    </w:p>
    <w:p w:rsidR="00272223" w:rsidRDefault="00272223" w:rsidP="00272223">
      <w:r>
        <w:t>-sprawdzić poprawność wykonania połączeń,</w:t>
      </w:r>
    </w:p>
    <w:p w:rsidR="00272223" w:rsidRDefault="00272223" w:rsidP="00272223">
      <w:r>
        <w:t>-sprawdzić poprawność działania poszczególnych obwodów,</w:t>
      </w:r>
    </w:p>
    <w:p w:rsidR="00272223" w:rsidRDefault="00272223" w:rsidP="00272223">
      <w:r>
        <w:t>-sprawdzić skuteczność ochrony przeciwporażeniowej.</w:t>
      </w:r>
    </w:p>
    <w:p w:rsidR="00272223" w:rsidRDefault="00272223" w:rsidP="00272223">
      <w:r>
        <w:t>Wszystkie pomiary należy wykonywać z częstotliwością uzgodnioną z Inżynierem, a uzyskane wyniki mogą być uznane za dobre, jeżeli nie są gorsze od założonych w Projekcie.</w:t>
      </w:r>
    </w:p>
    <w:p w:rsidR="00F86525" w:rsidRDefault="00F86525" w:rsidP="00F9373E">
      <w:pPr>
        <w:pStyle w:val="Nagwek2"/>
      </w:pPr>
      <w:bookmarkStart w:id="85" w:name="_Toc87427506"/>
      <w:r>
        <w:t>Wymagania dotyczące przedmiaru i obmiaru robót</w:t>
      </w:r>
      <w:bookmarkEnd w:id="85"/>
    </w:p>
    <w:p w:rsidR="00F86525" w:rsidRDefault="00F86525" w:rsidP="00F86525">
      <w:r>
        <w:t xml:space="preserve">Przedmiar robót ma charakter jedynie orientacyjny. Obowiązkiem Wykonawcy jest sprawdzeniewszystkich elementów dokumentacji przetargowej oraz dokonanie wizji lokalnej. Stanowi to podstawę do wyceny robót budowlanych. </w:t>
      </w:r>
    </w:p>
    <w:p w:rsidR="00F86525" w:rsidRDefault="00F86525" w:rsidP="00F86525">
      <w:r>
        <w:t xml:space="preserve">Jednostkami obmiarowymi są: </w:t>
      </w:r>
    </w:p>
    <w:p w:rsidR="00272223" w:rsidRDefault="00272223" w:rsidP="00272223">
      <w:r>
        <w:t>•</w:t>
      </w:r>
      <w:r>
        <w:tab/>
        <w:t>Obwody zasilania 1-faz</w:t>
      </w:r>
      <w:r>
        <w:tab/>
        <w:t>– 1 m</w:t>
      </w:r>
    </w:p>
    <w:p w:rsidR="00272223" w:rsidRDefault="00272223" w:rsidP="00272223">
      <w:r>
        <w:t>•</w:t>
      </w:r>
      <w:r>
        <w:tab/>
        <w:t>Obwody zasilania 3-faz.</w:t>
      </w:r>
      <w:r>
        <w:tab/>
        <w:t>– 1 m</w:t>
      </w:r>
    </w:p>
    <w:p w:rsidR="00272223" w:rsidRDefault="00272223" w:rsidP="00272223">
      <w:r>
        <w:t>•</w:t>
      </w:r>
      <w:r>
        <w:tab/>
        <w:t>Rozdzielnie</w:t>
      </w:r>
      <w:r>
        <w:tab/>
        <w:t>– 1 kpl</w:t>
      </w:r>
    </w:p>
    <w:p w:rsidR="00272223" w:rsidRDefault="00272223" w:rsidP="00272223">
      <w:r>
        <w:t>•</w:t>
      </w:r>
      <w:r>
        <w:tab/>
        <w:t>Oprawy</w:t>
      </w:r>
      <w:r>
        <w:tab/>
        <w:t>– 1 kpl</w:t>
      </w:r>
    </w:p>
    <w:p w:rsidR="00936D96" w:rsidRDefault="00272223" w:rsidP="00272223">
      <w:r>
        <w:lastRenderedPageBreak/>
        <w:t>•</w:t>
      </w:r>
      <w:r>
        <w:tab/>
        <w:t>Osprzęt ( puszki,gniazda) – 1 szt</w:t>
      </w:r>
    </w:p>
    <w:p w:rsidR="00196959" w:rsidRDefault="00196959" w:rsidP="00272223"/>
    <w:p w:rsidR="00196959" w:rsidRPr="00196959" w:rsidRDefault="00196959" w:rsidP="00196959">
      <w:pPr>
        <w:pStyle w:val="Nagwek2"/>
        <w:rPr>
          <w:rFonts w:eastAsiaTheme="minorEastAsia"/>
        </w:rPr>
      </w:pPr>
      <w:bookmarkStart w:id="86" w:name="_Toc87427507"/>
      <w:r w:rsidRPr="00196959">
        <w:rPr>
          <w:rFonts w:eastAsiaTheme="minorEastAsia"/>
        </w:rPr>
        <w:t>Odbiór robót budowlanych</w:t>
      </w:r>
      <w:bookmarkEnd w:id="86"/>
    </w:p>
    <w:p w:rsidR="00196959" w:rsidRDefault="00196959" w:rsidP="00196959">
      <w:r>
        <w:t xml:space="preserve">Odbiór robót w stosunku do dokumentów odniesienia obejmował będzie sprawdzeniepoprawności  wykonania  robót  w  stosunku  do  projektu  budowlanego  oraz  niniejszej  specyfikacjitechnicznej, jak również przedmiaru robót. Wszystkie badania i pomiary będą przeprowadzone zgodnie z wymaganiami norm.  </w:t>
      </w:r>
    </w:p>
    <w:p w:rsidR="00D57934" w:rsidRPr="00D57934" w:rsidRDefault="00D57934" w:rsidP="006D6532">
      <w:pPr>
        <w:numPr>
          <w:ilvl w:val="0"/>
          <w:numId w:val="14"/>
        </w:numPr>
        <w:tabs>
          <w:tab w:val="clear" w:pos="720"/>
          <w:tab w:val="left" w:pos="709"/>
        </w:tabs>
      </w:pPr>
      <w:r w:rsidRPr="00D57934">
        <w:t>Badania odbiorcze powinna przeprowadzić komisja składająca się z co najmniej dwóch osób, dobrze znających wymagania stawiane instalacjom elektrycznym;</w:t>
      </w:r>
    </w:p>
    <w:p w:rsidR="00D57934" w:rsidRPr="00D57934" w:rsidRDefault="00D57934" w:rsidP="006D6532">
      <w:pPr>
        <w:numPr>
          <w:ilvl w:val="0"/>
          <w:numId w:val="14"/>
        </w:numPr>
        <w:tabs>
          <w:tab w:val="clear" w:pos="720"/>
          <w:tab w:val="left" w:pos="709"/>
        </w:tabs>
      </w:pPr>
      <w:r w:rsidRPr="00D57934">
        <w:t>Badania odbiorcze instalacji elektrycznych mogą przeprowadzać wyłącznie osoby posiadające świadectwa kwalifikacyjne. Osoba wykonująca pomiary może korzystać z pomocy osoby nie posiadającej takiego świadectwa, pod warunkiem, że była ona przeszkolona w zakresie BHP dla prac przy urządzeniach elektrycznych;</w:t>
      </w:r>
    </w:p>
    <w:p w:rsidR="00D57934" w:rsidRPr="00D57934" w:rsidRDefault="00D57934" w:rsidP="006D6532">
      <w:pPr>
        <w:numPr>
          <w:ilvl w:val="0"/>
          <w:numId w:val="14"/>
        </w:numPr>
        <w:tabs>
          <w:tab w:val="clear" w:pos="720"/>
          <w:tab w:val="left" w:pos="709"/>
        </w:tabs>
      </w:pPr>
      <w:r w:rsidRPr="00D57934">
        <w:t>Zakres badań odbiorczych obejmuje:</w:t>
      </w:r>
    </w:p>
    <w:p w:rsidR="00D57934" w:rsidRPr="00D57934" w:rsidRDefault="00D57934" w:rsidP="00D57934">
      <w:r w:rsidRPr="00D57934">
        <w:t>-</w:t>
      </w:r>
      <w:r w:rsidRPr="00D57934">
        <w:tab/>
        <w:t>oględziny instalacji elektrycznych,</w:t>
      </w:r>
    </w:p>
    <w:p w:rsidR="00D57934" w:rsidRPr="00D57934" w:rsidRDefault="00D57934" w:rsidP="00D57934">
      <w:r w:rsidRPr="00D57934">
        <w:t>-</w:t>
      </w:r>
      <w:r w:rsidRPr="00D57934">
        <w:tab/>
        <w:t>badania (pomiary i próby) instalacji elektrycznych,</w:t>
      </w:r>
    </w:p>
    <w:p w:rsidR="00D57934" w:rsidRPr="00D57934" w:rsidRDefault="00D57934" w:rsidP="00D57934">
      <w:r w:rsidRPr="00D57934">
        <w:t>-</w:t>
      </w:r>
      <w:r w:rsidRPr="00D57934">
        <w:tab/>
        <w:t>próby rozruchowe;</w:t>
      </w:r>
    </w:p>
    <w:p w:rsidR="00D57934" w:rsidRPr="00D57934" w:rsidRDefault="00D57934" w:rsidP="006D6532">
      <w:pPr>
        <w:numPr>
          <w:ilvl w:val="0"/>
          <w:numId w:val="14"/>
        </w:numPr>
        <w:tabs>
          <w:tab w:val="clear" w:pos="720"/>
          <w:tab w:val="left" w:pos="709"/>
        </w:tabs>
      </w:pPr>
      <w:r w:rsidRPr="00D57934">
        <w:t>Oględziny, pomiary i próby powinny być wykonywane przez oddzielne zespoły, a komisja ustala jedynie stan faktyczny na podstawie dostarczonych protokołów;</w:t>
      </w:r>
    </w:p>
    <w:p w:rsidR="00D57934" w:rsidRPr="00D57934" w:rsidRDefault="00D57934" w:rsidP="006D6532">
      <w:pPr>
        <w:numPr>
          <w:ilvl w:val="0"/>
          <w:numId w:val="14"/>
        </w:numPr>
        <w:tabs>
          <w:tab w:val="clear" w:pos="720"/>
          <w:tab w:val="left" w:pos="709"/>
        </w:tabs>
      </w:pPr>
      <w:r w:rsidRPr="00D57934">
        <w:t>Protokóły z badań (pomiarów i prób), sprawdzeń i odbiorów częściowych należy przedłożyć komisji w trakcie odbioru;</w:t>
      </w:r>
    </w:p>
    <w:p w:rsidR="00D57934" w:rsidRPr="00D57934" w:rsidRDefault="00D57934" w:rsidP="006D6532">
      <w:pPr>
        <w:numPr>
          <w:ilvl w:val="0"/>
          <w:numId w:val="14"/>
        </w:numPr>
        <w:tabs>
          <w:tab w:val="clear" w:pos="720"/>
          <w:tab w:val="left" w:pos="709"/>
        </w:tabs>
      </w:pPr>
      <w:r w:rsidRPr="00D57934">
        <w:t>Komisja może być jednocześnie wykonawcą oględzin, badań i prób, z tym że z badań i prób powinny zostać wykonane oddzielne protokoły;</w:t>
      </w:r>
    </w:p>
    <w:p w:rsidR="00D57934" w:rsidRPr="00D57934" w:rsidRDefault="00D57934" w:rsidP="006D6532">
      <w:pPr>
        <w:numPr>
          <w:ilvl w:val="0"/>
          <w:numId w:val="14"/>
        </w:numPr>
        <w:tabs>
          <w:tab w:val="clear" w:pos="720"/>
          <w:tab w:val="left" w:pos="709"/>
        </w:tabs>
      </w:pPr>
      <w:r w:rsidRPr="00D57934">
        <w:t>Po zakończeniu badań odbiorczych komisja sporządza protokół końcowy. Protokół należy przedło</w:t>
      </w:r>
      <w:r>
        <w:t xml:space="preserve">żyć do odbioru końcowego  </w:t>
      </w:r>
      <w:r w:rsidRPr="00D57934">
        <w:t>ins</w:t>
      </w:r>
      <w:r>
        <w:t>talacji elektrycznych</w:t>
      </w:r>
      <w:r w:rsidRPr="00D57934">
        <w:t>. Protokół ten powinien zawierać co najmniej następujące dane:</w:t>
      </w:r>
    </w:p>
    <w:p w:rsidR="00D57934" w:rsidRPr="00D57934" w:rsidRDefault="00D57934" w:rsidP="00D57934">
      <w:r w:rsidRPr="00D57934">
        <w:t>-</w:t>
      </w:r>
      <w:r w:rsidRPr="00D57934">
        <w:tab/>
        <w:t>numer protokółu, miejscowość i datę sporządzenia,</w:t>
      </w:r>
    </w:p>
    <w:p w:rsidR="00D57934" w:rsidRPr="00D57934" w:rsidRDefault="00D57934" w:rsidP="00D57934">
      <w:r w:rsidRPr="00D57934">
        <w:t>-</w:t>
      </w:r>
      <w:r w:rsidRPr="00D57934">
        <w:tab/>
        <w:t>nazwę i adres obiektu,</w:t>
      </w:r>
    </w:p>
    <w:p w:rsidR="00D57934" w:rsidRPr="00D57934" w:rsidRDefault="00D57934" w:rsidP="00D57934">
      <w:r w:rsidRPr="00D57934">
        <w:t>-</w:t>
      </w:r>
      <w:r w:rsidRPr="00D57934">
        <w:tab/>
        <w:t>imiona i nazwiska członków komisji oraz stanowiska służbowe,</w:t>
      </w:r>
    </w:p>
    <w:p w:rsidR="00D57934" w:rsidRPr="00D57934" w:rsidRDefault="00D57934" w:rsidP="00D57934">
      <w:r w:rsidRPr="00D57934">
        <w:t>-</w:t>
      </w:r>
      <w:r w:rsidRPr="00D57934">
        <w:tab/>
        <w:t>datę wykonania badań odbiorczych,</w:t>
      </w:r>
    </w:p>
    <w:p w:rsidR="00D57934" w:rsidRPr="00D57934" w:rsidRDefault="00D57934" w:rsidP="00D57934">
      <w:r w:rsidRPr="00D57934">
        <w:t>-</w:t>
      </w:r>
      <w:r w:rsidRPr="00D57934">
        <w:tab/>
        <w:t>ocenę wyników badań odbiorczych,</w:t>
      </w:r>
    </w:p>
    <w:p w:rsidR="00D57934" w:rsidRPr="00D57934" w:rsidRDefault="00D57934" w:rsidP="00D57934">
      <w:r w:rsidRPr="00D57934">
        <w:t>-</w:t>
      </w:r>
      <w:r w:rsidRPr="00D57934">
        <w:tab/>
        <w:t>decyzję komisji odbioru o przekazaniu (lub nie przekazaniu) obiektu do eksploatacji,</w:t>
      </w:r>
    </w:p>
    <w:p w:rsidR="00D57934" w:rsidRPr="00D57934" w:rsidRDefault="00D57934" w:rsidP="00D57934">
      <w:r w:rsidRPr="00D57934">
        <w:lastRenderedPageBreak/>
        <w:t>-</w:t>
      </w:r>
      <w:r w:rsidRPr="00D57934">
        <w:tab/>
        <w:t>ewentualne uwagi i zalecenia komisji,</w:t>
      </w:r>
    </w:p>
    <w:p w:rsidR="00D57934" w:rsidRDefault="00D57934" w:rsidP="00D57934">
      <w:r w:rsidRPr="00D57934">
        <w:t>-</w:t>
      </w:r>
      <w:r w:rsidRPr="00D57934">
        <w:tab/>
        <w:t>podpisy członków komisji, stwierdzające zgodność ustaleń zawartych w protokóle.</w:t>
      </w:r>
    </w:p>
    <w:p w:rsidR="00712CE6" w:rsidRPr="00712CE6" w:rsidRDefault="00712CE6" w:rsidP="00712CE6">
      <w:pPr>
        <w:ind w:left="1701"/>
      </w:pPr>
      <w:bookmarkStart w:id="87" w:name="_Toc222536342"/>
      <w:r w:rsidRPr="00712CE6">
        <w:t>Oględziny instalacji elektrycznych</w:t>
      </w:r>
      <w:bookmarkEnd w:id="87"/>
    </w:p>
    <w:p w:rsidR="00712CE6" w:rsidRPr="00712CE6" w:rsidRDefault="00712CE6" w:rsidP="006D6532">
      <w:pPr>
        <w:numPr>
          <w:ilvl w:val="0"/>
          <w:numId w:val="14"/>
        </w:numPr>
        <w:tabs>
          <w:tab w:val="clear" w:pos="720"/>
          <w:tab w:val="left" w:pos="709"/>
        </w:tabs>
      </w:pPr>
      <w:r w:rsidRPr="00712CE6">
        <w:t>Oględziny należy wykonać przed przystąpieniem do prób i po odłączeniu zasilania instalacji;</w:t>
      </w:r>
    </w:p>
    <w:p w:rsidR="00712CE6" w:rsidRPr="00712CE6" w:rsidRDefault="00712CE6" w:rsidP="006D6532">
      <w:pPr>
        <w:numPr>
          <w:ilvl w:val="0"/>
          <w:numId w:val="14"/>
        </w:numPr>
        <w:tabs>
          <w:tab w:val="clear" w:pos="720"/>
          <w:tab w:val="left" w:pos="709"/>
        </w:tabs>
      </w:pPr>
      <w:r w:rsidRPr="00712CE6">
        <w:t>Oględziny mają na celu stwierdzenie, czy wykonana instalacja lub urządzenie:</w:t>
      </w:r>
    </w:p>
    <w:p w:rsidR="00712CE6" w:rsidRPr="00712CE6" w:rsidRDefault="00712CE6" w:rsidP="00712CE6">
      <w:r w:rsidRPr="00712CE6">
        <w:t>-</w:t>
      </w:r>
      <w:r w:rsidRPr="00712CE6">
        <w:tab/>
        <w:t>spełniają wymagania bezpieczeństwa,</w:t>
      </w:r>
    </w:p>
    <w:p w:rsidR="00712CE6" w:rsidRPr="00712CE6" w:rsidRDefault="00712CE6" w:rsidP="00712CE6">
      <w:r w:rsidRPr="00712CE6">
        <w:t>-</w:t>
      </w:r>
      <w:r w:rsidRPr="00712CE6">
        <w:tab/>
        <w:t>zostały prawidłowo zainstalowane i dobrane oraz oznaczone zgodnie z projektem,</w:t>
      </w:r>
    </w:p>
    <w:p w:rsidR="00712CE6" w:rsidRPr="00712CE6" w:rsidRDefault="00712CE6" w:rsidP="00712CE6">
      <w:r w:rsidRPr="00712CE6">
        <w:t>-</w:t>
      </w:r>
      <w:r w:rsidRPr="00712CE6">
        <w:tab/>
        <w:t>nie mają widocznych uszkodzeń mechanicznych, mogących mieć wpływ na pogorszenie bezpieczeństwa użytkowania;</w:t>
      </w:r>
    </w:p>
    <w:p w:rsidR="00712CE6" w:rsidRPr="00712CE6" w:rsidRDefault="00712CE6" w:rsidP="006D6532">
      <w:pPr>
        <w:numPr>
          <w:ilvl w:val="0"/>
          <w:numId w:val="14"/>
        </w:numPr>
        <w:tabs>
          <w:tab w:val="clear" w:pos="720"/>
          <w:tab w:val="left" w:pos="709"/>
        </w:tabs>
      </w:pPr>
      <w:r w:rsidRPr="00712CE6">
        <w:t>Zakres oględzin obejmuje sprawdzenie prawidłowości:</w:t>
      </w:r>
    </w:p>
    <w:p w:rsidR="00712CE6" w:rsidRPr="00712CE6" w:rsidRDefault="00712CE6" w:rsidP="00712CE6">
      <w:r w:rsidRPr="00712CE6">
        <w:t>-</w:t>
      </w:r>
      <w:r w:rsidRPr="00712CE6">
        <w:tab/>
        <w:t>wykonania instalacji pod względem estetycznym (jakość wykonanej instalacji),</w:t>
      </w:r>
    </w:p>
    <w:p w:rsidR="00712CE6" w:rsidRPr="00712CE6" w:rsidRDefault="00712CE6" w:rsidP="00712CE6">
      <w:r w:rsidRPr="00712CE6">
        <w:t>-</w:t>
      </w:r>
      <w:r w:rsidRPr="00712CE6">
        <w:tab/>
        <w:t>ochrony przed porażeniem prądem elektrycznym,</w:t>
      </w:r>
    </w:p>
    <w:p w:rsidR="00712CE6" w:rsidRPr="00712CE6" w:rsidRDefault="00712CE6" w:rsidP="00712CE6">
      <w:r w:rsidRPr="00712CE6">
        <w:t>-</w:t>
      </w:r>
      <w:r w:rsidRPr="00712CE6">
        <w:tab/>
        <w:t>doboru urządzeń i środków ochrony w zależności od wpływów zewnętrznych,</w:t>
      </w:r>
    </w:p>
    <w:p w:rsidR="00712CE6" w:rsidRPr="00712CE6" w:rsidRDefault="00712CE6" w:rsidP="00712CE6">
      <w:r w:rsidRPr="00712CE6">
        <w:t>-</w:t>
      </w:r>
      <w:r w:rsidRPr="00712CE6">
        <w:tab/>
        <w:t>ochrony przed pożarem i skutkami cieplnymi,</w:t>
      </w:r>
    </w:p>
    <w:p w:rsidR="00712CE6" w:rsidRPr="00712CE6" w:rsidRDefault="00712CE6" w:rsidP="00712CE6">
      <w:r w:rsidRPr="00712CE6">
        <w:t>-</w:t>
      </w:r>
      <w:r w:rsidRPr="00712CE6">
        <w:tab/>
        <w:t>doboru przewodów do obciążalności prądowej i spadku napięcia,</w:t>
      </w:r>
    </w:p>
    <w:p w:rsidR="00712CE6" w:rsidRPr="00712CE6" w:rsidRDefault="00712CE6" w:rsidP="00712CE6">
      <w:r w:rsidRPr="00712CE6">
        <w:t>-</w:t>
      </w:r>
      <w:r w:rsidRPr="00712CE6">
        <w:tab/>
        <w:t>wykonania połączeń obwodów,</w:t>
      </w:r>
    </w:p>
    <w:p w:rsidR="00712CE6" w:rsidRPr="00712CE6" w:rsidRDefault="00712CE6" w:rsidP="00712CE6">
      <w:r w:rsidRPr="00712CE6">
        <w:t>-</w:t>
      </w:r>
      <w:r w:rsidRPr="00712CE6">
        <w:tab/>
        <w:t>doboru oraz nastawienia urządzeń zabezpieczających i sygnalizacyjnych,</w:t>
      </w:r>
    </w:p>
    <w:p w:rsidR="00712CE6" w:rsidRPr="00712CE6" w:rsidRDefault="00712CE6" w:rsidP="00712CE6">
      <w:r w:rsidRPr="00712CE6">
        <w:t>-</w:t>
      </w:r>
      <w:r w:rsidRPr="00712CE6">
        <w:tab/>
        <w:t>umieszczenia odpowiednich urządzeń odłączających i łączących,</w:t>
      </w:r>
    </w:p>
    <w:p w:rsidR="00712CE6" w:rsidRPr="00712CE6" w:rsidRDefault="00712CE6" w:rsidP="00712CE6">
      <w:r w:rsidRPr="00712CE6">
        <w:t>-</w:t>
      </w:r>
      <w:r w:rsidRPr="00712CE6">
        <w:tab/>
        <w:t>rozmieszczenia oraz umocowania aparatów, sprzętu i osprzętu,</w:t>
      </w:r>
    </w:p>
    <w:p w:rsidR="00712CE6" w:rsidRPr="00712CE6" w:rsidRDefault="00712CE6" w:rsidP="00712CE6">
      <w:r w:rsidRPr="00712CE6">
        <w:t>-</w:t>
      </w:r>
      <w:r w:rsidRPr="00712CE6">
        <w:tab/>
        <w:t>oznaczenia przewodów fazowych, neutralnych, ochronnych oraz ochronno-neutralnych,</w:t>
      </w:r>
    </w:p>
    <w:p w:rsidR="00712CE6" w:rsidRPr="00712CE6" w:rsidRDefault="00712CE6" w:rsidP="00712CE6">
      <w:r w:rsidRPr="00712CE6">
        <w:t>-</w:t>
      </w:r>
      <w:r w:rsidRPr="00712CE6">
        <w:tab/>
        <w:t>oznaczenia przewodów sygnałowych,</w:t>
      </w:r>
    </w:p>
    <w:p w:rsidR="00712CE6" w:rsidRPr="00712CE6" w:rsidRDefault="00712CE6" w:rsidP="00712CE6">
      <w:r w:rsidRPr="00712CE6">
        <w:t>-</w:t>
      </w:r>
      <w:r w:rsidRPr="00712CE6">
        <w:tab/>
        <w:t>umieszczenia schematów, tablic ostrzegawczych lub innych informacji na oznaczenie obwodów, bezpieczników, łączników, zacisków, itp.,</w:t>
      </w:r>
    </w:p>
    <w:p w:rsidR="00712CE6" w:rsidRPr="00712CE6" w:rsidRDefault="00712CE6" w:rsidP="00712CE6">
      <w:r w:rsidRPr="00712CE6">
        <w:t>-</w:t>
      </w:r>
      <w:r w:rsidRPr="00712CE6">
        <w:tab/>
        <w:t>wykonania dostępu do instalacji i urządzeń elektrycznych w celu ich wygodnej obsługi i konserwacji.</w:t>
      </w:r>
    </w:p>
    <w:p w:rsidR="00712CE6" w:rsidRPr="00712CE6" w:rsidRDefault="00712CE6" w:rsidP="00712CE6">
      <w:pPr>
        <w:pStyle w:val="Nagwek3"/>
      </w:pPr>
      <w:bookmarkStart w:id="88" w:name="_Toc222536344"/>
      <w:bookmarkStart w:id="89" w:name="_Toc87427508"/>
      <w:r w:rsidRPr="00712CE6">
        <w:t>Estetyka i jakość wykonanej instalacji</w:t>
      </w:r>
      <w:bookmarkEnd w:id="88"/>
      <w:bookmarkEnd w:id="89"/>
    </w:p>
    <w:p w:rsidR="00712CE6" w:rsidRPr="00712CE6" w:rsidRDefault="00712CE6" w:rsidP="00712CE6">
      <w:r w:rsidRPr="00712CE6">
        <w:t>O jakości i estetyce wykonanej instalacji decyduje:</w:t>
      </w:r>
    </w:p>
    <w:p w:rsidR="00712CE6" w:rsidRPr="00712CE6" w:rsidRDefault="00712CE6" w:rsidP="00712CE6">
      <w:r w:rsidRPr="00712CE6">
        <w:lastRenderedPageBreak/>
        <w:t>-</w:t>
      </w:r>
      <w:r w:rsidRPr="00712CE6">
        <w:tab/>
        <w:t>zastosowanie tego samego rodzaju oraz zachowanie jednakowej kolorystyki sprzętu elektroinstalacyjnego,</w:t>
      </w:r>
    </w:p>
    <w:p w:rsidR="00712CE6" w:rsidRPr="00712CE6" w:rsidRDefault="00712CE6" w:rsidP="00712CE6">
      <w:r w:rsidRPr="00712CE6">
        <w:t>-</w:t>
      </w:r>
      <w:r w:rsidRPr="00712CE6">
        <w:tab/>
        <w:t>trwałość zamocowania sprzętu do podłoża oraz innych elementów mocujących i uchwytów,</w:t>
      </w:r>
    </w:p>
    <w:p w:rsidR="00712CE6" w:rsidRPr="00712CE6" w:rsidRDefault="00712CE6" w:rsidP="00712CE6">
      <w:r w:rsidRPr="00712CE6">
        <w:t>-</w:t>
      </w:r>
      <w:r w:rsidRPr="00712CE6">
        <w:tab/>
        <w:t>zamocowanie sprzętu na jednakowej wysokości w danym pomieszczeniu z zachowaniem zasad prostoliniowości mocowania,</w:t>
      </w:r>
    </w:p>
    <w:p w:rsidR="00712CE6" w:rsidRPr="00712CE6" w:rsidRDefault="00712CE6" w:rsidP="00712CE6">
      <w:r w:rsidRPr="00712CE6">
        <w:t>-</w:t>
      </w:r>
      <w:r w:rsidRPr="00712CE6">
        <w:tab/>
        <w:t>zachowanie we wszystkich pomieszczeniach jednolitej pozycji łączników oraz jednolite usytuowanie styku ochronnego w gniazdach wtyczkowych,</w:t>
      </w:r>
    </w:p>
    <w:p w:rsidR="00712CE6" w:rsidRPr="00712CE6" w:rsidRDefault="00712CE6" w:rsidP="00712CE6">
      <w:r w:rsidRPr="00712CE6">
        <w:t>-</w:t>
      </w:r>
      <w:r w:rsidRPr="00712CE6">
        <w:tab/>
        <w:t>właściwe zabezpieczenie przed korozją elementów urządzeń i instalacji narażonych na wpływ czynników atmosferycznych.</w:t>
      </w:r>
    </w:p>
    <w:p w:rsidR="00712CE6" w:rsidRDefault="00712CE6" w:rsidP="00712CE6">
      <w:pPr>
        <w:pStyle w:val="Nagwek3"/>
      </w:pPr>
      <w:bookmarkStart w:id="90" w:name="_Toc222536345"/>
      <w:bookmarkStart w:id="91" w:name="_Toc87427509"/>
      <w:r w:rsidRPr="00712CE6">
        <w:t>Ochrona przed porażeniem prądem elektrycznym</w:t>
      </w:r>
      <w:bookmarkEnd w:id="90"/>
      <w:bookmarkEnd w:id="91"/>
    </w:p>
    <w:p w:rsidR="00712CE6" w:rsidRPr="00712CE6" w:rsidRDefault="00712CE6" w:rsidP="00712CE6"/>
    <w:p w:rsidR="00712CE6" w:rsidRPr="00712CE6" w:rsidRDefault="00712CE6" w:rsidP="006D6532">
      <w:pPr>
        <w:numPr>
          <w:ilvl w:val="0"/>
          <w:numId w:val="14"/>
        </w:numPr>
        <w:tabs>
          <w:tab w:val="clear" w:pos="720"/>
          <w:tab w:val="left" w:pos="709"/>
        </w:tabs>
      </w:pPr>
      <w:r w:rsidRPr="00712CE6">
        <w:t>Należy ustalić, jakie środki ochrony przed dotykiem bezpośrednim i pośrednim zostały zastosowane.</w:t>
      </w:r>
    </w:p>
    <w:p w:rsidR="00712CE6" w:rsidRPr="00712CE6" w:rsidRDefault="00712CE6" w:rsidP="006D6532">
      <w:pPr>
        <w:numPr>
          <w:ilvl w:val="0"/>
          <w:numId w:val="14"/>
        </w:numPr>
        <w:tabs>
          <w:tab w:val="clear" w:pos="720"/>
          <w:tab w:val="left" w:pos="709"/>
        </w:tabs>
      </w:pPr>
      <w:r w:rsidRPr="00712CE6">
        <w:t>Należy stwierdzić prawidłowość dobrania środków ochrony przed porażeniem prądem elektrycznym oraz ich zgodność z obowiązującymi normami.</w:t>
      </w:r>
    </w:p>
    <w:p w:rsidR="00712CE6" w:rsidRPr="00712CE6" w:rsidRDefault="00712CE6" w:rsidP="006D6532">
      <w:pPr>
        <w:numPr>
          <w:ilvl w:val="0"/>
          <w:numId w:val="14"/>
        </w:numPr>
        <w:tabs>
          <w:tab w:val="clear" w:pos="720"/>
          <w:tab w:val="left" w:pos="709"/>
        </w:tabs>
      </w:pPr>
      <w:r w:rsidRPr="00712CE6">
        <w:t>Należy sprawdzić zgodność z wymaganiami PN-IEC 60364-4-41: 2000 oraz PN-IEC 60364-4-47: 2001.</w:t>
      </w:r>
    </w:p>
    <w:p w:rsidR="00712CE6" w:rsidRPr="00712CE6" w:rsidRDefault="00712CE6" w:rsidP="00712CE6">
      <w:pPr>
        <w:pStyle w:val="Nagwek3"/>
      </w:pPr>
      <w:bookmarkStart w:id="92" w:name="_Toc222536346"/>
      <w:bookmarkStart w:id="93" w:name="_Toc87427510"/>
      <w:r w:rsidRPr="00712CE6">
        <w:t>Ochrona przed pożarami i skutkami cieplnymi</w:t>
      </w:r>
      <w:bookmarkEnd w:id="92"/>
      <w:bookmarkEnd w:id="93"/>
    </w:p>
    <w:p w:rsidR="00712CE6" w:rsidRPr="00712CE6" w:rsidRDefault="00712CE6" w:rsidP="006D6532">
      <w:pPr>
        <w:numPr>
          <w:ilvl w:val="0"/>
          <w:numId w:val="14"/>
        </w:numPr>
        <w:tabs>
          <w:tab w:val="clear" w:pos="720"/>
          <w:tab w:val="left" w:pos="709"/>
        </w:tabs>
      </w:pPr>
      <w:r w:rsidRPr="00712CE6">
        <w:t>Należy sprawdzić, czy:</w:t>
      </w:r>
    </w:p>
    <w:p w:rsidR="00712CE6" w:rsidRPr="00712CE6" w:rsidRDefault="00712CE6" w:rsidP="00712CE6">
      <w:r w:rsidRPr="00712CE6">
        <w:t>-</w:t>
      </w:r>
      <w:r w:rsidRPr="00712CE6">
        <w:tab/>
        <w:t>instalacje i urządzenia elektryczne nie stwarzają zagrożenia pożarowego dla materiałów lub podłoży, na których (w pobliżu których) są zainstalowane,</w:t>
      </w:r>
    </w:p>
    <w:p w:rsidR="00712CE6" w:rsidRPr="00712CE6" w:rsidRDefault="00712CE6" w:rsidP="00712CE6">
      <w:r w:rsidRPr="00712CE6">
        <w:t>-</w:t>
      </w:r>
      <w:r w:rsidRPr="00712CE6">
        <w:tab/>
        <w:t>urządzenia mogące powodować powstawanie łuku elektrycznego są odpowiednio zabezpieczone przed jego negatywnym oddziaływaniem na otoczenie,</w:t>
      </w:r>
    </w:p>
    <w:p w:rsidR="00712CE6" w:rsidRPr="00712CE6" w:rsidRDefault="00712CE6" w:rsidP="00712CE6">
      <w:r w:rsidRPr="00712CE6">
        <w:t>-</w:t>
      </w:r>
      <w:r w:rsidRPr="00712CE6">
        <w:tab/>
        <w:t>dostępne części urządzeń i aparatów nie zagrażają poparzeniem,</w:t>
      </w:r>
    </w:p>
    <w:p w:rsidR="00712CE6" w:rsidRPr="00712CE6" w:rsidRDefault="00712CE6" w:rsidP="00712CE6">
      <w:r w:rsidRPr="00712CE6">
        <w:t>-</w:t>
      </w:r>
      <w:r w:rsidRPr="00712CE6">
        <w:tab/>
        <w:t>urządzenia do wytwarzania pary wodnej, gorącej wody lub powietrza mają wymagane zabezpieczenie przed przegrzaniem,</w:t>
      </w:r>
    </w:p>
    <w:p w:rsidR="00712CE6" w:rsidRPr="00712CE6" w:rsidRDefault="00712CE6" w:rsidP="00712CE6">
      <w:r w:rsidRPr="00712CE6">
        <w:t>-</w:t>
      </w:r>
      <w:r w:rsidRPr="00712CE6">
        <w:tab/>
        <w:t>urządzenia wytwarzające promieniowanie cieplne są zabezpieczone przed wystąpieniem niebezpiecznych temperatur</w:t>
      </w:r>
    </w:p>
    <w:p w:rsidR="00712CE6" w:rsidRPr="00712CE6" w:rsidRDefault="00712CE6" w:rsidP="006D6532">
      <w:pPr>
        <w:numPr>
          <w:ilvl w:val="0"/>
          <w:numId w:val="14"/>
        </w:numPr>
        <w:tabs>
          <w:tab w:val="clear" w:pos="720"/>
          <w:tab w:val="left" w:pos="709"/>
        </w:tabs>
      </w:pPr>
      <w:r w:rsidRPr="00712CE6">
        <w:t>Ocenić zgodność z wymaganiami Polskich Norm: PN-IEC 60364-4-42:1999 oraz PN-IEC 60364-4-482:1999.</w:t>
      </w:r>
    </w:p>
    <w:p w:rsidR="00712CE6" w:rsidRPr="00712CE6" w:rsidRDefault="00712CE6" w:rsidP="00712CE6">
      <w:pPr>
        <w:pStyle w:val="Nagwek3"/>
      </w:pPr>
      <w:bookmarkStart w:id="94" w:name="_Toc222536347"/>
      <w:bookmarkStart w:id="95" w:name="_Toc87427511"/>
      <w:r w:rsidRPr="00712CE6">
        <w:lastRenderedPageBreak/>
        <w:t>Dobór przewodów do obciążalności prądowej i spadku napięcia oraz dobór i nastawienie urządzeń zabezpieczających i sygnalizacyjnych.</w:t>
      </w:r>
      <w:bookmarkEnd w:id="94"/>
      <w:bookmarkEnd w:id="95"/>
    </w:p>
    <w:p w:rsidR="00712CE6" w:rsidRPr="00712CE6" w:rsidRDefault="00712CE6" w:rsidP="006D6532">
      <w:pPr>
        <w:numPr>
          <w:ilvl w:val="0"/>
          <w:numId w:val="14"/>
        </w:numPr>
        <w:tabs>
          <w:tab w:val="clear" w:pos="720"/>
          <w:tab w:val="left" w:pos="709"/>
        </w:tabs>
      </w:pPr>
      <w:r w:rsidRPr="00712CE6">
        <w:t>Należy sprawdzić prawidłowość doboru parametrów technicznych i kompatybilność dostosowania do warunków pracy urządzeń:</w:t>
      </w:r>
    </w:p>
    <w:p w:rsidR="00712CE6" w:rsidRPr="00712CE6" w:rsidRDefault="00712CE6" w:rsidP="00712CE6">
      <w:r w:rsidRPr="00712CE6">
        <w:t>-</w:t>
      </w:r>
      <w:r w:rsidRPr="00712CE6">
        <w:tab/>
        <w:t>zabezpieczających przed skutkami prądu przeciążeniowego,</w:t>
      </w:r>
    </w:p>
    <w:p w:rsidR="00712CE6" w:rsidRPr="00712CE6" w:rsidRDefault="00712CE6" w:rsidP="00712CE6">
      <w:r w:rsidRPr="00712CE6">
        <w:t>-</w:t>
      </w:r>
      <w:r w:rsidRPr="00712CE6">
        <w:tab/>
        <w:t>zabezpieczających przed skutkami prądu zwarciowego,</w:t>
      </w:r>
    </w:p>
    <w:p w:rsidR="00712CE6" w:rsidRPr="00712CE6" w:rsidRDefault="00712CE6" w:rsidP="00712CE6">
      <w:r w:rsidRPr="00712CE6">
        <w:t>-</w:t>
      </w:r>
      <w:r w:rsidRPr="00712CE6">
        <w:tab/>
        <w:t>ochronnych różnicowoprądowych,</w:t>
      </w:r>
    </w:p>
    <w:p w:rsidR="00712CE6" w:rsidRPr="00712CE6" w:rsidRDefault="00712CE6" w:rsidP="00712CE6">
      <w:r w:rsidRPr="00712CE6">
        <w:t>-</w:t>
      </w:r>
      <w:r w:rsidRPr="00712CE6">
        <w:tab/>
        <w:t>zabezpieczających przed przepięciami,</w:t>
      </w:r>
    </w:p>
    <w:p w:rsidR="00712CE6" w:rsidRPr="00712CE6" w:rsidRDefault="00712CE6" w:rsidP="00712CE6">
      <w:r w:rsidRPr="00712CE6">
        <w:t>-</w:t>
      </w:r>
      <w:r w:rsidRPr="00712CE6">
        <w:tab/>
        <w:t>zabezpieczających przed zanikiem napięcia,</w:t>
      </w:r>
    </w:p>
    <w:p w:rsidR="00712CE6" w:rsidRPr="00712CE6" w:rsidRDefault="00712CE6" w:rsidP="00712CE6">
      <w:r w:rsidRPr="00712CE6">
        <w:t>-</w:t>
      </w:r>
      <w:r w:rsidRPr="00712CE6">
        <w:tab/>
        <w:t>do odłączania izolacyjnego.</w:t>
      </w:r>
    </w:p>
    <w:p w:rsidR="00712CE6" w:rsidRPr="00712CE6" w:rsidRDefault="00712CE6" w:rsidP="006D6532">
      <w:pPr>
        <w:numPr>
          <w:ilvl w:val="0"/>
          <w:numId w:val="14"/>
        </w:numPr>
        <w:tabs>
          <w:tab w:val="clear" w:pos="720"/>
          <w:tab w:val="left" w:pos="709"/>
        </w:tabs>
      </w:pPr>
      <w:r w:rsidRPr="00712CE6">
        <w:t>Należy sprawdzić prawidłowość:</w:t>
      </w:r>
    </w:p>
    <w:p w:rsidR="00712CE6" w:rsidRPr="00712CE6" w:rsidRDefault="00712CE6" w:rsidP="00712CE6">
      <w:r w:rsidRPr="00712CE6">
        <w:t>-</w:t>
      </w:r>
      <w:r w:rsidRPr="00712CE6">
        <w:tab/>
        <w:t>nastawienia parametrów urządzeń (aparatów) zabezpieczających,</w:t>
      </w:r>
    </w:p>
    <w:p w:rsidR="00712CE6" w:rsidRPr="00712CE6" w:rsidRDefault="00712CE6" w:rsidP="00712CE6">
      <w:r w:rsidRPr="00712CE6">
        <w:t>-</w:t>
      </w:r>
      <w:r w:rsidRPr="00712CE6">
        <w:tab/>
        <w:t>zainstalowania i nastawienia urządzeń sygnalizacyjnych do stałej kontroli stanu izolacji oraz innych, jeśli takie przewidziano w projekcie,</w:t>
      </w:r>
    </w:p>
    <w:p w:rsidR="00712CE6" w:rsidRPr="00712CE6" w:rsidRDefault="00712CE6" w:rsidP="00712CE6">
      <w:r w:rsidRPr="00712CE6">
        <w:t>-</w:t>
      </w:r>
      <w:r w:rsidRPr="00712CE6">
        <w:tab/>
        <w:t>doboru urządzeń ze względu na selektywność działania,</w:t>
      </w:r>
    </w:p>
    <w:p w:rsidR="00712CE6" w:rsidRPr="00712CE6" w:rsidRDefault="00712CE6" w:rsidP="00712CE6">
      <w:r w:rsidRPr="00712CE6">
        <w:t>-</w:t>
      </w:r>
      <w:r w:rsidRPr="00712CE6">
        <w:tab/>
        <w:t>doboru przewodów do przewidzianych obciążeń prądem elektrycznym oraz ich zabezpieczeń przed przetężeniem.</w:t>
      </w:r>
    </w:p>
    <w:p w:rsidR="00712CE6" w:rsidRPr="00712CE6" w:rsidRDefault="00712CE6" w:rsidP="006D6532">
      <w:pPr>
        <w:numPr>
          <w:ilvl w:val="0"/>
          <w:numId w:val="14"/>
        </w:numPr>
        <w:tabs>
          <w:tab w:val="clear" w:pos="720"/>
          <w:tab w:val="left" w:pos="709"/>
        </w:tabs>
      </w:pPr>
      <w:r w:rsidRPr="00712CE6">
        <w:t>Sprawdzenia wykonania dokonuje się na zgodność z wymaganiami Polskich Norm: PN-IEC 60364-4-43:1999, PN-IEC 60364-4-473:1999, PN-IEC 60364-5-51:2000, PN-IEC 60364-5-52:2002, PN-IEC 60364-5-53:2000, PN-IEC 60364-5-523:2001, PN-IEC 60364-5-537:1999.</w:t>
      </w:r>
    </w:p>
    <w:p w:rsidR="00712CE6" w:rsidRPr="00712CE6" w:rsidRDefault="00712CE6" w:rsidP="00712CE6">
      <w:pPr>
        <w:pStyle w:val="Nagwek3"/>
      </w:pPr>
      <w:bookmarkStart w:id="96" w:name="_Toc222536348"/>
      <w:bookmarkStart w:id="97" w:name="_Toc87427512"/>
      <w:r w:rsidRPr="00712CE6">
        <w:t>Umieszczenie odpowiednich urządzeń odłączających i łączących</w:t>
      </w:r>
      <w:bookmarkEnd w:id="96"/>
      <w:bookmarkEnd w:id="97"/>
    </w:p>
    <w:p w:rsidR="00712CE6" w:rsidRPr="00712CE6" w:rsidRDefault="00712CE6" w:rsidP="006D6532">
      <w:pPr>
        <w:numPr>
          <w:ilvl w:val="0"/>
          <w:numId w:val="14"/>
        </w:numPr>
        <w:tabs>
          <w:tab w:val="clear" w:pos="720"/>
          <w:tab w:val="left" w:pos="709"/>
        </w:tabs>
      </w:pPr>
      <w:r w:rsidRPr="00712CE6">
        <w:t>Należy sprawdzić, czy instalacja i urządzenia spełniają wymagania w zakresie:</w:t>
      </w:r>
    </w:p>
    <w:p w:rsidR="00712CE6" w:rsidRPr="00712CE6" w:rsidRDefault="00712CE6" w:rsidP="00712CE6">
      <w:r w:rsidRPr="00712CE6">
        <w:t>-</w:t>
      </w:r>
      <w:r w:rsidRPr="00712CE6">
        <w:tab/>
        <w:t>odłączania od napięcia zasilającego całej instalacji oraz każdego obwodu,</w:t>
      </w:r>
    </w:p>
    <w:p w:rsidR="00712CE6" w:rsidRPr="00712CE6" w:rsidRDefault="00712CE6" w:rsidP="00712CE6">
      <w:r w:rsidRPr="00712CE6">
        <w:t>-</w:t>
      </w:r>
      <w:r w:rsidRPr="00712CE6">
        <w:tab/>
        <w:t>środków zapobiegających przypadkowemu załączeniu i możliwości wyłączenia awaryjnego,</w:t>
      </w:r>
    </w:p>
    <w:p w:rsidR="00712CE6" w:rsidRPr="00712CE6" w:rsidRDefault="00712CE6" w:rsidP="00712CE6">
      <w:r w:rsidRPr="00712CE6">
        <w:t>-</w:t>
      </w:r>
      <w:r w:rsidRPr="00712CE6">
        <w:tab/>
        <w:t>wynikającym z potrzeb sterowania,</w:t>
      </w:r>
    </w:p>
    <w:p w:rsidR="00712CE6" w:rsidRPr="00712CE6" w:rsidRDefault="00712CE6" w:rsidP="00712CE6">
      <w:r w:rsidRPr="00712CE6">
        <w:t>-</w:t>
      </w:r>
      <w:r w:rsidRPr="00712CE6">
        <w:tab/>
        <w:t>wynikającym z wymagań bezpieczeństwa przy zachowaniu zasad bezpiecznej obsługi,</w:t>
      </w:r>
    </w:p>
    <w:p w:rsidR="00712CE6" w:rsidRPr="00712CE6" w:rsidRDefault="00712CE6" w:rsidP="00712CE6">
      <w:r w:rsidRPr="00712CE6">
        <w:t>-</w:t>
      </w:r>
      <w:r w:rsidRPr="00712CE6">
        <w:tab/>
        <w:t>wynikającym z odłączania w celu wykonania konserwacji urządzeń mechanicznych,</w:t>
      </w:r>
    </w:p>
    <w:p w:rsidR="00712CE6" w:rsidRPr="00712CE6" w:rsidRDefault="00712CE6" w:rsidP="00712CE6">
      <w:r w:rsidRPr="00712CE6">
        <w:t>-</w:t>
      </w:r>
      <w:r w:rsidRPr="00712CE6">
        <w:tab/>
        <w:t>odłączania izolacyjnego i łączeń roboczych,</w:t>
      </w:r>
    </w:p>
    <w:p w:rsidR="00712CE6" w:rsidRPr="00712CE6" w:rsidRDefault="00712CE6" w:rsidP="00712CE6">
      <w:r w:rsidRPr="00712CE6">
        <w:t>-</w:t>
      </w:r>
      <w:r w:rsidRPr="00712CE6">
        <w:tab/>
        <w:t>wyłączania do celów konserwacji,</w:t>
      </w:r>
    </w:p>
    <w:p w:rsidR="00712CE6" w:rsidRPr="00712CE6" w:rsidRDefault="00712CE6" w:rsidP="00712CE6">
      <w:r w:rsidRPr="00712CE6">
        <w:t>-</w:t>
      </w:r>
      <w:r w:rsidRPr="00712CE6">
        <w:tab/>
        <w:t>wyłączania awaryjnego.</w:t>
      </w:r>
    </w:p>
    <w:p w:rsidR="00712CE6" w:rsidRPr="00712CE6" w:rsidRDefault="00712CE6" w:rsidP="006D6532">
      <w:pPr>
        <w:numPr>
          <w:ilvl w:val="0"/>
          <w:numId w:val="14"/>
        </w:numPr>
        <w:tabs>
          <w:tab w:val="clear" w:pos="720"/>
          <w:tab w:val="left" w:pos="709"/>
        </w:tabs>
      </w:pPr>
      <w:r w:rsidRPr="00712CE6">
        <w:lastRenderedPageBreak/>
        <w:t>Sprawdzenia dokonuje się na zgodność z wymaganiami Polskich Norm: PN-IEC 60364-4-46:1999, PN-IEC 60364-5-537:1999 oraz PN-IEC 61293:2000.</w:t>
      </w:r>
    </w:p>
    <w:p w:rsidR="00712CE6" w:rsidRPr="00712CE6" w:rsidRDefault="00712CE6" w:rsidP="00712CE6">
      <w:pPr>
        <w:pStyle w:val="Nagwek3"/>
      </w:pPr>
      <w:bookmarkStart w:id="98" w:name="_Toc222536349"/>
      <w:bookmarkStart w:id="99" w:name="_Toc87427513"/>
      <w:r w:rsidRPr="00712CE6">
        <w:t>Dobór urządzeń i środków ochrony w zależności od wpływów zewnętrznych</w:t>
      </w:r>
      <w:bookmarkEnd w:id="98"/>
      <w:bookmarkEnd w:id="99"/>
    </w:p>
    <w:p w:rsidR="00712CE6" w:rsidRPr="00712CE6" w:rsidRDefault="00712CE6" w:rsidP="006D6532">
      <w:pPr>
        <w:numPr>
          <w:ilvl w:val="0"/>
          <w:numId w:val="14"/>
        </w:numPr>
        <w:tabs>
          <w:tab w:val="clear" w:pos="720"/>
          <w:tab w:val="left" w:pos="709"/>
        </w:tabs>
      </w:pPr>
      <w:r w:rsidRPr="00712CE6">
        <w:t>Należy sprawdzić prawidłowość zastosowanych rozwiązań technicznych w zależności od warunków środowiskowych oraz ze względu na:</w:t>
      </w:r>
    </w:p>
    <w:p w:rsidR="00712CE6" w:rsidRPr="00712CE6" w:rsidRDefault="00712CE6" w:rsidP="00712CE6">
      <w:r w:rsidRPr="00712CE6">
        <w:t>-</w:t>
      </w:r>
      <w:r w:rsidRPr="00712CE6">
        <w:tab/>
        <w:t>konstrukcję obiektu budowlanego oraz temperaturę i wilgotność powietrza,</w:t>
      </w:r>
    </w:p>
    <w:p w:rsidR="00712CE6" w:rsidRPr="00712CE6" w:rsidRDefault="00712CE6" w:rsidP="00712CE6">
      <w:r w:rsidRPr="00712CE6">
        <w:t>-</w:t>
      </w:r>
      <w:r w:rsidRPr="00712CE6">
        <w:tab/>
        <w:t>obecność ciał obcych, wody lub innych substancji wywołujących korozję,</w:t>
      </w:r>
    </w:p>
    <w:p w:rsidR="00712CE6" w:rsidRPr="00712CE6" w:rsidRDefault="00712CE6" w:rsidP="00712CE6">
      <w:r w:rsidRPr="00712CE6">
        <w:t>-</w:t>
      </w:r>
      <w:r w:rsidRPr="00712CE6">
        <w:tab/>
        <w:t>narażenia mechaniczne,</w:t>
      </w:r>
    </w:p>
    <w:p w:rsidR="00712CE6" w:rsidRPr="00712CE6" w:rsidRDefault="00712CE6" w:rsidP="00712CE6">
      <w:r w:rsidRPr="00712CE6">
        <w:t>-</w:t>
      </w:r>
      <w:r w:rsidRPr="00712CE6">
        <w:tab/>
        <w:t>promieniowanie słoneczne, wstrząsy sejsmiczne, wyładowania atmosferyczne, oddziaływanie elektromagnetyczne, elektrostatyczne lub jonizujące,</w:t>
      </w:r>
    </w:p>
    <w:p w:rsidR="00712CE6" w:rsidRPr="00712CE6" w:rsidRDefault="00712CE6" w:rsidP="00712CE6">
      <w:r w:rsidRPr="00712CE6">
        <w:t>-</w:t>
      </w:r>
      <w:r w:rsidRPr="00712CE6">
        <w:tab/>
        <w:t>przepięcia atmosferyczne i łączeniowe,</w:t>
      </w:r>
    </w:p>
    <w:p w:rsidR="00712CE6" w:rsidRPr="00712CE6" w:rsidRDefault="00712CE6" w:rsidP="00712CE6">
      <w:r w:rsidRPr="00712CE6">
        <w:t>-</w:t>
      </w:r>
      <w:r w:rsidRPr="00712CE6">
        <w:tab/>
        <w:t>kontakt ludzi z potencjałem ziemi,</w:t>
      </w:r>
    </w:p>
    <w:p w:rsidR="00712CE6" w:rsidRPr="00712CE6" w:rsidRDefault="00712CE6" w:rsidP="00712CE6">
      <w:r w:rsidRPr="00712CE6">
        <w:t>-</w:t>
      </w:r>
      <w:r w:rsidRPr="00712CE6">
        <w:tab/>
        <w:t>warunki ewakuacyjne oraz zagrożenia pożarem, wybuchem i skażeniem,</w:t>
      </w:r>
    </w:p>
    <w:p w:rsidR="00712CE6" w:rsidRPr="00712CE6" w:rsidRDefault="00712CE6" w:rsidP="00712CE6">
      <w:r w:rsidRPr="00712CE6">
        <w:t>-</w:t>
      </w:r>
      <w:r w:rsidRPr="00712CE6">
        <w:tab/>
        <w:t>kwalifikacje osób.</w:t>
      </w:r>
    </w:p>
    <w:p w:rsidR="00712CE6" w:rsidRPr="00712CE6" w:rsidRDefault="00712CE6" w:rsidP="006D6532">
      <w:pPr>
        <w:numPr>
          <w:ilvl w:val="0"/>
          <w:numId w:val="14"/>
        </w:numPr>
        <w:tabs>
          <w:tab w:val="clear" w:pos="720"/>
          <w:tab w:val="left" w:pos="709"/>
        </w:tabs>
      </w:pPr>
      <w:r w:rsidRPr="00712CE6">
        <w:t>Sprawdza się zgodność z wymaganiami Polskich Norm: PN-IEC 60364-3:2000, PN-IEC 60364-4-443:1999 i PN-IEC 60364-5-51:2000.</w:t>
      </w:r>
    </w:p>
    <w:p w:rsidR="00712CE6" w:rsidRPr="00712CE6" w:rsidRDefault="00712CE6" w:rsidP="00D820CB">
      <w:pPr>
        <w:pStyle w:val="Nagwek3"/>
      </w:pPr>
      <w:bookmarkStart w:id="100" w:name="_Toc222536350"/>
      <w:bookmarkStart w:id="101" w:name="_Toc87427514"/>
      <w:r w:rsidRPr="00712CE6">
        <w:t>Oznaczenia przewodów</w:t>
      </w:r>
      <w:bookmarkEnd w:id="100"/>
      <w:bookmarkEnd w:id="101"/>
    </w:p>
    <w:p w:rsidR="00712CE6" w:rsidRPr="00712CE6" w:rsidRDefault="00712CE6" w:rsidP="006D6532">
      <w:pPr>
        <w:numPr>
          <w:ilvl w:val="0"/>
          <w:numId w:val="14"/>
        </w:numPr>
        <w:tabs>
          <w:tab w:val="clear" w:pos="720"/>
          <w:tab w:val="left" w:pos="709"/>
        </w:tabs>
      </w:pPr>
      <w:r w:rsidRPr="00712CE6">
        <w:t>Sprawdzenie prawidłowości oznaczenia przewodów polega na stwierdzeniu odpowiedniego oznaczenia wszystkich przewodów ochronnych, neutralnych i ochronno-neutralnych oraz ocenianiu, czy kolory zielono-żółty i jasnoniebieski nie zostały zastosowane do oznaczenia przewodów fazowych.</w:t>
      </w:r>
    </w:p>
    <w:p w:rsidR="00712CE6" w:rsidRPr="00712CE6" w:rsidRDefault="00712CE6" w:rsidP="006D6532">
      <w:pPr>
        <w:numPr>
          <w:ilvl w:val="0"/>
          <w:numId w:val="14"/>
        </w:numPr>
        <w:tabs>
          <w:tab w:val="clear" w:pos="720"/>
          <w:tab w:val="left" w:pos="709"/>
        </w:tabs>
      </w:pPr>
      <w:r w:rsidRPr="00712CE6">
        <w:t>Sprawdzenia dokonuje się na zgodność z wymaganiami Polskich Norm: PN-IEC 60364-5-54:1999, PN-EN 60445:2002 oraz PN-EN 60446:2004.</w:t>
      </w:r>
    </w:p>
    <w:p w:rsidR="00712CE6" w:rsidRPr="00712CE6" w:rsidRDefault="00712CE6" w:rsidP="00D820CB">
      <w:pPr>
        <w:pStyle w:val="Nagwek3"/>
      </w:pPr>
      <w:bookmarkStart w:id="102" w:name="_Toc222536351"/>
      <w:bookmarkStart w:id="103" w:name="_Toc87427515"/>
      <w:r w:rsidRPr="00712CE6">
        <w:t>Umieszczenie schematów, tablic ostrzegawczych itp. oraz oznaczenia obwodów, łączników, bezpieczników, zacisków itp.</w:t>
      </w:r>
      <w:bookmarkEnd w:id="102"/>
      <w:bookmarkEnd w:id="103"/>
    </w:p>
    <w:p w:rsidR="00712CE6" w:rsidRPr="00712CE6" w:rsidRDefault="00712CE6" w:rsidP="006D6532">
      <w:pPr>
        <w:numPr>
          <w:ilvl w:val="0"/>
          <w:numId w:val="14"/>
        </w:numPr>
        <w:tabs>
          <w:tab w:val="clear" w:pos="720"/>
          <w:tab w:val="left" w:pos="709"/>
        </w:tabs>
      </w:pPr>
      <w:r w:rsidRPr="00712CE6">
        <w:t>Należy sprawdzić umieszczenie schematów, tablic ostrzegawczych  lub innych podobnych informacji oraz oznaczenia obwodów, bezpieczników, łączników, zacisków, itp.;</w:t>
      </w:r>
    </w:p>
    <w:p w:rsidR="00712CE6" w:rsidRPr="00712CE6" w:rsidRDefault="00712CE6" w:rsidP="006D6532">
      <w:pPr>
        <w:numPr>
          <w:ilvl w:val="0"/>
          <w:numId w:val="14"/>
        </w:numPr>
        <w:tabs>
          <w:tab w:val="clear" w:pos="720"/>
          <w:tab w:val="left" w:pos="709"/>
        </w:tabs>
      </w:pPr>
      <w:r w:rsidRPr="00712CE6">
        <w:t>Należy sprawdzić, czy:</w:t>
      </w:r>
    </w:p>
    <w:p w:rsidR="00712CE6" w:rsidRPr="00712CE6" w:rsidRDefault="00712CE6" w:rsidP="00712CE6">
      <w:r w:rsidRPr="00712CE6">
        <w:t>-</w:t>
      </w:r>
      <w:r w:rsidRPr="00712CE6">
        <w:tab/>
        <w:t>umieszczone napisy oraz tablice ostrzegawcze, informacyjne i identyfikacyjne znajdują się na właściwym miejscu,</w:t>
      </w:r>
    </w:p>
    <w:p w:rsidR="00712CE6" w:rsidRPr="00712CE6" w:rsidRDefault="00712CE6" w:rsidP="00712CE6">
      <w:r w:rsidRPr="00712CE6">
        <w:t>-</w:t>
      </w:r>
      <w:r w:rsidRPr="00712CE6">
        <w:tab/>
        <w:t>obwody, łączniki, bezpieczniki, zaciski są oznaczone w sposób umożliwiający ich identyfikację i zgodnie z oznaczeniami na schematach oraz innych środkach informacyjnych,</w:t>
      </w:r>
    </w:p>
    <w:p w:rsidR="00712CE6" w:rsidRPr="00712CE6" w:rsidRDefault="00712CE6" w:rsidP="00712CE6">
      <w:r w:rsidRPr="00712CE6">
        <w:lastRenderedPageBreak/>
        <w:t>-</w:t>
      </w:r>
      <w:r w:rsidRPr="00712CE6">
        <w:tab/>
        <w:t>tabliczki znamionowe oraz inne środki identyfikujące aparaty łączeniowe i sterownicze znajdują się we właściwym miejscu, a ich zakres informacji pozwala na identyfikację,</w:t>
      </w:r>
    </w:p>
    <w:p w:rsidR="00712CE6" w:rsidRPr="00712CE6" w:rsidRDefault="00712CE6" w:rsidP="00712CE6">
      <w:r w:rsidRPr="00712CE6">
        <w:t>-</w:t>
      </w:r>
      <w:r w:rsidRPr="00712CE6">
        <w:tab/>
        <w:t>umieszczono we właściwych miejscach schematy oraz czy w wystarczającym zakresie pozwalają one na identyfikację instalacji, obwodów lub urządzeń.</w:t>
      </w:r>
    </w:p>
    <w:p w:rsidR="00712CE6" w:rsidRPr="00712CE6" w:rsidRDefault="00712CE6" w:rsidP="006D6532">
      <w:pPr>
        <w:numPr>
          <w:ilvl w:val="0"/>
          <w:numId w:val="14"/>
        </w:numPr>
        <w:tabs>
          <w:tab w:val="clear" w:pos="720"/>
          <w:tab w:val="left" w:pos="709"/>
        </w:tabs>
      </w:pPr>
      <w:r w:rsidRPr="00712CE6">
        <w:t>Ocenia się zgodność z wymaganiami PN-IEC 60364-5-51:2000, PN-IEC 60038:1999, PN-EN 60617-7:2002(U), PN-EN 60617-11:2002(U), PN-EN 60617-6:2002(U), PN-88/E-08501, PN-92/N-01256/01, PN-92/N-01256/02 i PN-92/N-01256/03.</w:t>
      </w:r>
    </w:p>
    <w:p w:rsidR="00712CE6" w:rsidRPr="00712CE6" w:rsidRDefault="00712CE6" w:rsidP="00D820CB">
      <w:pPr>
        <w:pStyle w:val="Nagwek3"/>
      </w:pPr>
      <w:bookmarkStart w:id="104" w:name="_Toc222536352"/>
      <w:bookmarkStart w:id="105" w:name="_Toc87427516"/>
      <w:r w:rsidRPr="00712CE6">
        <w:t>Połączenia przewodów</w:t>
      </w:r>
      <w:bookmarkEnd w:id="104"/>
      <w:bookmarkEnd w:id="105"/>
    </w:p>
    <w:p w:rsidR="00712CE6" w:rsidRPr="00712CE6" w:rsidRDefault="00712CE6" w:rsidP="006D6532">
      <w:pPr>
        <w:numPr>
          <w:ilvl w:val="0"/>
          <w:numId w:val="14"/>
        </w:numPr>
        <w:tabs>
          <w:tab w:val="clear" w:pos="720"/>
          <w:tab w:val="left" w:pos="709"/>
        </w:tabs>
      </w:pPr>
      <w:r w:rsidRPr="00712CE6">
        <w:t>Należy sprawdzić czy:</w:t>
      </w:r>
    </w:p>
    <w:p w:rsidR="00712CE6" w:rsidRPr="00712CE6" w:rsidRDefault="00712CE6" w:rsidP="00712CE6">
      <w:r w:rsidRPr="00712CE6">
        <w:t>-</w:t>
      </w:r>
      <w:r w:rsidRPr="00712CE6">
        <w:tab/>
        <w:t>połączenia przewodów są wykonane przy użyciu odpowiednich technologii, metod, narzędzi i osprzętu,</w:t>
      </w:r>
    </w:p>
    <w:p w:rsidR="00712CE6" w:rsidRPr="00712CE6" w:rsidRDefault="00712CE6" w:rsidP="00712CE6">
      <w:r w:rsidRPr="00712CE6">
        <w:t>-</w:t>
      </w:r>
      <w:r w:rsidRPr="00712CE6">
        <w:tab/>
        <w:t>izolacja nie naciska na połączenia,</w:t>
      </w:r>
    </w:p>
    <w:p w:rsidR="00712CE6" w:rsidRPr="00712CE6" w:rsidRDefault="00712CE6" w:rsidP="00712CE6">
      <w:r w:rsidRPr="00712CE6">
        <w:t>-</w:t>
      </w:r>
      <w:r w:rsidRPr="00712CE6">
        <w:tab/>
        <w:t>zaciski nie są narażone na naprężenia spowodowane przez podłączone przewody.</w:t>
      </w:r>
    </w:p>
    <w:p w:rsidR="00712CE6" w:rsidRPr="00712CE6" w:rsidRDefault="00712CE6" w:rsidP="006D6532">
      <w:pPr>
        <w:numPr>
          <w:ilvl w:val="0"/>
          <w:numId w:val="14"/>
        </w:numPr>
        <w:tabs>
          <w:tab w:val="clear" w:pos="720"/>
          <w:tab w:val="left" w:pos="709"/>
        </w:tabs>
      </w:pPr>
      <w:r w:rsidRPr="00712CE6">
        <w:t>Należy zbadać zgodność wykonania z wymaganiami PN-EN 60998-1:2001, PN-EN 60998-2-1:2001, PN-EN 60998-2-2:1999, PN-EN 60999-1:2002 oraz PN-EN 61210:2000.</w:t>
      </w:r>
    </w:p>
    <w:p w:rsidR="00712CE6" w:rsidRPr="00712CE6" w:rsidRDefault="00712CE6" w:rsidP="00D820CB">
      <w:pPr>
        <w:pStyle w:val="Nagwek3"/>
      </w:pPr>
      <w:bookmarkStart w:id="106" w:name="_Toc222536353"/>
      <w:bookmarkStart w:id="107" w:name="_Toc87427517"/>
      <w:r w:rsidRPr="00712CE6">
        <w:t>Badania (pomiary i próby) instalacji elektrycznych</w:t>
      </w:r>
      <w:bookmarkEnd w:id="106"/>
      <w:bookmarkEnd w:id="107"/>
    </w:p>
    <w:p w:rsidR="00712CE6" w:rsidRPr="00712CE6" w:rsidRDefault="00712CE6" w:rsidP="006D6532">
      <w:pPr>
        <w:numPr>
          <w:ilvl w:val="0"/>
          <w:numId w:val="14"/>
        </w:numPr>
        <w:tabs>
          <w:tab w:val="clear" w:pos="720"/>
          <w:tab w:val="left" w:pos="709"/>
        </w:tabs>
      </w:pPr>
      <w:r w:rsidRPr="00712CE6">
        <w:t>Przed przystąpieniem do pomiarów i prób należy usunąć wszystkie wady, błędy montażowe i usterki wykryte w trakcie oględzin instalacji;</w:t>
      </w:r>
    </w:p>
    <w:p w:rsidR="00712CE6" w:rsidRPr="00712CE6" w:rsidRDefault="00712CE6" w:rsidP="006D6532">
      <w:pPr>
        <w:numPr>
          <w:ilvl w:val="0"/>
          <w:numId w:val="14"/>
        </w:numPr>
        <w:tabs>
          <w:tab w:val="clear" w:pos="720"/>
          <w:tab w:val="left" w:pos="709"/>
        </w:tabs>
      </w:pPr>
      <w:r w:rsidRPr="00712CE6">
        <w:t>Pomiary i próby przeprowadza się w celu stwierdzenia, czy zainstalowane przewody, aparaty, urządzenia i środki ochrony:</w:t>
      </w:r>
    </w:p>
    <w:p w:rsidR="00712CE6" w:rsidRPr="00712CE6" w:rsidRDefault="00712CE6" w:rsidP="00712CE6">
      <w:r w:rsidRPr="00712CE6">
        <w:t>-</w:t>
      </w:r>
      <w:r w:rsidRPr="00712CE6">
        <w:tab/>
        <w:t>spełniają wymagania określone w odpowiednich normach,</w:t>
      </w:r>
    </w:p>
    <w:p w:rsidR="00712CE6" w:rsidRPr="00712CE6" w:rsidRDefault="00712CE6" w:rsidP="00712CE6">
      <w:r w:rsidRPr="00712CE6">
        <w:t>-</w:t>
      </w:r>
      <w:r w:rsidRPr="00712CE6">
        <w:tab/>
        <w:t>odpowiednio zabezpieczają osoby i mienie przed negatywnym oddziaływaniem instalacji elektrycznych,</w:t>
      </w:r>
    </w:p>
    <w:p w:rsidR="00712CE6" w:rsidRPr="00712CE6" w:rsidRDefault="00712CE6" w:rsidP="00712CE6">
      <w:r w:rsidRPr="00712CE6">
        <w:t>-</w:t>
      </w:r>
      <w:r w:rsidRPr="00712CE6">
        <w:tab/>
        <w:t>nie mają uszkodzeń, wad lub odporności mniejszej niż wymagana,</w:t>
      </w:r>
    </w:p>
    <w:p w:rsidR="00712CE6" w:rsidRPr="00712CE6" w:rsidRDefault="00712CE6" w:rsidP="00712CE6">
      <w:r w:rsidRPr="00712CE6">
        <w:t>-</w:t>
      </w:r>
      <w:r w:rsidRPr="00712CE6">
        <w:tab/>
        <w:t>są dobrane, zainstalowane i wykazują parametry określone w projekcie;</w:t>
      </w:r>
    </w:p>
    <w:p w:rsidR="00712CE6" w:rsidRPr="00712CE6" w:rsidRDefault="00712CE6" w:rsidP="006D6532">
      <w:pPr>
        <w:numPr>
          <w:ilvl w:val="0"/>
          <w:numId w:val="14"/>
        </w:numPr>
        <w:tabs>
          <w:tab w:val="clear" w:pos="720"/>
          <w:tab w:val="left" w:pos="709"/>
        </w:tabs>
      </w:pPr>
      <w:r w:rsidRPr="00712CE6">
        <w:t>Podstawowy zakres pomiarów i prób obejmuje:</w:t>
      </w:r>
    </w:p>
    <w:p w:rsidR="00712CE6" w:rsidRPr="00712CE6" w:rsidRDefault="00712CE6" w:rsidP="00712CE6">
      <w:r w:rsidRPr="00712CE6">
        <w:t>-</w:t>
      </w:r>
      <w:r w:rsidRPr="00712CE6">
        <w:tab/>
        <w:t>sprawdzenie ciągłości przewodów ochronnych, w tym głównych i dodatkowych (miejscowych) połączeń wyrównawczych,</w:t>
      </w:r>
    </w:p>
    <w:p w:rsidR="00712CE6" w:rsidRPr="00712CE6" w:rsidRDefault="00712CE6" w:rsidP="00712CE6">
      <w:r w:rsidRPr="00712CE6">
        <w:t>-</w:t>
      </w:r>
      <w:r w:rsidRPr="00712CE6">
        <w:tab/>
        <w:t>pomiar rezystancji izolacji instalacji elektrycznych,</w:t>
      </w:r>
    </w:p>
    <w:p w:rsidR="00712CE6" w:rsidRPr="00712CE6" w:rsidRDefault="00712CE6" w:rsidP="00712CE6">
      <w:r w:rsidRPr="00712CE6">
        <w:t>-</w:t>
      </w:r>
      <w:r w:rsidRPr="00712CE6">
        <w:tab/>
        <w:t>sprawdzenie ochrony przez oddzielenie od siebie obwodów,</w:t>
      </w:r>
    </w:p>
    <w:p w:rsidR="00712CE6" w:rsidRPr="00712CE6" w:rsidRDefault="00712CE6" w:rsidP="00712CE6">
      <w:r w:rsidRPr="00712CE6">
        <w:t>-</w:t>
      </w:r>
      <w:r w:rsidRPr="00712CE6">
        <w:tab/>
        <w:t>pomiar rezystancji izolacji przewodów,</w:t>
      </w:r>
    </w:p>
    <w:p w:rsidR="00712CE6" w:rsidRPr="00712CE6" w:rsidRDefault="00712CE6" w:rsidP="00712CE6">
      <w:r w:rsidRPr="00712CE6">
        <w:lastRenderedPageBreak/>
        <w:t>-</w:t>
      </w:r>
      <w:r w:rsidRPr="00712CE6">
        <w:tab/>
        <w:t>pomiar rezystancji izolacji kabli,</w:t>
      </w:r>
    </w:p>
    <w:p w:rsidR="00712CE6" w:rsidRPr="00712CE6" w:rsidRDefault="00712CE6" w:rsidP="00712CE6">
      <w:r w:rsidRPr="00712CE6">
        <w:t>-</w:t>
      </w:r>
      <w:r w:rsidRPr="00712CE6">
        <w:tab/>
        <w:t>pomiar rezystancji uziemienia,</w:t>
      </w:r>
    </w:p>
    <w:p w:rsidR="00712CE6" w:rsidRPr="00712CE6" w:rsidRDefault="00712CE6" w:rsidP="00712CE6">
      <w:r w:rsidRPr="00712CE6">
        <w:t>-</w:t>
      </w:r>
      <w:r w:rsidRPr="00712CE6">
        <w:tab/>
        <w:t>pomiar prądów upływowych,</w:t>
      </w:r>
    </w:p>
    <w:p w:rsidR="00712CE6" w:rsidRPr="00712CE6" w:rsidRDefault="00712CE6" w:rsidP="00712CE6">
      <w:r w:rsidRPr="00712CE6">
        <w:t>-</w:t>
      </w:r>
      <w:r w:rsidRPr="00712CE6">
        <w:tab/>
        <w:t>sprawdzanie biegunowości,</w:t>
      </w:r>
    </w:p>
    <w:p w:rsidR="00712CE6" w:rsidRPr="00712CE6" w:rsidRDefault="00712CE6" w:rsidP="00712CE6">
      <w:r w:rsidRPr="00712CE6">
        <w:t>-</w:t>
      </w:r>
      <w:r w:rsidRPr="00712CE6">
        <w:tab/>
        <w:t>sprawdzenie samoczynnego wyłączenia zasilania,</w:t>
      </w:r>
    </w:p>
    <w:p w:rsidR="00712CE6" w:rsidRPr="00712CE6" w:rsidRDefault="00712CE6" w:rsidP="00712CE6">
      <w:r w:rsidRPr="00712CE6">
        <w:t>-</w:t>
      </w:r>
      <w:r w:rsidRPr="00712CE6">
        <w:tab/>
        <w:t>sprawdzenie działania urządzeń ochronnych różnicowoprądowych,</w:t>
      </w:r>
    </w:p>
    <w:p w:rsidR="00712CE6" w:rsidRPr="00712CE6" w:rsidRDefault="00712CE6" w:rsidP="00712CE6">
      <w:r w:rsidRPr="00712CE6">
        <w:t>-</w:t>
      </w:r>
      <w:r w:rsidRPr="00712CE6">
        <w:tab/>
        <w:t>sprawdzenie wytrzymałości elektrycznej,</w:t>
      </w:r>
    </w:p>
    <w:p w:rsidR="00712CE6" w:rsidRPr="00712CE6" w:rsidRDefault="00712CE6" w:rsidP="00712CE6">
      <w:r w:rsidRPr="00712CE6">
        <w:t>-</w:t>
      </w:r>
      <w:r w:rsidRPr="00712CE6">
        <w:tab/>
        <w:t>przeprowadzenie prób działania,</w:t>
      </w:r>
    </w:p>
    <w:p w:rsidR="00712CE6" w:rsidRPr="00712CE6" w:rsidRDefault="00712CE6" w:rsidP="00712CE6">
      <w:r w:rsidRPr="00712CE6">
        <w:t>-</w:t>
      </w:r>
      <w:r w:rsidRPr="00712CE6">
        <w:tab/>
        <w:t>sprawdzenie prób działania,</w:t>
      </w:r>
    </w:p>
    <w:p w:rsidR="00712CE6" w:rsidRPr="00712CE6" w:rsidRDefault="00712CE6" w:rsidP="00712CE6">
      <w:r w:rsidRPr="00712CE6">
        <w:t>-</w:t>
      </w:r>
      <w:r w:rsidRPr="00712CE6">
        <w:tab/>
        <w:t>sprawdzenie ochrony przed spadkiem lub zanikiem napięcia;</w:t>
      </w:r>
    </w:p>
    <w:p w:rsidR="00712CE6" w:rsidRPr="00712CE6" w:rsidRDefault="00712CE6" w:rsidP="006D6532">
      <w:pPr>
        <w:numPr>
          <w:ilvl w:val="0"/>
          <w:numId w:val="14"/>
        </w:numPr>
        <w:tabs>
          <w:tab w:val="clear" w:pos="720"/>
          <w:tab w:val="left" w:pos="709"/>
        </w:tabs>
      </w:pPr>
      <w:r w:rsidRPr="00712CE6">
        <w:t>Każda wyżej wymieniona praca pomiarowo-kontrolna powinna być zakończona sporządzeniem protokółu z przeprowadzonych badań i pomiarów. Protokół musi zawierać co najmniej następujące dane:</w:t>
      </w:r>
    </w:p>
    <w:p w:rsidR="00712CE6" w:rsidRPr="00712CE6" w:rsidRDefault="00712CE6" w:rsidP="00712CE6">
      <w:r w:rsidRPr="00712CE6">
        <w:t>-</w:t>
      </w:r>
      <w:r w:rsidRPr="00712CE6">
        <w:tab/>
        <w:t>nazwę badanego urządzenia i jego dane znamionowe,</w:t>
      </w:r>
    </w:p>
    <w:p w:rsidR="00712CE6" w:rsidRPr="00712CE6" w:rsidRDefault="00712CE6" w:rsidP="00712CE6">
      <w:r w:rsidRPr="00712CE6">
        <w:t>-</w:t>
      </w:r>
      <w:r w:rsidRPr="00712CE6">
        <w:tab/>
        <w:t>miejsce jego zainstalowania,</w:t>
      </w:r>
    </w:p>
    <w:p w:rsidR="00712CE6" w:rsidRPr="00712CE6" w:rsidRDefault="00712CE6" w:rsidP="00712CE6">
      <w:r w:rsidRPr="00712CE6">
        <w:t>-</w:t>
      </w:r>
      <w:r w:rsidRPr="00712CE6">
        <w:tab/>
        <w:t>rodzaj wykonanych pomiarów,</w:t>
      </w:r>
    </w:p>
    <w:p w:rsidR="00712CE6" w:rsidRPr="00712CE6" w:rsidRDefault="00712CE6" w:rsidP="00712CE6">
      <w:r w:rsidRPr="00712CE6">
        <w:t>-</w:t>
      </w:r>
      <w:r w:rsidRPr="00712CE6">
        <w:tab/>
        <w:t>nazwisko osoby wykonującej pomiary,</w:t>
      </w:r>
    </w:p>
    <w:p w:rsidR="00712CE6" w:rsidRPr="00712CE6" w:rsidRDefault="00712CE6" w:rsidP="00712CE6">
      <w:r w:rsidRPr="00712CE6">
        <w:t>-</w:t>
      </w:r>
      <w:r w:rsidRPr="00712CE6">
        <w:tab/>
        <w:t>datę wykonania pomiarów,</w:t>
      </w:r>
    </w:p>
    <w:p w:rsidR="00712CE6" w:rsidRPr="00712CE6" w:rsidRDefault="00712CE6" w:rsidP="00712CE6">
      <w:r w:rsidRPr="00712CE6">
        <w:t>-</w:t>
      </w:r>
      <w:r w:rsidRPr="00712CE6">
        <w:tab/>
        <w:t>spis użytych przyrządów, z podaniem ich typów i numerów fabrycznych,</w:t>
      </w:r>
    </w:p>
    <w:p w:rsidR="00712CE6" w:rsidRPr="00712CE6" w:rsidRDefault="00712CE6" w:rsidP="00712CE6">
      <w:r w:rsidRPr="00712CE6">
        <w:t>-</w:t>
      </w:r>
      <w:r w:rsidRPr="00712CE6">
        <w:tab/>
        <w:t>liczbowe wyniki pomiarów,</w:t>
      </w:r>
    </w:p>
    <w:p w:rsidR="00712CE6" w:rsidRPr="00712CE6" w:rsidRDefault="00712CE6" w:rsidP="00712CE6">
      <w:r w:rsidRPr="00712CE6">
        <w:t>-</w:t>
      </w:r>
      <w:r w:rsidRPr="00712CE6">
        <w:tab/>
        <w:t>uwagi i wnioski;</w:t>
      </w:r>
    </w:p>
    <w:p w:rsidR="00712CE6" w:rsidRPr="00712CE6" w:rsidRDefault="00712CE6" w:rsidP="006D6532">
      <w:pPr>
        <w:numPr>
          <w:ilvl w:val="0"/>
          <w:numId w:val="14"/>
        </w:numPr>
        <w:tabs>
          <w:tab w:val="clear" w:pos="720"/>
          <w:tab w:val="left" w:pos="709"/>
        </w:tabs>
      </w:pPr>
      <w:r w:rsidRPr="00712CE6">
        <w:t>Ocenę końcową badań odbiorczych należy uznać za dodatnią wówczas, gdy wyniki wszystkich badań w zakresie oględzin, pomiarów i prób są dodatnie;</w:t>
      </w:r>
    </w:p>
    <w:p w:rsidR="00712CE6" w:rsidRPr="00712CE6" w:rsidRDefault="00712CE6" w:rsidP="006D6532">
      <w:pPr>
        <w:numPr>
          <w:ilvl w:val="0"/>
          <w:numId w:val="14"/>
        </w:numPr>
        <w:tabs>
          <w:tab w:val="clear" w:pos="720"/>
          <w:tab w:val="left" w:pos="709"/>
        </w:tabs>
      </w:pPr>
      <w:r w:rsidRPr="00712CE6">
        <w:t>Jeżeli w trakcie badań stwierdzono usterki, to po ich usunięciu należy powtórzyć wszystkie badania, na które usterka mogła mieć wpływ;</w:t>
      </w:r>
    </w:p>
    <w:p w:rsidR="00712CE6" w:rsidRPr="00712CE6" w:rsidRDefault="00712CE6" w:rsidP="006D6532">
      <w:pPr>
        <w:numPr>
          <w:ilvl w:val="0"/>
          <w:numId w:val="14"/>
        </w:numPr>
        <w:tabs>
          <w:tab w:val="clear" w:pos="720"/>
          <w:tab w:val="left" w:pos="709"/>
        </w:tabs>
      </w:pPr>
      <w:r w:rsidRPr="00712CE6">
        <w:t>Pomiary i próby przeprowadza się na zgodność z wymaganiami PN-IEC 60364-6-61:2000 i PN-E-04700:1998/Az1:2000;</w:t>
      </w:r>
    </w:p>
    <w:p w:rsidR="00712CE6" w:rsidRPr="00712CE6" w:rsidRDefault="00712CE6" w:rsidP="00712CE6">
      <w:r w:rsidRPr="00712CE6">
        <w:t>Próby i odbiór instalacji należy przeprowadzić zgodnie z wymaganiami Kontraktu i niniejszej specyfikacji, właściwych arkuszy norm przedmiotowych PN-IEC.</w:t>
      </w:r>
    </w:p>
    <w:p w:rsidR="00712CE6" w:rsidRPr="00712CE6" w:rsidRDefault="00712CE6" w:rsidP="00712CE6">
      <w:r w:rsidRPr="00712CE6">
        <w:lastRenderedPageBreak/>
        <w:t>Wymagania i badania przy odbiorze”, która określa warunki przystąpienia do prób i badań, zasady wykonywania pomiarów oraz dokumentację potrzebną do odbioru. Praktyczne wskazówki w tym zakresie zawarte są również w dokumencie p.t.: „Warunki techniczne wykonania i odbioru robót budowlanych. Część D. Roboty instalacyjne. Zeszyt 2: Instalacje elektryczne i piorunochronne w budynkach użyteczności publicznej” Instytut Techniki Budowlanej. Warszawa 2004.</w:t>
      </w:r>
    </w:p>
    <w:p w:rsidR="00196959" w:rsidRDefault="00196959" w:rsidP="00196959">
      <w:r>
        <w:t xml:space="preserve">Odbiór  dokonywany  będzie  wg  zasad  ustalonych  w  umowie  o  roboty  budowlane.  W  przypadku stwierdzenia wad i usterek – sposoby ich usunięcia zostaną ustalone w załącznikach do protokołu odbioru robót. </w:t>
      </w:r>
    </w:p>
    <w:p w:rsidR="00196959" w:rsidRPr="00B71ADA" w:rsidRDefault="00196959" w:rsidP="00196959">
      <w:pPr>
        <w:rPr>
          <w:b/>
          <w:u w:val="single"/>
        </w:rPr>
      </w:pPr>
      <w:r w:rsidRPr="00B71ADA">
        <w:rPr>
          <w:b/>
          <w:u w:val="single"/>
        </w:rPr>
        <w:t xml:space="preserve">Rodzaje odbiorów Robót </w:t>
      </w:r>
    </w:p>
    <w:p w:rsidR="00196959" w:rsidRDefault="00196959" w:rsidP="00196959">
      <w:r>
        <w:t xml:space="preserve">W zależności od ustaleń odpowiednich ST, Roboty podlegają następującym odbiorom: </w:t>
      </w:r>
    </w:p>
    <w:p w:rsidR="00196959" w:rsidRDefault="00196959" w:rsidP="00196959">
      <w:r>
        <w:t xml:space="preserve">- odbiorowi częściowemu, </w:t>
      </w:r>
    </w:p>
    <w:p w:rsidR="00196959" w:rsidRDefault="00196959" w:rsidP="00196959">
      <w:r>
        <w:t xml:space="preserve">- odbiorowi ostatecznemu. </w:t>
      </w:r>
    </w:p>
    <w:p w:rsidR="00196959" w:rsidRDefault="00196959" w:rsidP="00196959">
      <w:r>
        <w:t xml:space="preserve">- odbiorowi pogwarancyjnemu. </w:t>
      </w:r>
    </w:p>
    <w:p w:rsidR="00196959" w:rsidRPr="00B71ADA" w:rsidRDefault="00196959" w:rsidP="00196959">
      <w:pPr>
        <w:rPr>
          <w:b/>
          <w:u w:val="single"/>
        </w:rPr>
      </w:pPr>
      <w:r w:rsidRPr="00B71ADA">
        <w:rPr>
          <w:b/>
          <w:u w:val="single"/>
        </w:rPr>
        <w:t xml:space="preserve">Odbiór Częściowy </w:t>
      </w:r>
    </w:p>
    <w:p w:rsidR="00196959" w:rsidRDefault="00196959" w:rsidP="00196959">
      <w:r>
        <w:t xml:space="preserve">Należy  przeprowadzić  badanie  pomontażowe  częściowe  robót  zanikających  oraz  elementów  urządzeń, które  ulegają  zakryciu  (np.  wszelkie  roboty  zanikające),  uniemożliwiając  ocenę  prawidłowości  ich wykonania po całkowitym ukończeniu prac. </w:t>
      </w:r>
    </w:p>
    <w:p w:rsidR="00196959" w:rsidRDefault="00196959" w:rsidP="00196959">
      <w:r>
        <w:t xml:space="preserve">Podczas odbioru należy sprawdzić prawidłowość montażu oraz zgodność z obowiązującymi przepisami i projektem: </w:t>
      </w:r>
    </w:p>
    <w:p w:rsidR="00B71ADA" w:rsidRDefault="00B71ADA" w:rsidP="00196959">
      <w:r>
        <w:t>- instalacje uziemienia i wyrównania potęcjału</w:t>
      </w:r>
      <w:r w:rsidR="00196959">
        <w:t>,</w:t>
      </w:r>
    </w:p>
    <w:p w:rsidR="00196959" w:rsidRDefault="00B71ADA" w:rsidP="00196959">
      <w:r>
        <w:t>-  prace ziemne związane z układaniem rur i kabli;</w:t>
      </w:r>
    </w:p>
    <w:p w:rsidR="00196959" w:rsidRPr="00B71ADA" w:rsidRDefault="00196959" w:rsidP="00196959">
      <w:pPr>
        <w:rPr>
          <w:b/>
          <w:u w:val="single"/>
        </w:rPr>
      </w:pPr>
      <w:r w:rsidRPr="00B71ADA">
        <w:rPr>
          <w:b/>
          <w:u w:val="single"/>
        </w:rPr>
        <w:t xml:space="preserve">Odbiór Ostateczny (końcowy) robót </w:t>
      </w:r>
    </w:p>
    <w:p w:rsidR="00196959" w:rsidRDefault="00196959" w:rsidP="00196959">
      <w:r>
        <w:t xml:space="preserve">Badania pomontażowe jako techniczne sprawdzenie jakości wykonanych robót należy przeprowadzić po zakończeniu robót elektrycznych przed przekazaniem użytkownikowi urządzeń zasilających. </w:t>
      </w:r>
    </w:p>
    <w:p w:rsidR="00196959" w:rsidRDefault="00196959" w:rsidP="00196959">
      <w:r>
        <w:t xml:space="preserve">Parametry badań oraz sposób przeprowadzenia badań są określone w normach PN-IEC 60364-6-61:2000 </w:t>
      </w:r>
    </w:p>
    <w:p w:rsidR="00BE5D29" w:rsidRPr="00BE5D29" w:rsidRDefault="00BE5D29" w:rsidP="00BE5D29">
      <w:pPr>
        <w:rPr>
          <w:b/>
          <w:u w:val="single"/>
        </w:rPr>
      </w:pPr>
      <w:r w:rsidRPr="00BE5D29">
        <w:rPr>
          <w:b/>
          <w:u w:val="single"/>
        </w:rPr>
        <w:t>Odbiór Pogwarancyjny</w:t>
      </w:r>
    </w:p>
    <w:p w:rsidR="00272223" w:rsidRDefault="00BE5D29" w:rsidP="00BE5D29">
      <w:r w:rsidRPr="006603B9">
        <w:t>Odbiór Pogwarancyjny polega na ocenie wykonanych Robót związanych z usunięciem wad, któreujawnią się w Okresie Gwarancyjnym i Rękojmi.Ostateczne zatwierdzenie Robót po wygaśnięciu Okresu Gwarancji (okresu odpowiedzialności zausterki) nastąpi po usunięciu wszystkich usterek odnotowanych przy Odbiorze Ostatecznym oraztych, które wystąpiły w Okresie Gwarancji.Odbiór pogwarancyjny będzie dokonany na podstawie oceny wizualnej obiektu z uwzględnieniemzasad Odbioru Ostatecznego.</w:t>
      </w:r>
    </w:p>
    <w:p w:rsidR="006603B9" w:rsidRPr="006603B9" w:rsidRDefault="006603B9" w:rsidP="006603B9">
      <w:pPr>
        <w:pStyle w:val="Nagwek2"/>
        <w:rPr>
          <w:rFonts w:eastAsiaTheme="minorEastAsia"/>
        </w:rPr>
      </w:pPr>
      <w:bookmarkStart w:id="108" w:name="_Toc87427518"/>
      <w:r w:rsidRPr="006603B9">
        <w:rPr>
          <w:rFonts w:eastAsiaTheme="minorEastAsia"/>
        </w:rPr>
        <w:lastRenderedPageBreak/>
        <w:t>Podstawa płatności</w:t>
      </w:r>
      <w:bookmarkEnd w:id="108"/>
    </w:p>
    <w:p w:rsidR="006603B9" w:rsidRDefault="006603B9" w:rsidP="006603B9">
      <w:r>
        <w:t>Wymagania dotyczące podstawy płatności podano w Specyfikacji Technicznej „Wymagania ogólne”. Roboty związane z wykonaniem instalacji obwodów 1-fazowych i 3-fazowych płatne są wg ceny obmiaru, który zawiera:</w:t>
      </w:r>
    </w:p>
    <w:p w:rsidR="006603B9" w:rsidRPr="00F56ACD" w:rsidRDefault="006603B9" w:rsidP="006603B9">
      <w:pPr>
        <w:rPr>
          <w:smallCaps/>
        </w:rPr>
      </w:pPr>
      <w:r w:rsidRPr="00F56ACD">
        <w:rPr>
          <w:smallCaps/>
        </w:rPr>
        <w:t>•ZASILANIE</w:t>
      </w:r>
    </w:p>
    <w:p w:rsidR="006603B9" w:rsidRPr="00F56ACD" w:rsidRDefault="006603B9" w:rsidP="006603B9">
      <w:pPr>
        <w:rPr>
          <w:smallCaps/>
        </w:rPr>
      </w:pPr>
      <w:r w:rsidRPr="00F56ACD">
        <w:rPr>
          <w:smallCaps/>
        </w:rPr>
        <w:t>•</w:t>
      </w:r>
      <w:r w:rsidR="00F56ACD" w:rsidRPr="00F56ACD">
        <w:rPr>
          <w:smallCaps/>
        </w:rPr>
        <w:t>ROZDZIELNICA RGnn KONTENERÓW</w:t>
      </w:r>
    </w:p>
    <w:p w:rsidR="006603B9" w:rsidRDefault="006603B9" w:rsidP="006603B9">
      <w:r w:rsidRPr="00F56ACD">
        <w:rPr>
          <w:smallCaps/>
        </w:rPr>
        <w:t>•INSTALACJA OŚWIETLENIOWA</w:t>
      </w:r>
    </w:p>
    <w:p w:rsidR="00272223" w:rsidRPr="00F56ACD" w:rsidRDefault="006603B9" w:rsidP="006603B9">
      <w:pPr>
        <w:rPr>
          <w:smallCaps/>
        </w:rPr>
      </w:pPr>
      <w:r>
        <w:t>•</w:t>
      </w:r>
      <w:r w:rsidRPr="00F56ACD">
        <w:rPr>
          <w:smallCaps/>
        </w:rPr>
        <w:t>Instalacja obwodów trójfazowych</w:t>
      </w:r>
    </w:p>
    <w:p w:rsidR="006603B9" w:rsidRPr="00F56ACD" w:rsidRDefault="00F56ACD" w:rsidP="00F56ACD">
      <w:pPr>
        <w:rPr>
          <w:smallCaps/>
        </w:rPr>
      </w:pPr>
      <w:r>
        <w:t>•</w:t>
      </w:r>
      <w:r w:rsidRPr="00F56ACD">
        <w:rPr>
          <w:smallCaps/>
        </w:rPr>
        <w:t>POŁĄCZENIA WYRÓWNAWCZE i INSTALACJA UZIEMIENIA</w:t>
      </w:r>
    </w:p>
    <w:p w:rsidR="00F56ACD" w:rsidRDefault="00F56ACD" w:rsidP="00F56ACD">
      <w:pPr>
        <w:rPr>
          <w:smallCaps/>
        </w:rPr>
      </w:pPr>
      <w:r>
        <w:t>•</w:t>
      </w:r>
      <w:r w:rsidRPr="00F56ACD">
        <w:rPr>
          <w:smallCaps/>
        </w:rPr>
        <w:t>POMIARY</w:t>
      </w:r>
    </w:p>
    <w:p w:rsidR="00F56ACD" w:rsidRDefault="00F56ACD" w:rsidP="00F56ACD">
      <w:pPr>
        <w:rPr>
          <w:smallCaps/>
        </w:rPr>
      </w:pPr>
    </w:p>
    <w:p w:rsidR="00F56ACD" w:rsidRPr="00F56ACD" w:rsidRDefault="00F56ACD" w:rsidP="00F56ACD">
      <w:pPr>
        <w:rPr>
          <w:smallCaps/>
        </w:rPr>
      </w:pPr>
    </w:p>
    <w:p w:rsidR="00F56ACD" w:rsidRDefault="00F56ACD" w:rsidP="00F56ACD">
      <w:pPr>
        <w:pStyle w:val="Nagwek2"/>
        <w:rPr>
          <w:rFonts w:eastAsiaTheme="minorEastAsia"/>
        </w:rPr>
      </w:pPr>
      <w:bookmarkStart w:id="109" w:name="_Toc87427519"/>
      <w:r w:rsidRPr="00F56ACD">
        <w:rPr>
          <w:rFonts w:eastAsiaTheme="minorEastAsia"/>
        </w:rPr>
        <w:t>Dokumenty odniesienia</w:t>
      </w:r>
      <w:bookmarkEnd w:id="109"/>
    </w:p>
    <w:p w:rsidR="00F56ACD" w:rsidRPr="00F56ACD" w:rsidRDefault="00F56ACD" w:rsidP="00F56ACD"/>
    <w:p w:rsidR="00F56ACD" w:rsidRDefault="00F56ACD" w:rsidP="00F56ACD">
      <w:pPr>
        <w:pStyle w:val="Nagwek3"/>
      </w:pPr>
      <w:bookmarkStart w:id="110" w:name="_Toc87427520"/>
      <w:r w:rsidRPr="00F56ACD">
        <w:t>Normy</w:t>
      </w:r>
      <w:bookmarkEnd w:id="110"/>
    </w:p>
    <w:p w:rsidR="00F56ACD" w:rsidRPr="00F56ACD" w:rsidRDefault="00F56ACD" w:rsidP="00F56ACD"/>
    <w:p w:rsidR="00F56ACD" w:rsidRDefault="00F56ACD" w:rsidP="00F56ACD">
      <w:r w:rsidRPr="00F56ACD">
        <w:t>PN-IEC 60364-1:2000</w:t>
      </w:r>
    </w:p>
    <w:p w:rsidR="00F56ACD" w:rsidRPr="00F56ACD" w:rsidRDefault="00F56ACD" w:rsidP="00F56ACD">
      <w:r w:rsidRPr="00F56ACD">
        <w:t>Instalacje elektryczne w obiektach budowlanych. Zakres, przedmiot i wymagania podstawowe.</w:t>
      </w:r>
    </w:p>
    <w:p w:rsidR="00F56ACD" w:rsidRPr="00F56ACD" w:rsidRDefault="00F56ACD" w:rsidP="00F56ACD">
      <w:r w:rsidRPr="00F56ACD">
        <w:t>PN-IEC 60364-4-41:2000</w:t>
      </w:r>
    </w:p>
    <w:p w:rsidR="00F56ACD" w:rsidRPr="00F56ACD" w:rsidRDefault="00F56ACD" w:rsidP="00F56ACD">
      <w:r w:rsidRPr="00F56ACD">
        <w:t>Instalacje elektryczne w obiektach budowlanych. Ochrona dla zapewnienia bezpieczeństwa. Ochrona</w:t>
      </w:r>
    </w:p>
    <w:p w:rsidR="00F56ACD" w:rsidRPr="00F56ACD" w:rsidRDefault="00F56ACD" w:rsidP="00F56ACD">
      <w:r w:rsidRPr="00F56ACD">
        <w:t>przeciwporażeniowa.</w:t>
      </w:r>
    </w:p>
    <w:p w:rsidR="00F56ACD" w:rsidRPr="00F56ACD" w:rsidRDefault="00F56ACD" w:rsidP="00F56ACD">
      <w:r w:rsidRPr="00F56ACD">
        <w:t>PN-IEC 60364-4-42:1999</w:t>
      </w:r>
    </w:p>
    <w:p w:rsidR="00F56ACD" w:rsidRPr="00F56ACD" w:rsidRDefault="00F56ACD" w:rsidP="00F56ACD">
      <w:r w:rsidRPr="00F56ACD">
        <w:t>Instalacje elektryczne w obiektach budowlanych. Ochrona dla zapewnienia bezpieczeństwa. Ochrona</w:t>
      </w:r>
    </w:p>
    <w:p w:rsidR="00F56ACD" w:rsidRPr="00F56ACD" w:rsidRDefault="00F56ACD" w:rsidP="00F56ACD">
      <w:r w:rsidRPr="00F56ACD">
        <w:t>przed skutkami oddziaływania cieplnego.</w:t>
      </w:r>
    </w:p>
    <w:p w:rsidR="00F56ACD" w:rsidRPr="00F56ACD" w:rsidRDefault="00F56ACD" w:rsidP="00F56ACD">
      <w:r w:rsidRPr="00F56ACD">
        <w:t>PN-IEC 60364-4-43:1999</w:t>
      </w:r>
    </w:p>
    <w:p w:rsidR="00F56ACD" w:rsidRPr="00F56ACD" w:rsidRDefault="00F56ACD" w:rsidP="00F56ACD">
      <w:r w:rsidRPr="00F56ACD">
        <w:t>Instalacje elektryczne w obiektach budowlanych. Ochrona dla zapewnienia bezpieczeństwa. Ochrona</w:t>
      </w:r>
    </w:p>
    <w:p w:rsidR="00F56ACD" w:rsidRPr="00F56ACD" w:rsidRDefault="00F56ACD" w:rsidP="00F56ACD">
      <w:r w:rsidRPr="00F56ACD">
        <w:t>przed prądem przetężeniowym.</w:t>
      </w:r>
    </w:p>
    <w:p w:rsidR="00F56ACD" w:rsidRPr="00F56ACD" w:rsidRDefault="00F56ACD" w:rsidP="00F56ACD">
      <w:r w:rsidRPr="00F56ACD">
        <w:t>PN-IEC 60364-4-46:1999</w:t>
      </w:r>
    </w:p>
    <w:p w:rsidR="00F56ACD" w:rsidRPr="00F56ACD" w:rsidRDefault="00F56ACD" w:rsidP="00F56ACD">
      <w:r w:rsidRPr="00F56ACD">
        <w:lastRenderedPageBreak/>
        <w:t>Instalacje elektryczne w obiektach budowlanych. Ochrona dla zapewnienia bezpieczeństwa. Odłączanieizolacyjne i łączenie.</w:t>
      </w:r>
    </w:p>
    <w:p w:rsidR="00F56ACD" w:rsidRPr="00F56ACD" w:rsidRDefault="00F56ACD" w:rsidP="00F56ACD">
      <w:r w:rsidRPr="00F56ACD">
        <w:t>PN-IEC 60364-4-47:2001</w:t>
      </w:r>
    </w:p>
    <w:p w:rsidR="00F56ACD" w:rsidRDefault="00F56ACD" w:rsidP="00F56ACD">
      <w:r w:rsidRPr="00F56ACD">
        <w:t>Instalacje elektryczne w obiektach budowlanych. Ochrona dla zapewnienia bezpieczeństwa. Stosowanieśrodków ochrony dla zapewnienia bezpieczeństwa. Postanowienia ogólne. Środki ochrony przedporażeniem prądem elektrycznym.</w:t>
      </w:r>
    </w:p>
    <w:p w:rsidR="00F56ACD" w:rsidRPr="00F56ACD" w:rsidRDefault="00F56ACD" w:rsidP="00F56ACD"/>
    <w:p w:rsidR="00F56ACD" w:rsidRPr="00F56ACD" w:rsidRDefault="00F56ACD" w:rsidP="00F56ACD">
      <w:r w:rsidRPr="00F56ACD">
        <w:t>PN-IEC 60364-5-51:2000</w:t>
      </w:r>
    </w:p>
    <w:p w:rsidR="00F56ACD" w:rsidRPr="00F56ACD" w:rsidRDefault="00F56ACD" w:rsidP="00F56ACD">
      <w:r w:rsidRPr="00F56ACD">
        <w:t>Instalacje elektryczne w obiektach budowlanych. Dobór i montaż wyposażenia elektrycznego.Postanowienia ogólne.</w:t>
      </w:r>
    </w:p>
    <w:p w:rsidR="00F56ACD" w:rsidRPr="00F56ACD" w:rsidRDefault="00F56ACD" w:rsidP="00F56ACD">
      <w:r w:rsidRPr="00F56ACD">
        <w:t>PN-IEC 60364-5-52:2002</w:t>
      </w:r>
    </w:p>
    <w:p w:rsidR="00F56ACD" w:rsidRPr="00F56ACD" w:rsidRDefault="00F56ACD" w:rsidP="00F56ACD">
      <w:r w:rsidRPr="00F56ACD">
        <w:t>Instalacje elektryczne w obiektach budowlanych. Dobór i montaż wyposażenia elektrycznego.Oprzewodowanie.</w:t>
      </w:r>
    </w:p>
    <w:p w:rsidR="00F56ACD" w:rsidRPr="00F56ACD" w:rsidRDefault="00F56ACD" w:rsidP="00F56ACD">
      <w:r w:rsidRPr="00F56ACD">
        <w:t>PN-IEC 60364-5-523:2001</w:t>
      </w:r>
    </w:p>
    <w:p w:rsidR="00F56ACD" w:rsidRPr="00F56ACD" w:rsidRDefault="00F56ACD" w:rsidP="00F56ACD">
      <w:r w:rsidRPr="00F56ACD">
        <w:t>Instalacje elektryczne w obiektach budowlanych. Dobór i montaż wyposażenia elektrycznego.</w:t>
      </w:r>
    </w:p>
    <w:p w:rsidR="00F56ACD" w:rsidRPr="00F56ACD" w:rsidRDefault="00F56ACD" w:rsidP="00F56ACD">
      <w:r w:rsidRPr="00F56ACD">
        <w:t>Obciążalność prądowa długotrwała przewodów.</w:t>
      </w:r>
    </w:p>
    <w:p w:rsidR="00F56ACD" w:rsidRPr="00F56ACD" w:rsidRDefault="00F56ACD" w:rsidP="00F56ACD">
      <w:r w:rsidRPr="00F56ACD">
        <w:t>PN-IEC 60364-5-53:2000</w:t>
      </w:r>
    </w:p>
    <w:p w:rsidR="00F56ACD" w:rsidRPr="00F56ACD" w:rsidRDefault="00F56ACD" w:rsidP="00F56ACD">
      <w:r w:rsidRPr="00F56ACD">
        <w:t>Instalacje elektryczne w obiektach budowlanych. Dobór i montaż wyposażenia elektrycznego. Aparaturarozdzielcza i sterownicza.</w:t>
      </w:r>
    </w:p>
    <w:p w:rsidR="00F56ACD" w:rsidRPr="00F56ACD" w:rsidRDefault="00F56ACD" w:rsidP="00F56ACD">
      <w:r w:rsidRPr="00F56ACD">
        <w:t>PN-IEC 60364-5-54:1999</w:t>
      </w:r>
    </w:p>
    <w:p w:rsidR="00F56ACD" w:rsidRPr="00F56ACD" w:rsidRDefault="00F56ACD" w:rsidP="00F56ACD">
      <w:r w:rsidRPr="00F56ACD">
        <w:t>Instalacje elektryczne w obiektach budowlanych. Dobór i montaż wyposażenia elektrycznego. Uziemieniai przewody ochronne.</w:t>
      </w:r>
    </w:p>
    <w:p w:rsidR="00F56ACD" w:rsidRPr="00F56ACD" w:rsidRDefault="00F56ACD" w:rsidP="00F56ACD">
      <w:r w:rsidRPr="00F56ACD">
        <w:t>PN-IEC 60364-5-559:2003</w:t>
      </w:r>
    </w:p>
    <w:p w:rsidR="00F56ACD" w:rsidRPr="00F56ACD" w:rsidRDefault="00F56ACD" w:rsidP="00F56ACD">
      <w:r w:rsidRPr="00F56ACD">
        <w:t>Instalacje elektryczne w obiektach budowlanych. Dobór i montaż wyposażenia elektrycznego. Inne</w:t>
      </w:r>
    </w:p>
    <w:p w:rsidR="00F56ACD" w:rsidRPr="00F56ACD" w:rsidRDefault="00F56ACD" w:rsidP="00F56ACD">
      <w:r w:rsidRPr="00F56ACD">
        <w:t>wyposażenie. Oprawy oświetleniowe i instalacje oświetleniowe.</w:t>
      </w:r>
    </w:p>
    <w:p w:rsidR="00F56ACD" w:rsidRPr="00F56ACD" w:rsidRDefault="00F56ACD" w:rsidP="00F56ACD">
      <w:r w:rsidRPr="00F56ACD">
        <w:t>PN-IEC 60364-5-56:1999</w:t>
      </w:r>
    </w:p>
    <w:p w:rsidR="00F56ACD" w:rsidRPr="00F56ACD" w:rsidRDefault="00F56ACD" w:rsidP="00F56ACD">
      <w:r w:rsidRPr="00F56ACD">
        <w:t>Instalacje elektryczne w obiektach budowlanych. Dobór i montaż wyposażenia elektrycznego. Instalacjebezpieczeństwa.</w:t>
      </w:r>
    </w:p>
    <w:p w:rsidR="00F56ACD" w:rsidRPr="00F56ACD" w:rsidRDefault="00F56ACD" w:rsidP="00F56ACD">
      <w:r w:rsidRPr="00F56ACD">
        <w:t>PN-IEC 60364-6-61:2000</w:t>
      </w:r>
    </w:p>
    <w:p w:rsidR="00F56ACD" w:rsidRPr="00F56ACD" w:rsidRDefault="00F56ACD" w:rsidP="00F56ACD">
      <w:r w:rsidRPr="00F56ACD">
        <w:t>Instalacje elektryczne w obiektach budowlanych. Sprawdzanie. Sprawdzanie odbiorcze.</w:t>
      </w:r>
    </w:p>
    <w:p w:rsidR="00F56ACD" w:rsidRPr="00F56ACD" w:rsidRDefault="00F56ACD" w:rsidP="00F56ACD">
      <w:r w:rsidRPr="00F56ACD">
        <w:lastRenderedPageBreak/>
        <w:t>PN-IEC 60364-7-704:1999</w:t>
      </w:r>
    </w:p>
    <w:p w:rsidR="00F56ACD" w:rsidRPr="00F56ACD" w:rsidRDefault="00F56ACD" w:rsidP="00F56ACD">
      <w:r w:rsidRPr="00F56ACD">
        <w:t>Instalacje elektryczne w obiektach budowlanych. Wymagania dotyczące specjalnych instalacji lub</w:t>
      </w:r>
    </w:p>
    <w:p w:rsidR="00F56ACD" w:rsidRPr="00F56ACD" w:rsidRDefault="00F56ACD" w:rsidP="00F56ACD">
      <w:r w:rsidRPr="00F56ACD">
        <w:t>lokalizacji. Instalacje na terenie budowy i rozbiórki.</w:t>
      </w:r>
    </w:p>
    <w:p w:rsidR="00F56ACD" w:rsidRPr="00F56ACD" w:rsidRDefault="00F56ACD" w:rsidP="00F56ACD">
      <w:r w:rsidRPr="00F56ACD">
        <w:t>PN-IEC 60898:2000</w:t>
      </w:r>
    </w:p>
    <w:p w:rsidR="00F56ACD" w:rsidRPr="00F56ACD" w:rsidRDefault="00F56ACD" w:rsidP="00F56ACD">
      <w:r w:rsidRPr="00F56ACD">
        <w:t>Sprzęt elektroinstalacyjny. Wyłączniki do zabezpieczeń przetężeniowych instalacji domowych i</w:t>
      </w:r>
    </w:p>
    <w:p w:rsidR="00F56ACD" w:rsidRPr="00F56ACD" w:rsidRDefault="00F56ACD" w:rsidP="00F56ACD">
      <w:r w:rsidRPr="00F56ACD">
        <w:t>podobnych.</w:t>
      </w:r>
    </w:p>
    <w:p w:rsidR="00F56ACD" w:rsidRPr="00F56ACD" w:rsidRDefault="00F56ACD" w:rsidP="00F56ACD">
      <w:r w:rsidRPr="00F56ACD">
        <w:t>PN-EN 50146:2002 (U)</w:t>
      </w:r>
    </w:p>
    <w:p w:rsidR="00F56ACD" w:rsidRPr="00F56ACD" w:rsidRDefault="00F56ACD" w:rsidP="00F56ACD">
      <w:r w:rsidRPr="00F56ACD">
        <w:t>Wyposażenie do mocowania kabli w instalacji elektrycznych.</w:t>
      </w:r>
    </w:p>
    <w:p w:rsidR="00F56ACD" w:rsidRPr="00F56ACD" w:rsidRDefault="00F56ACD" w:rsidP="00F56ACD">
      <w:r w:rsidRPr="00F56ACD">
        <w:t>PN-EN 60445:2002</w:t>
      </w:r>
    </w:p>
    <w:p w:rsidR="00F56ACD" w:rsidRPr="00F56ACD" w:rsidRDefault="00F56ACD" w:rsidP="00F56ACD">
      <w:r w:rsidRPr="00F56ACD">
        <w:t>Zasady podstawowe i bezpieczeństwa przy współdziałaniu człowieka z maszyną oznaczanie i identyfikacja.Oznaczenia identyfikacyjne zacisków urządzeń i zakończeń żył przewodów oraz ogólne zasady systemualfanumerycznego.</w:t>
      </w:r>
    </w:p>
    <w:p w:rsidR="00F56ACD" w:rsidRPr="00F56ACD" w:rsidRDefault="00F56ACD" w:rsidP="00F56ACD">
      <w:r w:rsidRPr="00F56ACD">
        <w:t>PN-EN 60446-2004</w:t>
      </w:r>
    </w:p>
    <w:p w:rsidR="00F56ACD" w:rsidRPr="00F56ACD" w:rsidRDefault="00F56ACD" w:rsidP="00F56ACD">
      <w:r w:rsidRPr="00F56ACD">
        <w:t>Zasady podstawowe i bezpieczeństwa przy współdziałaniu człowieka z maszyną oznaczanie i</w:t>
      </w:r>
    </w:p>
    <w:p w:rsidR="00F56ACD" w:rsidRPr="00F56ACD" w:rsidRDefault="00F56ACD" w:rsidP="00F56ACD">
      <w:r w:rsidRPr="00F56ACD">
        <w:t>identyfikacja. Oznaczenia identyfikacyjne przewodów barwami albo cyframi.</w:t>
      </w:r>
    </w:p>
    <w:p w:rsidR="00F56ACD" w:rsidRPr="00F56ACD" w:rsidRDefault="00F56ACD" w:rsidP="00F56ACD">
      <w:r w:rsidRPr="00F56ACD">
        <w:t>PN-EN 60529-2003</w:t>
      </w:r>
    </w:p>
    <w:p w:rsidR="00F56ACD" w:rsidRPr="00F56ACD" w:rsidRDefault="00F56ACD" w:rsidP="00F56ACD">
      <w:r w:rsidRPr="00F56ACD">
        <w:t>Stopnie ochrony zapewnianej przez obudowy (Kod IP).</w:t>
      </w:r>
    </w:p>
    <w:p w:rsidR="00F56ACD" w:rsidRPr="00F56ACD" w:rsidRDefault="00F56ACD" w:rsidP="00F56ACD">
      <w:r w:rsidRPr="00F56ACD">
        <w:t>PN-EN 60664-1:2003 (U)</w:t>
      </w:r>
    </w:p>
    <w:p w:rsidR="00F56ACD" w:rsidRPr="00F56ACD" w:rsidRDefault="00F56ACD" w:rsidP="00F56ACD">
      <w:r w:rsidRPr="00F56ACD">
        <w:t>Koordynacja izolacji urządzeń elektrycznych w układach niskiego napięcia. Część 1: Zasady,</w:t>
      </w:r>
    </w:p>
    <w:p w:rsidR="00F56ACD" w:rsidRPr="00F56ACD" w:rsidRDefault="00F56ACD" w:rsidP="00F56ACD">
      <w:r w:rsidRPr="00F56ACD">
        <w:t>wymagania i badania.</w:t>
      </w:r>
    </w:p>
    <w:p w:rsidR="00F56ACD" w:rsidRPr="00F56ACD" w:rsidRDefault="00F56ACD" w:rsidP="00F56ACD">
      <w:r w:rsidRPr="00F56ACD">
        <w:t>PN-EN 60799:2004</w:t>
      </w:r>
    </w:p>
    <w:p w:rsidR="00F56ACD" w:rsidRPr="00F56ACD" w:rsidRDefault="00F56ACD" w:rsidP="00F56ACD">
      <w:r w:rsidRPr="00F56ACD">
        <w:t>Sprzęt elektroinstalacyjny. Przewody przyłączeniowe i przewody pośredniczące.</w:t>
      </w:r>
    </w:p>
    <w:p w:rsidR="00F56ACD" w:rsidRPr="00F56ACD" w:rsidRDefault="00F56ACD" w:rsidP="00F56ACD">
      <w:r w:rsidRPr="00F56ACD">
        <w:t>PN-EN 60898-1:2003/AC:2005 (U)</w:t>
      </w:r>
    </w:p>
    <w:p w:rsidR="00F56ACD" w:rsidRPr="00F56ACD" w:rsidRDefault="00F56ACD" w:rsidP="00F56ACD">
      <w:r w:rsidRPr="00F56ACD">
        <w:t>Sprzęt elektroinstalacyjny. Wyłączniki do zabezpieczeń przetężeniowych instalacji domowych i</w:t>
      </w:r>
    </w:p>
    <w:p w:rsidR="00F56ACD" w:rsidRPr="00F56ACD" w:rsidRDefault="00F56ACD" w:rsidP="00F56ACD">
      <w:r w:rsidRPr="00F56ACD">
        <w:t>podobnych. Część 1: Wyłączniki do obwodów prądu przemiennego.</w:t>
      </w:r>
    </w:p>
    <w:p w:rsidR="00F56ACD" w:rsidRPr="00F56ACD" w:rsidRDefault="00F56ACD" w:rsidP="00F56ACD">
      <w:r w:rsidRPr="00F56ACD">
        <w:t>PN-E-04700:1998/Az1:2000</w:t>
      </w:r>
    </w:p>
    <w:p w:rsidR="00F56ACD" w:rsidRPr="00F56ACD" w:rsidRDefault="00F56ACD" w:rsidP="00F56ACD">
      <w:r w:rsidRPr="00F56ACD">
        <w:t>Urządzenia i układy elektryczne w obiektach elektroenergetycznych. Wytyczne przeprowadzania</w:t>
      </w:r>
    </w:p>
    <w:p w:rsidR="00F56ACD" w:rsidRPr="00F56ACD" w:rsidRDefault="00F56ACD" w:rsidP="00F56ACD">
      <w:r w:rsidRPr="00F56ACD">
        <w:lastRenderedPageBreak/>
        <w:t>pomontażowych badań odbiorczych (Zmiana Az1).</w:t>
      </w:r>
    </w:p>
    <w:p w:rsidR="00F56ACD" w:rsidRPr="00F56ACD" w:rsidRDefault="00F56ACD" w:rsidP="00F56ACD">
      <w:r w:rsidRPr="00F56ACD">
        <w:t>PN-E-93207:1998</w:t>
      </w:r>
    </w:p>
    <w:p w:rsidR="00F56ACD" w:rsidRPr="00F56ACD" w:rsidRDefault="00F56ACD" w:rsidP="00F56ACD">
      <w:r w:rsidRPr="00F56ACD">
        <w:t>Sprzęt elektroinstalacyjny. Odgałęźniki instalacyjne i płytki o</w:t>
      </w:r>
      <w:bookmarkStart w:id="111" w:name="_GoBack"/>
      <w:r w:rsidRPr="00F56ACD">
        <w:t>dg</w:t>
      </w:r>
      <w:bookmarkEnd w:id="111"/>
      <w:r w:rsidRPr="00F56ACD">
        <w:t>ałęźne na napięcie do 750 V do przewodów oprzekrojach do 50 mm2. Wymagania i badania.</w:t>
      </w:r>
    </w:p>
    <w:p w:rsidR="00F56ACD" w:rsidRPr="00F56ACD" w:rsidRDefault="00F56ACD" w:rsidP="00F56ACD">
      <w:r w:rsidRPr="00F56ACD">
        <w:t>PN-E-93207:1998/Az1:1999</w:t>
      </w:r>
    </w:p>
    <w:p w:rsidR="00F56ACD" w:rsidRPr="00F56ACD" w:rsidRDefault="00F56ACD" w:rsidP="00F56ACD">
      <w:r w:rsidRPr="00F56ACD">
        <w:t>Sprzęt elektroinstalacyjny. Odgałęźniki instalacyjne i płytki odgałęźne na napięcie do 750V do przewodów o</w:t>
      </w:r>
    </w:p>
    <w:p w:rsidR="00F56ACD" w:rsidRPr="00F56ACD" w:rsidRDefault="00F56ACD" w:rsidP="00F56ACD">
      <w:r w:rsidRPr="00F56ACD">
        <w:t>przekrojach do 50 mm2. Wymagania i badania (Zmiana Az1).</w:t>
      </w:r>
    </w:p>
    <w:p w:rsidR="00F56ACD" w:rsidRPr="00D07005" w:rsidRDefault="00F56ACD" w:rsidP="00D07005">
      <w:pPr>
        <w:pStyle w:val="Nagwek3"/>
        <w:ind w:left="720"/>
      </w:pPr>
      <w:bookmarkStart w:id="112" w:name="_Toc87427521"/>
      <w:r w:rsidRPr="00D07005">
        <w:t>Ustawy</w:t>
      </w:r>
      <w:bookmarkEnd w:id="112"/>
    </w:p>
    <w:p w:rsidR="00F56ACD" w:rsidRPr="00F56ACD" w:rsidRDefault="00F56ACD" w:rsidP="00F56ACD">
      <w:r w:rsidRPr="00F56ACD">
        <w:t>- Ustawa z dnia 16 kwietnia 2004 r. o wyrobach budowlanych (Dz. U. z 2004 r. Nr 92,poz. 881).</w:t>
      </w:r>
    </w:p>
    <w:p w:rsidR="00F56ACD" w:rsidRDefault="00F56ACD" w:rsidP="00F56ACD">
      <w:r w:rsidRPr="00F56ACD">
        <w:t>- Ustawa z dnia 7 lipca 1994 r. Prawo budowlane (Dz. U. z 2003 r. Nr 207, poz. 2016 z późn.zmianami).</w:t>
      </w:r>
    </w:p>
    <w:p w:rsidR="00D07005" w:rsidRPr="00F56ACD" w:rsidRDefault="00D07005" w:rsidP="00F56ACD"/>
    <w:p w:rsidR="00F56ACD" w:rsidRPr="00D07005" w:rsidRDefault="00F56ACD" w:rsidP="00D07005">
      <w:pPr>
        <w:pStyle w:val="Nagwek3"/>
        <w:ind w:left="720"/>
      </w:pPr>
      <w:bookmarkStart w:id="113" w:name="_Toc87427522"/>
      <w:r w:rsidRPr="00D07005">
        <w:t>Rozporządzenia</w:t>
      </w:r>
      <w:bookmarkEnd w:id="113"/>
    </w:p>
    <w:p w:rsidR="00F56ACD" w:rsidRPr="00F56ACD" w:rsidRDefault="00F56ACD" w:rsidP="00F56ACD">
      <w:r w:rsidRPr="00F56ACD">
        <w:t>- Rozporządzenie Ministra Infrastruktury z dnia 02.09.2004 r. w sprawie szczegółowego zakresu i formydokumentacji projektowej, specyfikacji technicznych wykonania i odbioru robót budowlanych orazprogramu funkcjonalno-użytkowego (Dz. U. z 2004 r. Nr 202, poz. 2072, zmiana Dz. U. z 2005 r. Nr 75,poz. 664).</w:t>
      </w:r>
    </w:p>
    <w:p w:rsidR="00F56ACD" w:rsidRPr="00F56ACD" w:rsidRDefault="00F56ACD" w:rsidP="00F56ACD">
      <w:r w:rsidRPr="00F56ACD">
        <w:t>- Rozporządzenie Ministra Infrastruktury z dnia 26.06.2002 r. w sprawie dziennika budowy, montażu irozbiórki, tablicy informacyjnej oraz ogłoszenia zawierającego dane dotyczące bezpieczeństwa pracy iochrony zdrowia (Dz. U. z 2002 r. Nr 108, poz. 953 z późniejszymi zmianami).</w:t>
      </w:r>
    </w:p>
    <w:p w:rsidR="00F56ACD" w:rsidRPr="00F56ACD" w:rsidRDefault="00F56ACD" w:rsidP="00F56ACD">
      <w:r w:rsidRPr="00F56ACD">
        <w:t>- Rozporządzenie Ministra Infrastruktury z dnia 11 sierpnia 2004 r. w sprawie sposobów deklarowaniazgodności wyrobów budowlanych oraz sposobu znakowania ich znakiem budowlanym (Dz. U. z 2004 r.Nr 198, poz. 2041).</w:t>
      </w:r>
    </w:p>
    <w:p w:rsidR="00F56ACD" w:rsidRPr="00F56ACD" w:rsidRDefault="00F56ACD" w:rsidP="00F56ACD">
      <w:r w:rsidRPr="00F56ACD">
        <w:t>- Rozporządzenie Ministra Infrastruktury z 11 sierpnia 2004 r. w sprawie systemów oceny zgodności,wymagań, jakie powinny spełniać notyfikowane jednostki uczestniczące w ocenie zgodności oraz sposobuoznaczenia wyrobów budowlanych oznakowania CE (Dz. U. Nr 195, poz. 2011).</w:t>
      </w:r>
    </w:p>
    <w:p w:rsidR="00F56ACD" w:rsidRPr="00D07005" w:rsidRDefault="00F56ACD" w:rsidP="00D07005">
      <w:pPr>
        <w:pStyle w:val="Nagwek3"/>
        <w:ind w:left="720"/>
      </w:pPr>
      <w:bookmarkStart w:id="114" w:name="_Toc87427523"/>
      <w:r w:rsidRPr="00D07005">
        <w:t>lnne dokumenty i instrukcje</w:t>
      </w:r>
      <w:bookmarkEnd w:id="114"/>
    </w:p>
    <w:p w:rsidR="00F56ACD" w:rsidRPr="00F56ACD" w:rsidRDefault="00F56ACD" w:rsidP="00F56ACD">
      <w:r w:rsidRPr="00F56ACD">
        <w:t>Warunki techniczne wykonania i odbioru robót budowlano-montażowych (tom I, część 4) Arkady,Warszawa 1990 r.</w:t>
      </w:r>
    </w:p>
    <w:p w:rsidR="00F56ACD" w:rsidRPr="00F56ACD" w:rsidRDefault="00F56ACD" w:rsidP="00F56ACD">
      <w:r w:rsidRPr="00F56ACD">
        <w:t>- Warunki techniczne wykonania i odbioru robót budowlanych ITB część D: Robotyinstalacyjne. Zeszyt 1: Instalacje elektryczne i piorunochronne w budynkach mieszkalnych. Warszawa2003 r.</w:t>
      </w:r>
    </w:p>
    <w:p w:rsidR="00F56ACD" w:rsidRPr="00F56ACD" w:rsidRDefault="00F56ACD" w:rsidP="00F56ACD">
      <w:r w:rsidRPr="00F56ACD">
        <w:t>- Warunki techniczne wykonania i odbioru robót budowlanych ITB część D: Roboty</w:t>
      </w:r>
    </w:p>
    <w:p w:rsidR="00F56ACD" w:rsidRPr="00F56ACD" w:rsidRDefault="00F56ACD" w:rsidP="00F56ACD">
      <w:r w:rsidRPr="00F56ACD">
        <w:lastRenderedPageBreak/>
        <w:t>instalacyjne. Zeszyt 2: Instalacje elektryczne i piorunochronne w budynkach użyteczności publicznej.Warszawa 2004 r.</w:t>
      </w:r>
    </w:p>
    <w:p w:rsidR="002A5095" w:rsidRPr="00F56ACD" w:rsidRDefault="002A5095" w:rsidP="002A5095">
      <w:pPr>
        <w:tabs>
          <w:tab w:val="left" w:pos="3240"/>
        </w:tabs>
      </w:pPr>
    </w:p>
    <w:p w:rsidR="002A5095" w:rsidRPr="00F56ACD" w:rsidRDefault="002A5095" w:rsidP="002A5095">
      <w:pPr>
        <w:tabs>
          <w:tab w:val="left" w:pos="3240"/>
        </w:tabs>
      </w:pPr>
    </w:p>
    <w:p w:rsidR="002A5095" w:rsidRPr="00F56ACD" w:rsidRDefault="002A5095" w:rsidP="002A5095">
      <w:pPr>
        <w:tabs>
          <w:tab w:val="left" w:pos="3240"/>
        </w:tabs>
      </w:pPr>
    </w:p>
    <w:p w:rsidR="002A5095" w:rsidRPr="00F56ACD" w:rsidRDefault="002A5095" w:rsidP="002A5095">
      <w:pPr>
        <w:tabs>
          <w:tab w:val="left" w:pos="3240"/>
        </w:tabs>
      </w:pPr>
    </w:p>
    <w:p w:rsidR="002A5095" w:rsidRPr="00F56ACD" w:rsidRDefault="002A5095" w:rsidP="002A5095">
      <w:pPr>
        <w:tabs>
          <w:tab w:val="left" w:pos="3735"/>
        </w:tabs>
      </w:pPr>
    </w:p>
    <w:sectPr w:rsidR="002A5095" w:rsidRPr="00F56ACD" w:rsidSect="006755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47" w:rsidRDefault="00792947" w:rsidP="002A5095">
      <w:pPr>
        <w:spacing w:after="0" w:line="240" w:lineRule="auto"/>
      </w:pPr>
      <w:r>
        <w:separator/>
      </w:r>
    </w:p>
  </w:endnote>
  <w:endnote w:type="continuationSeparator" w:id="0">
    <w:p w:rsidR="00792947" w:rsidRDefault="00792947" w:rsidP="002A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0"/>
    <w:family w:val="auto"/>
    <w:pitch w:val="variable"/>
    <w:sig w:usb0="800000AF" w:usb1="1001ECEA" w:usb2="00000000" w:usb3="00000000" w:csb0="80000001"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ansSerif;Aria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B9" w:rsidRDefault="006603B9" w:rsidP="004C7825">
    <w:pPr>
      <w:pStyle w:val="Stopka"/>
      <w:pBdr>
        <w:top w:val="single" w:sz="4" w:space="0" w:color="D9D9D9" w:themeColor="background1" w:themeShade="D9"/>
      </w:pBdr>
    </w:pPr>
    <w:r>
      <w:tab/>
    </w:r>
    <w:r>
      <w:tab/>
    </w:r>
    <w:sdt>
      <w:sdtPr>
        <w:id w:val="-97870167"/>
        <w:docPartObj>
          <w:docPartGallery w:val="Page Numbers (Bottom of Page)"/>
          <w:docPartUnique/>
        </w:docPartObj>
      </w:sdtPr>
      <w:sdtEndPr>
        <w:rPr>
          <w:color w:val="7F7F7F" w:themeColor="background1" w:themeShade="7F"/>
          <w:spacing w:val="60"/>
        </w:rPr>
      </w:sdtEndPr>
      <w:sdtContent>
        <w:r w:rsidR="00690368">
          <w:fldChar w:fldCharType="begin"/>
        </w:r>
        <w:r>
          <w:instrText xml:space="preserve"> PAGE   \* MERGEFORMAT </w:instrText>
        </w:r>
        <w:r w:rsidR="00690368">
          <w:fldChar w:fldCharType="separate"/>
        </w:r>
        <w:r w:rsidR="00A231C4">
          <w:rPr>
            <w:noProof/>
          </w:rPr>
          <w:t>3</w:t>
        </w:r>
        <w:r w:rsidR="00690368">
          <w:rPr>
            <w:noProof/>
          </w:rPr>
          <w:fldChar w:fldCharType="end"/>
        </w:r>
        <w:r>
          <w:t xml:space="preserve"> | </w:t>
        </w:r>
        <w:r>
          <w:rPr>
            <w:color w:val="7F7F7F" w:themeColor="background1" w:themeShade="7F"/>
            <w:spacing w:val="60"/>
          </w:rPr>
          <w:t>Strona</w:t>
        </w:r>
      </w:sdtContent>
    </w:sdt>
  </w:p>
  <w:p w:rsidR="006603B9" w:rsidRDefault="006603B9" w:rsidP="004C7825">
    <w:pPr>
      <w:pStyle w:val="Stopka"/>
    </w:pPr>
  </w:p>
  <w:p w:rsidR="006603B9" w:rsidRDefault="006603B9" w:rsidP="004C7825">
    <w:pPr>
      <w:pStyle w:val="Stopka"/>
    </w:pPr>
  </w:p>
  <w:p w:rsidR="006603B9" w:rsidRDefault="006603B9" w:rsidP="004C78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47" w:rsidRDefault="00792947" w:rsidP="002A5095">
      <w:pPr>
        <w:spacing w:after="0" w:line="240" w:lineRule="auto"/>
      </w:pPr>
      <w:r>
        <w:separator/>
      </w:r>
    </w:p>
  </w:footnote>
  <w:footnote w:type="continuationSeparator" w:id="0">
    <w:p w:rsidR="00792947" w:rsidRDefault="00792947" w:rsidP="002A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B9" w:rsidRDefault="00BA79F0" w:rsidP="002A5095">
    <w:pPr>
      <w:pStyle w:val="Nagwek"/>
      <w:jc w:val="center"/>
    </w:pPr>
    <w:r>
      <w:t xml:space="preserve">Opis Przedmiotu Zamówienia - </w:t>
    </w:r>
    <w:r w:rsidR="006603B9">
      <w:t>Specyfikacja Techniczna Wykonania i Odbioru Robót</w:t>
    </w:r>
  </w:p>
  <w:p w:rsidR="006603B9" w:rsidRDefault="00BA79F0">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-71120</wp:posOffset>
              </wp:positionH>
              <wp:positionV relativeFrom="paragraph">
                <wp:posOffset>172719</wp:posOffset>
              </wp:positionV>
              <wp:extent cx="59626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225C4" id="_x0000_t32" coordsize="21600,21600" o:spt="32" o:oned="t" path="m,l21600,21600e" filled="f">
              <v:path arrowok="t" fillok="f" o:connecttype="none"/>
              <o:lock v:ext="edit" shapetype="t"/>
            </v:shapetype>
            <v:shape id="AutoShape 2" o:spid="_x0000_s1026" type="#_x0000_t32" style="position:absolute;margin-left:-5.6pt;margin-top:13.6pt;width:46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vx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4C2038"/>
    <w:lvl w:ilvl="0">
      <w:numFmt w:val="bullet"/>
      <w:lvlText w:val="*"/>
      <w:lvlJc w:val="left"/>
      <w:pPr>
        <w:ind w:left="0" w:firstLine="0"/>
      </w:pPr>
    </w:lvl>
  </w:abstractNum>
  <w:abstractNum w:abstractNumId="1" w15:restartNumberingAfterBreak="0">
    <w:nsid w:val="019F6073"/>
    <w:multiLevelType w:val="multilevel"/>
    <w:tmpl w:val="E54C334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1C9D57B5"/>
    <w:multiLevelType w:val="hybridMultilevel"/>
    <w:tmpl w:val="2990FE44"/>
    <w:lvl w:ilvl="0" w:tplc="62A6DD3E">
      <w:start w:val="1"/>
      <w:numFmt w:val="bullet"/>
      <w:lvlText w:val="—"/>
      <w:lvlJc w:val="left"/>
      <w:pPr>
        <w:tabs>
          <w:tab w:val="num" w:pos="360"/>
        </w:tabs>
        <w:ind w:left="360" w:hanging="360"/>
      </w:pPr>
      <w:rPr>
        <w:rFonts w:ascii="Vivaldi" w:hAnsi="Vivaldi"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29127C"/>
    <w:multiLevelType w:val="multilevel"/>
    <w:tmpl w:val="BB4E3E0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398324EF"/>
    <w:multiLevelType w:val="multilevel"/>
    <w:tmpl w:val="5032080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3DB92F2A"/>
    <w:multiLevelType w:val="multilevel"/>
    <w:tmpl w:val="38B6283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15:restartNumberingAfterBreak="0">
    <w:nsid w:val="40B77C1E"/>
    <w:multiLevelType w:val="multilevel"/>
    <w:tmpl w:val="97D410F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1287" w:hanging="720"/>
      </w:pPr>
      <w:rPr>
        <w:rFonts w:hint="default"/>
        <w:b/>
      </w:rPr>
    </w:lvl>
    <w:lvl w:ilvl="3">
      <w:start w:val="1"/>
      <w:numFmt w:val="decimal"/>
      <w:pStyle w:val="Nagwek4"/>
      <w:lvlText w:val="%1.%2.%3.%4"/>
      <w:lvlJc w:val="left"/>
      <w:pPr>
        <w:ind w:left="1148" w:hanging="864"/>
      </w:pPr>
      <w:rPr>
        <w:rFonts w:hint="default"/>
        <w:b/>
      </w:rPr>
    </w:lvl>
    <w:lvl w:ilvl="4">
      <w:start w:val="1"/>
      <w:numFmt w:val="decimal"/>
      <w:pStyle w:val="Nagwek5"/>
      <w:lvlText w:val="%1.%2.%3.%4.%5"/>
      <w:lvlJc w:val="left"/>
      <w:pPr>
        <w:ind w:left="1008" w:hanging="1008"/>
      </w:pPr>
      <w:rPr>
        <w:rFonts w:hint="default"/>
        <w:b/>
      </w:rPr>
    </w:lvl>
    <w:lvl w:ilvl="5">
      <w:start w:val="1"/>
      <w:numFmt w:val="decimal"/>
      <w:pStyle w:val="Nagwek6"/>
      <w:lvlText w:val="%1.%2.%3.%4.%5.%6"/>
      <w:lvlJc w:val="left"/>
      <w:pPr>
        <w:ind w:left="1152" w:hanging="1152"/>
      </w:pPr>
      <w:rPr>
        <w:rFonts w:hint="default"/>
        <w:b/>
      </w:rPr>
    </w:lvl>
    <w:lvl w:ilvl="6">
      <w:start w:val="1"/>
      <w:numFmt w:val="decimal"/>
      <w:pStyle w:val="Nagwek7"/>
      <w:lvlText w:val="%1.%2.%3.%4.%5.%6.%7"/>
      <w:lvlJc w:val="left"/>
      <w:pPr>
        <w:ind w:left="1296" w:hanging="1296"/>
      </w:pPr>
      <w:rPr>
        <w:rFonts w:hint="default"/>
        <w:b/>
      </w:rPr>
    </w:lvl>
    <w:lvl w:ilvl="7">
      <w:start w:val="1"/>
      <w:numFmt w:val="decimal"/>
      <w:pStyle w:val="Nagwek8"/>
      <w:lvlText w:val="%1.%2.%3.%4.%5.%6.%7.%8"/>
      <w:lvlJc w:val="left"/>
      <w:pPr>
        <w:ind w:left="1440" w:hanging="1440"/>
      </w:pPr>
      <w:rPr>
        <w:rFonts w:hint="default"/>
        <w:b/>
      </w:rPr>
    </w:lvl>
    <w:lvl w:ilvl="8">
      <w:start w:val="1"/>
      <w:numFmt w:val="decimal"/>
      <w:pStyle w:val="Nagwek9"/>
      <w:lvlText w:val="%1.%2.%3.%4.%5.%6.%7.%8.%9"/>
      <w:lvlJc w:val="left"/>
      <w:pPr>
        <w:ind w:left="1584" w:hanging="1584"/>
      </w:pPr>
      <w:rPr>
        <w:rFonts w:hint="default"/>
        <w:b/>
      </w:rPr>
    </w:lvl>
  </w:abstractNum>
  <w:abstractNum w:abstractNumId="7" w15:restartNumberingAfterBreak="0">
    <w:nsid w:val="4A585A52"/>
    <w:multiLevelType w:val="multilevel"/>
    <w:tmpl w:val="AEEC13B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4DD47504"/>
    <w:multiLevelType w:val="multilevel"/>
    <w:tmpl w:val="D168140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15:restartNumberingAfterBreak="0">
    <w:nsid w:val="5FCF5D78"/>
    <w:multiLevelType w:val="hybridMultilevel"/>
    <w:tmpl w:val="FFEA3AA6"/>
    <w:lvl w:ilvl="0" w:tplc="62A6DD3E">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4635B95"/>
    <w:multiLevelType w:val="multilevel"/>
    <w:tmpl w:val="7820BE0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15:restartNumberingAfterBreak="0">
    <w:nsid w:val="77943AD1"/>
    <w:multiLevelType w:val="hybridMultilevel"/>
    <w:tmpl w:val="27EAAD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35DC9"/>
    <w:multiLevelType w:val="multilevel"/>
    <w:tmpl w:val="559493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7A642166"/>
    <w:multiLevelType w:val="multilevel"/>
    <w:tmpl w:val="D652C6F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6"/>
  </w:num>
  <w:num w:numId="2">
    <w:abstractNumId w:val="9"/>
  </w:num>
  <w:num w:numId="3">
    <w:abstractNumId w:val="2"/>
  </w:num>
  <w:num w:numId="4">
    <w:abstractNumId w:val="5"/>
  </w:num>
  <w:num w:numId="5">
    <w:abstractNumId w:val="1"/>
  </w:num>
  <w:num w:numId="6">
    <w:abstractNumId w:val="12"/>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8"/>
  </w:num>
  <w:num w:numId="10">
    <w:abstractNumId w:val="10"/>
  </w:num>
  <w:num w:numId="11">
    <w:abstractNumId w:val="7"/>
  </w:num>
  <w:num w:numId="12">
    <w:abstractNumId w:val="13"/>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95"/>
    <w:rsid w:val="000A2BD6"/>
    <w:rsid w:val="00120C50"/>
    <w:rsid w:val="00196959"/>
    <w:rsid w:val="00272223"/>
    <w:rsid w:val="00274E0B"/>
    <w:rsid w:val="002A301F"/>
    <w:rsid w:val="002A44E4"/>
    <w:rsid w:val="002A5095"/>
    <w:rsid w:val="00314A38"/>
    <w:rsid w:val="004273BD"/>
    <w:rsid w:val="00456C9C"/>
    <w:rsid w:val="00482F9D"/>
    <w:rsid w:val="004C7825"/>
    <w:rsid w:val="00546B9E"/>
    <w:rsid w:val="005B13D7"/>
    <w:rsid w:val="00612796"/>
    <w:rsid w:val="006603B9"/>
    <w:rsid w:val="0067551F"/>
    <w:rsid w:val="00690368"/>
    <w:rsid w:val="006D6532"/>
    <w:rsid w:val="00712CE6"/>
    <w:rsid w:val="00792947"/>
    <w:rsid w:val="00815062"/>
    <w:rsid w:val="008A02D4"/>
    <w:rsid w:val="009355F5"/>
    <w:rsid w:val="00936D96"/>
    <w:rsid w:val="009B5DC4"/>
    <w:rsid w:val="009D0A6E"/>
    <w:rsid w:val="00A0266C"/>
    <w:rsid w:val="00A231C4"/>
    <w:rsid w:val="00AF2B44"/>
    <w:rsid w:val="00B37B54"/>
    <w:rsid w:val="00B71ADA"/>
    <w:rsid w:val="00BA79F0"/>
    <w:rsid w:val="00BE5D29"/>
    <w:rsid w:val="00D07005"/>
    <w:rsid w:val="00D57934"/>
    <w:rsid w:val="00D820CB"/>
    <w:rsid w:val="00DC6447"/>
    <w:rsid w:val="00E14B5E"/>
    <w:rsid w:val="00E405C4"/>
    <w:rsid w:val="00E7499D"/>
    <w:rsid w:val="00F56ACD"/>
    <w:rsid w:val="00F86525"/>
    <w:rsid w:val="00F9373E"/>
    <w:rsid w:val="00FC2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5F54"/>
  <w15:docId w15:val="{BE76243C-CE78-4B7C-AB04-D044C487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A5095"/>
    <w:pPr>
      <w:numPr>
        <w:numId w:val="1"/>
      </w:num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Nagwek2">
    <w:name w:val="heading 2"/>
    <w:basedOn w:val="Normalny"/>
    <w:next w:val="Normalny"/>
    <w:link w:val="Nagwek2Znak"/>
    <w:uiPriority w:val="9"/>
    <w:unhideWhenUsed/>
    <w:qFormat/>
    <w:rsid w:val="002A5095"/>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Nagwek3">
    <w:name w:val="heading 3"/>
    <w:basedOn w:val="Normalny"/>
    <w:next w:val="Normalny"/>
    <w:link w:val="Nagwek3Znak"/>
    <w:uiPriority w:val="9"/>
    <w:unhideWhenUsed/>
    <w:qFormat/>
    <w:rsid w:val="002A509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A509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09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A509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A509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A50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A50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A5095"/>
    <w:pPr>
      <w:ind w:left="720"/>
      <w:contextualSpacing/>
    </w:pPr>
    <w:rPr>
      <w:rFonts w:ascii="Calibri" w:eastAsia="Times New Roman" w:hAnsi="Calibri" w:cs="Times New Roman"/>
    </w:rPr>
  </w:style>
  <w:style w:type="table" w:styleId="Tabela-Siatka">
    <w:name w:val="Table Grid"/>
    <w:basedOn w:val="Standardowy"/>
    <w:uiPriority w:val="59"/>
    <w:rsid w:val="002A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2A5095"/>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2A5095"/>
    <w:rPr>
      <w:rFonts w:ascii="Arial" w:eastAsia="Times New Roman" w:hAnsi="Arial" w:cs="Times New Roman"/>
      <w:b/>
      <w:bCs/>
      <w:kern w:val="36"/>
      <w:sz w:val="24"/>
      <w:szCs w:val="48"/>
    </w:rPr>
  </w:style>
  <w:style w:type="character" w:customStyle="1" w:styleId="Nagwek2Znak">
    <w:name w:val="Nagłówek 2 Znak"/>
    <w:basedOn w:val="Domylnaczcionkaakapitu"/>
    <w:link w:val="Nagwek2"/>
    <w:uiPriority w:val="9"/>
    <w:rsid w:val="002A5095"/>
    <w:rPr>
      <w:rFonts w:ascii="Arial" w:eastAsiaTheme="majorEastAsia" w:hAnsi="Arial" w:cstheme="majorBidi"/>
      <w:b/>
      <w:bCs/>
      <w:color w:val="000000" w:themeColor="text1"/>
      <w:sz w:val="24"/>
      <w:szCs w:val="26"/>
    </w:rPr>
  </w:style>
  <w:style w:type="character" w:customStyle="1" w:styleId="Nagwek3Znak">
    <w:name w:val="Nagłówek 3 Znak"/>
    <w:basedOn w:val="Domylnaczcionkaakapitu"/>
    <w:link w:val="Nagwek3"/>
    <w:uiPriority w:val="9"/>
    <w:rsid w:val="002A509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2A509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2A5095"/>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2A509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2A5095"/>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2A509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A5095"/>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2A5095"/>
    <w:rPr>
      <w:color w:val="0000FF"/>
      <w:u w:val="single"/>
    </w:rPr>
  </w:style>
  <w:style w:type="paragraph" w:styleId="Nagwekspisutreci">
    <w:name w:val="TOC Heading"/>
    <w:basedOn w:val="Nagwek1"/>
    <w:next w:val="Normalny"/>
    <w:uiPriority w:val="39"/>
    <w:unhideWhenUsed/>
    <w:qFormat/>
    <w:rsid w:val="002A509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2">
    <w:name w:val="toc 2"/>
    <w:basedOn w:val="Normalny"/>
    <w:next w:val="Normalny"/>
    <w:autoRedefine/>
    <w:uiPriority w:val="39"/>
    <w:unhideWhenUsed/>
    <w:rsid w:val="002A5095"/>
    <w:pPr>
      <w:spacing w:after="100"/>
      <w:ind w:left="220"/>
    </w:pPr>
  </w:style>
  <w:style w:type="paragraph" w:styleId="Spistreci1">
    <w:name w:val="toc 1"/>
    <w:basedOn w:val="Normalny"/>
    <w:next w:val="Normalny"/>
    <w:autoRedefine/>
    <w:uiPriority w:val="39"/>
    <w:unhideWhenUsed/>
    <w:rsid w:val="002A5095"/>
    <w:pPr>
      <w:spacing w:after="100"/>
    </w:pPr>
  </w:style>
  <w:style w:type="paragraph" w:styleId="Tekstdymka">
    <w:name w:val="Balloon Text"/>
    <w:basedOn w:val="Normalny"/>
    <w:link w:val="TekstdymkaZnak"/>
    <w:uiPriority w:val="99"/>
    <w:semiHidden/>
    <w:unhideWhenUsed/>
    <w:rsid w:val="002A50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095"/>
    <w:rPr>
      <w:rFonts w:ascii="Tahoma" w:hAnsi="Tahoma" w:cs="Tahoma"/>
      <w:sz w:val="16"/>
      <w:szCs w:val="16"/>
    </w:rPr>
  </w:style>
  <w:style w:type="paragraph" w:styleId="Nagwek">
    <w:name w:val="header"/>
    <w:basedOn w:val="Normalny"/>
    <w:link w:val="NagwekZnak"/>
    <w:uiPriority w:val="99"/>
    <w:unhideWhenUsed/>
    <w:rsid w:val="002A5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5095"/>
  </w:style>
  <w:style w:type="paragraph" w:styleId="Stopka">
    <w:name w:val="footer"/>
    <w:basedOn w:val="Normalny"/>
    <w:link w:val="StopkaZnak"/>
    <w:uiPriority w:val="99"/>
    <w:unhideWhenUsed/>
    <w:rsid w:val="002A5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095"/>
  </w:style>
  <w:style w:type="paragraph" w:customStyle="1" w:styleId="Zawartotabeli">
    <w:name w:val="Zawartość tabeli"/>
    <w:basedOn w:val="Normalny"/>
    <w:qFormat/>
    <w:rsid w:val="004273BD"/>
    <w:pPr>
      <w:suppressLineNumbers/>
      <w:suppressAutoHyphens/>
      <w:spacing w:after="57" w:line="240" w:lineRule="auto"/>
    </w:pPr>
    <w:rPr>
      <w:rFonts w:ascii="Garamond" w:eastAsia="Times New Roman" w:hAnsi="Garamond" w:cs="Times New Roman"/>
      <w:kern w:val="2"/>
      <w:sz w:val="24"/>
      <w:szCs w:val="24"/>
      <w:lang w:eastAsia="zh-CN"/>
    </w:rPr>
  </w:style>
  <w:style w:type="paragraph" w:customStyle="1" w:styleId="tekstost">
    <w:name w:val="tekst ost"/>
    <w:basedOn w:val="Normalny"/>
    <w:rsid w:val="004273B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Spistreci3">
    <w:name w:val="toc 3"/>
    <w:basedOn w:val="Normalny"/>
    <w:next w:val="Normalny"/>
    <w:autoRedefine/>
    <w:uiPriority w:val="39"/>
    <w:unhideWhenUsed/>
    <w:rsid w:val="004273BD"/>
    <w:pPr>
      <w:spacing w:after="100"/>
      <w:ind w:left="440"/>
    </w:pPr>
  </w:style>
  <w:style w:type="table" w:customStyle="1" w:styleId="Tabela-Siatka1">
    <w:name w:val="Tabela - Siatka1"/>
    <w:basedOn w:val="Standardowy"/>
    <w:next w:val="Tabela-Siatka"/>
    <w:uiPriority w:val="59"/>
    <w:rsid w:val="002A301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9894">
      <w:bodyDiv w:val="1"/>
      <w:marLeft w:val="0"/>
      <w:marRight w:val="0"/>
      <w:marTop w:val="0"/>
      <w:marBottom w:val="0"/>
      <w:divBdr>
        <w:top w:val="none" w:sz="0" w:space="0" w:color="auto"/>
        <w:left w:val="none" w:sz="0" w:space="0" w:color="auto"/>
        <w:bottom w:val="none" w:sz="0" w:space="0" w:color="auto"/>
        <w:right w:val="none" w:sz="0" w:space="0" w:color="auto"/>
      </w:divBdr>
    </w:div>
    <w:div w:id="587932713">
      <w:bodyDiv w:val="1"/>
      <w:marLeft w:val="0"/>
      <w:marRight w:val="0"/>
      <w:marTop w:val="0"/>
      <w:marBottom w:val="0"/>
      <w:divBdr>
        <w:top w:val="none" w:sz="0" w:space="0" w:color="auto"/>
        <w:left w:val="none" w:sz="0" w:space="0" w:color="auto"/>
        <w:bottom w:val="none" w:sz="0" w:space="0" w:color="auto"/>
        <w:right w:val="none" w:sz="0" w:space="0" w:color="auto"/>
      </w:divBdr>
    </w:div>
    <w:div w:id="1117791191">
      <w:bodyDiv w:val="1"/>
      <w:marLeft w:val="0"/>
      <w:marRight w:val="0"/>
      <w:marTop w:val="0"/>
      <w:marBottom w:val="0"/>
      <w:divBdr>
        <w:top w:val="none" w:sz="0" w:space="0" w:color="auto"/>
        <w:left w:val="none" w:sz="0" w:space="0" w:color="auto"/>
        <w:bottom w:val="none" w:sz="0" w:space="0" w:color="auto"/>
        <w:right w:val="none" w:sz="0" w:space="0" w:color="auto"/>
      </w:divBdr>
    </w:div>
    <w:div w:id="1232816371">
      <w:bodyDiv w:val="1"/>
      <w:marLeft w:val="0"/>
      <w:marRight w:val="0"/>
      <w:marTop w:val="0"/>
      <w:marBottom w:val="0"/>
      <w:divBdr>
        <w:top w:val="none" w:sz="0" w:space="0" w:color="auto"/>
        <w:left w:val="none" w:sz="0" w:space="0" w:color="auto"/>
        <w:bottom w:val="none" w:sz="0" w:space="0" w:color="auto"/>
        <w:right w:val="none" w:sz="0" w:space="0" w:color="auto"/>
      </w:divBdr>
    </w:div>
    <w:div w:id="1627083360">
      <w:bodyDiv w:val="1"/>
      <w:marLeft w:val="0"/>
      <w:marRight w:val="0"/>
      <w:marTop w:val="0"/>
      <w:marBottom w:val="0"/>
      <w:divBdr>
        <w:top w:val="none" w:sz="0" w:space="0" w:color="auto"/>
        <w:left w:val="none" w:sz="0" w:space="0" w:color="auto"/>
        <w:bottom w:val="none" w:sz="0" w:space="0" w:color="auto"/>
        <w:right w:val="none" w:sz="0" w:space="0" w:color="auto"/>
      </w:divBdr>
    </w:div>
    <w:div w:id="1771272255">
      <w:bodyDiv w:val="1"/>
      <w:marLeft w:val="0"/>
      <w:marRight w:val="0"/>
      <w:marTop w:val="0"/>
      <w:marBottom w:val="0"/>
      <w:divBdr>
        <w:top w:val="none" w:sz="0" w:space="0" w:color="auto"/>
        <w:left w:val="none" w:sz="0" w:space="0" w:color="auto"/>
        <w:bottom w:val="none" w:sz="0" w:space="0" w:color="auto"/>
        <w:right w:val="none" w:sz="0" w:space="0" w:color="auto"/>
      </w:divBdr>
    </w:div>
    <w:div w:id="1776436634">
      <w:bodyDiv w:val="1"/>
      <w:marLeft w:val="0"/>
      <w:marRight w:val="0"/>
      <w:marTop w:val="0"/>
      <w:marBottom w:val="0"/>
      <w:divBdr>
        <w:top w:val="none" w:sz="0" w:space="0" w:color="auto"/>
        <w:left w:val="none" w:sz="0" w:space="0" w:color="auto"/>
        <w:bottom w:val="none" w:sz="0" w:space="0" w:color="auto"/>
        <w:right w:val="none" w:sz="0" w:space="0" w:color="auto"/>
      </w:divBdr>
    </w:div>
    <w:div w:id="1837376515">
      <w:bodyDiv w:val="1"/>
      <w:marLeft w:val="0"/>
      <w:marRight w:val="0"/>
      <w:marTop w:val="0"/>
      <w:marBottom w:val="0"/>
      <w:divBdr>
        <w:top w:val="none" w:sz="0" w:space="0" w:color="auto"/>
        <w:left w:val="none" w:sz="0" w:space="0" w:color="auto"/>
        <w:bottom w:val="none" w:sz="0" w:space="0" w:color="auto"/>
        <w:right w:val="none" w:sz="0" w:space="0" w:color="auto"/>
      </w:divBdr>
    </w:div>
    <w:div w:id="1878663875">
      <w:bodyDiv w:val="1"/>
      <w:marLeft w:val="0"/>
      <w:marRight w:val="0"/>
      <w:marTop w:val="0"/>
      <w:marBottom w:val="0"/>
      <w:divBdr>
        <w:top w:val="none" w:sz="0" w:space="0" w:color="auto"/>
        <w:left w:val="none" w:sz="0" w:space="0" w:color="auto"/>
        <w:bottom w:val="none" w:sz="0" w:space="0" w:color="auto"/>
        <w:right w:val="none" w:sz="0" w:space="0" w:color="auto"/>
      </w:divBdr>
    </w:div>
    <w:div w:id="19913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CE53-89A6-45FA-BD56-8D138685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11028</Words>
  <Characters>66169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Dane Ukryte</cp:lastModifiedBy>
  <cp:revision>2</cp:revision>
  <cp:lastPrinted>2021-11-14T14:15:00Z</cp:lastPrinted>
  <dcterms:created xsi:type="dcterms:W3CDTF">2021-12-17T12:35:00Z</dcterms:created>
  <dcterms:modified xsi:type="dcterms:W3CDTF">2021-12-17T12:35:00Z</dcterms:modified>
</cp:coreProperties>
</file>