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4A" w:rsidRPr="004A014A" w:rsidRDefault="004A014A" w:rsidP="004A014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Załącznik nr 1.</w:t>
      </w:r>
    </w:p>
    <w:p w:rsidR="004A014A" w:rsidRPr="004A014A" w:rsidRDefault="004A014A" w:rsidP="004A014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4A014A" w:rsidRPr="004A014A" w:rsidRDefault="004A014A" w:rsidP="004A014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:rsidR="004A014A" w:rsidRPr="004A014A" w:rsidRDefault="004A014A" w:rsidP="004A014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4A014A" w:rsidRPr="004A014A" w:rsidRDefault="004A014A" w:rsidP="004A014A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:rsidR="004A014A" w:rsidRPr="004A014A" w:rsidRDefault="004A014A" w:rsidP="004A014A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:rsidR="004A014A" w:rsidRPr="004A014A" w:rsidRDefault="004A014A" w:rsidP="004A014A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:rsidR="004A014A" w:rsidRPr="004A014A" w:rsidRDefault="004A014A" w:rsidP="004A014A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:rsidR="004A014A" w:rsidRPr="004A014A" w:rsidRDefault="004A014A" w:rsidP="004A014A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4A014A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4A014A">
        <w:rPr>
          <w:rFonts w:ascii="Arial" w:eastAsia="Arial" w:hAnsi="Arial" w:cs="Arial"/>
          <w:lang w:eastAsia="pl-PL"/>
        </w:rPr>
        <w:t xml:space="preserve">: </w:t>
      </w:r>
      <w:r w:rsidRPr="004A014A">
        <w:rPr>
          <w:rFonts w:ascii="Arial" w:eastAsia="Calibri" w:hAnsi="Arial" w:cs="Calibri"/>
          <w:b/>
          <w:sz w:val="20"/>
          <w:szCs w:val="20"/>
          <w:lang w:eastAsia="pl-PL"/>
        </w:rPr>
        <w:t xml:space="preserve">świadczenie usług konserwacji i napraw awaryjnych systemów sygnalizacji </w:t>
      </w:r>
      <w:r w:rsidRPr="004A014A">
        <w:rPr>
          <w:rFonts w:ascii="Arial" w:eastAsia="Calibri" w:hAnsi="Arial" w:cs="Calibri"/>
          <w:b/>
          <w:bCs/>
          <w:sz w:val="20"/>
          <w:szCs w:val="20"/>
          <w:lang w:eastAsia="pl-PL"/>
        </w:rPr>
        <w:t>alarmu pożarowego</w:t>
      </w:r>
      <w:r w:rsidRPr="004A014A">
        <w:rPr>
          <w:rFonts w:ascii="Arial" w:eastAsia="Calibri" w:hAnsi="Arial" w:cs="Calibri"/>
          <w:b/>
          <w:sz w:val="20"/>
          <w:szCs w:val="20"/>
          <w:lang w:eastAsia="pl-PL"/>
        </w:rPr>
        <w:t xml:space="preserve"> (SAP) i dźwiękowych systemów ostrzegawczych (DSO) w budynkach Politechniki Gdańskiej na podstawie załączonych materiałów ZP/83/055/U/21</w:t>
      </w:r>
    </w:p>
    <w:p w:rsidR="004A014A" w:rsidRPr="004A014A" w:rsidRDefault="004A014A" w:rsidP="004A014A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:rsidR="004A014A" w:rsidRPr="004A014A" w:rsidRDefault="004A014A" w:rsidP="004A014A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4A014A" w:rsidRPr="004A014A" w:rsidRDefault="004A014A" w:rsidP="004A014A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4A014A" w:rsidRPr="004A014A" w:rsidRDefault="004A014A" w:rsidP="004A014A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:rsidR="004A014A" w:rsidRPr="004A014A" w:rsidRDefault="004A014A" w:rsidP="004A014A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:rsidR="004A014A" w:rsidRPr="004A014A" w:rsidRDefault="004A014A" w:rsidP="004A014A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4A014A" w:rsidRPr="004A014A" w:rsidTr="00BB36EE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014A" w:rsidRPr="004A014A" w:rsidRDefault="004A014A" w:rsidP="004A014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:rsidR="004A014A" w:rsidRPr="004A014A" w:rsidRDefault="004A014A" w:rsidP="004A014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A014A" w:rsidRPr="004A014A" w:rsidTr="00BB36EE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014A" w:rsidRPr="004A014A" w:rsidRDefault="004A014A" w:rsidP="004A014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Adres:</w:t>
            </w:r>
          </w:p>
          <w:p w:rsidR="004A014A" w:rsidRPr="004A014A" w:rsidRDefault="004A014A" w:rsidP="004A014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A014A" w:rsidRPr="004A014A" w:rsidTr="00BB36EE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014A" w:rsidRPr="004A014A" w:rsidRDefault="004A014A" w:rsidP="004A014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014A" w:rsidRPr="004A014A" w:rsidRDefault="004A014A" w:rsidP="004A014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>NIP nr</w:t>
            </w:r>
          </w:p>
          <w:p w:rsidR="004A014A" w:rsidRPr="004A014A" w:rsidRDefault="004A014A" w:rsidP="004A014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014A" w:rsidRPr="004A014A" w:rsidRDefault="004A014A" w:rsidP="004A014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4A014A" w:rsidRPr="004A014A" w:rsidTr="00BB36EE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014A" w:rsidRPr="004A014A" w:rsidRDefault="004A014A" w:rsidP="004A014A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014A" w:rsidRPr="004A014A" w:rsidRDefault="004A014A" w:rsidP="004A014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:rsidR="004A014A" w:rsidRPr="004A014A" w:rsidRDefault="004A014A" w:rsidP="004A014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A014A" w:rsidRPr="004A014A" w:rsidRDefault="004A014A" w:rsidP="004A014A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A014A" w:rsidRPr="004A014A" w:rsidTr="00BB36EE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014A" w:rsidRPr="004A014A" w:rsidRDefault="004A014A" w:rsidP="004A014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4A014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4A014A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:rsidR="004A014A" w:rsidRPr="004A014A" w:rsidRDefault="004A014A" w:rsidP="004A014A">
            <w:pPr>
              <w:widowControl w:val="0"/>
              <w:numPr>
                <w:ilvl w:val="0"/>
                <w:numId w:val="6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:rsidR="004A014A" w:rsidRPr="004A014A" w:rsidRDefault="004A014A" w:rsidP="004A014A">
            <w:pPr>
              <w:widowControl w:val="0"/>
              <w:numPr>
                <w:ilvl w:val="0"/>
                <w:numId w:val="6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:rsidR="004A014A" w:rsidRPr="004A014A" w:rsidRDefault="004A014A" w:rsidP="004A014A">
            <w:pPr>
              <w:widowControl w:val="0"/>
              <w:numPr>
                <w:ilvl w:val="0"/>
                <w:numId w:val="6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:rsidR="004A014A" w:rsidRPr="004A014A" w:rsidRDefault="004A014A" w:rsidP="004A014A">
            <w:pPr>
              <w:widowControl w:val="0"/>
              <w:numPr>
                <w:ilvl w:val="0"/>
                <w:numId w:val="6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4A014A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:rsidR="004A014A" w:rsidRPr="004A014A" w:rsidRDefault="004A014A" w:rsidP="004A014A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4A014A" w:rsidRPr="004A014A" w:rsidRDefault="004A014A" w:rsidP="004A014A">
      <w:pPr>
        <w:widowControl w:val="0"/>
        <w:numPr>
          <w:ilvl w:val="3"/>
          <w:numId w:val="2"/>
        </w:numPr>
        <w:spacing w:before="120" w:after="120" w:line="360" w:lineRule="auto"/>
        <w:ind w:left="426" w:right="100" w:hanging="426"/>
        <w:contextualSpacing/>
        <w:jc w:val="both"/>
        <w:rPr>
          <w:rFonts w:ascii="Arial" w:eastAsia="Arial" w:hAnsi="Arial" w:cs="Arial"/>
          <w:b/>
          <w:sz w:val="20"/>
          <w:szCs w:val="20"/>
          <w:lang w:val="x-none" w:eastAsia="x-none"/>
        </w:rPr>
      </w:pPr>
      <w:r w:rsidRPr="004A014A">
        <w:rPr>
          <w:rFonts w:ascii="Arial" w:eastAsia="Arial" w:hAnsi="Arial" w:cs="Arial"/>
          <w:b/>
          <w:sz w:val="20"/>
          <w:szCs w:val="20"/>
          <w:lang w:val="x-none" w:eastAsia="x-none"/>
        </w:rPr>
        <w:lastRenderedPageBreak/>
        <w:t>Oferujemy</w:t>
      </w:r>
      <w:r w:rsidRPr="004A014A">
        <w:rPr>
          <w:rFonts w:ascii="Arial" w:eastAsia="Arial" w:hAnsi="Arial" w:cs="Arial"/>
          <w:sz w:val="20"/>
          <w:szCs w:val="20"/>
          <w:lang w:val="x-none" w:eastAsia="x-none"/>
        </w:rPr>
        <w:t xml:space="preserve"> </w:t>
      </w:r>
      <w:r w:rsidRPr="004A014A">
        <w:rPr>
          <w:rFonts w:ascii="Arial" w:eastAsia="Arial" w:hAnsi="Arial" w:cs="Arial"/>
          <w:b/>
          <w:sz w:val="20"/>
          <w:szCs w:val="20"/>
          <w:lang w:val="x-none" w:eastAsia="x-none"/>
        </w:rPr>
        <w:t>realizację</w:t>
      </w:r>
      <w:r w:rsidRPr="004A014A">
        <w:rPr>
          <w:rFonts w:ascii="Arial" w:eastAsia="Arial" w:hAnsi="Arial" w:cs="Arial"/>
          <w:sz w:val="20"/>
          <w:szCs w:val="20"/>
          <w:lang w:val="x-none" w:eastAsia="x-none"/>
        </w:rPr>
        <w:t xml:space="preserve"> całości </w:t>
      </w:r>
      <w:r w:rsidRPr="004A014A">
        <w:rPr>
          <w:rFonts w:ascii="Arial" w:eastAsia="Arial" w:hAnsi="Arial" w:cs="Arial"/>
          <w:b/>
          <w:sz w:val="20"/>
          <w:szCs w:val="20"/>
          <w:lang w:val="x-none" w:eastAsia="x-none"/>
        </w:rPr>
        <w:t>powyższego przedmiotu zamówienia</w:t>
      </w:r>
      <w:r w:rsidRPr="004A014A">
        <w:rPr>
          <w:rFonts w:ascii="Arial" w:eastAsia="Arial" w:hAnsi="Arial" w:cs="Arial"/>
          <w:sz w:val="20"/>
          <w:szCs w:val="20"/>
          <w:lang w:val="x-none" w:eastAsia="x-none"/>
        </w:rPr>
        <w:t xml:space="preserve">, zgodnie z zapisami w SWZ za </w:t>
      </w:r>
      <w:r w:rsidRPr="004A014A">
        <w:rPr>
          <w:rFonts w:ascii="Arial" w:eastAsia="Arial" w:hAnsi="Arial" w:cs="Arial"/>
          <w:sz w:val="20"/>
          <w:szCs w:val="20"/>
          <w:lang w:eastAsia="x-none"/>
        </w:rPr>
        <w:t>cenę</w:t>
      </w:r>
      <w:r w:rsidRPr="004A014A">
        <w:rPr>
          <w:rFonts w:ascii="Arial" w:eastAsia="Arial" w:hAnsi="Arial" w:cs="Arial"/>
          <w:sz w:val="20"/>
          <w:szCs w:val="20"/>
          <w:lang w:val="x-none" w:eastAsia="x-none"/>
        </w:rPr>
        <w:t xml:space="preserve"> brutto</w:t>
      </w:r>
      <w:r w:rsidRPr="004A014A">
        <w:rPr>
          <w:rFonts w:ascii="Arial" w:eastAsia="Arial" w:hAnsi="Arial" w:cs="Arial"/>
          <w:b/>
          <w:sz w:val="20"/>
          <w:szCs w:val="20"/>
          <w:lang w:val="x-none" w:eastAsia="x-none"/>
        </w:rPr>
        <w:t xml:space="preserve"> ….............………..* PLN, w tym:</w:t>
      </w:r>
    </w:p>
    <w:p w:rsidR="004A014A" w:rsidRPr="004A014A" w:rsidRDefault="004A014A" w:rsidP="004A014A">
      <w:pPr>
        <w:widowControl w:val="0"/>
        <w:numPr>
          <w:ilvl w:val="4"/>
          <w:numId w:val="5"/>
        </w:numPr>
        <w:spacing w:before="120" w:after="120" w:line="360" w:lineRule="auto"/>
        <w:ind w:left="851" w:right="100" w:hanging="425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4A014A">
        <w:rPr>
          <w:rFonts w:ascii="Arial" w:eastAsia="Arial" w:hAnsi="Arial" w:cs="Arial"/>
          <w:sz w:val="20"/>
          <w:szCs w:val="20"/>
          <w:lang w:eastAsia="x-none"/>
        </w:rPr>
        <w:t>Wykonanie konserwacji (zamówienie podstawowe + zamówienie  w ramach prawa opcji) ……………………………….. PLN, zgodnie z formularzem rzeczowo-cenowym stanowiącym integralna część oferty</w:t>
      </w:r>
    </w:p>
    <w:p w:rsidR="004A014A" w:rsidRPr="004A014A" w:rsidRDefault="004A014A" w:rsidP="004A014A">
      <w:pPr>
        <w:widowControl w:val="0"/>
        <w:numPr>
          <w:ilvl w:val="4"/>
          <w:numId w:val="5"/>
        </w:numPr>
        <w:spacing w:before="120" w:after="120" w:line="360" w:lineRule="auto"/>
        <w:ind w:left="851" w:right="100" w:hanging="425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4A014A">
        <w:rPr>
          <w:rFonts w:ascii="Arial" w:eastAsia="Arial" w:hAnsi="Arial" w:cs="Arial"/>
          <w:sz w:val="20"/>
          <w:szCs w:val="20"/>
          <w:lang w:eastAsia="x-none"/>
        </w:rPr>
        <w:t>Wykonanie napraw (zamówienie podstawowe + zamówienie  w ramach prawa opcji) ……………………………….. PLN, zgodnie z formularzem rzeczowo-cenowym stanowiącym integralna część oferty.</w:t>
      </w:r>
    </w:p>
    <w:p w:rsidR="004A014A" w:rsidRPr="004A014A" w:rsidRDefault="004A014A" w:rsidP="004A014A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2. Oświadczamy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, </w:t>
      </w: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 xml:space="preserve">że czas reakcji wynosi ………* godzin od powiadomienia o awarii. </w:t>
      </w:r>
    </w:p>
    <w:p w:rsidR="004A014A" w:rsidRPr="004A014A" w:rsidRDefault="004A014A" w:rsidP="004A014A">
      <w:pPr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A014A" w:rsidRPr="004A014A" w:rsidRDefault="004A014A" w:rsidP="004A014A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4A014A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Pr="004A014A">
        <w:rPr>
          <w:rFonts w:ascii="Arial" w:eastAsia="Times New Roman" w:hAnsi="Arial" w:cs="Arial"/>
          <w:sz w:val="18"/>
          <w:szCs w:val="18"/>
          <w:lang w:eastAsia="x-none"/>
        </w:rPr>
        <w:t>podać liczbę godzin</w:t>
      </w:r>
    </w:p>
    <w:p w:rsidR="004A014A" w:rsidRPr="004A014A" w:rsidRDefault="004A014A" w:rsidP="004A014A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</w:p>
    <w:p w:rsidR="004A014A" w:rsidRPr="004A014A" w:rsidRDefault="004A014A" w:rsidP="004A014A">
      <w:pPr>
        <w:suppressAutoHyphens/>
        <w:ind w:left="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4A014A">
        <w:rPr>
          <w:rFonts w:ascii="Arial" w:eastAsia="Calibri" w:hAnsi="Arial" w:cs="Arial"/>
          <w:sz w:val="20"/>
          <w:lang w:eastAsia="pl-PL"/>
        </w:rPr>
        <w:t xml:space="preserve">UWAGA! </w:t>
      </w:r>
      <w:r w:rsidRPr="004A014A">
        <w:rPr>
          <w:rFonts w:ascii="Arial" w:eastAsia="Calibri" w:hAnsi="Arial" w:cs="Arial"/>
          <w:bCs/>
          <w:sz w:val="20"/>
          <w:szCs w:val="20"/>
          <w:lang w:eastAsia="pl-PL"/>
        </w:rPr>
        <w:t>Szczegółowe informacje dotyczące kryteriów oceny ofert zawarte są w rozdziale XIV SIWZ.</w:t>
      </w:r>
    </w:p>
    <w:p w:rsidR="004A014A" w:rsidRPr="004A014A" w:rsidRDefault="004A014A" w:rsidP="004A014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4A014A" w:rsidRPr="004A014A" w:rsidRDefault="004A014A" w:rsidP="004A014A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4. 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ab/>
        <w:t>Oświadczamy, że oferowany przedmiot zamówienia spełnia wszystkie wymagania Zamawiającego  określone w SWZ.</w:t>
      </w:r>
    </w:p>
    <w:p w:rsidR="004A014A" w:rsidRPr="004A014A" w:rsidRDefault="004A014A" w:rsidP="004A014A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5.  </w:t>
      </w: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Oświadczamy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, że cena oferty obejmuje </w:t>
      </w:r>
      <w:r w:rsidRPr="004A014A">
        <w:rPr>
          <w:rFonts w:ascii="Arial" w:eastAsia="Arial" w:hAnsi="Arial" w:cs="Arial"/>
          <w:sz w:val="20"/>
          <w:szCs w:val="20"/>
          <w:u w:val="single"/>
          <w:lang w:eastAsia="pl-PL"/>
        </w:rPr>
        <w:t>wszystkie elementy cenotwórcze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>, wynikające z zakresu i sposobu realizacji przedmiotu zamówienia, określone w SWZ.</w:t>
      </w:r>
    </w:p>
    <w:p w:rsidR="004A014A" w:rsidRPr="004A014A" w:rsidRDefault="004A014A" w:rsidP="004A014A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6. 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ab/>
        <w:t>Wszystkie inne koszty jakie poniesiemy przy realizacji zamówienia, nieuwzględnione w cenie oferty nie będą obciążały Zamawiającego.</w:t>
      </w:r>
    </w:p>
    <w:p w:rsidR="004A014A" w:rsidRPr="004A014A" w:rsidRDefault="004A014A" w:rsidP="004A014A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7. 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ab/>
      </w: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Oświadczamy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4A014A" w:rsidRPr="004A014A" w:rsidRDefault="004A014A" w:rsidP="004A014A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8. 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ab/>
      </w: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Oświadczamy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>, że zapoznaliśmy się z postanowieniami wzoru Umowy, która stanowi załącznik nr 6 do SWZ. Nie wnosimy do jej treści zastrzeżeń. Zobowiązujemy się w przypadku wyboru naszej oferty do zawarcia Umowy na określonych w niej warunkach, w miejscu i terminie wyznaczonym przez Zamawiającego.</w:t>
      </w:r>
    </w:p>
    <w:p w:rsidR="004A014A" w:rsidRPr="004A014A" w:rsidRDefault="004A014A" w:rsidP="004A014A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9. 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ab/>
        <w:t>Akceptujemy warunki płatności określone we wzorze umowy stanowiącym załącznik nr 6 do SWZ.</w:t>
      </w:r>
    </w:p>
    <w:p w:rsidR="004A014A" w:rsidRPr="004A014A" w:rsidRDefault="004A014A" w:rsidP="004A014A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10. 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ab/>
      </w: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Uważamy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 się za związanych niniejszą ofertą na czas wskazany w rozdziale V ust. 1 SWZ.</w:t>
      </w:r>
    </w:p>
    <w:p w:rsidR="004A014A" w:rsidRPr="004A014A" w:rsidRDefault="004A014A" w:rsidP="004A014A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11. </w:t>
      </w: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 xml:space="preserve">Oświadczamy, że 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>wadium o wartości ………………….* PLN wnieśliśmy w dniu ..................................... w formie  ...................................................................</w:t>
      </w:r>
    </w:p>
    <w:p w:rsidR="004A014A" w:rsidRPr="004A014A" w:rsidRDefault="004A014A" w:rsidP="004A014A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12. </w:t>
      </w: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>Oświadczamy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>, że zamówienie zamierzamy zrealizować przy udziale następujących podwykonawców, w zakresie (należy podać zakres i jeśli są znane - dane proponowanych podwykonawców)</w:t>
      </w:r>
    </w:p>
    <w:p w:rsidR="004A014A" w:rsidRPr="004A014A" w:rsidRDefault="004A014A" w:rsidP="004A014A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……………………………………………………………………………………........……………………….…*…………………………………………………………………………………………….…................................</w:t>
      </w:r>
    </w:p>
    <w:p w:rsidR="004A014A" w:rsidRPr="004A014A" w:rsidRDefault="004A014A" w:rsidP="004A014A">
      <w:pPr>
        <w:widowControl w:val="0"/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13.  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Pr="004A014A">
        <w:rPr>
          <w:rFonts w:ascii="Arial" w:eastAsia="Arial" w:hAnsi="Arial" w:cs="Arial"/>
          <w:sz w:val="20"/>
          <w:szCs w:val="20"/>
          <w:lang w:eastAsia="pl-PL"/>
        </w:rPr>
        <w:t>Dz. Urz. UE. L. z 2016 r. nr 119, str. 1; zm.: Dz. U. UE.L. z 2018 r. Nr 127, str. 2</w:t>
      </w:r>
      <w:bookmarkEnd w:id="0"/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4A014A">
        <w:rPr>
          <w:rFonts w:ascii="Arial" w:eastAsia="Arial" w:hAnsi="Arial" w:cs="Arial"/>
          <w:i/>
          <w:sz w:val="20"/>
          <w:szCs w:val="20"/>
          <w:lang w:eastAsia="pl-PL"/>
        </w:rPr>
        <w:t xml:space="preserve">(W przypadku gdy wykonawca nie przekazuje </w:t>
      </w:r>
      <w:r w:rsidRPr="004A014A">
        <w:rPr>
          <w:rFonts w:ascii="Arial" w:eastAsia="Arial" w:hAnsi="Arial" w:cs="Arial"/>
          <w:i/>
          <w:sz w:val="20"/>
          <w:szCs w:val="20"/>
          <w:lang w:eastAsia="pl-PL"/>
        </w:rPr>
        <w:lastRenderedPageBreak/>
        <w:t>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4A014A" w:rsidRPr="004A014A" w:rsidRDefault="004A014A" w:rsidP="004A014A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 xml:space="preserve">15. </w:t>
      </w:r>
      <w:r w:rsidRPr="004A014A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Załącznikami </w:t>
      </w:r>
      <w:r w:rsidRPr="004A014A">
        <w:rPr>
          <w:rFonts w:ascii="Arial" w:eastAsia="Arial" w:hAnsi="Arial" w:cs="Arial"/>
          <w:sz w:val="20"/>
          <w:szCs w:val="20"/>
          <w:lang w:eastAsia="pl-PL"/>
        </w:rPr>
        <w:t>do niniejszej Oferty, stanowiącymi jej integralną część są:</w:t>
      </w:r>
    </w:p>
    <w:p w:rsidR="004A014A" w:rsidRPr="004A014A" w:rsidRDefault="004A014A" w:rsidP="004A014A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:rsidR="004A014A" w:rsidRPr="004A014A" w:rsidRDefault="004A014A" w:rsidP="004A014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:rsidR="004A014A" w:rsidRPr="004A014A" w:rsidRDefault="004A014A" w:rsidP="004A014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:rsidR="004A014A" w:rsidRPr="004A014A" w:rsidRDefault="004A014A" w:rsidP="004A014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</w:t>
      </w:r>
    </w:p>
    <w:p w:rsidR="004A014A" w:rsidRPr="004A014A" w:rsidRDefault="004A014A" w:rsidP="004A014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:rsidR="004A014A" w:rsidRPr="004A014A" w:rsidRDefault="004A014A" w:rsidP="004A014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………………………………………………………………………</w:t>
      </w:r>
    </w:p>
    <w:p w:rsidR="004A014A" w:rsidRPr="004A014A" w:rsidRDefault="004A014A" w:rsidP="004A014A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</w:t>
      </w:r>
    </w:p>
    <w:p w:rsidR="004A014A" w:rsidRPr="004A014A" w:rsidRDefault="004A014A" w:rsidP="004A014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4A014A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:rsidR="004A014A" w:rsidRPr="004A014A" w:rsidRDefault="004A014A" w:rsidP="004A014A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4A014A" w:rsidRPr="004A014A" w:rsidRDefault="004A014A" w:rsidP="004A014A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4A014A" w:rsidRPr="004A014A" w:rsidRDefault="004A014A" w:rsidP="004A014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:rsidR="004A014A" w:rsidRPr="004A014A" w:rsidRDefault="004A014A" w:rsidP="004A014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4A014A" w:rsidRPr="004A014A" w:rsidRDefault="004A014A" w:rsidP="004A014A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4A014A" w:rsidRPr="004A014A" w:rsidRDefault="004A014A" w:rsidP="004A014A">
      <w:pPr>
        <w:rPr>
          <w:rFonts w:ascii="Arial" w:eastAsia="Arial" w:hAnsi="Arial" w:cs="Arial"/>
          <w:b/>
          <w:sz w:val="24"/>
          <w:szCs w:val="24"/>
          <w:lang w:eastAsia="pl-PL"/>
        </w:rPr>
        <w:sectPr w:rsidR="004A014A" w:rsidRPr="004A014A" w:rsidSect="004259A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60" w:right="1134" w:bottom="1418" w:left="1417" w:header="709" w:footer="481" w:gutter="0"/>
          <w:cols w:space="708"/>
          <w:titlePg/>
        </w:sectPr>
      </w:pPr>
    </w:p>
    <w:p w:rsidR="004A014A" w:rsidRPr="004A014A" w:rsidRDefault="004A014A" w:rsidP="004A014A">
      <w:pPr>
        <w:widowControl w:val="0"/>
        <w:tabs>
          <w:tab w:val="right" w:pos="138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14A">
        <w:rPr>
          <w:rFonts w:ascii="Arial" w:eastAsia="Times New Roman" w:hAnsi="Arial" w:cs="Times New Roman"/>
          <w:b/>
          <w:sz w:val="20"/>
          <w:szCs w:val="20"/>
          <w:lang w:eastAsia="pl-PL"/>
        </w:rPr>
        <w:lastRenderedPageBreak/>
        <w:t>ZP/83/055/U/21</w:t>
      </w:r>
      <w:r w:rsidRPr="004A014A">
        <w:rPr>
          <w:rFonts w:ascii="Arial" w:eastAsia="Times New Roman" w:hAnsi="Arial" w:cs="Times New Roman"/>
          <w:bCs/>
          <w:sz w:val="20"/>
          <w:lang w:eastAsia="pl-PL"/>
        </w:rPr>
        <w:tab/>
        <w:t>Załącznik nr 2</w:t>
      </w:r>
      <w:r w:rsidRPr="004A014A">
        <w:rPr>
          <w:rFonts w:ascii="Arial" w:eastAsia="Times New Roman" w:hAnsi="Arial" w:cs="Times New Roman"/>
          <w:bCs/>
          <w:lang w:eastAsia="pl-PL"/>
        </w:rPr>
        <w:tab/>
      </w:r>
    </w:p>
    <w:p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A0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RZECZOWO-CENOWY</w:t>
      </w:r>
    </w:p>
    <w:p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b/>
          <w:bCs/>
          <w:sz w:val="12"/>
          <w:szCs w:val="12"/>
          <w:lang w:eastAsia="pl-PL"/>
        </w:rPr>
      </w:pPr>
    </w:p>
    <w:p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b/>
          <w:bCs/>
          <w:sz w:val="20"/>
          <w:lang w:eastAsia="pl-PL"/>
        </w:rPr>
      </w:pPr>
      <w:r w:rsidRPr="004A014A">
        <w:rPr>
          <w:rFonts w:ascii="Arial" w:eastAsia="Times New Roman" w:hAnsi="Arial" w:cs="Times New Roman"/>
          <w:b/>
          <w:bCs/>
          <w:sz w:val="20"/>
          <w:lang w:eastAsia="pl-PL"/>
        </w:rPr>
        <w:t>I. Konserwacja:</w:t>
      </w:r>
    </w:p>
    <w:p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sz w:val="12"/>
          <w:szCs w:val="12"/>
          <w:lang w:eastAsia="pl-PL"/>
        </w:rPr>
      </w:pPr>
    </w:p>
    <w:tbl>
      <w:tblPr>
        <w:tblW w:w="14315" w:type="dxa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548"/>
        <w:gridCol w:w="2663"/>
        <w:gridCol w:w="1658"/>
        <w:gridCol w:w="1657"/>
        <w:gridCol w:w="1657"/>
        <w:gridCol w:w="1658"/>
        <w:gridCol w:w="1864"/>
        <w:gridCol w:w="51"/>
        <w:gridCol w:w="24"/>
      </w:tblGrid>
      <w:tr w:rsidR="004A014A" w:rsidRPr="004A014A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Obiekt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Centrala – Producent</w:t>
            </w: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SAP/DOS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Liczba czujek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Liczba ROP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Liczba klap oddymiających /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ppoż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Liczba głośników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lang w:eastAsia="pl-PL" w:bidi="hi-IN"/>
              </w:rPr>
            </w:pPr>
            <w:r w:rsidRPr="004A014A">
              <w:rPr>
                <w:rFonts w:ascii="Arial" w:eastAsia="Calibri" w:hAnsi="Arial" w:cs="Times New Roman"/>
                <w:sz w:val="18"/>
                <w:lang w:eastAsia="pl-PL" w:bidi="hi-IN"/>
              </w:rPr>
              <w:t>Cena brutto za jednorazową konserwację</w:t>
            </w: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  <w:r w:rsidRPr="004A014A"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  <w:t>8</w:t>
            </w: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250/4 –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184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250/4 -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193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5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538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11 + 17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Multiwes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–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Ambient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System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548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5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250/8 -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307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Praesideo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2.0 - Bosch Security System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417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6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250/4 -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426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MCR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Venas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- TOA Corporation,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Japonia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527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250 - SAGITTA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246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MCR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Venas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- TOA Corporation,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Japonia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329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ZETTLER EXPERT ZX4 - ZETTLER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168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9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BC 216 –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Algorinet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(klapy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Mercor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422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96 (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Mercor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Sinaps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Ultrak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475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4800 - Polon Alfa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376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rPr>
          <w:trHeight w:val="161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11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395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E6E6E6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shd w:val="clear" w:color="auto" w:fill="E6E6E6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:rsidTr="00BB36EE">
        <w:trPr>
          <w:trHeight w:val="57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12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Dom Studencki nr 12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373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E6E6E6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shd w:val="clear" w:color="auto" w:fill="E6E6E6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val="en-US"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Bratniak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4900–Polon Alfa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14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Gmach Główny</w:t>
            </w: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– Góra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13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MCR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Venas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- TOA Corporation,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Japonia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28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15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Gmach Główny</w:t>
            </w: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– Dół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175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23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MCR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Venas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- TOA Corporation,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Japonia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36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16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Portiernia Główna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–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17 (8 -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duża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wysokość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) + 6 par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trzymaczy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drzwiowych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17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Gmach Główny – Skrzydło B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4800 -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328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18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Elektrotechniki  i Automatyki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IGNIS 2040 -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19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Zarządzania       i Ekonomii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–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327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Instytut Oceanotechniki  i Okrętownictwa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4900 -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454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21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Inżynieria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Chemiczna</w:t>
            </w:r>
            <w:proofErr w:type="spellEnd"/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ASP 250 - SAGITTA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22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ETI – budynek 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FC 700A - Siemens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666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23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ETI – budynek B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CT-11 - Siemens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678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24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Wydział Mechaniczny</w:t>
            </w: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– Dół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283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75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25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Wydział Mechaniczny</w:t>
            </w: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– Góra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230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77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26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Wydział Elektrotechniki  i Automatyki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bud.EMiP</w:t>
            </w:r>
            <w:proofErr w:type="spellEnd"/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4200-Polon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lastRenderedPageBreak/>
              <w:t>27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LINTE^2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Integra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128 -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Satel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Wydział Elektrotechniki  i Automatyki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bud.Wysokich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Napięć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4200-Polon Alfa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Magazyny Chemiczne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4200-Polon Alfa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Sportu Akademickiego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4200-Polon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85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31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Chemiczny – budynek 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FP 1216c-18 -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Aritech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60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32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Chemiczny – budynek 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FC 330 A - Siemens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50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Sinaps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-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Ultrak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72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33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Centrum Nanotechnologii 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382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40 + 3 pary drzwi + 2 podwójne rolety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34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Centrum Nanotechnologii B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 xml:space="preserve">Oddymianie </w:t>
            </w: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- 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4 + 63 + 2 rolety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Merkor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35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Centrum Obsługi Technicznej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 xml:space="preserve">Oddymianie - </w:t>
            </w:r>
            <w:proofErr w:type="spellStart"/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Merkor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36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WILiŚ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- Żelbet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100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8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 + 5 klapy +</w:t>
            </w: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7 trzymaczy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37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Wydział Chemiczny – budynek C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123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2 + 6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38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Hydromechanika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4900-Polon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139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19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pl-PL" w:bidi="hi-IN"/>
              </w:rPr>
              <w:t>22 + 13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39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Centrum Morskich Technologii Militarnych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 w:bidi="hi-IN"/>
              </w:rPr>
              <w:t>IGNIS 1080–Polon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hd w:val="clear" w:color="auto" w:fill="999999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40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Hotel EUREKA</w:t>
            </w: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POLON 6000-Polon Alfa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334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3 + 3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pary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 xml:space="preserve">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drzwi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Multiwes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– </w:t>
            </w:r>
            <w:proofErr w:type="spellStart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>Ambient</w:t>
            </w:r>
            <w:proofErr w:type="spellEnd"/>
            <w:r w:rsidRPr="004A014A"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  <w:t xml:space="preserve"> System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 w:bidi="hi-IN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  <w:t>226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A014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118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za jednorazową konserwację (suma wierszy 1-40 kolumny 8)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A014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B</w:t>
            </w:r>
          </w:p>
        </w:tc>
        <w:tc>
          <w:tcPr>
            <w:tcW w:w="1184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RAZEM za czterokrotną konserwację (poz. A. x 4) 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A014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C</w:t>
            </w:r>
          </w:p>
        </w:tc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za czterokrotną konserwację zamówienia objętego prawem opcji (20% pozycji B)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  <w:tr w:rsidR="004A014A" w:rsidRPr="004A014A" w:rsidTr="00BB36EE"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14A" w:rsidRPr="004A014A" w:rsidRDefault="004A014A" w:rsidP="004A014A">
            <w:pPr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</w:pPr>
            <w:r w:rsidRPr="004A014A">
              <w:rPr>
                <w:rFonts w:ascii="Arial" w:eastAsia="Calibri" w:hAnsi="Arial" w:cs="Arial"/>
                <w:kern w:val="3"/>
                <w:sz w:val="18"/>
                <w:szCs w:val="18"/>
                <w:lang w:eastAsia="zh-CN" w:bidi="hi-IN"/>
              </w:rPr>
              <w:t>D</w:t>
            </w:r>
          </w:p>
        </w:tc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 w:bidi="hi-IN"/>
              </w:rPr>
            </w:pPr>
            <w:r w:rsidRPr="004A01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zamówienie podstawowe i zamówienie objęte prawem opcji (pozycja B+C)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14A" w:rsidRPr="004A014A" w:rsidRDefault="004A014A" w:rsidP="004A01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Times New Roman"/>
                <w:lang w:eastAsia="pl-PL" w:bidi="hi-IN"/>
              </w:rPr>
            </w:pPr>
          </w:p>
        </w:tc>
      </w:tr>
    </w:tbl>
    <w:p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kern w:val="3"/>
          <w:sz w:val="20"/>
          <w:szCs w:val="24"/>
          <w:lang w:eastAsia="zh-CN"/>
        </w:rPr>
      </w:pPr>
    </w:p>
    <w:p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kern w:val="3"/>
          <w:sz w:val="20"/>
          <w:szCs w:val="24"/>
          <w:lang w:eastAsia="zh-CN"/>
        </w:rPr>
      </w:pPr>
    </w:p>
    <w:p w:rsidR="004A014A" w:rsidRPr="004A014A" w:rsidRDefault="004A014A" w:rsidP="004A01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kern w:val="3"/>
          <w:sz w:val="20"/>
          <w:szCs w:val="24"/>
          <w:lang w:eastAsia="zh-CN"/>
        </w:rPr>
      </w:pPr>
    </w:p>
    <w:p w:rsidR="004A014A" w:rsidRPr="004A014A" w:rsidRDefault="004A014A" w:rsidP="004A014A">
      <w:pPr>
        <w:rPr>
          <w:rFonts w:ascii="Arial" w:eastAsia="Arial" w:hAnsi="Arial" w:cs="Arial"/>
          <w:b/>
          <w:sz w:val="20"/>
          <w:szCs w:val="24"/>
          <w:lang w:eastAsia="pl-PL"/>
        </w:rPr>
      </w:pPr>
      <w:r w:rsidRPr="004A014A">
        <w:rPr>
          <w:rFonts w:ascii="Arial" w:eastAsia="Arial" w:hAnsi="Arial" w:cs="Arial"/>
          <w:b/>
          <w:sz w:val="20"/>
          <w:szCs w:val="24"/>
          <w:lang w:eastAsia="pl-PL"/>
        </w:rPr>
        <w:t>II. Naprawy awaryjne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252"/>
        <w:gridCol w:w="3637"/>
        <w:gridCol w:w="2770"/>
        <w:gridCol w:w="2771"/>
      </w:tblGrid>
      <w:tr w:rsidR="004A014A" w:rsidRPr="004A014A" w:rsidTr="00BB36EE">
        <w:tc>
          <w:tcPr>
            <w:tcW w:w="568" w:type="dxa"/>
            <w:vMerge w:val="restart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  <w:tc>
          <w:tcPr>
            <w:tcW w:w="4252" w:type="dxa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70" w:type="dxa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71" w:type="dxa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4A014A" w:rsidRPr="004A014A" w:rsidTr="00BB36EE">
        <w:trPr>
          <w:trHeight w:val="702"/>
        </w:trPr>
        <w:tc>
          <w:tcPr>
            <w:tcW w:w="568" w:type="dxa"/>
            <w:vMerge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Miejsce napraw</w:t>
            </w:r>
          </w:p>
        </w:tc>
        <w:tc>
          <w:tcPr>
            <w:tcW w:w="3637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Stawka roboczogodziny za wykonanie naprawy brutto zł/</w:t>
            </w:r>
            <w:proofErr w:type="spellStart"/>
            <w:r w:rsidRPr="004A014A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770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2771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Wartość brutto (kol. 2 x 3)</w:t>
            </w:r>
          </w:p>
        </w:tc>
      </w:tr>
      <w:tr w:rsidR="004A014A" w:rsidRPr="004A014A" w:rsidTr="00BB36EE">
        <w:trPr>
          <w:trHeight w:val="542"/>
        </w:trPr>
        <w:tc>
          <w:tcPr>
            <w:tcW w:w="568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Domy studenckie</w:t>
            </w:r>
          </w:p>
        </w:tc>
        <w:tc>
          <w:tcPr>
            <w:tcW w:w="3637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 xml:space="preserve">350 </w:t>
            </w:r>
            <w:proofErr w:type="spellStart"/>
            <w:r w:rsidRPr="004A014A">
              <w:rPr>
                <w:rFonts w:ascii="Arial" w:eastAsia="Arial" w:hAnsi="Arial" w:cs="Arial"/>
                <w:sz w:val="18"/>
                <w:szCs w:val="24"/>
              </w:rPr>
              <w:t>rbg</w:t>
            </w:r>
            <w:proofErr w:type="spellEnd"/>
          </w:p>
        </w:tc>
        <w:tc>
          <w:tcPr>
            <w:tcW w:w="2771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4A014A" w:rsidRPr="004A014A" w:rsidTr="00BB36EE">
        <w:trPr>
          <w:trHeight w:val="563"/>
        </w:trPr>
        <w:tc>
          <w:tcPr>
            <w:tcW w:w="568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Pozostałe obiekty</w:t>
            </w:r>
          </w:p>
        </w:tc>
        <w:tc>
          <w:tcPr>
            <w:tcW w:w="3637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 xml:space="preserve">650 </w:t>
            </w:r>
            <w:proofErr w:type="spellStart"/>
            <w:r w:rsidRPr="004A014A">
              <w:rPr>
                <w:rFonts w:ascii="Arial" w:eastAsia="Arial" w:hAnsi="Arial" w:cs="Arial"/>
                <w:sz w:val="18"/>
                <w:szCs w:val="24"/>
              </w:rPr>
              <w:t>rbg</w:t>
            </w:r>
            <w:proofErr w:type="spellEnd"/>
          </w:p>
        </w:tc>
        <w:tc>
          <w:tcPr>
            <w:tcW w:w="2771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4A014A" w:rsidRPr="004A014A" w:rsidTr="00BB36EE">
        <w:trPr>
          <w:trHeight w:val="509"/>
        </w:trPr>
        <w:tc>
          <w:tcPr>
            <w:tcW w:w="568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3</w:t>
            </w:r>
          </w:p>
        </w:tc>
        <w:tc>
          <w:tcPr>
            <w:tcW w:w="10659" w:type="dxa"/>
            <w:gridSpan w:val="3"/>
            <w:vAlign w:val="center"/>
          </w:tcPr>
          <w:p w:rsidR="004A014A" w:rsidRPr="004A014A" w:rsidRDefault="004A014A" w:rsidP="004A01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Części zamienne brutto</w:t>
            </w:r>
          </w:p>
        </w:tc>
        <w:tc>
          <w:tcPr>
            <w:tcW w:w="2771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118.500,00</w:t>
            </w:r>
          </w:p>
        </w:tc>
      </w:tr>
      <w:tr w:rsidR="004A014A" w:rsidRPr="004A014A" w:rsidTr="00BB36EE">
        <w:trPr>
          <w:trHeight w:val="514"/>
        </w:trPr>
        <w:tc>
          <w:tcPr>
            <w:tcW w:w="568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bookmarkStart w:id="1" w:name="_GoBack" w:colFirst="1" w:colLast="1"/>
            <w:r w:rsidRPr="004A014A">
              <w:rPr>
                <w:rFonts w:ascii="Arial" w:eastAsia="Arial" w:hAnsi="Arial" w:cs="Arial"/>
                <w:sz w:val="18"/>
                <w:szCs w:val="24"/>
              </w:rPr>
              <w:t>A</w:t>
            </w:r>
          </w:p>
        </w:tc>
        <w:tc>
          <w:tcPr>
            <w:tcW w:w="10659" w:type="dxa"/>
            <w:gridSpan w:val="3"/>
            <w:vAlign w:val="center"/>
          </w:tcPr>
          <w:p w:rsidR="004A014A" w:rsidRPr="004A014A" w:rsidRDefault="004A014A" w:rsidP="004A01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>RAZEM zamówienie podstawowe (suma wartości wierszy 1, 2 i 3 kolumny 4):</w:t>
            </w:r>
          </w:p>
        </w:tc>
        <w:tc>
          <w:tcPr>
            <w:tcW w:w="2771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4A014A" w:rsidRPr="004A014A" w:rsidTr="00BB36EE">
        <w:trPr>
          <w:trHeight w:val="418"/>
        </w:trPr>
        <w:tc>
          <w:tcPr>
            <w:tcW w:w="568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B</w:t>
            </w:r>
          </w:p>
        </w:tc>
        <w:tc>
          <w:tcPr>
            <w:tcW w:w="10659" w:type="dxa"/>
            <w:gridSpan w:val="3"/>
            <w:vAlign w:val="center"/>
          </w:tcPr>
          <w:p w:rsidR="004A014A" w:rsidRPr="004A014A" w:rsidRDefault="004A014A" w:rsidP="004A01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 xml:space="preserve">RAZEM zamówienie objęte prawem opcji (50% pozycji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A01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1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4A014A" w:rsidRPr="004A014A" w:rsidTr="00BB36EE">
        <w:trPr>
          <w:trHeight w:val="553"/>
        </w:trPr>
        <w:tc>
          <w:tcPr>
            <w:tcW w:w="568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4A014A">
              <w:rPr>
                <w:rFonts w:ascii="Arial" w:eastAsia="Arial" w:hAnsi="Arial" w:cs="Arial"/>
                <w:sz w:val="18"/>
                <w:szCs w:val="24"/>
              </w:rPr>
              <w:t>C</w:t>
            </w:r>
          </w:p>
        </w:tc>
        <w:tc>
          <w:tcPr>
            <w:tcW w:w="10659" w:type="dxa"/>
            <w:gridSpan w:val="3"/>
            <w:vAlign w:val="center"/>
          </w:tcPr>
          <w:p w:rsidR="004A014A" w:rsidRPr="004A014A" w:rsidRDefault="004A014A" w:rsidP="004A014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14A">
              <w:rPr>
                <w:rFonts w:ascii="Arial" w:hAnsi="Arial" w:cs="Arial"/>
                <w:sz w:val="18"/>
                <w:szCs w:val="18"/>
              </w:rPr>
              <w:t xml:space="preserve">RAZEM zamówienie podstawowe i zamówienie objęte prawem opcji (pozycja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A014A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A01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1" w:type="dxa"/>
            <w:vAlign w:val="center"/>
          </w:tcPr>
          <w:p w:rsidR="004A014A" w:rsidRPr="004A014A" w:rsidRDefault="004A014A" w:rsidP="004A014A">
            <w:pP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bookmarkEnd w:id="1"/>
    </w:tbl>
    <w:p w:rsidR="004A014A" w:rsidRPr="004A014A" w:rsidRDefault="004A014A" w:rsidP="004A014A">
      <w:pPr>
        <w:rPr>
          <w:rFonts w:ascii="Calibri" w:eastAsia="Arial" w:hAnsi="Calibri" w:cs="Arial"/>
          <w:szCs w:val="24"/>
          <w:lang w:eastAsia="pl-PL"/>
        </w:rPr>
      </w:pPr>
    </w:p>
    <w:p w:rsidR="004A014A" w:rsidRPr="004A014A" w:rsidRDefault="004A014A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  <w:r w:rsidRPr="004A014A">
        <w:rPr>
          <w:rFonts w:ascii="Arial" w:eastAsia="Arial" w:hAnsi="Arial" w:cs="Arial"/>
          <w:sz w:val="18"/>
          <w:szCs w:val="18"/>
          <w:lang w:eastAsia="pl-PL"/>
        </w:rPr>
        <w:t>UWAGI:</w:t>
      </w:r>
    </w:p>
    <w:p w:rsidR="004A014A" w:rsidRPr="004A014A" w:rsidRDefault="004A014A" w:rsidP="004A014A">
      <w:pPr>
        <w:spacing w:after="0" w:line="276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1. Kwotę z wiersza D. części I należy przenieść do druku „Oferta” do pkt. 1 </w:t>
      </w:r>
      <w:proofErr w:type="spellStart"/>
      <w:r w:rsidRPr="004A014A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 1) Wykonanie konserwacji. </w:t>
      </w:r>
    </w:p>
    <w:p w:rsidR="004A014A" w:rsidRPr="004A014A" w:rsidRDefault="004A014A" w:rsidP="004A014A">
      <w:pPr>
        <w:spacing w:after="0" w:line="276" w:lineRule="auto"/>
        <w:rPr>
          <w:rFonts w:ascii="Arial" w:eastAsia="Arial" w:hAnsi="Arial" w:cs="Arial"/>
          <w:sz w:val="18"/>
          <w:szCs w:val="18"/>
          <w:lang w:eastAsia="pl-PL"/>
        </w:rPr>
      </w:pPr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2. Kwotę z wiersza C. części II należy przenieść do druku „Oferta” do pkt. 1 </w:t>
      </w:r>
      <w:proofErr w:type="spellStart"/>
      <w:r w:rsidRPr="004A014A">
        <w:rPr>
          <w:rFonts w:ascii="Arial" w:eastAsia="Calibri" w:hAnsi="Arial" w:cs="Arial"/>
          <w:sz w:val="18"/>
          <w:szCs w:val="18"/>
          <w:lang w:eastAsia="pl-PL"/>
        </w:rPr>
        <w:t>ppkt</w:t>
      </w:r>
      <w:proofErr w:type="spellEnd"/>
      <w:r w:rsidRPr="004A014A">
        <w:rPr>
          <w:rFonts w:ascii="Arial" w:eastAsia="Calibri" w:hAnsi="Arial" w:cs="Arial"/>
          <w:sz w:val="18"/>
          <w:szCs w:val="18"/>
          <w:lang w:eastAsia="pl-PL"/>
        </w:rPr>
        <w:t xml:space="preserve"> 2)  Wykonanie napraw. </w:t>
      </w:r>
    </w:p>
    <w:p w:rsidR="004A014A" w:rsidRPr="004A014A" w:rsidRDefault="004A014A" w:rsidP="004A014A">
      <w:pPr>
        <w:rPr>
          <w:rFonts w:ascii="Arial" w:eastAsia="Arial" w:hAnsi="Arial" w:cs="Arial"/>
          <w:sz w:val="24"/>
          <w:szCs w:val="24"/>
          <w:lang w:eastAsia="pl-PL"/>
        </w:rPr>
      </w:pPr>
    </w:p>
    <w:p w:rsidR="004A014A" w:rsidRPr="004A014A" w:rsidRDefault="004A014A" w:rsidP="004A014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sz w:val="24"/>
          <w:szCs w:val="24"/>
          <w:lang w:eastAsia="pl-PL"/>
        </w:rPr>
        <w:tab/>
      </w: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</w:t>
      </w:r>
    </w:p>
    <w:p w:rsidR="004A014A" w:rsidRPr="004A014A" w:rsidRDefault="004A014A" w:rsidP="004A014A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lub podpisem zaufanym lub podpisem osobistym</w:t>
      </w:r>
    </w:p>
    <w:p w:rsidR="004A014A" w:rsidRPr="004A014A" w:rsidRDefault="004A014A" w:rsidP="004A014A">
      <w:pPr>
        <w:tabs>
          <w:tab w:val="left" w:pos="8715"/>
        </w:tabs>
        <w:rPr>
          <w:rFonts w:ascii="Arial" w:eastAsia="Arial" w:hAnsi="Arial" w:cs="Arial"/>
          <w:sz w:val="24"/>
          <w:szCs w:val="24"/>
          <w:lang w:eastAsia="pl-PL"/>
        </w:rPr>
      </w:pPr>
    </w:p>
    <w:p w:rsidR="004A014A" w:rsidRPr="004A014A" w:rsidRDefault="004A014A" w:rsidP="004A014A">
      <w:pPr>
        <w:tabs>
          <w:tab w:val="left" w:pos="8715"/>
        </w:tabs>
        <w:rPr>
          <w:rFonts w:ascii="Arial" w:eastAsia="Arial" w:hAnsi="Arial" w:cs="Arial"/>
          <w:sz w:val="24"/>
          <w:szCs w:val="24"/>
          <w:lang w:eastAsia="pl-PL"/>
        </w:rPr>
        <w:sectPr w:rsidR="004A014A" w:rsidRPr="004A014A" w:rsidSect="004259A3">
          <w:pgSz w:w="16838" w:h="11906" w:orient="landscape"/>
          <w:pgMar w:top="1418" w:right="1559" w:bottom="1134" w:left="1418" w:header="709" w:footer="482" w:gutter="0"/>
          <w:cols w:space="708"/>
          <w:docGrid w:linePitch="299"/>
        </w:sectPr>
      </w:pPr>
      <w:r w:rsidRPr="004A014A">
        <w:rPr>
          <w:rFonts w:ascii="Arial" w:eastAsia="Arial" w:hAnsi="Arial" w:cs="Arial"/>
          <w:sz w:val="24"/>
          <w:szCs w:val="24"/>
          <w:lang w:eastAsia="pl-PL"/>
        </w:rPr>
        <w:tab/>
      </w:r>
    </w:p>
    <w:p w:rsidR="004A014A" w:rsidRPr="004A014A" w:rsidRDefault="004A014A" w:rsidP="004A014A">
      <w:pPr>
        <w:ind w:left="6379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4A014A" w:rsidRPr="004A014A" w:rsidRDefault="004A014A" w:rsidP="004A014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4A014A">
        <w:rPr>
          <w:rFonts w:ascii="Arial" w:eastAsia="Arial" w:hAnsi="Arial" w:cs="Arial"/>
          <w:sz w:val="20"/>
          <w:szCs w:val="20"/>
          <w:lang w:eastAsia="pl-PL"/>
        </w:rPr>
        <w:t>Załącznik nr 3</w:t>
      </w:r>
    </w:p>
    <w:p w:rsidR="004A014A" w:rsidRPr="004A014A" w:rsidRDefault="004A014A" w:rsidP="004A014A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A014A">
        <w:rPr>
          <w:rFonts w:ascii="Arial" w:eastAsia="Times New Roman" w:hAnsi="Arial" w:cs="Arial"/>
          <w:sz w:val="20"/>
          <w:szCs w:val="20"/>
          <w:lang w:eastAsia="pl-PL"/>
        </w:rPr>
        <w:t>Nr postępowania: ZP/83/055/U/21</w:t>
      </w:r>
    </w:p>
    <w:p w:rsidR="004A014A" w:rsidRPr="004A014A" w:rsidRDefault="004A014A" w:rsidP="004A014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A014A" w:rsidRPr="004A014A" w:rsidRDefault="004A014A" w:rsidP="004A014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A014A" w:rsidRPr="004A014A" w:rsidRDefault="004A014A" w:rsidP="004A014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4A014A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4A014A" w:rsidRPr="004A014A" w:rsidRDefault="004A014A" w:rsidP="004A014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A014A" w:rsidRPr="004A014A" w:rsidRDefault="004A014A" w:rsidP="004A014A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4A014A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4A014A" w:rsidRPr="004A014A" w:rsidRDefault="004A014A" w:rsidP="004A014A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4A014A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A014A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4A014A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:rsidR="004A014A" w:rsidRPr="004A014A" w:rsidRDefault="004A014A" w:rsidP="004A014A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4A014A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4A014A" w:rsidRPr="004A014A" w:rsidRDefault="004A014A" w:rsidP="004A014A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4A014A" w:rsidRPr="004A014A" w:rsidRDefault="004A014A" w:rsidP="004A014A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4A014A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4A014A" w:rsidRPr="004A014A" w:rsidRDefault="004A014A" w:rsidP="004A014A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4A014A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A014A" w:rsidRPr="004A014A" w:rsidRDefault="004A014A" w:rsidP="004A014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4A014A" w:rsidRPr="004A014A" w:rsidRDefault="004A014A" w:rsidP="004A014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4A014A" w:rsidRPr="004A014A" w:rsidRDefault="004A014A" w:rsidP="004A014A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4A014A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:rsidR="004A014A" w:rsidRPr="004A014A" w:rsidRDefault="004A014A" w:rsidP="004A014A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4A014A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:rsidR="004A014A" w:rsidRPr="004A014A" w:rsidRDefault="004A014A" w:rsidP="004A014A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4A014A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:rsidR="004A014A" w:rsidRPr="004A014A" w:rsidRDefault="004A014A" w:rsidP="004A014A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A014A">
        <w:rPr>
          <w:rFonts w:ascii="Arial" w:eastAsia="Calibri" w:hAnsi="Arial" w:cs="Arial"/>
          <w:sz w:val="21"/>
          <w:szCs w:val="21"/>
          <w:lang w:eastAsia="pl-PL"/>
        </w:rPr>
        <w:t>Na potrzeby postępowania o udzielenie zamówienia publicznego  pn.</w:t>
      </w:r>
      <w:r w:rsidRPr="004A014A">
        <w:rPr>
          <w:rFonts w:ascii="Arial" w:eastAsia="Calibri" w:hAnsi="Arial" w:cs="Calibri"/>
          <w:b/>
          <w:sz w:val="20"/>
          <w:szCs w:val="20"/>
          <w:lang w:eastAsia="pl-PL"/>
        </w:rPr>
        <w:t xml:space="preserve"> świadczenie usług konserwacji i napraw awaryjnych systemów sygnalizacji </w:t>
      </w:r>
      <w:r w:rsidRPr="004A014A">
        <w:rPr>
          <w:rFonts w:ascii="Arial" w:eastAsia="Calibri" w:hAnsi="Arial" w:cs="Calibri"/>
          <w:b/>
          <w:bCs/>
          <w:sz w:val="20"/>
          <w:szCs w:val="20"/>
          <w:lang w:eastAsia="pl-PL"/>
        </w:rPr>
        <w:t>alarmu pożarowego</w:t>
      </w:r>
      <w:r w:rsidRPr="004A014A">
        <w:rPr>
          <w:rFonts w:ascii="Arial" w:eastAsia="Calibri" w:hAnsi="Arial" w:cs="Calibri"/>
          <w:b/>
          <w:sz w:val="20"/>
          <w:szCs w:val="20"/>
          <w:lang w:eastAsia="pl-PL"/>
        </w:rPr>
        <w:t xml:space="preserve"> (SAP) i dźwiękowych systemów ostrzegawczych (DSO) w budynkach Politechniki Gdańskiej na podstawie załączonych materiałów</w:t>
      </w:r>
      <w:r w:rsidRPr="004A014A">
        <w:rPr>
          <w:rFonts w:ascii="Arial" w:eastAsia="Calibri" w:hAnsi="Arial" w:cs="Arial"/>
          <w:i/>
          <w:sz w:val="16"/>
          <w:szCs w:val="16"/>
          <w:lang w:eastAsia="pl-PL"/>
        </w:rPr>
        <w:t>,</w:t>
      </w:r>
      <w:r w:rsidRPr="004A014A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4A014A">
        <w:rPr>
          <w:rFonts w:ascii="Arial" w:eastAsia="Calibri" w:hAnsi="Arial" w:cs="Arial"/>
          <w:sz w:val="21"/>
          <w:szCs w:val="21"/>
          <w:lang w:eastAsia="pl-PL"/>
        </w:rPr>
        <w:t>oświadczam, co następuje:</w:t>
      </w: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sz w:val="20"/>
          <w:lang w:eastAsia="pl-PL"/>
        </w:rPr>
      </w:pPr>
    </w:p>
    <w:p w:rsidR="004A014A" w:rsidRPr="004A014A" w:rsidRDefault="004A014A" w:rsidP="004A014A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4A014A">
        <w:rPr>
          <w:rFonts w:ascii="Arial" w:eastAsia="Calibri" w:hAnsi="Arial" w:cs="Arial"/>
          <w:b/>
          <w:sz w:val="20"/>
          <w:szCs w:val="21"/>
          <w:lang w:eastAsia="pl-PL"/>
        </w:rPr>
        <w:t>OŚWIADCZENIA DOTYCZĄCE WYKONAWCY</w:t>
      </w:r>
      <w:r w:rsidRPr="004A014A">
        <w:rPr>
          <w:rFonts w:ascii="Arial" w:eastAsia="Calibri" w:hAnsi="Arial" w:cs="Arial"/>
          <w:b/>
          <w:sz w:val="21"/>
          <w:szCs w:val="21"/>
          <w:lang w:eastAsia="pl-PL"/>
        </w:rPr>
        <w:t>:</w:t>
      </w:r>
    </w:p>
    <w:p w:rsidR="004A014A" w:rsidRPr="004A014A" w:rsidRDefault="004A014A" w:rsidP="004A014A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:rsidR="004A014A" w:rsidRPr="004A014A" w:rsidRDefault="004A014A" w:rsidP="004A014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 w:rsidRPr="004A014A">
        <w:rPr>
          <w:rFonts w:ascii="Arial" w:eastAsia="Times New Roman" w:hAnsi="Arial" w:cs="Arial"/>
          <w:b/>
          <w:sz w:val="20"/>
          <w:szCs w:val="20"/>
          <w:lang w:eastAsia="x-none"/>
        </w:rPr>
        <w:t>podlegam*/</w:t>
      </w:r>
      <w:r w:rsidRPr="004A014A">
        <w:rPr>
          <w:rFonts w:ascii="Arial" w:eastAsia="Times New Roman" w:hAnsi="Arial" w:cs="Arial"/>
          <w:b/>
          <w:sz w:val="20"/>
          <w:szCs w:val="20"/>
          <w:lang w:val="x-none" w:eastAsia="x-none"/>
        </w:rPr>
        <w:t>nie podlegam</w:t>
      </w:r>
      <w:r w:rsidRPr="004A014A">
        <w:rPr>
          <w:rFonts w:ascii="Arial" w:eastAsia="Times New Roman" w:hAnsi="Arial" w:cs="Arial"/>
          <w:b/>
          <w:sz w:val="20"/>
          <w:szCs w:val="20"/>
          <w:lang w:eastAsia="x-none"/>
        </w:rPr>
        <w:t>*</w:t>
      </w: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wykluczeniu z postępowania na podstawie </w:t>
      </w: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art. </w:t>
      </w:r>
      <w:r w:rsidRPr="004A014A">
        <w:rPr>
          <w:rFonts w:ascii="Arial" w:eastAsia="Times New Roman" w:hAnsi="Arial" w:cs="Arial"/>
          <w:sz w:val="20"/>
          <w:szCs w:val="20"/>
          <w:lang w:eastAsia="x-none"/>
        </w:rPr>
        <w:t>108</w:t>
      </w: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4A014A" w:rsidRPr="004A014A" w:rsidRDefault="004A014A" w:rsidP="004A014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 w:rsidRPr="004A014A">
        <w:rPr>
          <w:rFonts w:ascii="Arial" w:eastAsia="Times New Roman" w:hAnsi="Arial" w:cs="Arial"/>
          <w:b/>
          <w:sz w:val="20"/>
          <w:szCs w:val="20"/>
          <w:lang w:val="x-none" w:eastAsia="x-none"/>
        </w:rPr>
        <w:t>zachodzą</w:t>
      </w:r>
      <w:r w:rsidRPr="004A014A">
        <w:rPr>
          <w:rFonts w:ascii="Arial" w:eastAsia="Times New Roman" w:hAnsi="Arial" w:cs="Arial"/>
          <w:b/>
          <w:sz w:val="20"/>
          <w:szCs w:val="20"/>
          <w:lang w:eastAsia="x-none"/>
        </w:rPr>
        <w:t>*/nie zachodzą*</w:t>
      </w: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4A014A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4A014A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4A014A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4A014A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4A014A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4A014A">
        <w:rPr>
          <w:rFonts w:ascii="Arial" w:eastAsia="Times New Roman" w:hAnsi="Arial" w:cs="Arial"/>
          <w:sz w:val="20"/>
          <w:szCs w:val="21"/>
          <w:lang w:val="x-none" w:eastAsia="x-none"/>
        </w:rPr>
        <w:t xml:space="preserve">Jednocześnie oświadczam, że w związku z ww. okolicznością, na podstawie art. </w:t>
      </w:r>
      <w:r w:rsidRPr="004A014A">
        <w:rPr>
          <w:rFonts w:ascii="Arial" w:eastAsia="Times New Roman" w:hAnsi="Arial" w:cs="Arial"/>
          <w:sz w:val="20"/>
          <w:szCs w:val="21"/>
          <w:lang w:eastAsia="x-none"/>
        </w:rPr>
        <w:t xml:space="preserve">110 ust. 2 </w:t>
      </w:r>
      <w:r w:rsidRPr="004A014A">
        <w:rPr>
          <w:rFonts w:ascii="Arial" w:eastAsia="Times New Roman" w:hAnsi="Arial" w:cs="Arial"/>
          <w:sz w:val="20"/>
          <w:szCs w:val="21"/>
          <w:lang w:val="x-none" w:eastAsia="x-none"/>
        </w:rPr>
        <w:t xml:space="preserve"> ustawy </w:t>
      </w:r>
      <w:proofErr w:type="spellStart"/>
      <w:r w:rsidRPr="004A014A">
        <w:rPr>
          <w:rFonts w:ascii="Arial" w:eastAsia="Times New Roman" w:hAnsi="Arial" w:cs="Arial"/>
          <w:sz w:val="20"/>
          <w:szCs w:val="21"/>
          <w:lang w:val="x-none" w:eastAsia="x-none"/>
        </w:rPr>
        <w:t>Pzp</w:t>
      </w:r>
      <w:proofErr w:type="spellEnd"/>
      <w:r w:rsidRPr="004A014A">
        <w:rPr>
          <w:rFonts w:ascii="Arial" w:eastAsia="Times New Roman" w:hAnsi="Arial" w:cs="Arial"/>
          <w:sz w:val="20"/>
          <w:szCs w:val="21"/>
          <w:lang w:val="x-none" w:eastAsia="x-none"/>
        </w:rPr>
        <w:t xml:space="preserve"> podjąłem następujące środki naprawcze</w:t>
      </w:r>
      <w:r w:rsidRPr="004A014A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: </w:t>
      </w:r>
    </w:p>
    <w:p w:rsidR="004A014A" w:rsidRPr="004A014A" w:rsidRDefault="004A014A" w:rsidP="004A014A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4A014A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i/>
          <w:lang w:eastAsia="pl-PL"/>
        </w:rPr>
      </w:pPr>
    </w:p>
    <w:p w:rsidR="004A014A" w:rsidRPr="004A014A" w:rsidRDefault="004A014A" w:rsidP="004A014A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4A014A">
        <w:rPr>
          <w:rFonts w:ascii="Arial" w:eastAsia="Times New Roman" w:hAnsi="Arial" w:cs="Arial"/>
          <w:sz w:val="20"/>
          <w:szCs w:val="21"/>
          <w:lang w:val="x-none" w:eastAsia="x-none"/>
        </w:rPr>
        <w:t xml:space="preserve">Oświadczam, że spełniam warunki udziału w postępowaniu określone w rozdziale </w:t>
      </w:r>
      <w:r w:rsidRPr="004A014A">
        <w:rPr>
          <w:rFonts w:ascii="Arial" w:eastAsia="Times New Roman" w:hAnsi="Arial" w:cs="Arial"/>
          <w:sz w:val="20"/>
          <w:szCs w:val="21"/>
          <w:lang w:eastAsia="x-none"/>
        </w:rPr>
        <w:t>VI</w:t>
      </w:r>
      <w:r w:rsidRPr="004A014A">
        <w:rPr>
          <w:rFonts w:ascii="Arial" w:eastAsia="Times New Roman" w:hAnsi="Arial" w:cs="Arial"/>
          <w:sz w:val="20"/>
          <w:szCs w:val="21"/>
          <w:lang w:val="x-none" w:eastAsia="x-none"/>
        </w:rPr>
        <w:t xml:space="preserve"> SWZ, </w:t>
      </w:r>
      <w:proofErr w:type="spellStart"/>
      <w:r w:rsidRPr="004A014A">
        <w:rPr>
          <w:rFonts w:ascii="Arial" w:eastAsia="Times New Roman" w:hAnsi="Arial" w:cs="Arial"/>
          <w:sz w:val="21"/>
          <w:szCs w:val="21"/>
          <w:lang w:val="x-none" w:eastAsia="x-none"/>
        </w:rPr>
        <w:t>tj</w:t>
      </w:r>
      <w:proofErr w:type="spellEnd"/>
      <w:r w:rsidRPr="004A014A">
        <w:rPr>
          <w:rFonts w:ascii="Arial" w:eastAsia="Times New Roman" w:hAnsi="Arial" w:cs="Arial"/>
          <w:sz w:val="21"/>
          <w:szCs w:val="21"/>
          <w:lang w:val="x-none" w:eastAsia="x-none"/>
        </w:rPr>
        <w:t>:</w:t>
      </w:r>
    </w:p>
    <w:p w:rsidR="004A014A" w:rsidRPr="004A014A" w:rsidRDefault="004A014A" w:rsidP="004A014A">
      <w:pPr>
        <w:numPr>
          <w:ilvl w:val="0"/>
          <w:numId w:val="4"/>
        </w:numPr>
        <w:spacing w:before="120"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………………………………………………………………………………………..…………………...</w:t>
      </w:r>
      <w:r w:rsidRPr="004A014A">
        <w:rPr>
          <w:rFonts w:ascii="Arial" w:eastAsia="Times New Roman" w:hAnsi="Arial" w:cs="Arial"/>
          <w:sz w:val="24"/>
          <w:szCs w:val="20"/>
          <w:lang w:val="x-none" w:eastAsia="x-none"/>
        </w:rPr>
        <w:t>.</w:t>
      </w:r>
    </w:p>
    <w:p w:rsidR="004A014A" w:rsidRPr="004A014A" w:rsidRDefault="004A014A" w:rsidP="004A014A">
      <w:pPr>
        <w:numPr>
          <w:ilvl w:val="0"/>
          <w:numId w:val="4"/>
        </w:numPr>
        <w:spacing w:before="120"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………………………………………………………………………………………..…………………...</w:t>
      </w:r>
    </w:p>
    <w:p w:rsidR="004A014A" w:rsidRPr="004A014A" w:rsidRDefault="004A014A" w:rsidP="004A014A">
      <w:pPr>
        <w:numPr>
          <w:ilvl w:val="0"/>
          <w:numId w:val="4"/>
        </w:numPr>
        <w:spacing w:before="120"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………………………………………………………………………………………..…………………...</w:t>
      </w: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1"/>
          <w:lang w:eastAsia="pl-PL"/>
        </w:rPr>
      </w:pPr>
      <w:bookmarkStart w:id="2" w:name="_Hlk61521497"/>
      <w:r w:rsidRPr="004A014A">
        <w:rPr>
          <w:rFonts w:ascii="Arial" w:eastAsia="Calibri" w:hAnsi="Arial" w:cs="Arial"/>
          <w:b/>
          <w:sz w:val="20"/>
          <w:szCs w:val="21"/>
          <w:lang w:eastAsia="pl-PL"/>
        </w:rPr>
        <w:t>5. OŚWIADCZENIE DOTYCZĄCE PODANYCH INFORMACJI:</w:t>
      </w: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2"/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sz w:val="20"/>
          <w:szCs w:val="21"/>
          <w:lang w:eastAsia="pl-PL"/>
        </w:rPr>
      </w:pPr>
      <w:r w:rsidRPr="004A014A">
        <w:rPr>
          <w:rFonts w:ascii="Arial" w:eastAsia="Calibri" w:hAnsi="Arial" w:cs="Arial"/>
          <w:sz w:val="20"/>
          <w:szCs w:val="21"/>
          <w:lang w:eastAsia="pl-PL"/>
        </w:rPr>
        <w:t xml:space="preserve">Oświadczam, że wszystkie informacje podane w powyższych oświadczeniach są aktualne </w:t>
      </w:r>
      <w:r w:rsidRPr="004A014A">
        <w:rPr>
          <w:rFonts w:ascii="Arial" w:eastAsia="Calibri" w:hAnsi="Arial" w:cs="Arial"/>
          <w:sz w:val="20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3" w:name="_Hlk61521775"/>
    </w:p>
    <w:p w:rsidR="004A014A" w:rsidRPr="004A014A" w:rsidRDefault="004A014A" w:rsidP="004A014A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4A014A">
        <w:rPr>
          <w:rFonts w:ascii="Arial" w:eastAsia="Calibri" w:hAnsi="Arial" w:cs="Arial"/>
          <w:b/>
          <w:sz w:val="21"/>
          <w:szCs w:val="21"/>
          <w:lang w:eastAsia="pl-PL"/>
        </w:rPr>
        <w:t xml:space="preserve">6. </w:t>
      </w:r>
      <w:r w:rsidRPr="004A014A">
        <w:rPr>
          <w:rFonts w:ascii="Arial" w:eastAsia="Calibri" w:hAnsi="Arial" w:cs="Arial"/>
          <w:b/>
          <w:sz w:val="20"/>
          <w:szCs w:val="20"/>
          <w:lang w:eastAsia="pl-PL"/>
        </w:rPr>
        <w:t>JEDNOCZEŚNIE PODAJĘ DANE UMOŻLIWIAJĄCE DOSTĘP DO PODMIOTOWYCH ŚRODKÓW DOWODOWYCH (jeżeli dotyczy):</w:t>
      </w:r>
      <w:r w:rsidRPr="004A014A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3"/>
    <w:p w:rsidR="004A014A" w:rsidRPr="004A014A" w:rsidRDefault="004A014A" w:rsidP="004A014A">
      <w:pPr>
        <w:widowControl w:val="0"/>
        <w:spacing w:after="120" w:line="276" w:lineRule="auto"/>
        <w:ind w:right="120"/>
        <w:rPr>
          <w:rFonts w:ascii="Arial" w:eastAsia="Calibri" w:hAnsi="Arial" w:cs="Arial"/>
          <w:bCs/>
          <w:sz w:val="20"/>
          <w:lang w:eastAsia="pl-PL"/>
        </w:rPr>
      </w:pPr>
      <w:r w:rsidRPr="004A014A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:rsidR="004A014A" w:rsidRPr="004A014A" w:rsidRDefault="004A014A" w:rsidP="004A014A">
      <w:pPr>
        <w:widowControl w:val="0"/>
        <w:numPr>
          <w:ilvl w:val="3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4A014A" w:rsidRPr="004A014A" w:rsidRDefault="004A014A" w:rsidP="004A014A">
      <w:pPr>
        <w:widowControl w:val="0"/>
        <w:numPr>
          <w:ilvl w:val="3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4A014A" w:rsidRPr="004A014A" w:rsidRDefault="004A014A" w:rsidP="004A014A">
      <w:pPr>
        <w:widowControl w:val="0"/>
        <w:numPr>
          <w:ilvl w:val="3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4A014A" w:rsidRPr="004A014A" w:rsidRDefault="004A014A" w:rsidP="004A014A">
      <w:pPr>
        <w:widowControl w:val="0"/>
        <w:spacing w:after="120"/>
        <w:ind w:right="120"/>
        <w:rPr>
          <w:rFonts w:ascii="Arial" w:eastAsia="Calibri" w:hAnsi="Arial" w:cs="Arial"/>
          <w:bCs/>
          <w:sz w:val="20"/>
          <w:lang w:eastAsia="pl-PL"/>
        </w:rPr>
      </w:pPr>
      <w:r w:rsidRPr="004A014A">
        <w:rPr>
          <w:rFonts w:ascii="Arial" w:eastAsia="Calibri" w:hAnsi="Arial" w:cs="Arial"/>
          <w:bCs/>
          <w:sz w:val="20"/>
          <w:lang w:eastAsia="pl-PL"/>
        </w:rPr>
        <w:t>Można pozyskać odpowiednio z następujących rejestrów publicznych:</w:t>
      </w:r>
    </w:p>
    <w:p w:rsidR="004A014A" w:rsidRPr="004A014A" w:rsidRDefault="004A014A" w:rsidP="004A014A">
      <w:pPr>
        <w:widowControl w:val="0"/>
        <w:numPr>
          <w:ilvl w:val="6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:rsidR="004A014A" w:rsidRPr="004A014A" w:rsidRDefault="004A014A" w:rsidP="004A014A">
      <w:pPr>
        <w:widowControl w:val="0"/>
        <w:numPr>
          <w:ilvl w:val="6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:rsidR="004A014A" w:rsidRPr="004A014A" w:rsidRDefault="004A014A" w:rsidP="004A014A">
      <w:pPr>
        <w:widowControl w:val="0"/>
        <w:numPr>
          <w:ilvl w:val="6"/>
          <w:numId w:val="1"/>
        </w:numPr>
        <w:spacing w:before="120" w:after="120" w:line="276" w:lineRule="auto"/>
        <w:ind w:left="567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4A014A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A014A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4A014A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Calibri" w:hAnsi="Arial" w:cs="Arial"/>
          <w:i/>
          <w:sz w:val="16"/>
          <w:szCs w:val="16"/>
          <w:lang w:eastAsia="pl-PL"/>
        </w:rPr>
        <w:t xml:space="preserve"> </w:t>
      </w:r>
      <w:r w:rsidRPr="004A014A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4A014A">
        <w:rPr>
          <w:rFonts w:ascii="Arial" w:eastAsia="Calibri" w:hAnsi="Arial" w:cs="Arial"/>
          <w:sz w:val="20"/>
          <w:szCs w:val="21"/>
          <w:lang w:eastAsia="pl-PL"/>
        </w:rPr>
        <w:t xml:space="preserve">dnia </w:t>
      </w:r>
      <w:r w:rsidRPr="004A014A">
        <w:rPr>
          <w:rFonts w:ascii="Arial" w:eastAsia="Calibri" w:hAnsi="Arial" w:cs="Arial"/>
          <w:sz w:val="21"/>
          <w:szCs w:val="21"/>
          <w:lang w:eastAsia="pl-PL"/>
        </w:rPr>
        <w:t>…………………. r.</w:t>
      </w:r>
      <w:r w:rsidRPr="004A014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A014A" w:rsidRPr="004A014A" w:rsidRDefault="004A014A" w:rsidP="004A014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4A014A">
        <w:rPr>
          <w:rFonts w:ascii="Arial" w:eastAsia="Calibri" w:hAnsi="Arial" w:cs="Arial"/>
          <w:sz w:val="20"/>
          <w:szCs w:val="20"/>
          <w:lang w:eastAsia="pl-PL"/>
        </w:rPr>
        <w:tab/>
      </w:r>
      <w:r w:rsidRPr="004A014A">
        <w:rPr>
          <w:rFonts w:ascii="Arial" w:eastAsia="Calibri" w:hAnsi="Arial" w:cs="Arial"/>
          <w:sz w:val="20"/>
          <w:szCs w:val="20"/>
          <w:lang w:eastAsia="pl-PL"/>
        </w:rPr>
        <w:tab/>
      </w:r>
      <w:r w:rsidRPr="004A014A">
        <w:rPr>
          <w:rFonts w:ascii="Arial" w:eastAsia="Calibri" w:hAnsi="Arial" w:cs="Arial"/>
          <w:sz w:val="20"/>
          <w:szCs w:val="20"/>
          <w:lang w:eastAsia="pl-PL"/>
        </w:rPr>
        <w:tab/>
      </w:r>
      <w:r w:rsidRPr="004A014A">
        <w:rPr>
          <w:rFonts w:ascii="Arial" w:eastAsia="Calibri" w:hAnsi="Arial" w:cs="Arial"/>
          <w:sz w:val="20"/>
          <w:szCs w:val="20"/>
          <w:lang w:eastAsia="pl-PL"/>
        </w:rPr>
        <w:tab/>
      </w:r>
      <w:r w:rsidRPr="004A014A">
        <w:rPr>
          <w:rFonts w:ascii="Arial" w:eastAsia="Calibri" w:hAnsi="Arial" w:cs="Arial"/>
          <w:sz w:val="20"/>
          <w:szCs w:val="20"/>
          <w:lang w:eastAsia="pl-PL"/>
        </w:rPr>
        <w:tab/>
      </w:r>
      <w:r w:rsidRPr="004A014A">
        <w:rPr>
          <w:rFonts w:ascii="Arial" w:eastAsia="Calibri" w:hAnsi="Arial" w:cs="Arial"/>
          <w:sz w:val="20"/>
          <w:szCs w:val="20"/>
          <w:lang w:eastAsia="pl-PL"/>
        </w:rPr>
        <w:tab/>
      </w:r>
      <w:r w:rsidRPr="004A014A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D0BCC" w:rsidRPr="004A014A" w:rsidRDefault="004A014A" w:rsidP="004A014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4A014A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sectPr w:rsidR="00FD0BCC" w:rsidRPr="004A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6C" w:rsidRDefault="00923D6C" w:rsidP="004A014A">
      <w:pPr>
        <w:spacing w:after="0" w:line="240" w:lineRule="auto"/>
      </w:pPr>
      <w:r>
        <w:separator/>
      </w:r>
    </w:p>
  </w:endnote>
  <w:endnote w:type="continuationSeparator" w:id="0">
    <w:p w:rsidR="00923D6C" w:rsidRDefault="00923D6C" w:rsidP="004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4A" w:rsidRPr="00712FB1" w:rsidRDefault="004A01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4"/>
      </w:rPr>
    </w:pP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begin"/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instrText>PAGE</w:instrText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separate"/>
    </w:r>
    <w:r w:rsidRPr="00712FB1">
      <w:rPr>
        <w:rFonts w:ascii="Times New Roman" w:eastAsia="Times New Roman" w:hAnsi="Times New Roman" w:cs="Times New Roman"/>
        <w:noProof/>
        <w:color w:val="000000"/>
        <w:sz w:val="20"/>
        <w:szCs w:val="24"/>
      </w:rPr>
      <w:t>29</w:t>
    </w:r>
    <w:r w:rsidRPr="00712FB1">
      <w:rPr>
        <w:rFonts w:ascii="Times New Roman" w:eastAsia="Times New Roman" w:hAnsi="Times New Roman" w:cs="Times New Roman"/>
        <w:color w:val="000000"/>
        <w:sz w:val="20"/>
        <w:szCs w:val="24"/>
      </w:rPr>
      <w:fldChar w:fldCharType="end"/>
    </w:r>
  </w:p>
  <w:p w:rsidR="004A014A" w:rsidRDefault="004A0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4A" w:rsidRDefault="004A01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6C" w:rsidRDefault="00923D6C" w:rsidP="004A014A">
      <w:pPr>
        <w:spacing w:after="0" w:line="240" w:lineRule="auto"/>
      </w:pPr>
      <w:r>
        <w:separator/>
      </w:r>
    </w:p>
  </w:footnote>
  <w:footnote w:type="continuationSeparator" w:id="0">
    <w:p w:rsidR="00923D6C" w:rsidRDefault="00923D6C" w:rsidP="004A014A">
      <w:pPr>
        <w:spacing w:after="0" w:line="240" w:lineRule="auto"/>
      </w:pPr>
      <w:r>
        <w:continuationSeparator/>
      </w:r>
    </w:p>
  </w:footnote>
  <w:footnote w:id="1">
    <w:p w:rsidR="004A014A" w:rsidRPr="00633E68" w:rsidRDefault="004A014A" w:rsidP="004A014A">
      <w:pPr>
        <w:pStyle w:val="Tekstprzypisudolnego"/>
        <w:rPr>
          <w:sz w:val="18"/>
          <w:szCs w:val="16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712FB1">
        <w:rPr>
          <w:rFonts w:ascii="Arial" w:hAnsi="Arial" w:cs="Arial"/>
          <w:bCs/>
          <w:sz w:val="16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4A" w:rsidRDefault="004A014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4A" w:rsidRDefault="004A0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44B2"/>
    <w:multiLevelType w:val="multilevel"/>
    <w:tmpl w:val="1ADA9B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0D91"/>
    <w:multiLevelType w:val="hybridMultilevel"/>
    <w:tmpl w:val="399E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C8CF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2E4E9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928767F"/>
    <w:multiLevelType w:val="hybridMultilevel"/>
    <w:tmpl w:val="85E88574"/>
    <w:lvl w:ilvl="0" w:tplc="DCD21D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4A"/>
    <w:rsid w:val="004A014A"/>
    <w:rsid w:val="00923D6C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4760"/>
  <w15:chartTrackingRefBased/>
  <w15:docId w15:val="{8A02B6C6-271A-4109-8DB2-A9FEC2E6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14A"/>
    <w:rPr>
      <w:sz w:val="20"/>
      <w:szCs w:val="20"/>
    </w:rPr>
  </w:style>
  <w:style w:type="character" w:styleId="Odwoanieprzypisudolnego">
    <w:name w:val="footnote reference"/>
    <w:rsid w:val="004A014A"/>
    <w:rPr>
      <w:position w:val="6"/>
      <w:sz w:val="14"/>
    </w:rPr>
  </w:style>
  <w:style w:type="table" w:styleId="Tabela-Siatka">
    <w:name w:val="Table Grid"/>
    <w:basedOn w:val="Standardowy"/>
    <w:uiPriority w:val="59"/>
    <w:rsid w:val="004A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2021-06-09T10:29:00Z</dcterms:created>
  <dcterms:modified xsi:type="dcterms:W3CDTF">2021-06-09T10:32:00Z</dcterms:modified>
</cp:coreProperties>
</file>