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918" w:rsidRDefault="00EF5918" w:rsidP="00EF5918">
      <w:pPr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Załącznik nr 1 do SIWZ</w:t>
      </w:r>
    </w:p>
    <w:p w:rsidR="00EF5918" w:rsidRDefault="00EF5918" w:rsidP="005F4A8A">
      <w:pPr>
        <w:rPr>
          <w:i/>
          <w:sz w:val="22"/>
        </w:rPr>
      </w:pPr>
    </w:p>
    <w:p w:rsidR="00A51654" w:rsidRPr="00614D27" w:rsidRDefault="00A51654" w:rsidP="00A51654">
      <w:pPr>
        <w:pStyle w:val="Standard"/>
        <w:rPr>
          <w:rFonts w:ascii="Times New Roman" w:hAnsi="Times New Roman" w:cs="Times New Roman"/>
          <w:lang w:val="pl-PL"/>
        </w:rPr>
      </w:pPr>
      <w:r w:rsidRPr="00614D27">
        <w:rPr>
          <w:rFonts w:ascii="Times New Roman" w:hAnsi="Times New Roman" w:cs="Times New Roman"/>
          <w:b/>
          <w:bCs/>
          <w:lang w:val="pl-PL"/>
        </w:rPr>
        <w:t>Pakiet 1- endoprotezy stawu biodrowego 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134"/>
        <w:gridCol w:w="1559"/>
        <w:gridCol w:w="1417"/>
        <w:gridCol w:w="1525"/>
      </w:tblGrid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Lp.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Cena jedn.</w:t>
            </w:r>
          </w:p>
          <w:p w:rsidR="00A51654" w:rsidRPr="00614D27" w:rsidRDefault="00A51654" w:rsidP="00A419AE">
            <w:pPr>
              <w:pStyle w:val="Legenda"/>
            </w:pPr>
            <w:r w:rsidRPr="00614D27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14D27" w:rsidRDefault="00A51654" w:rsidP="00A419AE">
            <w:pPr>
              <w:pStyle w:val="Legenda"/>
            </w:pPr>
            <w:r w:rsidRPr="00614D27">
              <w:t>W tym podatek VAT</w:t>
            </w: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Endoproteza bezcementowa stawu biodrowego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Głowa- o średnicy 32 mm i 36 mm ze stopu tytanowego pokryta okładziną ceramiczną w 4 długościach szyjki.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Głowa- ceramiczna o 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ś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rednicy 32 mm i 36 mm odpowiednio do rosn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ą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cej 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ś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rednicy panewki w trzech długo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ś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ciach szyjki.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bezcementowa w kształcie spłaszczonej hemisfery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wykonana ze stopu tytanowego, pokryta dodatkowo porowatym tytanem (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cpTi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dla ułatwienia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osteointegracji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trzema otworami do śrub stabilizujących, wyposażona fabrycznie w zaślepki do śródoperacyjnego usunięcia lub panewka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bezotworowa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rozmiarach od 46 do 68 mm ze skokiem co 2 mm.   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Wymiennie: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bezcementowa w kształcie spłaszczonej hemisfery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wykonana ze stopu tytanowego, pokryta dodatkowo tytanowym stopem o strukturze kości gąbczastej dla ułatwienia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osteointegracji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trzema otworami do śrub stabilizujących, wyposażona fabrycznie w zaślepki do śródoperacyjnego usunięcia lub panewka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bezotworowa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rozmiarach od 42 do 72 mm ze skokiem co 2 mm.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bezcementowa w kształcie spłaszczonej hemisfery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multihole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wykonana ze stopu tytanowego, pokryta dodatkowo tytanowym stopem o strukturze kości gąbczastej dla ułatwienia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osteointegracji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otworami do śrub stabilizujących na całym obwodzie panewki, wyposażona fabrycznie w zaślepki do śródoperacyjnego usunięcia, w rozmiarach od 42 do 72 mm ze skokiem co 2 mm.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dwumobilna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bezcementowa,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antyluksacyjna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12 rozmiarach o średnicy zewnętrznej 42 mm-64 mm ze skokiem co 2 mm,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pokryta tytanem oraz dodatkowo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W komplecie głowa wykonana z polietylenu 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E o średnicy 22 mm, 28 mm i 32 mm rosnącej wraz ze średnica panewki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Spacery do uzupełniania ubytków kostnych w panewce; wykonane ze stopu tytanowego o strukturze kości gąbczastej dla poprawy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osteointegracji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(beleczki w strukturze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spacera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średnicy 330-390 µm. Spacery dostępne w trzech wysokościach 10mm, 15mm i 20mm dla każdej z czterech średnic (54mm, 58mm, 62mm i 66mm).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Trzpień- prosty (nie anatomiczny) wykonany ze stopu tytanowego pokryty w 1/3 proksymalnej porowatą okładziną tytanową i dodatkowo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całej długości, dostępny w 10 rozmiarach od 6,25mm do 20,00 mm mierzonych w najszerszym miejscu, konus 12/14, kąt CCD 138° dodatkowo dostępność trzpienia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lateralizowanego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(offset).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Trzpień bezcementowy typu "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short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", wykonany ze stopu tytanowego, zwężający się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dystalnie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prosty (nie anatomiczny), prostokątny w przekroju dla dobrej stabilizacji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antyrotacyjnej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pokryty w 1/2 proksymalnej części porowatą okładziną tytanową i dodatkowo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części dystalnej polerowany. Dostępny w 9 rozmiarach dla wersji standardowej 130°i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lateralizowanej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125°(high offset), stożek 12/14.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prosty, uniwersalny,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bezkołnierzowy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przekroju prostokątnym, wykonany ze stopu tytanowego, bezcementowy, pokryty w 2/3 części proksymalnej porowatą okładziną tytanową i dodatkowo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dostępny w długościach trzpieni od 97,5mm do 125mm, z dodatkowymi wzdłużnymi rowkami dla poprawienia stabilizacji pierwotnej, konus 12/14, kąt CCD 133°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 panewki- polietylenowy z 0 lub 10 stopniowym offsetem dla głów 32, 36 mm odpowiednich do rosnącej średnicy panewki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 panewki- ceramiczny-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biolox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delta dla głów 32,36 mm odpowiednich do rosn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ą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cej </w:t>
            </w:r>
            <w:r w:rsidRPr="00A51654">
              <w:rPr>
                <w:rFonts w:ascii="Times New Roman" w:eastAsia="TimesNewRoman" w:hAnsi="Times New Roman" w:cs="Times New Roman"/>
                <w:sz w:val="20"/>
                <w:szCs w:val="20"/>
                <w:lang w:val="pl-PL"/>
              </w:rPr>
              <w:t>ś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rednicy panewki.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Jednorazowe ostrze piły oscylacyjnej grubość cięcie od 0,9 do 1,47, szerokość cięcia od 19 do 23 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D5AB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Śruby tytanowe mocujące panewkę o średnicy 6,5 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C218D" w:rsidRDefault="00A51654" w:rsidP="00CC218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18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134"/>
        <w:gridCol w:w="1559"/>
        <w:gridCol w:w="1417"/>
        <w:gridCol w:w="1525"/>
      </w:tblGrid>
      <w:tr w:rsidR="00A51654" w:rsidRPr="00A51654" w:rsidTr="0091022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Lp.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Cena jedn.</w:t>
            </w:r>
          </w:p>
          <w:p w:rsidR="00A51654" w:rsidRPr="0046145B" w:rsidRDefault="00A51654" w:rsidP="00FD5AB0">
            <w:pPr>
              <w:pStyle w:val="Legenda"/>
            </w:pPr>
            <w:r w:rsidRPr="0046145B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FD5AB0">
            <w:pPr>
              <w:pStyle w:val="Legenda"/>
            </w:pPr>
            <w:r w:rsidRPr="0046145B">
              <w:t>W tym podatek VAT</w:t>
            </w:r>
          </w:p>
        </w:tc>
      </w:tr>
      <w:tr w:rsidR="00A51654" w:rsidRPr="00A51654" w:rsidTr="0091022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Endoproteza cementowana stawu biodrowego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4614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10225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metalowa - średnica 22mm,28mm, 32 mm i 36mm w co najmniej 4 długościach szyjki.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4614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1022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Panewka- polietylenowa w rozmiarach od 44 do 60mm, średnica wewnętrzna 28 lub 32 mm, zaopatrzona w znacznik RTG, możliwość zastosowania panewki zatrzaskowej i dysplastycznej.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4614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1022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prosty,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bezkołnierzowy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niewymagający stosowania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centralizera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(samocentrujący się), wykonany ze stopu tytanowego o zmatowionej powierzchni, w 9 rozmiarach, konus szyjki 12/14, z wzdłużnymi rowkami dla lepszej stabilizacji pierwotnej, kąt CCD 138°.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4614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10225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Cement kostny z antybiotykiem pakowany 2 x 40g o średniej gęstości do mieszania próżniowego zawierający barwnik dla odróżnienia od struktur tkankowych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6145B" w:rsidRDefault="00A51654" w:rsidP="0046145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5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134"/>
        <w:gridCol w:w="1559"/>
        <w:gridCol w:w="1417"/>
        <w:gridCol w:w="1525"/>
      </w:tblGrid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Lp.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Cena jedn.</w:t>
            </w:r>
          </w:p>
          <w:p w:rsidR="00A51654" w:rsidRPr="001F42A7" w:rsidRDefault="00A51654" w:rsidP="00910225">
            <w:pPr>
              <w:pStyle w:val="Legenda"/>
            </w:pPr>
            <w:r w:rsidRPr="001F42A7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F42A7" w:rsidRDefault="00A51654" w:rsidP="00910225">
            <w:pPr>
              <w:pStyle w:val="Legenda"/>
            </w:pPr>
            <w:r w:rsidRPr="001F42A7">
              <w:t>W tym podatek VAT</w:t>
            </w: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Endoproteza bipolarna stawu biodrowego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Głowa bipolarna o średnicy zewnętrznej od 44mm do 60mm ze skokiem co 1mm, wyposażona w plastikowy pierścień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antyluksacyjny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średnica głowy wewnętrznej 28mm.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Głowa wewnętrzna modularna -średnica 28mm, wykonana ze stopu tytanowego pokryta okładziną ceramiczną w co najmniej 4 długościach szyjki.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Trzpień- prosty (nie anatomiczny) wykonany ze stopu tytanowego pokryty w 1/3 proksymalnej porowatą okładziną tytanową i dodatkowo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całej długości, dostępny w 10 rozmiarach od 6,25mm do 20,00mm (długości trzpieni od 132mm do 160mm) mierzonych w najszerszym miejscu, konus 12/14, kąt CCD 138° dodatkowo dostępność trzpienia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lateralizowanego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(offset).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cementowy- prosty, wykonany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co najmniej 6 rozmiarach, konus szyjki 12/14 w opcji standard 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lateralizowanej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(offset), z jednym lub kilkoma wzdłużnymi rowkami dla lepszej stabilizacji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Cement kostny z antybiotykiem pakowany 1 x 40g o średniej gęstości do mieszania próżniowego zawierający barwnik dla odróżnienia od struktur tkankowych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Jednorazowe ostrze piły oscylacyjnej grubość cięcie od 0,9 do 1,47, szerokość cięcia od 19 do 23 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A46F2" w:rsidRDefault="00A51654" w:rsidP="001A46F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F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2167" w:rsidRPr="00A51654" w:rsidTr="00935111">
        <w:tc>
          <w:tcPr>
            <w:tcW w:w="100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67" w:rsidRPr="00382167" w:rsidRDefault="00382167" w:rsidP="0038216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8216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67" w:rsidRPr="00A51654" w:rsidRDefault="0038216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67" w:rsidRPr="00A51654" w:rsidRDefault="0038216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67" w:rsidRPr="00A51654" w:rsidRDefault="0038216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F26BD8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1" w:name="_Hlk10728522"/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1B0FBE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bookmarkEnd w:id="1"/>
    <w:p w:rsidR="00A51654" w:rsidRPr="00E87817" w:rsidRDefault="00A51654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E87817">
        <w:rPr>
          <w:rFonts w:ascii="Times New Roman" w:hAnsi="Times New Roman" w:cs="Times New Roman"/>
          <w:b/>
          <w:bCs/>
          <w:lang w:val="pl-PL"/>
        </w:rPr>
        <w:lastRenderedPageBreak/>
        <w:t>Pakiet 2- endoproteza stawu biodrowego 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134"/>
        <w:gridCol w:w="1559"/>
        <w:gridCol w:w="1417"/>
        <w:gridCol w:w="1525"/>
      </w:tblGrid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Lp.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Cena jedn.</w:t>
            </w:r>
          </w:p>
          <w:p w:rsidR="00A51654" w:rsidRPr="00094C38" w:rsidRDefault="00A51654" w:rsidP="00935111">
            <w:pPr>
              <w:pStyle w:val="Legenda"/>
            </w:pPr>
            <w:r w:rsidRPr="00094C38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94C38" w:rsidRDefault="00A51654" w:rsidP="00935111">
            <w:pPr>
              <w:pStyle w:val="Legenda"/>
            </w:pPr>
            <w:r w:rsidRPr="00094C38">
              <w:t>W tym podatek VAT</w:t>
            </w:r>
          </w:p>
        </w:tc>
      </w:tr>
      <w:tr w:rsidR="00A51654" w:rsidRPr="00A51654" w:rsidTr="0093511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Endoproteza stawu biodrowego /trzpień </w:t>
            </w:r>
            <w:proofErr w:type="spellStart"/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przynasadowy</w:t>
            </w:r>
            <w:proofErr w:type="spellEnd"/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/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Głowa- ceramiczna o średnicy 28 mm w trzech rozmiarach, średnica od 32mm do 40mm w czterech rozmiarach.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Głowa metalowa-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średnica od 28mm do 40mm w 5 rozmiarach.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Panewka- bezcementowa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rozmiarach 40 do 70 mm – uniwersalna do zastosowania wkładki polietylenowej lub ceramicznej. Dostępna w trzech opcjach: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bezotrworowej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trzema otworami na śruby mocujące lub z 7-otworami. Otwór montażowy zamykany zaślepką. Panewka w kształcie spłaszczonej hemisfery.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Trzpień bezcementowy, krótki </w:t>
            </w:r>
            <w:proofErr w:type="spellStart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przynasadowy</w:t>
            </w:r>
            <w:proofErr w:type="spellEnd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 oszczędzający kość szyjki udowej, w 2/3 napylany dwu warstwowo, w min 8 rozmiarach o kącie szyjkowym 120 st., 130 st., 135 st. Stożek konusa 12/14 mm.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Trzpień krótki typu monoblok ze stopu tytanu, w kształcie podwójnego klina, stożek 12/14, w części bliższej napylany porowatą okładziną z czystego tytanu. Wyposażony proksymalnie w dodatkowe elementy </w:t>
            </w:r>
            <w:proofErr w:type="spellStart"/>
            <w:r w:rsidRPr="00A5165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antyrotacyjne</w:t>
            </w:r>
            <w:proofErr w:type="spellEnd"/>
            <w:r w:rsidRPr="00A5165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Dwa typoszeregi- standardowy oraz o zwiększonym o 6 mm offsecie. Długość trzpieni od 131,4 mm do 185.4 mm w 13-u rozmiarach.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 ceramiczny- symetryczny dla głów rosnących wraz z rozmiarem panewki od 28 mm do 40 mm włącznie, dostępne dla panewek bezcementowych od 44 do 70 mm.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 polietylenowy 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wysokousieciowanego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polietylenu z dodatkiem Witaminy E. Wkłady symetryczne, asymetryczne i z okapem dla głów do 36 mm. Wkłady polietylenowe dostępne dla panewek od 40 do 70 mm.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Śruba ryglująca do panewki bezcementowej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00898" w:rsidRDefault="00A51654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040A" w:rsidRPr="00A51654" w:rsidTr="0093511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Jednorazowe ostrze piły oscylacyjnej: grubość od 0,9 mm do 1,47 mm, szerokość cięcia od 19 mm do 23 mm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100898" w:rsidRDefault="0030040A" w:rsidP="0010089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40A" w:rsidRPr="00A51654" w:rsidRDefault="0030040A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7662F" w:rsidRPr="00A51654" w:rsidTr="00935111">
        <w:tc>
          <w:tcPr>
            <w:tcW w:w="1006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62F" w:rsidRPr="0007662F" w:rsidRDefault="0007662F" w:rsidP="000766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62F" w:rsidRPr="00A51654" w:rsidRDefault="0007662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62F" w:rsidRPr="00A51654" w:rsidRDefault="0007662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62F" w:rsidRPr="00A51654" w:rsidRDefault="0007662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FD2EDC">
      <w:pPr>
        <w:jc w:val="both"/>
        <w:rPr>
          <w:rFonts w:eastAsia="Andale Sans UI" w:cs="Times New Roman"/>
          <w:b/>
          <w:bCs/>
          <w:sz w:val="20"/>
          <w:szCs w:val="20"/>
          <w:lang w:eastAsia="ja-JP" w:bidi="fa-IR"/>
        </w:rPr>
      </w:pPr>
      <w:r w:rsidRPr="00A51654">
        <w:rPr>
          <w:rFonts w:eastAsia="Andale Sans UI" w:cs="Times New Roman"/>
          <w:b/>
          <w:bCs/>
          <w:sz w:val="20"/>
          <w:szCs w:val="20"/>
          <w:lang w:eastAsia="ja-JP" w:bidi="fa-IR"/>
        </w:rPr>
        <w:t xml:space="preserve">Do każdego zadania z pakietu wymagane jest instrumentarium oraz system napędów akumulatorach /oddzielnie napęd do nasadek wiertarskich i frezerskich, oddzielnie piła oscylacyjna/. Instrumentarium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D1506A">
        <w:rPr>
          <w:rFonts w:eastAsia="Andale Sans UI" w:cs="Times New Roman"/>
          <w:b/>
          <w:bCs/>
          <w:sz w:val="20"/>
          <w:szCs w:val="20"/>
          <w:lang w:eastAsia="ja-JP" w:bidi="fa-IR"/>
        </w:rPr>
        <w:t>……</w:t>
      </w:r>
      <w:r w:rsidRPr="00A51654">
        <w:rPr>
          <w:rFonts w:eastAsia="Andale Sans UI" w:cs="Times New Roman"/>
          <w:b/>
          <w:bCs/>
          <w:sz w:val="20"/>
          <w:szCs w:val="20"/>
          <w:lang w:eastAsia="ja-JP" w:bidi="fa-IR"/>
        </w:rPr>
        <w:t>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935111" w:rsidRPr="00A51654" w:rsidRDefault="00935111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EC5603" w:rsidRDefault="00EC5603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A51654" w:rsidRPr="00974DEC" w:rsidRDefault="00A51654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974DEC">
        <w:rPr>
          <w:rFonts w:ascii="Times New Roman" w:hAnsi="Times New Roman" w:cs="Times New Roman"/>
          <w:b/>
          <w:bCs/>
          <w:lang w:val="pl-PL"/>
        </w:rPr>
        <w:lastRenderedPageBreak/>
        <w:t>Pakiet 3- endoproteza stawu biodrowego III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134"/>
        <w:gridCol w:w="1559"/>
        <w:gridCol w:w="1417"/>
        <w:gridCol w:w="1525"/>
      </w:tblGrid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Lp.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Cena jedn.</w:t>
            </w:r>
          </w:p>
          <w:p w:rsidR="00A51654" w:rsidRPr="002F5E93" w:rsidRDefault="00A51654" w:rsidP="008B73B2">
            <w:pPr>
              <w:pStyle w:val="Legenda"/>
            </w:pPr>
            <w:r w:rsidRPr="002F5E93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F5E93" w:rsidRDefault="00A51654" w:rsidP="008B73B2">
            <w:pPr>
              <w:pStyle w:val="Legenda"/>
            </w:pPr>
            <w:r w:rsidRPr="002F5E93">
              <w:t>W tym podatek VAT</w:t>
            </w: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Endoproteza stawu biodrowego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Trzpień prosty, proporcjonalny, o kształcie klina dostępny w 2 opcjach kata szyjkowo-trzonowego (132° i 127°) i 12 rozmiarach dla każdego kąta. Trzpień o zmiennej krzywiźnie przyśrodkowej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7376D7">
        <w:trPr>
          <w:trHeight w:val="95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76D7" w:rsidRPr="00A51654" w:rsidRDefault="00A51654" w:rsidP="007376D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bezcementowa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2 opcjach: pełna i otworowa (3-5 otworów na śruby) w rozmiarach od 44 do 66mm (12 rozmiarów skalowanych co 2mm) z wbudowanym brzeżnym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pressfitem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wartości 1,8mm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Default="00A51654" w:rsidP="0052496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EB4CFA" w:rsidRPr="00F33B82" w:rsidRDefault="00EB4CFA" w:rsidP="0052496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pressfitowa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pierwotna hemisferyczna z pokryciem trójwymiarową okładziną z czystego tytanu umożliwiającego przerost tkanką kostną. Dostępna w rozmiarach 46-64mm włącznie w 2 opcjach - pełna i otworowa dla dodatkowej stabilizacji śrubami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Wkłady polietylenowe z polietylenu bez dodatków organicznych, o zwiększonej wytrzymałości mechanicznej i oksydacyjnej dzięki procesowi radiacji i wyżarzaniu; średnica wewnętrzna dla głów 32mm, 36mm, 40mm, 44mm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Wkłady ceramiczne, wielkość wewnętrzna na głowę zależna od średnicy panewki, rosnąca wraz z panewką; ceramika zabezpieczona zewnętrznym metalowym okuciem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Wkładki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chromokobaltowe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implantacji w panewkę bezcementową z pozycji 2 przeznaczone do artykulacji w układzie głowa polietylenowa zewnętrzna plus głowa wewnętrzna metalowa bądź ceramiczna. Głowa polietylenowa w rozmiarach zewnętrznych 42 do 64 dla głów wewnętrznych 22- 28. Wkładka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chromokobaltowa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panewki o średnicy od 44 mm.  przeznaczone do artykulacji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dwumobilnej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czaszą polietylenową oraz głową metalową 28mm. Zestaw: wkład metalowy, czasza polietylenowa, głowa metalowa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Głowy metalowe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CrCo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powierzchni wygładzonej dzięki napylaniu jonami azotu; w rozmiarach 36mm, 40mm, 44mm w minimum 3 długościach szyjki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Głowy ceramiczne w rozmiarach 28-32-36mm w 3 długościach szyjki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270AFB">
        <w:trPr>
          <w:trHeight w:val="61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Śruby panewkowe w długościach 16-20-25-30-35-40-45-50mm o średnicy 6,5mm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ostrza piły oscylacyjnej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3511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CBC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 panewkowych implantów rewizyjnych do uzupełniania ubytków kostnych w obrębie panewki stawu biodrowego. System umożliwiający zastosowanie zarówno z sferyczną panewką bezcementową jak i z implantami cementowanymi.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Implanty systemu wykonane z czystego tytanu (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CpTi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 Implanty w kształcie półksiężyca umożliwiające ich stabilizację w tkance kostnej w dwóch wariantach. Implanty w 18 rozmiarach i 3 wielkościach: od 46 mm średnicy zewnętrznej do 66 mm średnicy zewnętrznej, o skoku co 4 mm. Średnica wewnętrzna każdego implantu jest o 2 mm mniejsza od średnicy zewnętrznej.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Każdy rozmiar posiada wersje w 3 wielkościach: 15 mm, 20 mm i 25 mm.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Implanty augmentów wyposażone są w otwory pod druty Kirchnera o średnicy 1,6 mm do 2,0 mm i otwory pod śruby tytanowe do stabilizacji augmentów 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Śruby tytanowe o średnicy 6.5 mm mogą być dzięki specjalnej konstrukcji otworów wprowadzane pod kątem 18 stopni, niezależnie w każdym kierunku.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Przymiary implantów kodowane kolorami w zależności od rozmiaru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33B82" w:rsidRDefault="00A51654" w:rsidP="00F33B8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8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0087C" w:rsidRPr="00A51654" w:rsidTr="00935111">
        <w:tc>
          <w:tcPr>
            <w:tcW w:w="100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87C" w:rsidRPr="0010087C" w:rsidRDefault="0010087C" w:rsidP="0010087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87C" w:rsidRPr="00A51654" w:rsidRDefault="0010087C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87C" w:rsidRPr="00A51654" w:rsidRDefault="0010087C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87C" w:rsidRPr="00A51654" w:rsidRDefault="0010087C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EC3CB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255DB2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lastRenderedPageBreak/>
        <w:t>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270AFB" w:rsidRDefault="00270AFB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A51654" w:rsidRPr="00796B64" w:rsidRDefault="00A51654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796B64">
        <w:rPr>
          <w:rFonts w:ascii="Times New Roman" w:hAnsi="Times New Roman" w:cs="Times New Roman"/>
          <w:b/>
          <w:bCs/>
          <w:lang w:val="pl-PL"/>
        </w:rPr>
        <w:lastRenderedPageBreak/>
        <w:t>Pakiet 4- endoprotezy stawu kolanowego 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250"/>
        <w:gridCol w:w="850"/>
        <w:gridCol w:w="993"/>
        <w:gridCol w:w="992"/>
        <w:gridCol w:w="1276"/>
        <w:gridCol w:w="1417"/>
        <w:gridCol w:w="1383"/>
      </w:tblGrid>
      <w:tr w:rsidR="00A51654" w:rsidRPr="00A51654" w:rsidTr="008F17D6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Lp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Ilość 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Cena jedn.</w:t>
            </w:r>
          </w:p>
          <w:p w:rsidR="00A51654" w:rsidRPr="00AD318C" w:rsidRDefault="00A51654" w:rsidP="00270AFB">
            <w:pPr>
              <w:pStyle w:val="Legenda"/>
            </w:pPr>
            <w:r w:rsidRPr="00AD318C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270AFB">
            <w:pPr>
              <w:pStyle w:val="Legenda"/>
            </w:pPr>
            <w:r w:rsidRPr="00AD318C">
              <w:t>W tym podatek VAT</w:t>
            </w:r>
          </w:p>
        </w:tc>
      </w:tr>
      <w:tr w:rsidR="00A51654" w:rsidRPr="00A51654" w:rsidTr="008F17D6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Endoproteza stawu kolanowego- </w:t>
            </w: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bezcementowa hypoalergiczna, modularna: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część udowa- anatomiczna (prawa i lewa),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pokryta okładziną ceramiczną w 5 rozmiarach. Mocowanie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dodatkową warstwą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hydroksyapatytu</w:t>
            </w:r>
            <w:proofErr w:type="spellEnd"/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piszczelowa- uniwersalna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6 rozmiarach pokrytej okładziną ceramiczną. Mocowanie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dodatkową warstwą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hydroksyapatytu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Możliwość zastosowania trzpieni przedłużających do części piszczelowej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wkładka polietylenowa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rotating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platform o grubości 10/12,5/15/17,5/20mm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trzpień przedłużający w trzech długościach 25, 50 i 75mm pokryty okładziną ceramiczną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8F17D6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Endoproteza stawu kolanowego- </w:t>
            </w: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cementowa modularna: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udowa- anatomiczna (prawa i lewa),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pokryta okładziną ceramiczną w 5 rozmiarach. W opcji z zachowaniem lub wycięciem więzadła krzyżowego tylnego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piszczelowa- uniwersalna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CoCrMo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6 rozmiarach pokrytej okładziną ceramiczną. Możliwość zastosowania trzpieni przedłużających do części piszczelowej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wkładka polietylenowa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rotating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platform o grubości 10/12,5/15/17,5/20mm dla opcji z zachowaniem i wycięciem PCL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cement kostny z antybiotykiem pakowany 2x 40g o średniej gęstości do mieszania próżniowego zawierający barwnik dla odróżnienia od struktur tkankowych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komponent rzepki cementowy w 4 rozmiarach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D318C" w:rsidRDefault="00A51654" w:rsidP="0018654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8F17D6">
        <w:trPr>
          <w:trHeight w:val="709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Jednorazowe ostrze piły oscylacyjnej: grubość od 0,9 mm do 1,47 mm, szerokość cięcia od 19 mm do 23 mm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D318C" w:rsidRDefault="00A51654" w:rsidP="00AD31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1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508F3" w:rsidRPr="00A51654" w:rsidTr="008F17D6">
        <w:trPr>
          <w:trHeight w:val="617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8F3" w:rsidRPr="00B508F3" w:rsidRDefault="00B508F3" w:rsidP="00B508F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508F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8F3" w:rsidRPr="00A51654" w:rsidRDefault="00B508F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8F3" w:rsidRPr="00A51654" w:rsidRDefault="00B508F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08F3" w:rsidRPr="00A51654" w:rsidRDefault="00B508F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51654" w:rsidRPr="00A51654" w:rsidRDefault="00A51654" w:rsidP="004D2BF4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4D2BF4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8F17D6" w:rsidRDefault="008F17D6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80591F" w:rsidRDefault="0080591F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lang w:val="pl-PL"/>
        </w:rPr>
      </w:pPr>
    </w:p>
    <w:p w:rsidR="00A51654" w:rsidRPr="00E3592D" w:rsidRDefault="00A51654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E3592D">
        <w:rPr>
          <w:rFonts w:ascii="Times New Roman" w:hAnsi="Times New Roman" w:cs="Times New Roman"/>
          <w:b/>
          <w:bCs/>
          <w:lang w:val="pl-PL"/>
        </w:rPr>
        <w:lastRenderedPageBreak/>
        <w:t>Pakiet 5- endoprotezy stawu kolanowego 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250"/>
        <w:gridCol w:w="850"/>
        <w:gridCol w:w="993"/>
        <w:gridCol w:w="992"/>
        <w:gridCol w:w="1276"/>
        <w:gridCol w:w="1417"/>
        <w:gridCol w:w="1383"/>
      </w:tblGrid>
      <w:tr w:rsidR="00A51654" w:rsidRPr="00A51654" w:rsidTr="0080591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Lp.</w:t>
            </w:r>
          </w:p>
        </w:tc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Ilość 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Cena jedn.</w:t>
            </w:r>
          </w:p>
          <w:p w:rsidR="00A51654" w:rsidRPr="00E3592D" w:rsidRDefault="00A51654" w:rsidP="005F239E">
            <w:pPr>
              <w:pStyle w:val="Legenda"/>
            </w:pPr>
            <w:r w:rsidRPr="00E3592D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3592D" w:rsidRDefault="00A51654" w:rsidP="005F239E">
            <w:pPr>
              <w:pStyle w:val="Legenda"/>
            </w:pPr>
            <w:r w:rsidRPr="00E3592D">
              <w:t>W tym podatek VAT</w:t>
            </w:r>
          </w:p>
        </w:tc>
      </w:tr>
      <w:tr w:rsidR="00A51654" w:rsidRPr="00A51654" w:rsidTr="0080591F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Endoproteza kłykciowa stawu kolanowego: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wersja cementowana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wersja bezcementowa: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Element udowy jednopromieniowy w płaszczyźnie strzałkowej w zakresie 10-100 stopni, anatomiczny (prawy, lewy) wykonany ze stopu kobaltowo-chromowego, z podniesioną o 7° przednią częścią zapobiegającą tzw.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notching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 8 rozmiarach dla każdej ze stron.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 piszczelowy modularny, wykonany ze stopu kobaltowo-chromowego, w 8 rozmiarach. Taca piszczelowa pierwotna standardowa oraz taca piszczelowa uniwersalna do tzw. trudnych kolan, z możliwością dokręcenia przedłużek cementowych i zastosowania bloczków uzupełniających ubytki kostne.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Przedłużki cementowe o średnicach 9mm, 12mm i 15mm. I w długościach 50 lub 100 mm.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Bloczki uzupełniające ubytki kostne o grubościach 5mm i 10mm.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Wkładka z polietylenu o zwiększonej odporności na utlenianie i wytrzymałości mechanicznej względem standardowych polietylenów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crosslinkowanych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bez dodatków organicznych: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CR (bez stabilizacji),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PS (z tylną stabilizacją),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CS (o zwiększonej stabilizacji w płaszczyźnie czołowej),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Wszystkie wkładki blokowane obwodowo o geometrii zapewniającej poruszanie się elementu udowego po łuku rotacyjnym bez konieczności opcji mobile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bearing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grubościach: 9mm, 11mm, 13mm, 16mm i 19mm. W wersji PS oraz CS. Opcjonalnie dostępne instrumentarium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przednioreferencyjne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kolan koślawych; Dostępna płyta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piszczelowa w całości wykonana z polietylenu w 4 grubościach zarówno w wersji PS jak i CS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Ostrza piły oscylacyjnej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6A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40</w:t>
            </w: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6A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6A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D466A8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51654" w:rsidRDefault="00A51654" w:rsidP="00D466A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A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E1526" w:rsidRPr="00E3592D" w:rsidTr="0080591F">
        <w:trPr>
          <w:trHeight w:val="559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526" w:rsidRPr="00E3592D" w:rsidRDefault="001E1526" w:rsidP="001E15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526" w:rsidRPr="00E3592D" w:rsidRDefault="001E152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526" w:rsidRPr="00E3592D" w:rsidRDefault="001E152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526" w:rsidRPr="00E3592D" w:rsidRDefault="001E152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51654" w:rsidRPr="00A51654" w:rsidRDefault="00A51654" w:rsidP="0079261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A00C75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91F8C" w:rsidRDefault="00691F8C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91F8C" w:rsidRDefault="00691F8C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1C01D2" w:rsidRDefault="001C01D2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D3A55" w:rsidRPr="00A51654" w:rsidRDefault="006D3A55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CB387A" w:rsidRDefault="00A51654" w:rsidP="00A51654">
      <w:pPr>
        <w:pStyle w:val="Standard"/>
        <w:shd w:val="clear" w:color="auto" w:fill="FFFFFF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CB387A">
        <w:rPr>
          <w:rFonts w:ascii="Times New Roman" w:hAnsi="Times New Roman" w:cs="Times New Roman"/>
          <w:b/>
          <w:bCs/>
          <w:color w:val="000000"/>
          <w:lang w:val="pl-PL"/>
        </w:rPr>
        <w:lastRenderedPageBreak/>
        <w:t>Pakiet 6- endoprotezy stawu kolanowego III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993"/>
        <w:gridCol w:w="1275"/>
        <w:gridCol w:w="1134"/>
        <w:gridCol w:w="1418"/>
        <w:gridCol w:w="1417"/>
        <w:gridCol w:w="1525"/>
      </w:tblGrid>
      <w:tr w:rsidR="00A51654" w:rsidRPr="00A51654" w:rsidTr="0086425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Lp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Ilość szt.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Cena jedn.</w:t>
            </w:r>
          </w:p>
          <w:p w:rsidR="00A51654" w:rsidRPr="00CB387A" w:rsidRDefault="00A51654" w:rsidP="001C01D2">
            <w:pPr>
              <w:pStyle w:val="Legenda"/>
            </w:pPr>
            <w:r w:rsidRPr="00CB387A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1C01D2">
            <w:pPr>
              <w:pStyle w:val="Legenda"/>
            </w:pPr>
            <w:r w:rsidRPr="00CB387A">
              <w:t>W tym podatek VAT</w:t>
            </w:r>
          </w:p>
        </w:tc>
      </w:tr>
      <w:tr w:rsidR="00A51654" w:rsidRPr="00A51654" w:rsidTr="00864251">
        <w:tc>
          <w:tcPr>
            <w:tcW w:w="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Endoproteza stawu kolanowego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Modularna, bezcementowa: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część udowa anatomiczna (lewa i prawa) w wersji CR i PS, wykonana ze stopu </w:t>
            </w:r>
            <w:proofErr w:type="spellStart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CoCr</w:t>
            </w:r>
            <w:proofErr w:type="spellEnd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przynajmniej w 7 rozmiarach dla każdej ze stron. Napylana czystym tytanem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część piszczelowa uniwersalna, wykonana ze stopu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CoCr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modularna (nie związana na stałe z wkładką polietylenową) przynajmniej w 9 rozmiarach. Napylana czystym tytanem. Opcjonalnie z możliwością zastosowania elementów przedłużających do kanału śródszpikowego o śr. 12mm i 14mm, oraz podkładek do rewizji ubytków kostnych o grubościach 4mm i 8mm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wkład polietylenowy do implantów CR i PS, realizujący 3-stopniowe tyłopochylenie, dostępna w grubościach 10mm, 12mm, 14mm, 16mm, 18mm, 20mm, przynajmniej w 5 rozmiarach dla każdej grubości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Modularna, cementowa: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część udowa anatomiczna (lewa i prawa) w wersji CR i PS, wykonana ze stopu </w:t>
            </w:r>
            <w:proofErr w:type="spellStart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CoCr</w:t>
            </w:r>
            <w:proofErr w:type="spellEnd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przynajmniej w 7 rozmiarach dla każdej ze stron.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część piszczelowa uniwersalna, wykonana ze stopu </w:t>
            </w:r>
            <w:proofErr w:type="spellStart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CoCr</w:t>
            </w:r>
            <w:proofErr w:type="spellEnd"/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modularna (nie związana na stałe z wkładką polietylenową) przynajmniej w 9 rozmiarach. Opcjonalnie z możliwością zastosowania elementów przedłużających do kanału śródszpikowego o śr. 12 i 14mm, oraz podkładek do rewizji ubytków kostnych o grubościach 4mm i 8mm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wkład polietylenowy do implantów CR i PS, realizujący 3-stopniowe tyłopochylenie, dostępna w grubościach 10mm, 12mm, 14mm, 16mm, 18mm, 20mm, przynajmniej w 5 rozmiarach dla każdej grubości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lastRenderedPageBreak/>
              <w:t>- komponent rzepki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podkładka metalowa umożliwiająca uzupełnienie ubytków zrębu kostnego o grubościach 4 i 8mm w 5 rozmiarach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przedłużka komponentów piszczelowych napylana cyrkonem o śr. 12mm i 14mm, w trzech długościach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cement kostny z antybiotykiem pakowany 1x 40g o średniej gęstości do mieszania próżniowego zawierający barwnik dla odróżnienia od struktur tkankowych</w:t>
            </w:r>
          </w:p>
          <w:p w:rsidR="00A51654" w:rsidRPr="00A51654" w:rsidRDefault="00A51654" w:rsidP="001F42A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ostrze do piły oscylacyjnej kompatybilne z wymogami instrumentarium oferenta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10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64251" w:rsidRDefault="00864251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64251" w:rsidRDefault="00864251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64251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  <w:p w:rsidR="002E2F13" w:rsidRDefault="002E2F13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2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  <w:p w:rsidR="00893A50" w:rsidRDefault="00893A50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30</w:t>
            </w:r>
          </w:p>
          <w:p w:rsidR="00893A50" w:rsidRDefault="00893A50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CB387A" w:rsidRDefault="00A51654" w:rsidP="00CB387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87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40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91473" w:rsidRPr="00E3592D" w:rsidTr="005A2FF9"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1473" w:rsidRPr="00E3592D" w:rsidRDefault="00891473" w:rsidP="008914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1473" w:rsidRPr="00E3592D" w:rsidRDefault="00891473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1473" w:rsidRPr="00E3592D" w:rsidRDefault="00891473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1473" w:rsidRPr="00E3592D" w:rsidRDefault="00891473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</w:p>
    <w:p w:rsidR="00A51654" w:rsidRPr="00A51654" w:rsidRDefault="00A51654" w:rsidP="00706835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każdego zadania z pakietu wymagane jest instrumentarium oraz system napędów akumulatorach /oddzielnie napęd do nasadek wiertarskich i frezerskich, oddzielnie piła oscylacyjna/.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znajdować się na terenie Szpitala przez cały okres stosowania dostarczonych implantów. Oferent utworzy nieodpłatnie na terenie Bloku Operacyjnego magazyn depozytowy z możliwością uzupełnienia zużytych implantów do </w:t>
      </w:r>
      <w:r w:rsidR="00706835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521C2" w:rsidRDefault="003521C2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521C2" w:rsidRDefault="003521C2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521C2" w:rsidRPr="00A51654" w:rsidRDefault="003521C2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1A1A4B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1A1A4B">
        <w:rPr>
          <w:rFonts w:ascii="Times New Roman" w:hAnsi="Times New Roman" w:cs="Times New Roman"/>
          <w:b/>
          <w:bCs/>
          <w:lang w:val="pl-PL"/>
        </w:rPr>
        <w:lastRenderedPageBreak/>
        <w:t>Pakiet 7- endoproteza stawu kolanowego jednoprzedziałowa</w:t>
      </w: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787"/>
        <w:gridCol w:w="992"/>
        <w:gridCol w:w="993"/>
        <w:gridCol w:w="1275"/>
        <w:gridCol w:w="1195"/>
        <w:gridCol w:w="1215"/>
        <w:gridCol w:w="1289"/>
        <w:gridCol w:w="1269"/>
      </w:tblGrid>
      <w:tr w:rsidR="00A51654" w:rsidRPr="00A51654" w:rsidTr="00163985">
        <w:trPr>
          <w:trHeight w:val="54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t>Lp.</w:t>
            </w:r>
          </w:p>
        </w:tc>
        <w:tc>
          <w:tcPr>
            <w:tcW w:w="5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bCs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Ilość szt.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Cena jedn.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netto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Cena jedn.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brutto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Wartość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netto</w:t>
            </w: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Wartość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 xml:space="preserve"> brutto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Podatek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VAT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Nazwa</w:t>
            </w:r>
          </w:p>
          <w:p w:rsidR="00A51654" w:rsidRPr="00200D2F" w:rsidRDefault="00A51654" w:rsidP="003521C2">
            <w:pPr>
              <w:pStyle w:val="Legenda"/>
            </w:pPr>
            <w:r w:rsidRPr="00200D2F">
              <w:rPr>
                <w:lang w:val="pl-PL"/>
              </w:rPr>
              <w:t>producenta</w:t>
            </w:r>
          </w:p>
        </w:tc>
      </w:tr>
      <w:tr w:rsidR="00A51654" w:rsidRPr="00A51654" w:rsidTr="00163985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lang w:val="pl-PL"/>
              </w:rPr>
              <w:t>Endoproteza jednoprzedziałowa stawu kolanowego w wersji przyśrodkowej i bocznej: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- komponent udowy ze stopu </w:t>
            </w:r>
            <w:proofErr w:type="spellStart"/>
            <w:r w:rsidRPr="00A51654">
              <w:rPr>
                <w:sz w:val="20"/>
                <w:lang w:val="pl-PL"/>
              </w:rPr>
              <w:t>CoCr</w:t>
            </w:r>
            <w:proofErr w:type="spellEnd"/>
            <w:r w:rsidRPr="00A51654">
              <w:rPr>
                <w:sz w:val="20"/>
                <w:lang w:val="pl-PL"/>
              </w:rPr>
              <w:t xml:space="preserve"> w minimum 5 rozmiarach- mocowanie typu </w:t>
            </w:r>
            <w:proofErr w:type="spellStart"/>
            <w:r w:rsidRPr="00A51654">
              <w:rPr>
                <w:sz w:val="20"/>
                <w:lang w:val="pl-PL"/>
              </w:rPr>
              <w:t>press-fit</w:t>
            </w:r>
            <w:proofErr w:type="spellEnd"/>
            <w:r w:rsidRPr="00A51654">
              <w:rPr>
                <w:sz w:val="20"/>
                <w:lang w:val="pl-PL"/>
              </w:rPr>
              <w:t xml:space="preserve"> lub przy pomocy cementu kostnego- możliwość użycia komponentu antyalergicznego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- komponent piszczelowy ze stopu </w:t>
            </w:r>
            <w:proofErr w:type="spellStart"/>
            <w:r w:rsidRPr="00A51654">
              <w:rPr>
                <w:sz w:val="20"/>
                <w:lang w:val="pl-PL"/>
              </w:rPr>
              <w:t>CoCr</w:t>
            </w:r>
            <w:proofErr w:type="spellEnd"/>
            <w:r w:rsidRPr="00A51654">
              <w:rPr>
                <w:sz w:val="20"/>
                <w:lang w:val="pl-PL"/>
              </w:rPr>
              <w:t xml:space="preserve"> w minimum 7 rozmiarach- mocowanie typu </w:t>
            </w:r>
            <w:proofErr w:type="spellStart"/>
            <w:r w:rsidRPr="00A51654">
              <w:rPr>
                <w:sz w:val="20"/>
                <w:lang w:val="pl-PL"/>
              </w:rPr>
              <w:t>press-fit</w:t>
            </w:r>
            <w:proofErr w:type="spellEnd"/>
            <w:r w:rsidRPr="00A51654">
              <w:rPr>
                <w:sz w:val="20"/>
                <w:lang w:val="pl-PL"/>
              </w:rPr>
              <w:t xml:space="preserve"> lub przy pomocy cementu kostnego- możliwość użycia komponentu antyalergicznego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- wkładka wykonana w polietylenu typu cross lin king, niezwiązana z komponentem piszczelowym w minimum 7 grubościach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- cement kostny z antybiotykiem pakowany 1x 40g o średniej gęstości do mieszania próżniowego zawierający barwnik dla odróżnienia od struktur tkankowych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- zestaw 3 ostrzy: posuwisto-zwrotne, oscylacyjne i </w:t>
            </w:r>
            <w:proofErr w:type="spellStart"/>
            <w:r w:rsidRPr="00A51654">
              <w:rPr>
                <w:sz w:val="20"/>
                <w:lang w:val="pl-PL"/>
              </w:rPr>
              <w:t>brush</w:t>
            </w:r>
            <w:proofErr w:type="spellEnd"/>
          </w:p>
          <w:p w:rsidR="00A51654" w:rsidRPr="00A51654" w:rsidRDefault="00A51654" w:rsidP="001F42A7">
            <w:pPr>
              <w:pStyle w:val="Textbody"/>
              <w:rPr>
                <w:sz w:val="20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200D2F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  <w:p w:rsidR="00A51654" w:rsidRPr="00A51654" w:rsidRDefault="00A51654" w:rsidP="00200D2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81EBD" w:rsidRPr="00200D2F" w:rsidTr="00163985">
        <w:trPr>
          <w:trHeight w:val="540"/>
        </w:trPr>
        <w:tc>
          <w:tcPr>
            <w:tcW w:w="960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EBD" w:rsidRPr="00200D2F" w:rsidRDefault="00681EBD" w:rsidP="00681EB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EBD" w:rsidRPr="00200D2F" w:rsidRDefault="00681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EBD" w:rsidRPr="00200D2F" w:rsidRDefault="00681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EBD" w:rsidRPr="00200D2F" w:rsidRDefault="00681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EBD" w:rsidRPr="00200D2F" w:rsidRDefault="00681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</w:t>
      </w:r>
    </w:p>
    <w:p w:rsidR="00A51654" w:rsidRPr="00A51654" w:rsidRDefault="00A51654" w:rsidP="0016398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163985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sz w:val="20"/>
          <w:lang w:val="pl-PL"/>
        </w:rPr>
      </w:pPr>
    </w:p>
    <w:p w:rsidR="00A51654" w:rsidRDefault="00A51654" w:rsidP="00A51654">
      <w:pPr>
        <w:pStyle w:val="Textbody"/>
        <w:jc w:val="both"/>
        <w:rPr>
          <w:sz w:val="20"/>
          <w:lang w:val="pl-PL"/>
        </w:rPr>
      </w:pPr>
    </w:p>
    <w:p w:rsidR="00650A1A" w:rsidRDefault="00650A1A" w:rsidP="00A51654">
      <w:pPr>
        <w:pStyle w:val="Textbody"/>
        <w:jc w:val="both"/>
        <w:rPr>
          <w:sz w:val="20"/>
          <w:lang w:val="pl-PL"/>
        </w:rPr>
      </w:pPr>
    </w:p>
    <w:p w:rsidR="00650A1A" w:rsidRPr="00A51654" w:rsidRDefault="00650A1A" w:rsidP="00A51654">
      <w:pPr>
        <w:pStyle w:val="Textbody"/>
        <w:jc w:val="both"/>
        <w:rPr>
          <w:sz w:val="20"/>
          <w:lang w:val="pl-PL"/>
        </w:rPr>
      </w:pPr>
    </w:p>
    <w:p w:rsidR="00A51654" w:rsidRPr="00F17FF4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F17FF4">
        <w:rPr>
          <w:b/>
          <w:bCs/>
          <w:sz w:val="22"/>
          <w:szCs w:val="22"/>
          <w:lang w:val="pl-PL"/>
        </w:rPr>
        <w:lastRenderedPageBreak/>
        <w:t>Pakiet 8- endoproteza stawu skokowego</w:t>
      </w:r>
    </w:p>
    <w:p w:rsidR="00A51654" w:rsidRPr="00A51654" w:rsidRDefault="00A51654" w:rsidP="00A51654">
      <w:pPr>
        <w:pStyle w:val="Textbody"/>
        <w:shd w:val="clear" w:color="auto" w:fill="FFFFFF"/>
        <w:jc w:val="both"/>
        <w:rPr>
          <w:sz w:val="20"/>
        </w:rPr>
      </w:pP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6354"/>
        <w:gridCol w:w="992"/>
        <w:gridCol w:w="993"/>
        <w:gridCol w:w="992"/>
        <w:gridCol w:w="1276"/>
        <w:gridCol w:w="1134"/>
        <w:gridCol w:w="1005"/>
        <w:gridCol w:w="1269"/>
      </w:tblGrid>
      <w:tr w:rsidR="00A51654" w:rsidRPr="00A51654" w:rsidTr="00367158">
        <w:trPr>
          <w:trHeight w:val="54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t>Lp.</w:t>
            </w:r>
          </w:p>
          <w:p w:rsidR="00A51654" w:rsidRPr="00F17FF4" w:rsidRDefault="00A51654" w:rsidP="004E37F6">
            <w:pPr>
              <w:pStyle w:val="Legenda"/>
            </w:pPr>
          </w:p>
        </w:tc>
        <w:tc>
          <w:tcPr>
            <w:tcW w:w="6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bCs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Ilość szt.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Cena jedn.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Cena jedn.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brutto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Wartość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Wartość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 xml:space="preserve"> brutto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Podatek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VAT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Nazwa</w:t>
            </w:r>
          </w:p>
          <w:p w:rsidR="00A51654" w:rsidRPr="00F17FF4" w:rsidRDefault="00A51654" w:rsidP="004E37F6">
            <w:pPr>
              <w:pStyle w:val="Legenda"/>
            </w:pPr>
            <w:r w:rsidRPr="00F17FF4">
              <w:rPr>
                <w:lang w:val="pl-PL"/>
              </w:rPr>
              <w:t>producenta</w:t>
            </w:r>
          </w:p>
        </w:tc>
      </w:tr>
      <w:tr w:rsidR="00A51654" w:rsidRPr="00A51654" w:rsidTr="00367158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lang w:val="pl-PL"/>
              </w:rPr>
              <w:t>Endoproteza stawu skokowego /bezcementowa/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Komponent piszczelowy wykonany ze stopu </w:t>
            </w:r>
            <w:proofErr w:type="spellStart"/>
            <w:r w:rsidRPr="00A51654">
              <w:rPr>
                <w:sz w:val="20"/>
                <w:lang w:val="pl-PL"/>
              </w:rPr>
              <w:t>CoCrMo</w:t>
            </w:r>
            <w:proofErr w:type="spellEnd"/>
            <w:r w:rsidRPr="00A51654">
              <w:rPr>
                <w:sz w:val="20"/>
                <w:lang w:val="pl-PL"/>
              </w:rPr>
              <w:t xml:space="preserve"> pokryty </w:t>
            </w:r>
            <w:proofErr w:type="spellStart"/>
            <w:r w:rsidRPr="00A51654">
              <w:rPr>
                <w:sz w:val="20"/>
                <w:lang w:val="pl-PL"/>
              </w:rPr>
              <w:t>hydroksyapatytem</w:t>
            </w:r>
            <w:proofErr w:type="spellEnd"/>
            <w:r w:rsidRPr="00A51654">
              <w:rPr>
                <w:sz w:val="20"/>
                <w:lang w:val="pl-PL"/>
              </w:rPr>
              <w:t>, w 4 rozmiarach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Komponent skokowy wykonany ze stopu </w:t>
            </w:r>
            <w:proofErr w:type="spellStart"/>
            <w:r w:rsidRPr="00A51654">
              <w:rPr>
                <w:sz w:val="20"/>
                <w:lang w:val="pl-PL"/>
              </w:rPr>
              <w:t>CoCrMo</w:t>
            </w:r>
            <w:proofErr w:type="spellEnd"/>
            <w:r w:rsidRPr="00A51654">
              <w:rPr>
                <w:sz w:val="20"/>
                <w:lang w:val="pl-PL"/>
              </w:rPr>
              <w:t xml:space="preserve"> w 3 rozmiarach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Wkładka polietylenowa, niezwiązana /typu mobile </w:t>
            </w:r>
            <w:proofErr w:type="spellStart"/>
            <w:r w:rsidRPr="00A51654">
              <w:rPr>
                <w:sz w:val="20"/>
                <w:lang w:val="pl-PL"/>
              </w:rPr>
              <w:t>bering</w:t>
            </w:r>
            <w:proofErr w:type="spellEnd"/>
            <w:r w:rsidRPr="00A51654">
              <w:rPr>
                <w:sz w:val="20"/>
                <w:lang w:val="pl-PL"/>
              </w:rPr>
              <w:t>/ w 3 rozmiarach i 4 grubościach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Komponent piszczelowy i skokowy dodatkowo pokryte ochronna powłoką ceramiczną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17FF4" w:rsidRDefault="00A51654" w:rsidP="00F17FF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F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67158" w:rsidRPr="00200D2F" w:rsidTr="00150DF2">
        <w:trPr>
          <w:trHeight w:val="540"/>
        </w:trPr>
        <w:tc>
          <w:tcPr>
            <w:tcW w:w="988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158" w:rsidRPr="00200D2F" w:rsidRDefault="00367158" w:rsidP="00B56B5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158" w:rsidRPr="00200D2F" w:rsidRDefault="0036715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158" w:rsidRPr="00200D2F" w:rsidRDefault="0036715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158" w:rsidRPr="00200D2F" w:rsidRDefault="0036715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sz w:val="20"/>
        </w:rPr>
      </w:pPr>
      <w:r w:rsidRPr="00A51654">
        <w:rPr>
          <w:b/>
          <w:bCs/>
          <w:sz w:val="20"/>
          <w:lang w:val="pl-PL"/>
        </w:rPr>
        <w:t xml:space="preserve">Do pakietu wymagane jest instrumentarium . </w:t>
      </w:r>
      <w:r w:rsidRPr="00A51654">
        <w:rPr>
          <w:sz w:val="20"/>
          <w:lang w:val="pl-PL"/>
        </w:rPr>
        <w:t>I</w:t>
      </w:r>
      <w:r w:rsidRPr="00A51654">
        <w:rPr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</w:t>
      </w:r>
      <w:r w:rsidRPr="0008052A">
        <w:rPr>
          <w:b/>
          <w:bCs/>
          <w:sz w:val="20"/>
          <w:lang w:val="pl-PL"/>
        </w:rPr>
        <w:t>do</w:t>
      </w:r>
      <w:r w:rsidR="00662CEF" w:rsidRPr="0008052A">
        <w:rPr>
          <w:b/>
          <w:bCs/>
          <w:sz w:val="20"/>
          <w:lang w:val="pl-PL"/>
        </w:rPr>
        <w:t>…….</w:t>
      </w:r>
      <w:r w:rsidRPr="0008052A">
        <w:rPr>
          <w:b/>
          <w:bCs/>
          <w:sz w:val="20"/>
          <w:lang w:val="pl-PL"/>
        </w:rPr>
        <w:t xml:space="preserve"> godzin </w:t>
      </w:r>
      <w:r w:rsidRPr="00A51654">
        <w:rPr>
          <w:b/>
          <w:bCs/>
          <w:sz w:val="20"/>
          <w:lang w:val="pl-PL"/>
        </w:rPr>
        <w:t>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EF364E" w:rsidRDefault="00EF364E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EF364E" w:rsidRDefault="00EF364E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EF364E" w:rsidRDefault="00EF364E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11A2B" w:rsidRDefault="00A11A2B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11A2B" w:rsidRDefault="00A11A2B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EF364E" w:rsidRDefault="00EF364E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EF364E" w:rsidRDefault="00EF364E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EF364E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EF364E">
        <w:rPr>
          <w:b/>
          <w:bCs/>
          <w:sz w:val="22"/>
          <w:szCs w:val="22"/>
          <w:lang w:val="pl-PL"/>
        </w:rPr>
        <w:lastRenderedPageBreak/>
        <w:t>Pakiet 9- endoproteza stawu łokciowego</w:t>
      </w:r>
    </w:p>
    <w:p w:rsidR="00A51654" w:rsidRPr="00A51654" w:rsidRDefault="00A51654" w:rsidP="00A51654">
      <w:pPr>
        <w:pStyle w:val="Textbody"/>
        <w:shd w:val="clear" w:color="auto" w:fill="FFFFFF"/>
        <w:jc w:val="both"/>
        <w:rPr>
          <w:sz w:val="20"/>
        </w:rPr>
      </w:pPr>
    </w:p>
    <w:tbl>
      <w:tblPr>
        <w:tblW w:w="14569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504"/>
        <w:gridCol w:w="850"/>
        <w:gridCol w:w="1134"/>
        <w:gridCol w:w="1276"/>
        <w:gridCol w:w="1478"/>
        <w:gridCol w:w="1499"/>
        <w:gridCol w:w="1005"/>
        <w:gridCol w:w="1269"/>
      </w:tblGrid>
      <w:tr w:rsidR="00A51654" w:rsidRPr="00A51654" w:rsidTr="00BE7F7D">
        <w:trPr>
          <w:trHeight w:val="54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t>Lp.</w:t>
            </w:r>
          </w:p>
          <w:p w:rsidR="00A51654" w:rsidRPr="00EF364E" w:rsidRDefault="00A51654" w:rsidP="00A11A2B">
            <w:pPr>
              <w:pStyle w:val="Legenda"/>
            </w:pPr>
          </w:p>
        </w:tc>
        <w:tc>
          <w:tcPr>
            <w:tcW w:w="5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bCs/>
              </w:rPr>
              <w:t>Nazwa produktu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Ilość szt.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Cena jedn.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Cena jedn.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brutto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Wartość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netto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Wartość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 xml:space="preserve"> brutto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Podatek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VAT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Nazwa</w:t>
            </w:r>
          </w:p>
          <w:p w:rsidR="00A51654" w:rsidRPr="00EF364E" w:rsidRDefault="00A51654" w:rsidP="00A11A2B">
            <w:pPr>
              <w:pStyle w:val="Legenda"/>
            </w:pPr>
            <w:r w:rsidRPr="00EF364E">
              <w:rPr>
                <w:lang w:val="pl-PL"/>
              </w:rPr>
              <w:t>producenta</w:t>
            </w:r>
          </w:p>
        </w:tc>
      </w:tr>
      <w:tr w:rsidR="00A51654" w:rsidRPr="00A51654" w:rsidTr="00BE7F7D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Nagwek110"/>
              <w:tabs>
                <w:tab w:val="left" w:pos="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lang w:val="pl-PL"/>
              </w:rPr>
              <w:t>Endoproteza stawu łokciowego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Cementowa, zawiasowa, złożona z 3 elementów: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- komponent ramienny w 4 rozmiarach dla każdej ze stron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  wykonany ze stopu </w:t>
            </w:r>
            <w:proofErr w:type="spellStart"/>
            <w:r w:rsidRPr="00A51654">
              <w:rPr>
                <w:sz w:val="20"/>
                <w:lang w:val="pl-PL"/>
              </w:rPr>
              <w:t>CoCrMo</w:t>
            </w:r>
            <w:proofErr w:type="spellEnd"/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- komponent łokciowy w 3 rozmiarach dla każdej ze stron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  wykonany ze stopu </w:t>
            </w:r>
            <w:proofErr w:type="spellStart"/>
            <w:r w:rsidRPr="00A51654">
              <w:rPr>
                <w:sz w:val="20"/>
                <w:lang w:val="pl-PL"/>
              </w:rPr>
              <w:t>CoCrMo</w:t>
            </w:r>
            <w:proofErr w:type="spellEnd"/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- </w:t>
            </w:r>
            <w:proofErr w:type="spellStart"/>
            <w:r w:rsidRPr="00A51654">
              <w:rPr>
                <w:sz w:val="20"/>
                <w:lang w:val="pl-PL"/>
              </w:rPr>
              <w:t>clips</w:t>
            </w:r>
            <w:proofErr w:type="spellEnd"/>
            <w:r w:rsidRPr="00A51654">
              <w:rPr>
                <w:sz w:val="20"/>
                <w:lang w:val="pl-PL"/>
              </w:rPr>
              <w:t xml:space="preserve"> łączący w dwóch wersjach: standardowej</w:t>
            </w:r>
          </w:p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 xml:space="preserve">   i rewizyjnej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8E35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9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1654" w:rsidRPr="00A51654" w:rsidTr="00BE7F7D">
        <w:trPr>
          <w:trHeight w:val="834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2</w:t>
            </w:r>
          </w:p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extbody"/>
              <w:rPr>
                <w:sz w:val="20"/>
              </w:rPr>
            </w:pPr>
            <w:r w:rsidRPr="00A51654">
              <w:rPr>
                <w:sz w:val="20"/>
                <w:lang w:val="pl-PL"/>
              </w:rPr>
              <w:t>Cement kostny z antybiotykiem pakowany 1 x 40g o średniej gęstości do mieszania próżniowego zawierający barwnik dla odróżnienia od struktur tkankowych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8E35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9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94EBD" w:rsidRPr="00200D2F" w:rsidTr="003D4D84">
        <w:trPr>
          <w:trHeight w:val="540"/>
        </w:trPr>
        <w:tc>
          <w:tcPr>
            <w:tcW w:w="93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EBD" w:rsidRPr="00200D2F" w:rsidRDefault="00094EBD" w:rsidP="00094EB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RAEM: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EBD" w:rsidRPr="00200D2F" w:rsidRDefault="00094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EBD" w:rsidRPr="00200D2F" w:rsidRDefault="00094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EBD" w:rsidRPr="00200D2F" w:rsidRDefault="00094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EBD" w:rsidRPr="00200D2F" w:rsidRDefault="00094EB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A51654" w:rsidRPr="00A51654" w:rsidRDefault="00A51654" w:rsidP="00A51654">
      <w:pPr>
        <w:pStyle w:val="Textbody"/>
        <w:jc w:val="both"/>
        <w:rPr>
          <w:sz w:val="20"/>
        </w:rPr>
      </w:pPr>
      <w:r w:rsidRPr="00A51654">
        <w:rPr>
          <w:b/>
          <w:bCs/>
          <w:sz w:val="20"/>
          <w:lang w:val="pl-PL"/>
        </w:rPr>
        <w:t xml:space="preserve">Do pakietu wymagane jest instrumentarium . </w:t>
      </w:r>
      <w:r w:rsidRPr="00A51654">
        <w:rPr>
          <w:sz w:val="20"/>
          <w:lang w:val="pl-PL"/>
        </w:rPr>
        <w:t>I</w:t>
      </w:r>
      <w:r w:rsidRPr="00A51654">
        <w:rPr>
          <w:b/>
          <w:bCs/>
          <w:sz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BE7F7D">
        <w:rPr>
          <w:b/>
          <w:bCs/>
          <w:sz w:val="20"/>
          <w:lang w:val="pl-PL"/>
        </w:rPr>
        <w:t>……</w:t>
      </w:r>
      <w:r w:rsidRPr="00A51654">
        <w:rPr>
          <w:b/>
          <w:bCs/>
          <w:sz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150ECB" w:rsidRDefault="00150ECB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395B33" w:rsidRDefault="00395B33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395B33" w:rsidRDefault="00395B33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395B33" w:rsidRPr="00A51654" w:rsidRDefault="00395B33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150ECB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lang w:val="pl-PL"/>
        </w:rPr>
      </w:pPr>
      <w:r w:rsidRPr="00150ECB">
        <w:rPr>
          <w:rFonts w:ascii="Times New Roman" w:hAnsi="Times New Roman" w:cs="Times New Roman"/>
          <w:b/>
          <w:bCs/>
          <w:lang w:val="pl-PL"/>
        </w:rPr>
        <w:lastRenderedPageBreak/>
        <w:t>Pakiet 10- endoproteza stawu ramiennego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541"/>
        <w:gridCol w:w="992"/>
        <w:gridCol w:w="1134"/>
        <w:gridCol w:w="1276"/>
        <w:gridCol w:w="1418"/>
        <w:gridCol w:w="1417"/>
        <w:gridCol w:w="1383"/>
      </w:tblGrid>
      <w:tr w:rsidR="00A51654" w:rsidRPr="00A51654" w:rsidTr="00E51EE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LP</w:t>
            </w:r>
          </w:p>
        </w:tc>
        <w:tc>
          <w:tcPr>
            <w:tcW w:w="6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Cena jedn.</w:t>
            </w:r>
          </w:p>
          <w:p w:rsidR="00A51654" w:rsidRPr="008E3591" w:rsidRDefault="00A51654" w:rsidP="00DE0363">
            <w:pPr>
              <w:pStyle w:val="Legenda"/>
            </w:pPr>
            <w:r w:rsidRPr="008E3591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E3591" w:rsidRDefault="00A51654" w:rsidP="00DE0363">
            <w:pPr>
              <w:pStyle w:val="Legenda"/>
            </w:pPr>
            <w:r w:rsidRPr="008E3591">
              <w:t>W tym p</w:t>
            </w:r>
            <w:r w:rsidR="008E3591">
              <w:t>o</w:t>
            </w:r>
            <w:r w:rsidRPr="008E3591">
              <w:t>date</w:t>
            </w:r>
            <w:r w:rsidR="004722B8">
              <w:t>k</w:t>
            </w:r>
            <w:r w:rsidRPr="008E3591">
              <w:t xml:space="preserve"> VAT</w:t>
            </w:r>
          </w:p>
        </w:tc>
      </w:tr>
      <w:tr w:rsidR="00A51654" w:rsidRPr="00A51654" w:rsidTr="00E51EE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42" w:rsidRDefault="00503342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b/>
                <w:sz w:val="20"/>
                <w:szCs w:val="20"/>
              </w:rPr>
              <w:lastRenderedPageBreak/>
              <w:t>Endoproteza barku urazowo – rekonstrukcyjna: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Proteza do mocowania cementowego, dostępna z 3 średnicami trzpienia, odpowiednio ø6,5mm, ø9mm i ø12mm, z min. 7 rozmiarami głowy protezy ze średnicami od 39mm do 50mm, niecentryczne głowy protezy, umożliwiające mimośrodowy obrót by uzyskać offset. Anatomicznie dopasowany trzpień protezy bez dodatkowych elementów centrujących. Wysokość głowy protezy związana z jej średnicą. Stały kąt pochylenia 130 stopni. Część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przynasadowa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spłaszczona dla lepszego mocowania guzków. otwór w części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przynasadowej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umożliwiający poprzeczne umiejscowienie przeszczepu kostnego z głowy kości ramiennej, część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przynasadowa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porowata pokryta HA z wypolerowanym fragmentem w części przyśrodkowej dla bezpiecznego mocowania nici. Instrumentarium wyposażone w przyrząd służący do uzyskania przeszczepu kostnego z głowy kości ramiennej.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Elementy protezy: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a/ trzpień ramienny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b/ głowa komponentu ramiennego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b/>
                <w:sz w:val="20"/>
                <w:szCs w:val="20"/>
              </w:rPr>
              <w:t>Endoproteza barku odwrócona urazowa: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Trzpień monoblok cementowany w części dalszej z otworem w części bliższej umożliwiającym włożenie przeszczepu uzyskanego przy użyciu dedykowanego narzędzia, dostępny w min.  5 średnicach od 7 do 15mm. W części bliższej pokryty HA.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1654">
              <w:rPr>
                <w:rFonts w:cs="Times New Roman"/>
                <w:sz w:val="20"/>
                <w:szCs w:val="20"/>
              </w:rPr>
              <w:t>Lateralizujący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polietylenowy wkład ramienny dostępny w 2 średnicach i 3 wysokościach, odpowiednio 6mm, 9mm i 12mm, element panewkowy pokryty HA mocowany 4 śrubami (min. 2 blokowane z 30-stopniowym zakresem ruchomości w każdym kierunku, długości od 18-45mm), sferyczna panewka dostępna w 2 średnicach odpowiednio 36 i 42mm.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Możliwość opcjonalnego użycia specjalnego „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spacera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”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lateralizującego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o wys. 9mm, długich trzpieni min. 180 min oraz płyty bazowej z długim trzpieniem.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Elementy protezy: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a/ trzpień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b/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lateralizujący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wkład ramienny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lastRenderedPageBreak/>
              <w:t>c/ płytka bazowa w dwóch rozmiarach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d/ sferyczna panewka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e/ śruba wieloosiowa blokująca kątowo stabilna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f/ śruba kompresyjna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g/ trzpień długi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h/ spacer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lateralizujący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9mm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i/ ogranicznik cementu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j/ płytka bazowa z długim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pegiem</w:t>
            </w:r>
            <w:proofErr w:type="spellEnd"/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51654">
              <w:rPr>
                <w:rFonts w:cs="Times New Roman"/>
                <w:b/>
                <w:bCs/>
                <w:sz w:val="20"/>
                <w:szCs w:val="20"/>
              </w:rPr>
              <w:t>Konwertowalna</w:t>
            </w:r>
            <w:proofErr w:type="spellEnd"/>
            <w:r w:rsidRPr="00A51654">
              <w:rPr>
                <w:rFonts w:cs="Times New Roman"/>
                <w:b/>
                <w:bCs/>
                <w:sz w:val="20"/>
                <w:szCs w:val="20"/>
              </w:rPr>
              <w:t xml:space="preserve"> anatomiczna proteza barku: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Endoproteza odwrócona barku składająca się z trzpienia  bezcementowego o  dl. 66-94mm- o minimum trzech kątach inklinacji i trzech jego średnicach, tacy protezy odwróconej w min 2 wysokościach, polietylenowego komponentu panewkowego o 2 średnicach i 3 wysokościach. Element panewkowy pokryty HA o śr. 25mm i 29mm plus sferyczna panewka o dwóch rozmiarach. Element panewkowy mocowany 4 śrubami (min. 2 blokowane z 30-stopniowym zakresem ruchomości w każdym kierunku, długości od 18-45mm, średnicy 4,5 mm) Wymagane opcje dodatkowe: długi trzpień cementowany do  min 118mm, element panewkowy z długim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pegiem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Elementy protezy: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a/ trzpień bezcementowy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b/ głowa z wysokim i niskim offsetem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c/ trzpień długi cementowany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d/ ogranicznik cementu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51654">
              <w:rPr>
                <w:rFonts w:cs="Times New Roman"/>
                <w:b/>
                <w:bCs/>
                <w:sz w:val="20"/>
                <w:szCs w:val="20"/>
              </w:rPr>
              <w:t>Konwertowalna</w:t>
            </w:r>
            <w:proofErr w:type="spellEnd"/>
            <w:r w:rsidRPr="00A51654">
              <w:rPr>
                <w:rFonts w:cs="Times New Roman"/>
                <w:b/>
                <w:bCs/>
                <w:sz w:val="20"/>
                <w:szCs w:val="20"/>
              </w:rPr>
              <w:t xml:space="preserve"> odwrócona endoproteza barku: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Endoproteza odwrócona barku składająca się z trzpienia bezcementowego o dl. 66-94mm- o minimum trzech kątach inklinacji i trzech jego średnicach, tacy protezy odwróconej w min 2 wysokościach, polietylenowego komponentu panewkowego o 2 średnicach i 3 wysokościach. Element panewkowy pokryty HA o śr. 25mm i 29mm plus sferyczna panewka o dwóch rozmiarach. Element panewkowy mocowany 4 śrubami (min. 2 blokowane z 30-stopniowym zakresem ruchomości w każdym kierunku, długości od 18-45mm, średnicy 4,5 mm) Wymagane opcje dodatkowe: długi trzpień cementowany do  min 118mm, element panewkowy z długim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pegiem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lastRenderedPageBreak/>
              <w:t>Elementy protezy:</w:t>
            </w: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a/ trzpień bezcementowy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b/ taca do protezy odwróconej w min. dwóch wysokościach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c/ polietylenowy wkład ramienny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d/ płytka bazowa w min. dwóch rozmiarach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e/ sferyczna panewka w min. dwóch średnicach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f/ śruba wieloosiowa blokująca kątowo stabilna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g/ śruba kompresyjna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h/ długi trzpień cementowany</w:t>
            </w:r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i/ płytka bazowa z długim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pegiem</w:t>
            </w:r>
            <w:proofErr w:type="spellEnd"/>
          </w:p>
          <w:p w:rsidR="00040A1F" w:rsidRPr="00A51654" w:rsidRDefault="00040A1F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Lista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j/ ogranicznik cementu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F1D" w:rsidRPr="00035FC4" w:rsidRDefault="00DF6F1D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5FC4" w:rsidRPr="00035FC4" w:rsidRDefault="00035FC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DF6F1D">
            <w:pPr>
              <w:pStyle w:val="Legenda"/>
              <w:jc w:val="center"/>
            </w:pPr>
            <w:r w:rsidRPr="00035FC4">
              <w:t>4</w:t>
            </w:r>
          </w:p>
          <w:p w:rsidR="00A51654" w:rsidRPr="00035FC4" w:rsidRDefault="00A51654" w:rsidP="00DF6F1D">
            <w:pPr>
              <w:pStyle w:val="Legenda"/>
              <w:jc w:val="center"/>
            </w:pPr>
            <w:r w:rsidRPr="00035FC4">
              <w:t>4</w:t>
            </w: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342" w:rsidRDefault="00503342" w:rsidP="00503342">
            <w:pPr>
              <w:pStyle w:val="Legenda"/>
            </w:pPr>
          </w:p>
          <w:p w:rsidR="00503342" w:rsidRDefault="00503342" w:rsidP="00503342">
            <w:pPr>
              <w:pStyle w:val="Legenda"/>
            </w:pP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lastRenderedPageBreak/>
              <w:t>5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10</w:t>
            </w:r>
          </w:p>
          <w:p w:rsidR="00A51654" w:rsidRPr="00035FC4" w:rsidRDefault="00A51654" w:rsidP="00794212">
            <w:pPr>
              <w:pStyle w:val="Legenda"/>
              <w:jc w:val="center"/>
            </w:pP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10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</w:t>
            </w:r>
          </w:p>
          <w:p w:rsidR="00A5165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2F2" w:rsidRDefault="003172F2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Pr="00035FC4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Pr="00035FC4" w:rsidRDefault="00A51654" w:rsidP="00057BA3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057BA3">
            <w:pPr>
              <w:pStyle w:val="Legenda"/>
              <w:jc w:val="center"/>
            </w:pPr>
            <w:r w:rsidRPr="00035FC4">
              <w:t>5</w:t>
            </w:r>
          </w:p>
          <w:p w:rsidR="00A51654" w:rsidRPr="00035FC4" w:rsidRDefault="00A51654" w:rsidP="00057BA3">
            <w:pPr>
              <w:pStyle w:val="Legenda"/>
              <w:jc w:val="center"/>
            </w:pPr>
            <w:r w:rsidRPr="00035FC4">
              <w:t>1</w:t>
            </w:r>
          </w:p>
          <w:p w:rsidR="00A51654" w:rsidRPr="00035FC4" w:rsidRDefault="00A51654" w:rsidP="00057BA3">
            <w:pPr>
              <w:pStyle w:val="Legenda"/>
              <w:jc w:val="center"/>
            </w:pPr>
            <w:r w:rsidRPr="00035FC4">
              <w:t>1</w:t>
            </w:r>
          </w:p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65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85A" w:rsidRDefault="004C385A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212" w:rsidRDefault="00794212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212" w:rsidRDefault="00794212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212" w:rsidRDefault="00794212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4212" w:rsidRDefault="00794212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8E2" w:rsidRDefault="000E78E2" w:rsidP="00794212">
            <w:pPr>
              <w:pStyle w:val="Legenda"/>
              <w:jc w:val="center"/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040A1F" w:rsidRDefault="00040A1F" w:rsidP="00794212">
            <w:pPr>
              <w:pStyle w:val="Legenda"/>
              <w:jc w:val="center"/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5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10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10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1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Default="00A51654" w:rsidP="00794212">
            <w:pPr>
              <w:pStyle w:val="Legenda"/>
              <w:jc w:val="center"/>
            </w:pPr>
            <w:r w:rsidRPr="00035FC4">
              <w:t>1</w:t>
            </w:r>
          </w:p>
          <w:p w:rsidR="00040A1F" w:rsidRPr="00040A1F" w:rsidRDefault="00040A1F" w:rsidP="00040A1F">
            <w:pPr>
              <w:rPr>
                <w:lang w:val="fr-FR" w:eastAsia="pl-PL" w:bidi="ar-SA"/>
              </w:rPr>
            </w:pPr>
          </w:p>
          <w:p w:rsidR="00A51654" w:rsidRPr="00035FC4" w:rsidRDefault="00A51654" w:rsidP="00794212">
            <w:pPr>
              <w:pStyle w:val="Legenda"/>
              <w:jc w:val="center"/>
            </w:pPr>
            <w:r w:rsidRPr="00035FC4"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54" w:rsidRPr="00A51654" w:rsidTr="00E51EE1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Cement kostny  (1x40g) z antybiotykiem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35FC4" w:rsidRDefault="00A51654" w:rsidP="00035FC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22" w:rsidRPr="00A51654" w:rsidTr="00E51EE1"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622" w:rsidRPr="00AC1622" w:rsidRDefault="00AC1622" w:rsidP="00AC16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622" w:rsidRPr="00A51654" w:rsidRDefault="00AC1622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622" w:rsidRPr="00A51654" w:rsidRDefault="00AC1622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1622" w:rsidRPr="00A51654" w:rsidRDefault="00AC1622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</w:rPr>
      </w:pPr>
      <w:r w:rsidRPr="00A5165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51654" w:rsidRPr="00A51654" w:rsidRDefault="00A51654" w:rsidP="000E78E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0E78E2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E635B5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E635B5">
        <w:rPr>
          <w:b/>
          <w:bCs/>
          <w:color w:val="000000"/>
          <w:sz w:val="22"/>
          <w:szCs w:val="22"/>
          <w:lang w:val="pl-PL"/>
        </w:rPr>
        <w:lastRenderedPageBreak/>
        <w:t>Pakiet 11-</w:t>
      </w:r>
      <w:r w:rsidRPr="00E635B5">
        <w:rPr>
          <w:b/>
          <w:bCs/>
          <w:sz w:val="22"/>
          <w:szCs w:val="22"/>
          <w:lang w:val="pl-PL"/>
        </w:rPr>
        <w:t xml:space="preserve"> endoprotezoplastyka rewizyjna stawu biodrowego I</w:t>
      </w:r>
    </w:p>
    <w:p w:rsidR="00A51654" w:rsidRPr="00A51654" w:rsidRDefault="00A51654" w:rsidP="00A51654">
      <w:pPr>
        <w:pStyle w:val="Textbody"/>
        <w:jc w:val="both"/>
        <w:rPr>
          <w:sz w:val="20"/>
          <w:lang w:val="pl-PL"/>
        </w:rPr>
      </w:pPr>
    </w:p>
    <w:tbl>
      <w:tblPr>
        <w:tblW w:w="1459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855"/>
        <w:gridCol w:w="850"/>
        <w:gridCol w:w="1134"/>
        <w:gridCol w:w="1134"/>
        <w:gridCol w:w="1418"/>
        <w:gridCol w:w="1417"/>
        <w:gridCol w:w="1414"/>
      </w:tblGrid>
      <w:tr w:rsidR="00A51654" w:rsidRPr="00A51654" w:rsidTr="00F90D7A"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Lp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Cenna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Cenna jedn.</w:t>
            </w:r>
          </w:p>
          <w:p w:rsidR="00A51654" w:rsidRPr="003C25AD" w:rsidRDefault="00A51654" w:rsidP="0096312F">
            <w:pPr>
              <w:pStyle w:val="Legenda"/>
            </w:pPr>
            <w:r w:rsidRPr="003C25AD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Wartość brutto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96312F">
            <w:pPr>
              <w:pStyle w:val="Legenda"/>
            </w:pPr>
            <w:r w:rsidRPr="003C25AD">
              <w:t>W tym podatek VAT</w:t>
            </w:r>
          </w:p>
        </w:tc>
      </w:tr>
      <w:tr w:rsidR="00A51654" w:rsidRPr="00A51654" w:rsidTr="00F90D7A">
        <w:tc>
          <w:tcPr>
            <w:tcW w:w="37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rewizyjny modularny- o długościach od 240 mm do 400mm włącznie i promieniu wygięcia 1200mm; osadzana na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możliwością podwójnego ryglowania w części dalszej (jeden otwór statyczny, drugi dynamiczny) - pokryte celownikiem. Część proksymalna w trzech rozmiarach i trzech długościach dla każdego rozmiaru pokryta w części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międzykrętarzowej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napyleniem tytanowym, o zmiennym offsecie uzależnionym od stosowanego rozmiaru. W części bliższej grzebień poprawiający stabilność rotacyjną z otworami umożliwiającymi mocowanie krętarza wielkiego. System musi umożliwiać pełen zakres kombinacji zestawienia części bliższej i dalszej endoprotezy. Mocowanie obu części musi umożliwiać płynny wybór żądanego kąta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ante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retrotorsji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System musi umożliwiać procedurę operacyjną opartą na zestawianiu implantu in situ a także na jego implantację w całości (w zależności od potrzeb).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rewizyjny lity- typu monoblok - bezcementowy, ze stopu tytanu, w 1/3 bliższej pokryta napyleniem porowatym z czystego tytanu, trzpień prosty, w części bliższej zaopatrzony w dwa łukowato wygięte „skrzydła” gwarantujące stabilność rotacyjną i otwór umożliwiający zamocowanie specjalnego narzędzia do ekstrakcji trzpienia. Część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krętarzowa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trzpienia wyposażona w dwa otwory do mocowania masywu krętarza. Stożek konusa 12/14.W części dalszej dwa otwory ryglujące (jeden statyczny, drugi dynamiczny). System musi zawierać zewnętrzne ramię celownika umożliwiające ryglowanie dystalne bez pomocy RTG. Trzpienie min w 7-u rozmiarach i zakresie długości: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 od 220 do 300 mm(włącznie), trzpienie proste- uniwersalne.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 290 do 380 mm (włącznie), trzpienie anatomicznie wygięte (prawe i lewe)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Panewka- bezcementowa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rozmiarach 40 do 70 mm – uniwersalna do zastosowania wkładki polietylenowej lub ceramicznej. Dostępna w trzech opcjach: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bezotrworowej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 trzema otworami na śruby mocujące lub z 7-otworami. Otwór montażowy zamykany zaślepką. Panewka w kształcie spłaszczonej hemisfery.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Wkład polietylenowy 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wysokousieciowanego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polietylenu z dodatkiem Witaminy E. Wkłady symetryczne, asymetryczne i z okapem dla głów do 36 mm. Wkłady polietylenowe dostępne dla panewek od 40 do 70 mm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śruby ryglujące(ze stopu tytanu ) o zakresie długości od 24 mm do 60 mm ( włącznie)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koszyczek rekonstrukcyjny- do endoprotezoplastyki rewizyjnej stawu biodrowego, tytanowy, anatomiczny /lewy i prawy/, o minimum trzech rozmiarach dla każdej strony, stabilizowany śrubami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Panewka polietylenowa- cementowa o średnicy wewnętrznej 28mm lub 32mm /do wyboru/, średnica zewnętrzna dostosowana do koszyczka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Głowa metalowa- konus 12/14, średnica 28-40mm, 5 długości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Śruba korowa- tytanowa do koszyczka rekonstrukcyjnego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F90D7A">
        <w:tc>
          <w:tcPr>
            <w:tcW w:w="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Cement kostny- 1x40g z antybiotykiem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C25AD" w:rsidRDefault="00A51654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5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C25AD" w:rsidRPr="00A51654" w:rsidTr="00F90D7A">
        <w:tc>
          <w:tcPr>
            <w:tcW w:w="3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25AD" w:rsidRPr="00A51654" w:rsidRDefault="003C25AD" w:rsidP="001F42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25AD" w:rsidRPr="003C25AD" w:rsidRDefault="003C25AD" w:rsidP="003C25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25AD" w:rsidRPr="00A51654" w:rsidRDefault="003C25AD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25AD" w:rsidRPr="00A51654" w:rsidRDefault="003C25AD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25AD" w:rsidRPr="00A51654" w:rsidRDefault="003C25AD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B9469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F90D7A" w:rsidRPr="003F6F05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3F6F0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</w:t>
      </w:r>
    </w:p>
    <w:p w:rsid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 </w:t>
      </w:r>
    </w:p>
    <w:p w:rsidR="00DF1D27" w:rsidRDefault="00DF1D27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DF1D27" w:rsidRDefault="00DF1D27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DF1D27" w:rsidRDefault="00DF1D27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DF1D27" w:rsidRDefault="00DF1D27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DF1D27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DF1D27">
        <w:rPr>
          <w:b/>
          <w:bCs/>
          <w:sz w:val="22"/>
          <w:szCs w:val="22"/>
          <w:lang w:val="pl-PL"/>
        </w:rPr>
        <w:lastRenderedPageBreak/>
        <w:t>Pakiet 12 - endoprotezoplastyka rewizyjna stawu biodrowego II</w:t>
      </w: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264"/>
        <w:gridCol w:w="1134"/>
        <w:gridCol w:w="1275"/>
        <w:gridCol w:w="1134"/>
        <w:gridCol w:w="1560"/>
        <w:gridCol w:w="1417"/>
        <w:gridCol w:w="1377"/>
      </w:tblGrid>
      <w:tr w:rsidR="00A51654" w:rsidRPr="00A51654" w:rsidTr="0090103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LP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Nazwa produktu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Ilość szt.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Cena jedn.</w:t>
            </w:r>
          </w:p>
          <w:p w:rsidR="00A51654" w:rsidRPr="00545353" w:rsidRDefault="00A51654" w:rsidP="0090103F">
            <w:pPr>
              <w:pStyle w:val="Legenda"/>
            </w:pPr>
            <w:r w:rsidRPr="00545353"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Wartość brutto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45353" w:rsidRDefault="00A51654" w:rsidP="0090103F">
            <w:pPr>
              <w:pStyle w:val="Legenda"/>
            </w:pPr>
            <w:r w:rsidRPr="00545353">
              <w:t>W tym podatek  VAT</w:t>
            </w: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rewizyjny bezcementowy składający się z: trzpienia dystalnego w kształcie klina z promienistymi,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wertkalnymi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listwami dzięki czemu trzpień osiąga pierwotną stabilność wertykalną i rotacyjną bez konieczności ryglowania dystalnego; trzpień w 3 długościach: 155 (prosty)-195(prosty i zakrzywiony)-235mm (zakrzywiony) i średnicach 14-28mm włącznie (skalowane co 1mm); część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krętarzowa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4 wysokościach: 70-80-90-100mm i średnicach 19-31mm. Trzpień dystalny i element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krętarzowy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dobierane niezależnie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cementowany prosty, rewizyjny,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wysokopolerowany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kształcie podwójnego klina, w długościach 200-260mm, stalowy 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centralizerem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Korek dokanałowy z PMMA do zatkania kanału szpikowego w średnicach 8-18mm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Trzpień cementowany prosty,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bezkołnierzowy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wysokopolerowany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techniki cement-in-cement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rewizyjna bezcementowa,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press-fit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hemisferyczna, otworowa, w rozmiarach od 44 do 66mm (12 rozmiarów skalowanych co 2mm), pokryta porowatym tytanem 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hydroksyapatytem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rewizyjna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acentryczna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anatomiczna (prawa i lewa), kształt zewnętrzny sferyczny, brzeżne i centralne otwory na śruby fiksujące; centrum rotacji głowy przesunięte; dostępna w rozmiarach od 54mm do 80mm; skalowana co 2mm; pokryta trójprzestrzenna okładziną z czystego tytanu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Wkłady polietylenowe z polietylenu bez dodatków organicznych, o zwiększonej wytrzymałości mechanicznej i oksydacyjnej dzięki procesowi radiacji i wyżarzaniu; średnica wewnętrzna dla głów 32mm, 36mm, 40mm, 44mm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 rewizyjny anatomiczny - tytanowy, prawy i lewy, rozmiary zewnętrzne 48-72mm (skok co 4mm ), przeznaczony do fiksacji śrubami i wcementowania panewek polietylenowych, W zestawie 5 śrub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Panewka cementowana PE z kołnierzem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presuaryzacyjnym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dla głów 28, 32, 36mm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Wkładki kompatybilne z oferowanymi panewkami lub panewki cementowane zatrzaskowe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Siatka rewizyjna - 2 rozmiary siatek na dno panewki, 3 rozmiary siatek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głowa metalowa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CrCo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4 długościach szyjki w średnicach 32-36-40-44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śruby panewkowe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90103F">
        <w:trPr>
          <w:trHeight w:val="448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Cement kostny  (1x40g) z antybiotykiem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B7BD7" w:rsidRDefault="00A51654" w:rsidP="005B7BD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BD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054DF" w:rsidRPr="00A51654" w:rsidTr="0090103F">
        <w:trPr>
          <w:trHeight w:val="448"/>
        </w:trPr>
        <w:tc>
          <w:tcPr>
            <w:tcW w:w="10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4DF" w:rsidRPr="002054DF" w:rsidRDefault="002054DF" w:rsidP="002054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4DF" w:rsidRPr="00A51654" w:rsidRDefault="002054D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4DF" w:rsidRPr="00A51654" w:rsidRDefault="002054D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4DF" w:rsidRPr="00A51654" w:rsidRDefault="002054DF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4F385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90103F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07D1" w:rsidRDefault="005607D1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07D1" w:rsidRDefault="005607D1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5607D1" w:rsidRPr="00A51654" w:rsidRDefault="005607D1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E065F" w:rsidRDefault="00A51654" w:rsidP="00A51654">
      <w:pPr>
        <w:pStyle w:val="Standard"/>
        <w:rPr>
          <w:rFonts w:ascii="Times New Roman" w:hAnsi="Times New Roman" w:cs="Times New Roman"/>
          <w:lang w:val="pl-PL"/>
        </w:rPr>
      </w:pPr>
      <w:r w:rsidRPr="00AE065F">
        <w:rPr>
          <w:rFonts w:ascii="Times New Roman" w:hAnsi="Times New Roman" w:cs="Times New Roman"/>
          <w:b/>
          <w:bCs/>
          <w:lang w:val="pl-PL"/>
        </w:rPr>
        <w:lastRenderedPageBreak/>
        <w:t>Pakiet  13 - endoprotezoplastyka rewizyjna stawu biodrowego III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265"/>
        <w:gridCol w:w="993"/>
        <w:gridCol w:w="1559"/>
        <w:gridCol w:w="1417"/>
        <w:gridCol w:w="1560"/>
        <w:gridCol w:w="1683"/>
        <w:gridCol w:w="1684"/>
      </w:tblGrid>
      <w:tr w:rsidR="00A51654" w:rsidRPr="00A51654" w:rsidTr="003E0AC8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LP</w:t>
            </w:r>
          </w:p>
        </w:tc>
        <w:tc>
          <w:tcPr>
            <w:tcW w:w="5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Ilość szt.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Cena jedn.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Cena jedn.</w:t>
            </w:r>
          </w:p>
          <w:p w:rsidR="00A51654" w:rsidRPr="003E0AC8" w:rsidRDefault="00A51654" w:rsidP="005607D1">
            <w:pPr>
              <w:pStyle w:val="Legenda"/>
            </w:pPr>
            <w:r w:rsidRPr="003E0AC8"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Wartość netto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Wartość brutto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5607D1">
            <w:pPr>
              <w:pStyle w:val="Legenda"/>
            </w:pPr>
            <w:r w:rsidRPr="003E0AC8">
              <w:t>W tym podatek VAT</w:t>
            </w:r>
          </w:p>
        </w:tc>
      </w:tr>
      <w:tr w:rsidR="00A51654" w:rsidRPr="00A51654" w:rsidTr="003E0AC8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 Panewka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antyluksacyjna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stawu biodrowego w wersji cementowej i bezcementowej. Panewka bezcementowa typu Press-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fit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w rozmiarach od 44 mm do 64 mm z wkładem polietylenowym nie zatrzaskującym się w czaszy. Opcjonalnie do wyboru wersja umożliwiająca stabilizację śrubami oraz wersja cementowana stalowa polerowana w rozmiarach od 44 mm do 60 mm. Wkładka polietylenowa w rozmiarach 22 mm i 28 mm. Głowa metalowa 22 mm i 28 mm mocowana zatrzaskowo do wkładu.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3E0A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3E0AC8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Cement kostny  (1x40g) z antybiotykiem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E0AC8" w:rsidRDefault="00A51654" w:rsidP="003E0A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0AC8" w:rsidRPr="00A51654" w:rsidTr="003D4D84">
        <w:tc>
          <w:tcPr>
            <w:tcW w:w="96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AC8" w:rsidRPr="003E0AC8" w:rsidRDefault="003E0AC8" w:rsidP="003E0A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E0AC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AC8" w:rsidRPr="00A51654" w:rsidRDefault="003E0AC8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AC8" w:rsidRPr="00A51654" w:rsidRDefault="003E0AC8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AC8" w:rsidRPr="00A51654" w:rsidRDefault="003E0AC8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7D6725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</w:t>
      </w:r>
      <w:r w:rsidRPr="00DC786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implantów do </w:t>
      </w:r>
      <w:r w:rsidR="00DC786C" w:rsidRPr="00DC786C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DC786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4F385C" w:rsidRPr="00A51654" w:rsidRDefault="004F385C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2E15FF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2E15FF">
        <w:rPr>
          <w:b/>
          <w:bCs/>
          <w:sz w:val="22"/>
          <w:szCs w:val="22"/>
          <w:lang w:val="pl-PL"/>
        </w:rPr>
        <w:lastRenderedPageBreak/>
        <w:t>Pakiet 14 - endoprotezoplastyka rewizyjna stawu biodrowego IV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116"/>
        <w:gridCol w:w="992"/>
        <w:gridCol w:w="1134"/>
        <w:gridCol w:w="1276"/>
        <w:gridCol w:w="1417"/>
        <w:gridCol w:w="1701"/>
        <w:gridCol w:w="1525"/>
      </w:tblGrid>
      <w:tr w:rsidR="00A51654" w:rsidRPr="00A51654" w:rsidTr="00BC3C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LP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Cena jedn.</w:t>
            </w:r>
          </w:p>
          <w:p w:rsidR="00A51654" w:rsidRPr="00BC3CAB" w:rsidRDefault="00A51654" w:rsidP="002A77B4">
            <w:pPr>
              <w:pStyle w:val="Legenda"/>
            </w:pPr>
            <w:r w:rsidRPr="00BC3CAB">
              <w:t>brutto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Wartość netto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Wartość brutto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2A77B4">
            <w:pPr>
              <w:pStyle w:val="Legenda"/>
            </w:pPr>
            <w:r w:rsidRPr="00BC3CAB">
              <w:t>W tym podatek VAT</w:t>
            </w:r>
          </w:p>
        </w:tc>
      </w:tr>
      <w:tr w:rsidR="00A51654" w:rsidRPr="00A51654" w:rsidTr="00BC3C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Kompletna panewka rewizyjna stawu biodrowego składająca się z: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1.Panewki  bezcementowej, anatomicznej /lewej, prawej/, wykonanej ze stopu tytanowego w rozmiarach od 46 mm do 62 mm, posiadającej ostry kolec umożliwiający zaczepienie w kości kulszowej oraz wypustkę w formie blaszki z otworami na śruby umożliwiające mocowanie do talerza kości biodrowej. Panewka musi posiadać otwory do przymocowania śrubami.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2. Wkładu polietylenowego kompatybilnego z głowami o średnicy 32 mm i 36 mm, z 15 stopniowym okapem oraz opcją z 4 mm offsetem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3. Śruby mocujące panewkę- gąbczaste średnica 6,5 mm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4. Wkład do panewki dwu mobilnej pokryty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okładiną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TiN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BC3C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BC3C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Panewkowy koszyk rewizyjny anatomiczny /prawy i lewy/ wykonany ze stopu tytanowego posiadający odpowiednie otwory umożliwiające użycie śrub w rozmiarach od 44 mm do 62 mm ze skokiem co 6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BC3C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BC3C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Panewkowy koszyk rewizyjny uniwersalny wykonany ze stopu tytanowego posiadający otwory umożliwiające użycie śrub w rozmiarach od 44 mm do 58 mm ze skokiem co 2 mm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C3CAB" w:rsidRDefault="00A51654" w:rsidP="00BC3C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32C3" w:rsidRPr="00A51654" w:rsidTr="003D4D84">
        <w:tc>
          <w:tcPr>
            <w:tcW w:w="9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2C3" w:rsidRPr="004F32C3" w:rsidRDefault="004F32C3" w:rsidP="004F32C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F32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2C3" w:rsidRPr="00A51654" w:rsidRDefault="004F32C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2C3" w:rsidRPr="00A51654" w:rsidRDefault="004F32C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2C3" w:rsidRPr="00A51654" w:rsidRDefault="004F32C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2A77B4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</w:t>
      </w:r>
      <w:r w:rsidRPr="000268F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</w:t>
      </w:r>
      <w:r w:rsidR="002A77B4" w:rsidRPr="000268F9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0268F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0311C5" w:rsidRDefault="000311C5" w:rsidP="00A51654">
      <w:pPr>
        <w:pStyle w:val="Textbody"/>
        <w:shd w:val="clear" w:color="auto" w:fill="FFFFFF"/>
        <w:jc w:val="both"/>
        <w:rPr>
          <w:b/>
          <w:bCs/>
          <w:sz w:val="22"/>
          <w:szCs w:val="22"/>
          <w:lang w:val="pl-PL"/>
        </w:rPr>
      </w:pPr>
    </w:p>
    <w:p w:rsidR="00A51654" w:rsidRPr="002B1487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2B1487">
        <w:rPr>
          <w:b/>
          <w:bCs/>
          <w:sz w:val="22"/>
          <w:szCs w:val="22"/>
          <w:lang w:val="pl-PL"/>
        </w:rPr>
        <w:lastRenderedPageBreak/>
        <w:t>Pakiet 15 - endoprotezoplastyka rewizyjna stawu biodrowego V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691"/>
        <w:gridCol w:w="992"/>
        <w:gridCol w:w="1417"/>
        <w:gridCol w:w="1418"/>
        <w:gridCol w:w="1843"/>
        <w:gridCol w:w="1417"/>
        <w:gridCol w:w="1383"/>
      </w:tblGrid>
      <w:tr w:rsidR="00A51654" w:rsidRPr="00A51654" w:rsidTr="002B148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LP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Ilość 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Cena jedn.</w:t>
            </w:r>
          </w:p>
          <w:p w:rsidR="00A51654" w:rsidRPr="002B1487" w:rsidRDefault="00A51654" w:rsidP="001A5BC4">
            <w:pPr>
              <w:pStyle w:val="Legenda"/>
            </w:pPr>
            <w:r w:rsidRPr="002B1487">
              <w:t>brutto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1A5BC4">
            <w:pPr>
              <w:pStyle w:val="Legenda"/>
            </w:pPr>
            <w:r w:rsidRPr="002B1487">
              <w:t>W tym podatek VAT</w:t>
            </w:r>
          </w:p>
        </w:tc>
      </w:tr>
      <w:tr w:rsidR="00A51654" w:rsidRPr="00A51654" w:rsidTr="002B148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 Trzpień rewizyjny modularny w wersji cementowej i bezcementowej składający się z elementu proksymalnego, trzonu kości udowej oraz elementu trzpienia kanałowego. System daje możliwość wyboru kąta szyjkowo-trzonowego /127 i 135 stopni/ oraz zapewnia możliwość ustalenia kąta antetorsji po osadzeniu implantu w loży kostnej /skok co 5 stopni/. System posiada możliwość blokowania obwodowego śrubami korowymi średnicy 4,5 mm. Konus trzpienia 12/14.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2B148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2B148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Cement kostny z antybiotykiem 1x40g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B1487" w:rsidRDefault="00A51654" w:rsidP="002B148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8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D03F9" w:rsidRPr="00A51654" w:rsidTr="003D4D84">
        <w:tc>
          <w:tcPr>
            <w:tcW w:w="9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03F9" w:rsidRPr="006D03F9" w:rsidRDefault="006D03F9" w:rsidP="006D03F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03F9" w:rsidRPr="00A51654" w:rsidRDefault="006D03F9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03F9" w:rsidRPr="00A51654" w:rsidRDefault="006D03F9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03F9" w:rsidRPr="00A51654" w:rsidRDefault="006D03F9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814A7E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</w:t>
      </w:r>
      <w:r w:rsidR="00814A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274250" w:rsidRPr="00A51654" w:rsidRDefault="00274250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30337F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bookmarkStart w:id="2" w:name="_Hlk10730361"/>
      <w:r w:rsidRPr="0030337F">
        <w:rPr>
          <w:b/>
          <w:bCs/>
          <w:sz w:val="22"/>
          <w:szCs w:val="22"/>
          <w:lang w:val="pl-PL"/>
        </w:rPr>
        <w:lastRenderedPageBreak/>
        <w:t>Pakiet 16 - endoprotezoplastyka rewizyjna stawu biodrowego VI</w:t>
      </w:r>
    </w:p>
    <w:p w:rsidR="00A51654" w:rsidRPr="00A51654" w:rsidRDefault="00A51654" w:rsidP="00A51654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549"/>
        <w:gridCol w:w="992"/>
        <w:gridCol w:w="1559"/>
        <w:gridCol w:w="1560"/>
        <w:gridCol w:w="1559"/>
        <w:gridCol w:w="1559"/>
        <w:gridCol w:w="1383"/>
      </w:tblGrid>
      <w:tr w:rsidR="00A51654" w:rsidRPr="00A51654" w:rsidTr="009F32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LP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Ilość szt.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Cena jedn. netto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Cena jedn.</w:t>
            </w:r>
          </w:p>
          <w:p w:rsidR="00A51654" w:rsidRPr="009F32AB" w:rsidRDefault="00A51654" w:rsidP="00657790">
            <w:pPr>
              <w:pStyle w:val="Legenda"/>
            </w:pPr>
            <w:r w:rsidRPr="009F32AB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F32AB" w:rsidRDefault="00A51654" w:rsidP="00657790">
            <w:pPr>
              <w:pStyle w:val="Legenda"/>
            </w:pPr>
            <w:r w:rsidRPr="009F32AB">
              <w:t>W tym podatek VAT</w:t>
            </w:r>
          </w:p>
        </w:tc>
      </w:tr>
      <w:tr w:rsidR="00A51654" w:rsidRPr="00A51654" w:rsidTr="009F32A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System reduktorów stożka do operacji rewizyjnych stawu biodrowego: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 xml:space="preserve">Reduktor stożka na stożki 12/14 i 14/16 umożliwiające śródoperacyjną korekcję długości minimum 2cm, </w:t>
            </w:r>
            <w:proofErr w:type="spellStart"/>
            <w:r w:rsidRPr="00A51654">
              <w:rPr>
                <w:sz w:val="20"/>
                <w:szCs w:val="20"/>
              </w:rPr>
              <w:t>antewersji</w:t>
            </w:r>
            <w:proofErr w:type="spellEnd"/>
            <w:r w:rsidRPr="00A51654">
              <w:rPr>
                <w:sz w:val="20"/>
                <w:szCs w:val="20"/>
              </w:rPr>
              <w:t xml:space="preserve"> minimum do 10° i kąta CCD minimum do 10°.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 xml:space="preserve">Reduktor stożka na stożek V40 umożliwiające śródoperacyjną korekcję długości szyjki minimum do 2 cm, </w:t>
            </w:r>
            <w:proofErr w:type="spellStart"/>
            <w:r w:rsidRPr="00A51654">
              <w:rPr>
                <w:sz w:val="20"/>
                <w:szCs w:val="20"/>
              </w:rPr>
              <w:t>antewersji</w:t>
            </w:r>
            <w:proofErr w:type="spellEnd"/>
            <w:r w:rsidRPr="00A51654">
              <w:rPr>
                <w:sz w:val="20"/>
                <w:szCs w:val="20"/>
              </w:rPr>
              <w:t xml:space="preserve"> minimum do 10° i kąta CCD minimum do 10°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 xml:space="preserve">Głowy metalowe </w:t>
            </w:r>
            <w:proofErr w:type="spellStart"/>
            <w:r w:rsidRPr="00A51654">
              <w:rPr>
                <w:sz w:val="20"/>
                <w:szCs w:val="20"/>
              </w:rPr>
              <w:t>CoCr</w:t>
            </w:r>
            <w:proofErr w:type="spellEnd"/>
            <w:r w:rsidRPr="00A51654">
              <w:rPr>
                <w:sz w:val="20"/>
                <w:szCs w:val="20"/>
              </w:rPr>
              <w:t xml:space="preserve"> o średnicach 28mm, 32mm i 36mm dostosowane do reduktorów stożka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 xml:space="preserve">Głowy ceramiczne </w:t>
            </w:r>
            <w:proofErr w:type="spellStart"/>
            <w:r w:rsidRPr="00A51654">
              <w:rPr>
                <w:sz w:val="20"/>
                <w:szCs w:val="20"/>
              </w:rPr>
              <w:t>BioloxDelta</w:t>
            </w:r>
            <w:proofErr w:type="spellEnd"/>
            <w:r w:rsidRPr="00A51654">
              <w:rPr>
                <w:sz w:val="20"/>
                <w:szCs w:val="20"/>
              </w:rPr>
              <w:t xml:space="preserve"> o średnicach 28mm, 32mm i 36mm dostosowane do reduktorów stożka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66F1B" w:rsidRDefault="00A66F1B" w:rsidP="00657790">
            <w:pPr>
              <w:pStyle w:val="Legenda"/>
              <w:jc w:val="center"/>
            </w:pPr>
          </w:p>
          <w:p w:rsidR="00657790" w:rsidRDefault="00657790" w:rsidP="00657790">
            <w:pPr>
              <w:pStyle w:val="Legenda"/>
              <w:jc w:val="center"/>
            </w:pPr>
          </w:p>
          <w:p w:rsidR="00A51654" w:rsidRPr="009F32AB" w:rsidRDefault="00A51654" w:rsidP="00657790">
            <w:pPr>
              <w:pStyle w:val="Legenda"/>
              <w:jc w:val="center"/>
            </w:pPr>
            <w:r w:rsidRPr="009F32AB">
              <w:t>10</w:t>
            </w:r>
          </w:p>
          <w:p w:rsidR="00657790" w:rsidRDefault="00657790" w:rsidP="00657790">
            <w:pPr>
              <w:pStyle w:val="Legenda"/>
              <w:jc w:val="center"/>
            </w:pPr>
          </w:p>
          <w:p w:rsidR="00657790" w:rsidRDefault="00657790" w:rsidP="00657790">
            <w:pPr>
              <w:pStyle w:val="Legenda"/>
              <w:jc w:val="center"/>
            </w:pPr>
          </w:p>
          <w:p w:rsidR="00A51654" w:rsidRPr="009F32AB" w:rsidRDefault="00A51654" w:rsidP="00657790">
            <w:pPr>
              <w:pStyle w:val="Legenda"/>
              <w:jc w:val="center"/>
            </w:pPr>
            <w:r w:rsidRPr="009F32AB">
              <w:t>10</w:t>
            </w:r>
          </w:p>
          <w:p w:rsidR="00657790" w:rsidRDefault="00657790" w:rsidP="00657790">
            <w:pPr>
              <w:pStyle w:val="Legenda"/>
              <w:jc w:val="center"/>
            </w:pPr>
          </w:p>
          <w:p w:rsidR="00657790" w:rsidRDefault="00657790" w:rsidP="00657790">
            <w:pPr>
              <w:pStyle w:val="Legenda"/>
              <w:jc w:val="center"/>
            </w:pPr>
          </w:p>
          <w:p w:rsidR="00A51654" w:rsidRPr="009F32AB" w:rsidRDefault="00A51654" w:rsidP="00657790">
            <w:pPr>
              <w:pStyle w:val="Legenda"/>
              <w:jc w:val="center"/>
            </w:pPr>
            <w:r w:rsidRPr="009F32AB">
              <w:t>10</w:t>
            </w:r>
          </w:p>
          <w:p w:rsidR="00657790" w:rsidRDefault="00657790" w:rsidP="00657790">
            <w:pPr>
              <w:pStyle w:val="Legenda"/>
              <w:jc w:val="center"/>
            </w:pPr>
          </w:p>
          <w:p w:rsidR="00A51654" w:rsidRPr="00A51654" w:rsidRDefault="00A51654" w:rsidP="00657790">
            <w:pPr>
              <w:pStyle w:val="Legenda"/>
              <w:jc w:val="center"/>
            </w:pPr>
            <w:r w:rsidRPr="009F32AB"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bookmarkEnd w:id="2"/>
      <w:tr w:rsidR="00A66F1B" w:rsidRPr="009F32AB" w:rsidTr="003D4D84">
        <w:tc>
          <w:tcPr>
            <w:tcW w:w="100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F1B" w:rsidRPr="009F32AB" w:rsidRDefault="00A66F1B" w:rsidP="00A66F1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F1B" w:rsidRPr="009F32AB" w:rsidRDefault="00A66F1B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F1B" w:rsidRPr="009F32AB" w:rsidRDefault="00A66F1B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6F1B" w:rsidRPr="009F32AB" w:rsidRDefault="00A66F1B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26540D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otwartym. Instrumentarium powinno być dostarczone na czas trwania zabiegu operacyjnego. Oferent utworzy nieodpłatnie na terenie Bloku Operacyjnego magazyn depozytowy z możliwością uzupełnienia zużytych implantów do </w:t>
      </w:r>
      <w:r w:rsidR="00220373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zastrzega sobie prawo do wezwania wykonawców do złożenia próbek wraz z wymaganym instrumentarium oraz technikami operacyjnymi celem porównania zaoferowanych wyrobów z wymaganiami SIWZ. Rodzaj, ilość, miejsce i termin dostarczenia próbek zostaną określone odrębnym pismem. Niedostarczenie próbek w wymaganym terminie skutkuje odrzuceniem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7D3496" w:rsidRPr="00A51654" w:rsidRDefault="007D3496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083438" w:rsidRDefault="00A51654" w:rsidP="00A51654">
      <w:pPr>
        <w:pStyle w:val="Standard"/>
        <w:shd w:val="clear" w:color="auto" w:fill="FFFFFF"/>
        <w:rPr>
          <w:rFonts w:ascii="Times New Roman" w:hAnsi="Times New Roman" w:cs="Times New Roman"/>
          <w:lang w:val="pl-PL"/>
        </w:rPr>
      </w:pPr>
      <w:r w:rsidRPr="00083438">
        <w:rPr>
          <w:rFonts w:ascii="Times New Roman" w:hAnsi="Times New Roman" w:cs="Times New Roman"/>
          <w:b/>
          <w:bCs/>
          <w:lang w:val="pl-PL"/>
        </w:rPr>
        <w:lastRenderedPageBreak/>
        <w:t>Pakiet 17 - endoprotezoplastyka rewizyjna stawu kolanowego I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108"/>
        <w:gridCol w:w="851"/>
        <w:gridCol w:w="992"/>
        <w:gridCol w:w="992"/>
        <w:gridCol w:w="1276"/>
        <w:gridCol w:w="1559"/>
        <w:gridCol w:w="1383"/>
      </w:tblGrid>
      <w:tr w:rsidR="00A51654" w:rsidRPr="00A51654" w:rsidTr="00AC11C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LP</w:t>
            </w: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Ilość 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Cena jedn.</w:t>
            </w:r>
          </w:p>
          <w:p w:rsidR="00A51654" w:rsidRPr="00083438" w:rsidRDefault="00A51654" w:rsidP="007D3496">
            <w:pPr>
              <w:pStyle w:val="Legenda"/>
            </w:pPr>
            <w:r w:rsidRPr="00083438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7D3496">
            <w:pPr>
              <w:pStyle w:val="Legenda"/>
            </w:pPr>
            <w:r w:rsidRPr="00083438">
              <w:t>W tym podatek VAT</w:t>
            </w:r>
          </w:p>
        </w:tc>
      </w:tr>
      <w:tr w:rsidR="00A51654" w:rsidRPr="00A51654" w:rsidTr="00AC11C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Endoproteza rewizyjna stawu kolanowego: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1.Część udowa, anatomiczna</w:t>
            </w:r>
            <w:r w:rsidRPr="00A51654">
              <w:rPr>
                <w:rFonts w:cs="Times New Roman"/>
                <w:sz w:val="20"/>
                <w:szCs w:val="20"/>
              </w:rPr>
              <w:t xml:space="preserve"> / prawa, lewa / wykonana ze stopu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CoCrMo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pokryta okładzina ceramiczną w wersji cementowanej w min 5-ciu rozmiarach.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2.Część piszczelowa</w:t>
            </w:r>
            <w:r w:rsidRPr="00A51654">
              <w:rPr>
                <w:rFonts w:cs="Times New Roman"/>
                <w:sz w:val="20"/>
                <w:szCs w:val="20"/>
              </w:rPr>
              <w:t xml:space="preserve"> endoprotezy uniwersalna, wykonana ze stopu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CoCrMo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w przynajmniej 5-ciu rozmiarach, w wersji cementowanej, pokrytej okładzina ceramiczną oraz wkładki polietylenowej typu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rotating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platform –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tylnostabilizowanej-półzwiązanej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o grubości 10; 12,5; 15; 17,5; 20 mm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3. Podkładki udowe</w:t>
            </w:r>
            <w:r w:rsidRPr="00A51654">
              <w:rPr>
                <w:rFonts w:cs="Times New Roman"/>
                <w:sz w:val="20"/>
                <w:szCs w:val="20"/>
              </w:rPr>
              <w:t xml:space="preserve"> 5mm i 10mm oraz piszczelowe 5mm, 10mm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4. Adapter udowy</w:t>
            </w:r>
            <w:r w:rsidRPr="00A51654">
              <w:rPr>
                <w:rFonts w:cs="Times New Roman"/>
                <w:sz w:val="20"/>
                <w:szCs w:val="20"/>
              </w:rPr>
              <w:t xml:space="preserve"> offsetowy 0 mm, +2mm, +4mm i +6mm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5. Adapter piszczelowy</w:t>
            </w:r>
            <w:r w:rsidRPr="00A51654">
              <w:rPr>
                <w:rFonts w:cs="Times New Roman"/>
                <w:sz w:val="20"/>
                <w:szCs w:val="20"/>
              </w:rPr>
              <w:t xml:space="preserve"> offsetowy 0 mm, +2mm, +4mm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6. Stożki uzupełniające</w:t>
            </w:r>
            <w:r w:rsidRPr="00A51654">
              <w:rPr>
                <w:rFonts w:cs="Times New Roman"/>
                <w:sz w:val="20"/>
                <w:szCs w:val="20"/>
              </w:rPr>
              <w:t xml:space="preserve"> ubytki kości udowej i piszczelowej wykonane są ze stopu tytanowego posiadającego strukturę kości gąbczastej ułatwiającej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osteointegrację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>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  <w:u w:val="single"/>
              </w:rPr>
              <w:t>7. Trzpienie przedłużające</w:t>
            </w:r>
            <w:r w:rsidRPr="00A51654">
              <w:rPr>
                <w:rFonts w:cs="Times New Roman"/>
                <w:sz w:val="20"/>
                <w:szCs w:val="20"/>
              </w:rPr>
              <w:t xml:space="preserve"> wykonane ze stopu tytanu, do części udowej i piszczelowej, do osadzenia za pomocą cementu lub bez cementu, w długościach od 100 do 200mm oraz przekroju od 12 do 22mm.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08343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4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C11C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color w:val="000000"/>
                <w:sz w:val="20"/>
                <w:szCs w:val="20"/>
              </w:rPr>
              <w:t>Cement kostny (1x40g) z antybiotykiem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08343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4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C11C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eastAsia="Times New Roman" w:cs="Times New Roman"/>
                <w:color w:val="000000"/>
                <w:sz w:val="20"/>
                <w:szCs w:val="20"/>
              </w:rPr>
              <w:t>Ostrza do napędów kompatybilne z instrumentarium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083438" w:rsidRDefault="00A51654" w:rsidP="0008343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4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425A3" w:rsidRPr="00A51654" w:rsidTr="00AC11CA"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25A3" w:rsidRPr="004425A3" w:rsidRDefault="004425A3" w:rsidP="004425A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25A3" w:rsidRPr="00A51654" w:rsidRDefault="004425A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25A3" w:rsidRPr="00A51654" w:rsidRDefault="004425A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25A3" w:rsidRPr="00A51654" w:rsidRDefault="004425A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832A6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674F72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8074A5" w:rsidRDefault="00A51654" w:rsidP="00A51654">
      <w:pPr>
        <w:pStyle w:val="Textbody"/>
        <w:jc w:val="both"/>
        <w:rPr>
          <w:sz w:val="22"/>
          <w:szCs w:val="22"/>
        </w:rPr>
      </w:pPr>
      <w:r w:rsidRPr="008074A5">
        <w:rPr>
          <w:b/>
          <w:bCs/>
          <w:sz w:val="22"/>
          <w:szCs w:val="22"/>
          <w:lang w:val="pl-PL"/>
        </w:rPr>
        <w:lastRenderedPageBreak/>
        <w:t>Pakiet 18 - endoprotezoplastyka rewizyjna stawu kolanowego II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276"/>
        <w:gridCol w:w="1275"/>
        <w:gridCol w:w="1560"/>
        <w:gridCol w:w="1559"/>
        <w:gridCol w:w="1241"/>
      </w:tblGrid>
      <w:tr w:rsidR="00A51654" w:rsidRPr="00A51654" w:rsidTr="00C338D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LP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Cena jedn. 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Cena jedn.</w:t>
            </w:r>
          </w:p>
          <w:p w:rsidR="00A51654" w:rsidRPr="00C338D9" w:rsidRDefault="00A51654" w:rsidP="00FA1DE6">
            <w:pPr>
              <w:pStyle w:val="Legenda"/>
            </w:pPr>
            <w:r w:rsidRPr="00C338D9"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Wartość brutto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FA1DE6">
            <w:pPr>
              <w:pStyle w:val="Legenda"/>
            </w:pPr>
            <w:r w:rsidRPr="00C338D9">
              <w:t>W tym podatek VAT</w:t>
            </w:r>
          </w:p>
        </w:tc>
      </w:tr>
      <w:tr w:rsidR="00A51654" w:rsidRPr="00A51654" w:rsidTr="00C338D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b/>
                <w:sz w:val="20"/>
                <w:szCs w:val="20"/>
              </w:rPr>
              <w:t>Endoproteza rewizyjna stawu kolanowego: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- część udowa: wykonana z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chromokobaltu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>, anatomiczna, dostępna w minimum 7 rozmiarach (dla każdej ze stron), możliwość zastosowania przedłużek offsetowych zarówno cementowanych (śr. od 12mm do 18mm) jak i bezcementowych (śr. od 12mm do 20 mm). Podkładki uzupełniające ubytki kostne zarówno w części dystalnej jak i tylnej.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- część piszczelowa: wykonana z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chromokobaltu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>, uniwersalna, przynajmniej w 11 rozmiarach, przedłużki offsetowe cementowane (śr. od 12mm do 18 mm) jak i bezcementowe (śr. od 11mm do 20mm).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półpodkładki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uzupełniające ubytki kostne o grubościach 5mm, 10mm, 15mm.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- wkładka polietylenowa: dostępna w grubościach 10 mm, 12mm, 14mm, 16mm, 18mm, 20mm, 24mm, 28mm, 32mm mocowana dodatkową śrubą do tacy piszczelowej, realizująca trzystopniowe fabryczne tyłopochylenie.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-rzepka dostępna w 4 rozmiarach.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C338D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C338D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color w:val="000000"/>
                <w:sz w:val="20"/>
                <w:szCs w:val="20"/>
              </w:rPr>
              <w:t>Cement kostny (1x40g) z antybiotykiem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C338D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54" w:rsidRPr="00A51654" w:rsidTr="00C338D9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eastAsia="Times New Roman" w:cs="Times New Roman"/>
                <w:color w:val="000000"/>
                <w:sz w:val="20"/>
                <w:szCs w:val="20"/>
              </w:rPr>
              <w:t>Ostrza do napędów kompatybilne z instrumentarium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338D9" w:rsidRDefault="00A51654" w:rsidP="00C338D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35" w:rsidRPr="00A51654" w:rsidTr="003D4D84"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D35" w:rsidRPr="00A45D35" w:rsidRDefault="00A45D35" w:rsidP="00A45D3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D35" w:rsidRPr="00A51654" w:rsidRDefault="00A45D35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D35" w:rsidRPr="00A51654" w:rsidRDefault="00A45D35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5D35" w:rsidRPr="00A51654" w:rsidRDefault="00A45D35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</w:rPr>
      </w:pPr>
      <w:r w:rsidRPr="00A5165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51654" w:rsidRPr="00A51654" w:rsidRDefault="00A51654" w:rsidP="00FA1DE6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FA1DE6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………</w:t>
      </w:r>
      <w:r w:rsidRPr="00FA1DE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godzin od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0D104E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0D104E">
        <w:rPr>
          <w:b/>
          <w:bCs/>
          <w:color w:val="000000"/>
          <w:sz w:val="22"/>
          <w:szCs w:val="22"/>
          <w:lang w:val="pl-PL"/>
        </w:rPr>
        <w:lastRenderedPageBreak/>
        <w:t>Pakiet 19 -</w:t>
      </w:r>
      <w:r w:rsidRPr="000D104E">
        <w:rPr>
          <w:b/>
          <w:bCs/>
          <w:sz w:val="22"/>
          <w:szCs w:val="22"/>
          <w:lang w:val="pl-PL"/>
        </w:rPr>
        <w:t xml:space="preserve"> endoprotezoplastyka rewizyjna stawu kolanowego III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683"/>
        <w:gridCol w:w="992"/>
        <w:gridCol w:w="1134"/>
        <w:gridCol w:w="992"/>
        <w:gridCol w:w="1560"/>
        <w:gridCol w:w="1559"/>
        <w:gridCol w:w="1241"/>
      </w:tblGrid>
      <w:tr w:rsidR="00A51654" w:rsidRPr="00A51654" w:rsidTr="008A774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LP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Cena jedn.</w:t>
            </w:r>
          </w:p>
          <w:p w:rsidR="00A51654" w:rsidRPr="008A7745" w:rsidRDefault="00A51654" w:rsidP="00F47628">
            <w:pPr>
              <w:pStyle w:val="Legenda"/>
            </w:pPr>
            <w:r w:rsidRPr="008A7745"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Szacunkowa</w:t>
            </w:r>
          </w:p>
          <w:p w:rsidR="00A51654" w:rsidRPr="008A7745" w:rsidRDefault="00A51654" w:rsidP="00F47628">
            <w:pPr>
              <w:pStyle w:val="Legenda"/>
            </w:pPr>
            <w:r w:rsidRPr="008A7745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Wartość brutto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F47628">
            <w:pPr>
              <w:pStyle w:val="Legenda"/>
            </w:pPr>
            <w:r w:rsidRPr="008A7745">
              <w:t>W tym podatek VAT</w:t>
            </w:r>
          </w:p>
        </w:tc>
      </w:tr>
      <w:tr w:rsidR="00A51654" w:rsidRPr="00A51654" w:rsidTr="008A774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lastRenderedPageBreak/>
              <w:t>Endoproteza kłykciowa rewizyjna stawu kolanowego, cementowana.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Element udowy rewizyjny jednoosiowy w płaszczyźnie strzałkowej w zakresie 10-100 stopni, anatomiczny (prawy, lewy) wykonany ze stopu kobaltowo-chromowego, z podniesioną o 7º przednią częścią zapobiegającą tzw.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notching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– nadmiernemu naciskowi implantu na warstwę korową przedniej części uda, w 8 rozmiarach dla każdej ze stron.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Element piszczelowy wykonany ze stopu kobaltowo-chromowego w 8 rozmiarach.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Wkładka rewizyjna z podwyższonym bolcem stabilizacyjnym kompatybilna z systemem pierwotnym, mocowana zatrzaskowo, przynajmniej w 8 grubościach.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Trzpienie przedłużające do elementu piszczelowego i udowego, bezcementowe, tytanowe, o długościach 100mm i 150mm i średnicach od 10mm do 25mm (skok co 1mm) z systemem umożliwiającym przesunięcie osi za pomocą mimośrodu (adaptery offsetowe: 2, 4, 6 i 8 mm) w zakresie 360 stopni. Możliwość dodatkowego przedłużenia trzpieni za pomocą tzw. extenderów o długościach 25 i 50mm.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System dający możliwość zastosowania podkładek pod płytę piszczelową (o grubościach 5mm i 10mm) oraz bloczków uzupełniających ubytki kostne do elementu udowego (o grubości 5mm, 10mm i 15mm). Opcjonalne podkładki wypełniające masywne ubytki nasady dalszej kości udowej i nasady bliższej kości piszczelowej - wykonane z czystego tytanu umożliwiające przerost tkanką kostną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8A774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4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8A774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color w:val="000000"/>
                <w:sz w:val="20"/>
                <w:szCs w:val="20"/>
              </w:rPr>
              <w:t>Cement kostny (1x40g) z antybiotykiem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8A774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654" w:rsidRPr="00A51654" w:rsidTr="008A774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eastAsia="Times New Roman" w:cs="Times New Roman"/>
                <w:color w:val="000000"/>
                <w:sz w:val="20"/>
                <w:szCs w:val="20"/>
              </w:rPr>
              <w:t>Ostrza do napędów kompatybilne z instrumentarium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A7745" w:rsidRDefault="00A51654" w:rsidP="008A774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0" w:rsidRPr="00A51654" w:rsidTr="003D4D84"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950" w:rsidRPr="00BB4950" w:rsidRDefault="00BB4950" w:rsidP="00BB495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950" w:rsidRPr="00A51654" w:rsidRDefault="00BB4950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950" w:rsidRPr="00A51654" w:rsidRDefault="00BB4950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950" w:rsidRPr="00A51654" w:rsidRDefault="00BB4950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</w:rPr>
      </w:pPr>
    </w:p>
    <w:p w:rsidR="00A51654" w:rsidRPr="00A51654" w:rsidRDefault="00A51654" w:rsidP="008730DE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8730DE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Textbody"/>
        <w:jc w:val="both"/>
        <w:rPr>
          <w:b/>
          <w:bCs/>
          <w:sz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872C89" w:rsidRPr="00A51654" w:rsidRDefault="00872C89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375A12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375A12">
        <w:rPr>
          <w:b/>
          <w:bCs/>
          <w:sz w:val="22"/>
          <w:szCs w:val="22"/>
          <w:lang w:val="pl-PL"/>
        </w:rPr>
        <w:lastRenderedPageBreak/>
        <w:t>Pakiet 20 - endoprotezoplastyka rewizyjna stawu kolanowego IV</w:t>
      </w: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108"/>
        <w:gridCol w:w="992"/>
        <w:gridCol w:w="993"/>
        <w:gridCol w:w="992"/>
        <w:gridCol w:w="1276"/>
        <w:gridCol w:w="1417"/>
        <w:gridCol w:w="1383"/>
      </w:tblGrid>
      <w:tr w:rsidR="00A51654" w:rsidRPr="00A51654" w:rsidTr="00F97B5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LP</w:t>
            </w: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Ilość 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Cena jedn.</w:t>
            </w:r>
          </w:p>
          <w:p w:rsidR="00A51654" w:rsidRPr="00875793" w:rsidRDefault="00A51654" w:rsidP="00872C89">
            <w:pPr>
              <w:pStyle w:val="Legenda"/>
            </w:pPr>
            <w:r w:rsidRPr="00875793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2C89">
            <w:pPr>
              <w:pStyle w:val="Legenda"/>
            </w:pPr>
            <w:r w:rsidRPr="00875793">
              <w:t>W tym podatek VAT</w:t>
            </w:r>
          </w:p>
        </w:tc>
      </w:tr>
      <w:tr w:rsidR="00A51654" w:rsidRPr="00A51654" w:rsidTr="00F97B5A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Endoproteza rewizyjna stawu kolanowego związana zapewniająca ruchy rotacyjne piszczeli: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1.Element udowy anatomiczny odtwarzający powierzchnię stawową w minimum 4 rozmiarach , wykonany ze stopu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CoCrMo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, z możliwością zastosowania podkładek i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sleev’ów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wyrównujących ubytki kostne oraz trzpieni udowych / - wersja cementowana i bezcementowa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2. Element piszczelowy- cementowany i bezcementowy w minimum 4 rozmiarach , wykonany ze stopu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CoCrMo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, z możliwością zastosowania podkładek i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sleev’ów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wyrównujących ubytki kostne  oraz trzpieni piszczelowych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3. Trzpień  uniwersalny udowy i piszczelowy cementowanego o średnicy 11, 13, 15, 17, 19 mm w długościach 125, 150, 200, 250 mm, oraz bezcementowego o średnicy 12, 14, 16, 18, 20, 22 mm w długościach 125, 150, 200, 250 mm.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4.Wkładka polietylenowa kompatybilna w minimum 3 rozmiarach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5.Siatka wykonana z włókien PET o długości minimum 280mm i średnicy 35-55 mm umożliwiająca doszycie tkanek miękkich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6. augmenty udowe dystalne i tylne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7. Augmenty piszczelowe jedno- i dwustronne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Sleeve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udowy w 4 rozmiarach, tytanowych porowatych wykonanych techniką 3 D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Sleeve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piszczelowy w 4 rozmiarach, oraz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sleeve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z wbudowanymi augmentami 5 i 10 mm,  tytanowych porowatych wykonanych techniką 3 D</w:t>
            </w:r>
          </w:p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>10. Cement kostny z antybiotykiem 1x40g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875793" w:rsidRDefault="00A51654" w:rsidP="0087579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97E78" w:rsidRPr="00875793" w:rsidTr="00F97B5A"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E78" w:rsidRPr="00875793" w:rsidRDefault="00397E78" w:rsidP="00397E7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E78" w:rsidRPr="00875793" w:rsidRDefault="00397E7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E78" w:rsidRPr="00875793" w:rsidRDefault="00397E7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E78" w:rsidRPr="00875793" w:rsidRDefault="00397E78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F97B5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F97B5A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321D93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321D93">
        <w:rPr>
          <w:b/>
          <w:bCs/>
          <w:sz w:val="22"/>
          <w:szCs w:val="22"/>
          <w:lang w:val="pl-PL"/>
        </w:rPr>
        <w:lastRenderedPageBreak/>
        <w:t>Pakiet 21 - endoprotezoplastyka czasowa z antybiotykiem</w:t>
      </w:r>
    </w:p>
    <w:p w:rsidR="00A51654" w:rsidRPr="00A51654" w:rsidRDefault="00A51654" w:rsidP="00A51654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399"/>
        <w:gridCol w:w="851"/>
        <w:gridCol w:w="1417"/>
        <w:gridCol w:w="1134"/>
        <w:gridCol w:w="1418"/>
        <w:gridCol w:w="1559"/>
        <w:gridCol w:w="1383"/>
      </w:tblGrid>
      <w:tr w:rsidR="00A51654" w:rsidRPr="00A51654" w:rsidTr="00321D9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LP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Ilość 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Cena jedn.</w:t>
            </w:r>
          </w:p>
          <w:p w:rsidR="00A51654" w:rsidRPr="00321D93" w:rsidRDefault="00A51654" w:rsidP="00171C94">
            <w:pPr>
              <w:pStyle w:val="Legenda"/>
            </w:pPr>
            <w:r w:rsidRPr="00321D93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171C94">
            <w:pPr>
              <w:pStyle w:val="Legenda"/>
            </w:pPr>
            <w:r w:rsidRPr="00321D93">
              <w:t>W tym podatek VAT</w:t>
            </w:r>
          </w:p>
        </w:tc>
      </w:tr>
      <w:tr w:rsidR="00A51654" w:rsidRPr="00A51654" w:rsidTr="00321D9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Spacer kolanowy fabrycznie sterylny, posiadający część udową i piszczelową, zawierający dwa antybiotyki: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gentamycynę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i wankomycynę.  Szerokość tacy piszczelowej od 60mm do 90mm włącznie. Dawka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zwiększająca się wraz z rozmiarem (od 0,9g do 2,7 g)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321D9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321D9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Spacery biodrowe z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gentamycyną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– fabrycznie sterylne i gotowe do użycia- 12 rozmiarów. Każdy z metalowym trzpieniem wewnątrz, umożliwiającym częściowe obciążanie kończyny. Dostępne 3 rozmiary z krótkim trzpieniem ( do 98 mm włącznie) oraz 3 z długim trzpieniem ( do 211 mm włącznie). Niezależnie każdy spacer ( z długim  i krótkim trzpieniem) dostępny w wersji o przekroju prostokątnym                    ( spłaszczony w projekcji A-P). Dawka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zwiększająca się wraz z rozmiarem- od 1,1g do 3,2g.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321D9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321D9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Spacer biodrowy fabrycznie sterylny, zawierający dwa antybiotyki: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gentamycynę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i wankomycynę. Dostępny przynajmniej w 6 rozmiarach (3 z krótkim trzpieniem i 3 z długim trzpieniem). Wewnątrz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spacera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znajduje się trzpień ze stali szlachetnej pozwalający na częściowe obciążanie.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321D9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321D9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Lista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1654">
              <w:rPr>
                <w:rFonts w:cs="Times New Roman"/>
                <w:sz w:val="20"/>
                <w:szCs w:val="20"/>
              </w:rPr>
              <w:t xml:space="preserve">Spacer kolanowy fabrycznie sterylny, posiadający część udową i piszczelową, zawierający dwa antybiotyki: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gentamycynę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i wankomycynę.  Szerokość tacy piszczelowej od 60mm do 90mm włącznie. Dawka </w:t>
            </w:r>
            <w:proofErr w:type="spellStart"/>
            <w:r w:rsidRPr="00A51654">
              <w:rPr>
                <w:rFonts w:cs="Times New Roman"/>
                <w:sz w:val="20"/>
                <w:szCs w:val="20"/>
              </w:rPr>
              <w:t>gentamycyny</w:t>
            </w:r>
            <w:proofErr w:type="spellEnd"/>
            <w:r w:rsidRPr="00A51654">
              <w:rPr>
                <w:rFonts w:cs="Times New Roman"/>
                <w:sz w:val="20"/>
                <w:szCs w:val="20"/>
              </w:rPr>
              <w:t xml:space="preserve"> zwiększająca się wraz z rozmiarem (od 0,9g do 2,7 g)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1D93" w:rsidRDefault="00A51654" w:rsidP="00321D9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9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60CC1" w:rsidRPr="00A51654" w:rsidTr="003D4D84"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C1" w:rsidRPr="00760CC1" w:rsidRDefault="00760CC1" w:rsidP="00760CC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C1" w:rsidRPr="00A51654" w:rsidRDefault="00760CC1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C1" w:rsidRPr="00A51654" w:rsidRDefault="00760CC1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C1" w:rsidRPr="00A51654" w:rsidRDefault="00760CC1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</w:t>
      </w:r>
      <w:r w:rsidRPr="00E1204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</w:t>
      </w:r>
      <w:r w:rsidR="00E12042" w:rsidRPr="00E12042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……..</w:t>
      </w:r>
      <w:r w:rsidRPr="00E1204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EB1649" w:rsidRDefault="00EB1649" w:rsidP="00A51654">
      <w:pPr>
        <w:pStyle w:val="Standard"/>
        <w:shd w:val="clear" w:color="auto" w:fill="FFFFFF"/>
        <w:rPr>
          <w:rFonts w:ascii="Times New Roman" w:hAnsi="Times New Roman" w:cs="Times New Roman"/>
          <w:b/>
          <w:bCs/>
          <w:lang w:val="pl-PL"/>
        </w:rPr>
      </w:pPr>
    </w:p>
    <w:p w:rsidR="00A51654" w:rsidRPr="00FF40BA" w:rsidRDefault="00A51654" w:rsidP="00A51654">
      <w:pPr>
        <w:pStyle w:val="Standard"/>
        <w:shd w:val="clear" w:color="auto" w:fill="FFFFFF"/>
        <w:rPr>
          <w:rFonts w:ascii="Times New Roman" w:hAnsi="Times New Roman" w:cs="Times New Roman"/>
          <w:lang w:val="pl-PL"/>
        </w:rPr>
      </w:pPr>
      <w:r w:rsidRPr="00FF40BA">
        <w:rPr>
          <w:rFonts w:ascii="Times New Roman" w:hAnsi="Times New Roman" w:cs="Times New Roman"/>
          <w:b/>
          <w:bCs/>
          <w:lang w:val="pl-PL"/>
        </w:rPr>
        <w:lastRenderedPageBreak/>
        <w:t xml:space="preserve">Pakiet 22 - </w:t>
      </w:r>
      <w:bookmarkStart w:id="3" w:name="_Hlk10309116"/>
      <w:r w:rsidRPr="00FF40BA">
        <w:rPr>
          <w:rFonts w:ascii="Times New Roman" w:hAnsi="Times New Roman" w:cs="Times New Roman"/>
          <w:b/>
          <w:bCs/>
          <w:lang w:val="pl-PL"/>
        </w:rPr>
        <w:t xml:space="preserve">endoproteza </w:t>
      </w:r>
      <w:proofErr w:type="spellStart"/>
      <w:r w:rsidRPr="00FF40BA">
        <w:rPr>
          <w:rFonts w:ascii="Times New Roman" w:hAnsi="Times New Roman" w:cs="Times New Roman"/>
          <w:b/>
          <w:bCs/>
          <w:lang w:val="pl-PL"/>
        </w:rPr>
        <w:t>poresekcyjna</w:t>
      </w:r>
      <w:proofErr w:type="spellEnd"/>
      <w:r w:rsidRPr="00FF40BA">
        <w:rPr>
          <w:rFonts w:ascii="Times New Roman" w:hAnsi="Times New Roman" w:cs="Times New Roman"/>
          <w:b/>
          <w:bCs/>
          <w:lang w:val="pl-PL"/>
        </w:rPr>
        <w:t xml:space="preserve"> panewki stawu biodrowego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405"/>
        <w:gridCol w:w="851"/>
        <w:gridCol w:w="1276"/>
        <w:gridCol w:w="1275"/>
        <w:gridCol w:w="1560"/>
        <w:gridCol w:w="1559"/>
        <w:gridCol w:w="1235"/>
      </w:tblGrid>
      <w:tr w:rsidR="00A51654" w:rsidRPr="00A51654" w:rsidTr="00D208B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LP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Cena jedn. netto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Cena jedn.</w:t>
            </w:r>
          </w:p>
          <w:p w:rsidR="00A51654" w:rsidRPr="00D208B7" w:rsidRDefault="00A51654" w:rsidP="00106189">
            <w:pPr>
              <w:pStyle w:val="Legenda"/>
            </w:pPr>
            <w:r w:rsidRPr="00D208B7">
              <w:t>brutto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Wartość brutto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D208B7" w:rsidRDefault="00A51654" w:rsidP="00106189">
            <w:pPr>
              <w:pStyle w:val="Legenda"/>
            </w:pPr>
            <w:r w:rsidRPr="00D208B7">
              <w:t>W tym podatek VAT</w:t>
            </w:r>
          </w:p>
        </w:tc>
      </w:tr>
      <w:tr w:rsidR="00A51654" w:rsidRPr="00A51654" w:rsidTr="00D208B7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Proteza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poresekcyjna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panewki biodrowej umożliwiająca  zastąpienia panewki biodrowej w operacji 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hemipelwektomii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rewizji z rozległymi ubytkami kostnymi. Proteza składa się z trzpienia bezcementowego lub cementowanego, mocowanego do talerza kości biodrowej, w dwóch długościach i 3 różnych średnicach, oraz panewki w 3 różnych średnicach z możliwością śródoperacyjnego ustawienia odpowiedniej rotacji co 5 stopni. Kąt nachylenia regulowany za pomocą ustawienia panewki i wkładki z odpowiednim offsetem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56DC6" w:rsidRDefault="00A51654" w:rsidP="00B56DC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C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208B7" w:rsidRPr="00A51654" w:rsidTr="003D4D84">
        <w:trPr>
          <w:trHeight w:val="695"/>
        </w:trPr>
        <w:tc>
          <w:tcPr>
            <w:tcW w:w="102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8B7" w:rsidRPr="00D208B7" w:rsidRDefault="00D208B7" w:rsidP="00D208B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8B7" w:rsidRPr="00A51654" w:rsidRDefault="00D208B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8B7" w:rsidRPr="00A51654" w:rsidRDefault="00D208B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8B7" w:rsidRPr="00A51654" w:rsidRDefault="00D208B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bookmarkEnd w:id="3"/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2F1A61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106189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2F1A61" w:rsidRDefault="002F1A61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2F1A61" w:rsidRPr="00A51654" w:rsidRDefault="002F1A61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Textbody"/>
        <w:shd w:val="clear" w:color="auto" w:fill="FFFFFF"/>
        <w:jc w:val="both"/>
        <w:rPr>
          <w:b/>
          <w:bCs/>
          <w:sz w:val="22"/>
          <w:szCs w:val="22"/>
          <w:lang w:val="pl-PL"/>
        </w:rPr>
      </w:pPr>
      <w:r w:rsidRPr="003764B4">
        <w:rPr>
          <w:b/>
          <w:bCs/>
          <w:sz w:val="22"/>
          <w:szCs w:val="22"/>
          <w:lang w:val="pl-PL"/>
        </w:rPr>
        <w:lastRenderedPageBreak/>
        <w:t xml:space="preserve">Pakiet 23 - endoproteza </w:t>
      </w:r>
      <w:proofErr w:type="spellStart"/>
      <w:r w:rsidRPr="003764B4">
        <w:rPr>
          <w:b/>
          <w:bCs/>
          <w:sz w:val="22"/>
          <w:szCs w:val="22"/>
          <w:lang w:val="pl-PL"/>
        </w:rPr>
        <w:t>poresekcyjna</w:t>
      </w:r>
      <w:proofErr w:type="spellEnd"/>
      <w:r w:rsidRPr="003764B4">
        <w:rPr>
          <w:b/>
          <w:bCs/>
          <w:sz w:val="22"/>
          <w:szCs w:val="22"/>
          <w:lang w:val="pl-PL"/>
        </w:rPr>
        <w:t xml:space="preserve"> części proksymalnej kości udowej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256"/>
        <w:gridCol w:w="709"/>
        <w:gridCol w:w="992"/>
        <w:gridCol w:w="992"/>
        <w:gridCol w:w="1418"/>
        <w:gridCol w:w="1417"/>
        <w:gridCol w:w="1377"/>
      </w:tblGrid>
      <w:tr w:rsidR="00A51654" w:rsidRPr="00A51654" w:rsidTr="003A651B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LP</w:t>
            </w:r>
          </w:p>
        </w:tc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Nazwa produktu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Ilość 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Cena jedn.</w:t>
            </w:r>
          </w:p>
          <w:p w:rsidR="00A51654" w:rsidRPr="003764B4" w:rsidRDefault="00A51654" w:rsidP="00D039B0">
            <w:pPr>
              <w:pStyle w:val="Legenda"/>
            </w:pPr>
            <w:r w:rsidRPr="003764B4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Wartość brutto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D039B0">
            <w:pPr>
              <w:pStyle w:val="Legenda"/>
            </w:pPr>
            <w:r w:rsidRPr="003764B4">
              <w:t>W tym podatek VAT</w:t>
            </w:r>
          </w:p>
        </w:tc>
      </w:tr>
      <w:tr w:rsidR="00A51654" w:rsidRPr="00A51654" w:rsidTr="003A651B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Modularna umożliwiająca śródoperacyjnie różne wielkości resekcji co 2 cm, w wersji cementowej lub w wersji bezcementowej. Proteza pozwala na odtworzenie kości do 340mm długości. Wszystkie komponenty protezy zastępujące kość (część proksymalna, części przedłużające i łączące) pokryte są okładziną srebra zmniejszającą ryzyko infekcji Proteza składająca się z :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trzpienia o różnych grubościach, heksagonalnego w przekroju poprzecznym umożliwiającego pewna stabilizację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antyrotacyjną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proksymalnej w dwóch długościach 50 i 70mm zaopatrzonej w mechanizm umożliwiający ustawienia kąta antetorsji co 5 stopni , konus 12/14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pośredniej umożliwiającej dopasowanie wysokości resekcji w długościach 40mm, 60mm, 80mm, 100mm.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Całość łączona za pomocą śrub odpowiedniej długości;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głowy o średnicy 22 mm metalowej w 3 długościach szyjki i 28mm lub 32 mm w pięciu długościach szyjki pokrytej ceramiką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TiNbN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f)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panewki bezcementowej typu Press-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wkładem polietylenowym nie zatrzaśniętym w panewce w rozmiarach średnicy zewnętrznej od 42 do 64 co 2mm lub panewki cementowanej w rozmiarach od 48 do 64mm co 2 mm lub głowy bipolarnej z wymienną głową wewnętrzną w rozmiarach zew. od 44 do 60mm;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siatki wykonanej z włókna PET  o długości 300 mm i średnicy 35 lub 55 mm umożliwiającej doszycie tkanek miękkich.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764B4" w:rsidRDefault="00A51654" w:rsidP="003764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4B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B0D45" w:rsidRPr="003764B4" w:rsidTr="003A651B"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D45" w:rsidRPr="003764B4" w:rsidRDefault="00DB0D45" w:rsidP="00DB0D4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D45" w:rsidRPr="003764B4" w:rsidRDefault="00DB0D45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D45" w:rsidRPr="003764B4" w:rsidRDefault="00DB0D45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D45" w:rsidRPr="003764B4" w:rsidRDefault="00DB0D45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7F5292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3A651B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F80F16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F80F16">
        <w:rPr>
          <w:b/>
          <w:bCs/>
          <w:sz w:val="22"/>
          <w:szCs w:val="22"/>
          <w:lang w:val="pl-PL"/>
        </w:rPr>
        <w:lastRenderedPageBreak/>
        <w:t xml:space="preserve">Pakiet 24 - endoproteza </w:t>
      </w:r>
      <w:proofErr w:type="spellStart"/>
      <w:r w:rsidRPr="00F80F16">
        <w:rPr>
          <w:b/>
          <w:bCs/>
          <w:sz w:val="22"/>
          <w:szCs w:val="22"/>
          <w:lang w:val="pl-PL"/>
        </w:rPr>
        <w:t>poresekcyjna</w:t>
      </w:r>
      <w:proofErr w:type="spellEnd"/>
      <w:r w:rsidRPr="00F80F16">
        <w:rPr>
          <w:b/>
          <w:bCs/>
          <w:sz w:val="22"/>
          <w:szCs w:val="22"/>
          <w:lang w:val="pl-PL"/>
        </w:rPr>
        <w:t xml:space="preserve"> części dystalnej kości udowej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405"/>
        <w:gridCol w:w="993"/>
        <w:gridCol w:w="1134"/>
        <w:gridCol w:w="1134"/>
        <w:gridCol w:w="1701"/>
        <w:gridCol w:w="1559"/>
        <w:gridCol w:w="1235"/>
      </w:tblGrid>
      <w:tr w:rsidR="00A51654" w:rsidRPr="00A51654" w:rsidTr="00F80F16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LP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Nazwa produktu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Cena jedn.</w:t>
            </w:r>
          </w:p>
          <w:p w:rsidR="00A51654" w:rsidRPr="00F80F16" w:rsidRDefault="00A51654" w:rsidP="00B81FC1">
            <w:pPr>
              <w:pStyle w:val="Legenda"/>
            </w:pPr>
            <w:r w:rsidRPr="00F80F16"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Wartość brutto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B81FC1">
            <w:pPr>
              <w:pStyle w:val="Legenda"/>
            </w:pPr>
            <w:r w:rsidRPr="00F80F16">
              <w:t>W tym podatek VAT</w:t>
            </w:r>
          </w:p>
        </w:tc>
      </w:tr>
      <w:tr w:rsidR="00A51654" w:rsidRPr="00A51654" w:rsidTr="00F80F16">
        <w:trPr>
          <w:trHeight w:val="42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Modularna proteza pozwala na odtworzenie kości do 320mm długości. Wszystkie komponenty protezy zastępujące kość (części przedłużające i łączące, część udowa i taca piszczelowa) pokryte są okładziną srebra zmniejszającą ryzyko infekcji. Dodatkowo możliwość użycia podkładek całkowitych i połowiczych do tacy piszczelowej pozwalające na uzupełnienie ubytków kostnych. Proteza umożliwiająca śródoperacyjnie różne wielkości resekcji co 2 cm w wersji cementowej lub bezcementowej składająca się z: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udowej stawowej anatomicznej /prawa, lewa/  w dwóch rozmiarach 90 i 110 mm długości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trzpieni udowych w różnych grubościach o heksagonalnym przekroju cementowy lub bezcementowy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i przedłużających w rozmiarach 40, 60 , 80 mm. części łączonej o długości 100 mm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całość łączona za pomocą śrub odpowiedniej długości;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piszczelowej z trzpieniem w różnych grubościach osadzana cementowo lub bezcementowo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wkładki polietylenowej w min. 3 rozmiarach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7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udowa łączona z częścią piszczelową za pomocą odpowiedniego mechanizmu - zamku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siatki wykonanej z włókna PET o długości 300 mm i średnicy 35 lub 55 mm umożliwiającej doszycie tkanek miękkich.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80F16" w:rsidRDefault="00A51654" w:rsidP="00F80F1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1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0304" w:rsidRPr="00F80F16" w:rsidTr="003D4D84">
        <w:tc>
          <w:tcPr>
            <w:tcW w:w="100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304" w:rsidRPr="00F80F16" w:rsidRDefault="00B40304" w:rsidP="00B4030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304" w:rsidRPr="00F80F16" w:rsidRDefault="00B40304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304" w:rsidRPr="00F80F16" w:rsidRDefault="00B40304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304" w:rsidRPr="00F80F16" w:rsidRDefault="00B40304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E570A6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33E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8033E9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8033E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B81FC1" w:rsidRPr="008033E9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8033E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>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B81FC1" w:rsidRDefault="00B81FC1" w:rsidP="00A51654">
      <w:pPr>
        <w:pStyle w:val="Textbody"/>
        <w:shd w:val="clear" w:color="auto" w:fill="FFFFFF"/>
        <w:jc w:val="both"/>
        <w:rPr>
          <w:b/>
          <w:bCs/>
          <w:sz w:val="22"/>
          <w:szCs w:val="22"/>
          <w:lang w:val="pl-PL"/>
        </w:rPr>
      </w:pPr>
    </w:p>
    <w:p w:rsidR="00B81FC1" w:rsidRDefault="00B81FC1" w:rsidP="00A51654">
      <w:pPr>
        <w:pStyle w:val="Textbody"/>
        <w:shd w:val="clear" w:color="auto" w:fill="FFFFFF"/>
        <w:jc w:val="both"/>
        <w:rPr>
          <w:b/>
          <w:bCs/>
          <w:sz w:val="22"/>
          <w:szCs w:val="22"/>
          <w:lang w:val="pl-PL"/>
        </w:rPr>
      </w:pPr>
    </w:p>
    <w:p w:rsidR="00A51654" w:rsidRPr="00B40304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B40304">
        <w:rPr>
          <w:b/>
          <w:bCs/>
          <w:sz w:val="22"/>
          <w:szCs w:val="22"/>
          <w:lang w:val="pl-PL"/>
        </w:rPr>
        <w:lastRenderedPageBreak/>
        <w:t>Pakiet 25- endoproteza totalnej resekcji kości udowej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264"/>
        <w:gridCol w:w="992"/>
        <w:gridCol w:w="1134"/>
        <w:gridCol w:w="992"/>
        <w:gridCol w:w="1701"/>
        <w:gridCol w:w="1559"/>
        <w:gridCol w:w="1519"/>
      </w:tblGrid>
      <w:tr w:rsidR="00A51654" w:rsidRPr="00A51654" w:rsidTr="00A25972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LP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Cena jedn.</w:t>
            </w:r>
          </w:p>
          <w:p w:rsidR="00A51654" w:rsidRPr="00A25972" w:rsidRDefault="00A51654" w:rsidP="00EA5DD4">
            <w:pPr>
              <w:pStyle w:val="Legenda"/>
            </w:pPr>
            <w:r w:rsidRPr="00A25972">
              <w:t>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Wartość brutto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EA5DD4">
            <w:pPr>
              <w:pStyle w:val="Legenda"/>
            </w:pPr>
            <w:r w:rsidRPr="00A25972">
              <w:t>W tym podatek VAT</w:t>
            </w:r>
          </w:p>
        </w:tc>
      </w:tr>
      <w:tr w:rsidR="00A51654" w:rsidRPr="00A51654" w:rsidTr="00A25972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Modularna proteza totalnej resekcji kości udowej wraz ze stawem kolanowym pozwalająca na odtworzenie kości do 570mm długości. Wszystkie komponenty protezy zastępujące kość (część proksymalna, części przedłużające i łączące, część udowa i taca piszczelowa) pokryte są okładziną srebra zmniejszającą ryzyko infekcji umożliwiająca śródoperacyjnie różne wielkości resekcji co 2  cm , w wersji cementowanej lub w wersji bezcementowej. Dodatkowo możliwość użycia podkładek całkowitych i połowiczych do tacy piszczelowej pozwalające na uzupełnienie ubytków kostnych. Proteza składająca się z: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proksymalnej w dwóch długościach 50 i 70 mm zaopatrzonej w mechanizm    umożliwiający ustawienia kąta antetorsji co 5 stopni oraz konus 12/14;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pośredniej umożliwiającej dopasowanie wysokości resekcji w długościach 40, 60, 80, 100 mm, reduktora 20, 30 mm długości oraz części łączącej 100 mm długości,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udowej stawowej anatomicznej /prawa, lewa/ w dwóch rozmiarach 90 i 110 mm długości połączonej z częścią łączącą.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całość łączona za pomocą śrub odpowiedniej długości.;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piszczelowej z trzpieniem heksagonalnym w różnych grubościach osadzana cementowo lub bezcementowo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wkładki polietylenowej w min.3 rozmiarach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udowa łączona z częścią piszczelową za pomocą odpowiedniego mechanizmu- zamku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h)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głowy o średnicy 28 lub 32 mm w pięciu długościach szyjki, pokrytych ceramiką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TiNbN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i)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panewki bezcementowej typu Press-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fit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wymiennie wkręcanej z wkładem polietylenowym nie zatrzaśniętym w panewce w rozmiarach średnicy zewnętrznej od 42 do 64 co 2mm lub panewki cementowanej w rozmiarach od 48 do 64mm co 2 mm lub głowy bipolarnej z wymienną głową wewnętrzną w rozmiarach zew. od 44 do 60mm;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j)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siatki wykonanej z włókna PET  o długości 300 mm i średnicy 35 lub 55 mm umożliwiającej doszycie tkanek miękkich.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25972" w:rsidRDefault="00A51654" w:rsidP="00A2597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7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E7456" w:rsidRPr="00A25972" w:rsidTr="003D4D84">
        <w:tc>
          <w:tcPr>
            <w:tcW w:w="9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456" w:rsidRPr="00A25972" w:rsidRDefault="000E7456" w:rsidP="000E745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456" w:rsidRPr="00A25972" w:rsidRDefault="000E745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456" w:rsidRPr="00A25972" w:rsidRDefault="000E745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456" w:rsidRPr="00A25972" w:rsidRDefault="000E7456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3A54C0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3A54C0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6918F4" w:rsidRPr="00A51654" w:rsidRDefault="006918F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7D0AEC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7D0AEC">
        <w:rPr>
          <w:b/>
          <w:bCs/>
          <w:sz w:val="22"/>
          <w:szCs w:val="22"/>
          <w:lang w:val="pl-PL"/>
        </w:rPr>
        <w:lastRenderedPageBreak/>
        <w:t>Pakiet 26 - endoproteza totalnej resekcji stawu kolanowego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831"/>
        <w:gridCol w:w="850"/>
        <w:gridCol w:w="1276"/>
        <w:gridCol w:w="1134"/>
        <w:gridCol w:w="1276"/>
        <w:gridCol w:w="1417"/>
        <w:gridCol w:w="1377"/>
      </w:tblGrid>
      <w:tr w:rsidR="00A51654" w:rsidRPr="00A51654" w:rsidTr="00206C47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LP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Cena jedn.</w:t>
            </w:r>
          </w:p>
          <w:p w:rsidR="00A51654" w:rsidRPr="007D0AEC" w:rsidRDefault="00A51654" w:rsidP="00A133C7">
            <w:pPr>
              <w:pStyle w:val="Legenda"/>
            </w:pPr>
            <w:r w:rsidRPr="007D0AEC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Wartość brutto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A133C7">
            <w:pPr>
              <w:pStyle w:val="Legenda"/>
            </w:pPr>
            <w:r w:rsidRPr="007D0AEC">
              <w:t>W tym podatek VAT</w:t>
            </w:r>
          </w:p>
        </w:tc>
      </w:tr>
      <w:tr w:rsidR="00A51654" w:rsidRPr="00A51654" w:rsidTr="00206C47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Modularna umożliwiająca śródoperacyjnie różne wielkości resekcji co 2 cm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wersji cementowanej lub w wersji bezcementowej. Proteza pozwala na odtworzenie kości udowej do 320mm długości a kości piszczelowej do 235mm. Wszystkie komponenty protezy zastępujące kość (części przedłużające i łączące, część udowa i część piszczelowa) pokryte są okładziną srebra zmniejszającą ryzyko infekcji. Proteza składająca się</w:t>
            </w: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: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udowej anatomicznej /prawej i lewej/ stawowej w dwóch rozmiarach 90 i 110 mm długości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trzpieni udowych w różnych grubościach o heksagonalnym przekroju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elementów przedłużających w rozmiarach 40, 60, 80 mm. części łączącej  o długości 100 mm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całość łączona za pomocą śrub odpowiedniej długości.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piszczelowej z trzpieniem heksagonalnym w różnych grubościach osadzanym    cementowo lub bezcementowo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łączącej w długościach 105 i 125 mm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przedłużających w rozmiarach 40, 60 ,80 mm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wkładki polietylenowej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całość łączona za pomocą śrub odpowiedniej długości</w:t>
            </w:r>
          </w:p>
          <w:p w:rsidR="00A51654" w:rsidRPr="00A51654" w:rsidRDefault="00A51654" w:rsidP="00A51654">
            <w:pPr>
              <w:pStyle w:val="Standard"/>
              <w:numPr>
                <w:ilvl w:val="0"/>
                <w:numId w:val="38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udowa łączona z częścią  piszczelową za pomocą odpowiedniego mechanizmu wykonanego z PEEK oraz odpowiednich elementów metalowych;</w:t>
            </w:r>
          </w:p>
          <w:p w:rsidR="00A51654" w:rsidRPr="00A51654" w:rsidRDefault="00A51654" w:rsidP="001F42A7">
            <w:pPr>
              <w:pStyle w:val="Standard"/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     k)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siatka wykonana z włókna PET   o długości min.300mm i średnicy 35 lub 55mm umożliwiającej doszycie tkanek miękkich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D0AEC" w:rsidRDefault="00A51654" w:rsidP="007D0A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AE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C0617" w:rsidRPr="007D0AEC" w:rsidTr="00206C47">
        <w:tc>
          <w:tcPr>
            <w:tcW w:w="104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617" w:rsidRPr="007D0AEC" w:rsidRDefault="001C0617" w:rsidP="001C061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617" w:rsidRPr="007D0AEC" w:rsidRDefault="001C0617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617" w:rsidRPr="007D0AEC" w:rsidRDefault="001C0617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617" w:rsidRPr="007D0AEC" w:rsidRDefault="001C0617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6465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206C47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206C47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5D6465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5D6465">
        <w:rPr>
          <w:b/>
          <w:bCs/>
          <w:sz w:val="22"/>
          <w:szCs w:val="22"/>
          <w:lang w:val="pl-PL"/>
        </w:rPr>
        <w:lastRenderedPageBreak/>
        <w:t>Pakiet 27 - endoproteza ograniczonej resekcji stawu kolanowego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405"/>
        <w:gridCol w:w="851"/>
        <w:gridCol w:w="992"/>
        <w:gridCol w:w="1276"/>
        <w:gridCol w:w="1559"/>
        <w:gridCol w:w="1559"/>
        <w:gridCol w:w="1519"/>
      </w:tblGrid>
      <w:tr w:rsidR="00A51654" w:rsidRPr="00A51654" w:rsidTr="005D646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LP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Ilość 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Cena jedn.</w:t>
            </w:r>
          </w:p>
          <w:p w:rsidR="00A51654" w:rsidRPr="005D6465" w:rsidRDefault="00A51654" w:rsidP="00AC2291">
            <w:pPr>
              <w:pStyle w:val="Legenda"/>
            </w:pPr>
            <w:r w:rsidRPr="005D6465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Wartość brutto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Legenda"/>
            </w:pPr>
            <w:r w:rsidRPr="005D6465">
              <w:t>W tym podatek VAT</w:t>
            </w:r>
          </w:p>
        </w:tc>
      </w:tr>
      <w:tr w:rsidR="00A51654" w:rsidRPr="00A51654" w:rsidTr="005D646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Endoproteza rewizyjna stawu kolanowego związana z ograniczona resekcja uda i piszczeli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zapewniajaca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ruchy rotacyjne piszczeli: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element udowy anatomiczny lewy i prawy w jednym rozmiarze umożliwiający resekcje uda do 50mm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trzpień udowy w minimum 4 rozmiarach o dł. 150-250mm cementowany lub bezcementowy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element piszczelowy /cementowany i bezcementowy/ z możliwością zastosowania podkładek wyrównujących i trzpieni przedłużających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wkładka polietylenowa w dwóch rozmiarach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zamek  umożliwiający ruch rotacyjny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siatka wykonana z włókna PET o długości min.300mm i średnicy 35 lub 55mm umożliwiającej doszycie tkanek miękkich</w:t>
            </w: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A51654">
              <w:rPr>
                <w:sz w:val="20"/>
                <w:szCs w:val="20"/>
              </w:rPr>
              <w:t>cement kostny z antybiotykiem 1x40g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D6465" w:rsidRDefault="00A51654" w:rsidP="00AC22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46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6146D" w:rsidRPr="005D6465" w:rsidTr="003D4D84">
        <w:tc>
          <w:tcPr>
            <w:tcW w:w="99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6D" w:rsidRPr="005D6465" w:rsidRDefault="0026146D" w:rsidP="002614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6D" w:rsidRPr="005D6465" w:rsidRDefault="0026146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6D" w:rsidRPr="005D6465" w:rsidRDefault="0026146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46D" w:rsidRPr="005D6465" w:rsidRDefault="0026146D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80539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262768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B3AA3" w:rsidRDefault="006B3AA3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B3AA3" w:rsidRPr="00A51654" w:rsidRDefault="006B3AA3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9E1242" w:rsidRDefault="00A51654" w:rsidP="00A51654">
      <w:pPr>
        <w:pStyle w:val="Standard"/>
        <w:rPr>
          <w:rFonts w:ascii="Times New Roman" w:hAnsi="Times New Roman" w:cs="Times New Roman"/>
          <w:lang w:val="pl-PL"/>
        </w:rPr>
      </w:pPr>
      <w:r w:rsidRPr="009E1242">
        <w:rPr>
          <w:rFonts w:ascii="Times New Roman" w:hAnsi="Times New Roman" w:cs="Times New Roman"/>
          <w:b/>
          <w:bCs/>
          <w:lang w:val="pl-PL"/>
        </w:rPr>
        <w:lastRenderedPageBreak/>
        <w:t xml:space="preserve">Pakiet 28- endoproteza </w:t>
      </w:r>
      <w:proofErr w:type="spellStart"/>
      <w:r w:rsidRPr="009E1242">
        <w:rPr>
          <w:rFonts w:ascii="Times New Roman" w:hAnsi="Times New Roman" w:cs="Times New Roman"/>
          <w:b/>
          <w:bCs/>
          <w:lang w:val="pl-PL"/>
        </w:rPr>
        <w:t>poresekcyjna</w:t>
      </w:r>
      <w:proofErr w:type="spellEnd"/>
      <w:r w:rsidRPr="009E1242">
        <w:rPr>
          <w:rFonts w:ascii="Times New Roman" w:hAnsi="Times New Roman" w:cs="Times New Roman"/>
          <w:b/>
          <w:bCs/>
          <w:lang w:val="pl-PL"/>
        </w:rPr>
        <w:t xml:space="preserve"> części proksymalnej kości piszczelowej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122"/>
        <w:gridCol w:w="992"/>
        <w:gridCol w:w="1134"/>
        <w:gridCol w:w="1418"/>
        <w:gridCol w:w="1559"/>
        <w:gridCol w:w="1417"/>
        <w:gridCol w:w="1519"/>
      </w:tblGrid>
      <w:tr w:rsidR="00A51654" w:rsidRPr="00A51654" w:rsidTr="002D3ACC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LP</w:t>
            </w: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Cena jedn.</w:t>
            </w:r>
          </w:p>
          <w:p w:rsidR="00A51654" w:rsidRPr="002D3ACC" w:rsidRDefault="00A51654" w:rsidP="005D3408">
            <w:pPr>
              <w:pStyle w:val="Legenda"/>
            </w:pPr>
            <w:r w:rsidRPr="002D3ACC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Wartość brutto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5D3408">
            <w:pPr>
              <w:pStyle w:val="Legenda"/>
            </w:pPr>
            <w:r w:rsidRPr="002D3ACC">
              <w:t>W tym podatek  VAT</w:t>
            </w:r>
          </w:p>
        </w:tc>
      </w:tr>
      <w:tr w:rsidR="00A51654" w:rsidRPr="00A51654" w:rsidTr="002D3ACC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Modularna proteza pozwala na odtworzenie kości do 235mm długości. Wszystkie komponenty protezy zastępujące kość (część piszczelowa, części przedłużające i łączące) pokryte są okładziną srebra zmniejszającą ryzyko infekcji. Możliwość użycia podkładek do części udowej umożliwiających uzupełnienie ubytków kostnych. Proteza umożliwiająca śródoperacyjnie różne wielkości resekcji co 2 cm w wersji cementowanej lub w wersji bezcementowej składająca się</w:t>
            </w: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: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a) części udowej stawowej anatomicznej /praw i lewa/ w 3 rozmiarach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b) trzpieni udowych w wersji cementowej lub bezcementowej w różnych grubościach o heksagonalnym przekroju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c) części piszczelowej z trzpieniem heksagonalnym w różnych grubościach osadzanym    cementowo lub bezcementowo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d)  części łączącej w długościach 105 i 125 mm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e)  części przedłużających w rozmiarach 40, 60 ,80 mm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f)  wkładki polietylenowej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g) całość łączona za pomocą śrub odpowiedniej długości.</w:t>
            </w:r>
          </w:p>
          <w:p w:rsidR="00A51654" w:rsidRPr="005D3408" w:rsidRDefault="00A51654" w:rsidP="005D3408">
            <w:pPr>
              <w:pStyle w:val="Legenda"/>
              <w:rPr>
                <w:b w:val="0"/>
              </w:rPr>
            </w:pPr>
            <w:r w:rsidRPr="005D3408">
              <w:rPr>
                <w:b w:val="0"/>
              </w:rPr>
              <w:t>h) część udowa łączona z częścią  piszczelową za pomocą odpowiedniego mechanizmu- zamku</w:t>
            </w:r>
          </w:p>
          <w:p w:rsidR="00A51654" w:rsidRPr="00A51654" w:rsidRDefault="00A51654" w:rsidP="005D3408">
            <w:pPr>
              <w:pStyle w:val="Legenda"/>
            </w:pPr>
            <w:r w:rsidRPr="005D3408">
              <w:rPr>
                <w:b w:val="0"/>
              </w:rPr>
              <w:t>i) siatki wykonanej z włókna PET  o długości 300 mm i średnicy 35 lub 55 mm, umożliwiającej doszycie tkanek miękkich.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D3ACC" w:rsidRDefault="00A51654" w:rsidP="002D3AC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AC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D1F3E" w:rsidRPr="002D3ACC" w:rsidTr="003D4D84">
        <w:tc>
          <w:tcPr>
            <w:tcW w:w="100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F3E" w:rsidRPr="002D3ACC" w:rsidRDefault="00DD1F3E" w:rsidP="00DD1F3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F3E" w:rsidRPr="002D3ACC" w:rsidRDefault="00DD1F3E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F3E" w:rsidRPr="002D3ACC" w:rsidRDefault="00DD1F3E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F3E" w:rsidRPr="002D3ACC" w:rsidRDefault="00DD1F3E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2024D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5D3408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2D0EBA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2D0EBA">
        <w:rPr>
          <w:b/>
          <w:bCs/>
          <w:sz w:val="22"/>
          <w:szCs w:val="22"/>
          <w:lang w:val="pl-PL"/>
        </w:rPr>
        <w:lastRenderedPageBreak/>
        <w:t xml:space="preserve">Pakiet 29- endoproteza </w:t>
      </w:r>
      <w:proofErr w:type="spellStart"/>
      <w:r w:rsidRPr="002D0EBA">
        <w:rPr>
          <w:b/>
          <w:bCs/>
          <w:sz w:val="22"/>
          <w:szCs w:val="22"/>
          <w:lang w:val="pl-PL"/>
        </w:rPr>
        <w:t>poresekcyjna</w:t>
      </w:r>
      <w:proofErr w:type="spellEnd"/>
      <w:r w:rsidRPr="002D0EBA">
        <w:rPr>
          <w:b/>
          <w:bCs/>
          <w:sz w:val="22"/>
          <w:szCs w:val="22"/>
          <w:lang w:val="pl-PL"/>
        </w:rPr>
        <w:t xml:space="preserve"> wstawki trzonu kości udowej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547"/>
        <w:gridCol w:w="851"/>
        <w:gridCol w:w="1134"/>
        <w:gridCol w:w="1134"/>
        <w:gridCol w:w="1417"/>
        <w:gridCol w:w="1559"/>
        <w:gridCol w:w="1519"/>
      </w:tblGrid>
      <w:tr w:rsidR="00A51654" w:rsidRPr="00A51654" w:rsidTr="007725F8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LP</w:t>
            </w:r>
          </w:p>
        </w:tc>
        <w:tc>
          <w:tcPr>
            <w:tcW w:w="6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Cena jedn.</w:t>
            </w:r>
          </w:p>
          <w:p w:rsidR="00A51654" w:rsidRPr="006C0D3F" w:rsidRDefault="00A51654" w:rsidP="00C2088C">
            <w:pPr>
              <w:pStyle w:val="Legenda"/>
            </w:pPr>
            <w:r w:rsidRPr="006C0D3F">
              <w:t>brutto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Wartość brutto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C0D3F" w:rsidRDefault="00A51654" w:rsidP="00C2088C">
            <w:pPr>
              <w:pStyle w:val="Legenda"/>
            </w:pPr>
            <w:r w:rsidRPr="006C0D3F">
              <w:t>W tym podatek VAT</w:t>
            </w:r>
          </w:p>
        </w:tc>
      </w:tr>
      <w:tr w:rsidR="00A51654" w:rsidRPr="00A51654" w:rsidTr="007725F8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Modularna proteza umożliwiająca zachowanie anatomicznego stawu biodrowego i kolanowego, minimalny poziom resekcji 100 mm, możliwość zwiększenia resekcji z użyciem elementu przedłużającego (do 300mm), część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diafizjalna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część łącząca pokryte okładziną srebra  zmniejszającą ryzyko infekcji lub opcjonalnie okładziną ceramiczną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TiN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redukującą reakcję alergiczną na metale. Proteza dostępna w wersji z trzpieniami udowymi bezcementowymi lub cementowymi. Proteza umożliwiająca śródoperacyjnie różne wielkości resekcji co 2 cm  składająca się z: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trzpienia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diaphisialnego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różnych grubościach o przekroju heksagonalnym;  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ab/>
              <w:t xml:space="preserve">b)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łączącej o długościach 100 lub 120 mm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trzpienia udowego  w różnych grubościach o przekroju heksagonalnym;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trzpienia piszczelowego  w różnych grubościach o przekroju heksagonalnym;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e) 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całość łączona za pomocą śrub odpowiedniej długości</w:t>
            </w:r>
          </w:p>
          <w:p w:rsidR="00A51654" w:rsidRPr="00A51654" w:rsidRDefault="00A51654" w:rsidP="001F42A7">
            <w:pPr>
              <w:pStyle w:val="Standard"/>
              <w:ind w:firstLine="7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f)</w:t>
            </w: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siatki wykonanej z włókna PET  o długości 300 mm i średnicy 35 lub 55 mm, umożliwiającej doszycie tkanek miękkich.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725F8" w:rsidRDefault="00A51654" w:rsidP="007725F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5F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F0FEC" w:rsidRPr="006C0D3F" w:rsidTr="003D4D84">
        <w:tc>
          <w:tcPr>
            <w:tcW w:w="100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FEC" w:rsidRPr="006C0D3F" w:rsidRDefault="005F0FEC" w:rsidP="005F0F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FEC" w:rsidRPr="006C0D3F" w:rsidRDefault="005F0FEC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FEC" w:rsidRPr="006C0D3F" w:rsidRDefault="005F0FEC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0FEC" w:rsidRPr="006C0D3F" w:rsidRDefault="005F0FEC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5CF7" w:rsidRDefault="007E5CF7" w:rsidP="00A51654">
      <w:pPr>
        <w:pStyle w:val="Standard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A51654" w:rsidRPr="00A51654" w:rsidRDefault="00A51654" w:rsidP="00C2088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C2088C">
        <w:rPr>
          <w:rFonts w:ascii="Times New Roman" w:hAnsi="Times New Roman" w:cs="Times New Roman"/>
          <w:b/>
          <w:bCs/>
          <w:sz w:val="20"/>
          <w:szCs w:val="20"/>
          <w:lang w:val="pl-PL"/>
        </w:rPr>
        <w:t>…..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7E5CF7" w:rsidRDefault="00A51654" w:rsidP="00A51654">
      <w:pPr>
        <w:pStyle w:val="Standard"/>
        <w:rPr>
          <w:rFonts w:ascii="Times New Roman" w:hAnsi="Times New Roman" w:cs="Times New Roman"/>
          <w:lang w:val="pl-PL"/>
        </w:rPr>
      </w:pPr>
      <w:r w:rsidRPr="007E5CF7">
        <w:rPr>
          <w:rFonts w:ascii="Times New Roman" w:hAnsi="Times New Roman" w:cs="Times New Roman"/>
          <w:b/>
          <w:bCs/>
          <w:lang w:val="pl-PL"/>
        </w:rPr>
        <w:lastRenderedPageBreak/>
        <w:t xml:space="preserve">Pakiet 30- endoproteza </w:t>
      </w:r>
      <w:proofErr w:type="spellStart"/>
      <w:r w:rsidRPr="007E5CF7">
        <w:rPr>
          <w:rFonts w:ascii="Times New Roman" w:hAnsi="Times New Roman" w:cs="Times New Roman"/>
          <w:b/>
          <w:bCs/>
          <w:lang w:val="pl-PL"/>
        </w:rPr>
        <w:t>poresekcyjna</w:t>
      </w:r>
      <w:proofErr w:type="spellEnd"/>
      <w:r w:rsidRPr="007E5CF7">
        <w:rPr>
          <w:rFonts w:ascii="Times New Roman" w:hAnsi="Times New Roman" w:cs="Times New Roman"/>
          <w:b/>
          <w:bCs/>
          <w:lang w:val="pl-PL"/>
        </w:rPr>
        <w:t xml:space="preserve"> kości ramiennej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7114"/>
        <w:gridCol w:w="851"/>
        <w:gridCol w:w="992"/>
        <w:gridCol w:w="1134"/>
        <w:gridCol w:w="1276"/>
        <w:gridCol w:w="1417"/>
        <w:gridCol w:w="1377"/>
      </w:tblGrid>
      <w:tr w:rsidR="00A51654" w:rsidRPr="00A51654" w:rsidTr="00722430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LP</w:t>
            </w:r>
          </w:p>
        </w:tc>
        <w:tc>
          <w:tcPr>
            <w:tcW w:w="7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Nazwa produktu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Ilość szt.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Cena jedn.</w:t>
            </w:r>
          </w:p>
          <w:p w:rsidR="00A51654" w:rsidRPr="00722430" w:rsidRDefault="00A51654" w:rsidP="008C371C">
            <w:pPr>
              <w:pStyle w:val="Legenda"/>
            </w:pPr>
            <w:r w:rsidRPr="00722430"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Wartość brutto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8C371C">
            <w:pPr>
              <w:pStyle w:val="Legenda"/>
            </w:pPr>
            <w:r w:rsidRPr="00722430">
              <w:t>W tym podatek VAT</w:t>
            </w:r>
          </w:p>
        </w:tc>
      </w:tr>
      <w:tr w:rsidR="00A51654" w:rsidRPr="00A51654" w:rsidTr="00722430">
        <w:trPr>
          <w:trHeight w:val="567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A51654">
              <w:t xml:space="preserve">Modularna endoproteza umożliwiająca śródoperacyjnie różne wielkości resekcji co 2 cm w wersji cementowanej lub wersji bezcementowej.  Proteza pozwala na odtworzenie całej  kości ramiennej do 320mm długości. Wszystkie komponenty protezy zastępujące kość (część proksymalna, części przedłużające i łączące ) pokryte są okładziną srebra zmniejszającą ryzyko infekcji. Proteza dostępna w wersji z elementem łokciowym bezcementowym lub cementowym. Element głowy kości ramiennej pokryty okładziną ceramiczną TiN oraz glenoid zastępujący panewkę stawu wykonany z polietylenu. </w:t>
            </w:r>
            <w:r w:rsidRPr="00125AA7">
              <w:rPr>
                <w:b w:val="0"/>
              </w:rPr>
              <w:t>Proteza składająca się z: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a) głowy kości ramiennej pokrytej okładziną ceramiczną w 3 średnicach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b) elementu kotwiczącego do kości łokciowej w wersji cementowanej i bezcementowej;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c ) części łączącej o dł. 80 mm, pokrytej antyzapalną powłoką srebra;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d) części przedłużających pokrytych powłoką srebra, o dł. 20 mm, 40 mm i 60 mm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e) część proksymalna pokryta okładziną srebra, zaopatrzona w mechanizm umożliwiający ustawienie kąta antetorsji co 10 stopni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f) elementu dystalnego kości ramiennej zaopatrzonego w mechanizm zawiasowy – łączący się</w:t>
            </w:r>
            <w:r w:rsidR="00125AA7">
              <w:rPr>
                <w:b w:val="0"/>
              </w:rPr>
              <w:t xml:space="preserve"> </w:t>
            </w:r>
            <w:r w:rsidRPr="00125AA7">
              <w:rPr>
                <w:b w:val="0"/>
              </w:rPr>
              <w:t xml:space="preserve"> z elementem kości łokciowej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g) reduktorów pokrytych powłoką srebra; w dwóch długościach 10 mm i 100 mm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h) całość łączona za pomocą śrub o odpowiedniej długości</w:t>
            </w:r>
          </w:p>
          <w:p w:rsidR="00A51654" w:rsidRPr="00125AA7" w:rsidRDefault="00A51654" w:rsidP="00125AA7">
            <w:pPr>
              <w:pStyle w:val="Legenda"/>
              <w:rPr>
                <w:b w:val="0"/>
              </w:rPr>
            </w:pPr>
            <w:r w:rsidRPr="00125AA7">
              <w:rPr>
                <w:b w:val="0"/>
              </w:rPr>
              <w:t>g) glenoid, element polietylenowy zastępujący panewkę stawu</w:t>
            </w:r>
          </w:p>
          <w:p w:rsidR="00A51654" w:rsidRPr="00A51654" w:rsidRDefault="00A51654" w:rsidP="00125AA7">
            <w:pPr>
              <w:pStyle w:val="Legenda"/>
            </w:pPr>
            <w:r w:rsidRPr="00125AA7">
              <w:rPr>
                <w:b w:val="0"/>
              </w:rPr>
              <w:t>i) ) siatki wykonanej z włókna PET o długości 300 mm i średnicy 35 lub  55 mm  umożliwiającej doszycie tkanek miękkich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72243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3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722430" w:rsidRDefault="00A51654" w:rsidP="0072243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20330" w:rsidRPr="00722430" w:rsidTr="003D4D84">
        <w:tc>
          <w:tcPr>
            <w:tcW w:w="104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330" w:rsidRPr="00722430" w:rsidRDefault="00720330" w:rsidP="0072033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330" w:rsidRPr="00722430" w:rsidRDefault="00720330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330" w:rsidRPr="00722430" w:rsidRDefault="00720330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330" w:rsidRPr="00722430" w:rsidRDefault="00720330" w:rsidP="003D4D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tabs>
          <w:tab w:val="left" w:pos="0"/>
        </w:tabs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51654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</w:p>
    <w:p w:rsidR="00A51654" w:rsidRPr="00A51654" w:rsidRDefault="00A51654" w:rsidP="00443EA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 pakietu wymagane jest instrumentarium . </w:t>
      </w:r>
      <w:r w:rsidRPr="00A51654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nstrumentarium powinno być w kontenerach do sterylizacji w systemie bezobsługowym  otwartym. Instrumentarium powinno być dostarczone na czas trwania zabiegu operacyjnego. Oferent  utworzy nieodpłatnie na terenie Bloku Operacyjnego magazyn  depozytowy z możliwością uzupełnienia zużytych  implantów do </w:t>
      </w:r>
      <w:r w:rsidR="00443EAA">
        <w:rPr>
          <w:rFonts w:ascii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A51654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godzin od wszczepienia implantów. Zamawiający  zastrzega  sobie prawo  do wezwania  wykonawców do złożenia  próbek  wraz  z wymaganym  instrumentarium  oraz technikami  operacyjnymi celem porównania  zaoferowanych wyrobów  z wymaganiami SIWZ. Rodzaj , ilość , miejsce i termin  dostarczenia  próbek zostaną  określone  odrębnym  pismem. Niedostarczenie  próbek  w wymaganym terminie  skutkuje  odrzuceniem  oferty.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765F2A" w:rsidRDefault="00A51654" w:rsidP="00A51654">
      <w:pPr>
        <w:pStyle w:val="Textbody"/>
        <w:shd w:val="clear" w:color="auto" w:fill="FFFFFF"/>
        <w:jc w:val="both"/>
        <w:rPr>
          <w:sz w:val="22"/>
          <w:szCs w:val="22"/>
        </w:rPr>
      </w:pPr>
      <w:r w:rsidRPr="00765F2A">
        <w:rPr>
          <w:b/>
          <w:bCs/>
          <w:sz w:val="22"/>
          <w:szCs w:val="22"/>
          <w:lang w:val="pl-PL"/>
        </w:rPr>
        <w:lastRenderedPageBreak/>
        <w:t>Pakiet 31 - System do śródoperacyjnego mycia pola operacyjnego</w:t>
      </w:r>
    </w:p>
    <w:p w:rsidR="00A51654" w:rsidRPr="00A51654" w:rsidRDefault="00A51654" w:rsidP="00A51654">
      <w:pPr>
        <w:pStyle w:val="Textbody"/>
        <w:shd w:val="clear" w:color="auto" w:fill="FFFFFF"/>
        <w:jc w:val="both"/>
        <w:rPr>
          <w:b/>
          <w:bCs/>
          <w:sz w:val="20"/>
          <w:lang w:val="pl-PL"/>
        </w:rPr>
      </w:pPr>
    </w:p>
    <w:tbl>
      <w:tblPr>
        <w:tblW w:w="14565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825"/>
        <w:gridCol w:w="850"/>
        <w:gridCol w:w="1134"/>
        <w:gridCol w:w="1134"/>
        <w:gridCol w:w="1418"/>
        <w:gridCol w:w="1417"/>
        <w:gridCol w:w="1383"/>
      </w:tblGrid>
      <w:tr w:rsidR="00A51654" w:rsidRPr="00A51654" w:rsidTr="007C528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LP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Cena jedn.</w:t>
            </w:r>
          </w:p>
          <w:p w:rsidR="00A51654" w:rsidRPr="003D4D84" w:rsidRDefault="00A51654" w:rsidP="00B85267">
            <w:pPr>
              <w:pStyle w:val="Legenda"/>
            </w:pPr>
            <w:r w:rsidRPr="003D4D84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Wartość brutto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D4D84" w:rsidRDefault="00A51654" w:rsidP="00B85267">
            <w:pPr>
              <w:pStyle w:val="Legenda"/>
            </w:pPr>
            <w:r w:rsidRPr="003D4D84">
              <w:t>W tym podatek VAT</w:t>
            </w:r>
          </w:p>
        </w:tc>
      </w:tr>
      <w:tr w:rsidR="00A51654" w:rsidRPr="00A51654" w:rsidTr="007C5283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Default="00A51654" w:rsidP="001F42A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Jałowy, gotowy do użycia roztwór do płukania  śródoperacyjnego w pierwotnej i  rewizyjnej alloplastyce stawu biodrowego i kolanowego, zapobiegający zakażeniom. W składzie zawierający roztwór </w:t>
            </w:r>
            <w:proofErr w:type="spellStart"/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Ringera</w:t>
            </w:r>
            <w:proofErr w:type="spellEnd"/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i PHMB 0,04% (</w:t>
            </w:r>
            <w:proofErr w:type="spellStart"/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polihaeksanidynę</w:t>
            </w:r>
            <w:proofErr w:type="spellEnd"/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705CC7" w:rsidRPr="00A51654" w:rsidRDefault="00705CC7" w:rsidP="001F42A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1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color w:val="000000"/>
                <w:sz w:val="20"/>
                <w:szCs w:val="20"/>
              </w:rPr>
            </w:pPr>
            <w:r w:rsidRPr="00A51654">
              <w:rPr>
                <w:color w:val="000000"/>
                <w:sz w:val="20"/>
                <w:szCs w:val="20"/>
              </w:rPr>
              <w:t>op. 250ml</w:t>
            </w:r>
          </w:p>
          <w:p w:rsidR="00A51654" w:rsidRPr="00A51654" w:rsidRDefault="00A51654" w:rsidP="001F42A7">
            <w:pPr>
              <w:pStyle w:val="Akapitzlist"/>
              <w:ind w:left="1080"/>
              <w:rPr>
                <w:color w:val="000000"/>
                <w:sz w:val="20"/>
                <w:szCs w:val="20"/>
              </w:rPr>
            </w:pPr>
          </w:p>
          <w:p w:rsidR="00A51654" w:rsidRPr="00A51654" w:rsidRDefault="00A51654" w:rsidP="00A51654">
            <w:pPr>
              <w:pStyle w:val="Akapitzlist"/>
              <w:widowControl w:val="0"/>
              <w:numPr>
                <w:ilvl w:val="1"/>
                <w:numId w:val="38"/>
              </w:numPr>
              <w:suppressAutoHyphens/>
              <w:autoSpaceDN w:val="0"/>
              <w:contextualSpacing w:val="0"/>
              <w:textAlignment w:val="baseline"/>
              <w:rPr>
                <w:color w:val="000000"/>
                <w:sz w:val="20"/>
                <w:szCs w:val="20"/>
              </w:rPr>
            </w:pPr>
            <w:r w:rsidRPr="00A51654">
              <w:rPr>
                <w:color w:val="000000"/>
                <w:sz w:val="20"/>
                <w:szCs w:val="20"/>
              </w:rPr>
              <w:t>op. 1000ml</w:t>
            </w:r>
          </w:p>
          <w:p w:rsidR="00A51654" w:rsidRPr="00A51654" w:rsidRDefault="00A51654" w:rsidP="001F42A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A51654" w:rsidRPr="00A51654" w:rsidRDefault="00A51654" w:rsidP="001F42A7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A5165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System jednorazowego akumulatorowego pulsacyjnego płukania ran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05CC7" w:rsidRPr="00A51654" w:rsidRDefault="00705CC7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7C5283" w:rsidRDefault="00A51654" w:rsidP="007C528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C52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200</w:t>
            </w:r>
          </w:p>
          <w:p w:rsidR="00A51654" w:rsidRPr="007C5283" w:rsidRDefault="00A51654" w:rsidP="007C528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C52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250</w:t>
            </w:r>
          </w:p>
          <w:p w:rsidR="00A51654" w:rsidRPr="007C5283" w:rsidRDefault="00A51654" w:rsidP="007C528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C52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450</w:t>
            </w: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C5283" w:rsidRPr="003D4D84" w:rsidTr="00DC5EA9">
        <w:tc>
          <w:tcPr>
            <w:tcW w:w="103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283" w:rsidRPr="003D4D84" w:rsidRDefault="007C5283" w:rsidP="007C528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283" w:rsidRPr="003D4D84" w:rsidRDefault="007C5283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283" w:rsidRPr="003D4D84" w:rsidRDefault="007C5283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283" w:rsidRPr="003D4D84" w:rsidRDefault="007C5283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2F078E" w:rsidRPr="00A51654" w:rsidRDefault="002F078E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Default="00A51654" w:rsidP="00A51654">
      <w:pPr>
        <w:pStyle w:val="Standard"/>
        <w:shd w:val="clear" w:color="auto" w:fill="FFFFFF"/>
        <w:rPr>
          <w:rFonts w:ascii="Times New Roman" w:hAnsi="Times New Roman" w:cs="Times New Roman"/>
          <w:b/>
          <w:bCs/>
          <w:lang w:val="pl-PL"/>
        </w:rPr>
      </w:pPr>
      <w:r w:rsidRPr="00CE4F7E">
        <w:rPr>
          <w:rFonts w:ascii="Times New Roman" w:hAnsi="Times New Roman" w:cs="Times New Roman"/>
          <w:b/>
          <w:bCs/>
          <w:lang w:val="pl-PL"/>
        </w:rPr>
        <w:lastRenderedPageBreak/>
        <w:t>Pakiet 32- napęd akumulatorowy ortopedyczny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831"/>
        <w:gridCol w:w="850"/>
        <w:gridCol w:w="1134"/>
        <w:gridCol w:w="1134"/>
        <w:gridCol w:w="1418"/>
        <w:gridCol w:w="1417"/>
        <w:gridCol w:w="1377"/>
      </w:tblGrid>
      <w:tr w:rsidR="00A51654" w:rsidRPr="00A51654" w:rsidTr="00AA7355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LP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Ilość szt.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Cena jedn.</w:t>
            </w:r>
          </w:p>
          <w:p w:rsidR="00A51654" w:rsidRPr="005342D6" w:rsidRDefault="00A51654" w:rsidP="00682805">
            <w:pPr>
              <w:pStyle w:val="Legenda"/>
            </w:pPr>
            <w:r w:rsidRPr="005342D6">
              <w:t>brutto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Wartość brutto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682805">
            <w:pPr>
              <w:pStyle w:val="Legenda"/>
            </w:pPr>
            <w:r w:rsidRPr="005342D6">
              <w:t>W tym podatek VAT</w:t>
            </w: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92B45" w:rsidRDefault="00A51654" w:rsidP="00A92EBA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Napęd akumulatorowy do nasadek wiertarskich:</w:t>
            </w:r>
          </w:p>
          <w:p w:rsidR="00A51654" w:rsidRPr="00592B45" w:rsidRDefault="00A51654" w:rsidP="00A92EBA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• tytanowa, pistoletowa obudowa dostosowana do mycia w środkach alkalicznych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silnik bezszczotkowy komutowany elektronicznie o mocy 85W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obroty regulowane w zakresie od 0 do 1250 obr./min. na głowicy nasadek wiertarskich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obroty regulowane w zakresie od 0 do 320 obr./min. na głowicy nasadek frezerskich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zmiana kierunku obrotów przy pomocy przycisku na rękojeści napędu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tryb pracy równoczesnego gwintowania i oscylacji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kaniulacja Ø 3,2 mm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dystalna osłona drutu Kirschnera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zestaw do sterylnego wkładania akumulatora - lejek, w zestawie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akumulatory niesterylizowalne umieszczane systemem lejkowym w sterylnej komorze akumulatora w rękojeści, bez oddzielnego pojemnika na akumulator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adapter do oliwienia napędu, w zestawie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opcjonalnie możliwość zasilania z sieci elektrycznej</w:t>
            </w:r>
          </w:p>
          <w:p w:rsidR="00A51654" w:rsidRPr="00EE4A90" w:rsidRDefault="00A51654" w:rsidP="00EE4A90">
            <w:pPr>
              <w:pStyle w:val="Legenda"/>
              <w:rPr>
                <w:b w:val="0"/>
              </w:rPr>
            </w:pPr>
            <w:r w:rsidRPr="00EE4A90">
              <w:rPr>
                <w:b w:val="0"/>
              </w:rPr>
              <w:t>• blokada przed niezamierzonym uruchomieniem</w:t>
            </w:r>
          </w:p>
          <w:p w:rsidR="00A51654" w:rsidRPr="00A51654" w:rsidRDefault="00A51654" w:rsidP="00EE4A90">
            <w:pPr>
              <w:pStyle w:val="Legenda"/>
            </w:pPr>
            <w:r w:rsidRPr="00EE4A90">
              <w:rPr>
                <w:b w:val="0"/>
              </w:rPr>
              <w:t>• na obudowie etykieta serwisowa z datą następnego przeglądu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92B45" w:rsidRDefault="00A51654" w:rsidP="00592B45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Bateria:</w:t>
            </w:r>
          </w:p>
          <w:p w:rsidR="00A51654" w:rsidRPr="00592B45" w:rsidRDefault="00A51654" w:rsidP="00592B45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• akumulator</w:t>
            </w:r>
          </w:p>
          <w:p w:rsidR="00A51654" w:rsidRPr="00592B45" w:rsidRDefault="00A51654" w:rsidP="00592B45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• akumulator litowo-jonowy ze zintegrowaną elektroniką sterującą</w:t>
            </w:r>
          </w:p>
          <w:p w:rsidR="00A51654" w:rsidRPr="00592B45" w:rsidRDefault="00A51654" w:rsidP="00592B45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• napięcie 9,9V</w:t>
            </w:r>
          </w:p>
          <w:p w:rsidR="00A51654" w:rsidRPr="00592B45" w:rsidRDefault="00A51654" w:rsidP="00592B45">
            <w:pPr>
              <w:pStyle w:val="Legenda"/>
              <w:rPr>
                <w:b w:val="0"/>
              </w:rPr>
            </w:pPr>
            <w:r w:rsidRPr="00592B45">
              <w:rPr>
                <w:b w:val="0"/>
              </w:rPr>
              <w:t>• Energia 10,89Wh</w:t>
            </w:r>
          </w:p>
          <w:p w:rsidR="00A51654" w:rsidRPr="00A51654" w:rsidRDefault="00A51654" w:rsidP="00592B45">
            <w:pPr>
              <w:pStyle w:val="Legenda"/>
            </w:pPr>
            <w:r w:rsidRPr="00592B45">
              <w:rPr>
                <w:b w:val="0"/>
              </w:rPr>
              <w:t>• możliwość serwisowej wymiany samych ogniw akumulatora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Pokrywa komory akumulatora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8694A" w:rsidRDefault="00A51654" w:rsidP="0028694A">
            <w:pPr>
              <w:pStyle w:val="Legenda"/>
              <w:rPr>
                <w:b w:val="0"/>
              </w:rPr>
            </w:pPr>
            <w:r w:rsidRPr="0028694A">
              <w:rPr>
                <w:b w:val="0"/>
              </w:rPr>
              <w:t>Nasadka wiertarska małe AO:</w:t>
            </w:r>
          </w:p>
          <w:p w:rsidR="00A51654" w:rsidRPr="0028694A" w:rsidRDefault="00A51654" w:rsidP="0028694A">
            <w:pPr>
              <w:pStyle w:val="Legenda"/>
              <w:rPr>
                <w:b w:val="0"/>
              </w:rPr>
            </w:pPr>
            <w:r w:rsidRPr="0028694A">
              <w:rPr>
                <w:b w:val="0"/>
              </w:rPr>
              <w:t>• nasadka wiertarska małe AO</w:t>
            </w:r>
          </w:p>
          <w:p w:rsidR="00A51654" w:rsidRPr="0028694A" w:rsidRDefault="00A51654" w:rsidP="0028694A">
            <w:pPr>
              <w:pStyle w:val="Legenda"/>
              <w:rPr>
                <w:b w:val="0"/>
              </w:rPr>
            </w:pPr>
            <w:r w:rsidRPr="0028694A">
              <w:rPr>
                <w:b w:val="0"/>
              </w:rPr>
              <w:t>• kaniulacja Ø 2,8 mm</w:t>
            </w:r>
          </w:p>
          <w:p w:rsidR="00A51654" w:rsidRPr="0028694A" w:rsidRDefault="00A51654" w:rsidP="0028694A">
            <w:pPr>
              <w:pStyle w:val="Legenda"/>
              <w:rPr>
                <w:b w:val="0"/>
              </w:rPr>
            </w:pPr>
            <w:r w:rsidRPr="0028694A">
              <w:rPr>
                <w:b w:val="0"/>
              </w:rPr>
              <w:t>• maksymalna prędkość obrotowa 1250 obr./min.</w:t>
            </w:r>
          </w:p>
          <w:p w:rsidR="00A51654" w:rsidRPr="00A51654" w:rsidRDefault="00A51654" w:rsidP="0028694A">
            <w:pPr>
              <w:pStyle w:val="Legenda"/>
            </w:pPr>
            <w:r w:rsidRPr="0028694A">
              <w:rPr>
                <w:b w:val="0"/>
              </w:rPr>
              <w:t>• moment obrotowy 1,5 Nm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95865" w:rsidRDefault="00A51654" w:rsidP="00495865">
            <w:pPr>
              <w:pStyle w:val="Legenda"/>
              <w:rPr>
                <w:b w:val="0"/>
              </w:rPr>
            </w:pPr>
            <w:r w:rsidRPr="00495865">
              <w:rPr>
                <w:b w:val="0"/>
              </w:rPr>
              <w:t>Nasadka frezerska AO:</w:t>
            </w:r>
          </w:p>
          <w:p w:rsidR="00A51654" w:rsidRPr="00495865" w:rsidRDefault="00A51654" w:rsidP="00495865">
            <w:pPr>
              <w:pStyle w:val="Legenda"/>
              <w:rPr>
                <w:b w:val="0"/>
              </w:rPr>
            </w:pPr>
            <w:r w:rsidRPr="00495865">
              <w:rPr>
                <w:b w:val="0"/>
              </w:rPr>
              <w:t>• nasadka frezerska AO</w:t>
            </w:r>
          </w:p>
          <w:p w:rsidR="00A51654" w:rsidRPr="00495865" w:rsidRDefault="00A51654" w:rsidP="00495865">
            <w:pPr>
              <w:pStyle w:val="Legenda"/>
              <w:rPr>
                <w:b w:val="0"/>
              </w:rPr>
            </w:pPr>
            <w:r w:rsidRPr="00495865">
              <w:rPr>
                <w:b w:val="0"/>
              </w:rPr>
              <w:t>• kaniulacja Ø 3,2 mm</w:t>
            </w:r>
          </w:p>
          <w:p w:rsidR="00A51654" w:rsidRPr="00495865" w:rsidRDefault="00A51654" w:rsidP="00495865">
            <w:pPr>
              <w:pStyle w:val="Legenda"/>
              <w:rPr>
                <w:b w:val="0"/>
              </w:rPr>
            </w:pPr>
            <w:r w:rsidRPr="00495865">
              <w:rPr>
                <w:b w:val="0"/>
              </w:rPr>
              <w:t>• maksymalna prędkość obrotowa 320 obr./min.</w:t>
            </w:r>
          </w:p>
          <w:p w:rsidR="00A51654" w:rsidRPr="00A51654" w:rsidRDefault="00A51654" w:rsidP="00495865">
            <w:pPr>
              <w:pStyle w:val="Legenda"/>
            </w:pPr>
            <w:r w:rsidRPr="00495865">
              <w:rPr>
                <w:b w:val="0"/>
              </w:rPr>
              <w:lastRenderedPageBreak/>
              <w:t>• moment obrotowy 5 Nm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Nasadka wiertarska Jakobs:</w:t>
            </w:r>
          </w:p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• nasadka wiertarska trójszczękowa typu Jacobs</w:t>
            </w:r>
          </w:p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• nasadka wraz z kluczykiem</w:t>
            </w:r>
          </w:p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• zakres 0,5 - 7,4 mm</w:t>
            </w:r>
          </w:p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• kaniulacja Ø 3,2 mm</w:t>
            </w:r>
          </w:p>
          <w:p w:rsidR="00A51654" w:rsidRPr="00327A05" w:rsidRDefault="00A51654" w:rsidP="00327A05">
            <w:pPr>
              <w:pStyle w:val="Legenda"/>
              <w:rPr>
                <w:b w:val="0"/>
              </w:rPr>
            </w:pPr>
            <w:r w:rsidRPr="00327A05">
              <w:rPr>
                <w:b w:val="0"/>
              </w:rPr>
              <w:t>• maksymalna prędkość obrotowa 1250 obr./min.</w:t>
            </w:r>
          </w:p>
          <w:p w:rsidR="00A51654" w:rsidRPr="00A51654" w:rsidRDefault="00A51654" w:rsidP="00327A05">
            <w:pPr>
              <w:pStyle w:val="Legenda"/>
            </w:pPr>
            <w:r w:rsidRPr="00327A05">
              <w:rPr>
                <w:b w:val="0"/>
              </w:rPr>
              <w:t>• moment obrotowy 1,5 Nm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C45B68" w:rsidRDefault="00A51654" w:rsidP="00C45B68">
            <w:pPr>
              <w:pStyle w:val="Legenda"/>
              <w:rPr>
                <w:b w:val="0"/>
              </w:rPr>
            </w:pPr>
            <w:r w:rsidRPr="00C45B68">
              <w:rPr>
                <w:b w:val="0"/>
              </w:rPr>
              <w:t>Nasadka do drutów Kirschnera I:</w:t>
            </w:r>
          </w:p>
          <w:p w:rsidR="00A51654" w:rsidRPr="00C45B68" w:rsidRDefault="00A51654" w:rsidP="00C45B68">
            <w:pPr>
              <w:pStyle w:val="Legenda"/>
              <w:rPr>
                <w:b w:val="0"/>
              </w:rPr>
            </w:pPr>
            <w:r w:rsidRPr="00C45B68">
              <w:rPr>
                <w:b w:val="0"/>
              </w:rPr>
              <w:t>• nasadka do drutów Kirschnera</w:t>
            </w:r>
          </w:p>
          <w:p w:rsidR="00A51654" w:rsidRPr="00C45B68" w:rsidRDefault="00A51654" w:rsidP="00C45B68">
            <w:pPr>
              <w:pStyle w:val="Legenda"/>
              <w:rPr>
                <w:b w:val="0"/>
              </w:rPr>
            </w:pPr>
            <w:r w:rsidRPr="00C45B68">
              <w:rPr>
                <w:b w:val="0"/>
              </w:rPr>
              <w:t>• zakre pracy 0,6 - 3,2 mm</w:t>
            </w:r>
          </w:p>
          <w:p w:rsidR="00A51654" w:rsidRPr="00C45B68" w:rsidRDefault="00A51654" w:rsidP="00C45B68">
            <w:pPr>
              <w:pStyle w:val="Legenda"/>
              <w:rPr>
                <w:b w:val="0"/>
              </w:rPr>
            </w:pPr>
            <w:r w:rsidRPr="00C45B68">
              <w:rPr>
                <w:b w:val="0"/>
              </w:rPr>
              <w:t>• kaniulacja Ø 3,2 mm</w:t>
            </w:r>
          </w:p>
          <w:p w:rsidR="00A51654" w:rsidRPr="00C45B68" w:rsidRDefault="00A51654" w:rsidP="00C45B68">
            <w:pPr>
              <w:pStyle w:val="Legenda"/>
              <w:rPr>
                <w:b w:val="0"/>
              </w:rPr>
            </w:pPr>
            <w:r w:rsidRPr="00C45B68">
              <w:rPr>
                <w:b w:val="0"/>
              </w:rPr>
              <w:t>• maksymalna prędkość obrotowa 1250 obr./min.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A5B5B" w:rsidRDefault="00A51654" w:rsidP="00AA5B5B">
            <w:pPr>
              <w:pStyle w:val="Legenda"/>
              <w:rPr>
                <w:b w:val="0"/>
              </w:rPr>
            </w:pPr>
            <w:r w:rsidRPr="00AA5B5B">
              <w:rPr>
                <w:b w:val="0"/>
              </w:rPr>
              <w:t>Nasadka do drutów Kirschnera II:</w:t>
            </w:r>
          </w:p>
          <w:p w:rsidR="00A51654" w:rsidRPr="00AA5B5B" w:rsidRDefault="00A51654" w:rsidP="00AA5B5B">
            <w:pPr>
              <w:pStyle w:val="Legenda"/>
              <w:rPr>
                <w:b w:val="0"/>
              </w:rPr>
            </w:pPr>
            <w:r w:rsidRPr="00AA5B5B">
              <w:rPr>
                <w:b w:val="0"/>
              </w:rPr>
              <w:t>• nasadka do drutów Kirschnera</w:t>
            </w:r>
          </w:p>
          <w:p w:rsidR="00A51654" w:rsidRPr="00AA5B5B" w:rsidRDefault="00A51654" w:rsidP="00AA5B5B">
            <w:pPr>
              <w:pStyle w:val="Legenda"/>
              <w:rPr>
                <w:b w:val="0"/>
              </w:rPr>
            </w:pPr>
            <w:r w:rsidRPr="00AA5B5B">
              <w:rPr>
                <w:b w:val="0"/>
              </w:rPr>
              <w:t>• trzy zakresy pracy (0,6-1,8 mm, 1,8-3,0 mm, 3,0-4,0 mm)</w:t>
            </w:r>
          </w:p>
          <w:p w:rsidR="00A51654" w:rsidRPr="00AA5B5B" w:rsidRDefault="00A51654" w:rsidP="00AA5B5B">
            <w:pPr>
              <w:pStyle w:val="Legenda"/>
              <w:rPr>
                <w:b w:val="0"/>
              </w:rPr>
            </w:pPr>
            <w:r w:rsidRPr="00AA5B5B">
              <w:rPr>
                <w:b w:val="0"/>
              </w:rPr>
              <w:t>• kaniulacja Ø 4 mm</w:t>
            </w:r>
          </w:p>
          <w:p w:rsidR="004866EA" w:rsidRDefault="00A51654" w:rsidP="00AA5B5B">
            <w:pPr>
              <w:pStyle w:val="Legenda"/>
              <w:rPr>
                <w:b w:val="0"/>
              </w:rPr>
            </w:pPr>
            <w:r w:rsidRPr="00AA5B5B">
              <w:rPr>
                <w:b w:val="0"/>
              </w:rPr>
              <w:t xml:space="preserve">• moment obrotowy 5 Nm </w:t>
            </w:r>
          </w:p>
          <w:p w:rsidR="00A51654" w:rsidRPr="00A51654" w:rsidRDefault="00A51654" w:rsidP="00AA5B5B">
            <w:pPr>
              <w:pStyle w:val="Legenda"/>
            </w:pPr>
            <w:r w:rsidRPr="00AA5B5B">
              <w:rPr>
                <w:b w:val="0"/>
              </w:rPr>
              <w:t>• maksymalna prędkość obrotowa 1250 obr./min.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E6C27" w:rsidRDefault="00A51654" w:rsidP="004E6C27">
            <w:pPr>
              <w:pStyle w:val="Legenda"/>
              <w:rPr>
                <w:b w:val="0"/>
              </w:rPr>
            </w:pPr>
            <w:r w:rsidRPr="004E6C27">
              <w:rPr>
                <w:b w:val="0"/>
              </w:rPr>
              <w:t>Nasadka piły oscylacyjnej:</w:t>
            </w:r>
          </w:p>
          <w:p w:rsidR="00A51654" w:rsidRPr="00A51654" w:rsidRDefault="00A51654" w:rsidP="004E6C27">
            <w:pPr>
              <w:pStyle w:val="Legenda"/>
            </w:pPr>
            <w:r w:rsidRPr="004E6C27">
              <w:rPr>
                <w:b w:val="0"/>
              </w:rPr>
              <w:t>• oscylacje regulowane w zakresie od 0 do 15750 osc./min.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Ładowarka: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ładowarka elektroniczna, uniwersalna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cztery gniazda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wskaźnik ładowania przy każdym gnieździe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system diagnozowania stanu zużycia akumulatorów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wskaźnik informujący o konieczności wykonania czynności serwisowych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proces ładowania pulsacyjnego zapewniający, optymalny bezhisterezy pojemnościowej, maksymalny stan naładowania akumulatorów</w:t>
            </w:r>
          </w:p>
          <w:p w:rsidR="00A51654" w:rsidRPr="009E77F4" w:rsidRDefault="00A51654" w:rsidP="009E77F4">
            <w:pPr>
              <w:pStyle w:val="Legenda"/>
              <w:rPr>
                <w:b w:val="0"/>
              </w:rPr>
            </w:pPr>
            <w:r w:rsidRPr="009E77F4">
              <w:rPr>
                <w:b w:val="0"/>
              </w:rPr>
              <w:t>• możliwość ładowania co najmniej 3 różnych baterii, do 6 różnych urządzeń</w:t>
            </w:r>
          </w:p>
          <w:p w:rsidR="00A51654" w:rsidRPr="00A51654" w:rsidRDefault="00A51654" w:rsidP="009E77F4">
            <w:pPr>
              <w:pStyle w:val="Legenda"/>
            </w:pPr>
            <w:r w:rsidRPr="009E77F4">
              <w:rPr>
                <w:b w:val="0"/>
              </w:rPr>
              <w:t>• przewód sieciowy 5 m z wtyczką typu euro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Brzeszczoty: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brzeszczoty o długości 25-50 mm (wielokrotnego użytku, możliwość resterylizacji, do wyboru przez Zamawiającego)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Kosz stalowy dla jednego urządzenia: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kosz stalowy, perforowany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uchwyt napędu/piły 1 szt.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lastRenderedPageBreak/>
              <w:t>• uchwyt pokrywy komory akumulatora 1 szt.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uchwyt lejka do sterylnego zakładania akumulatora 1 szt.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 xml:space="preserve">• uchwyt do 5 nasadek wiertarskich/frezerskich 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uchwyt na brzeszczoty</w:t>
            </w:r>
          </w:p>
          <w:p w:rsidR="00A51654" w:rsidRPr="00256A3C" w:rsidRDefault="00A51654" w:rsidP="00256A3C">
            <w:pPr>
              <w:pStyle w:val="Legenda"/>
              <w:rPr>
                <w:b w:val="0"/>
              </w:rPr>
            </w:pPr>
            <w:r w:rsidRPr="00256A3C">
              <w:rPr>
                <w:b w:val="0"/>
              </w:rPr>
              <w:t>• uchwyt na dystalną osłonę drutu Kirschnera min. 1 szt.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13.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33756" w:rsidRDefault="00A51654" w:rsidP="00133756">
            <w:pPr>
              <w:pStyle w:val="Legenda"/>
              <w:rPr>
                <w:b w:val="0"/>
              </w:rPr>
            </w:pPr>
            <w:r w:rsidRPr="00133756">
              <w:rPr>
                <w:b w:val="0"/>
              </w:rPr>
              <w:t>Wanna kontenera:</w:t>
            </w:r>
          </w:p>
          <w:p w:rsidR="00A51654" w:rsidRPr="00133756" w:rsidRDefault="00A51654" w:rsidP="00133756">
            <w:pPr>
              <w:pStyle w:val="Legenda"/>
              <w:rPr>
                <w:b w:val="0"/>
              </w:rPr>
            </w:pPr>
            <w:r w:rsidRPr="00133756">
              <w:rPr>
                <w:b w:val="0"/>
              </w:rPr>
              <w:t>• wanna kontenera 1/1</w:t>
            </w:r>
          </w:p>
          <w:p w:rsidR="00A51654" w:rsidRPr="00133756" w:rsidRDefault="00A51654" w:rsidP="00133756">
            <w:pPr>
              <w:pStyle w:val="Legenda"/>
              <w:rPr>
                <w:b w:val="0"/>
              </w:rPr>
            </w:pPr>
            <w:r w:rsidRPr="00133756">
              <w:rPr>
                <w:b w:val="0"/>
              </w:rPr>
              <w:t>• wymiary zewnętrzne 592/274/135 mm</w:t>
            </w:r>
          </w:p>
          <w:p w:rsidR="00A51654" w:rsidRPr="00133756" w:rsidRDefault="00A51654" w:rsidP="00133756">
            <w:pPr>
              <w:pStyle w:val="Legenda"/>
              <w:rPr>
                <w:b w:val="0"/>
              </w:rPr>
            </w:pPr>
            <w:r w:rsidRPr="00133756">
              <w:rPr>
                <w:b w:val="0"/>
              </w:rPr>
              <w:t>• wykonana z aluminium</w:t>
            </w:r>
          </w:p>
          <w:p w:rsidR="00A51654" w:rsidRPr="00133756" w:rsidRDefault="00A51654" w:rsidP="00133756">
            <w:pPr>
              <w:pStyle w:val="Legenda"/>
              <w:rPr>
                <w:b w:val="0"/>
              </w:rPr>
            </w:pPr>
            <w:r w:rsidRPr="00133756">
              <w:rPr>
                <w:b w:val="0"/>
              </w:rPr>
              <w:t>• uchwyty kontenera blokujące się pod kątem 90 stopni (redukuje możliwości urazów dłoni)</w:t>
            </w:r>
          </w:p>
          <w:p w:rsidR="00A51654" w:rsidRPr="00A51654" w:rsidRDefault="00A51654" w:rsidP="00133756">
            <w:pPr>
              <w:pStyle w:val="Legenda"/>
            </w:pPr>
            <w:r w:rsidRPr="00133756">
              <w:rPr>
                <w:b w:val="0"/>
              </w:rPr>
              <w:t>• uchwyty na tabliczki identyfikacyjne po obu stronach wanny kontenera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6B0091" w:rsidRDefault="00A51654" w:rsidP="006B0091">
            <w:pPr>
              <w:pStyle w:val="Legenda"/>
              <w:rPr>
                <w:b w:val="0"/>
              </w:rPr>
            </w:pPr>
            <w:r w:rsidRPr="006B0091">
              <w:rPr>
                <w:b w:val="0"/>
              </w:rPr>
              <w:t>Pokrywa kontenera:</w:t>
            </w:r>
          </w:p>
          <w:p w:rsidR="00A51654" w:rsidRPr="006B0091" w:rsidRDefault="00A51654" w:rsidP="006B0091">
            <w:pPr>
              <w:pStyle w:val="Legenda"/>
              <w:rPr>
                <w:b w:val="0"/>
              </w:rPr>
            </w:pPr>
            <w:r w:rsidRPr="006B0091">
              <w:rPr>
                <w:b w:val="0"/>
              </w:rPr>
              <w:t>• pokrywa kontenera</w:t>
            </w:r>
          </w:p>
          <w:p w:rsidR="00A51654" w:rsidRPr="006B0091" w:rsidRDefault="00A51654" w:rsidP="006B0091">
            <w:pPr>
              <w:pStyle w:val="Legenda"/>
              <w:rPr>
                <w:b w:val="0"/>
              </w:rPr>
            </w:pPr>
            <w:r w:rsidRPr="006B0091">
              <w:rPr>
                <w:b w:val="0"/>
              </w:rPr>
              <w:t>• srebrna</w:t>
            </w:r>
          </w:p>
          <w:p w:rsidR="00A51654" w:rsidRPr="006B0091" w:rsidRDefault="00A51654" w:rsidP="006B0091">
            <w:pPr>
              <w:pStyle w:val="Legenda"/>
              <w:rPr>
                <w:b w:val="0"/>
              </w:rPr>
            </w:pPr>
            <w:r w:rsidRPr="006B0091">
              <w:rPr>
                <w:b w:val="0"/>
              </w:rPr>
              <w:t>• podwójny system zabezpieczeń: (plomby) papierowe z identyfikatorami oznaczonymi kolorem lub plomby plastikowe</w:t>
            </w:r>
          </w:p>
          <w:p w:rsidR="00A51654" w:rsidRPr="00A51654" w:rsidRDefault="00A51654" w:rsidP="006B0091">
            <w:pPr>
              <w:pStyle w:val="Legenda"/>
            </w:pPr>
            <w:r w:rsidRPr="006B0091">
              <w:rPr>
                <w:b w:val="0"/>
              </w:rPr>
              <w:t>• filtr mikroporowy, teflonowy na 5000 cykli sterylizacji 2 szt.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5342D6" w:rsidRDefault="00A51654" w:rsidP="005342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342D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51654" w:rsidRPr="00A51654" w:rsidTr="00AA7355">
        <w:trPr>
          <w:trHeight w:val="695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15.</w:t>
            </w:r>
          </w:p>
        </w:tc>
        <w:tc>
          <w:tcPr>
            <w:tcW w:w="6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F25A8B" w:rsidRDefault="00A51654" w:rsidP="00F25A8B">
            <w:pPr>
              <w:pStyle w:val="Legenda"/>
              <w:rPr>
                <w:b w:val="0"/>
              </w:rPr>
            </w:pPr>
            <w:r w:rsidRPr="00F25A8B">
              <w:rPr>
                <w:b w:val="0"/>
              </w:rPr>
              <w:t>Tabliczka informacyjna:</w:t>
            </w:r>
          </w:p>
          <w:p w:rsidR="00A51654" w:rsidRPr="00A51654" w:rsidRDefault="00A51654" w:rsidP="00F25A8B">
            <w:pPr>
              <w:pStyle w:val="Legenda"/>
            </w:pPr>
            <w:r w:rsidRPr="00F25A8B">
              <w:rPr>
                <w:b w:val="0"/>
              </w:rPr>
              <w:t>• tabliczka identyfikacyjna, kolor czerwony/niebieski, opis do 13 miejsc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4436D9" w:rsidRDefault="0036125B" w:rsidP="004436D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436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638E3" w:rsidRPr="00A51654" w:rsidTr="00DC5EA9">
        <w:trPr>
          <w:trHeight w:val="695"/>
        </w:trPr>
        <w:tc>
          <w:tcPr>
            <w:tcW w:w="103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8E3" w:rsidRPr="005638E3" w:rsidRDefault="005638E3" w:rsidP="005638E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8E3" w:rsidRPr="00A51654" w:rsidRDefault="005638E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8E3" w:rsidRPr="00A51654" w:rsidRDefault="005638E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8E3" w:rsidRPr="00A51654" w:rsidRDefault="005638E3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A51654" w:rsidRPr="00F2221B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2221B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Dostawca udziela na oferowany sprzęt </w:t>
      </w:r>
      <w:r w:rsidR="00853AFC">
        <w:rPr>
          <w:rFonts w:ascii="Times New Roman" w:hAnsi="Times New Roman" w:cs="Times New Roman"/>
          <w:b/>
          <w:sz w:val="20"/>
          <w:szCs w:val="20"/>
          <w:lang w:val="pl-PL"/>
        </w:rPr>
        <w:t>……</w:t>
      </w:r>
      <w:r w:rsidRPr="00F2221B">
        <w:rPr>
          <w:rFonts w:ascii="Times New Roman" w:hAnsi="Times New Roman" w:cs="Times New Roman"/>
          <w:b/>
          <w:sz w:val="20"/>
          <w:szCs w:val="20"/>
          <w:lang w:val="pl-PL"/>
        </w:rPr>
        <w:t xml:space="preserve"> miesięcznej gwarancji producenckiej. Dostawa w terminie 4 tygodni od podpisania umowy</w:t>
      </w:r>
      <w:r w:rsidR="0090630F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1654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10E2" w:rsidRPr="00A51654" w:rsidRDefault="000D10E2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1654" w:rsidRPr="00113BEF" w:rsidRDefault="00A51654" w:rsidP="00A51654">
      <w:pPr>
        <w:pStyle w:val="Standard"/>
        <w:rPr>
          <w:rFonts w:ascii="Times New Roman" w:hAnsi="Times New Roman" w:cs="Times New Roman"/>
          <w:lang w:val="pl-PL"/>
        </w:rPr>
      </w:pPr>
      <w:bookmarkStart w:id="4" w:name="_Hlk531713084"/>
      <w:r w:rsidRPr="00113BEF">
        <w:rPr>
          <w:rFonts w:ascii="Times New Roman" w:hAnsi="Times New Roman" w:cs="Times New Roman"/>
          <w:b/>
          <w:lang w:val="pl-PL"/>
        </w:rPr>
        <w:lastRenderedPageBreak/>
        <w:t>Pakiet nr 33- osoczowe czynniki wzrostu</w:t>
      </w:r>
    </w:p>
    <w:tbl>
      <w:tblPr>
        <w:tblW w:w="145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980"/>
        <w:gridCol w:w="992"/>
        <w:gridCol w:w="1276"/>
        <w:gridCol w:w="1276"/>
        <w:gridCol w:w="1559"/>
        <w:gridCol w:w="1559"/>
        <w:gridCol w:w="1519"/>
      </w:tblGrid>
      <w:tr w:rsidR="00A51654" w:rsidRPr="00A51654" w:rsidTr="00113BEF"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LP</w:t>
            </w:r>
          </w:p>
        </w:tc>
        <w:tc>
          <w:tcPr>
            <w:tcW w:w="5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Nazwa produktu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Ilość szt.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Cena jedn.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Cena jedn.</w:t>
            </w:r>
          </w:p>
          <w:p w:rsidR="00A51654" w:rsidRPr="00113BEF" w:rsidRDefault="00A51654" w:rsidP="000D10E2">
            <w:pPr>
              <w:pStyle w:val="Legenda"/>
            </w:pPr>
            <w:r w:rsidRPr="00113BEF">
              <w:t>brutto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Wartość netto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Wartość brutto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0D10E2">
            <w:pPr>
              <w:pStyle w:val="Legenda"/>
            </w:pPr>
            <w:r w:rsidRPr="00113BEF">
              <w:t>W tym podatek VAT</w:t>
            </w:r>
          </w:p>
        </w:tc>
      </w:tr>
      <w:tr w:rsidR="00A51654" w:rsidRPr="00A51654" w:rsidTr="005A520B">
        <w:trPr>
          <w:trHeight w:val="4951"/>
        </w:trPr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1.System do uzyskiwania osoczowych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czynników wzrostu do ortopedii.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Jednorazowy, próżniowy system, służący do uzyskiwania autologicznego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PRP z 9 ml krwi własnej pacjenta. System pozwalający uzyskać 4,5 ml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 w pełni zamknięty, próżniowy, samoczynnie pobierający krew do specjalnych tub, ograniczający jakikolwiek kontakt operatora z krwią pacjenta.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uzyskiwania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dłuższy niż 5 min.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Zestaw musi zawierać aktywator w postaci jonów wapnia.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Oferent zobowiązuje się użyczyć bezpłatnie wirówkę niezbędną do produkcji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   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System do uzyskiwania osoczowych czynników wzrostu wraz z autologiczną trombiną.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Jednorazowy, próżniowy system, służący do uzyskiwania autologicznego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PRP z 24 ml krwi własnej pacjenta oraz autologicznej trombiny. System pozwalający uzyskać 10 ml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1 ml trombiny.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System bez żelu separującego dzięki czemu po wirowaniu uzyskujemy dodatkowo kożuszek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leukocytarny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dużym działaniu przeciwzapalnym.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 w pełni zamknięty, próżniowy, samoczynnie pobierający krew do specjalnych tub, ograniczający jakikolwiek kontakt operatora z krwią pacjenta.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Czas uzyskiwania osocza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bogatopłytkowego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 dłuższy niż 10 min</w:t>
            </w:r>
          </w:p>
          <w:p w:rsidR="00A51654" w:rsidRPr="00A51654" w:rsidRDefault="00A51654" w:rsidP="001F42A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 Zestawu do otrzymywania komórek macierzystych i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mezenchymalnych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tkanki tłuszczowej.</w:t>
            </w:r>
          </w:p>
          <w:p w:rsidR="00700E0B" w:rsidRDefault="00A51654" w:rsidP="005A520B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Jednorazowy, sterylnie pakowany zestaw do otrzymywania autologicznych komórek macierzystych oraz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mezenchymalnych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tkanki tłuszczowej. Zestaw zawiera 20ml separator ze specjalnym wkręcanym, gwintowanym tłokiem pozwalającym na bardzo precyzyjne usunięcie niepożądanego materiału biologicznego. Separator umożliwia odzyskanie bardzo wysoko skoncentrowanej zawiesiny komórek macierzystych oraz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mezenchymalnych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Urządzenie umożliwia również odwirowanie dowolnej ilości uzyskanego w procesie liposukcji tłuszczu – operator sam określa potrzebną ilość. Zestaw zawiera również jednorazową igłę do podawania mieszaniny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lipolizującej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strzykawki typu </w:t>
            </w:r>
            <w:proofErr w:type="spellStart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luer</w:t>
            </w:r>
            <w:proofErr w:type="spellEnd"/>
            <w:r w:rsidRPr="00A516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lock i specjalną strzykawkę do liposukcji z blokadą tłoku.</w:t>
            </w:r>
          </w:p>
          <w:p w:rsidR="005A520B" w:rsidRDefault="005A520B" w:rsidP="005A520B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A520B" w:rsidRPr="005A520B" w:rsidRDefault="005A520B" w:rsidP="005A520B">
            <w:pPr>
              <w:rPr>
                <w:lang w:eastAsia="ar-SA" w:bidi="ar-SA"/>
              </w:rPr>
            </w:pPr>
          </w:p>
          <w:p w:rsidR="005A520B" w:rsidRDefault="005A520B" w:rsidP="005A520B">
            <w:pPr>
              <w:rPr>
                <w:lang w:eastAsia="ar-SA" w:bidi="ar-SA"/>
              </w:rPr>
            </w:pPr>
          </w:p>
          <w:p w:rsidR="005A520B" w:rsidRPr="005A520B" w:rsidRDefault="005A520B" w:rsidP="005A520B">
            <w:pPr>
              <w:rPr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180</w:t>
            </w: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20</w:t>
            </w: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113BEF" w:rsidRDefault="00A51654" w:rsidP="00113B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00E0B" w:rsidRDefault="00700E0B" w:rsidP="00700E0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51654" w:rsidRPr="00A51654" w:rsidRDefault="00A51654" w:rsidP="00700E0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13BE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00E0B" w:rsidRPr="00113BEF" w:rsidTr="00DC5EA9">
        <w:tc>
          <w:tcPr>
            <w:tcW w:w="99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E0B" w:rsidRPr="00113BEF" w:rsidRDefault="00700E0B" w:rsidP="00700E0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E0B" w:rsidRPr="00113BEF" w:rsidRDefault="00700E0B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E0B" w:rsidRPr="00113BEF" w:rsidRDefault="00700E0B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E0B" w:rsidRPr="00113BEF" w:rsidRDefault="00700E0B" w:rsidP="00DC5EA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bookmarkEnd w:id="4"/>
    <w:p w:rsidR="005A520B" w:rsidRDefault="005A520B" w:rsidP="00A51654">
      <w:pPr>
        <w:rPr>
          <w:rFonts w:eastAsia="Andale Sans UI" w:cs="Times New Roman"/>
          <w:b/>
          <w:sz w:val="22"/>
          <w:szCs w:val="22"/>
          <w:lang w:eastAsia="ja-JP" w:bidi="fa-IR"/>
        </w:rPr>
      </w:pPr>
    </w:p>
    <w:p w:rsidR="005A520B" w:rsidRDefault="005A520B" w:rsidP="00A51654">
      <w:pPr>
        <w:rPr>
          <w:rFonts w:eastAsia="Andale Sans UI" w:cs="Times New Roman"/>
          <w:b/>
          <w:sz w:val="22"/>
          <w:szCs w:val="22"/>
          <w:lang w:eastAsia="ja-JP" w:bidi="fa-IR"/>
        </w:rPr>
      </w:pPr>
    </w:p>
    <w:p w:rsidR="005A520B" w:rsidRDefault="005A520B" w:rsidP="00A51654">
      <w:pPr>
        <w:rPr>
          <w:rFonts w:eastAsia="Andale Sans UI" w:cs="Times New Roman"/>
          <w:b/>
          <w:sz w:val="22"/>
          <w:szCs w:val="22"/>
          <w:lang w:eastAsia="ja-JP" w:bidi="fa-IR"/>
        </w:rPr>
      </w:pPr>
    </w:p>
    <w:p w:rsidR="005A520B" w:rsidRDefault="005A520B" w:rsidP="00A51654">
      <w:pPr>
        <w:rPr>
          <w:rFonts w:eastAsia="Andale Sans UI" w:cs="Times New Roman"/>
          <w:b/>
          <w:sz w:val="22"/>
          <w:szCs w:val="22"/>
          <w:lang w:eastAsia="ja-JP" w:bidi="fa-IR"/>
        </w:rPr>
      </w:pPr>
    </w:p>
    <w:p w:rsidR="00A51654" w:rsidRPr="00E11DF2" w:rsidRDefault="00A51654" w:rsidP="00A51654">
      <w:pPr>
        <w:rPr>
          <w:rFonts w:eastAsia="Andale Sans UI" w:cs="Times New Roman"/>
          <w:sz w:val="22"/>
          <w:szCs w:val="22"/>
          <w:lang w:val="de-DE" w:eastAsia="ja-JP" w:bidi="fa-IR"/>
        </w:rPr>
      </w:pPr>
      <w:r w:rsidRPr="00E11DF2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>Pakiet 34 – zestaw do szycia łąkotek</w:t>
      </w:r>
    </w:p>
    <w:p w:rsidR="00A51654" w:rsidRPr="00A51654" w:rsidRDefault="00A51654" w:rsidP="00A51654">
      <w:pPr>
        <w:rPr>
          <w:rFonts w:eastAsia="Andale Sans UI" w:cs="Times New Roman"/>
          <w:sz w:val="20"/>
          <w:szCs w:val="20"/>
          <w:lang w:eastAsia="ja-JP" w:bidi="fa-IR"/>
        </w:rPr>
      </w:pPr>
    </w:p>
    <w:tbl>
      <w:tblPr>
        <w:tblW w:w="14574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7258"/>
        <w:gridCol w:w="850"/>
        <w:gridCol w:w="993"/>
        <w:gridCol w:w="992"/>
        <w:gridCol w:w="1276"/>
        <w:gridCol w:w="1417"/>
        <w:gridCol w:w="1367"/>
      </w:tblGrid>
      <w:tr w:rsidR="00A51654" w:rsidRPr="00A51654" w:rsidTr="00205B7C">
        <w:trPr>
          <w:trHeight w:val="63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LP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Ilość 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Cena jedn.</w:t>
            </w:r>
          </w:p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Wartość brutto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B66AAA" w:rsidRDefault="00A51654" w:rsidP="00F54C04">
            <w:pPr>
              <w:pStyle w:val="Legenda"/>
              <w:rPr>
                <w:rFonts w:eastAsia="Andale Sans UI"/>
                <w:lang w:val="de-DE"/>
              </w:rPr>
            </w:pPr>
            <w:r w:rsidRPr="00B66AAA">
              <w:rPr>
                <w:rFonts w:eastAsia="Andale Sans UI"/>
              </w:rPr>
              <w:t>W tym podatek VAT</w:t>
            </w:r>
          </w:p>
        </w:tc>
      </w:tr>
      <w:tr w:rsidR="00A51654" w:rsidRPr="00A51654" w:rsidTr="00205B7C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Default="00A51654" w:rsidP="001F42A7">
            <w:pPr>
              <w:rPr>
                <w:rFonts w:eastAsia="Arial" w:cs="Times New Roman"/>
                <w:sz w:val="20"/>
                <w:szCs w:val="20"/>
                <w:lang w:eastAsia="ja-JP" w:bidi="fa-IR"/>
              </w:rPr>
            </w:pPr>
            <w:r w:rsidRPr="00A51654">
              <w:rPr>
                <w:rFonts w:eastAsia="Arial" w:cs="Times New Roman"/>
                <w:sz w:val="20"/>
                <w:szCs w:val="20"/>
                <w:lang w:eastAsia="ja-JP" w:bidi="fa-IR"/>
              </w:rPr>
              <w:t xml:space="preserve">Sterylny zestaw do szycia łąkotek złożony z </w:t>
            </w:r>
            <w:r w:rsidRPr="00A51654">
              <w:rPr>
                <w:rFonts w:eastAsia="Tahoma" w:cs="Times New Roman"/>
                <w:b/>
                <w:bCs/>
                <w:sz w:val="20"/>
                <w:szCs w:val="20"/>
                <w:lang w:eastAsia="ja-JP" w:bidi="fa-IR"/>
              </w:rPr>
              <w:t xml:space="preserve">3-4 </w:t>
            </w:r>
            <w:r w:rsidRPr="00A51654">
              <w:rPr>
                <w:rFonts w:eastAsia="Arial" w:cs="Times New Roman"/>
                <w:sz w:val="20"/>
                <w:szCs w:val="20"/>
                <w:lang w:eastAsia="ja-JP" w:bidi="fa-IR"/>
              </w:rPr>
              <w:t>podłużnych implantów wykonanych z materiału PEEK pozwalający założyć 2 szwy z jednego aplikatora. Aplikatory dostępne w zagięciu 15 stopni. System zaopatrzony w samo zaciskający się węzeł z kontrolowanym dociskiem. Zestaw fabrycznie wyposażony w jednorazową kaniulę prowadzącą mocowaną na igle aplikatora, chroniącą implanty przed uszkodzeniem podczas wprowadzania igły aplikatora do stawu i służącą do pomiaru wielkości uszkodzenia.</w:t>
            </w:r>
          </w:p>
          <w:p w:rsidR="00431BCC" w:rsidRPr="00A51654" w:rsidRDefault="00431BCC" w:rsidP="001F42A7">
            <w:pPr>
              <w:rPr>
                <w:rFonts w:eastAsia="Andale Sans UI" w:cs="Times New Roman"/>
                <w:sz w:val="20"/>
                <w:szCs w:val="20"/>
                <w:lang w:val="de-DE" w:eastAsia="ja-JP" w:bidi="fa-IR"/>
              </w:rPr>
            </w:pPr>
          </w:p>
          <w:p w:rsidR="00A51654" w:rsidRPr="00A51654" w:rsidRDefault="00A51654" w:rsidP="001F42A7">
            <w:pPr>
              <w:rPr>
                <w:rFonts w:eastAsia="Arial" w:cs="Times New Roman"/>
                <w:sz w:val="20"/>
                <w:szCs w:val="20"/>
                <w:lang w:eastAsia="ja-JP" w:bidi="fa-IR"/>
              </w:rPr>
            </w:pPr>
            <w:r w:rsidRPr="00A51654">
              <w:rPr>
                <w:rFonts w:eastAsia="Arial" w:cs="Times New Roman"/>
                <w:sz w:val="20"/>
                <w:szCs w:val="20"/>
                <w:lang w:eastAsia="ja-JP" w:bidi="fa-IR"/>
              </w:rPr>
              <w:t>Zestaw do szycia łąkotek – 3 implanty</w:t>
            </w:r>
          </w:p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val="de-DE" w:eastAsia="ja-JP" w:bidi="fa-IR"/>
              </w:rPr>
            </w:pPr>
            <w:r w:rsidRPr="00A51654">
              <w:rPr>
                <w:rFonts w:eastAsia="Arial" w:cs="Times New Roman"/>
                <w:sz w:val="20"/>
                <w:szCs w:val="20"/>
                <w:lang w:eastAsia="ja-JP" w:bidi="fa-IR"/>
              </w:rPr>
              <w:t>Zestaw do szycia łąkotek – 4 implanty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90518D" w:rsidRDefault="0090518D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90518D" w:rsidRPr="00A51654" w:rsidRDefault="0090518D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  <w:p w:rsidR="00431BCC" w:rsidRDefault="00431BCC" w:rsidP="00127E30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eastAsia="ja-JP" w:bidi="fa-IR"/>
              </w:rPr>
            </w:pPr>
          </w:p>
          <w:p w:rsidR="00A51654" w:rsidRPr="00127E30" w:rsidRDefault="00A51654" w:rsidP="00127E30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eastAsia="ja-JP" w:bidi="fa-IR"/>
              </w:rPr>
            </w:pPr>
            <w:r w:rsidRPr="00127E30">
              <w:rPr>
                <w:rFonts w:eastAsia="Andale Sans UI" w:cs="Times New Roman"/>
                <w:b/>
                <w:sz w:val="20"/>
                <w:szCs w:val="20"/>
                <w:lang w:eastAsia="ja-JP" w:bidi="fa-IR"/>
              </w:rPr>
              <w:t>40</w:t>
            </w:r>
          </w:p>
          <w:p w:rsidR="00A51654" w:rsidRPr="00127E30" w:rsidRDefault="00A51654" w:rsidP="00127E30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eastAsia="ja-JP" w:bidi="fa-IR"/>
              </w:rPr>
            </w:pPr>
          </w:p>
          <w:p w:rsidR="00A51654" w:rsidRPr="00A51654" w:rsidRDefault="00A51654" w:rsidP="00127E30">
            <w:pPr>
              <w:jc w:val="center"/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  <w:r w:rsidRPr="00127E30">
              <w:rPr>
                <w:rFonts w:eastAsia="Andale Sans UI" w:cs="Times New Roman"/>
                <w:b/>
                <w:sz w:val="20"/>
                <w:szCs w:val="20"/>
                <w:lang w:eastAsia="ja-JP" w:bidi="fa-I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1654" w:rsidRPr="00A51654" w:rsidRDefault="00A51654" w:rsidP="001F42A7">
            <w:pPr>
              <w:rPr>
                <w:rFonts w:eastAsia="Andale Sans UI" w:cs="Times New Roman"/>
                <w:sz w:val="20"/>
                <w:szCs w:val="20"/>
                <w:lang w:eastAsia="ja-JP" w:bidi="fa-IR"/>
              </w:rPr>
            </w:pPr>
          </w:p>
        </w:tc>
      </w:tr>
      <w:tr w:rsidR="00580483" w:rsidRPr="00B66AAA" w:rsidTr="00205B7C">
        <w:trPr>
          <w:trHeight w:val="633"/>
        </w:trPr>
        <w:tc>
          <w:tcPr>
            <w:tcW w:w="105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483" w:rsidRPr="00B66AAA" w:rsidRDefault="00580483" w:rsidP="00DC5EA9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val="de-DE" w:eastAsia="ja-JP" w:bidi="fa-IR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483" w:rsidRPr="00B66AAA" w:rsidRDefault="00580483" w:rsidP="00DC5EA9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483" w:rsidRPr="00B66AAA" w:rsidRDefault="00580483" w:rsidP="00DC5EA9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483" w:rsidRPr="00B66AAA" w:rsidRDefault="00580483" w:rsidP="00DC5EA9">
            <w:pPr>
              <w:jc w:val="center"/>
              <w:rPr>
                <w:rFonts w:eastAsia="Andale Sans UI" w:cs="Times New Roman"/>
                <w:b/>
                <w:sz w:val="20"/>
                <w:szCs w:val="20"/>
                <w:lang w:val="de-DE" w:eastAsia="ja-JP" w:bidi="fa-IR"/>
              </w:rPr>
            </w:pPr>
          </w:p>
        </w:tc>
      </w:tr>
    </w:tbl>
    <w:p w:rsidR="00A51654" w:rsidRPr="00A51654" w:rsidRDefault="00A51654" w:rsidP="00A51654">
      <w:pPr>
        <w:rPr>
          <w:rFonts w:eastAsia="Andale Sans UI" w:cs="Times New Roman"/>
          <w:sz w:val="20"/>
          <w:szCs w:val="20"/>
          <w:lang w:eastAsia="ja-JP" w:bidi="fa-IR"/>
        </w:rPr>
      </w:pPr>
    </w:p>
    <w:p w:rsidR="00A51654" w:rsidRPr="00A51654" w:rsidRDefault="00A51654" w:rsidP="0090518D">
      <w:pPr>
        <w:ind w:left="7080"/>
        <w:rPr>
          <w:rFonts w:cs="Times New Roman"/>
          <w:sz w:val="20"/>
          <w:szCs w:val="20"/>
        </w:rPr>
      </w:pPr>
      <w:r w:rsidRPr="00A51654">
        <w:rPr>
          <w:rFonts w:eastAsia="Andale Sans UI" w:cs="Times New Roman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A51654">
        <w:rPr>
          <w:rFonts w:eastAsia="Andale Sans UI" w:cs="Times New Roman"/>
          <w:sz w:val="20"/>
          <w:szCs w:val="20"/>
          <w:lang w:eastAsia="ja-JP" w:bidi="fa-IR"/>
        </w:rPr>
        <w:tab/>
      </w:r>
    </w:p>
    <w:p w:rsidR="00A51654" w:rsidRPr="00A51654" w:rsidRDefault="00A51654" w:rsidP="00A51654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:rsidR="00EF5918" w:rsidRPr="00A51654" w:rsidRDefault="00EF5918" w:rsidP="005F4A8A">
      <w:pPr>
        <w:rPr>
          <w:rFonts w:cs="Times New Roman"/>
          <w:i/>
          <w:sz w:val="20"/>
          <w:szCs w:val="20"/>
        </w:rPr>
      </w:pPr>
    </w:p>
    <w:p w:rsidR="00EF5918" w:rsidRPr="00A51654" w:rsidRDefault="00EF5918" w:rsidP="005F4A8A">
      <w:pPr>
        <w:rPr>
          <w:rFonts w:cs="Times New Roman"/>
          <w:i/>
          <w:sz w:val="20"/>
          <w:szCs w:val="20"/>
        </w:rPr>
      </w:pPr>
    </w:p>
    <w:p w:rsidR="00EF5918" w:rsidRPr="00A51654" w:rsidRDefault="00EF5918" w:rsidP="005F4A8A">
      <w:pPr>
        <w:rPr>
          <w:rFonts w:cs="Times New Roman"/>
          <w:i/>
          <w:sz w:val="20"/>
          <w:szCs w:val="20"/>
        </w:rPr>
      </w:pPr>
    </w:p>
    <w:p w:rsidR="00D30B83" w:rsidRPr="00A51654" w:rsidRDefault="00D30B83" w:rsidP="005F4A8A">
      <w:pPr>
        <w:rPr>
          <w:rFonts w:cs="Times New Roman"/>
          <w:i/>
          <w:sz w:val="20"/>
          <w:szCs w:val="20"/>
        </w:rPr>
      </w:pPr>
    </w:p>
    <w:p w:rsidR="00D30B83" w:rsidRPr="00A51654" w:rsidRDefault="00D30B83" w:rsidP="005F4A8A">
      <w:pPr>
        <w:rPr>
          <w:rFonts w:cs="Times New Roman"/>
          <w:i/>
          <w:sz w:val="20"/>
          <w:szCs w:val="20"/>
        </w:rPr>
      </w:pPr>
    </w:p>
    <w:p w:rsidR="003050B7" w:rsidRPr="00A51654" w:rsidRDefault="003050B7" w:rsidP="005F4A8A">
      <w:pPr>
        <w:rPr>
          <w:rFonts w:cs="Times New Roman"/>
          <w:i/>
          <w:sz w:val="20"/>
          <w:szCs w:val="20"/>
        </w:rPr>
      </w:pPr>
    </w:p>
    <w:p w:rsidR="003050B7" w:rsidRPr="00A51654" w:rsidRDefault="003050B7" w:rsidP="005F4A8A">
      <w:pPr>
        <w:rPr>
          <w:rFonts w:cs="Times New Roman"/>
          <w:i/>
          <w:sz w:val="20"/>
          <w:szCs w:val="20"/>
        </w:rPr>
      </w:pPr>
    </w:p>
    <w:p w:rsidR="003050B7" w:rsidRPr="00A51654" w:rsidRDefault="003050B7" w:rsidP="005F4A8A">
      <w:pPr>
        <w:rPr>
          <w:rFonts w:cs="Times New Roman"/>
          <w:i/>
          <w:sz w:val="20"/>
          <w:szCs w:val="20"/>
        </w:rPr>
      </w:pPr>
    </w:p>
    <w:p w:rsidR="00B14996" w:rsidRDefault="00B14996" w:rsidP="005F4A8A">
      <w:pPr>
        <w:rPr>
          <w:rFonts w:cs="Times New Roman"/>
          <w:i/>
          <w:sz w:val="20"/>
          <w:szCs w:val="20"/>
        </w:rPr>
        <w:sectPr w:rsidR="00B14996" w:rsidSect="00EF5918">
          <w:footerReference w:type="default" r:id="rId8"/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AC1AE6" w:rsidRDefault="00BB2B14" w:rsidP="001B4E3B">
      <w:pPr>
        <w:jc w:val="both"/>
        <w:rPr>
          <w:rFonts w:cs="Times New Roman"/>
          <w:b/>
          <w:kern w:val="2"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 w:rsidRPr="00AC1AE6">
        <w:rPr>
          <w:b/>
          <w:sz w:val="22"/>
          <w:szCs w:val="22"/>
        </w:rPr>
        <w:t xml:space="preserve">Dostawy </w:t>
      </w:r>
      <w:r w:rsidR="00194385" w:rsidRPr="00B35121">
        <w:rPr>
          <w:b/>
          <w:bCs/>
          <w:sz w:val="22"/>
          <w:szCs w:val="22"/>
        </w:rPr>
        <w:t xml:space="preserve">endoprotezoplastyki pierwotnej, </w:t>
      </w:r>
      <w:proofErr w:type="spellStart"/>
      <w:r w:rsidR="00194385" w:rsidRPr="00B35121">
        <w:rPr>
          <w:b/>
          <w:bCs/>
          <w:sz w:val="22"/>
          <w:szCs w:val="22"/>
        </w:rPr>
        <w:t>resekcyjnej</w:t>
      </w:r>
      <w:proofErr w:type="spellEnd"/>
      <w:r w:rsidR="00194385" w:rsidRPr="00B35121">
        <w:rPr>
          <w:b/>
          <w:bCs/>
          <w:sz w:val="22"/>
          <w:szCs w:val="22"/>
        </w:rPr>
        <w:t xml:space="preserve"> i rewizyjnej - implanty, narzędzia  </w:t>
      </w:r>
      <w:r w:rsidR="00194385" w:rsidRPr="00B35121">
        <w:rPr>
          <w:b/>
          <w:sz w:val="22"/>
          <w:szCs w:val="22"/>
        </w:rPr>
        <w:t xml:space="preserve">nr </w:t>
      </w:r>
      <w:proofErr w:type="spellStart"/>
      <w:r w:rsidR="00194385" w:rsidRPr="00B35121">
        <w:rPr>
          <w:b/>
          <w:sz w:val="22"/>
          <w:szCs w:val="22"/>
        </w:rPr>
        <w:t>Zp</w:t>
      </w:r>
      <w:proofErr w:type="spellEnd"/>
      <w:r w:rsidR="00194385" w:rsidRPr="00B35121">
        <w:rPr>
          <w:b/>
          <w:sz w:val="22"/>
          <w:szCs w:val="22"/>
        </w:rPr>
        <w:t>/51/PN-48/20</w:t>
      </w:r>
      <w:r w:rsidR="00521FBC" w:rsidRPr="00AC1AE6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55369D" w:rsidRDefault="0055369D" w:rsidP="00C57CD3">
      <w:pPr>
        <w:pStyle w:val="Tekstpodstawowy"/>
        <w:widowControl/>
        <w:suppressAutoHyphens w:val="0"/>
        <w:spacing w:before="120" w:after="0"/>
        <w:jc w:val="both"/>
        <w:rPr>
          <w:sz w:val="22"/>
          <w:szCs w:val="22"/>
        </w:rPr>
      </w:pPr>
    </w:p>
    <w:p w:rsidR="0055369D" w:rsidRPr="00597B7C" w:rsidRDefault="0055369D" w:rsidP="0055369D">
      <w:pPr>
        <w:pStyle w:val="Lista"/>
        <w:jc w:val="both"/>
        <w:rPr>
          <w:i/>
          <w:sz w:val="22"/>
          <w:szCs w:val="22"/>
        </w:rPr>
      </w:pPr>
      <w:r w:rsidRPr="00597B7C">
        <w:rPr>
          <w:sz w:val="22"/>
          <w:szCs w:val="22"/>
        </w:rPr>
        <w:t xml:space="preserve">4. Gwarantujemy uzupełnienie zużytych implantów od momentu ich wszczepienia w terminie do ……………… godzin* </w:t>
      </w:r>
      <w:r w:rsidRPr="00597B7C">
        <w:rPr>
          <w:i/>
          <w:sz w:val="22"/>
          <w:szCs w:val="22"/>
        </w:rPr>
        <w:t>(dotyczy pakietu nr od 1- 30).</w:t>
      </w:r>
    </w:p>
    <w:p w:rsidR="0055369D" w:rsidRPr="00597B7C" w:rsidRDefault="0055369D" w:rsidP="0055369D">
      <w:pPr>
        <w:pStyle w:val="Tekstpodstawowy"/>
        <w:jc w:val="both"/>
        <w:rPr>
          <w:sz w:val="22"/>
          <w:szCs w:val="22"/>
        </w:rPr>
      </w:pPr>
      <w:r w:rsidRPr="00597B7C">
        <w:rPr>
          <w:sz w:val="22"/>
          <w:szCs w:val="22"/>
        </w:rPr>
        <w:t xml:space="preserve">5. Gwarantujemy ……. dniowy termin dostawy przedmiotu zamówienia dla zamówień bieżących liczony od momentu przyjęcia zamówienia** </w:t>
      </w:r>
      <w:r w:rsidRPr="00597B7C">
        <w:rPr>
          <w:i/>
          <w:iCs/>
          <w:kern w:val="0"/>
          <w:sz w:val="22"/>
          <w:szCs w:val="22"/>
        </w:rPr>
        <w:t>(dotyczy pakietu nr 31, 3</w:t>
      </w:r>
      <w:r w:rsidR="00C72D2D">
        <w:rPr>
          <w:i/>
          <w:iCs/>
          <w:kern w:val="0"/>
          <w:sz w:val="22"/>
          <w:szCs w:val="22"/>
        </w:rPr>
        <w:t>3</w:t>
      </w:r>
      <w:r w:rsidR="00C9560D">
        <w:rPr>
          <w:i/>
          <w:iCs/>
          <w:kern w:val="0"/>
          <w:sz w:val="22"/>
          <w:szCs w:val="22"/>
        </w:rPr>
        <w:t>, 34</w:t>
      </w:r>
      <w:r w:rsidRPr="00597B7C">
        <w:rPr>
          <w:i/>
          <w:iCs/>
          <w:kern w:val="0"/>
          <w:sz w:val="22"/>
          <w:szCs w:val="22"/>
        </w:rPr>
        <w:t>).</w:t>
      </w:r>
    </w:p>
    <w:p w:rsidR="0055369D" w:rsidRDefault="0055369D" w:rsidP="000A45C8">
      <w:pPr>
        <w:widowControl/>
        <w:suppressAutoHyphens w:val="0"/>
        <w:jc w:val="both"/>
        <w:rPr>
          <w:kern w:val="0"/>
          <w:sz w:val="22"/>
          <w:szCs w:val="22"/>
        </w:rPr>
      </w:pPr>
      <w:r w:rsidRPr="00EA7FF5">
        <w:rPr>
          <w:sz w:val="22"/>
          <w:szCs w:val="22"/>
        </w:rPr>
        <w:t xml:space="preserve">6. </w:t>
      </w:r>
      <w:r w:rsidRPr="00EA7FF5">
        <w:rPr>
          <w:kern w:val="0"/>
          <w:sz w:val="22"/>
          <w:szCs w:val="22"/>
        </w:rPr>
        <w:t>Udzielamy ............. miesi</w:t>
      </w:r>
      <w:r w:rsidRPr="00EA7FF5">
        <w:rPr>
          <w:rFonts w:eastAsia="TimesNewRoman"/>
          <w:kern w:val="0"/>
          <w:sz w:val="22"/>
          <w:szCs w:val="22"/>
        </w:rPr>
        <w:t>ę</w:t>
      </w:r>
      <w:r w:rsidRPr="00EA7FF5">
        <w:rPr>
          <w:kern w:val="0"/>
          <w:sz w:val="22"/>
          <w:szCs w:val="22"/>
        </w:rPr>
        <w:t>cznego terminu gwarancji na przedmiot zamówienia***</w:t>
      </w:r>
      <w:r w:rsidRPr="00EA7FF5">
        <w:rPr>
          <w:i/>
          <w:iCs/>
          <w:kern w:val="0"/>
          <w:sz w:val="22"/>
          <w:szCs w:val="22"/>
        </w:rPr>
        <w:t>(dotyczy pakietu nr 3</w:t>
      </w:r>
      <w:r w:rsidR="00C72D2D">
        <w:rPr>
          <w:i/>
          <w:iCs/>
          <w:kern w:val="0"/>
          <w:sz w:val="22"/>
          <w:szCs w:val="22"/>
        </w:rPr>
        <w:t>2</w:t>
      </w:r>
      <w:r w:rsidRPr="00EA7FF5">
        <w:rPr>
          <w:i/>
          <w:iCs/>
          <w:kern w:val="0"/>
          <w:sz w:val="22"/>
          <w:szCs w:val="22"/>
        </w:rPr>
        <w:t>).</w:t>
      </w:r>
    </w:p>
    <w:p w:rsidR="000A45C8" w:rsidRDefault="000A45C8" w:rsidP="000A45C8">
      <w:pPr>
        <w:widowControl/>
        <w:suppressAutoHyphens w:val="0"/>
        <w:jc w:val="both"/>
        <w:rPr>
          <w:sz w:val="22"/>
          <w:szCs w:val="22"/>
        </w:rPr>
      </w:pP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272169" w:rsidRDefault="00272169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4C37E8" w:rsidRDefault="004C37E8" w:rsidP="00BB2B14">
      <w:pPr>
        <w:rPr>
          <w:i/>
          <w:sz w:val="22"/>
          <w:szCs w:val="22"/>
        </w:rPr>
      </w:pPr>
    </w:p>
    <w:p w:rsidR="00997444" w:rsidRDefault="0099744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954314" w:rsidRDefault="00954314" w:rsidP="00BB2B14">
      <w:pPr>
        <w:rPr>
          <w:b/>
          <w:i/>
          <w:sz w:val="22"/>
          <w:szCs w:val="22"/>
        </w:rPr>
      </w:pPr>
    </w:p>
    <w:p w:rsidR="00272169" w:rsidRPr="00F851AA" w:rsidRDefault="00272169" w:rsidP="00272169">
      <w:pPr>
        <w:spacing w:before="60" w:after="60"/>
        <w:rPr>
          <w:b/>
          <w:sz w:val="22"/>
          <w:szCs w:val="22"/>
        </w:rPr>
      </w:pPr>
      <w:r w:rsidRPr="00F851AA">
        <w:rPr>
          <w:i/>
          <w:sz w:val="22"/>
          <w:szCs w:val="22"/>
        </w:rPr>
        <w:t>*</w:t>
      </w:r>
      <w:r w:rsidRPr="00F851AA">
        <w:rPr>
          <w:b/>
          <w:i/>
          <w:sz w:val="22"/>
          <w:szCs w:val="22"/>
        </w:rPr>
        <w:t xml:space="preserve"> </w:t>
      </w:r>
      <w:r w:rsidRPr="00F851AA">
        <w:rPr>
          <w:i/>
          <w:sz w:val="22"/>
        </w:rPr>
        <w:t>(maksymalny c</w:t>
      </w:r>
      <w:r w:rsidRPr="00F851AA">
        <w:rPr>
          <w:i/>
          <w:sz w:val="22"/>
          <w:szCs w:val="22"/>
        </w:rPr>
        <w:t xml:space="preserve">zas uzupełnienia zużytych implantów od momentu ich wszczepienia </w:t>
      </w:r>
      <w:r w:rsidRPr="00F851AA">
        <w:rPr>
          <w:i/>
          <w:sz w:val="22"/>
        </w:rPr>
        <w:t>do 24 godzin)</w:t>
      </w:r>
    </w:p>
    <w:p w:rsidR="00272169" w:rsidRPr="00F851AA" w:rsidRDefault="00272169" w:rsidP="00272169">
      <w:pPr>
        <w:spacing w:after="120"/>
        <w:jc w:val="both"/>
        <w:rPr>
          <w:i/>
          <w:sz w:val="22"/>
          <w:szCs w:val="22"/>
        </w:rPr>
      </w:pPr>
      <w:r w:rsidRPr="00F851AA">
        <w:rPr>
          <w:i/>
          <w:sz w:val="22"/>
          <w:szCs w:val="22"/>
        </w:rPr>
        <w:t xml:space="preserve">**(maksymalny termin dostawy dla zamówień bieżących liczony od momentu przyjęcia zamówienia </w:t>
      </w:r>
      <w:r w:rsidRPr="00F851AA">
        <w:rPr>
          <w:i/>
          <w:sz w:val="22"/>
          <w:szCs w:val="22"/>
        </w:rPr>
        <w:br/>
        <w:t xml:space="preserve">5 dni) </w:t>
      </w:r>
    </w:p>
    <w:p w:rsidR="00272169" w:rsidRPr="00F851AA" w:rsidRDefault="00272169" w:rsidP="00272169">
      <w:pPr>
        <w:spacing w:before="120" w:after="120"/>
        <w:jc w:val="both"/>
        <w:rPr>
          <w:i/>
          <w:iCs/>
          <w:kern w:val="0"/>
          <w:sz w:val="22"/>
          <w:szCs w:val="22"/>
        </w:rPr>
      </w:pPr>
      <w:r w:rsidRPr="00F851AA">
        <w:rPr>
          <w:i/>
          <w:sz w:val="22"/>
          <w:szCs w:val="22"/>
        </w:rPr>
        <w:t>***(</w:t>
      </w:r>
      <w:r w:rsidRPr="00F851AA">
        <w:rPr>
          <w:i/>
          <w:iCs/>
          <w:kern w:val="0"/>
          <w:sz w:val="22"/>
          <w:szCs w:val="22"/>
        </w:rPr>
        <w:t>minimalny okres</w:t>
      </w:r>
      <w:r w:rsidRPr="00F851AA">
        <w:rPr>
          <w:kern w:val="0"/>
          <w:sz w:val="22"/>
          <w:szCs w:val="22"/>
        </w:rPr>
        <w:t xml:space="preserve"> </w:t>
      </w:r>
      <w:r w:rsidRPr="00F851AA">
        <w:rPr>
          <w:i/>
          <w:kern w:val="0"/>
          <w:sz w:val="22"/>
          <w:szCs w:val="22"/>
        </w:rPr>
        <w:t>terminu gwarancji</w:t>
      </w:r>
      <w:r w:rsidRPr="00F851AA">
        <w:rPr>
          <w:i/>
          <w:iCs/>
          <w:kern w:val="0"/>
          <w:sz w:val="22"/>
          <w:szCs w:val="22"/>
        </w:rPr>
        <w:t xml:space="preserve"> – 12 miesięcy)</w:t>
      </w:r>
    </w:p>
    <w:p w:rsidR="009F6CC5" w:rsidRPr="00272169" w:rsidRDefault="009F6CC5" w:rsidP="00272169">
      <w:pPr>
        <w:spacing w:before="120" w:after="120"/>
        <w:jc w:val="both"/>
        <w:rPr>
          <w:i/>
          <w:color w:val="FF0000"/>
          <w:sz w:val="22"/>
          <w:szCs w:val="22"/>
        </w:rPr>
      </w:pPr>
    </w:p>
    <w:p w:rsidR="00D91E89" w:rsidRDefault="00D91E89" w:rsidP="00D94345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B70" w:rsidRPr="009173E4" w:rsidRDefault="009173E4" w:rsidP="00C7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A67AB" w:rsidRPr="009173E4">
              <w:rPr>
                <w:rFonts w:ascii="Arial" w:hAnsi="Arial" w:cs="Arial"/>
                <w:b/>
                <w:sz w:val="20"/>
                <w:szCs w:val="20"/>
              </w:rPr>
              <w:t xml:space="preserve">ostawy </w:t>
            </w:r>
            <w:r w:rsidR="00BA67AB" w:rsidRPr="00917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endoprotezoplastyki pierwotnej, </w:t>
            </w:r>
            <w:proofErr w:type="spellStart"/>
            <w:r w:rsidR="00BA67AB" w:rsidRPr="009173E4">
              <w:rPr>
                <w:rFonts w:ascii="Arial" w:hAnsi="Arial" w:cs="Arial"/>
                <w:b/>
                <w:bCs/>
                <w:sz w:val="20"/>
                <w:szCs w:val="20"/>
              </w:rPr>
              <w:t>resekcyjnej</w:t>
            </w:r>
            <w:proofErr w:type="spellEnd"/>
            <w:r w:rsidR="00BA67AB" w:rsidRPr="009173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rewizyjnej - implanty, narzędzia  </w:t>
            </w:r>
          </w:p>
          <w:p w:rsidR="00BB2B14" w:rsidRPr="008E0708" w:rsidRDefault="00BB2B14" w:rsidP="00EB5F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Pr="008E0708" w:rsidRDefault="00EB5FB7" w:rsidP="00EB5F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2B14" w:rsidRPr="008E0708" w:rsidRDefault="00E51BC1" w:rsidP="00BA67A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710CF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A67AB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AC1AE6" w:rsidRPr="00C710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A67A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710C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 w:rsidRPr="00C710C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1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zamierza ewentualnie zlecić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lastRenderedPageBreak/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6634BA" w:rsidRDefault="00BB2B14" w:rsidP="00E33672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 w:rsidRPr="00455FC3">
        <w:rPr>
          <w:b/>
          <w:sz w:val="22"/>
          <w:szCs w:val="22"/>
        </w:rPr>
        <w:t>Dostawy</w:t>
      </w:r>
      <w:r w:rsidR="007F0E91" w:rsidRPr="00455FC3">
        <w:rPr>
          <w:b/>
          <w:sz w:val="22"/>
          <w:szCs w:val="22"/>
        </w:rPr>
        <w:t xml:space="preserve"> </w:t>
      </w:r>
      <w:r w:rsidR="005D20E8" w:rsidRPr="00B35121">
        <w:rPr>
          <w:b/>
          <w:sz w:val="22"/>
          <w:szCs w:val="22"/>
        </w:rPr>
        <w:t xml:space="preserve"> </w:t>
      </w:r>
      <w:r w:rsidR="005D20E8" w:rsidRPr="00B35121">
        <w:rPr>
          <w:b/>
          <w:bCs/>
          <w:sz w:val="22"/>
          <w:szCs w:val="22"/>
        </w:rPr>
        <w:t xml:space="preserve">endoprotezoplastyki pierwotnej, </w:t>
      </w:r>
      <w:proofErr w:type="spellStart"/>
      <w:r w:rsidR="005D20E8" w:rsidRPr="00B35121">
        <w:rPr>
          <w:b/>
          <w:bCs/>
          <w:sz w:val="22"/>
          <w:szCs w:val="22"/>
        </w:rPr>
        <w:t>resekcyjnej</w:t>
      </w:r>
      <w:proofErr w:type="spellEnd"/>
      <w:r w:rsidR="005D20E8" w:rsidRPr="00B35121">
        <w:rPr>
          <w:b/>
          <w:bCs/>
          <w:sz w:val="22"/>
          <w:szCs w:val="22"/>
        </w:rPr>
        <w:t xml:space="preserve"> i rewizyjnej - implanty, narzędzia  </w:t>
      </w:r>
      <w:r w:rsidR="005D20E8" w:rsidRPr="00B35121">
        <w:rPr>
          <w:b/>
          <w:sz w:val="22"/>
          <w:szCs w:val="22"/>
        </w:rPr>
        <w:t xml:space="preserve">nr </w:t>
      </w:r>
      <w:proofErr w:type="spellStart"/>
      <w:r w:rsidR="005D20E8" w:rsidRPr="00B35121">
        <w:rPr>
          <w:b/>
          <w:sz w:val="22"/>
          <w:szCs w:val="22"/>
        </w:rPr>
        <w:t>Zp</w:t>
      </w:r>
      <w:proofErr w:type="spellEnd"/>
      <w:r w:rsidR="005D20E8" w:rsidRPr="00B35121">
        <w:rPr>
          <w:b/>
          <w:sz w:val="22"/>
          <w:szCs w:val="22"/>
        </w:rPr>
        <w:t>/51/PN-48/20</w:t>
      </w:r>
      <w:r w:rsidR="0009014D" w:rsidRPr="000D07A1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1378B3">
        <w:rPr>
          <w:color w:val="000000"/>
          <w:sz w:val="22"/>
          <w:szCs w:val="22"/>
        </w:rPr>
        <w:t>3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14996">
      <w:pgSz w:w="11906" w:h="16838" w:code="9"/>
      <w:pgMar w:top="1134" w:right="1134" w:bottom="992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DD" w:rsidRDefault="00E62ADD">
      <w:r>
        <w:separator/>
      </w:r>
    </w:p>
  </w:endnote>
  <w:endnote w:type="continuationSeparator" w:id="0">
    <w:p w:rsidR="00E62ADD" w:rsidRDefault="00E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Nimbus Sans 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E62ADD" w:rsidRDefault="00E62ADD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4D2FC8">
          <w:rPr>
            <w:noProof/>
            <w:sz w:val="18"/>
            <w:szCs w:val="18"/>
          </w:rPr>
          <w:t>21</w:t>
        </w:r>
        <w:r w:rsidRPr="0092287C">
          <w:rPr>
            <w:sz w:val="18"/>
            <w:szCs w:val="18"/>
          </w:rPr>
          <w:fldChar w:fldCharType="end"/>
        </w:r>
      </w:p>
    </w:sdtContent>
  </w:sdt>
  <w:p w:rsidR="00E62ADD" w:rsidRDefault="00E6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DD" w:rsidRDefault="00E62ADD">
      <w:r>
        <w:separator/>
      </w:r>
    </w:p>
  </w:footnote>
  <w:footnote w:type="continuationSeparator" w:id="0">
    <w:p w:rsidR="00E62ADD" w:rsidRDefault="00E62ADD">
      <w:r>
        <w:continuationSeparator/>
      </w:r>
    </w:p>
  </w:footnote>
  <w:footnote w:id="1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62ADD" w:rsidRPr="003B6373" w:rsidRDefault="00E62ADD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62ADD" w:rsidRPr="003B6373" w:rsidRDefault="00E62ADD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62ADD" w:rsidRPr="003B6373" w:rsidRDefault="00E62ADD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2ADD" w:rsidRPr="003B6373" w:rsidRDefault="00E62ADD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2ADD" w:rsidRPr="003B6373" w:rsidRDefault="00E62ADD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62ADD" w:rsidRPr="003B6373" w:rsidRDefault="00E62ADD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DA145B"/>
    <w:multiLevelType w:val="multilevel"/>
    <w:tmpl w:val="17BE5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277E"/>
    <w:multiLevelType w:val="hybridMultilevel"/>
    <w:tmpl w:val="A1CE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5579D"/>
    <w:multiLevelType w:val="hybridMultilevel"/>
    <w:tmpl w:val="C868B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B56C8"/>
    <w:multiLevelType w:val="hybridMultilevel"/>
    <w:tmpl w:val="14D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5AF4"/>
    <w:multiLevelType w:val="hybridMultilevel"/>
    <w:tmpl w:val="3B12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3677"/>
    <w:multiLevelType w:val="hybridMultilevel"/>
    <w:tmpl w:val="3E9C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21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208DA"/>
    <w:multiLevelType w:val="multilevel"/>
    <w:tmpl w:val="4D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421FD9"/>
    <w:multiLevelType w:val="hybridMultilevel"/>
    <w:tmpl w:val="0EEE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E6C6FF1"/>
    <w:multiLevelType w:val="hybridMultilevel"/>
    <w:tmpl w:val="40881A08"/>
    <w:lvl w:ilvl="0" w:tplc="9634B46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5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6B2A62"/>
    <w:multiLevelType w:val="hybridMultilevel"/>
    <w:tmpl w:val="619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1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2" w15:restartNumberingAfterBreak="0">
    <w:nsid w:val="5F505B64"/>
    <w:multiLevelType w:val="multilevel"/>
    <w:tmpl w:val="0B80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4"/>
    <w:lvlOverride w:ilvl="0">
      <w:startOverride w:val="1"/>
    </w:lvlOverride>
  </w:num>
  <w:num w:numId="2">
    <w:abstractNumId w:val="30"/>
  </w:num>
  <w:num w:numId="3">
    <w:abstractNumId w:val="20"/>
    <w:lvlOverride w:ilvl="0">
      <w:startOverride w:val="2"/>
    </w:lvlOverride>
  </w:num>
  <w:num w:numId="4">
    <w:abstractNumId w:val="26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1"/>
  </w:num>
  <w:num w:numId="7">
    <w:abstractNumId w:val="40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8"/>
  </w:num>
  <w:num w:numId="12">
    <w:abstractNumId w:val="2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5"/>
  </w:num>
  <w:num w:numId="17">
    <w:abstractNumId w:val="21"/>
  </w:num>
  <w:num w:numId="18">
    <w:abstractNumId w:val="24"/>
  </w:num>
  <w:num w:numId="19">
    <w:abstractNumId w:val="33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14"/>
  </w:num>
  <w:num w:numId="23">
    <w:abstractNumId w:val="2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13"/>
  </w:num>
  <w:num w:numId="29">
    <w:abstractNumId w:val="17"/>
  </w:num>
  <w:num w:numId="30">
    <w:abstractNumId w:val="16"/>
  </w:num>
  <w:num w:numId="31">
    <w:abstractNumId w:val="18"/>
  </w:num>
  <w:num w:numId="32">
    <w:abstractNumId w:val="5"/>
  </w:num>
  <w:num w:numId="33">
    <w:abstractNumId w:val="3"/>
  </w:num>
  <w:num w:numId="34">
    <w:abstractNumId w:val="4"/>
  </w:num>
  <w:num w:numId="35">
    <w:abstractNumId w:val="7"/>
  </w:num>
  <w:num w:numId="36">
    <w:abstractNumId w:val="27"/>
  </w:num>
  <w:num w:numId="37">
    <w:abstractNumId w:val="43"/>
  </w:num>
  <w:num w:numId="38">
    <w:abstractNumId w:val="11"/>
  </w:num>
  <w:num w:numId="39">
    <w:abstractNumId w:val="2"/>
  </w:num>
  <w:num w:numId="40">
    <w:abstractNumId w:val="37"/>
  </w:num>
  <w:num w:numId="41">
    <w:abstractNumId w:val="10"/>
  </w:num>
  <w:num w:numId="42">
    <w:abstractNumId w:val="36"/>
  </w:num>
  <w:num w:numId="43">
    <w:abstractNumId w:val="32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45">
    <w:abstractNumId w:val="28"/>
  </w:num>
  <w:num w:numId="46">
    <w:abstractNumId w:val="42"/>
  </w:num>
  <w:num w:numId="47">
    <w:abstractNumId w:val="39"/>
  </w:num>
  <w:num w:numId="48">
    <w:abstractNumId w:val="1"/>
  </w:num>
  <w:num w:numId="49">
    <w:abstractNumId w:val="41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181C"/>
    <w:rsid w:val="000028F7"/>
    <w:rsid w:val="00002AA3"/>
    <w:rsid w:val="00002E8E"/>
    <w:rsid w:val="00003945"/>
    <w:rsid w:val="00003C28"/>
    <w:rsid w:val="00003D22"/>
    <w:rsid w:val="00004B1A"/>
    <w:rsid w:val="00004BFD"/>
    <w:rsid w:val="00004DAF"/>
    <w:rsid w:val="00005080"/>
    <w:rsid w:val="00005BB9"/>
    <w:rsid w:val="00006035"/>
    <w:rsid w:val="000060F9"/>
    <w:rsid w:val="00006851"/>
    <w:rsid w:val="00007594"/>
    <w:rsid w:val="00007724"/>
    <w:rsid w:val="00007728"/>
    <w:rsid w:val="00007ACA"/>
    <w:rsid w:val="00010D64"/>
    <w:rsid w:val="00011267"/>
    <w:rsid w:val="00011571"/>
    <w:rsid w:val="00011652"/>
    <w:rsid w:val="00011888"/>
    <w:rsid w:val="00011F8E"/>
    <w:rsid w:val="000126E8"/>
    <w:rsid w:val="000140AD"/>
    <w:rsid w:val="0001485C"/>
    <w:rsid w:val="00015C21"/>
    <w:rsid w:val="00016FD7"/>
    <w:rsid w:val="000173F5"/>
    <w:rsid w:val="00017AF3"/>
    <w:rsid w:val="00017D7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68F9"/>
    <w:rsid w:val="00026C0A"/>
    <w:rsid w:val="00026DAF"/>
    <w:rsid w:val="000279A2"/>
    <w:rsid w:val="0003094B"/>
    <w:rsid w:val="000311C5"/>
    <w:rsid w:val="00031385"/>
    <w:rsid w:val="00033251"/>
    <w:rsid w:val="00033689"/>
    <w:rsid w:val="00033D92"/>
    <w:rsid w:val="000357AC"/>
    <w:rsid w:val="000358AB"/>
    <w:rsid w:val="00035BE7"/>
    <w:rsid w:val="00035DB7"/>
    <w:rsid w:val="00035FC4"/>
    <w:rsid w:val="000366F7"/>
    <w:rsid w:val="00036F4C"/>
    <w:rsid w:val="0003720C"/>
    <w:rsid w:val="00037CD5"/>
    <w:rsid w:val="00040725"/>
    <w:rsid w:val="00040A1F"/>
    <w:rsid w:val="00040AB6"/>
    <w:rsid w:val="00041541"/>
    <w:rsid w:val="0004190E"/>
    <w:rsid w:val="000425D9"/>
    <w:rsid w:val="00042D76"/>
    <w:rsid w:val="000432B1"/>
    <w:rsid w:val="000469BB"/>
    <w:rsid w:val="000473F2"/>
    <w:rsid w:val="00050B27"/>
    <w:rsid w:val="000521C5"/>
    <w:rsid w:val="00052979"/>
    <w:rsid w:val="00052ED6"/>
    <w:rsid w:val="00052EF6"/>
    <w:rsid w:val="00053509"/>
    <w:rsid w:val="00053846"/>
    <w:rsid w:val="0005475D"/>
    <w:rsid w:val="00054AD6"/>
    <w:rsid w:val="00055FD2"/>
    <w:rsid w:val="000560C1"/>
    <w:rsid w:val="0005620F"/>
    <w:rsid w:val="0005653B"/>
    <w:rsid w:val="000565A1"/>
    <w:rsid w:val="00057695"/>
    <w:rsid w:val="00057A63"/>
    <w:rsid w:val="00057BA3"/>
    <w:rsid w:val="00060457"/>
    <w:rsid w:val="000608BF"/>
    <w:rsid w:val="00060F80"/>
    <w:rsid w:val="00061CEC"/>
    <w:rsid w:val="000629B2"/>
    <w:rsid w:val="00064366"/>
    <w:rsid w:val="00065767"/>
    <w:rsid w:val="00065C0C"/>
    <w:rsid w:val="0006676E"/>
    <w:rsid w:val="00066988"/>
    <w:rsid w:val="00066F31"/>
    <w:rsid w:val="00067111"/>
    <w:rsid w:val="000673EB"/>
    <w:rsid w:val="00071288"/>
    <w:rsid w:val="00071AB8"/>
    <w:rsid w:val="00071CF5"/>
    <w:rsid w:val="00072861"/>
    <w:rsid w:val="00072C62"/>
    <w:rsid w:val="0007303A"/>
    <w:rsid w:val="000731E4"/>
    <w:rsid w:val="0007322F"/>
    <w:rsid w:val="00074E29"/>
    <w:rsid w:val="00075DD5"/>
    <w:rsid w:val="0007618E"/>
    <w:rsid w:val="000761B2"/>
    <w:rsid w:val="000764DF"/>
    <w:rsid w:val="0007662F"/>
    <w:rsid w:val="00077137"/>
    <w:rsid w:val="000775B7"/>
    <w:rsid w:val="00077862"/>
    <w:rsid w:val="00077E3A"/>
    <w:rsid w:val="00077F00"/>
    <w:rsid w:val="0008052A"/>
    <w:rsid w:val="00080B23"/>
    <w:rsid w:val="00080D44"/>
    <w:rsid w:val="0008171F"/>
    <w:rsid w:val="00081866"/>
    <w:rsid w:val="00081D38"/>
    <w:rsid w:val="00082665"/>
    <w:rsid w:val="00083438"/>
    <w:rsid w:val="00083536"/>
    <w:rsid w:val="00083555"/>
    <w:rsid w:val="000835CD"/>
    <w:rsid w:val="00083A3F"/>
    <w:rsid w:val="00083A45"/>
    <w:rsid w:val="00083B68"/>
    <w:rsid w:val="00083E6C"/>
    <w:rsid w:val="00084657"/>
    <w:rsid w:val="0008486E"/>
    <w:rsid w:val="00084B0B"/>
    <w:rsid w:val="000853B5"/>
    <w:rsid w:val="0008541A"/>
    <w:rsid w:val="00085563"/>
    <w:rsid w:val="00085CA3"/>
    <w:rsid w:val="0008664B"/>
    <w:rsid w:val="00087457"/>
    <w:rsid w:val="0008793B"/>
    <w:rsid w:val="0009014D"/>
    <w:rsid w:val="00091445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A6F"/>
    <w:rsid w:val="00094C38"/>
    <w:rsid w:val="00094EBD"/>
    <w:rsid w:val="00094FBC"/>
    <w:rsid w:val="000950AB"/>
    <w:rsid w:val="000953CD"/>
    <w:rsid w:val="00095518"/>
    <w:rsid w:val="000956E5"/>
    <w:rsid w:val="0009603C"/>
    <w:rsid w:val="000979D9"/>
    <w:rsid w:val="000A1048"/>
    <w:rsid w:val="000A25A6"/>
    <w:rsid w:val="000A30B4"/>
    <w:rsid w:val="000A4344"/>
    <w:rsid w:val="000A45C8"/>
    <w:rsid w:val="000A532A"/>
    <w:rsid w:val="000A55B6"/>
    <w:rsid w:val="000A5CFA"/>
    <w:rsid w:val="000A5FF0"/>
    <w:rsid w:val="000A716E"/>
    <w:rsid w:val="000A75D8"/>
    <w:rsid w:val="000B050A"/>
    <w:rsid w:val="000B0DCA"/>
    <w:rsid w:val="000B0FA2"/>
    <w:rsid w:val="000B0FFC"/>
    <w:rsid w:val="000B1C47"/>
    <w:rsid w:val="000B1FBF"/>
    <w:rsid w:val="000B20AB"/>
    <w:rsid w:val="000B284D"/>
    <w:rsid w:val="000B2BCE"/>
    <w:rsid w:val="000B315A"/>
    <w:rsid w:val="000B345D"/>
    <w:rsid w:val="000B3BA1"/>
    <w:rsid w:val="000B3CDA"/>
    <w:rsid w:val="000B427A"/>
    <w:rsid w:val="000B487C"/>
    <w:rsid w:val="000B4E7F"/>
    <w:rsid w:val="000B65C0"/>
    <w:rsid w:val="000B65F3"/>
    <w:rsid w:val="000C058D"/>
    <w:rsid w:val="000C05CA"/>
    <w:rsid w:val="000C09CA"/>
    <w:rsid w:val="000C0E15"/>
    <w:rsid w:val="000C105F"/>
    <w:rsid w:val="000C10F5"/>
    <w:rsid w:val="000C257D"/>
    <w:rsid w:val="000C3DF2"/>
    <w:rsid w:val="000C4217"/>
    <w:rsid w:val="000C45BB"/>
    <w:rsid w:val="000C4E67"/>
    <w:rsid w:val="000C4F31"/>
    <w:rsid w:val="000C6EF1"/>
    <w:rsid w:val="000C7673"/>
    <w:rsid w:val="000C7E53"/>
    <w:rsid w:val="000C7FFA"/>
    <w:rsid w:val="000D07A1"/>
    <w:rsid w:val="000D0AC8"/>
    <w:rsid w:val="000D104E"/>
    <w:rsid w:val="000D10E2"/>
    <w:rsid w:val="000D117B"/>
    <w:rsid w:val="000D148D"/>
    <w:rsid w:val="000D14BB"/>
    <w:rsid w:val="000D19BB"/>
    <w:rsid w:val="000D19D0"/>
    <w:rsid w:val="000D2EF9"/>
    <w:rsid w:val="000D2F64"/>
    <w:rsid w:val="000D3267"/>
    <w:rsid w:val="000D392A"/>
    <w:rsid w:val="000D49B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6EFE"/>
    <w:rsid w:val="000D712C"/>
    <w:rsid w:val="000E0207"/>
    <w:rsid w:val="000E0314"/>
    <w:rsid w:val="000E04F0"/>
    <w:rsid w:val="000E0785"/>
    <w:rsid w:val="000E0A46"/>
    <w:rsid w:val="000E20C2"/>
    <w:rsid w:val="000E34B3"/>
    <w:rsid w:val="000E47B2"/>
    <w:rsid w:val="000E4F74"/>
    <w:rsid w:val="000E6B85"/>
    <w:rsid w:val="000E7456"/>
    <w:rsid w:val="000E78E2"/>
    <w:rsid w:val="000E7929"/>
    <w:rsid w:val="000E7954"/>
    <w:rsid w:val="000E7B44"/>
    <w:rsid w:val="000E7C04"/>
    <w:rsid w:val="000E7CAC"/>
    <w:rsid w:val="000F00A6"/>
    <w:rsid w:val="000F06E2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E8"/>
    <w:rsid w:val="000F4CCD"/>
    <w:rsid w:val="000F5739"/>
    <w:rsid w:val="000F5B70"/>
    <w:rsid w:val="000F6029"/>
    <w:rsid w:val="000F6374"/>
    <w:rsid w:val="000F6F29"/>
    <w:rsid w:val="000F7132"/>
    <w:rsid w:val="000F7192"/>
    <w:rsid w:val="000F73A2"/>
    <w:rsid w:val="000F73D7"/>
    <w:rsid w:val="001001FC"/>
    <w:rsid w:val="0010031C"/>
    <w:rsid w:val="0010087C"/>
    <w:rsid w:val="00100898"/>
    <w:rsid w:val="00100CBF"/>
    <w:rsid w:val="00100D80"/>
    <w:rsid w:val="001013E4"/>
    <w:rsid w:val="00102944"/>
    <w:rsid w:val="0010390B"/>
    <w:rsid w:val="00103EE6"/>
    <w:rsid w:val="0010454F"/>
    <w:rsid w:val="001046AC"/>
    <w:rsid w:val="00104872"/>
    <w:rsid w:val="00104B6F"/>
    <w:rsid w:val="00105421"/>
    <w:rsid w:val="00105452"/>
    <w:rsid w:val="0010573A"/>
    <w:rsid w:val="00105790"/>
    <w:rsid w:val="00105EBB"/>
    <w:rsid w:val="00106189"/>
    <w:rsid w:val="00106A68"/>
    <w:rsid w:val="0010798F"/>
    <w:rsid w:val="00107A72"/>
    <w:rsid w:val="00107BE8"/>
    <w:rsid w:val="00110292"/>
    <w:rsid w:val="001103B9"/>
    <w:rsid w:val="00110E29"/>
    <w:rsid w:val="00111642"/>
    <w:rsid w:val="001119A5"/>
    <w:rsid w:val="00111FBB"/>
    <w:rsid w:val="00112421"/>
    <w:rsid w:val="0011248E"/>
    <w:rsid w:val="00112D3A"/>
    <w:rsid w:val="00113BEF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16F1"/>
    <w:rsid w:val="00121BC9"/>
    <w:rsid w:val="001224A1"/>
    <w:rsid w:val="00122647"/>
    <w:rsid w:val="00122B1F"/>
    <w:rsid w:val="00123B3B"/>
    <w:rsid w:val="001241E2"/>
    <w:rsid w:val="00125322"/>
    <w:rsid w:val="00125AA7"/>
    <w:rsid w:val="0012622B"/>
    <w:rsid w:val="0012666F"/>
    <w:rsid w:val="0012729A"/>
    <w:rsid w:val="0012739F"/>
    <w:rsid w:val="001274F1"/>
    <w:rsid w:val="00127785"/>
    <w:rsid w:val="00127BB4"/>
    <w:rsid w:val="00127C5C"/>
    <w:rsid w:val="00127E30"/>
    <w:rsid w:val="001314CB"/>
    <w:rsid w:val="001328A8"/>
    <w:rsid w:val="001329E3"/>
    <w:rsid w:val="00133756"/>
    <w:rsid w:val="001342D9"/>
    <w:rsid w:val="00134859"/>
    <w:rsid w:val="00134C71"/>
    <w:rsid w:val="00134D57"/>
    <w:rsid w:val="00135428"/>
    <w:rsid w:val="00135A8D"/>
    <w:rsid w:val="00135DAC"/>
    <w:rsid w:val="00137311"/>
    <w:rsid w:val="001376A0"/>
    <w:rsid w:val="001378B3"/>
    <w:rsid w:val="00140423"/>
    <w:rsid w:val="00140483"/>
    <w:rsid w:val="001404C8"/>
    <w:rsid w:val="00140BB4"/>
    <w:rsid w:val="001419F5"/>
    <w:rsid w:val="00141A18"/>
    <w:rsid w:val="00142B63"/>
    <w:rsid w:val="00142E88"/>
    <w:rsid w:val="00143086"/>
    <w:rsid w:val="00143B2D"/>
    <w:rsid w:val="001442D8"/>
    <w:rsid w:val="001444A2"/>
    <w:rsid w:val="00144595"/>
    <w:rsid w:val="00144702"/>
    <w:rsid w:val="00144A50"/>
    <w:rsid w:val="00145072"/>
    <w:rsid w:val="00146177"/>
    <w:rsid w:val="00146D05"/>
    <w:rsid w:val="001476AA"/>
    <w:rsid w:val="001507EF"/>
    <w:rsid w:val="00150A3A"/>
    <w:rsid w:val="00150DF2"/>
    <w:rsid w:val="00150ECB"/>
    <w:rsid w:val="00150EE2"/>
    <w:rsid w:val="00151021"/>
    <w:rsid w:val="00151277"/>
    <w:rsid w:val="00151AF2"/>
    <w:rsid w:val="00151E88"/>
    <w:rsid w:val="001524E0"/>
    <w:rsid w:val="00153330"/>
    <w:rsid w:val="001533EA"/>
    <w:rsid w:val="001543B7"/>
    <w:rsid w:val="00154D3F"/>
    <w:rsid w:val="00155B17"/>
    <w:rsid w:val="0015607E"/>
    <w:rsid w:val="001567A9"/>
    <w:rsid w:val="00156A1E"/>
    <w:rsid w:val="00156AC2"/>
    <w:rsid w:val="00156CA4"/>
    <w:rsid w:val="00156E18"/>
    <w:rsid w:val="001572FC"/>
    <w:rsid w:val="001576BB"/>
    <w:rsid w:val="00157AFA"/>
    <w:rsid w:val="00157B77"/>
    <w:rsid w:val="0016013A"/>
    <w:rsid w:val="001602E5"/>
    <w:rsid w:val="00160637"/>
    <w:rsid w:val="0016078D"/>
    <w:rsid w:val="00162A3C"/>
    <w:rsid w:val="00162B06"/>
    <w:rsid w:val="00162CF5"/>
    <w:rsid w:val="00163149"/>
    <w:rsid w:val="00163985"/>
    <w:rsid w:val="0016410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8C2"/>
    <w:rsid w:val="00170EF8"/>
    <w:rsid w:val="001710CE"/>
    <w:rsid w:val="00171A77"/>
    <w:rsid w:val="00171C94"/>
    <w:rsid w:val="0017202B"/>
    <w:rsid w:val="00172425"/>
    <w:rsid w:val="00172D23"/>
    <w:rsid w:val="001745BD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86116"/>
    <w:rsid w:val="00186548"/>
    <w:rsid w:val="001879B8"/>
    <w:rsid w:val="00187D47"/>
    <w:rsid w:val="00187FCA"/>
    <w:rsid w:val="00190370"/>
    <w:rsid w:val="00190451"/>
    <w:rsid w:val="00191D8D"/>
    <w:rsid w:val="001921D2"/>
    <w:rsid w:val="001939BE"/>
    <w:rsid w:val="00193C3D"/>
    <w:rsid w:val="00194385"/>
    <w:rsid w:val="00194815"/>
    <w:rsid w:val="001948AA"/>
    <w:rsid w:val="00194D48"/>
    <w:rsid w:val="001952A7"/>
    <w:rsid w:val="00195D17"/>
    <w:rsid w:val="001965D1"/>
    <w:rsid w:val="001965FB"/>
    <w:rsid w:val="00196EC4"/>
    <w:rsid w:val="001975C0"/>
    <w:rsid w:val="00197644"/>
    <w:rsid w:val="00197CE5"/>
    <w:rsid w:val="001A0174"/>
    <w:rsid w:val="001A0441"/>
    <w:rsid w:val="001A0487"/>
    <w:rsid w:val="001A052F"/>
    <w:rsid w:val="001A0BA7"/>
    <w:rsid w:val="001A1A4B"/>
    <w:rsid w:val="001A1CE1"/>
    <w:rsid w:val="001A3CA8"/>
    <w:rsid w:val="001A3D82"/>
    <w:rsid w:val="001A3E63"/>
    <w:rsid w:val="001A4637"/>
    <w:rsid w:val="001A46F2"/>
    <w:rsid w:val="001A496F"/>
    <w:rsid w:val="001A509A"/>
    <w:rsid w:val="001A51A1"/>
    <w:rsid w:val="001A597E"/>
    <w:rsid w:val="001A5BC4"/>
    <w:rsid w:val="001A5D54"/>
    <w:rsid w:val="001A62C0"/>
    <w:rsid w:val="001A6A70"/>
    <w:rsid w:val="001A6AA0"/>
    <w:rsid w:val="001A6E52"/>
    <w:rsid w:val="001A6F45"/>
    <w:rsid w:val="001A6F7A"/>
    <w:rsid w:val="001A70BC"/>
    <w:rsid w:val="001B06DB"/>
    <w:rsid w:val="001B07BD"/>
    <w:rsid w:val="001B0FBE"/>
    <w:rsid w:val="001B214C"/>
    <w:rsid w:val="001B262D"/>
    <w:rsid w:val="001B2A79"/>
    <w:rsid w:val="001B2EB3"/>
    <w:rsid w:val="001B30EC"/>
    <w:rsid w:val="001B3EE2"/>
    <w:rsid w:val="001B4107"/>
    <w:rsid w:val="001B4E3B"/>
    <w:rsid w:val="001B5374"/>
    <w:rsid w:val="001B6351"/>
    <w:rsid w:val="001B6AEE"/>
    <w:rsid w:val="001B6CC7"/>
    <w:rsid w:val="001B7045"/>
    <w:rsid w:val="001B7F48"/>
    <w:rsid w:val="001C0116"/>
    <w:rsid w:val="001C01D2"/>
    <w:rsid w:val="001C0617"/>
    <w:rsid w:val="001C128A"/>
    <w:rsid w:val="001C1ADB"/>
    <w:rsid w:val="001C24EA"/>
    <w:rsid w:val="001C289F"/>
    <w:rsid w:val="001C2BC1"/>
    <w:rsid w:val="001C3838"/>
    <w:rsid w:val="001C45BD"/>
    <w:rsid w:val="001C4AA3"/>
    <w:rsid w:val="001C554E"/>
    <w:rsid w:val="001C6530"/>
    <w:rsid w:val="001C6B0D"/>
    <w:rsid w:val="001C74D2"/>
    <w:rsid w:val="001D03FB"/>
    <w:rsid w:val="001D0651"/>
    <w:rsid w:val="001D158A"/>
    <w:rsid w:val="001D1DF8"/>
    <w:rsid w:val="001D1F8C"/>
    <w:rsid w:val="001D1FD7"/>
    <w:rsid w:val="001D232A"/>
    <w:rsid w:val="001D361D"/>
    <w:rsid w:val="001D389C"/>
    <w:rsid w:val="001D48FA"/>
    <w:rsid w:val="001D4D90"/>
    <w:rsid w:val="001D54E3"/>
    <w:rsid w:val="001D5A8F"/>
    <w:rsid w:val="001D5E79"/>
    <w:rsid w:val="001D6007"/>
    <w:rsid w:val="001D6929"/>
    <w:rsid w:val="001D6F09"/>
    <w:rsid w:val="001D70E4"/>
    <w:rsid w:val="001D7728"/>
    <w:rsid w:val="001E0120"/>
    <w:rsid w:val="001E0313"/>
    <w:rsid w:val="001E0B42"/>
    <w:rsid w:val="001E14F3"/>
    <w:rsid w:val="001E1526"/>
    <w:rsid w:val="001E1E1E"/>
    <w:rsid w:val="001E225A"/>
    <w:rsid w:val="001E27B0"/>
    <w:rsid w:val="001E27F0"/>
    <w:rsid w:val="001E2B6C"/>
    <w:rsid w:val="001E33B7"/>
    <w:rsid w:val="001E3C59"/>
    <w:rsid w:val="001E402D"/>
    <w:rsid w:val="001E4F77"/>
    <w:rsid w:val="001E59CC"/>
    <w:rsid w:val="001E5CCB"/>
    <w:rsid w:val="001E5FFA"/>
    <w:rsid w:val="001E6189"/>
    <w:rsid w:val="001E6630"/>
    <w:rsid w:val="001E6B3E"/>
    <w:rsid w:val="001E6B9F"/>
    <w:rsid w:val="001E7A12"/>
    <w:rsid w:val="001F00C6"/>
    <w:rsid w:val="001F098F"/>
    <w:rsid w:val="001F164E"/>
    <w:rsid w:val="001F1D20"/>
    <w:rsid w:val="001F22C3"/>
    <w:rsid w:val="001F25F5"/>
    <w:rsid w:val="001F2E95"/>
    <w:rsid w:val="001F393B"/>
    <w:rsid w:val="001F3A08"/>
    <w:rsid w:val="001F426E"/>
    <w:rsid w:val="001F42A7"/>
    <w:rsid w:val="001F4323"/>
    <w:rsid w:val="001F4454"/>
    <w:rsid w:val="001F4515"/>
    <w:rsid w:val="001F46BB"/>
    <w:rsid w:val="001F5B9C"/>
    <w:rsid w:val="001F5CAA"/>
    <w:rsid w:val="001F5CE0"/>
    <w:rsid w:val="001F639C"/>
    <w:rsid w:val="001F6B54"/>
    <w:rsid w:val="001F703D"/>
    <w:rsid w:val="001F7123"/>
    <w:rsid w:val="001F7C12"/>
    <w:rsid w:val="001F7E4D"/>
    <w:rsid w:val="00200807"/>
    <w:rsid w:val="00200D2F"/>
    <w:rsid w:val="00200D8B"/>
    <w:rsid w:val="0020100B"/>
    <w:rsid w:val="00201A60"/>
    <w:rsid w:val="002024D9"/>
    <w:rsid w:val="00202BC7"/>
    <w:rsid w:val="00202F26"/>
    <w:rsid w:val="002038A1"/>
    <w:rsid w:val="00203B9F"/>
    <w:rsid w:val="0020419B"/>
    <w:rsid w:val="00204232"/>
    <w:rsid w:val="00205030"/>
    <w:rsid w:val="002053DD"/>
    <w:rsid w:val="002054DF"/>
    <w:rsid w:val="00205B7C"/>
    <w:rsid w:val="00205F62"/>
    <w:rsid w:val="00206089"/>
    <w:rsid w:val="002066DA"/>
    <w:rsid w:val="00206BE1"/>
    <w:rsid w:val="00206C47"/>
    <w:rsid w:val="002073AF"/>
    <w:rsid w:val="0021028A"/>
    <w:rsid w:val="0021108D"/>
    <w:rsid w:val="002110AC"/>
    <w:rsid w:val="0021176E"/>
    <w:rsid w:val="00211E45"/>
    <w:rsid w:val="002128D8"/>
    <w:rsid w:val="0021322C"/>
    <w:rsid w:val="00213262"/>
    <w:rsid w:val="002133BB"/>
    <w:rsid w:val="002134F1"/>
    <w:rsid w:val="002178A4"/>
    <w:rsid w:val="00217969"/>
    <w:rsid w:val="00217C0B"/>
    <w:rsid w:val="00217F77"/>
    <w:rsid w:val="00220373"/>
    <w:rsid w:val="002205BF"/>
    <w:rsid w:val="00220BAF"/>
    <w:rsid w:val="002218E6"/>
    <w:rsid w:val="00222156"/>
    <w:rsid w:val="00223D02"/>
    <w:rsid w:val="0022482F"/>
    <w:rsid w:val="002249DA"/>
    <w:rsid w:val="002250A1"/>
    <w:rsid w:val="002262AF"/>
    <w:rsid w:val="002262FB"/>
    <w:rsid w:val="00226795"/>
    <w:rsid w:val="00226828"/>
    <w:rsid w:val="0022687C"/>
    <w:rsid w:val="00227CB2"/>
    <w:rsid w:val="00230276"/>
    <w:rsid w:val="002302E1"/>
    <w:rsid w:val="00230B6B"/>
    <w:rsid w:val="00231B7A"/>
    <w:rsid w:val="002323D7"/>
    <w:rsid w:val="00233508"/>
    <w:rsid w:val="00233BB9"/>
    <w:rsid w:val="00233E8C"/>
    <w:rsid w:val="002342DA"/>
    <w:rsid w:val="00234D7F"/>
    <w:rsid w:val="0023505C"/>
    <w:rsid w:val="00235390"/>
    <w:rsid w:val="00235617"/>
    <w:rsid w:val="00235D9D"/>
    <w:rsid w:val="0023728D"/>
    <w:rsid w:val="00240048"/>
    <w:rsid w:val="002406EC"/>
    <w:rsid w:val="002412E5"/>
    <w:rsid w:val="00241A11"/>
    <w:rsid w:val="002430CF"/>
    <w:rsid w:val="00243A06"/>
    <w:rsid w:val="00244AE9"/>
    <w:rsid w:val="00244D5F"/>
    <w:rsid w:val="002455CF"/>
    <w:rsid w:val="00245F82"/>
    <w:rsid w:val="00245F9D"/>
    <w:rsid w:val="0024645E"/>
    <w:rsid w:val="00246EFE"/>
    <w:rsid w:val="00246F43"/>
    <w:rsid w:val="002500B9"/>
    <w:rsid w:val="00250CBF"/>
    <w:rsid w:val="00251386"/>
    <w:rsid w:val="0025215D"/>
    <w:rsid w:val="00252AFD"/>
    <w:rsid w:val="00252C1E"/>
    <w:rsid w:val="00253263"/>
    <w:rsid w:val="0025374E"/>
    <w:rsid w:val="002542EC"/>
    <w:rsid w:val="002543E6"/>
    <w:rsid w:val="002543FC"/>
    <w:rsid w:val="00254BED"/>
    <w:rsid w:val="00255069"/>
    <w:rsid w:val="00255A48"/>
    <w:rsid w:val="00255DB2"/>
    <w:rsid w:val="00255E00"/>
    <w:rsid w:val="00256A3C"/>
    <w:rsid w:val="00256F3C"/>
    <w:rsid w:val="0025708E"/>
    <w:rsid w:val="00260261"/>
    <w:rsid w:val="002604D7"/>
    <w:rsid w:val="00260A54"/>
    <w:rsid w:val="002611AB"/>
    <w:rsid w:val="0026146D"/>
    <w:rsid w:val="0026181A"/>
    <w:rsid w:val="00261F8C"/>
    <w:rsid w:val="0026200A"/>
    <w:rsid w:val="00262326"/>
    <w:rsid w:val="00262768"/>
    <w:rsid w:val="00263DDB"/>
    <w:rsid w:val="002645DC"/>
    <w:rsid w:val="0026477C"/>
    <w:rsid w:val="00264EEB"/>
    <w:rsid w:val="002651A2"/>
    <w:rsid w:val="0026540D"/>
    <w:rsid w:val="00265AD5"/>
    <w:rsid w:val="00266039"/>
    <w:rsid w:val="00266106"/>
    <w:rsid w:val="002661D7"/>
    <w:rsid w:val="002672A6"/>
    <w:rsid w:val="002672D5"/>
    <w:rsid w:val="00267870"/>
    <w:rsid w:val="00270AFB"/>
    <w:rsid w:val="00271548"/>
    <w:rsid w:val="00271C83"/>
    <w:rsid w:val="00272169"/>
    <w:rsid w:val="002726E4"/>
    <w:rsid w:val="002733C4"/>
    <w:rsid w:val="00274250"/>
    <w:rsid w:val="002747FF"/>
    <w:rsid w:val="0027559E"/>
    <w:rsid w:val="00275E1A"/>
    <w:rsid w:val="002760FC"/>
    <w:rsid w:val="0027677F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16"/>
    <w:rsid w:val="00282D83"/>
    <w:rsid w:val="002834B8"/>
    <w:rsid w:val="002847EE"/>
    <w:rsid w:val="00284881"/>
    <w:rsid w:val="00284D7B"/>
    <w:rsid w:val="002857B2"/>
    <w:rsid w:val="00285C7F"/>
    <w:rsid w:val="0028694A"/>
    <w:rsid w:val="00286ED3"/>
    <w:rsid w:val="00287142"/>
    <w:rsid w:val="0028785E"/>
    <w:rsid w:val="00290582"/>
    <w:rsid w:val="002908D6"/>
    <w:rsid w:val="002916A1"/>
    <w:rsid w:val="00291DF4"/>
    <w:rsid w:val="002932A9"/>
    <w:rsid w:val="002934D2"/>
    <w:rsid w:val="002938E5"/>
    <w:rsid w:val="00293B26"/>
    <w:rsid w:val="00295BA5"/>
    <w:rsid w:val="00295CEF"/>
    <w:rsid w:val="00296567"/>
    <w:rsid w:val="002966D8"/>
    <w:rsid w:val="00296750"/>
    <w:rsid w:val="00296B40"/>
    <w:rsid w:val="00296EAF"/>
    <w:rsid w:val="0029738D"/>
    <w:rsid w:val="002A0248"/>
    <w:rsid w:val="002A0268"/>
    <w:rsid w:val="002A0927"/>
    <w:rsid w:val="002A0FAD"/>
    <w:rsid w:val="002A199A"/>
    <w:rsid w:val="002A1ED2"/>
    <w:rsid w:val="002A2219"/>
    <w:rsid w:val="002A2E1E"/>
    <w:rsid w:val="002A386B"/>
    <w:rsid w:val="002A38F4"/>
    <w:rsid w:val="002A3B5A"/>
    <w:rsid w:val="002A3C93"/>
    <w:rsid w:val="002A3E77"/>
    <w:rsid w:val="002A4603"/>
    <w:rsid w:val="002A553E"/>
    <w:rsid w:val="002A622E"/>
    <w:rsid w:val="002A7496"/>
    <w:rsid w:val="002A77B4"/>
    <w:rsid w:val="002B01CE"/>
    <w:rsid w:val="002B1487"/>
    <w:rsid w:val="002B16C0"/>
    <w:rsid w:val="002B1CEA"/>
    <w:rsid w:val="002B31E7"/>
    <w:rsid w:val="002B38D6"/>
    <w:rsid w:val="002B3E03"/>
    <w:rsid w:val="002B41C8"/>
    <w:rsid w:val="002B4FB3"/>
    <w:rsid w:val="002B5D1E"/>
    <w:rsid w:val="002B67CD"/>
    <w:rsid w:val="002B75E5"/>
    <w:rsid w:val="002C0299"/>
    <w:rsid w:val="002C1967"/>
    <w:rsid w:val="002C1A86"/>
    <w:rsid w:val="002C2DFC"/>
    <w:rsid w:val="002C388F"/>
    <w:rsid w:val="002C3C43"/>
    <w:rsid w:val="002C4AD4"/>
    <w:rsid w:val="002C4FCC"/>
    <w:rsid w:val="002C58AF"/>
    <w:rsid w:val="002C5BA6"/>
    <w:rsid w:val="002C646B"/>
    <w:rsid w:val="002C6D52"/>
    <w:rsid w:val="002C705B"/>
    <w:rsid w:val="002C740D"/>
    <w:rsid w:val="002D0B6F"/>
    <w:rsid w:val="002D0BDF"/>
    <w:rsid w:val="002D0C4A"/>
    <w:rsid w:val="002D0EBA"/>
    <w:rsid w:val="002D1C15"/>
    <w:rsid w:val="002D2D9C"/>
    <w:rsid w:val="002D3156"/>
    <w:rsid w:val="002D3ACC"/>
    <w:rsid w:val="002D5F35"/>
    <w:rsid w:val="002D6F4F"/>
    <w:rsid w:val="002D76B5"/>
    <w:rsid w:val="002E0DC4"/>
    <w:rsid w:val="002E15FF"/>
    <w:rsid w:val="002E1D97"/>
    <w:rsid w:val="002E235F"/>
    <w:rsid w:val="002E24E5"/>
    <w:rsid w:val="002E2ED5"/>
    <w:rsid w:val="002E2F13"/>
    <w:rsid w:val="002E313D"/>
    <w:rsid w:val="002E33F8"/>
    <w:rsid w:val="002E3FDC"/>
    <w:rsid w:val="002E43DA"/>
    <w:rsid w:val="002E5F7D"/>
    <w:rsid w:val="002E6C5C"/>
    <w:rsid w:val="002E6C78"/>
    <w:rsid w:val="002E6DE2"/>
    <w:rsid w:val="002E6E71"/>
    <w:rsid w:val="002E714B"/>
    <w:rsid w:val="002F03D2"/>
    <w:rsid w:val="002F078E"/>
    <w:rsid w:val="002F07E5"/>
    <w:rsid w:val="002F0821"/>
    <w:rsid w:val="002F14BE"/>
    <w:rsid w:val="002F1A61"/>
    <w:rsid w:val="002F2357"/>
    <w:rsid w:val="002F2A05"/>
    <w:rsid w:val="002F2F77"/>
    <w:rsid w:val="002F38FE"/>
    <w:rsid w:val="002F39AA"/>
    <w:rsid w:val="002F3D00"/>
    <w:rsid w:val="002F4032"/>
    <w:rsid w:val="002F4759"/>
    <w:rsid w:val="002F48FB"/>
    <w:rsid w:val="002F4CFE"/>
    <w:rsid w:val="002F4EC9"/>
    <w:rsid w:val="002F557C"/>
    <w:rsid w:val="002F5B54"/>
    <w:rsid w:val="002F5E93"/>
    <w:rsid w:val="002F7447"/>
    <w:rsid w:val="00300086"/>
    <w:rsid w:val="003002ED"/>
    <w:rsid w:val="00300313"/>
    <w:rsid w:val="0030040A"/>
    <w:rsid w:val="003004AE"/>
    <w:rsid w:val="003008E5"/>
    <w:rsid w:val="003013F4"/>
    <w:rsid w:val="0030173F"/>
    <w:rsid w:val="003025AC"/>
    <w:rsid w:val="0030266D"/>
    <w:rsid w:val="00302DF0"/>
    <w:rsid w:val="00302E32"/>
    <w:rsid w:val="0030337F"/>
    <w:rsid w:val="00303BE6"/>
    <w:rsid w:val="00303D52"/>
    <w:rsid w:val="003041D7"/>
    <w:rsid w:val="003050B7"/>
    <w:rsid w:val="003051D1"/>
    <w:rsid w:val="0030779F"/>
    <w:rsid w:val="00307FE2"/>
    <w:rsid w:val="0031154D"/>
    <w:rsid w:val="00311679"/>
    <w:rsid w:val="003119BD"/>
    <w:rsid w:val="003124ED"/>
    <w:rsid w:val="0031276C"/>
    <w:rsid w:val="0031285B"/>
    <w:rsid w:val="0031342E"/>
    <w:rsid w:val="00313894"/>
    <w:rsid w:val="00313B2E"/>
    <w:rsid w:val="00313C90"/>
    <w:rsid w:val="003146C3"/>
    <w:rsid w:val="00314B7D"/>
    <w:rsid w:val="00314CB5"/>
    <w:rsid w:val="003168C9"/>
    <w:rsid w:val="003169A6"/>
    <w:rsid w:val="003169E0"/>
    <w:rsid w:val="0031712F"/>
    <w:rsid w:val="003172F2"/>
    <w:rsid w:val="00321668"/>
    <w:rsid w:val="00321D5B"/>
    <w:rsid w:val="00321D93"/>
    <w:rsid w:val="00321E16"/>
    <w:rsid w:val="003232EA"/>
    <w:rsid w:val="00323907"/>
    <w:rsid w:val="00323BFD"/>
    <w:rsid w:val="0032461B"/>
    <w:rsid w:val="00324B0C"/>
    <w:rsid w:val="00325168"/>
    <w:rsid w:val="00326289"/>
    <w:rsid w:val="00326560"/>
    <w:rsid w:val="0032698E"/>
    <w:rsid w:val="00327155"/>
    <w:rsid w:val="0032721B"/>
    <w:rsid w:val="0032722E"/>
    <w:rsid w:val="003276DF"/>
    <w:rsid w:val="00327A05"/>
    <w:rsid w:val="00327CE8"/>
    <w:rsid w:val="00327E50"/>
    <w:rsid w:val="003311E6"/>
    <w:rsid w:val="00331CE3"/>
    <w:rsid w:val="0033202A"/>
    <w:rsid w:val="0033285A"/>
    <w:rsid w:val="00332A33"/>
    <w:rsid w:val="00332F7D"/>
    <w:rsid w:val="0033324F"/>
    <w:rsid w:val="00333BAA"/>
    <w:rsid w:val="00334354"/>
    <w:rsid w:val="00335802"/>
    <w:rsid w:val="00335A42"/>
    <w:rsid w:val="003365D6"/>
    <w:rsid w:val="0033748D"/>
    <w:rsid w:val="00337A9B"/>
    <w:rsid w:val="00341FB2"/>
    <w:rsid w:val="003433D0"/>
    <w:rsid w:val="00343526"/>
    <w:rsid w:val="00344138"/>
    <w:rsid w:val="00344714"/>
    <w:rsid w:val="0034493F"/>
    <w:rsid w:val="00344F20"/>
    <w:rsid w:val="0034591F"/>
    <w:rsid w:val="003464CC"/>
    <w:rsid w:val="00346AA1"/>
    <w:rsid w:val="00350A3E"/>
    <w:rsid w:val="00350A9D"/>
    <w:rsid w:val="00350C64"/>
    <w:rsid w:val="003511F0"/>
    <w:rsid w:val="0035138F"/>
    <w:rsid w:val="003521C2"/>
    <w:rsid w:val="00352A74"/>
    <w:rsid w:val="00353390"/>
    <w:rsid w:val="00353513"/>
    <w:rsid w:val="003548DD"/>
    <w:rsid w:val="00354E9E"/>
    <w:rsid w:val="00354F1E"/>
    <w:rsid w:val="003568CD"/>
    <w:rsid w:val="003571E6"/>
    <w:rsid w:val="003574C6"/>
    <w:rsid w:val="0036057A"/>
    <w:rsid w:val="0036125B"/>
    <w:rsid w:val="00361B37"/>
    <w:rsid w:val="00362D9D"/>
    <w:rsid w:val="00363625"/>
    <w:rsid w:val="003636DC"/>
    <w:rsid w:val="00364027"/>
    <w:rsid w:val="003646E0"/>
    <w:rsid w:val="00364805"/>
    <w:rsid w:val="003657F0"/>
    <w:rsid w:val="00366564"/>
    <w:rsid w:val="003668FC"/>
    <w:rsid w:val="00367158"/>
    <w:rsid w:val="0036793E"/>
    <w:rsid w:val="00367940"/>
    <w:rsid w:val="00370950"/>
    <w:rsid w:val="00371688"/>
    <w:rsid w:val="003720D6"/>
    <w:rsid w:val="003722EA"/>
    <w:rsid w:val="00372C17"/>
    <w:rsid w:val="0037304C"/>
    <w:rsid w:val="00373988"/>
    <w:rsid w:val="00374CE9"/>
    <w:rsid w:val="00374CFA"/>
    <w:rsid w:val="00374E34"/>
    <w:rsid w:val="003754C7"/>
    <w:rsid w:val="00375A12"/>
    <w:rsid w:val="003764B3"/>
    <w:rsid w:val="003764B4"/>
    <w:rsid w:val="003765E4"/>
    <w:rsid w:val="00376903"/>
    <w:rsid w:val="00376D89"/>
    <w:rsid w:val="00377161"/>
    <w:rsid w:val="0037735B"/>
    <w:rsid w:val="00377A06"/>
    <w:rsid w:val="00380470"/>
    <w:rsid w:val="003805C7"/>
    <w:rsid w:val="00380CAC"/>
    <w:rsid w:val="00380F4B"/>
    <w:rsid w:val="003813D7"/>
    <w:rsid w:val="0038165B"/>
    <w:rsid w:val="00381A5A"/>
    <w:rsid w:val="00381B31"/>
    <w:rsid w:val="00381EC1"/>
    <w:rsid w:val="00382167"/>
    <w:rsid w:val="0038267C"/>
    <w:rsid w:val="00382C00"/>
    <w:rsid w:val="00383777"/>
    <w:rsid w:val="00383C10"/>
    <w:rsid w:val="0038415D"/>
    <w:rsid w:val="0038451D"/>
    <w:rsid w:val="00384EEC"/>
    <w:rsid w:val="0038560A"/>
    <w:rsid w:val="00385B82"/>
    <w:rsid w:val="00386226"/>
    <w:rsid w:val="0038628F"/>
    <w:rsid w:val="003863A6"/>
    <w:rsid w:val="00387FE6"/>
    <w:rsid w:val="00390690"/>
    <w:rsid w:val="00390B3C"/>
    <w:rsid w:val="003911A6"/>
    <w:rsid w:val="003912FB"/>
    <w:rsid w:val="00392582"/>
    <w:rsid w:val="0039274A"/>
    <w:rsid w:val="00392E90"/>
    <w:rsid w:val="00395B33"/>
    <w:rsid w:val="00395F76"/>
    <w:rsid w:val="0039662B"/>
    <w:rsid w:val="00396737"/>
    <w:rsid w:val="003968E5"/>
    <w:rsid w:val="00397143"/>
    <w:rsid w:val="00397B9E"/>
    <w:rsid w:val="00397E78"/>
    <w:rsid w:val="003A0391"/>
    <w:rsid w:val="003A1455"/>
    <w:rsid w:val="003A163D"/>
    <w:rsid w:val="003A1CCD"/>
    <w:rsid w:val="003A1DC1"/>
    <w:rsid w:val="003A20DC"/>
    <w:rsid w:val="003A2DE8"/>
    <w:rsid w:val="003A36C0"/>
    <w:rsid w:val="003A3806"/>
    <w:rsid w:val="003A3C14"/>
    <w:rsid w:val="003A54C0"/>
    <w:rsid w:val="003A651B"/>
    <w:rsid w:val="003A67B9"/>
    <w:rsid w:val="003A7C85"/>
    <w:rsid w:val="003B213B"/>
    <w:rsid w:val="003B21AB"/>
    <w:rsid w:val="003B26AE"/>
    <w:rsid w:val="003B28E5"/>
    <w:rsid w:val="003B32ED"/>
    <w:rsid w:val="003B4010"/>
    <w:rsid w:val="003B4525"/>
    <w:rsid w:val="003B539A"/>
    <w:rsid w:val="003B5B2B"/>
    <w:rsid w:val="003B6154"/>
    <w:rsid w:val="003B6354"/>
    <w:rsid w:val="003B67F6"/>
    <w:rsid w:val="003B6BAB"/>
    <w:rsid w:val="003B6E2E"/>
    <w:rsid w:val="003B71FB"/>
    <w:rsid w:val="003B7FC8"/>
    <w:rsid w:val="003C02BD"/>
    <w:rsid w:val="003C0F70"/>
    <w:rsid w:val="003C25AD"/>
    <w:rsid w:val="003C2622"/>
    <w:rsid w:val="003C279F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18D"/>
    <w:rsid w:val="003C6E98"/>
    <w:rsid w:val="003C761C"/>
    <w:rsid w:val="003D088E"/>
    <w:rsid w:val="003D0DD0"/>
    <w:rsid w:val="003D1197"/>
    <w:rsid w:val="003D254D"/>
    <w:rsid w:val="003D2A78"/>
    <w:rsid w:val="003D2BEE"/>
    <w:rsid w:val="003D3703"/>
    <w:rsid w:val="003D3862"/>
    <w:rsid w:val="003D41D7"/>
    <w:rsid w:val="003D46A4"/>
    <w:rsid w:val="003D4D84"/>
    <w:rsid w:val="003D577A"/>
    <w:rsid w:val="003D5FF1"/>
    <w:rsid w:val="003D64CF"/>
    <w:rsid w:val="003D692C"/>
    <w:rsid w:val="003D6985"/>
    <w:rsid w:val="003D79A1"/>
    <w:rsid w:val="003E0AC8"/>
    <w:rsid w:val="003E0FEF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C2B"/>
    <w:rsid w:val="003E5E39"/>
    <w:rsid w:val="003E73E0"/>
    <w:rsid w:val="003E7B9E"/>
    <w:rsid w:val="003F09E6"/>
    <w:rsid w:val="003F103D"/>
    <w:rsid w:val="003F27D8"/>
    <w:rsid w:val="003F27F0"/>
    <w:rsid w:val="003F2EC5"/>
    <w:rsid w:val="003F488E"/>
    <w:rsid w:val="003F6D04"/>
    <w:rsid w:val="003F6F05"/>
    <w:rsid w:val="003F7DF3"/>
    <w:rsid w:val="004003AD"/>
    <w:rsid w:val="00400716"/>
    <w:rsid w:val="0040083F"/>
    <w:rsid w:val="00401008"/>
    <w:rsid w:val="004019C6"/>
    <w:rsid w:val="004024F4"/>
    <w:rsid w:val="00402749"/>
    <w:rsid w:val="0040335C"/>
    <w:rsid w:val="004037F9"/>
    <w:rsid w:val="004039C5"/>
    <w:rsid w:val="004057EB"/>
    <w:rsid w:val="0040596A"/>
    <w:rsid w:val="0040657C"/>
    <w:rsid w:val="00406CCB"/>
    <w:rsid w:val="00406D73"/>
    <w:rsid w:val="00406EB7"/>
    <w:rsid w:val="004075D1"/>
    <w:rsid w:val="00407CA5"/>
    <w:rsid w:val="0041026F"/>
    <w:rsid w:val="0041145E"/>
    <w:rsid w:val="004117C0"/>
    <w:rsid w:val="00411E9B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3B1"/>
    <w:rsid w:val="0042067D"/>
    <w:rsid w:val="00422328"/>
    <w:rsid w:val="00422492"/>
    <w:rsid w:val="00422A24"/>
    <w:rsid w:val="00422A2F"/>
    <w:rsid w:val="00424713"/>
    <w:rsid w:val="00424B25"/>
    <w:rsid w:val="004253FF"/>
    <w:rsid w:val="0042646D"/>
    <w:rsid w:val="00427012"/>
    <w:rsid w:val="0043039E"/>
    <w:rsid w:val="00430AFB"/>
    <w:rsid w:val="00431BCC"/>
    <w:rsid w:val="00432367"/>
    <w:rsid w:val="004333FA"/>
    <w:rsid w:val="00433F42"/>
    <w:rsid w:val="004342D0"/>
    <w:rsid w:val="00434BE6"/>
    <w:rsid w:val="004352F0"/>
    <w:rsid w:val="00435E87"/>
    <w:rsid w:val="00436612"/>
    <w:rsid w:val="00436B0E"/>
    <w:rsid w:val="00436B19"/>
    <w:rsid w:val="00437838"/>
    <w:rsid w:val="00437E9B"/>
    <w:rsid w:val="00440048"/>
    <w:rsid w:val="00440A45"/>
    <w:rsid w:val="0044165C"/>
    <w:rsid w:val="004425A3"/>
    <w:rsid w:val="004436D9"/>
    <w:rsid w:val="00443DE5"/>
    <w:rsid w:val="00443EAA"/>
    <w:rsid w:val="00444553"/>
    <w:rsid w:val="00444AA3"/>
    <w:rsid w:val="004458D8"/>
    <w:rsid w:val="004469E6"/>
    <w:rsid w:val="00446A5E"/>
    <w:rsid w:val="0045158F"/>
    <w:rsid w:val="004516C0"/>
    <w:rsid w:val="004518C3"/>
    <w:rsid w:val="00452106"/>
    <w:rsid w:val="0045265D"/>
    <w:rsid w:val="00453207"/>
    <w:rsid w:val="00453717"/>
    <w:rsid w:val="00453798"/>
    <w:rsid w:val="0045436D"/>
    <w:rsid w:val="00454825"/>
    <w:rsid w:val="00454ACC"/>
    <w:rsid w:val="0045558F"/>
    <w:rsid w:val="0045597F"/>
    <w:rsid w:val="00455A3A"/>
    <w:rsid w:val="00455FC3"/>
    <w:rsid w:val="004569AA"/>
    <w:rsid w:val="004600AA"/>
    <w:rsid w:val="0046026A"/>
    <w:rsid w:val="0046042B"/>
    <w:rsid w:val="00460705"/>
    <w:rsid w:val="00460777"/>
    <w:rsid w:val="00460E42"/>
    <w:rsid w:val="0046145B"/>
    <w:rsid w:val="00462C97"/>
    <w:rsid w:val="00462E7B"/>
    <w:rsid w:val="0046345D"/>
    <w:rsid w:val="00463782"/>
    <w:rsid w:val="00463805"/>
    <w:rsid w:val="00463BE4"/>
    <w:rsid w:val="00463E8F"/>
    <w:rsid w:val="004640A4"/>
    <w:rsid w:val="004642BC"/>
    <w:rsid w:val="0046476B"/>
    <w:rsid w:val="004647B6"/>
    <w:rsid w:val="00464C13"/>
    <w:rsid w:val="00465C9A"/>
    <w:rsid w:val="00466C1D"/>
    <w:rsid w:val="004674DC"/>
    <w:rsid w:val="004678A0"/>
    <w:rsid w:val="00470A8D"/>
    <w:rsid w:val="00470CCA"/>
    <w:rsid w:val="00470DEB"/>
    <w:rsid w:val="004722B8"/>
    <w:rsid w:val="0047239E"/>
    <w:rsid w:val="00472817"/>
    <w:rsid w:val="00472B4C"/>
    <w:rsid w:val="00473352"/>
    <w:rsid w:val="004738B7"/>
    <w:rsid w:val="00473C6A"/>
    <w:rsid w:val="00473E2F"/>
    <w:rsid w:val="00474822"/>
    <w:rsid w:val="0047543B"/>
    <w:rsid w:val="004756EC"/>
    <w:rsid w:val="00475A79"/>
    <w:rsid w:val="00475D76"/>
    <w:rsid w:val="00476346"/>
    <w:rsid w:val="00476AF5"/>
    <w:rsid w:val="00477946"/>
    <w:rsid w:val="00477F27"/>
    <w:rsid w:val="00480D97"/>
    <w:rsid w:val="00481820"/>
    <w:rsid w:val="00481FA1"/>
    <w:rsid w:val="004826FF"/>
    <w:rsid w:val="00482EDF"/>
    <w:rsid w:val="00483004"/>
    <w:rsid w:val="00485CD2"/>
    <w:rsid w:val="0048625D"/>
    <w:rsid w:val="004866EA"/>
    <w:rsid w:val="004867CC"/>
    <w:rsid w:val="004879FC"/>
    <w:rsid w:val="00487E4D"/>
    <w:rsid w:val="004900AC"/>
    <w:rsid w:val="004908FB"/>
    <w:rsid w:val="00490F7D"/>
    <w:rsid w:val="004915DA"/>
    <w:rsid w:val="004919B0"/>
    <w:rsid w:val="00491E5B"/>
    <w:rsid w:val="004924E4"/>
    <w:rsid w:val="004928E7"/>
    <w:rsid w:val="00492C9B"/>
    <w:rsid w:val="0049309F"/>
    <w:rsid w:val="00493353"/>
    <w:rsid w:val="00493370"/>
    <w:rsid w:val="0049344E"/>
    <w:rsid w:val="004939AD"/>
    <w:rsid w:val="00493E16"/>
    <w:rsid w:val="00493F09"/>
    <w:rsid w:val="004943E1"/>
    <w:rsid w:val="00494EFA"/>
    <w:rsid w:val="00495061"/>
    <w:rsid w:val="00495298"/>
    <w:rsid w:val="004956EE"/>
    <w:rsid w:val="00495865"/>
    <w:rsid w:val="00495DA1"/>
    <w:rsid w:val="004966BE"/>
    <w:rsid w:val="004A00AE"/>
    <w:rsid w:val="004A06E9"/>
    <w:rsid w:val="004A0CD0"/>
    <w:rsid w:val="004A2435"/>
    <w:rsid w:val="004A2B91"/>
    <w:rsid w:val="004A344A"/>
    <w:rsid w:val="004A440D"/>
    <w:rsid w:val="004A4A14"/>
    <w:rsid w:val="004A4CF7"/>
    <w:rsid w:val="004A5785"/>
    <w:rsid w:val="004A5FB5"/>
    <w:rsid w:val="004A63E4"/>
    <w:rsid w:val="004A64B6"/>
    <w:rsid w:val="004A760D"/>
    <w:rsid w:val="004B038E"/>
    <w:rsid w:val="004B178A"/>
    <w:rsid w:val="004B18BC"/>
    <w:rsid w:val="004B1E1B"/>
    <w:rsid w:val="004B20C6"/>
    <w:rsid w:val="004B259F"/>
    <w:rsid w:val="004B2826"/>
    <w:rsid w:val="004B2E2D"/>
    <w:rsid w:val="004B2E38"/>
    <w:rsid w:val="004B345F"/>
    <w:rsid w:val="004B3636"/>
    <w:rsid w:val="004B3E56"/>
    <w:rsid w:val="004B3EDB"/>
    <w:rsid w:val="004B4743"/>
    <w:rsid w:val="004B500E"/>
    <w:rsid w:val="004B504D"/>
    <w:rsid w:val="004B5407"/>
    <w:rsid w:val="004B5E52"/>
    <w:rsid w:val="004B688B"/>
    <w:rsid w:val="004B72B3"/>
    <w:rsid w:val="004B7920"/>
    <w:rsid w:val="004B7988"/>
    <w:rsid w:val="004B7D03"/>
    <w:rsid w:val="004C13B1"/>
    <w:rsid w:val="004C25D0"/>
    <w:rsid w:val="004C2BE3"/>
    <w:rsid w:val="004C2F41"/>
    <w:rsid w:val="004C340C"/>
    <w:rsid w:val="004C37E8"/>
    <w:rsid w:val="004C385A"/>
    <w:rsid w:val="004C3F77"/>
    <w:rsid w:val="004C42E1"/>
    <w:rsid w:val="004C43D6"/>
    <w:rsid w:val="004C48C2"/>
    <w:rsid w:val="004C62FF"/>
    <w:rsid w:val="004C6779"/>
    <w:rsid w:val="004C6BD9"/>
    <w:rsid w:val="004C74F4"/>
    <w:rsid w:val="004C7AD6"/>
    <w:rsid w:val="004D0379"/>
    <w:rsid w:val="004D0559"/>
    <w:rsid w:val="004D06D4"/>
    <w:rsid w:val="004D136D"/>
    <w:rsid w:val="004D1C4E"/>
    <w:rsid w:val="004D1D54"/>
    <w:rsid w:val="004D2072"/>
    <w:rsid w:val="004D2BF4"/>
    <w:rsid w:val="004D2FC8"/>
    <w:rsid w:val="004D34E3"/>
    <w:rsid w:val="004D39AF"/>
    <w:rsid w:val="004D3CA3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0571"/>
    <w:rsid w:val="004E0DD5"/>
    <w:rsid w:val="004E19EC"/>
    <w:rsid w:val="004E1C20"/>
    <w:rsid w:val="004E29E2"/>
    <w:rsid w:val="004E3014"/>
    <w:rsid w:val="004E37AF"/>
    <w:rsid w:val="004E37F6"/>
    <w:rsid w:val="004E382B"/>
    <w:rsid w:val="004E567E"/>
    <w:rsid w:val="004E6609"/>
    <w:rsid w:val="004E6C27"/>
    <w:rsid w:val="004E7698"/>
    <w:rsid w:val="004E7A13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5F4"/>
    <w:rsid w:val="004F19C9"/>
    <w:rsid w:val="004F1A9E"/>
    <w:rsid w:val="004F2088"/>
    <w:rsid w:val="004F279E"/>
    <w:rsid w:val="004F2F25"/>
    <w:rsid w:val="004F32C3"/>
    <w:rsid w:val="004F3570"/>
    <w:rsid w:val="004F385C"/>
    <w:rsid w:val="004F46F4"/>
    <w:rsid w:val="004F524E"/>
    <w:rsid w:val="004F5375"/>
    <w:rsid w:val="004F584D"/>
    <w:rsid w:val="004F59D8"/>
    <w:rsid w:val="004F5A61"/>
    <w:rsid w:val="004F5EFB"/>
    <w:rsid w:val="004F6436"/>
    <w:rsid w:val="004F75A5"/>
    <w:rsid w:val="004F7691"/>
    <w:rsid w:val="004F771D"/>
    <w:rsid w:val="005009E2"/>
    <w:rsid w:val="00500B55"/>
    <w:rsid w:val="00501243"/>
    <w:rsid w:val="005017F7"/>
    <w:rsid w:val="00501D40"/>
    <w:rsid w:val="005023A5"/>
    <w:rsid w:val="005027AD"/>
    <w:rsid w:val="00503342"/>
    <w:rsid w:val="0050388C"/>
    <w:rsid w:val="005041BC"/>
    <w:rsid w:val="0050432B"/>
    <w:rsid w:val="00504F6B"/>
    <w:rsid w:val="005054E5"/>
    <w:rsid w:val="00505AF1"/>
    <w:rsid w:val="00505EAB"/>
    <w:rsid w:val="00505FE9"/>
    <w:rsid w:val="005067FA"/>
    <w:rsid w:val="00506A28"/>
    <w:rsid w:val="00506CE4"/>
    <w:rsid w:val="005108D1"/>
    <w:rsid w:val="00510A29"/>
    <w:rsid w:val="00511005"/>
    <w:rsid w:val="00512FB8"/>
    <w:rsid w:val="005138E9"/>
    <w:rsid w:val="005139CF"/>
    <w:rsid w:val="005141E4"/>
    <w:rsid w:val="00514DD4"/>
    <w:rsid w:val="0051626C"/>
    <w:rsid w:val="00516F12"/>
    <w:rsid w:val="00517676"/>
    <w:rsid w:val="00517B7C"/>
    <w:rsid w:val="00517C1A"/>
    <w:rsid w:val="005216EE"/>
    <w:rsid w:val="00521FBC"/>
    <w:rsid w:val="00522479"/>
    <w:rsid w:val="00522B1D"/>
    <w:rsid w:val="00522B89"/>
    <w:rsid w:val="00522BC5"/>
    <w:rsid w:val="00522F94"/>
    <w:rsid w:val="005231AC"/>
    <w:rsid w:val="00524807"/>
    <w:rsid w:val="0052496E"/>
    <w:rsid w:val="00524E4B"/>
    <w:rsid w:val="00525252"/>
    <w:rsid w:val="005257C3"/>
    <w:rsid w:val="00525AEF"/>
    <w:rsid w:val="00526ACB"/>
    <w:rsid w:val="005274FD"/>
    <w:rsid w:val="00527668"/>
    <w:rsid w:val="00527A58"/>
    <w:rsid w:val="00530093"/>
    <w:rsid w:val="00531082"/>
    <w:rsid w:val="005310EC"/>
    <w:rsid w:val="00532616"/>
    <w:rsid w:val="00533047"/>
    <w:rsid w:val="00533F10"/>
    <w:rsid w:val="0053420E"/>
    <w:rsid w:val="005342D6"/>
    <w:rsid w:val="005351F5"/>
    <w:rsid w:val="00535F75"/>
    <w:rsid w:val="00536336"/>
    <w:rsid w:val="00536F64"/>
    <w:rsid w:val="005373A5"/>
    <w:rsid w:val="005373EC"/>
    <w:rsid w:val="00537746"/>
    <w:rsid w:val="00540007"/>
    <w:rsid w:val="00541244"/>
    <w:rsid w:val="00541F45"/>
    <w:rsid w:val="00543D14"/>
    <w:rsid w:val="0054477C"/>
    <w:rsid w:val="00545012"/>
    <w:rsid w:val="00545353"/>
    <w:rsid w:val="005453CF"/>
    <w:rsid w:val="00545DD1"/>
    <w:rsid w:val="00546A67"/>
    <w:rsid w:val="00547212"/>
    <w:rsid w:val="0054765B"/>
    <w:rsid w:val="00547B9F"/>
    <w:rsid w:val="00550827"/>
    <w:rsid w:val="00551CC3"/>
    <w:rsid w:val="005524D8"/>
    <w:rsid w:val="00553125"/>
    <w:rsid w:val="0055369D"/>
    <w:rsid w:val="00554308"/>
    <w:rsid w:val="00554DFF"/>
    <w:rsid w:val="00555DB6"/>
    <w:rsid w:val="005561C1"/>
    <w:rsid w:val="005570C4"/>
    <w:rsid w:val="0055716A"/>
    <w:rsid w:val="00557513"/>
    <w:rsid w:val="0055760A"/>
    <w:rsid w:val="005607A6"/>
    <w:rsid w:val="005607D1"/>
    <w:rsid w:val="0056124A"/>
    <w:rsid w:val="00561501"/>
    <w:rsid w:val="00561C2F"/>
    <w:rsid w:val="00561E1B"/>
    <w:rsid w:val="00561F43"/>
    <w:rsid w:val="00561F45"/>
    <w:rsid w:val="00562857"/>
    <w:rsid w:val="00562C4D"/>
    <w:rsid w:val="00562D4E"/>
    <w:rsid w:val="00563046"/>
    <w:rsid w:val="005635FE"/>
    <w:rsid w:val="00563877"/>
    <w:rsid w:val="005638E3"/>
    <w:rsid w:val="00563B07"/>
    <w:rsid w:val="005657EC"/>
    <w:rsid w:val="00566153"/>
    <w:rsid w:val="00566282"/>
    <w:rsid w:val="0056648E"/>
    <w:rsid w:val="005666BA"/>
    <w:rsid w:val="005666CB"/>
    <w:rsid w:val="0056698F"/>
    <w:rsid w:val="00567517"/>
    <w:rsid w:val="0057068B"/>
    <w:rsid w:val="00570F76"/>
    <w:rsid w:val="0057196A"/>
    <w:rsid w:val="00571D29"/>
    <w:rsid w:val="0057378A"/>
    <w:rsid w:val="00576507"/>
    <w:rsid w:val="00576907"/>
    <w:rsid w:val="00580483"/>
    <w:rsid w:val="00580D71"/>
    <w:rsid w:val="00580DCB"/>
    <w:rsid w:val="005811CC"/>
    <w:rsid w:val="00581F6A"/>
    <w:rsid w:val="005822CF"/>
    <w:rsid w:val="00582BCD"/>
    <w:rsid w:val="00583247"/>
    <w:rsid w:val="00583F1F"/>
    <w:rsid w:val="00585148"/>
    <w:rsid w:val="00586118"/>
    <w:rsid w:val="00586817"/>
    <w:rsid w:val="00586B11"/>
    <w:rsid w:val="00586FDF"/>
    <w:rsid w:val="0058725D"/>
    <w:rsid w:val="00587D8D"/>
    <w:rsid w:val="00590C98"/>
    <w:rsid w:val="0059175B"/>
    <w:rsid w:val="00591DF6"/>
    <w:rsid w:val="00592B45"/>
    <w:rsid w:val="00592DEB"/>
    <w:rsid w:val="00593A67"/>
    <w:rsid w:val="005942CF"/>
    <w:rsid w:val="00594412"/>
    <w:rsid w:val="00596685"/>
    <w:rsid w:val="00596799"/>
    <w:rsid w:val="00597538"/>
    <w:rsid w:val="005975BF"/>
    <w:rsid w:val="00597BDA"/>
    <w:rsid w:val="005A0644"/>
    <w:rsid w:val="005A0F1D"/>
    <w:rsid w:val="005A130A"/>
    <w:rsid w:val="005A17AB"/>
    <w:rsid w:val="005A2E4C"/>
    <w:rsid w:val="005A2FF9"/>
    <w:rsid w:val="005A4019"/>
    <w:rsid w:val="005A4CA0"/>
    <w:rsid w:val="005A520B"/>
    <w:rsid w:val="005A578F"/>
    <w:rsid w:val="005A71C0"/>
    <w:rsid w:val="005B045C"/>
    <w:rsid w:val="005B0A2A"/>
    <w:rsid w:val="005B1587"/>
    <w:rsid w:val="005B1BFB"/>
    <w:rsid w:val="005B30DB"/>
    <w:rsid w:val="005B340A"/>
    <w:rsid w:val="005B3BB3"/>
    <w:rsid w:val="005B4C05"/>
    <w:rsid w:val="005B4CC3"/>
    <w:rsid w:val="005B4CFF"/>
    <w:rsid w:val="005B6623"/>
    <w:rsid w:val="005B7474"/>
    <w:rsid w:val="005B752C"/>
    <w:rsid w:val="005B7BD7"/>
    <w:rsid w:val="005B7F56"/>
    <w:rsid w:val="005B7F96"/>
    <w:rsid w:val="005B7FA8"/>
    <w:rsid w:val="005C0449"/>
    <w:rsid w:val="005C057A"/>
    <w:rsid w:val="005C0B1B"/>
    <w:rsid w:val="005C0FDB"/>
    <w:rsid w:val="005C2AC5"/>
    <w:rsid w:val="005C3EF9"/>
    <w:rsid w:val="005C4725"/>
    <w:rsid w:val="005C48AE"/>
    <w:rsid w:val="005C4A51"/>
    <w:rsid w:val="005C54DF"/>
    <w:rsid w:val="005C5688"/>
    <w:rsid w:val="005C5A93"/>
    <w:rsid w:val="005C5BAC"/>
    <w:rsid w:val="005C5C87"/>
    <w:rsid w:val="005C6425"/>
    <w:rsid w:val="005C667C"/>
    <w:rsid w:val="005C67A9"/>
    <w:rsid w:val="005C68BC"/>
    <w:rsid w:val="005C74F3"/>
    <w:rsid w:val="005D1AB3"/>
    <w:rsid w:val="005D1CA1"/>
    <w:rsid w:val="005D1FC7"/>
    <w:rsid w:val="005D20E8"/>
    <w:rsid w:val="005D25D9"/>
    <w:rsid w:val="005D2E5D"/>
    <w:rsid w:val="005D308B"/>
    <w:rsid w:val="005D3408"/>
    <w:rsid w:val="005D4179"/>
    <w:rsid w:val="005D4CCF"/>
    <w:rsid w:val="005D4EBD"/>
    <w:rsid w:val="005D5903"/>
    <w:rsid w:val="005D6400"/>
    <w:rsid w:val="005D6465"/>
    <w:rsid w:val="005D64EC"/>
    <w:rsid w:val="005D6661"/>
    <w:rsid w:val="005D6C2E"/>
    <w:rsid w:val="005D703C"/>
    <w:rsid w:val="005D711F"/>
    <w:rsid w:val="005D717D"/>
    <w:rsid w:val="005D7378"/>
    <w:rsid w:val="005D73C7"/>
    <w:rsid w:val="005E0696"/>
    <w:rsid w:val="005E0A3A"/>
    <w:rsid w:val="005E0A6E"/>
    <w:rsid w:val="005E1BBC"/>
    <w:rsid w:val="005E1D7E"/>
    <w:rsid w:val="005E2EA9"/>
    <w:rsid w:val="005E2ED8"/>
    <w:rsid w:val="005E31B7"/>
    <w:rsid w:val="005E3291"/>
    <w:rsid w:val="005E4130"/>
    <w:rsid w:val="005E5C47"/>
    <w:rsid w:val="005E677B"/>
    <w:rsid w:val="005E762F"/>
    <w:rsid w:val="005F0FEC"/>
    <w:rsid w:val="005F1414"/>
    <w:rsid w:val="005F1559"/>
    <w:rsid w:val="005F1974"/>
    <w:rsid w:val="005F1A13"/>
    <w:rsid w:val="005F1AD0"/>
    <w:rsid w:val="005F1EE1"/>
    <w:rsid w:val="005F239E"/>
    <w:rsid w:val="005F309E"/>
    <w:rsid w:val="005F35C9"/>
    <w:rsid w:val="005F3D0F"/>
    <w:rsid w:val="005F3EDA"/>
    <w:rsid w:val="005F4A8A"/>
    <w:rsid w:val="005F4D13"/>
    <w:rsid w:val="005F4FB3"/>
    <w:rsid w:val="005F5354"/>
    <w:rsid w:val="005F5565"/>
    <w:rsid w:val="005F6551"/>
    <w:rsid w:val="005F6910"/>
    <w:rsid w:val="005F79D4"/>
    <w:rsid w:val="005F7BAF"/>
    <w:rsid w:val="006007CD"/>
    <w:rsid w:val="00600AD2"/>
    <w:rsid w:val="006014CB"/>
    <w:rsid w:val="006029CA"/>
    <w:rsid w:val="00603203"/>
    <w:rsid w:val="006045A9"/>
    <w:rsid w:val="006051F7"/>
    <w:rsid w:val="00605359"/>
    <w:rsid w:val="00605364"/>
    <w:rsid w:val="00606C97"/>
    <w:rsid w:val="00607181"/>
    <w:rsid w:val="00607C75"/>
    <w:rsid w:val="00610FC8"/>
    <w:rsid w:val="006112C9"/>
    <w:rsid w:val="00611F39"/>
    <w:rsid w:val="00613281"/>
    <w:rsid w:val="006136BB"/>
    <w:rsid w:val="006139F5"/>
    <w:rsid w:val="00613D36"/>
    <w:rsid w:val="00614D27"/>
    <w:rsid w:val="00614E4E"/>
    <w:rsid w:val="006164F1"/>
    <w:rsid w:val="00617312"/>
    <w:rsid w:val="0061745A"/>
    <w:rsid w:val="00617563"/>
    <w:rsid w:val="0062074B"/>
    <w:rsid w:val="00620B3E"/>
    <w:rsid w:val="00620B58"/>
    <w:rsid w:val="00621209"/>
    <w:rsid w:val="00621DAC"/>
    <w:rsid w:val="00622B59"/>
    <w:rsid w:val="00622D14"/>
    <w:rsid w:val="00623B5E"/>
    <w:rsid w:val="0062451C"/>
    <w:rsid w:val="006245C0"/>
    <w:rsid w:val="00624C95"/>
    <w:rsid w:val="006260CD"/>
    <w:rsid w:val="00626122"/>
    <w:rsid w:val="0062764F"/>
    <w:rsid w:val="00627E1D"/>
    <w:rsid w:val="0063000A"/>
    <w:rsid w:val="006313F4"/>
    <w:rsid w:val="006316B7"/>
    <w:rsid w:val="006323EB"/>
    <w:rsid w:val="00632512"/>
    <w:rsid w:val="00635900"/>
    <w:rsid w:val="00636F9A"/>
    <w:rsid w:val="006371B2"/>
    <w:rsid w:val="00637904"/>
    <w:rsid w:val="006409C7"/>
    <w:rsid w:val="00641444"/>
    <w:rsid w:val="00641F91"/>
    <w:rsid w:val="0064220C"/>
    <w:rsid w:val="006426D7"/>
    <w:rsid w:val="00642A7B"/>
    <w:rsid w:val="00643448"/>
    <w:rsid w:val="00643C50"/>
    <w:rsid w:val="00643E40"/>
    <w:rsid w:val="00644629"/>
    <w:rsid w:val="00644B5F"/>
    <w:rsid w:val="00644D9A"/>
    <w:rsid w:val="00645162"/>
    <w:rsid w:val="00646A60"/>
    <w:rsid w:val="00647368"/>
    <w:rsid w:val="0064738A"/>
    <w:rsid w:val="006477FB"/>
    <w:rsid w:val="00647847"/>
    <w:rsid w:val="006479AF"/>
    <w:rsid w:val="006500CC"/>
    <w:rsid w:val="00650A1A"/>
    <w:rsid w:val="00650A23"/>
    <w:rsid w:val="00650EA0"/>
    <w:rsid w:val="0065129A"/>
    <w:rsid w:val="0065132A"/>
    <w:rsid w:val="00651F67"/>
    <w:rsid w:val="00652589"/>
    <w:rsid w:val="00654077"/>
    <w:rsid w:val="006542FB"/>
    <w:rsid w:val="006544FF"/>
    <w:rsid w:val="00654566"/>
    <w:rsid w:val="00654FE8"/>
    <w:rsid w:val="00655E0E"/>
    <w:rsid w:val="00656157"/>
    <w:rsid w:val="00656641"/>
    <w:rsid w:val="00657491"/>
    <w:rsid w:val="006575FC"/>
    <w:rsid w:val="00657790"/>
    <w:rsid w:val="00657E5A"/>
    <w:rsid w:val="00660D96"/>
    <w:rsid w:val="006611E3"/>
    <w:rsid w:val="00662066"/>
    <w:rsid w:val="00662754"/>
    <w:rsid w:val="00662BEB"/>
    <w:rsid w:val="00662CEF"/>
    <w:rsid w:val="00662FE6"/>
    <w:rsid w:val="0066330B"/>
    <w:rsid w:val="006634BA"/>
    <w:rsid w:val="006637D3"/>
    <w:rsid w:val="00663D45"/>
    <w:rsid w:val="00663EC9"/>
    <w:rsid w:val="00664DB9"/>
    <w:rsid w:val="006657FB"/>
    <w:rsid w:val="00665CDE"/>
    <w:rsid w:val="00665F24"/>
    <w:rsid w:val="006661B4"/>
    <w:rsid w:val="00666B7B"/>
    <w:rsid w:val="0066712D"/>
    <w:rsid w:val="00667DF1"/>
    <w:rsid w:val="00670F1A"/>
    <w:rsid w:val="006719AB"/>
    <w:rsid w:val="0067233D"/>
    <w:rsid w:val="00672E4E"/>
    <w:rsid w:val="00673AC3"/>
    <w:rsid w:val="00674210"/>
    <w:rsid w:val="00674F59"/>
    <w:rsid w:val="00674F72"/>
    <w:rsid w:val="00675010"/>
    <w:rsid w:val="00675DFD"/>
    <w:rsid w:val="00676EED"/>
    <w:rsid w:val="00677651"/>
    <w:rsid w:val="00677698"/>
    <w:rsid w:val="006776EA"/>
    <w:rsid w:val="0068023E"/>
    <w:rsid w:val="0068083F"/>
    <w:rsid w:val="00681204"/>
    <w:rsid w:val="0068145A"/>
    <w:rsid w:val="00681EBD"/>
    <w:rsid w:val="00681FE7"/>
    <w:rsid w:val="00682805"/>
    <w:rsid w:val="00682EE2"/>
    <w:rsid w:val="00683400"/>
    <w:rsid w:val="006837A9"/>
    <w:rsid w:val="00684008"/>
    <w:rsid w:val="00684FBF"/>
    <w:rsid w:val="00684FFF"/>
    <w:rsid w:val="006854D2"/>
    <w:rsid w:val="00690552"/>
    <w:rsid w:val="00690C82"/>
    <w:rsid w:val="006917BD"/>
    <w:rsid w:val="006918F4"/>
    <w:rsid w:val="00691F8C"/>
    <w:rsid w:val="00692DFA"/>
    <w:rsid w:val="006933EC"/>
    <w:rsid w:val="00695389"/>
    <w:rsid w:val="00695931"/>
    <w:rsid w:val="006962DA"/>
    <w:rsid w:val="00696C16"/>
    <w:rsid w:val="00697696"/>
    <w:rsid w:val="0069799F"/>
    <w:rsid w:val="006A0DBC"/>
    <w:rsid w:val="006A0E45"/>
    <w:rsid w:val="006A0F06"/>
    <w:rsid w:val="006A0FC6"/>
    <w:rsid w:val="006A1575"/>
    <w:rsid w:val="006A2253"/>
    <w:rsid w:val="006A2715"/>
    <w:rsid w:val="006A2E3D"/>
    <w:rsid w:val="006A36BE"/>
    <w:rsid w:val="006A3772"/>
    <w:rsid w:val="006A4ABC"/>
    <w:rsid w:val="006A5601"/>
    <w:rsid w:val="006A59C3"/>
    <w:rsid w:val="006A5F14"/>
    <w:rsid w:val="006A5F6F"/>
    <w:rsid w:val="006A6EE9"/>
    <w:rsid w:val="006A7EC7"/>
    <w:rsid w:val="006A7EF1"/>
    <w:rsid w:val="006B0091"/>
    <w:rsid w:val="006B01EA"/>
    <w:rsid w:val="006B07C9"/>
    <w:rsid w:val="006B0FAC"/>
    <w:rsid w:val="006B154D"/>
    <w:rsid w:val="006B156F"/>
    <w:rsid w:val="006B2BA7"/>
    <w:rsid w:val="006B30C4"/>
    <w:rsid w:val="006B3839"/>
    <w:rsid w:val="006B3AA3"/>
    <w:rsid w:val="006B42FA"/>
    <w:rsid w:val="006B4638"/>
    <w:rsid w:val="006B4AD9"/>
    <w:rsid w:val="006B4B72"/>
    <w:rsid w:val="006B4F42"/>
    <w:rsid w:val="006B5050"/>
    <w:rsid w:val="006B581E"/>
    <w:rsid w:val="006B5966"/>
    <w:rsid w:val="006B6A0A"/>
    <w:rsid w:val="006B78AC"/>
    <w:rsid w:val="006C067A"/>
    <w:rsid w:val="006C0D3F"/>
    <w:rsid w:val="006C0DD4"/>
    <w:rsid w:val="006C1114"/>
    <w:rsid w:val="006C1624"/>
    <w:rsid w:val="006C2349"/>
    <w:rsid w:val="006C36AD"/>
    <w:rsid w:val="006C3AC9"/>
    <w:rsid w:val="006C40A9"/>
    <w:rsid w:val="006C56C8"/>
    <w:rsid w:val="006C5831"/>
    <w:rsid w:val="006C59B5"/>
    <w:rsid w:val="006C5BCF"/>
    <w:rsid w:val="006C5E10"/>
    <w:rsid w:val="006C6577"/>
    <w:rsid w:val="006C6ACA"/>
    <w:rsid w:val="006C6C97"/>
    <w:rsid w:val="006C78D4"/>
    <w:rsid w:val="006C7C0E"/>
    <w:rsid w:val="006D01F2"/>
    <w:rsid w:val="006D03A2"/>
    <w:rsid w:val="006D03F9"/>
    <w:rsid w:val="006D0BDB"/>
    <w:rsid w:val="006D18FC"/>
    <w:rsid w:val="006D27CA"/>
    <w:rsid w:val="006D2D35"/>
    <w:rsid w:val="006D3A55"/>
    <w:rsid w:val="006D3A56"/>
    <w:rsid w:val="006D4929"/>
    <w:rsid w:val="006D4A2B"/>
    <w:rsid w:val="006E05E7"/>
    <w:rsid w:val="006E0A43"/>
    <w:rsid w:val="006E0CE7"/>
    <w:rsid w:val="006E1400"/>
    <w:rsid w:val="006E142F"/>
    <w:rsid w:val="006E1AD4"/>
    <w:rsid w:val="006E2AE5"/>
    <w:rsid w:val="006E2E65"/>
    <w:rsid w:val="006E398D"/>
    <w:rsid w:val="006E3A55"/>
    <w:rsid w:val="006E3F30"/>
    <w:rsid w:val="006E452B"/>
    <w:rsid w:val="006E4CE0"/>
    <w:rsid w:val="006E594C"/>
    <w:rsid w:val="006E6821"/>
    <w:rsid w:val="006E73A1"/>
    <w:rsid w:val="006E792C"/>
    <w:rsid w:val="006E7935"/>
    <w:rsid w:val="006F0DDA"/>
    <w:rsid w:val="006F1906"/>
    <w:rsid w:val="006F2DDD"/>
    <w:rsid w:val="006F32A5"/>
    <w:rsid w:val="006F3427"/>
    <w:rsid w:val="006F36D6"/>
    <w:rsid w:val="006F59B6"/>
    <w:rsid w:val="006F5F73"/>
    <w:rsid w:val="006F75B5"/>
    <w:rsid w:val="006F777E"/>
    <w:rsid w:val="0070080A"/>
    <w:rsid w:val="00700ACA"/>
    <w:rsid w:val="00700E0B"/>
    <w:rsid w:val="0070109A"/>
    <w:rsid w:val="00702D67"/>
    <w:rsid w:val="00703496"/>
    <w:rsid w:val="0070406E"/>
    <w:rsid w:val="00704FDB"/>
    <w:rsid w:val="00705057"/>
    <w:rsid w:val="00705C56"/>
    <w:rsid w:val="00705CC7"/>
    <w:rsid w:val="0070652C"/>
    <w:rsid w:val="00706835"/>
    <w:rsid w:val="007070C3"/>
    <w:rsid w:val="00707256"/>
    <w:rsid w:val="00707AD0"/>
    <w:rsid w:val="007112E3"/>
    <w:rsid w:val="00711340"/>
    <w:rsid w:val="00711C54"/>
    <w:rsid w:val="0071292A"/>
    <w:rsid w:val="00712AA3"/>
    <w:rsid w:val="00712CC5"/>
    <w:rsid w:val="00713042"/>
    <w:rsid w:val="007144F1"/>
    <w:rsid w:val="00715A1F"/>
    <w:rsid w:val="00717703"/>
    <w:rsid w:val="00717C60"/>
    <w:rsid w:val="00717FC2"/>
    <w:rsid w:val="007201CB"/>
    <w:rsid w:val="007202D5"/>
    <w:rsid w:val="00720330"/>
    <w:rsid w:val="0072068C"/>
    <w:rsid w:val="007207BF"/>
    <w:rsid w:val="00720FC9"/>
    <w:rsid w:val="007214EF"/>
    <w:rsid w:val="00722430"/>
    <w:rsid w:val="0072270B"/>
    <w:rsid w:val="00722E46"/>
    <w:rsid w:val="0072403C"/>
    <w:rsid w:val="00724286"/>
    <w:rsid w:val="00724A2F"/>
    <w:rsid w:val="00724BB8"/>
    <w:rsid w:val="00725D94"/>
    <w:rsid w:val="00725EB0"/>
    <w:rsid w:val="00726234"/>
    <w:rsid w:val="00726335"/>
    <w:rsid w:val="007269D8"/>
    <w:rsid w:val="00726A82"/>
    <w:rsid w:val="00726C30"/>
    <w:rsid w:val="007275CF"/>
    <w:rsid w:val="00727846"/>
    <w:rsid w:val="00727A20"/>
    <w:rsid w:val="00727D22"/>
    <w:rsid w:val="007304A5"/>
    <w:rsid w:val="007304F9"/>
    <w:rsid w:val="00730E03"/>
    <w:rsid w:val="00732490"/>
    <w:rsid w:val="007328DC"/>
    <w:rsid w:val="0073329D"/>
    <w:rsid w:val="00736A66"/>
    <w:rsid w:val="00736BF9"/>
    <w:rsid w:val="00737647"/>
    <w:rsid w:val="007376D7"/>
    <w:rsid w:val="00740834"/>
    <w:rsid w:val="00740B51"/>
    <w:rsid w:val="00741240"/>
    <w:rsid w:val="00741525"/>
    <w:rsid w:val="00742315"/>
    <w:rsid w:val="007428C6"/>
    <w:rsid w:val="007428DE"/>
    <w:rsid w:val="00743328"/>
    <w:rsid w:val="00744936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366D"/>
    <w:rsid w:val="00756294"/>
    <w:rsid w:val="007563BC"/>
    <w:rsid w:val="0075677C"/>
    <w:rsid w:val="00757E3D"/>
    <w:rsid w:val="00760A84"/>
    <w:rsid w:val="00760CC1"/>
    <w:rsid w:val="00760E88"/>
    <w:rsid w:val="007617B4"/>
    <w:rsid w:val="00761B44"/>
    <w:rsid w:val="00762CAE"/>
    <w:rsid w:val="00763768"/>
    <w:rsid w:val="00763C62"/>
    <w:rsid w:val="00763DF9"/>
    <w:rsid w:val="00764D86"/>
    <w:rsid w:val="00765F2A"/>
    <w:rsid w:val="00767BEB"/>
    <w:rsid w:val="00767BEF"/>
    <w:rsid w:val="00770035"/>
    <w:rsid w:val="0077026D"/>
    <w:rsid w:val="00771D22"/>
    <w:rsid w:val="007725F8"/>
    <w:rsid w:val="0077287A"/>
    <w:rsid w:val="00772AC9"/>
    <w:rsid w:val="00773071"/>
    <w:rsid w:val="007741E5"/>
    <w:rsid w:val="00775B27"/>
    <w:rsid w:val="00775BEF"/>
    <w:rsid w:val="00775CE0"/>
    <w:rsid w:val="00776B00"/>
    <w:rsid w:val="00777227"/>
    <w:rsid w:val="00777B3A"/>
    <w:rsid w:val="00780279"/>
    <w:rsid w:val="007808C1"/>
    <w:rsid w:val="007815CC"/>
    <w:rsid w:val="00781C0D"/>
    <w:rsid w:val="00781CA3"/>
    <w:rsid w:val="00781F64"/>
    <w:rsid w:val="00781FDE"/>
    <w:rsid w:val="00782286"/>
    <w:rsid w:val="00782644"/>
    <w:rsid w:val="00782B70"/>
    <w:rsid w:val="00783201"/>
    <w:rsid w:val="00783243"/>
    <w:rsid w:val="00783275"/>
    <w:rsid w:val="00783B4F"/>
    <w:rsid w:val="0078410F"/>
    <w:rsid w:val="00785133"/>
    <w:rsid w:val="0078723E"/>
    <w:rsid w:val="00787629"/>
    <w:rsid w:val="00787744"/>
    <w:rsid w:val="00787B0A"/>
    <w:rsid w:val="00787F28"/>
    <w:rsid w:val="007905C4"/>
    <w:rsid w:val="007914BC"/>
    <w:rsid w:val="00791920"/>
    <w:rsid w:val="0079261C"/>
    <w:rsid w:val="007926CF"/>
    <w:rsid w:val="00792C3C"/>
    <w:rsid w:val="00792E56"/>
    <w:rsid w:val="00792F44"/>
    <w:rsid w:val="007932D3"/>
    <w:rsid w:val="00794212"/>
    <w:rsid w:val="00794396"/>
    <w:rsid w:val="00795250"/>
    <w:rsid w:val="0079629D"/>
    <w:rsid w:val="00796B64"/>
    <w:rsid w:val="00796D6F"/>
    <w:rsid w:val="007A0108"/>
    <w:rsid w:val="007A0A0C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8A2"/>
    <w:rsid w:val="007B093A"/>
    <w:rsid w:val="007B0A6E"/>
    <w:rsid w:val="007B0B2A"/>
    <w:rsid w:val="007B0CEA"/>
    <w:rsid w:val="007B0D0D"/>
    <w:rsid w:val="007B16B4"/>
    <w:rsid w:val="007B19B9"/>
    <w:rsid w:val="007B27D0"/>
    <w:rsid w:val="007B2A5B"/>
    <w:rsid w:val="007B3E93"/>
    <w:rsid w:val="007B4056"/>
    <w:rsid w:val="007B4541"/>
    <w:rsid w:val="007B58F4"/>
    <w:rsid w:val="007B5F02"/>
    <w:rsid w:val="007B62AC"/>
    <w:rsid w:val="007B6625"/>
    <w:rsid w:val="007B664E"/>
    <w:rsid w:val="007C01BC"/>
    <w:rsid w:val="007C01F9"/>
    <w:rsid w:val="007C0593"/>
    <w:rsid w:val="007C0F38"/>
    <w:rsid w:val="007C2482"/>
    <w:rsid w:val="007C295B"/>
    <w:rsid w:val="007C342A"/>
    <w:rsid w:val="007C376D"/>
    <w:rsid w:val="007C42CD"/>
    <w:rsid w:val="007C490A"/>
    <w:rsid w:val="007C4B7E"/>
    <w:rsid w:val="007C4DA9"/>
    <w:rsid w:val="007C5089"/>
    <w:rsid w:val="007C5283"/>
    <w:rsid w:val="007C52DE"/>
    <w:rsid w:val="007C5558"/>
    <w:rsid w:val="007C5CC4"/>
    <w:rsid w:val="007C69F9"/>
    <w:rsid w:val="007C6F3B"/>
    <w:rsid w:val="007C7104"/>
    <w:rsid w:val="007C7190"/>
    <w:rsid w:val="007C7C97"/>
    <w:rsid w:val="007D06B3"/>
    <w:rsid w:val="007D0AEC"/>
    <w:rsid w:val="007D1133"/>
    <w:rsid w:val="007D1142"/>
    <w:rsid w:val="007D2F65"/>
    <w:rsid w:val="007D3496"/>
    <w:rsid w:val="007D3F75"/>
    <w:rsid w:val="007D56D7"/>
    <w:rsid w:val="007D5A55"/>
    <w:rsid w:val="007D5B66"/>
    <w:rsid w:val="007D6435"/>
    <w:rsid w:val="007D6725"/>
    <w:rsid w:val="007D677F"/>
    <w:rsid w:val="007D70D0"/>
    <w:rsid w:val="007D7B26"/>
    <w:rsid w:val="007D7CB5"/>
    <w:rsid w:val="007D7FC6"/>
    <w:rsid w:val="007E02B6"/>
    <w:rsid w:val="007E02D7"/>
    <w:rsid w:val="007E033C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5CF7"/>
    <w:rsid w:val="007E6C2C"/>
    <w:rsid w:val="007E6E18"/>
    <w:rsid w:val="007E707C"/>
    <w:rsid w:val="007E7852"/>
    <w:rsid w:val="007F070B"/>
    <w:rsid w:val="007F082B"/>
    <w:rsid w:val="007F0DD1"/>
    <w:rsid w:val="007F0E91"/>
    <w:rsid w:val="007F1689"/>
    <w:rsid w:val="007F1813"/>
    <w:rsid w:val="007F1BEC"/>
    <w:rsid w:val="007F1DA1"/>
    <w:rsid w:val="007F20E8"/>
    <w:rsid w:val="007F35AF"/>
    <w:rsid w:val="007F3B8A"/>
    <w:rsid w:val="007F51BC"/>
    <w:rsid w:val="007F5292"/>
    <w:rsid w:val="007F5359"/>
    <w:rsid w:val="007F61D0"/>
    <w:rsid w:val="0080052B"/>
    <w:rsid w:val="0080098D"/>
    <w:rsid w:val="00800EDD"/>
    <w:rsid w:val="008017DD"/>
    <w:rsid w:val="00801C63"/>
    <w:rsid w:val="00801D13"/>
    <w:rsid w:val="00802366"/>
    <w:rsid w:val="00802E91"/>
    <w:rsid w:val="008033E9"/>
    <w:rsid w:val="0080469D"/>
    <w:rsid w:val="0080532C"/>
    <w:rsid w:val="00805399"/>
    <w:rsid w:val="008054BC"/>
    <w:rsid w:val="008056F8"/>
    <w:rsid w:val="0080591F"/>
    <w:rsid w:val="00805B8F"/>
    <w:rsid w:val="00805D02"/>
    <w:rsid w:val="00805FA3"/>
    <w:rsid w:val="008074A5"/>
    <w:rsid w:val="00811307"/>
    <w:rsid w:val="00811A9A"/>
    <w:rsid w:val="00811BEC"/>
    <w:rsid w:val="00812AA8"/>
    <w:rsid w:val="0081312C"/>
    <w:rsid w:val="00813C63"/>
    <w:rsid w:val="00813F97"/>
    <w:rsid w:val="00814A48"/>
    <w:rsid w:val="00814A7E"/>
    <w:rsid w:val="00815732"/>
    <w:rsid w:val="00815D82"/>
    <w:rsid w:val="0081678A"/>
    <w:rsid w:val="00816E73"/>
    <w:rsid w:val="00817C06"/>
    <w:rsid w:val="00817F0C"/>
    <w:rsid w:val="008212CA"/>
    <w:rsid w:val="00821C86"/>
    <w:rsid w:val="00822D55"/>
    <w:rsid w:val="0082362B"/>
    <w:rsid w:val="00823BCB"/>
    <w:rsid w:val="0082409F"/>
    <w:rsid w:val="0082430F"/>
    <w:rsid w:val="00825F56"/>
    <w:rsid w:val="00826E1C"/>
    <w:rsid w:val="008270AD"/>
    <w:rsid w:val="00827330"/>
    <w:rsid w:val="00827411"/>
    <w:rsid w:val="00831933"/>
    <w:rsid w:val="00831E97"/>
    <w:rsid w:val="00832681"/>
    <w:rsid w:val="00832A61"/>
    <w:rsid w:val="0083385A"/>
    <w:rsid w:val="00833AED"/>
    <w:rsid w:val="00833E54"/>
    <w:rsid w:val="00835CCC"/>
    <w:rsid w:val="008368C0"/>
    <w:rsid w:val="00836978"/>
    <w:rsid w:val="00836DB2"/>
    <w:rsid w:val="0083783A"/>
    <w:rsid w:val="00837F5B"/>
    <w:rsid w:val="008409A7"/>
    <w:rsid w:val="00840A96"/>
    <w:rsid w:val="0084210C"/>
    <w:rsid w:val="008425F8"/>
    <w:rsid w:val="008428E5"/>
    <w:rsid w:val="00843473"/>
    <w:rsid w:val="0084348E"/>
    <w:rsid w:val="00843DAB"/>
    <w:rsid w:val="00843E24"/>
    <w:rsid w:val="00844AAC"/>
    <w:rsid w:val="008463C8"/>
    <w:rsid w:val="008463D7"/>
    <w:rsid w:val="008468DB"/>
    <w:rsid w:val="00847421"/>
    <w:rsid w:val="00847646"/>
    <w:rsid w:val="00847837"/>
    <w:rsid w:val="0084793A"/>
    <w:rsid w:val="00850E26"/>
    <w:rsid w:val="00852222"/>
    <w:rsid w:val="0085255C"/>
    <w:rsid w:val="00852939"/>
    <w:rsid w:val="008529DC"/>
    <w:rsid w:val="00853AFC"/>
    <w:rsid w:val="00853C5D"/>
    <w:rsid w:val="00854F8B"/>
    <w:rsid w:val="00856018"/>
    <w:rsid w:val="00861B67"/>
    <w:rsid w:val="00861EBF"/>
    <w:rsid w:val="00862DCC"/>
    <w:rsid w:val="00862FEE"/>
    <w:rsid w:val="0086365F"/>
    <w:rsid w:val="00863978"/>
    <w:rsid w:val="00864251"/>
    <w:rsid w:val="00865BA6"/>
    <w:rsid w:val="00865DA1"/>
    <w:rsid w:val="0086695A"/>
    <w:rsid w:val="0086704F"/>
    <w:rsid w:val="008673F7"/>
    <w:rsid w:val="00867B69"/>
    <w:rsid w:val="008711A1"/>
    <w:rsid w:val="0087165C"/>
    <w:rsid w:val="008724B5"/>
    <w:rsid w:val="008724F6"/>
    <w:rsid w:val="00872C89"/>
    <w:rsid w:val="008730DE"/>
    <w:rsid w:val="00873D3B"/>
    <w:rsid w:val="00873F5F"/>
    <w:rsid w:val="008747E4"/>
    <w:rsid w:val="008749BC"/>
    <w:rsid w:val="00874A4B"/>
    <w:rsid w:val="00874A59"/>
    <w:rsid w:val="0087545E"/>
    <w:rsid w:val="00875793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82B"/>
    <w:rsid w:val="00881A02"/>
    <w:rsid w:val="008825B3"/>
    <w:rsid w:val="00882814"/>
    <w:rsid w:val="00882989"/>
    <w:rsid w:val="00882BA6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1473"/>
    <w:rsid w:val="00892264"/>
    <w:rsid w:val="0089348A"/>
    <w:rsid w:val="00893A50"/>
    <w:rsid w:val="00893C30"/>
    <w:rsid w:val="00893DC5"/>
    <w:rsid w:val="00894F84"/>
    <w:rsid w:val="008951DC"/>
    <w:rsid w:val="00895486"/>
    <w:rsid w:val="008956C8"/>
    <w:rsid w:val="00895B08"/>
    <w:rsid w:val="008976F2"/>
    <w:rsid w:val="008A0439"/>
    <w:rsid w:val="008A043A"/>
    <w:rsid w:val="008A08AA"/>
    <w:rsid w:val="008A109B"/>
    <w:rsid w:val="008A179A"/>
    <w:rsid w:val="008A17A2"/>
    <w:rsid w:val="008A1C0F"/>
    <w:rsid w:val="008A2B2D"/>
    <w:rsid w:val="008A30FE"/>
    <w:rsid w:val="008A42E4"/>
    <w:rsid w:val="008A45C5"/>
    <w:rsid w:val="008A4684"/>
    <w:rsid w:val="008A4A2F"/>
    <w:rsid w:val="008A4FAC"/>
    <w:rsid w:val="008A6244"/>
    <w:rsid w:val="008A6360"/>
    <w:rsid w:val="008A6CD4"/>
    <w:rsid w:val="008A6E16"/>
    <w:rsid w:val="008A7745"/>
    <w:rsid w:val="008A7A26"/>
    <w:rsid w:val="008A7B53"/>
    <w:rsid w:val="008B14E8"/>
    <w:rsid w:val="008B21A7"/>
    <w:rsid w:val="008B234D"/>
    <w:rsid w:val="008B2C8B"/>
    <w:rsid w:val="008B3FEB"/>
    <w:rsid w:val="008B4A0C"/>
    <w:rsid w:val="008B4D46"/>
    <w:rsid w:val="008B4D4D"/>
    <w:rsid w:val="008B67B3"/>
    <w:rsid w:val="008B67E6"/>
    <w:rsid w:val="008B73B2"/>
    <w:rsid w:val="008C05CE"/>
    <w:rsid w:val="008C15EA"/>
    <w:rsid w:val="008C170A"/>
    <w:rsid w:val="008C31F1"/>
    <w:rsid w:val="008C365B"/>
    <w:rsid w:val="008C371C"/>
    <w:rsid w:val="008C371F"/>
    <w:rsid w:val="008C398B"/>
    <w:rsid w:val="008C3F63"/>
    <w:rsid w:val="008C46AC"/>
    <w:rsid w:val="008C48E8"/>
    <w:rsid w:val="008C60AD"/>
    <w:rsid w:val="008C615D"/>
    <w:rsid w:val="008C6760"/>
    <w:rsid w:val="008C6B75"/>
    <w:rsid w:val="008C768B"/>
    <w:rsid w:val="008C77D1"/>
    <w:rsid w:val="008D0321"/>
    <w:rsid w:val="008D0601"/>
    <w:rsid w:val="008D06AE"/>
    <w:rsid w:val="008D0A66"/>
    <w:rsid w:val="008D0B7C"/>
    <w:rsid w:val="008D1D17"/>
    <w:rsid w:val="008D2868"/>
    <w:rsid w:val="008D298F"/>
    <w:rsid w:val="008D4946"/>
    <w:rsid w:val="008D4CF5"/>
    <w:rsid w:val="008D578F"/>
    <w:rsid w:val="008D5D64"/>
    <w:rsid w:val="008D5F69"/>
    <w:rsid w:val="008D648D"/>
    <w:rsid w:val="008D69B9"/>
    <w:rsid w:val="008D6EF5"/>
    <w:rsid w:val="008D6F97"/>
    <w:rsid w:val="008D72DC"/>
    <w:rsid w:val="008D7DD0"/>
    <w:rsid w:val="008E012C"/>
    <w:rsid w:val="008E01AB"/>
    <w:rsid w:val="008E01F9"/>
    <w:rsid w:val="008E049C"/>
    <w:rsid w:val="008E0708"/>
    <w:rsid w:val="008E1915"/>
    <w:rsid w:val="008E1B3F"/>
    <w:rsid w:val="008E2629"/>
    <w:rsid w:val="008E2D8D"/>
    <w:rsid w:val="008E3591"/>
    <w:rsid w:val="008E3810"/>
    <w:rsid w:val="008E3D31"/>
    <w:rsid w:val="008E40B4"/>
    <w:rsid w:val="008E40E9"/>
    <w:rsid w:val="008E4102"/>
    <w:rsid w:val="008E4A4C"/>
    <w:rsid w:val="008E5FA2"/>
    <w:rsid w:val="008E691B"/>
    <w:rsid w:val="008E6B18"/>
    <w:rsid w:val="008F0CA4"/>
    <w:rsid w:val="008F1689"/>
    <w:rsid w:val="008F17D6"/>
    <w:rsid w:val="008F1807"/>
    <w:rsid w:val="008F1D2D"/>
    <w:rsid w:val="008F1F7E"/>
    <w:rsid w:val="008F2314"/>
    <w:rsid w:val="008F272F"/>
    <w:rsid w:val="008F29A2"/>
    <w:rsid w:val="008F3BD6"/>
    <w:rsid w:val="008F443E"/>
    <w:rsid w:val="008F556C"/>
    <w:rsid w:val="008F5BBD"/>
    <w:rsid w:val="008F5F3D"/>
    <w:rsid w:val="008F5FF7"/>
    <w:rsid w:val="008F7266"/>
    <w:rsid w:val="008F75BA"/>
    <w:rsid w:val="008F7B69"/>
    <w:rsid w:val="009004C6"/>
    <w:rsid w:val="009008ED"/>
    <w:rsid w:val="00900AA6"/>
    <w:rsid w:val="0090103F"/>
    <w:rsid w:val="00901A5A"/>
    <w:rsid w:val="00901A88"/>
    <w:rsid w:val="009028B7"/>
    <w:rsid w:val="00903597"/>
    <w:rsid w:val="009035EC"/>
    <w:rsid w:val="009038B0"/>
    <w:rsid w:val="00903A41"/>
    <w:rsid w:val="00904968"/>
    <w:rsid w:val="0090518D"/>
    <w:rsid w:val="009055D2"/>
    <w:rsid w:val="00905627"/>
    <w:rsid w:val="009061AD"/>
    <w:rsid w:val="009061C4"/>
    <w:rsid w:val="0090630F"/>
    <w:rsid w:val="009063F5"/>
    <w:rsid w:val="00906F90"/>
    <w:rsid w:val="00910225"/>
    <w:rsid w:val="00911247"/>
    <w:rsid w:val="0091140A"/>
    <w:rsid w:val="009114F8"/>
    <w:rsid w:val="00911BC6"/>
    <w:rsid w:val="00912000"/>
    <w:rsid w:val="00912327"/>
    <w:rsid w:val="00912446"/>
    <w:rsid w:val="00912D45"/>
    <w:rsid w:val="009138B6"/>
    <w:rsid w:val="009173E4"/>
    <w:rsid w:val="00917C6F"/>
    <w:rsid w:val="0092013A"/>
    <w:rsid w:val="00920173"/>
    <w:rsid w:val="009202D1"/>
    <w:rsid w:val="0092089E"/>
    <w:rsid w:val="009208C6"/>
    <w:rsid w:val="00921275"/>
    <w:rsid w:val="00921C1F"/>
    <w:rsid w:val="009220D9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A19"/>
    <w:rsid w:val="00926C7C"/>
    <w:rsid w:val="009274FD"/>
    <w:rsid w:val="009275BC"/>
    <w:rsid w:val="00927767"/>
    <w:rsid w:val="00927951"/>
    <w:rsid w:val="00927E70"/>
    <w:rsid w:val="009300E5"/>
    <w:rsid w:val="009308EE"/>
    <w:rsid w:val="009309CB"/>
    <w:rsid w:val="00930BBC"/>
    <w:rsid w:val="00930FC6"/>
    <w:rsid w:val="00931716"/>
    <w:rsid w:val="00932BE1"/>
    <w:rsid w:val="00933433"/>
    <w:rsid w:val="00933A7A"/>
    <w:rsid w:val="00934BB9"/>
    <w:rsid w:val="00934FB1"/>
    <w:rsid w:val="00935111"/>
    <w:rsid w:val="00935525"/>
    <w:rsid w:val="0093574C"/>
    <w:rsid w:val="009357FC"/>
    <w:rsid w:val="00935F1D"/>
    <w:rsid w:val="0093676B"/>
    <w:rsid w:val="009369D2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1D11"/>
    <w:rsid w:val="00943353"/>
    <w:rsid w:val="0094364B"/>
    <w:rsid w:val="00943E5A"/>
    <w:rsid w:val="00944529"/>
    <w:rsid w:val="009449F8"/>
    <w:rsid w:val="00945319"/>
    <w:rsid w:val="00945BC3"/>
    <w:rsid w:val="00946605"/>
    <w:rsid w:val="00946807"/>
    <w:rsid w:val="00946837"/>
    <w:rsid w:val="00950ACD"/>
    <w:rsid w:val="00950B41"/>
    <w:rsid w:val="0095153E"/>
    <w:rsid w:val="009519E5"/>
    <w:rsid w:val="00952753"/>
    <w:rsid w:val="009529F6"/>
    <w:rsid w:val="00952CFA"/>
    <w:rsid w:val="00953BBD"/>
    <w:rsid w:val="00953F99"/>
    <w:rsid w:val="00954314"/>
    <w:rsid w:val="009543D0"/>
    <w:rsid w:val="009555EB"/>
    <w:rsid w:val="009556D1"/>
    <w:rsid w:val="00955D8A"/>
    <w:rsid w:val="0095652F"/>
    <w:rsid w:val="00956FC4"/>
    <w:rsid w:val="00960226"/>
    <w:rsid w:val="009602A1"/>
    <w:rsid w:val="00960A48"/>
    <w:rsid w:val="00960F0C"/>
    <w:rsid w:val="00961E93"/>
    <w:rsid w:val="0096251A"/>
    <w:rsid w:val="00962AF4"/>
    <w:rsid w:val="0096312F"/>
    <w:rsid w:val="0096357D"/>
    <w:rsid w:val="009637F0"/>
    <w:rsid w:val="00963FE9"/>
    <w:rsid w:val="0096417F"/>
    <w:rsid w:val="009646A4"/>
    <w:rsid w:val="00964974"/>
    <w:rsid w:val="009650B9"/>
    <w:rsid w:val="0096597A"/>
    <w:rsid w:val="0096668E"/>
    <w:rsid w:val="00966BAF"/>
    <w:rsid w:val="00966D1A"/>
    <w:rsid w:val="009675B3"/>
    <w:rsid w:val="009701C7"/>
    <w:rsid w:val="00970C3F"/>
    <w:rsid w:val="009713BF"/>
    <w:rsid w:val="00971B8A"/>
    <w:rsid w:val="00971E04"/>
    <w:rsid w:val="009722A0"/>
    <w:rsid w:val="00972993"/>
    <w:rsid w:val="00972F4B"/>
    <w:rsid w:val="00973432"/>
    <w:rsid w:val="009745FF"/>
    <w:rsid w:val="00974C05"/>
    <w:rsid w:val="00974DEC"/>
    <w:rsid w:val="00976FF2"/>
    <w:rsid w:val="009772F5"/>
    <w:rsid w:val="00980631"/>
    <w:rsid w:val="009806D5"/>
    <w:rsid w:val="00980D53"/>
    <w:rsid w:val="00980EB3"/>
    <w:rsid w:val="00981A3A"/>
    <w:rsid w:val="00981FEB"/>
    <w:rsid w:val="00982BE4"/>
    <w:rsid w:val="009834D0"/>
    <w:rsid w:val="00983620"/>
    <w:rsid w:val="0098367D"/>
    <w:rsid w:val="00984309"/>
    <w:rsid w:val="009847E8"/>
    <w:rsid w:val="0098523C"/>
    <w:rsid w:val="00986384"/>
    <w:rsid w:val="00986574"/>
    <w:rsid w:val="00986F6F"/>
    <w:rsid w:val="00987014"/>
    <w:rsid w:val="00987B9A"/>
    <w:rsid w:val="009908C6"/>
    <w:rsid w:val="00990E39"/>
    <w:rsid w:val="0099108D"/>
    <w:rsid w:val="00991B79"/>
    <w:rsid w:val="00991E0D"/>
    <w:rsid w:val="00993AB3"/>
    <w:rsid w:val="0099475C"/>
    <w:rsid w:val="009948B4"/>
    <w:rsid w:val="0099567C"/>
    <w:rsid w:val="0099588B"/>
    <w:rsid w:val="009965E8"/>
    <w:rsid w:val="00997444"/>
    <w:rsid w:val="0099748E"/>
    <w:rsid w:val="009A064D"/>
    <w:rsid w:val="009A11AD"/>
    <w:rsid w:val="009A1546"/>
    <w:rsid w:val="009A18E0"/>
    <w:rsid w:val="009A2486"/>
    <w:rsid w:val="009A24AF"/>
    <w:rsid w:val="009A29FC"/>
    <w:rsid w:val="009A2C89"/>
    <w:rsid w:val="009A31B6"/>
    <w:rsid w:val="009A3EDB"/>
    <w:rsid w:val="009A49E5"/>
    <w:rsid w:val="009A5279"/>
    <w:rsid w:val="009A52A2"/>
    <w:rsid w:val="009A55ED"/>
    <w:rsid w:val="009A5BAF"/>
    <w:rsid w:val="009A6679"/>
    <w:rsid w:val="009A6A3F"/>
    <w:rsid w:val="009A6C68"/>
    <w:rsid w:val="009A6D6F"/>
    <w:rsid w:val="009A71E3"/>
    <w:rsid w:val="009A7437"/>
    <w:rsid w:val="009A74C5"/>
    <w:rsid w:val="009A7BD6"/>
    <w:rsid w:val="009B0C52"/>
    <w:rsid w:val="009B1EE7"/>
    <w:rsid w:val="009B29A6"/>
    <w:rsid w:val="009B31C1"/>
    <w:rsid w:val="009B3585"/>
    <w:rsid w:val="009B3BF8"/>
    <w:rsid w:val="009B4E3A"/>
    <w:rsid w:val="009B5962"/>
    <w:rsid w:val="009C1A2E"/>
    <w:rsid w:val="009C1AD2"/>
    <w:rsid w:val="009C1E2F"/>
    <w:rsid w:val="009C24BC"/>
    <w:rsid w:val="009C25AC"/>
    <w:rsid w:val="009C2B84"/>
    <w:rsid w:val="009C2BFE"/>
    <w:rsid w:val="009C36CB"/>
    <w:rsid w:val="009C3A00"/>
    <w:rsid w:val="009C483C"/>
    <w:rsid w:val="009C4AC4"/>
    <w:rsid w:val="009C56F2"/>
    <w:rsid w:val="009C5DC5"/>
    <w:rsid w:val="009C7CA1"/>
    <w:rsid w:val="009D040E"/>
    <w:rsid w:val="009D1AC0"/>
    <w:rsid w:val="009D1DC0"/>
    <w:rsid w:val="009D2327"/>
    <w:rsid w:val="009D2510"/>
    <w:rsid w:val="009D256D"/>
    <w:rsid w:val="009D2DCF"/>
    <w:rsid w:val="009D2F6F"/>
    <w:rsid w:val="009D3DEC"/>
    <w:rsid w:val="009D3F45"/>
    <w:rsid w:val="009D4C60"/>
    <w:rsid w:val="009D52EB"/>
    <w:rsid w:val="009D5337"/>
    <w:rsid w:val="009D792F"/>
    <w:rsid w:val="009D7C5D"/>
    <w:rsid w:val="009D7DC6"/>
    <w:rsid w:val="009D7EF8"/>
    <w:rsid w:val="009D7F6C"/>
    <w:rsid w:val="009D7F98"/>
    <w:rsid w:val="009E09AD"/>
    <w:rsid w:val="009E0AC7"/>
    <w:rsid w:val="009E1242"/>
    <w:rsid w:val="009E14AC"/>
    <w:rsid w:val="009E1DD0"/>
    <w:rsid w:val="009E3FF5"/>
    <w:rsid w:val="009E4771"/>
    <w:rsid w:val="009E563D"/>
    <w:rsid w:val="009E5C58"/>
    <w:rsid w:val="009E6792"/>
    <w:rsid w:val="009E73A8"/>
    <w:rsid w:val="009E77F4"/>
    <w:rsid w:val="009E79AC"/>
    <w:rsid w:val="009E7CB8"/>
    <w:rsid w:val="009F07A4"/>
    <w:rsid w:val="009F1522"/>
    <w:rsid w:val="009F1C6A"/>
    <w:rsid w:val="009F21F4"/>
    <w:rsid w:val="009F32AB"/>
    <w:rsid w:val="009F3342"/>
    <w:rsid w:val="009F33C9"/>
    <w:rsid w:val="009F392C"/>
    <w:rsid w:val="009F4FBC"/>
    <w:rsid w:val="009F5240"/>
    <w:rsid w:val="009F6785"/>
    <w:rsid w:val="009F6CC5"/>
    <w:rsid w:val="00A0012B"/>
    <w:rsid w:val="00A00C75"/>
    <w:rsid w:val="00A00F7A"/>
    <w:rsid w:val="00A04399"/>
    <w:rsid w:val="00A05554"/>
    <w:rsid w:val="00A05798"/>
    <w:rsid w:val="00A058D7"/>
    <w:rsid w:val="00A062E1"/>
    <w:rsid w:val="00A0638A"/>
    <w:rsid w:val="00A06D6C"/>
    <w:rsid w:val="00A06F01"/>
    <w:rsid w:val="00A06FD6"/>
    <w:rsid w:val="00A078BB"/>
    <w:rsid w:val="00A07904"/>
    <w:rsid w:val="00A07A00"/>
    <w:rsid w:val="00A07C0A"/>
    <w:rsid w:val="00A07D78"/>
    <w:rsid w:val="00A106CC"/>
    <w:rsid w:val="00A109BA"/>
    <w:rsid w:val="00A10E8D"/>
    <w:rsid w:val="00A11A2B"/>
    <w:rsid w:val="00A11E67"/>
    <w:rsid w:val="00A133C7"/>
    <w:rsid w:val="00A15492"/>
    <w:rsid w:val="00A155ED"/>
    <w:rsid w:val="00A15970"/>
    <w:rsid w:val="00A15D72"/>
    <w:rsid w:val="00A1687D"/>
    <w:rsid w:val="00A17E85"/>
    <w:rsid w:val="00A20ADD"/>
    <w:rsid w:val="00A20DDD"/>
    <w:rsid w:val="00A21066"/>
    <w:rsid w:val="00A2116C"/>
    <w:rsid w:val="00A214FB"/>
    <w:rsid w:val="00A215F8"/>
    <w:rsid w:val="00A21CDE"/>
    <w:rsid w:val="00A228ED"/>
    <w:rsid w:val="00A22FB2"/>
    <w:rsid w:val="00A24131"/>
    <w:rsid w:val="00A25395"/>
    <w:rsid w:val="00A25972"/>
    <w:rsid w:val="00A25ED5"/>
    <w:rsid w:val="00A2619E"/>
    <w:rsid w:val="00A27542"/>
    <w:rsid w:val="00A301C7"/>
    <w:rsid w:val="00A30BE6"/>
    <w:rsid w:val="00A313CB"/>
    <w:rsid w:val="00A31B33"/>
    <w:rsid w:val="00A320E0"/>
    <w:rsid w:val="00A3291B"/>
    <w:rsid w:val="00A3385B"/>
    <w:rsid w:val="00A34279"/>
    <w:rsid w:val="00A348BB"/>
    <w:rsid w:val="00A3498A"/>
    <w:rsid w:val="00A34BD7"/>
    <w:rsid w:val="00A35A93"/>
    <w:rsid w:val="00A35CBB"/>
    <w:rsid w:val="00A35DC6"/>
    <w:rsid w:val="00A369E9"/>
    <w:rsid w:val="00A37755"/>
    <w:rsid w:val="00A37B09"/>
    <w:rsid w:val="00A37CEB"/>
    <w:rsid w:val="00A37E60"/>
    <w:rsid w:val="00A4018C"/>
    <w:rsid w:val="00A40AD3"/>
    <w:rsid w:val="00A40BF9"/>
    <w:rsid w:val="00A419AE"/>
    <w:rsid w:val="00A41C93"/>
    <w:rsid w:val="00A42103"/>
    <w:rsid w:val="00A421D3"/>
    <w:rsid w:val="00A426AA"/>
    <w:rsid w:val="00A436F9"/>
    <w:rsid w:val="00A43BD1"/>
    <w:rsid w:val="00A447C0"/>
    <w:rsid w:val="00A44845"/>
    <w:rsid w:val="00A4549D"/>
    <w:rsid w:val="00A454AC"/>
    <w:rsid w:val="00A45D35"/>
    <w:rsid w:val="00A4616E"/>
    <w:rsid w:val="00A4686C"/>
    <w:rsid w:val="00A46D5A"/>
    <w:rsid w:val="00A471F5"/>
    <w:rsid w:val="00A504E8"/>
    <w:rsid w:val="00A50BD2"/>
    <w:rsid w:val="00A50DAE"/>
    <w:rsid w:val="00A50EA1"/>
    <w:rsid w:val="00A512ED"/>
    <w:rsid w:val="00A51654"/>
    <w:rsid w:val="00A516A9"/>
    <w:rsid w:val="00A51948"/>
    <w:rsid w:val="00A51BC3"/>
    <w:rsid w:val="00A51DA6"/>
    <w:rsid w:val="00A5239F"/>
    <w:rsid w:val="00A5278F"/>
    <w:rsid w:val="00A52FE0"/>
    <w:rsid w:val="00A533AB"/>
    <w:rsid w:val="00A53948"/>
    <w:rsid w:val="00A53C19"/>
    <w:rsid w:val="00A5487B"/>
    <w:rsid w:val="00A5487E"/>
    <w:rsid w:val="00A54E73"/>
    <w:rsid w:val="00A54FFF"/>
    <w:rsid w:val="00A55478"/>
    <w:rsid w:val="00A557A3"/>
    <w:rsid w:val="00A56EA4"/>
    <w:rsid w:val="00A56EED"/>
    <w:rsid w:val="00A56F00"/>
    <w:rsid w:val="00A5730E"/>
    <w:rsid w:val="00A6067E"/>
    <w:rsid w:val="00A6184D"/>
    <w:rsid w:val="00A6285B"/>
    <w:rsid w:val="00A647CA"/>
    <w:rsid w:val="00A6548B"/>
    <w:rsid w:val="00A65953"/>
    <w:rsid w:val="00A66F1B"/>
    <w:rsid w:val="00A671B5"/>
    <w:rsid w:val="00A67367"/>
    <w:rsid w:val="00A6739A"/>
    <w:rsid w:val="00A70185"/>
    <w:rsid w:val="00A703FB"/>
    <w:rsid w:val="00A70807"/>
    <w:rsid w:val="00A70B31"/>
    <w:rsid w:val="00A70CDF"/>
    <w:rsid w:val="00A70E0C"/>
    <w:rsid w:val="00A710E0"/>
    <w:rsid w:val="00A71568"/>
    <w:rsid w:val="00A715CB"/>
    <w:rsid w:val="00A722A1"/>
    <w:rsid w:val="00A72732"/>
    <w:rsid w:val="00A737BB"/>
    <w:rsid w:val="00A737E2"/>
    <w:rsid w:val="00A741DC"/>
    <w:rsid w:val="00A74F70"/>
    <w:rsid w:val="00A754FE"/>
    <w:rsid w:val="00A75844"/>
    <w:rsid w:val="00A7585A"/>
    <w:rsid w:val="00A75FD2"/>
    <w:rsid w:val="00A7691F"/>
    <w:rsid w:val="00A76A06"/>
    <w:rsid w:val="00A77223"/>
    <w:rsid w:val="00A77742"/>
    <w:rsid w:val="00A811F9"/>
    <w:rsid w:val="00A81F1A"/>
    <w:rsid w:val="00A8276F"/>
    <w:rsid w:val="00A82A6F"/>
    <w:rsid w:val="00A82C68"/>
    <w:rsid w:val="00A82C81"/>
    <w:rsid w:val="00A831B7"/>
    <w:rsid w:val="00A83217"/>
    <w:rsid w:val="00A8348A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6F58"/>
    <w:rsid w:val="00A87412"/>
    <w:rsid w:val="00A87B82"/>
    <w:rsid w:val="00A9049E"/>
    <w:rsid w:val="00A906AB"/>
    <w:rsid w:val="00A90997"/>
    <w:rsid w:val="00A911D3"/>
    <w:rsid w:val="00A91941"/>
    <w:rsid w:val="00A91AA3"/>
    <w:rsid w:val="00A92565"/>
    <w:rsid w:val="00A92AB9"/>
    <w:rsid w:val="00A92EBA"/>
    <w:rsid w:val="00A93033"/>
    <w:rsid w:val="00A9313B"/>
    <w:rsid w:val="00A937CD"/>
    <w:rsid w:val="00A94668"/>
    <w:rsid w:val="00A94E6E"/>
    <w:rsid w:val="00A94F40"/>
    <w:rsid w:val="00A95144"/>
    <w:rsid w:val="00A9529B"/>
    <w:rsid w:val="00A952DA"/>
    <w:rsid w:val="00A96252"/>
    <w:rsid w:val="00A96577"/>
    <w:rsid w:val="00A96CBA"/>
    <w:rsid w:val="00A974B4"/>
    <w:rsid w:val="00AA0340"/>
    <w:rsid w:val="00AA0576"/>
    <w:rsid w:val="00AA0E4A"/>
    <w:rsid w:val="00AA0E74"/>
    <w:rsid w:val="00AA0E95"/>
    <w:rsid w:val="00AA1E22"/>
    <w:rsid w:val="00AA2264"/>
    <w:rsid w:val="00AA23FC"/>
    <w:rsid w:val="00AA3A75"/>
    <w:rsid w:val="00AA3FF2"/>
    <w:rsid w:val="00AA4A46"/>
    <w:rsid w:val="00AA5500"/>
    <w:rsid w:val="00AA563C"/>
    <w:rsid w:val="00AA5A80"/>
    <w:rsid w:val="00AA5B5B"/>
    <w:rsid w:val="00AA5DFC"/>
    <w:rsid w:val="00AA7161"/>
    <w:rsid w:val="00AA7210"/>
    <w:rsid w:val="00AA7355"/>
    <w:rsid w:val="00AB142D"/>
    <w:rsid w:val="00AB17C2"/>
    <w:rsid w:val="00AB183B"/>
    <w:rsid w:val="00AB1A5E"/>
    <w:rsid w:val="00AB1BD6"/>
    <w:rsid w:val="00AB2815"/>
    <w:rsid w:val="00AB2DAF"/>
    <w:rsid w:val="00AB2EB1"/>
    <w:rsid w:val="00AB37C1"/>
    <w:rsid w:val="00AB3B8E"/>
    <w:rsid w:val="00AB4C3E"/>
    <w:rsid w:val="00AB5832"/>
    <w:rsid w:val="00AB6F5B"/>
    <w:rsid w:val="00AB7830"/>
    <w:rsid w:val="00AB7989"/>
    <w:rsid w:val="00AC0060"/>
    <w:rsid w:val="00AC0B68"/>
    <w:rsid w:val="00AC0E4D"/>
    <w:rsid w:val="00AC11CA"/>
    <w:rsid w:val="00AC1622"/>
    <w:rsid w:val="00AC178C"/>
    <w:rsid w:val="00AC199B"/>
    <w:rsid w:val="00AC1AE6"/>
    <w:rsid w:val="00AC1E98"/>
    <w:rsid w:val="00AC2291"/>
    <w:rsid w:val="00AC2B4E"/>
    <w:rsid w:val="00AC3547"/>
    <w:rsid w:val="00AC44E3"/>
    <w:rsid w:val="00AC4E89"/>
    <w:rsid w:val="00AC5761"/>
    <w:rsid w:val="00AC58F8"/>
    <w:rsid w:val="00AC5B03"/>
    <w:rsid w:val="00AC5E3D"/>
    <w:rsid w:val="00AC60BD"/>
    <w:rsid w:val="00AC6800"/>
    <w:rsid w:val="00AC6C25"/>
    <w:rsid w:val="00AC75ED"/>
    <w:rsid w:val="00AC7AB9"/>
    <w:rsid w:val="00AC7DD7"/>
    <w:rsid w:val="00AC7FA2"/>
    <w:rsid w:val="00AD1255"/>
    <w:rsid w:val="00AD1E52"/>
    <w:rsid w:val="00AD298F"/>
    <w:rsid w:val="00AD318C"/>
    <w:rsid w:val="00AD33DE"/>
    <w:rsid w:val="00AD35B7"/>
    <w:rsid w:val="00AD4797"/>
    <w:rsid w:val="00AD51F8"/>
    <w:rsid w:val="00AD59C8"/>
    <w:rsid w:val="00AD6272"/>
    <w:rsid w:val="00AD64A9"/>
    <w:rsid w:val="00AD650C"/>
    <w:rsid w:val="00AD6682"/>
    <w:rsid w:val="00AD6C17"/>
    <w:rsid w:val="00AD6E80"/>
    <w:rsid w:val="00AD7707"/>
    <w:rsid w:val="00AE0058"/>
    <w:rsid w:val="00AE02CB"/>
    <w:rsid w:val="00AE03CD"/>
    <w:rsid w:val="00AE04CB"/>
    <w:rsid w:val="00AE065F"/>
    <w:rsid w:val="00AE0D87"/>
    <w:rsid w:val="00AE17DC"/>
    <w:rsid w:val="00AE1CCA"/>
    <w:rsid w:val="00AE1FDB"/>
    <w:rsid w:val="00AE22D6"/>
    <w:rsid w:val="00AE39B1"/>
    <w:rsid w:val="00AE569A"/>
    <w:rsid w:val="00AE5C41"/>
    <w:rsid w:val="00AE5CD8"/>
    <w:rsid w:val="00AE66D3"/>
    <w:rsid w:val="00AE68F9"/>
    <w:rsid w:val="00AE7602"/>
    <w:rsid w:val="00AE7F37"/>
    <w:rsid w:val="00AF05CB"/>
    <w:rsid w:val="00AF0996"/>
    <w:rsid w:val="00AF0A7C"/>
    <w:rsid w:val="00AF0D9B"/>
    <w:rsid w:val="00AF0E58"/>
    <w:rsid w:val="00AF22D7"/>
    <w:rsid w:val="00AF2622"/>
    <w:rsid w:val="00AF35B4"/>
    <w:rsid w:val="00AF40F5"/>
    <w:rsid w:val="00AF452B"/>
    <w:rsid w:val="00AF5944"/>
    <w:rsid w:val="00AF657C"/>
    <w:rsid w:val="00AF6CB4"/>
    <w:rsid w:val="00AF6CF2"/>
    <w:rsid w:val="00AF7C67"/>
    <w:rsid w:val="00B0016A"/>
    <w:rsid w:val="00B00BFE"/>
    <w:rsid w:val="00B00D18"/>
    <w:rsid w:val="00B00E45"/>
    <w:rsid w:val="00B01107"/>
    <w:rsid w:val="00B013BE"/>
    <w:rsid w:val="00B0277B"/>
    <w:rsid w:val="00B02C16"/>
    <w:rsid w:val="00B02C88"/>
    <w:rsid w:val="00B03599"/>
    <w:rsid w:val="00B041AA"/>
    <w:rsid w:val="00B0429C"/>
    <w:rsid w:val="00B04465"/>
    <w:rsid w:val="00B05224"/>
    <w:rsid w:val="00B05BDF"/>
    <w:rsid w:val="00B05F61"/>
    <w:rsid w:val="00B0663F"/>
    <w:rsid w:val="00B06F8B"/>
    <w:rsid w:val="00B072EF"/>
    <w:rsid w:val="00B07966"/>
    <w:rsid w:val="00B07EB2"/>
    <w:rsid w:val="00B10C9F"/>
    <w:rsid w:val="00B10E81"/>
    <w:rsid w:val="00B1250E"/>
    <w:rsid w:val="00B128D6"/>
    <w:rsid w:val="00B12A73"/>
    <w:rsid w:val="00B12A82"/>
    <w:rsid w:val="00B12B22"/>
    <w:rsid w:val="00B13118"/>
    <w:rsid w:val="00B13A54"/>
    <w:rsid w:val="00B14996"/>
    <w:rsid w:val="00B16C2A"/>
    <w:rsid w:val="00B20D64"/>
    <w:rsid w:val="00B20DBF"/>
    <w:rsid w:val="00B20F97"/>
    <w:rsid w:val="00B2123F"/>
    <w:rsid w:val="00B214C3"/>
    <w:rsid w:val="00B214EC"/>
    <w:rsid w:val="00B214FD"/>
    <w:rsid w:val="00B2184D"/>
    <w:rsid w:val="00B2198A"/>
    <w:rsid w:val="00B21F84"/>
    <w:rsid w:val="00B2218C"/>
    <w:rsid w:val="00B234E6"/>
    <w:rsid w:val="00B247E4"/>
    <w:rsid w:val="00B2480B"/>
    <w:rsid w:val="00B24880"/>
    <w:rsid w:val="00B25553"/>
    <w:rsid w:val="00B25894"/>
    <w:rsid w:val="00B25F7E"/>
    <w:rsid w:val="00B2613F"/>
    <w:rsid w:val="00B26180"/>
    <w:rsid w:val="00B26773"/>
    <w:rsid w:val="00B26775"/>
    <w:rsid w:val="00B26AE6"/>
    <w:rsid w:val="00B26B1B"/>
    <w:rsid w:val="00B27083"/>
    <w:rsid w:val="00B271CA"/>
    <w:rsid w:val="00B27863"/>
    <w:rsid w:val="00B27B52"/>
    <w:rsid w:val="00B27E6B"/>
    <w:rsid w:val="00B30086"/>
    <w:rsid w:val="00B30FAC"/>
    <w:rsid w:val="00B3230B"/>
    <w:rsid w:val="00B32345"/>
    <w:rsid w:val="00B3282D"/>
    <w:rsid w:val="00B328AC"/>
    <w:rsid w:val="00B331BA"/>
    <w:rsid w:val="00B3361C"/>
    <w:rsid w:val="00B338A7"/>
    <w:rsid w:val="00B343A5"/>
    <w:rsid w:val="00B346A5"/>
    <w:rsid w:val="00B349D5"/>
    <w:rsid w:val="00B34A7B"/>
    <w:rsid w:val="00B34C50"/>
    <w:rsid w:val="00B35121"/>
    <w:rsid w:val="00B358C0"/>
    <w:rsid w:val="00B35AD5"/>
    <w:rsid w:val="00B36202"/>
    <w:rsid w:val="00B36322"/>
    <w:rsid w:val="00B36E92"/>
    <w:rsid w:val="00B378E6"/>
    <w:rsid w:val="00B37E26"/>
    <w:rsid w:val="00B37EDF"/>
    <w:rsid w:val="00B40304"/>
    <w:rsid w:val="00B41C7D"/>
    <w:rsid w:val="00B42266"/>
    <w:rsid w:val="00B4230D"/>
    <w:rsid w:val="00B425EF"/>
    <w:rsid w:val="00B4283E"/>
    <w:rsid w:val="00B429FB"/>
    <w:rsid w:val="00B43419"/>
    <w:rsid w:val="00B44640"/>
    <w:rsid w:val="00B44C58"/>
    <w:rsid w:val="00B44DF3"/>
    <w:rsid w:val="00B452A2"/>
    <w:rsid w:val="00B46B07"/>
    <w:rsid w:val="00B46E09"/>
    <w:rsid w:val="00B47201"/>
    <w:rsid w:val="00B47221"/>
    <w:rsid w:val="00B473F0"/>
    <w:rsid w:val="00B47992"/>
    <w:rsid w:val="00B47D62"/>
    <w:rsid w:val="00B50361"/>
    <w:rsid w:val="00B508F3"/>
    <w:rsid w:val="00B50AA5"/>
    <w:rsid w:val="00B52C73"/>
    <w:rsid w:val="00B52CE6"/>
    <w:rsid w:val="00B53BA3"/>
    <w:rsid w:val="00B5402C"/>
    <w:rsid w:val="00B548BF"/>
    <w:rsid w:val="00B56B5C"/>
    <w:rsid w:val="00B56DC6"/>
    <w:rsid w:val="00B56E9C"/>
    <w:rsid w:val="00B60A49"/>
    <w:rsid w:val="00B6187E"/>
    <w:rsid w:val="00B61C7C"/>
    <w:rsid w:val="00B61CE2"/>
    <w:rsid w:val="00B62069"/>
    <w:rsid w:val="00B6294F"/>
    <w:rsid w:val="00B62994"/>
    <w:rsid w:val="00B630CC"/>
    <w:rsid w:val="00B6316E"/>
    <w:rsid w:val="00B63D17"/>
    <w:rsid w:val="00B6480D"/>
    <w:rsid w:val="00B65446"/>
    <w:rsid w:val="00B65AFB"/>
    <w:rsid w:val="00B65FAA"/>
    <w:rsid w:val="00B66194"/>
    <w:rsid w:val="00B66A7B"/>
    <w:rsid w:val="00B66AAA"/>
    <w:rsid w:val="00B66B92"/>
    <w:rsid w:val="00B67A36"/>
    <w:rsid w:val="00B67E4E"/>
    <w:rsid w:val="00B70759"/>
    <w:rsid w:val="00B71833"/>
    <w:rsid w:val="00B71F46"/>
    <w:rsid w:val="00B72791"/>
    <w:rsid w:val="00B727F0"/>
    <w:rsid w:val="00B729CE"/>
    <w:rsid w:val="00B729D3"/>
    <w:rsid w:val="00B73B15"/>
    <w:rsid w:val="00B74437"/>
    <w:rsid w:val="00B75CAB"/>
    <w:rsid w:val="00B76A11"/>
    <w:rsid w:val="00B76CE3"/>
    <w:rsid w:val="00B7755F"/>
    <w:rsid w:val="00B77CE9"/>
    <w:rsid w:val="00B8038B"/>
    <w:rsid w:val="00B818E1"/>
    <w:rsid w:val="00B81FC1"/>
    <w:rsid w:val="00B8310D"/>
    <w:rsid w:val="00B8321C"/>
    <w:rsid w:val="00B83235"/>
    <w:rsid w:val="00B839E1"/>
    <w:rsid w:val="00B83BB4"/>
    <w:rsid w:val="00B848B1"/>
    <w:rsid w:val="00B84E4E"/>
    <w:rsid w:val="00B85267"/>
    <w:rsid w:val="00B85BAA"/>
    <w:rsid w:val="00B877CB"/>
    <w:rsid w:val="00B877D7"/>
    <w:rsid w:val="00B87BC8"/>
    <w:rsid w:val="00B90D30"/>
    <w:rsid w:val="00B916BD"/>
    <w:rsid w:val="00B91C16"/>
    <w:rsid w:val="00B93231"/>
    <w:rsid w:val="00B93C94"/>
    <w:rsid w:val="00B9412D"/>
    <w:rsid w:val="00B9469C"/>
    <w:rsid w:val="00B94CAC"/>
    <w:rsid w:val="00B95214"/>
    <w:rsid w:val="00B95513"/>
    <w:rsid w:val="00B95ABD"/>
    <w:rsid w:val="00B965DB"/>
    <w:rsid w:val="00B96782"/>
    <w:rsid w:val="00B9687E"/>
    <w:rsid w:val="00B973D7"/>
    <w:rsid w:val="00B97634"/>
    <w:rsid w:val="00B97DC2"/>
    <w:rsid w:val="00BA0B72"/>
    <w:rsid w:val="00BA0CA5"/>
    <w:rsid w:val="00BA1819"/>
    <w:rsid w:val="00BA2426"/>
    <w:rsid w:val="00BA2B18"/>
    <w:rsid w:val="00BA341B"/>
    <w:rsid w:val="00BA3D5E"/>
    <w:rsid w:val="00BA3E7D"/>
    <w:rsid w:val="00BA4E0B"/>
    <w:rsid w:val="00BA6256"/>
    <w:rsid w:val="00BA67AB"/>
    <w:rsid w:val="00BA6F42"/>
    <w:rsid w:val="00BA72F6"/>
    <w:rsid w:val="00BB143D"/>
    <w:rsid w:val="00BB1F38"/>
    <w:rsid w:val="00BB2778"/>
    <w:rsid w:val="00BB2B14"/>
    <w:rsid w:val="00BB2E78"/>
    <w:rsid w:val="00BB46F5"/>
    <w:rsid w:val="00BB4715"/>
    <w:rsid w:val="00BB4950"/>
    <w:rsid w:val="00BB4B08"/>
    <w:rsid w:val="00BB4EEF"/>
    <w:rsid w:val="00BB4F3A"/>
    <w:rsid w:val="00BB5C34"/>
    <w:rsid w:val="00BB5C48"/>
    <w:rsid w:val="00BB62C8"/>
    <w:rsid w:val="00BB6462"/>
    <w:rsid w:val="00BB64B8"/>
    <w:rsid w:val="00BB6B70"/>
    <w:rsid w:val="00BB6C44"/>
    <w:rsid w:val="00BB729A"/>
    <w:rsid w:val="00BB7724"/>
    <w:rsid w:val="00BB79A8"/>
    <w:rsid w:val="00BB7B67"/>
    <w:rsid w:val="00BC0BC0"/>
    <w:rsid w:val="00BC11F0"/>
    <w:rsid w:val="00BC1596"/>
    <w:rsid w:val="00BC2BAD"/>
    <w:rsid w:val="00BC2C55"/>
    <w:rsid w:val="00BC34D4"/>
    <w:rsid w:val="00BC3CAB"/>
    <w:rsid w:val="00BC5337"/>
    <w:rsid w:val="00BC539E"/>
    <w:rsid w:val="00BC5628"/>
    <w:rsid w:val="00BC5AC9"/>
    <w:rsid w:val="00BC61FF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D6B6C"/>
    <w:rsid w:val="00BE04CE"/>
    <w:rsid w:val="00BE0DC8"/>
    <w:rsid w:val="00BE0F99"/>
    <w:rsid w:val="00BE10A1"/>
    <w:rsid w:val="00BE1812"/>
    <w:rsid w:val="00BE19B8"/>
    <w:rsid w:val="00BE2AAA"/>
    <w:rsid w:val="00BE4C6E"/>
    <w:rsid w:val="00BE62D3"/>
    <w:rsid w:val="00BE6D8D"/>
    <w:rsid w:val="00BE6ED2"/>
    <w:rsid w:val="00BE73C7"/>
    <w:rsid w:val="00BE7F7D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3F59"/>
    <w:rsid w:val="00BF403C"/>
    <w:rsid w:val="00BF429E"/>
    <w:rsid w:val="00BF4411"/>
    <w:rsid w:val="00BF47F5"/>
    <w:rsid w:val="00BF494F"/>
    <w:rsid w:val="00BF6814"/>
    <w:rsid w:val="00BF68D2"/>
    <w:rsid w:val="00BF69EB"/>
    <w:rsid w:val="00BF70C2"/>
    <w:rsid w:val="00BF73C6"/>
    <w:rsid w:val="00BF7562"/>
    <w:rsid w:val="00C0015E"/>
    <w:rsid w:val="00C00BAA"/>
    <w:rsid w:val="00C00F68"/>
    <w:rsid w:val="00C02BE2"/>
    <w:rsid w:val="00C02EBE"/>
    <w:rsid w:val="00C02F15"/>
    <w:rsid w:val="00C03E87"/>
    <w:rsid w:val="00C04074"/>
    <w:rsid w:val="00C042ED"/>
    <w:rsid w:val="00C045C9"/>
    <w:rsid w:val="00C04EED"/>
    <w:rsid w:val="00C062BD"/>
    <w:rsid w:val="00C074D8"/>
    <w:rsid w:val="00C078E8"/>
    <w:rsid w:val="00C07F1D"/>
    <w:rsid w:val="00C07F20"/>
    <w:rsid w:val="00C07F92"/>
    <w:rsid w:val="00C107F8"/>
    <w:rsid w:val="00C10A0F"/>
    <w:rsid w:val="00C11F48"/>
    <w:rsid w:val="00C11F56"/>
    <w:rsid w:val="00C1289A"/>
    <w:rsid w:val="00C12D8B"/>
    <w:rsid w:val="00C12EC6"/>
    <w:rsid w:val="00C13114"/>
    <w:rsid w:val="00C13549"/>
    <w:rsid w:val="00C137F7"/>
    <w:rsid w:val="00C140E0"/>
    <w:rsid w:val="00C14AF2"/>
    <w:rsid w:val="00C14FE8"/>
    <w:rsid w:val="00C150EA"/>
    <w:rsid w:val="00C1528A"/>
    <w:rsid w:val="00C15DBD"/>
    <w:rsid w:val="00C1611F"/>
    <w:rsid w:val="00C164D7"/>
    <w:rsid w:val="00C17490"/>
    <w:rsid w:val="00C17DAE"/>
    <w:rsid w:val="00C17FB7"/>
    <w:rsid w:val="00C2074F"/>
    <w:rsid w:val="00C2088C"/>
    <w:rsid w:val="00C214C1"/>
    <w:rsid w:val="00C21E8F"/>
    <w:rsid w:val="00C22016"/>
    <w:rsid w:val="00C22B51"/>
    <w:rsid w:val="00C22C7B"/>
    <w:rsid w:val="00C23CF9"/>
    <w:rsid w:val="00C23FAC"/>
    <w:rsid w:val="00C244A9"/>
    <w:rsid w:val="00C245D4"/>
    <w:rsid w:val="00C24804"/>
    <w:rsid w:val="00C2522B"/>
    <w:rsid w:val="00C252D2"/>
    <w:rsid w:val="00C2598A"/>
    <w:rsid w:val="00C26155"/>
    <w:rsid w:val="00C261DC"/>
    <w:rsid w:val="00C27731"/>
    <w:rsid w:val="00C27BF7"/>
    <w:rsid w:val="00C30E23"/>
    <w:rsid w:val="00C32999"/>
    <w:rsid w:val="00C32B16"/>
    <w:rsid w:val="00C32E9E"/>
    <w:rsid w:val="00C33729"/>
    <w:rsid w:val="00C338D9"/>
    <w:rsid w:val="00C34495"/>
    <w:rsid w:val="00C34C0D"/>
    <w:rsid w:val="00C36277"/>
    <w:rsid w:val="00C365CB"/>
    <w:rsid w:val="00C367D3"/>
    <w:rsid w:val="00C373DB"/>
    <w:rsid w:val="00C37916"/>
    <w:rsid w:val="00C37A51"/>
    <w:rsid w:val="00C40942"/>
    <w:rsid w:val="00C40A4A"/>
    <w:rsid w:val="00C4106D"/>
    <w:rsid w:val="00C427F1"/>
    <w:rsid w:val="00C42976"/>
    <w:rsid w:val="00C42A10"/>
    <w:rsid w:val="00C43BC6"/>
    <w:rsid w:val="00C441A1"/>
    <w:rsid w:val="00C443F2"/>
    <w:rsid w:val="00C44E45"/>
    <w:rsid w:val="00C452A9"/>
    <w:rsid w:val="00C45B68"/>
    <w:rsid w:val="00C46388"/>
    <w:rsid w:val="00C47B53"/>
    <w:rsid w:val="00C52879"/>
    <w:rsid w:val="00C529AF"/>
    <w:rsid w:val="00C542D5"/>
    <w:rsid w:val="00C5507B"/>
    <w:rsid w:val="00C55FFB"/>
    <w:rsid w:val="00C56252"/>
    <w:rsid w:val="00C5633A"/>
    <w:rsid w:val="00C57246"/>
    <w:rsid w:val="00C57770"/>
    <w:rsid w:val="00C57AF7"/>
    <w:rsid w:val="00C57B0B"/>
    <w:rsid w:val="00C57CD3"/>
    <w:rsid w:val="00C60923"/>
    <w:rsid w:val="00C60E97"/>
    <w:rsid w:val="00C618E4"/>
    <w:rsid w:val="00C61ABD"/>
    <w:rsid w:val="00C62119"/>
    <w:rsid w:val="00C62689"/>
    <w:rsid w:val="00C62B1E"/>
    <w:rsid w:val="00C633D2"/>
    <w:rsid w:val="00C649A8"/>
    <w:rsid w:val="00C650D5"/>
    <w:rsid w:val="00C65EB5"/>
    <w:rsid w:val="00C66B61"/>
    <w:rsid w:val="00C66CDF"/>
    <w:rsid w:val="00C67D6C"/>
    <w:rsid w:val="00C701D1"/>
    <w:rsid w:val="00C7043C"/>
    <w:rsid w:val="00C704BA"/>
    <w:rsid w:val="00C7105E"/>
    <w:rsid w:val="00C710CF"/>
    <w:rsid w:val="00C71A3B"/>
    <w:rsid w:val="00C7235F"/>
    <w:rsid w:val="00C72834"/>
    <w:rsid w:val="00C72D2D"/>
    <w:rsid w:val="00C733C6"/>
    <w:rsid w:val="00C742A1"/>
    <w:rsid w:val="00C748A1"/>
    <w:rsid w:val="00C7519D"/>
    <w:rsid w:val="00C756F8"/>
    <w:rsid w:val="00C75D7F"/>
    <w:rsid w:val="00C75F55"/>
    <w:rsid w:val="00C7616F"/>
    <w:rsid w:val="00C775C5"/>
    <w:rsid w:val="00C77D4F"/>
    <w:rsid w:val="00C8069E"/>
    <w:rsid w:val="00C80998"/>
    <w:rsid w:val="00C8169B"/>
    <w:rsid w:val="00C81708"/>
    <w:rsid w:val="00C819AD"/>
    <w:rsid w:val="00C81AB4"/>
    <w:rsid w:val="00C81F6A"/>
    <w:rsid w:val="00C82300"/>
    <w:rsid w:val="00C83762"/>
    <w:rsid w:val="00C8425F"/>
    <w:rsid w:val="00C84701"/>
    <w:rsid w:val="00C84E46"/>
    <w:rsid w:val="00C861AC"/>
    <w:rsid w:val="00C867E4"/>
    <w:rsid w:val="00C90FE7"/>
    <w:rsid w:val="00C91351"/>
    <w:rsid w:val="00C913A9"/>
    <w:rsid w:val="00C92D2D"/>
    <w:rsid w:val="00C934F2"/>
    <w:rsid w:val="00C94BA9"/>
    <w:rsid w:val="00C951E6"/>
    <w:rsid w:val="00C955C4"/>
    <w:rsid w:val="00C9560D"/>
    <w:rsid w:val="00C958C1"/>
    <w:rsid w:val="00C964A9"/>
    <w:rsid w:val="00C96A94"/>
    <w:rsid w:val="00C97AF1"/>
    <w:rsid w:val="00CA09BF"/>
    <w:rsid w:val="00CA0A78"/>
    <w:rsid w:val="00CA137C"/>
    <w:rsid w:val="00CA1EE2"/>
    <w:rsid w:val="00CA294D"/>
    <w:rsid w:val="00CA2973"/>
    <w:rsid w:val="00CA2ED0"/>
    <w:rsid w:val="00CA37EC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81A"/>
    <w:rsid w:val="00CB0C34"/>
    <w:rsid w:val="00CB0E98"/>
    <w:rsid w:val="00CB0FD6"/>
    <w:rsid w:val="00CB163C"/>
    <w:rsid w:val="00CB2638"/>
    <w:rsid w:val="00CB28B7"/>
    <w:rsid w:val="00CB2D15"/>
    <w:rsid w:val="00CB33A0"/>
    <w:rsid w:val="00CB387A"/>
    <w:rsid w:val="00CB38C6"/>
    <w:rsid w:val="00CB4562"/>
    <w:rsid w:val="00CB4B25"/>
    <w:rsid w:val="00CB4B4B"/>
    <w:rsid w:val="00CB5F4E"/>
    <w:rsid w:val="00CB64D7"/>
    <w:rsid w:val="00CB667D"/>
    <w:rsid w:val="00CB76E9"/>
    <w:rsid w:val="00CC00DD"/>
    <w:rsid w:val="00CC0103"/>
    <w:rsid w:val="00CC0A86"/>
    <w:rsid w:val="00CC0C4F"/>
    <w:rsid w:val="00CC0E71"/>
    <w:rsid w:val="00CC0F9B"/>
    <w:rsid w:val="00CC144D"/>
    <w:rsid w:val="00CC218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50F2"/>
    <w:rsid w:val="00CC5DF4"/>
    <w:rsid w:val="00CC62B4"/>
    <w:rsid w:val="00CC6995"/>
    <w:rsid w:val="00CC7364"/>
    <w:rsid w:val="00CC7B35"/>
    <w:rsid w:val="00CC7C67"/>
    <w:rsid w:val="00CC7DCC"/>
    <w:rsid w:val="00CD0111"/>
    <w:rsid w:val="00CD052D"/>
    <w:rsid w:val="00CD0612"/>
    <w:rsid w:val="00CD0B3C"/>
    <w:rsid w:val="00CD0D91"/>
    <w:rsid w:val="00CD1242"/>
    <w:rsid w:val="00CD1EE7"/>
    <w:rsid w:val="00CD50A6"/>
    <w:rsid w:val="00CD68FE"/>
    <w:rsid w:val="00CD72EE"/>
    <w:rsid w:val="00CE0181"/>
    <w:rsid w:val="00CE14C6"/>
    <w:rsid w:val="00CE2551"/>
    <w:rsid w:val="00CE2CB8"/>
    <w:rsid w:val="00CE2FAF"/>
    <w:rsid w:val="00CE3115"/>
    <w:rsid w:val="00CE388D"/>
    <w:rsid w:val="00CE3F1A"/>
    <w:rsid w:val="00CE4F58"/>
    <w:rsid w:val="00CE4F7E"/>
    <w:rsid w:val="00CE5343"/>
    <w:rsid w:val="00CE5644"/>
    <w:rsid w:val="00CE5A23"/>
    <w:rsid w:val="00CE5A8C"/>
    <w:rsid w:val="00CE6514"/>
    <w:rsid w:val="00CE69E3"/>
    <w:rsid w:val="00CE700C"/>
    <w:rsid w:val="00CE7638"/>
    <w:rsid w:val="00CE766F"/>
    <w:rsid w:val="00CE7D34"/>
    <w:rsid w:val="00CF010E"/>
    <w:rsid w:val="00CF0849"/>
    <w:rsid w:val="00CF13E6"/>
    <w:rsid w:val="00CF2293"/>
    <w:rsid w:val="00CF28B2"/>
    <w:rsid w:val="00CF3208"/>
    <w:rsid w:val="00CF39EF"/>
    <w:rsid w:val="00CF41D5"/>
    <w:rsid w:val="00CF4A02"/>
    <w:rsid w:val="00CF5055"/>
    <w:rsid w:val="00CF52C1"/>
    <w:rsid w:val="00CF6113"/>
    <w:rsid w:val="00CF68BB"/>
    <w:rsid w:val="00CF6BE5"/>
    <w:rsid w:val="00CF701C"/>
    <w:rsid w:val="00CF755D"/>
    <w:rsid w:val="00CF756E"/>
    <w:rsid w:val="00CF79E1"/>
    <w:rsid w:val="00CF7CBA"/>
    <w:rsid w:val="00D0090E"/>
    <w:rsid w:val="00D00C7B"/>
    <w:rsid w:val="00D019CA"/>
    <w:rsid w:val="00D02328"/>
    <w:rsid w:val="00D02795"/>
    <w:rsid w:val="00D02B00"/>
    <w:rsid w:val="00D032BD"/>
    <w:rsid w:val="00D039B0"/>
    <w:rsid w:val="00D04455"/>
    <w:rsid w:val="00D0445A"/>
    <w:rsid w:val="00D04B9E"/>
    <w:rsid w:val="00D04BBC"/>
    <w:rsid w:val="00D05CEE"/>
    <w:rsid w:val="00D0617E"/>
    <w:rsid w:val="00D0659F"/>
    <w:rsid w:val="00D066A6"/>
    <w:rsid w:val="00D06DAD"/>
    <w:rsid w:val="00D06FF6"/>
    <w:rsid w:val="00D077F3"/>
    <w:rsid w:val="00D07BD3"/>
    <w:rsid w:val="00D07CC2"/>
    <w:rsid w:val="00D1019A"/>
    <w:rsid w:val="00D10B77"/>
    <w:rsid w:val="00D12F35"/>
    <w:rsid w:val="00D14964"/>
    <w:rsid w:val="00D1506A"/>
    <w:rsid w:val="00D15673"/>
    <w:rsid w:val="00D15CFA"/>
    <w:rsid w:val="00D15EBE"/>
    <w:rsid w:val="00D15F91"/>
    <w:rsid w:val="00D1613B"/>
    <w:rsid w:val="00D16A7D"/>
    <w:rsid w:val="00D16AD9"/>
    <w:rsid w:val="00D170B0"/>
    <w:rsid w:val="00D17EE3"/>
    <w:rsid w:val="00D208B7"/>
    <w:rsid w:val="00D208C5"/>
    <w:rsid w:val="00D21206"/>
    <w:rsid w:val="00D21C51"/>
    <w:rsid w:val="00D21DF0"/>
    <w:rsid w:val="00D22C1E"/>
    <w:rsid w:val="00D22F76"/>
    <w:rsid w:val="00D230CE"/>
    <w:rsid w:val="00D2331B"/>
    <w:rsid w:val="00D233E5"/>
    <w:rsid w:val="00D23957"/>
    <w:rsid w:val="00D250BF"/>
    <w:rsid w:val="00D25DF5"/>
    <w:rsid w:val="00D25FBE"/>
    <w:rsid w:val="00D26514"/>
    <w:rsid w:val="00D268E6"/>
    <w:rsid w:val="00D26CDA"/>
    <w:rsid w:val="00D30B83"/>
    <w:rsid w:val="00D329B2"/>
    <w:rsid w:val="00D33258"/>
    <w:rsid w:val="00D33C8A"/>
    <w:rsid w:val="00D33F5A"/>
    <w:rsid w:val="00D340F7"/>
    <w:rsid w:val="00D34536"/>
    <w:rsid w:val="00D34C59"/>
    <w:rsid w:val="00D34D92"/>
    <w:rsid w:val="00D35296"/>
    <w:rsid w:val="00D35604"/>
    <w:rsid w:val="00D35A5E"/>
    <w:rsid w:val="00D35F8B"/>
    <w:rsid w:val="00D36244"/>
    <w:rsid w:val="00D3685D"/>
    <w:rsid w:val="00D37821"/>
    <w:rsid w:val="00D40833"/>
    <w:rsid w:val="00D40B26"/>
    <w:rsid w:val="00D40BB6"/>
    <w:rsid w:val="00D40FCB"/>
    <w:rsid w:val="00D41743"/>
    <w:rsid w:val="00D417C1"/>
    <w:rsid w:val="00D41CF1"/>
    <w:rsid w:val="00D43101"/>
    <w:rsid w:val="00D431F6"/>
    <w:rsid w:val="00D43314"/>
    <w:rsid w:val="00D43354"/>
    <w:rsid w:val="00D4409A"/>
    <w:rsid w:val="00D440EC"/>
    <w:rsid w:val="00D44763"/>
    <w:rsid w:val="00D449F8"/>
    <w:rsid w:val="00D44D84"/>
    <w:rsid w:val="00D466A8"/>
    <w:rsid w:val="00D468B9"/>
    <w:rsid w:val="00D47ADE"/>
    <w:rsid w:val="00D47D0C"/>
    <w:rsid w:val="00D515D4"/>
    <w:rsid w:val="00D52604"/>
    <w:rsid w:val="00D53069"/>
    <w:rsid w:val="00D533DF"/>
    <w:rsid w:val="00D536A3"/>
    <w:rsid w:val="00D53FE4"/>
    <w:rsid w:val="00D542CD"/>
    <w:rsid w:val="00D555B7"/>
    <w:rsid w:val="00D558C4"/>
    <w:rsid w:val="00D55BC0"/>
    <w:rsid w:val="00D55EFF"/>
    <w:rsid w:val="00D568E4"/>
    <w:rsid w:val="00D56D9C"/>
    <w:rsid w:val="00D56DBE"/>
    <w:rsid w:val="00D57584"/>
    <w:rsid w:val="00D6012C"/>
    <w:rsid w:val="00D60167"/>
    <w:rsid w:val="00D60B2D"/>
    <w:rsid w:val="00D6112B"/>
    <w:rsid w:val="00D61463"/>
    <w:rsid w:val="00D62EEA"/>
    <w:rsid w:val="00D6314C"/>
    <w:rsid w:val="00D63264"/>
    <w:rsid w:val="00D64316"/>
    <w:rsid w:val="00D64693"/>
    <w:rsid w:val="00D65405"/>
    <w:rsid w:val="00D672CF"/>
    <w:rsid w:val="00D67958"/>
    <w:rsid w:val="00D70481"/>
    <w:rsid w:val="00D704DE"/>
    <w:rsid w:val="00D711D5"/>
    <w:rsid w:val="00D73856"/>
    <w:rsid w:val="00D73BC3"/>
    <w:rsid w:val="00D73FC3"/>
    <w:rsid w:val="00D7425E"/>
    <w:rsid w:val="00D74510"/>
    <w:rsid w:val="00D74694"/>
    <w:rsid w:val="00D75663"/>
    <w:rsid w:val="00D757BB"/>
    <w:rsid w:val="00D75ED2"/>
    <w:rsid w:val="00D766D8"/>
    <w:rsid w:val="00D76847"/>
    <w:rsid w:val="00D76DB4"/>
    <w:rsid w:val="00D771E2"/>
    <w:rsid w:val="00D77784"/>
    <w:rsid w:val="00D779E5"/>
    <w:rsid w:val="00D77FF7"/>
    <w:rsid w:val="00D8000A"/>
    <w:rsid w:val="00D8017B"/>
    <w:rsid w:val="00D80550"/>
    <w:rsid w:val="00D80A25"/>
    <w:rsid w:val="00D80BA8"/>
    <w:rsid w:val="00D80DAA"/>
    <w:rsid w:val="00D80DD7"/>
    <w:rsid w:val="00D811D0"/>
    <w:rsid w:val="00D814AB"/>
    <w:rsid w:val="00D81B0E"/>
    <w:rsid w:val="00D82078"/>
    <w:rsid w:val="00D83AAA"/>
    <w:rsid w:val="00D84B4A"/>
    <w:rsid w:val="00D8509E"/>
    <w:rsid w:val="00D8641B"/>
    <w:rsid w:val="00D900F9"/>
    <w:rsid w:val="00D9011B"/>
    <w:rsid w:val="00D90467"/>
    <w:rsid w:val="00D91415"/>
    <w:rsid w:val="00D91BED"/>
    <w:rsid w:val="00D91E89"/>
    <w:rsid w:val="00D92204"/>
    <w:rsid w:val="00D92FA8"/>
    <w:rsid w:val="00D93F27"/>
    <w:rsid w:val="00D94228"/>
    <w:rsid w:val="00D942CA"/>
    <w:rsid w:val="00D94345"/>
    <w:rsid w:val="00D94FF3"/>
    <w:rsid w:val="00D95B8C"/>
    <w:rsid w:val="00D96C27"/>
    <w:rsid w:val="00D96FB4"/>
    <w:rsid w:val="00D97A17"/>
    <w:rsid w:val="00D97E99"/>
    <w:rsid w:val="00DA034E"/>
    <w:rsid w:val="00DA06C0"/>
    <w:rsid w:val="00DA0E25"/>
    <w:rsid w:val="00DA0E44"/>
    <w:rsid w:val="00DA1846"/>
    <w:rsid w:val="00DA2235"/>
    <w:rsid w:val="00DA30CC"/>
    <w:rsid w:val="00DA40AA"/>
    <w:rsid w:val="00DA4694"/>
    <w:rsid w:val="00DA6D56"/>
    <w:rsid w:val="00DA75F2"/>
    <w:rsid w:val="00DA79BA"/>
    <w:rsid w:val="00DA7CD4"/>
    <w:rsid w:val="00DB09C3"/>
    <w:rsid w:val="00DB0D45"/>
    <w:rsid w:val="00DB0F7D"/>
    <w:rsid w:val="00DB123E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C0355"/>
    <w:rsid w:val="00DC0404"/>
    <w:rsid w:val="00DC0751"/>
    <w:rsid w:val="00DC140A"/>
    <w:rsid w:val="00DC1D17"/>
    <w:rsid w:val="00DC1D4E"/>
    <w:rsid w:val="00DC23F4"/>
    <w:rsid w:val="00DC256D"/>
    <w:rsid w:val="00DC258D"/>
    <w:rsid w:val="00DC2716"/>
    <w:rsid w:val="00DC33E8"/>
    <w:rsid w:val="00DC3DDE"/>
    <w:rsid w:val="00DC412E"/>
    <w:rsid w:val="00DC43F5"/>
    <w:rsid w:val="00DC4C34"/>
    <w:rsid w:val="00DC4D2B"/>
    <w:rsid w:val="00DC4F57"/>
    <w:rsid w:val="00DC537D"/>
    <w:rsid w:val="00DC5EA9"/>
    <w:rsid w:val="00DC6087"/>
    <w:rsid w:val="00DC6191"/>
    <w:rsid w:val="00DC63BA"/>
    <w:rsid w:val="00DC6472"/>
    <w:rsid w:val="00DC737C"/>
    <w:rsid w:val="00DC786C"/>
    <w:rsid w:val="00DC7CEA"/>
    <w:rsid w:val="00DD0A4E"/>
    <w:rsid w:val="00DD0C13"/>
    <w:rsid w:val="00DD164A"/>
    <w:rsid w:val="00DD16B1"/>
    <w:rsid w:val="00DD1F3E"/>
    <w:rsid w:val="00DD1F7F"/>
    <w:rsid w:val="00DD21C7"/>
    <w:rsid w:val="00DD26EA"/>
    <w:rsid w:val="00DD3270"/>
    <w:rsid w:val="00DD423E"/>
    <w:rsid w:val="00DD48A2"/>
    <w:rsid w:val="00DD53EA"/>
    <w:rsid w:val="00DD54A4"/>
    <w:rsid w:val="00DD56A6"/>
    <w:rsid w:val="00DD5E09"/>
    <w:rsid w:val="00DD5FD6"/>
    <w:rsid w:val="00DD6544"/>
    <w:rsid w:val="00DD70C8"/>
    <w:rsid w:val="00DD7704"/>
    <w:rsid w:val="00DD77DE"/>
    <w:rsid w:val="00DE0102"/>
    <w:rsid w:val="00DE0363"/>
    <w:rsid w:val="00DE05B9"/>
    <w:rsid w:val="00DE0E06"/>
    <w:rsid w:val="00DE172C"/>
    <w:rsid w:val="00DE19AF"/>
    <w:rsid w:val="00DE2872"/>
    <w:rsid w:val="00DE2A7C"/>
    <w:rsid w:val="00DE3447"/>
    <w:rsid w:val="00DE36B6"/>
    <w:rsid w:val="00DE3F67"/>
    <w:rsid w:val="00DE4698"/>
    <w:rsid w:val="00DE46CB"/>
    <w:rsid w:val="00DE4F13"/>
    <w:rsid w:val="00DE4FB6"/>
    <w:rsid w:val="00DE544F"/>
    <w:rsid w:val="00DE5AF3"/>
    <w:rsid w:val="00DE5F06"/>
    <w:rsid w:val="00DF07C9"/>
    <w:rsid w:val="00DF081F"/>
    <w:rsid w:val="00DF104F"/>
    <w:rsid w:val="00DF1401"/>
    <w:rsid w:val="00DF1836"/>
    <w:rsid w:val="00DF1870"/>
    <w:rsid w:val="00DF1D27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6F1D"/>
    <w:rsid w:val="00DF7424"/>
    <w:rsid w:val="00DF757C"/>
    <w:rsid w:val="00E0054D"/>
    <w:rsid w:val="00E00C5E"/>
    <w:rsid w:val="00E00FBD"/>
    <w:rsid w:val="00E02485"/>
    <w:rsid w:val="00E03017"/>
    <w:rsid w:val="00E03AC1"/>
    <w:rsid w:val="00E049E9"/>
    <w:rsid w:val="00E04E1C"/>
    <w:rsid w:val="00E056C7"/>
    <w:rsid w:val="00E069F7"/>
    <w:rsid w:val="00E06ED7"/>
    <w:rsid w:val="00E0782A"/>
    <w:rsid w:val="00E07DD5"/>
    <w:rsid w:val="00E11094"/>
    <w:rsid w:val="00E11BDF"/>
    <w:rsid w:val="00E11DF2"/>
    <w:rsid w:val="00E12042"/>
    <w:rsid w:val="00E12696"/>
    <w:rsid w:val="00E12A72"/>
    <w:rsid w:val="00E13305"/>
    <w:rsid w:val="00E1360A"/>
    <w:rsid w:val="00E13836"/>
    <w:rsid w:val="00E14CEE"/>
    <w:rsid w:val="00E14E39"/>
    <w:rsid w:val="00E15642"/>
    <w:rsid w:val="00E15B67"/>
    <w:rsid w:val="00E162E3"/>
    <w:rsid w:val="00E1634F"/>
    <w:rsid w:val="00E17577"/>
    <w:rsid w:val="00E2009C"/>
    <w:rsid w:val="00E207A6"/>
    <w:rsid w:val="00E2143C"/>
    <w:rsid w:val="00E21CD3"/>
    <w:rsid w:val="00E22D65"/>
    <w:rsid w:val="00E235FC"/>
    <w:rsid w:val="00E23DD7"/>
    <w:rsid w:val="00E241E1"/>
    <w:rsid w:val="00E241E5"/>
    <w:rsid w:val="00E25021"/>
    <w:rsid w:val="00E252BE"/>
    <w:rsid w:val="00E255E8"/>
    <w:rsid w:val="00E25C48"/>
    <w:rsid w:val="00E25C63"/>
    <w:rsid w:val="00E25D06"/>
    <w:rsid w:val="00E268AD"/>
    <w:rsid w:val="00E26BB3"/>
    <w:rsid w:val="00E26E04"/>
    <w:rsid w:val="00E27513"/>
    <w:rsid w:val="00E27604"/>
    <w:rsid w:val="00E27AD9"/>
    <w:rsid w:val="00E3141A"/>
    <w:rsid w:val="00E31DA0"/>
    <w:rsid w:val="00E32663"/>
    <w:rsid w:val="00E32EF0"/>
    <w:rsid w:val="00E33672"/>
    <w:rsid w:val="00E355DA"/>
    <w:rsid w:val="00E3592D"/>
    <w:rsid w:val="00E35C57"/>
    <w:rsid w:val="00E37175"/>
    <w:rsid w:val="00E37192"/>
    <w:rsid w:val="00E37646"/>
    <w:rsid w:val="00E402BE"/>
    <w:rsid w:val="00E4041F"/>
    <w:rsid w:val="00E407B8"/>
    <w:rsid w:val="00E41889"/>
    <w:rsid w:val="00E41EFE"/>
    <w:rsid w:val="00E424F4"/>
    <w:rsid w:val="00E42A8E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1EE1"/>
    <w:rsid w:val="00E522E5"/>
    <w:rsid w:val="00E5285D"/>
    <w:rsid w:val="00E5410E"/>
    <w:rsid w:val="00E54A19"/>
    <w:rsid w:val="00E54E40"/>
    <w:rsid w:val="00E553F8"/>
    <w:rsid w:val="00E558C6"/>
    <w:rsid w:val="00E55C98"/>
    <w:rsid w:val="00E55CD1"/>
    <w:rsid w:val="00E55D06"/>
    <w:rsid w:val="00E56A5C"/>
    <w:rsid w:val="00E570A6"/>
    <w:rsid w:val="00E57FD9"/>
    <w:rsid w:val="00E61634"/>
    <w:rsid w:val="00E61A24"/>
    <w:rsid w:val="00E61B20"/>
    <w:rsid w:val="00E6280B"/>
    <w:rsid w:val="00E62ADD"/>
    <w:rsid w:val="00E63364"/>
    <w:rsid w:val="00E635B5"/>
    <w:rsid w:val="00E63F13"/>
    <w:rsid w:val="00E6423D"/>
    <w:rsid w:val="00E6448D"/>
    <w:rsid w:val="00E6499E"/>
    <w:rsid w:val="00E64D24"/>
    <w:rsid w:val="00E64EB4"/>
    <w:rsid w:val="00E66F21"/>
    <w:rsid w:val="00E672D6"/>
    <w:rsid w:val="00E70025"/>
    <w:rsid w:val="00E700F1"/>
    <w:rsid w:val="00E70817"/>
    <w:rsid w:val="00E71658"/>
    <w:rsid w:val="00E72BFD"/>
    <w:rsid w:val="00E734E9"/>
    <w:rsid w:val="00E741C7"/>
    <w:rsid w:val="00E74714"/>
    <w:rsid w:val="00E748C1"/>
    <w:rsid w:val="00E74982"/>
    <w:rsid w:val="00E74D45"/>
    <w:rsid w:val="00E75252"/>
    <w:rsid w:val="00E7749E"/>
    <w:rsid w:val="00E80127"/>
    <w:rsid w:val="00E8074D"/>
    <w:rsid w:val="00E80D9C"/>
    <w:rsid w:val="00E811B3"/>
    <w:rsid w:val="00E8122C"/>
    <w:rsid w:val="00E816E4"/>
    <w:rsid w:val="00E81935"/>
    <w:rsid w:val="00E81B66"/>
    <w:rsid w:val="00E81C97"/>
    <w:rsid w:val="00E820D6"/>
    <w:rsid w:val="00E82677"/>
    <w:rsid w:val="00E82955"/>
    <w:rsid w:val="00E829A4"/>
    <w:rsid w:val="00E83240"/>
    <w:rsid w:val="00E83701"/>
    <w:rsid w:val="00E838BD"/>
    <w:rsid w:val="00E85F82"/>
    <w:rsid w:val="00E8738F"/>
    <w:rsid w:val="00E87817"/>
    <w:rsid w:val="00E87941"/>
    <w:rsid w:val="00E87FC9"/>
    <w:rsid w:val="00E87FF5"/>
    <w:rsid w:val="00E9038B"/>
    <w:rsid w:val="00E914BB"/>
    <w:rsid w:val="00E919D0"/>
    <w:rsid w:val="00E91D81"/>
    <w:rsid w:val="00E92093"/>
    <w:rsid w:val="00E92876"/>
    <w:rsid w:val="00E93791"/>
    <w:rsid w:val="00E94AAC"/>
    <w:rsid w:val="00E94D9D"/>
    <w:rsid w:val="00E94F23"/>
    <w:rsid w:val="00E9576F"/>
    <w:rsid w:val="00E95B17"/>
    <w:rsid w:val="00E96069"/>
    <w:rsid w:val="00E962FF"/>
    <w:rsid w:val="00E97018"/>
    <w:rsid w:val="00E97265"/>
    <w:rsid w:val="00E974E6"/>
    <w:rsid w:val="00E978DE"/>
    <w:rsid w:val="00E97FB5"/>
    <w:rsid w:val="00EA0E5C"/>
    <w:rsid w:val="00EA1134"/>
    <w:rsid w:val="00EA2130"/>
    <w:rsid w:val="00EA23AF"/>
    <w:rsid w:val="00EA25DA"/>
    <w:rsid w:val="00EA2992"/>
    <w:rsid w:val="00EA3842"/>
    <w:rsid w:val="00EA3CDF"/>
    <w:rsid w:val="00EA434A"/>
    <w:rsid w:val="00EA4954"/>
    <w:rsid w:val="00EA4A93"/>
    <w:rsid w:val="00EA5DD4"/>
    <w:rsid w:val="00EA60EE"/>
    <w:rsid w:val="00EA6EF6"/>
    <w:rsid w:val="00EB01B7"/>
    <w:rsid w:val="00EB064D"/>
    <w:rsid w:val="00EB082F"/>
    <w:rsid w:val="00EB0D57"/>
    <w:rsid w:val="00EB1123"/>
    <w:rsid w:val="00EB1438"/>
    <w:rsid w:val="00EB1524"/>
    <w:rsid w:val="00EB1649"/>
    <w:rsid w:val="00EB1866"/>
    <w:rsid w:val="00EB1A3A"/>
    <w:rsid w:val="00EB2CBE"/>
    <w:rsid w:val="00EB38AF"/>
    <w:rsid w:val="00EB4594"/>
    <w:rsid w:val="00EB4CFA"/>
    <w:rsid w:val="00EB4EE0"/>
    <w:rsid w:val="00EB529B"/>
    <w:rsid w:val="00EB56AD"/>
    <w:rsid w:val="00EB5999"/>
    <w:rsid w:val="00EB5E12"/>
    <w:rsid w:val="00EB5FB7"/>
    <w:rsid w:val="00EB684D"/>
    <w:rsid w:val="00EB798D"/>
    <w:rsid w:val="00EB7B93"/>
    <w:rsid w:val="00EC0424"/>
    <w:rsid w:val="00EC223B"/>
    <w:rsid w:val="00EC3032"/>
    <w:rsid w:val="00EC3CBC"/>
    <w:rsid w:val="00EC40D0"/>
    <w:rsid w:val="00EC4859"/>
    <w:rsid w:val="00EC5076"/>
    <w:rsid w:val="00EC538B"/>
    <w:rsid w:val="00EC5603"/>
    <w:rsid w:val="00EC616B"/>
    <w:rsid w:val="00EC64A8"/>
    <w:rsid w:val="00EC6E90"/>
    <w:rsid w:val="00EC725D"/>
    <w:rsid w:val="00EC7880"/>
    <w:rsid w:val="00ED0C08"/>
    <w:rsid w:val="00ED1C31"/>
    <w:rsid w:val="00ED1FA1"/>
    <w:rsid w:val="00ED274F"/>
    <w:rsid w:val="00ED45A0"/>
    <w:rsid w:val="00ED55FB"/>
    <w:rsid w:val="00ED5619"/>
    <w:rsid w:val="00ED5839"/>
    <w:rsid w:val="00ED5C34"/>
    <w:rsid w:val="00ED5D41"/>
    <w:rsid w:val="00ED5D49"/>
    <w:rsid w:val="00ED610E"/>
    <w:rsid w:val="00ED7511"/>
    <w:rsid w:val="00EE0B16"/>
    <w:rsid w:val="00EE0EE0"/>
    <w:rsid w:val="00EE14FC"/>
    <w:rsid w:val="00EE26F9"/>
    <w:rsid w:val="00EE2C3F"/>
    <w:rsid w:val="00EE3032"/>
    <w:rsid w:val="00EE3336"/>
    <w:rsid w:val="00EE3A95"/>
    <w:rsid w:val="00EE3C9B"/>
    <w:rsid w:val="00EE437F"/>
    <w:rsid w:val="00EE48FE"/>
    <w:rsid w:val="00EE4A90"/>
    <w:rsid w:val="00EE4EB8"/>
    <w:rsid w:val="00EE5123"/>
    <w:rsid w:val="00EE68A6"/>
    <w:rsid w:val="00EE69FE"/>
    <w:rsid w:val="00EE6A25"/>
    <w:rsid w:val="00EE7AB3"/>
    <w:rsid w:val="00EE7B27"/>
    <w:rsid w:val="00EF08F2"/>
    <w:rsid w:val="00EF0E37"/>
    <w:rsid w:val="00EF364E"/>
    <w:rsid w:val="00EF3696"/>
    <w:rsid w:val="00EF3F97"/>
    <w:rsid w:val="00EF4AD8"/>
    <w:rsid w:val="00EF4E45"/>
    <w:rsid w:val="00EF5061"/>
    <w:rsid w:val="00EF5280"/>
    <w:rsid w:val="00EF54FB"/>
    <w:rsid w:val="00EF5506"/>
    <w:rsid w:val="00EF5615"/>
    <w:rsid w:val="00EF56E0"/>
    <w:rsid w:val="00EF5918"/>
    <w:rsid w:val="00EF5A2A"/>
    <w:rsid w:val="00EF6827"/>
    <w:rsid w:val="00EF742F"/>
    <w:rsid w:val="00F00235"/>
    <w:rsid w:val="00F002F7"/>
    <w:rsid w:val="00F008B2"/>
    <w:rsid w:val="00F00A65"/>
    <w:rsid w:val="00F00E26"/>
    <w:rsid w:val="00F01C45"/>
    <w:rsid w:val="00F01FA3"/>
    <w:rsid w:val="00F0245A"/>
    <w:rsid w:val="00F02C19"/>
    <w:rsid w:val="00F02EC7"/>
    <w:rsid w:val="00F03BFA"/>
    <w:rsid w:val="00F04A43"/>
    <w:rsid w:val="00F04F28"/>
    <w:rsid w:val="00F060EB"/>
    <w:rsid w:val="00F064D8"/>
    <w:rsid w:val="00F073A6"/>
    <w:rsid w:val="00F0763C"/>
    <w:rsid w:val="00F1037A"/>
    <w:rsid w:val="00F1116A"/>
    <w:rsid w:val="00F14199"/>
    <w:rsid w:val="00F15476"/>
    <w:rsid w:val="00F1694D"/>
    <w:rsid w:val="00F169FB"/>
    <w:rsid w:val="00F16AA5"/>
    <w:rsid w:val="00F16B7D"/>
    <w:rsid w:val="00F1702D"/>
    <w:rsid w:val="00F17936"/>
    <w:rsid w:val="00F17FF4"/>
    <w:rsid w:val="00F20F8B"/>
    <w:rsid w:val="00F217E2"/>
    <w:rsid w:val="00F21EA1"/>
    <w:rsid w:val="00F2221B"/>
    <w:rsid w:val="00F226F2"/>
    <w:rsid w:val="00F22761"/>
    <w:rsid w:val="00F22B7E"/>
    <w:rsid w:val="00F22F08"/>
    <w:rsid w:val="00F230A6"/>
    <w:rsid w:val="00F23193"/>
    <w:rsid w:val="00F23379"/>
    <w:rsid w:val="00F238EF"/>
    <w:rsid w:val="00F25A8B"/>
    <w:rsid w:val="00F266BA"/>
    <w:rsid w:val="00F26BD8"/>
    <w:rsid w:val="00F27C21"/>
    <w:rsid w:val="00F3037D"/>
    <w:rsid w:val="00F30F67"/>
    <w:rsid w:val="00F30FD9"/>
    <w:rsid w:val="00F3159C"/>
    <w:rsid w:val="00F318A8"/>
    <w:rsid w:val="00F31DDA"/>
    <w:rsid w:val="00F32697"/>
    <w:rsid w:val="00F32809"/>
    <w:rsid w:val="00F32A7E"/>
    <w:rsid w:val="00F32DF8"/>
    <w:rsid w:val="00F32F9F"/>
    <w:rsid w:val="00F334DB"/>
    <w:rsid w:val="00F33B82"/>
    <w:rsid w:val="00F3427C"/>
    <w:rsid w:val="00F35603"/>
    <w:rsid w:val="00F35CAB"/>
    <w:rsid w:val="00F364E9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136"/>
    <w:rsid w:val="00F42A0E"/>
    <w:rsid w:val="00F44128"/>
    <w:rsid w:val="00F4422F"/>
    <w:rsid w:val="00F45D4C"/>
    <w:rsid w:val="00F47628"/>
    <w:rsid w:val="00F479E8"/>
    <w:rsid w:val="00F506EB"/>
    <w:rsid w:val="00F51538"/>
    <w:rsid w:val="00F519C8"/>
    <w:rsid w:val="00F52734"/>
    <w:rsid w:val="00F529D6"/>
    <w:rsid w:val="00F5480F"/>
    <w:rsid w:val="00F549C8"/>
    <w:rsid w:val="00F54C04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198"/>
    <w:rsid w:val="00F6385E"/>
    <w:rsid w:val="00F63BB1"/>
    <w:rsid w:val="00F64435"/>
    <w:rsid w:val="00F6463F"/>
    <w:rsid w:val="00F66515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1EBB"/>
    <w:rsid w:val="00F7315A"/>
    <w:rsid w:val="00F73270"/>
    <w:rsid w:val="00F73531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0F16"/>
    <w:rsid w:val="00F818FD"/>
    <w:rsid w:val="00F826E0"/>
    <w:rsid w:val="00F82803"/>
    <w:rsid w:val="00F828F6"/>
    <w:rsid w:val="00F8298E"/>
    <w:rsid w:val="00F84230"/>
    <w:rsid w:val="00F84418"/>
    <w:rsid w:val="00F84D08"/>
    <w:rsid w:val="00F851AA"/>
    <w:rsid w:val="00F856EF"/>
    <w:rsid w:val="00F85E2D"/>
    <w:rsid w:val="00F85FA9"/>
    <w:rsid w:val="00F86465"/>
    <w:rsid w:val="00F8743D"/>
    <w:rsid w:val="00F87591"/>
    <w:rsid w:val="00F876A0"/>
    <w:rsid w:val="00F87D94"/>
    <w:rsid w:val="00F87DF0"/>
    <w:rsid w:val="00F901ED"/>
    <w:rsid w:val="00F90D7A"/>
    <w:rsid w:val="00F910D6"/>
    <w:rsid w:val="00F91FCE"/>
    <w:rsid w:val="00F9212D"/>
    <w:rsid w:val="00F93143"/>
    <w:rsid w:val="00F935CE"/>
    <w:rsid w:val="00F93E8C"/>
    <w:rsid w:val="00F93FE9"/>
    <w:rsid w:val="00F9486C"/>
    <w:rsid w:val="00F94974"/>
    <w:rsid w:val="00F97647"/>
    <w:rsid w:val="00F97B5A"/>
    <w:rsid w:val="00FA01BD"/>
    <w:rsid w:val="00FA0EDB"/>
    <w:rsid w:val="00FA0FCB"/>
    <w:rsid w:val="00FA141F"/>
    <w:rsid w:val="00FA1DE6"/>
    <w:rsid w:val="00FA1FCE"/>
    <w:rsid w:val="00FA2EA9"/>
    <w:rsid w:val="00FA362F"/>
    <w:rsid w:val="00FA38A3"/>
    <w:rsid w:val="00FA3DC7"/>
    <w:rsid w:val="00FA3ECF"/>
    <w:rsid w:val="00FA58DF"/>
    <w:rsid w:val="00FA5CB3"/>
    <w:rsid w:val="00FA6E03"/>
    <w:rsid w:val="00FA7479"/>
    <w:rsid w:val="00FA755E"/>
    <w:rsid w:val="00FB13C8"/>
    <w:rsid w:val="00FB1982"/>
    <w:rsid w:val="00FB1B87"/>
    <w:rsid w:val="00FB227A"/>
    <w:rsid w:val="00FB438E"/>
    <w:rsid w:val="00FB453F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133"/>
    <w:rsid w:val="00FC32BD"/>
    <w:rsid w:val="00FC3784"/>
    <w:rsid w:val="00FC4ACA"/>
    <w:rsid w:val="00FC5166"/>
    <w:rsid w:val="00FC65A7"/>
    <w:rsid w:val="00FC72D6"/>
    <w:rsid w:val="00FC73B7"/>
    <w:rsid w:val="00FD005E"/>
    <w:rsid w:val="00FD0A83"/>
    <w:rsid w:val="00FD1D9A"/>
    <w:rsid w:val="00FD1FE3"/>
    <w:rsid w:val="00FD2EDC"/>
    <w:rsid w:val="00FD3082"/>
    <w:rsid w:val="00FD3C3B"/>
    <w:rsid w:val="00FD4342"/>
    <w:rsid w:val="00FD4694"/>
    <w:rsid w:val="00FD498A"/>
    <w:rsid w:val="00FD5757"/>
    <w:rsid w:val="00FD5AB0"/>
    <w:rsid w:val="00FD6D70"/>
    <w:rsid w:val="00FD7D7B"/>
    <w:rsid w:val="00FE058A"/>
    <w:rsid w:val="00FE0CE2"/>
    <w:rsid w:val="00FE1324"/>
    <w:rsid w:val="00FE213C"/>
    <w:rsid w:val="00FE280A"/>
    <w:rsid w:val="00FE3F26"/>
    <w:rsid w:val="00FE55D0"/>
    <w:rsid w:val="00FE58FD"/>
    <w:rsid w:val="00FE5FAC"/>
    <w:rsid w:val="00FE6F26"/>
    <w:rsid w:val="00FE7E5C"/>
    <w:rsid w:val="00FF01B4"/>
    <w:rsid w:val="00FF0562"/>
    <w:rsid w:val="00FF0896"/>
    <w:rsid w:val="00FF16FC"/>
    <w:rsid w:val="00FF2014"/>
    <w:rsid w:val="00FF290B"/>
    <w:rsid w:val="00FF40BA"/>
    <w:rsid w:val="00FF50B6"/>
    <w:rsid w:val="00FF6785"/>
    <w:rsid w:val="00FF6840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character" w:customStyle="1" w:styleId="WW8Num1z0">
    <w:name w:val="WW8Num1z0"/>
    <w:rsid w:val="00321D5B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321D5B"/>
    <w:rPr>
      <w:rFonts w:ascii="Wingdings" w:hAnsi="Wingdings"/>
      <w:bCs w:val="0"/>
    </w:rPr>
  </w:style>
  <w:style w:type="character" w:customStyle="1" w:styleId="WW8Num3z0">
    <w:name w:val="WW8Num3z0"/>
    <w:rsid w:val="00321D5B"/>
    <w:rPr>
      <w:rFonts w:ascii="Symbol" w:hAnsi="Symbol"/>
      <w:bCs w:val="0"/>
    </w:rPr>
  </w:style>
  <w:style w:type="character" w:customStyle="1" w:styleId="WW8Num4z0">
    <w:name w:val="WW8Num4z0"/>
    <w:rsid w:val="00321D5B"/>
    <w:rPr>
      <w:rFonts w:ascii="Wingdings" w:hAnsi="Wingdings"/>
      <w:bCs w:val="0"/>
    </w:rPr>
  </w:style>
  <w:style w:type="character" w:customStyle="1" w:styleId="WW8Num5z0">
    <w:name w:val="WW8Num5z0"/>
    <w:rsid w:val="00321D5B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21D5B"/>
  </w:style>
  <w:style w:type="character" w:customStyle="1" w:styleId="WW8Num5z2">
    <w:name w:val="WW8Num5z2"/>
    <w:rsid w:val="00321D5B"/>
  </w:style>
  <w:style w:type="character" w:customStyle="1" w:styleId="WW8Num5z3">
    <w:name w:val="WW8Num5z3"/>
    <w:rsid w:val="00321D5B"/>
  </w:style>
  <w:style w:type="character" w:customStyle="1" w:styleId="WW8Num5z4">
    <w:name w:val="WW8Num5z4"/>
    <w:rsid w:val="00321D5B"/>
  </w:style>
  <w:style w:type="character" w:customStyle="1" w:styleId="WW8Num5z5">
    <w:name w:val="WW8Num5z5"/>
    <w:rsid w:val="00321D5B"/>
  </w:style>
  <w:style w:type="character" w:customStyle="1" w:styleId="WW8Num5z6">
    <w:name w:val="WW8Num5z6"/>
    <w:rsid w:val="00321D5B"/>
  </w:style>
  <w:style w:type="character" w:customStyle="1" w:styleId="WW8Num5z7">
    <w:name w:val="WW8Num5z7"/>
    <w:rsid w:val="00321D5B"/>
  </w:style>
  <w:style w:type="character" w:customStyle="1" w:styleId="WW8Num5z8">
    <w:name w:val="WW8Num5z8"/>
    <w:rsid w:val="00321D5B"/>
  </w:style>
  <w:style w:type="character" w:customStyle="1" w:styleId="WW8Num6z0">
    <w:name w:val="WW8Num6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321D5B"/>
    <w:rPr>
      <w:rFonts w:ascii="Courier New" w:hAnsi="Courier New"/>
      <w:bCs w:val="0"/>
    </w:rPr>
  </w:style>
  <w:style w:type="character" w:customStyle="1" w:styleId="WW8Num7z0">
    <w:name w:val="WW8Num7z0"/>
    <w:rsid w:val="00321D5B"/>
    <w:rPr>
      <w:rFonts w:ascii="Wingdings" w:hAnsi="Wingdings"/>
      <w:bCs w:val="0"/>
      <w:sz w:val="22"/>
    </w:rPr>
  </w:style>
  <w:style w:type="character" w:customStyle="1" w:styleId="WW8Num7z1">
    <w:name w:val="WW8Num7z1"/>
    <w:rsid w:val="00321D5B"/>
  </w:style>
  <w:style w:type="character" w:customStyle="1" w:styleId="WW8Num7z2">
    <w:name w:val="WW8Num7z2"/>
    <w:rsid w:val="00321D5B"/>
  </w:style>
  <w:style w:type="character" w:customStyle="1" w:styleId="WW8Num7z3">
    <w:name w:val="WW8Num7z3"/>
    <w:rsid w:val="00321D5B"/>
  </w:style>
  <w:style w:type="character" w:customStyle="1" w:styleId="WW8Num7z4">
    <w:name w:val="WW8Num7z4"/>
    <w:rsid w:val="00321D5B"/>
  </w:style>
  <w:style w:type="character" w:customStyle="1" w:styleId="WW8Num7z5">
    <w:name w:val="WW8Num7z5"/>
    <w:rsid w:val="00321D5B"/>
  </w:style>
  <w:style w:type="character" w:customStyle="1" w:styleId="WW8Num7z6">
    <w:name w:val="WW8Num7z6"/>
    <w:rsid w:val="00321D5B"/>
  </w:style>
  <w:style w:type="character" w:customStyle="1" w:styleId="WW8Num7z7">
    <w:name w:val="WW8Num7z7"/>
    <w:rsid w:val="00321D5B"/>
  </w:style>
  <w:style w:type="character" w:customStyle="1" w:styleId="WW8Num7z8">
    <w:name w:val="WW8Num7z8"/>
    <w:rsid w:val="00321D5B"/>
  </w:style>
  <w:style w:type="character" w:customStyle="1" w:styleId="WW8Num8z0">
    <w:name w:val="WW8Num8z0"/>
    <w:rsid w:val="00321D5B"/>
    <w:rPr>
      <w:rFonts w:ascii="Wingdings" w:hAnsi="Wingdings"/>
      <w:bCs w:val="0"/>
      <w:sz w:val="22"/>
    </w:rPr>
  </w:style>
  <w:style w:type="character" w:customStyle="1" w:styleId="WW8Num8z1">
    <w:name w:val="WW8Num8z1"/>
    <w:rsid w:val="00321D5B"/>
    <w:rPr>
      <w:rFonts w:ascii="Courier New" w:hAnsi="Courier New"/>
      <w:bCs w:val="0"/>
    </w:rPr>
  </w:style>
  <w:style w:type="character" w:customStyle="1" w:styleId="WW8Num8z2">
    <w:name w:val="WW8Num8z2"/>
    <w:rsid w:val="00321D5B"/>
  </w:style>
  <w:style w:type="character" w:customStyle="1" w:styleId="WW8Num8z3">
    <w:name w:val="WW8Num8z3"/>
    <w:rsid w:val="00321D5B"/>
    <w:rPr>
      <w:rFonts w:ascii="Symbol" w:hAnsi="Symbol"/>
      <w:bCs w:val="0"/>
    </w:rPr>
  </w:style>
  <w:style w:type="character" w:customStyle="1" w:styleId="WW8Num8z4">
    <w:name w:val="WW8Num8z4"/>
    <w:rsid w:val="00321D5B"/>
  </w:style>
  <w:style w:type="character" w:customStyle="1" w:styleId="WW8Num8z5">
    <w:name w:val="WW8Num8z5"/>
    <w:rsid w:val="00321D5B"/>
  </w:style>
  <w:style w:type="character" w:customStyle="1" w:styleId="WW8Num8z6">
    <w:name w:val="WW8Num8z6"/>
    <w:rsid w:val="00321D5B"/>
  </w:style>
  <w:style w:type="character" w:customStyle="1" w:styleId="WW8Num8z7">
    <w:name w:val="WW8Num8z7"/>
    <w:rsid w:val="00321D5B"/>
  </w:style>
  <w:style w:type="character" w:customStyle="1" w:styleId="WW8Num8z8">
    <w:name w:val="WW8Num8z8"/>
    <w:rsid w:val="00321D5B"/>
  </w:style>
  <w:style w:type="character" w:customStyle="1" w:styleId="WW8Num9z0">
    <w:name w:val="WW8Num9z0"/>
    <w:rsid w:val="00321D5B"/>
    <w:rPr>
      <w:rFonts w:ascii="Wingdings" w:hAnsi="Wingdings"/>
      <w:bCs w:val="0"/>
    </w:rPr>
  </w:style>
  <w:style w:type="character" w:customStyle="1" w:styleId="WW8Num10z0">
    <w:name w:val="WW8Num10z0"/>
    <w:rsid w:val="00321D5B"/>
    <w:rPr>
      <w:rFonts w:ascii="Wingdings" w:hAnsi="Wingdings"/>
      <w:bCs w:val="0"/>
    </w:rPr>
  </w:style>
  <w:style w:type="character" w:customStyle="1" w:styleId="WW8Num11z0">
    <w:name w:val="WW8Num11z0"/>
    <w:rsid w:val="00321D5B"/>
    <w:rPr>
      <w:rFonts w:ascii="Symbol" w:hAnsi="Symbol"/>
      <w:bCs w:val="0"/>
      <w:sz w:val="20"/>
    </w:rPr>
  </w:style>
  <w:style w:type="character" w:customStyle="1" w:styleId="WW8Num11z1">
    <w:name w:val="WW8Num11z1"/>
    <w:rsid w:val="00321D5B"/>
    <w:rPr>
      <w:rFonts w:ascii="Courier New" w:hAnsi="Courier New"/>
      <w:bCs w:val="0"/>
    </w:rPr>
  </w:style>
  <w:style w:type="character" w:customStyle="1" w:styleId="WW8Num11z2">
    <w:name w:val="WW8Num11z2"/>
    <w:rsid w:val="00321D5B"/>
    <w:rPr>
      <w:rFonts w:ascii="Wingdings" w:hAnsi="Wingdings"/>
      <w:bCs w:val="0"/>
    </w:rPr>
  </w:style>
  <w:style w:type="character" w:customStyle="1" w:styleId="WW8Num12z0">
    <w:name w:val="WW8Num12z0"/>
    <w:rsid w:val="00321D5B"/>
    <w:rPr>
      <w:rFonts w:ascii="Symbol" w:hAnsi="Symbol"/>
      <w:bCs w:val="0"/>
    </w:rPr>
  </w:style>
  <w:style w:type="character" w:customStyle="1" w:styleId="WW8Num13z0">
    <w:name w:val="WW8Num13z0"/>
    <w:rsid w:val="00321D5B"/>
    <w:rPr>
      <w:sz w:val="24"/>
    </w:rPr>
  </w:style>
  <w:style w:type="character" w:customStyle="1" w:styleId="WW8Num13z1">
    <w:name w:val="WW8Num13z1"/>
    <w:rsid w:val="00321D5B"/>
    <w:rPr>
      <w:rFonts w:ascii="Courier New" w:hAnsi="Courier New"/>
      <w:bCs w:val="0"/>
    </w:rPr>
  </w:style>
  <w:style w:type="character" w:customStyle="1" w:styleId="WW8Num13z2">
    <w:name w:val="WW8Num13z2"/>
    <w:rsid w:val="00321D5B"/>
    <w:rPr>
      <w:rFonts w:ascii="Wingdings" w:hAnsi="Wingdings"/>
      <w:bCs w:val="0"/>
    </w:rPr>
  </w:style>
  <w:style w:type="character" w:customStyle="1" w:styleId="WW8Num14z0">
    <w:name w:val="WW8Num14z0"/>
    <w:rsid w:val="00321D5B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21D5B"/>
  </w:style>
  <w:style w:type="character" w:customStyle="1" w:styleId="WW8Num14z2">
    <w:name w:val="WW8Num14z2"/>
    <w:rsid w:val="00321D5B"/>
  </w:style>
  <w:style w:type="character" w:customStyle="1" w:styleId="WW8Num14z3">
    <w:name w:val="WW8Num14z3"/>
    <w:rsid w:val="00321D5B"/>
  </w:style>
  <w:style w:type="character" w:customStyle="1" w:styleId="WW8Num14z4">
    <w:name w:val="WW8Num14z4"/>
    <w:rsid w:val="00321D5B"/>
  </w:style>
  <w:style w:type="character" w:customStyle="1" w:styleId="WW8Num14z5">
    <w:name w:val="WW8Num14z5"/>
    <w:rsid w:val="00321D5B"/>
  </w:style>
  <w:style w:type="character" w:customStyle="1" w:styleId="WW8Num14z6">
    <w:name w:val="WW8Num14z6"/>
    <w:rsid w:val="00321D5B"/>
  </w:style>
  <w:style w:type="character" w:customStyle="1" w:styleId="WW8Num14z7">
    <w:name w:val="WW8Num14z7"/>
    <w:rsid w:val="00321D5B"/>
  </w:style>
  <w:style w:type="character" w:customStyle="1" w:styleId="WW8Num14z8">
    <w:name w:val="WW8Num14z8"/>
    <w:rsid w:val="00321D5B"/>
  </w:style>
  <w:style w:type="character" w:customStyle="1" w:styleId="WW8Num15z0">
    <w:name w:val="WW8Num15z0"/>
    <w:rsid w:val="00321D5B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21D5B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21D5B"/>
  </w:style>
  <w:style w:type="character" w:customStyle="1" w:styleId="WW8Num16z2">
    <w:name w:val="WW8Num16z2"/>
    <w:rsid w:val="00321D5B"/>
  </w:style>
  <w:style w:type="character" w:customStyle="1" w:styleId="WW8Num16z3">
    <w:name w:val="WW8Num16z3"/>
    <w:rsid w:val="00321D5B"/>
  </w:style>
  <w:style w:type="character" w:customStyle="1" w:styleId="WW8Num16z4">
    <w:name w:val="WW8Num16z4"/>
    <w:rsid w:val="00321D5B"/>
  </w:style>
  <w:style w:type="character" w:customStyle="1" w:styleId="WW8Num16z5">
    <w:name w:val="WW8Num16z5"/>
    <w:rsid w:val="00321D5B"/>
  </w:style>
  <w:style w:type="character" w:customStyle="1" w:styleId="WW8Num16z6">
    <w:name w:val="WW8Num16z6"/>
    <w:rsid w:val="00321D5B"/>
  </w:style>
  <w:style w:type="character" w:customStyle="1" w:styleId="WW8Num16z7">
    <w:name w:val="WW8Num16z7"/>
    <w:rsid w:val="00321D5B"/>
  </w:style>
  <w:style w:type="character" w:customStyle="1" w:styleId="WW8Num16z8">
    <w:name w:val="WW8Num16z8"/>
    <w:rsid w:val="00321D5B"/>
  </w:style>
  <w:style w:type="character" w:customStyle="1" w:styleId="WW8Num17z0">
    <w:name w:val="WW8Num17z0"/>
    <w:rsid w:val="00321D5B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21D5B"/>
    <w:rPr>
      <w:rFonts w:ascii="Times New Roman" w:hAnsi="Times New Roman"/>
      <w:bCs w:val="0"/>
    </w:rPr>
  </w:style>
  <w:style w:type="character" w:customStyle="1" w:styleId="WW8Num19z0">
    <w:name w:val="WW8Num19z0"/>
    <w:rsid w:val="00321D5B"/>
  </w:style>
  <w:style w:type="character" w:customStyle="1" w:styleId="WW8Num20z0">
    <w:name w:val="WW8Num20z0"/>
    <w:rsid w:val="00321D5B"/>
    <w:rPr>
      <w:i/>
    </w:rPr>
  </w:style>
  <w:style w:type="character" w:customStyle="1" w:styleId="WW8Num21z0">
    <w:name w:val="WW8Num21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321D5B"/>
    <w:rPr>
      <w:rFonts w:ascii="Courier New" w:hAnsi="Courier New"/>
      <w:bCs w:val="0"/>
    </w:rPr>
  </w:style>
  <w:style w:type="character" w:customStyle="1" w:styleId="WW8Num21z2">
    <w:name w:val="WW8Num21z2"/>
    <w:rsid w:val="00321D5B"/>
    <w:rPr>
      <w:rFonts w:ascii="Wingdings" w:hAnsi="Wingdings"/>
      <w:bCs w:val="0"/>
    </w:rPr>
  </w:style>
  <w:style w:type="character" w:customStyle="1" w:styleId="WW8Num22z0">
    <w:name w:val="WW8Num22z0"/>
    <w:rsid w:val="00321D5B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321D5B"/>
    <w:rPr>
      <w:rFonts w:ascii="Courier New" w:hAnsi="Courier New"/>
    </w:rPr>
  </w:style>
  <w:style w:type="character" w:customStyle="1" w:styleId="WW8Num22z2">
    <w:name w:val="WW8Num22z2"/>
    <w:rsid w:val="00321D5B"/>
    <w:rPr>
      <w:rFonts w:ascii="Wingdings" w:hAnsi="Wingdings"/>
    </w:rPr>
  </w:style>
  <w:style w:type="character" w:customStyle="1" w:styleId="WW8Num23z0">
    <w:name w:val="WW8Num23z0"/>
    <w:rsid w:val="00321D5B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321D5B"/>
  </w:style>
  <w:style w:type="character" w:customStyle="1" w:styleId="WW8Num23z2">
    <w:name w:val="WW8Num23z2"/>
    <w:rsid w:val="00321D5B"/>
  </w:style>
  <w:style w:type="character" w:customStyle="1" w:styleId="WW8Num23z3">
    <w:name w:val="WW8Num23z3"/>
    <w:rsid w:val="00321D5B"/>
  </w:style>
  <w:style w:type="character" w:customStyle="1" w:styleId="WW8Num23z4">
    <w:name w:val="WW8Num23z4"/>
    <w:rsid w:val="00321D5B"/>
  </w:style>
  <w:style w:type="character" w:customStyle="1" w:styleId="WW8Num23z5">
    <w:name w:val="WW8Num23z5"/>
    <w:rsid w:val="00321D5B"/>
  </w:style>
  <w:style w:type="character" w:customStyle="1" w:styleId="WW8Num23z6">
    <w:name w:val="WW8Num23z6"/>
    <w:rsid w:val="00321D5B"/>
  </w:style>
  <w:style w:type="character" w:customStyle="1" w:styleId="WW8Num23z7">
    <w:name w:val="WW8Num23z7"/>
    <w:rsid w:val="00321D5B"/>
  </w:style>
  <w:style w:type="character" w:customStyle="1" w:styleId="WW8Num23z8">
    <w:name w:val="WW8Num23z8"/>
    <w:rsid w:val="00321D5B"/>
  </w:style>
  <w:style w:type="character" w:customStyle="1" w:styleId="WW8Num24z0">
    <w:name w:val="WW8Num24z0"/>
    <w:rsid w:val="00321D5B"/>
  </w:style>
  <w:style w:type="character" w:customStyle="1" w:styleId="Domylnaczcionkaakapitu0">
    <w:name w:val="Domy?lna czcionka akapitu"/>
    <w:rsid w:val="00321D5B"/>
  </w:style>
  <w:style w:type="character" w:customStyle="1" w:styleId="Nagwek1Znak0">
    <w:name w:val="Nag?ówek 1 Znak"/>
    <w:basedOn w:val="Domylnaczcionkaakapitu0"/>
    <w:rsid w:val="00321D5B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321D5B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321D5B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321D5B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321D5B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321D5B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321D5B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321D5B"/>
    <w:rPr>
      <w:b/>
      <w:i w:val="0"/>
    </w:rPr>
  </w:style>
  <w:style w:type="character" w:customStyle="1" w:styleId="NagwekZnak0">
    <w:name w:val="Nag?ówek Znak"/>
    <w:basedOn w:val="Domylnaczcionkaakapitu0"/>
    <w:rsid w:val="00321D5B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0">
    <w:name w:val="Tytu? Znak"/>
    <w:basedOn w:val="Domylnaczcionkaakapitu0"/>
    <w:rsid w:val="00321D5B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wcity2Znak0">
    <w:name w:val="Tekst podstawowy wci?ty 2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TekstpodstawowywcityZnak0">
    <w:name w:val="Tekst podstawowy wci?ty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321D5B"/>
  </w:style>
  <w:style w:type="character" w:customStyle="1" w:styleId="WW8Num28z0">
    <w:name w:val="WW8Num28z0"/>
    <w:rsid w:val="00321D5B"/>
    <w:rPr>
      <w:sz w:val="24"/>
    </w:rPr>
  </w:style>
  <w:style w:type="character" w:customStyle="1" w:styleId="WW8Num29z0">
    <w:name w:val="WW8Num29z0"/>
    <w:rsid w:val="00321D5B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321D5B"/>
  </w:style>
  <w:style w:type="character" w:customStyle="1" w:styleId="WW8Num3z1">
    <w:name w:val="WW8Num3z1"/>
    <w:rsid w:val="00321D5B"/>
    <w:rPr>
      <w:rFonts w:ascii="Times New Roman" w:hAnsi="Times New Roman"/>
      <w:bCs w:val="0"/>
    </w:rPr>
  </w:style>
  <w:style w:type="character" w:customStyle="1" w:styleId="WW8Num3z2">
    <w:name w:val="WW8Num3z2"/>
    <w:rsid w:val="00321D5B"/>
    <w:rPr>
      <w:rFonts w:ascii="Wingdings" w:hAnsi="Wingdings"/>
      <w:bCs w:val="0"/>
    </w:rPr>
  </w:style>
  <w:style w:type="character" w:customStyle="1" w:styleId="WW8Num3z4">
    <w:name w:val="WW8Num3z4"/>
    <w:rsid w:val="00321D5B"/>
    <w:rPr>
      <w:rFonts w:ascii="Courier New" w:hAnsi="Courier New"/>
      <w:bCs w:val="0"/>
    </w:rPr>
  </w:style>
  <w:style w:type="character" w:customStyle="1" w:styleId="WW8Num6z3">
    <w:name w:val="WW8Num6z3"/>
    <w:rsid w:val="00321D5B"/>
    <w:rPr>
      <w:rFonts w:ascii="Symbol" w:hAnsi="Symbol"/>
      <w:bCs w:val="0"/>
    </w:rPr>
  </w:style>
  <w:style w:type="character" w:customStyle="1" w:styleId="WW8Num17z1">
    <w:name w:val="WW8Num17z1"/>
    <w:rsid w:val="00321D5B"/>
    <w:rPr>
      <w:rFonts w:ascii="Courier New" w:hAnsi="Courier New"/>
      <w:bCs w:val="0"/>
    </w:rPr>
  </w:style>
  <w:style w:type="character" w:customStyle="1" w:styleId="WW8Num17z3">
    <w:name w:val="WW8Num17z3"/>
    <w:rsid w:val="00321D5B"/>
    <w:rPr>
      <w:rFonts w:ascii="Symbol" w:hAnsi="Symbol"/>
      <w:bCs w:val="0"/>
    </w:rPr>
  </w:style>
  <w:style w:type="character" w:customStyle="1" w:styleId="WW8Num18z1">
    <w:name w:val="WW8Num18z1"/>
    <w:rsid w:val="00321D5B"/>
    <w:rPr>
      <w:rFonts w:ascii="Symbol" w:hAnsi="Symbol"/>
      <w:bCs w:val="0"/>
    </w:rPr>
  </w:style>
  <w:style w:type="character" w:customStyle="1" w:styleId="WW8Num18z2">
    <w:name w:val="WW8Num18z2"/>
    <w:rsid w:val="00321D5B"/>
    <w:rPr>
      <w:rFonts w:ascii="Wingdings" w:hAnsi="Wingdings"/>
      <w:bCs w:val="0"/>
    </w:rPr>
  </w:style>
  <w:style w:type="character" w:customStyle="1" w:styleId="WW8Num18z4">
    <w:name w:val="WW8Num18z4"/>
    <w:rsid w:val="00321D5B"/>
    <w:rPr>
      <w:rFonts w:ascii="Courier New" w:hAnsi="Courier New"/>
      <w:bCs w:val="0"/>
    </w:rPr>
  </w:style>
  <w:style w:type="character" w:customStyle="1" w:styleId="WW8Num21z3">
    <w:name w:val="WW8Num21z3"/>
    <w:rsid w:val="00321D5B"/>
    <w:rPr>
      <w:rFonts w:ascii="Symbol" w:hAnsi="Symbol"/>
      <w:bCs w:val="0"/>
    </w:rPr>
  </w:style>
  <w:style w:type="character" w:customStyle="1" w:styleId="Domylnaczcionkaakapitu1">
    <w:name w:val="Domy?lna czcionka akapitu1"/>
    <w:rsid w:val="00321D5B"/>
  </w:style>
  <w:style w:type="character" w:customStyle="1" w:styleId="ZnakZnak1">
    <w:name w:val="Znak Znak1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321D5B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321D5B"/>
  </w:style>
  <w:style w:type="character" w:customStyle="1" w:styleId="AkapitzlistZnak0">
    <w:name w:val="Akapit z list? Znak"/>
    <w:rsid w:val="00321D5B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321D5B"/>
  </w:style>
  <w:style w:type="paragraph" w:customStyle="1" w:styleId="Nagwek0">
    <w:name w:val="Nag?ówek"/>
    <w:basedOn w:val="Normalny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sz w:val="28"/>
      <w:szCs w:val="20"/>
      <w:lang w:val="fr-FR" w:eastAsia="pl-PL" w:bidi="ar-SA"/>
    </w:rPr>
  </w:style>
  <w:style w:type="character" w:customStyle="1" w:styleId="TekstpodstawowyZnak1">
    <w:name w:val="Tekst podstawowy Znak1"/>
    <w:basedOn w:val="Domylnaczcionkaakapitu"/>
    <w:semiHidden/>
    <w:rsid w:val="00321D5B"/>
    <w:rPr>
      <w:kern w:val="1"/>
      <w:sz w:val="24"/>
      <w:lang w:val="fr-FR"/>
    </w:rPr>
  </w:style>
  <w:style w:type="paragraph" w:styleId="Podpis">
    <w:name w:val="Signature"/>
    <w:basedOn w:val="Normalny"/>
    <w:link w:val="PodpisZnak"/>
    <w:rsid w:val="00321D5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 w:cs="Times New Roman"/>
      <w:i/>
      <w:szCs w:val="20"/>
      <w:lang w:val="fr-FR" w:eastAsia="pl-PL" w:bidi="ar-SA"/>
    </w:rPr>
  </w:style>
  <w:style w:type="character" w:customStyle="1" w:styleId="PodpisZnak">
    <w:name w:val="Podpis Znak"/>
    <w:basedOn w:val="Domylnaczcionkaakapitu"/>
    <w:link w:val="Podpis"/>
    <w:rsid w:val="00321D5B"/>
    <w:rPr>
      <w:i/>
      <w:kern w:val="1"/>
      <w:sz w:val="24"/>
      <w:lang w:val="fr-FR"/>
    </w:rPr>
  </w:style>
  <w:style w:type="paragraph" w:customStyle="1" w:styleId="Akapitzlist1">
    <w:name w:val="Akapit z list?1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val="pl-PL" w:eastAsia="pl-PL"/>
    </w:rPr>
  </w:style>
  <w:style w:type="paragraph" w:customStyle="1" w:styleId="Nagwek20">
    <w:name w:val="Nag?ówek2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Podpis2">
    <w:name w:val="Podpis2"/>
    <w:basedOn w:val="Standard"/>
    <w:rsid w:val="00321D5B"/>
    <w:pPr>
      <w:suppressLineNumber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pl-PL" w:eastAsia="pl-PL"/>
    </w:rPr>
  </w:style>
  <w:style w:type="paragraph" w:customStyle="1" w:styleId="Nagwek11">
    <w:name w:val="Nag?ówek1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Tekstpodstawowy31">
    <w:name w:val="Tekst podstawowy 31"/>
    <w:basedOn w:val="Standard"/>
    <w:rsid w:val="00321D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val="pl-PL" w:eastAsia="pl-PL"/>
    </w:rPr>
  </w:style>
  <w:style w:type="paragraph" w:customStyle="1" w:styleId="Tekstpodstawowywcity21">
    <w:name w:val="Tekst podstawowy wci?t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Tekstpodstawowy21">
    <w:name w:val="Tekst podstawow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Zawartotabeli">
    <w:name w:val="Zawarto?? tabeli"/>
    <w:basedOn w:val="Standard"/>
    <w:rsid w:val="00321D5B"/>
    <w:pPr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Nagwektabeli">
    <w:name w:val="Nag?ówek tabeli"/>
    <w:basedOn w:val="Zawartotabeli"/>
    <w:rsid w:val="00321D5B"/>
    <w:pPr>
      <w:jc w:val="center"/>
    </w:pPr>
    <w:rPr>
      <w:b/>
    </w:rPr>
  </w:style>
  <w:style w:type="paragraph" w:customStyle="1" w:styleId="Plandokumentu1">
    <w:name w:val="Plan dokumentu1"/>
    <w:basedOn w:val="Standard"/>
    <w:rsid w:val="0032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pl-PL" w:eastAsia="pl-PL"/>
    </w:rPr>
  </w:style>
  <w:style w:type="paragraph" w:customStyle="1" w:styleId="Zawartoramki">
    <w:name w:val="Zawarto?? ramki"/>
    <w:basedOn w:val="Tekstpodstawowy"/>
    <w:rsid w:val="00321D5B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Nagwek210">
    <w:name w:val="Nag?ówek 21"/>
    <w:basedOn w:val="Standard"/>
    <w:next w:val="Standard"/>
    <w:rsid w:val="00321D5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val="pl-PL" w:eastAsia="pl-PL"/>
    </w:rPr>
  </w:style>
  <w:style w:type="paragraph" w:customStyle="1" w:styleId="Bezodstpw1">
    <w:name w:val="Bez odst?pów1"/>
    <w:rsid w:val="00321D5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1"/>
    <w:basedOn w:val="Standard"/>
    <w:next w:val="Nagwek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paragraph" w:customStyle="1" w:styleId="Normalny1">
    <w:name w:val="Normalny1"/>
    <w:rsid w:val="00321D5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Podtytu">
    <w:name w:val="Subtitle"/>
    <w:basedOn w:val="Normalny"/>
    <w:next w:val="Normalny"/>
    <w:link w:val="PodtytuZnak0"/>
    <w:qFormat/>
    <w:rsid w:val="00321D5B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color w:val="808080"/>
      <w:spacing w:val="15"/>
      <w:szCs w:val="20"/>
      <w:lang w:val="fr-FR" w:eastAsia="pl-PL" w:bidi="ar-SA"/>
    </w:rPr>
  </w:style>
  <w:style w:type="character" w:customStyle="1" w:styleId="PodtytuZnak0">
    <w:name w:val="Podtytuł Znak"/>
    <w:basedOn w:val="Domylnaczcionkaakapitu"/>
    <w:link w:val="Podtytu"/>
    <w:rsid w:val="00321D5B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rsid w:val="00321D5B"/>
    <w:rPr>
      <w:kern w:val="1"/>
      <w:sz w:val="16"/>
      <w:lang w:val="fr-FR"/>
    </w:rPr>
  </w:style>
  <w:style w:type="paragraph" w:customStyle="1" w:styleId="Tekstpodstawowywcity20">
    <w:name w:val="Tekst podstawowy wci?ty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character" w:customStyle="1" w:styleId="Tekstpodstawowy2Znak1">
    <w:name w:val="Tekst podstawowy 2 Znak1"/>
    <w:basedOn w:val="Domylnaczcionkaakapitu"/>
    <w:rsid w:val="00321D5B"/>
    <w:rPr>
      <w:kern w:val="1"/>
      <w:sz w:val="24"/>
      <w:lang w:val="fr-FR"/>
    </w:rPr>
  </w:style>
  <w:style w:type="character" w:customStyle="1" w:styleId="TekstdymkaZnak1">
    <w:name w:val="Tekst dymka Znak1"/>
    <w:basedOn w:val="Domylnaczcionkaakapitu"/>
    <w:rsid w:val="00321D5B"/>
    <w:rPr>
      <w:rFonts w:ascii="Tahoma" w:hAnsi="Tahoma"/>
      <w:kern w:val="1"/>
      <w:sz w:val="16"/>
      <w:lang w:val="fr-FR"/>
    </w:rPr>
  </w:style>
  <w:style w:type="paragraph" w:customStyle="1" w:styleId="Akapitzlist0">
    <w:name w:val="Akapit z list?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vertAlign w:val="subscript"/>
      <w:lang w:eastAsia="pl-PL"/>
    </w:rPr>
  </w:style>
  <w:style w:type="paragraph" w:styleId="Listapunktowana2">
    <w:name w:val="List Bullet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Listapunktowana">
    <w:name w:val="List Bullet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WW-Normalny1">
    <w:name w:val="WW-Normalny1"/>
    <w:rsid w:val="00321D5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321D5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1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1D5B"/>
    <w:rPr>
      <w:rFonts w:ascii="Courier New" w:eastAsiaTheme="minorEastAsia" w:hAnsi="Courier New" w:cs="Courier New"/>
    </w:rPr>
  </w:style>
  <w:style w:type="paragraph" w:customStyle="1" w:styleId="Akapitzlist10">
    <w:name w:val="Akapit z listą1"/>
    <w:basedOn w:val="Normalny"/>
    <w:rsid w:val="00EB06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omylnaczcionkaakapitu20">
    <w:name w:val="Domyślna czcionka akapitu2"/>
    <w:rsid w:val="00EB064D"/>
  </w:style>
  <w:style w:type="character" w:customStyle="1" w:styleId="Domylnaczcionkaakapitu10">
    <w:name w:val="Domyślna czcionka akapitu1"/>
    <w:rsid w:val="00EB064D"/>
  </w:style>
  <w:style w:type="character" w:customStyle="1" w:styleId="ZnakZnak10">
    <w:name w:val="Znak Znak1"/>
    <w:rsid w:val="00EB064D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EB064D"/>
    <w:rPr>
      <w:rFonts w:ascii="Tahoma" w:hAnsi="Tahoma" w:cs="Tahoma"/>
      <w:sz w:val="16"/>
      <w:szCs w:val="16"/>
    </w:rPr>
  </w:style>
  <w:style w:type="paragraph" w:customStyle="1" w:styleId="Nagwek22">
    <w:name w:val="Nagłówek2"/>
    <w:basedOn w:val="Normalny"/>
    <w:next w:val="Tekstpodstawowy"/>
    <w:rsid w:val="00EB064D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Tekstpodstawowywcity210">
    <w:name w:val="Tekst podstawowy wcięty 21"/>
    <w:basedOn w:val="Normalny"/>
    <w:rsid w:val="00EB064D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Zawartotabeli0">
    <w:name w:val="Zawartość tabeli"/>
    <w:basedOn w:val="Normalny"/>
    <w:rsid w:val="00EB064D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0">
    <w:name w:val="Nagłówek tabeli"/>
    <w:basedOn w:val="Zawartotabeli0"/>
    <w:rsid w:val="00EB064D"/>
    <w:pPr>
      <w:jc w:val="center"/>
    </w:pPr>
    <w:rPr>
      <w:b/>
      <w:bCs/>
    </w:rPr>
  </w:style>
  <w:style w:type="paragraph" w:customStyle="1" w:styleId="Zawartoramki0">
    <w:name w:val="Zawartość ramki"/>
    <w:basedOn w:val="Tekstpodstawowy"/>
    <w:rsid w:val="00EB064D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Nagwek220">
    <w:name w:val="Nagłówek 22"/>
    <w:basedOn w:val="Standard"/>
    <w:next w:val="Standard"/>
    <w:rsid w:val="00EB064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0">
    <w:name w:val="Bez odstępów1"/>
    <w:rsid w:val="00EB064D"/>
    <w:rPr>
      <w:rFonts w:eastAsia="Calibri"/>
      <w:sz w:val="24"/>
    </w:rPr>
  </w:style>
  <w:style w:type="paragraph" w:customStyle="1" w:styleId="Normalny2">
    <w:name w:val="Normalny2"/>
    <w:rsid w:val="00EB0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A51654"/>
    <w:pPr>
      <w:keepNext/>
      <w:widowControl w:val="0"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A51654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Standard"/>
    <w:rsid w:val="00A51654"/>
    <w:pPr>
      <w:widowControl w:val="0"/>
      <w:suppressLineNumber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A51654"/>
    <w:pPr>
      <w:jc w:val="center"/>
      <w:textAlignment w:val="baseline"/>
    </w:pPr>
    <w:rPr>
      <w:rFonts w:eastAsia="Andale Sans UI" w:cs="Tahoma"/>
      <w:b/>
      <w:bCs/>
      <w:lang w:val="de-DE" w:eastAsia="ja-JP" w:bidi="fa-IR"/>
    </w:rPr>
  </w:style>
  <w:style w:type="paragraph" w:customStyle="1" w:styleId="Nagwek110">
    <w:name w:val="Nagłówek 11"/>
    <w:basedOn w:val="Nagwek10"/>
    <w:rsid w:val="00A51654"/>
    <w:pPr>
      <w:autoSpaceDN w:val="0"/>
      <w:textAlignment w:val="baseline"/>
      <w:outlineLvl w:val="0"/>
    </w:pPr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ListLabel1">
    <w:name w:val="ListLabel 1"/>
    <w:rsid w:val="00A51654"/>
    <w:rPr>
      <w:rFonts w:eastAsia="Times New Roman" w:cs="Times New Roman"/>
    </w:rPr>
  </w:style>
  <w:style w:type="character" w:customStyle="1" w:styleId="ListLabel2">
    <w:name w:val="ListLabel 2"/>
    <w:rsid w:val="00A51654"/>
    <w:rPr>
      <w:rFonts w:cs="Courier New"/>
    </w:rPr>
  </w:style>
  <w:style w:type="character" w:customStyle="1" w:styleId="ListLabel3">
    <w:name w:val="ListLabel 3"/>
    <w:rsid w:val="00A51654"/>
    <w:rPr>
      <w:b/>
    </w:rPr>
  </w:style>
  <w:style w:type="numbering" w:customStyle="1" w:styleId="WWNum1">
    <w:name w:val="WWNum1"/>
    <w:basedOn w:val="Bezlisty"/>
    <w:rsid w:val="00A51654"/>
    <w:pPr>
      <w:numPr>
        <w:numId w:val="32"/>
      </w:numPr>
    </w:pPr>
  </w:style>
  <w:style w:type="numbering" w:customStyle="1" w:styleId="WWNum2">
    <w:name w:val="WWNum2"/>
    <w:basedOn w:val="Bezlisty"/>
    <w:rsid w:val="00A51654"/>
    <w:pPr>
      <w:numPr>
        <w:numId w:val="33"/>
      </w:numPr>
    </w:pPr>
  </w:style>
  <w:style w:type="numbering" w:customStyle="1" w:styleId="WWNum3">
    <w:name w:val="WWNum3"/>
    <w:basedOn w:val="Bezlisty"/>
    <w:rsid w:val="00A51654"/>
    <w:pPr>
      <w:numPr>
        <w:numId w:val="34"/>
      </w:numPr>
    </w:pPr>
  </w:style>
  <w:style w:type="numbering" w:customStyle="1" w:styleId="WWNum4">
    <w:name w:val="WWNum4"/>
    <w:basedOn w:val="Bezlisty"/>
    <w:rsid w:val="00A51654"/>
    <w:pPr>
      <w:numPr>
        <w:numId w:val="35"/>
      </w:numPr>
    </w:pPr>
  </w:style>
  <w:style w:type="numbering" w:customStyle="1" w:styleId="WWNum5">
    <w:name w:val="WWNum5"/>
    <w:basedOn w:val="Bezlisty"/>
    <w:rsid w:val="00A51654"/>
    <w:pPr>
      <w:numPr>
        <w:numId w:val="36"/>
      </w:numPr>
    </w:pPr>
  </w:style>
  <w:style w:type="numbering" w:customStyle="1" w:styleId="WWNum6">
    <w:name w:val="WWNum6"/>
    <w:basedOn w:val="Bezlisty"/>
    <w:rsid w:val="00A51654"/>
    <w:pPr>
      <w:numPr>
        <w:numId w:val="37"/>
      </w:numPr>
    </w:pPr>
  </w:style>
  <w:style w:type="numbering" w:customStyle="1" w:styleId="WWNum7">
    <w:name w:val="WWNum7"/>
    <w:basedOn w:val="Bezlisty"/>
    <w:rsid w:val="00A51654"/>
    <w:pPr>
      <w:numPr>
        <w:numId w:val="38"/>
      </w:numPr>
    </w:pPr>
  </w:style>
  <w:style w:type="numbering" w:customStyle="1" w:styleId="WWNum8">
    <w:name w:val="WWNum8"/>
    <w:basedOn w:val="Bezlisty"/>
    <w:rsid w:val="00A51654"/>
    <w:pPr>
      <w:numPr>
        <w:numId w:val="39"/>
      </w:numPr>
    </w:pPr>
  </w:style>
  <w:style w:type="numbering" w:customStyle="1" w:styleId="WWNum9">
    <w:name w:val="WWNum9"/>
    <w:basedOn w:val="Bezlisty"/>
    <w:rsid w:val="00A51654"/>
    <w:pPr>
      <w:numPr>
        <w:numId w:val="40"/>
      </w:numPr>
    </w:pPr>
  </w:style>
  <w:style w:type="numbering" w:customStyle="1" w:styleId="WWNum10">
    <w:name w:val="WWNum10"/>
    <w:basedOn w:val="Bezlisty"/>
    <w:rsid w:val="00A51654"/>
    <w:pPr>
      <w:numPr>
        <w:numId w:val="41"/>
      </w:numPr>
    </w:pPr>
  </w:style>
  <w:style w:type="numbering" w:customStyle="1" w:styleId="WWNum11">
    <w:name w:val="WWNum11"/>
    <w:basedOn w:val="Bezlisty"/>
    <w:rsid w:val="00A51654"/>
    <w:pPr>
      <w:numPr>
        <w:numId w:val="42"/>
      </w:numPr>
    </w:pPr>
  </w:style>
  <w:style w:type="numbering" w:customStyle="1" w:styleId="WWNum12">
    <w:name w:val="WWNum12"/>
    <w:basedOn w:val="Bezlisty"/>
    <w:rsid w:val="00A51654"/>
    <w:pPr>
      <w:numPr>
        <w:numId w:val="43"/>
      </w:numPr>
    </w:pPr>
  </w:style>
  <w:style w:type="numbering" w:customStyle="1" w:styleId="WWNum13">
    <w:name w:val="WWNum13"/>
    <w:basedOn w:val="Bezlisty"/>
    <w:rsid w:val="00A5165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4D7D-E461-44CE-A84C-DE8D0137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76</Pages>
  <Words>19696</Words>
  <Characters>118181</Characters>
  <Application>Microsoft Office Word</Application>
  <DocSecurity>0</DocSecurity>
  <Lines>984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2034</cp:revision>
  <cp:lastPrinted>2020-09-08T06:12:00Z</cp:lastPrinted>
  <dcterms:created xsi:type="dcterms:W3CDTF">2019-09-18T18:36:00Z</dcterms:created>
  <dcterms:modified xsi:type="dcterms:W3CDTF">2020-09-14T07:55:00Z</dcterms:modified>
</cp:coreProperties>
</file>