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46C4BC9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9E6175"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5E426CF" w:rsidR="00D35568" w:rsidRPr="00ED1F30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4611">
        <w:rPr>
          <w:rFonts w:asciiTheme="minorHAnsi" w:hAnsiTheme="minorHAnsi" w:cstheme="minorHAnsi"/>
          <w:b/>
          <w:bCs/>
          <w:i/>
          <w:sz w:val="22"/>
          <w:szCs w:val="22"/>
        </w:rPr>
        <w:t>Ś</w:t>
      </w:r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>wiadczenie</w:t>
      </w:r>
      <w:r w:rsidR="00F4580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usługi badawczej obejmującą sekwencjonowanie metodą </w:t>
      </w:r>
      <w:proofErr w:type="spellStart"/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>Illumina</w:t>
      </w:r>
      <w:proofErr w:type="spellEnd"/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 analizę </w:t>
      </w:r>
      <w:proofErr w:type="spellStart"/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>bioinformatyczną</w:t>
      </w:r>
      <w:proofErr w:type="spellEnd"/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całkowitego RNA i </w:t>
      </w:r>
      <w:proofErr w:type="spellStart"/>
      <w:r w:rsidR="004F4611" w:rsidRPr="004F4611">
        <w:rPr>
          <w:rFonts w:asciiTheme="minorHAnsi" w:hAnsiTheme="minorHAnsi" w:cstheme="minorHAnsi"/>
          <w:b/>
          <w:bCs/>
          <w:i/>
          <w:sz w:val="22"/>
          <w:szCs w:val="22"/>
        </w:rPr>
        <w:t>miRNA</w:t>
      </w:r>
      <w:proofErr w:type="spellEnd"/>
      <w:r w:rsidR="00A35B8E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Pr="00142EF4" w:rsidRDefault="00C07789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69"/>
        <w:gridCol w:w="5172"/>
      </w:tblGrid>
      <w:tr w:rsidR="00142EF4" w:rsidRPr="00B815DA" w14:paraId="0643AFD6" w14:textId="77777777" w:rsidTr="00142EF4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464E110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3BF0218B" w14:textId="3DB0ADCC" w:rsidR="00142EF4" w:rsidRPr="00D674CA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>Wykonanie sekwencjonowania</w:t>
            </w:r>
            <w:r w:rsidR="00EF3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4E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kwasów nukleinowych – globalnego transkryptomu (45 prób) i miRNA (30 prób) oraz wykonanie </w:t>
            </w:r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analiz </w:t>
            </w:r>
            <w:proofErr w:type="spellStart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>bioinformatycznych</w:t>
            </w:r>
            <w:proofErr w:type="spellEnd"/>
            <w:r w:rsidR="009E617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42EF4" w:rsidRPr="00E27E23" w14:paraId="2AF823EC" w14:textId="77777777" w:rsidTr="00142EF4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21F62D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3273C6ED" w14:textId="0FF36FE7" w:rsidR="00142EF4" w:rsidRDefault="004F5EF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E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Illumina </w:t>
            </w:r>
          </w:p>
          <w:p w14:paraId="591F9085" w14:textId="7602D4C5" w:rsidR="004F5EF9" w:rsidRPr="00D674CA" w:rsidRDefault="004F5EF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2EF4" w:rsidRPr="009E6175" w14:paraId="2BE62216" w14:textId="77777777" w:rsidTr="00142EF4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</w:tcPr>
          <w:p w14:paraId="2B7BFD1E" w14:textId="77777777" w:rsidR="00142EF4" w:rsidRPr="00B5424E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172" w:type="dxa"/>
            <w:shd w:val="clear" w:color="auto" w:fill="auto"/>
          </w:tcPr>
          <w:p w14:paraId="4EAA2437" w14:textId="6FCAAA05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27E23">
              <w:rPr>
                <w:rFonts w:asciiTheme="minorHAnsi" w:hAnsiTheme="minorHAnsi" w:cstheme="minorHAnsi"/>
                <w:sz w:val="22"/>
                <w:szCs w:val="22"/>
              </w:rPr>
              <w:t>Kontrol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7E23">
              <w:rPr>
                <w:rFonts w:asciiTheme="minorHAnsi" w:hAnsiTheme="minorHAnsi" w:cstheme="minorHAnsi"/>
                <w:sz w:val="22"/>
                <w:szCs w:val="22"/>
              </w:rPr>
              <w:t xml:space="preserve"> jakości dostarczonego materiału </w:t>
            </w:r>
            <w:r w:rsidR="00285ADE" w:rsidRPr="00285ADE">
              <w:rPr>
                <w:rFonts w:asciiTheme="minorHAnsi" w:hAnsiTheme="minorHAnsi" w:cstheme="minorHAnsi"/>
                <w:sz w:val="22"/>
                <w:szCs w:val="22"/>
              </w:rPr>
              <w:t>przy użyciu urządzenia</w:t>
            </w:r>
            <w:r w:rsidR="00285A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ADE" w:rsidRPr="00285ADE">
              <w:rPr>
                <w:rFonts w:asciiTheme="minorHAnsi" w:hAnsiTheme="minorHAnsi" w:cstheme="minorHAnsi"/>
                <w:sz w:val="22"/>
                <w:szCs w:val="22"/>
              </w:rPr>
              <w:t>Bioanalyzer 2100</w:t>
            </w:r>
            <w:r w:rsidRPr="00E27E2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8E52EC9" w14:textId="77777777" w:rsidR="00285ADE" w:rsidRPr="00285ADE" w:rsidRDefault="00142EF4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Przygotowanie bibliotek</w:t>
            </w:r>
            <w:r w:rsidR="00285A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ADE" w:rsidRPr="00285ADE">
              <w:rPr>
                <w:rFonts w:asciiTheme="minorHAnsi" w:hAnsiTheme="minorHAnsi" w:cstheme="minorHAnsi"/>
                <w:sz w:val="22"/>
                <w:szCs w:val="22"/>
              </w:rPr>
              <w:t>przy użyciu oryginalnego</w:t>
            </w:r>
          </w:p>
          <w:p w14:paraId="703C3449" w14:textId="12281FB4" w:rsidR="00142EF4" w:rsidRDefault="00285ADE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zestawu Illumna</w:t>
            </w:r>
            <w:r w:rsidR="00142EF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42EF4" w:rsidRPr="00E27E23">
              <w:rPr>
                <w:rFonts w:asciiTheme="minorHAnsi" w:hAnsiTheme="minorHAnsi" w:cstheme="minorHAnsi"/>
                <w:sz w:val="22"/>
                <w:szCs w:val="22"/>
              </w:rPr>
              <w:br/>
              <w:t>Sekwencjonowanie na platformie Illumina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5EF9">
              <w:rPr>
                <w:rFonts w:asciiTheme="minorHAnsi" w:hAnsiTheme="minorHAnsi" w:cstheme="minorHAnsi"/>
                <w:bCs/>
                <w:sz w:val="22"/>
                <w:szCs w:val="22"/>
              </w:rPr>
              <w:t>Hiseq 4000</w:t>
            </w:r>
            <w:r w:rsidR="00142EF4" w:rsidRPr="00E27E2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B47089" w14:textId="6169B724" w:rsidR="00285ADE" w:rsidRPr="00285ADE" w:rsidRDefault="00285ADE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Konfiguracja sekwencjonowania globalnego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transkryptomu</w:t>
            </w: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: 2x150bp Minimalna</w:t>
            </w:r>
          </w:p>
          <w:p w14:paraId="384DF669" w14:textId="77777777" w:rsidR="00285ADE" w:rsidRPr="00285ADE" w:rsidRDefault="00285ADE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oczekiwana ilość odczytów na próbkę: 40 mln</w:t>
            </w:r>
          </w:p>
          <w:p w14:paraId="13D3BA0C" w14:textId="77777777" w:rsidR="00285ADE" w:rsidRDefault="00285ADE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odczytów całkowitych.</w:t>
            </w:r>
          </w:p>
          <w:p w14:paraId="7FD49765" w14:textId="0A7DE8D5" w:rsidR="00285ADE" w:rsidRDefault="00285ADE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Konfiguracja sekwencjonowania miRNA: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32709" w:rsidRPr="00132709">
              <w:rPr>
                <w:rFonts w:asciiTheme="minorHAnsi" w:hAnsiTheme="minorHAnsi" w:cstheme="minorHAnsi"/>
                <w:sz w:val="22"/>
                <w:szCs w:val="22"/>
              </w:rPr>
              <w:t xml:space="preserve">50 bp SE, </w:t>
            </w: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Minimalna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 xml:space="preserve">oczekiwana ilość odczytów na próbkę: </w:t>
            </w:r>
            <w:r w:rsidR="00132709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mln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5ADE">
              <w:rPr>
                <w:rFonts w:asciiTheme="minorHAnsi" w:hAnsiTheme="minorHAnsi" w:cstheme="minorHAnsi"/>
                <w:sz w:val="22"/>
                <w:szCs w:val="22"/>
              </w:rPr>
              <w:t>odczytów całkowitych.</w:t>
            </w:r>
            <w:r w:rsidR="001327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0BF370" w14:textId="77777777" w:rsidR="00285ADE" w:rsidRDefault="00285ADE" w:rsidP="00285A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FBC7A" w14:textId="19D4927A" w:rsidR="00142EF4" w:rsidRPr="007D069B" w:rsidRDefault="00142EF4" w:rsidP="00285A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Analiza </w:t>
            </w:r>
            <w:proofErr w:type="spellStart"/>
            <w:r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bioinformatyczna</w:t>
            </w:r>
            <w:proofErr w:type="spellEnd"/>
            <w:r w:rsidR="00132709"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32709"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globalnego</w:t>
            </w:r>
            <w:proofErr w:type="spellEnd"/>
            <w:r w:rsidR="00132709"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32709"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transkryptomu</w:t>
            </w:r>
            <w:proofErr w:type="spellEnd"/>
            <w:r w:rsidRPr="007D06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: </w:t>
            </w:r>
          </w:p>
          <w:p w14:paraId="745E6D7B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Assessment of sequencing data quality</w:t>
            </w:r>
          </w:p>
          <w:p w14:paraId="659B0DBA" w14:textId="08A34661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 </w:t>
            </w:r>
            <w:r w:rsidR="00132709"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Mapping</w:t>
            </w:r>
          </w:p>
          <w:p w14:paraId="6E43BC72" w14:textId="4D02508B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Statistics of mapped region</w:t>
            </w:r>
          </w:p>
          <w:p w14:paraId="0FDBB3C5" w14:textId="3AC7BC46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Localization of mRNAs on genome</w:t>
            </w:r>
          </w:p>
          <w:p w14:paraId="4823565F" w14:textId="51BE902B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Prediction of novel transcripts</w:t>
            </w:r>
          </w:p>
          <w:p w14:paraId="3EF0E5E6" w14:textId="771F932E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Statistics of gene/transcript expression</w:t>
            </w:r>
          </w:p>
          <w:p w14:paraId="69C11FAF" w14:textId="6951B3CD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FPKM Interval (FI) of gene/transcripts expression</w:t>
            </w:r>
          </w:p>
          <w:p w14:paraId="034F67EF" w14:textId="70D25F6D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Density of gene/transcript expression</w:t>
            </w:r>
          </w:p>
          <w:p w14:paraId="1622BDD3" w14:textId="65B89D02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Gene/transcript expression profiling</w:t>
            </w:r>
          </w:p>
          <w:p w14:paraId="314F697E" w14:textId="22FF6B44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Profiling of differentially expressed genes/transcripts</w:t>
            </w:r>
          </w:p>
          <w:p w14:paraId="3F414E46" w14:textId="1B4D8DA4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11.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Volcano of differentially expressed genes/transcripts</w:t>
            </w:r>
          </w:p>
          <w:p w14:paraId="6500A0AB" w14:textId="78983528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12.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Heatmap of differentially expressed genes/transcripts</w:t>
            </w:r>
          </w:p>
          <w:p w14:paraId="5D125948" w14:textId="5472C7E6" w:rsidR="00132709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13. </w:t>
            </w:r>
            <w:r w:rsidRPr="00132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 enrichment analysis of differentially expressed genes</w:t>
            </w:r>
          </w:p>
          <w:p w14:paraId="07050D3A" w14:textId="3A99A55C" w:rsidR="00132709" w:rsidRPr="00F45808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</w:t>
            </w: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KEGG enrichment analysis of differentially expressed genes</w:t>
            </w:r>
          </w:p>
          <w:p w14:paraId="7347E33B" w14:textId="77777777" w:rsidR="00132709" w:rsidRPr="00F45808" w:rsidRDefault="00132709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839286C" w14:textId="1CDA6E74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458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Analiza bioinformatyczna miRNA: </w:t>
            </w:r>
          </w:p>
          <w:p w14:paraId="1D3EFB75" w14:textId="5532B4E1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Overview of reads from rawdata to cleandata</w:t>
            </w:r>
          </w:p>
          <w:p w14:paraId="1441806A" w14:textId="593F0839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Rfam category</w:t>
            </w:r>
          </w:p>
          <w:p w14:paraId="2FE80BDF" w14:textId="44F01D45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Length distribution of sRNA</w:t>
            </w:r>
          </w:p>
          <w:p w14:paraId="741C27AD" w14:textId="54240C72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4.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Identification of conserved and novel miRNA</w:t>
            </w:r>
          </w:p>
          <w:p w14:paraId="772B047E" w14:textId="65B99A33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Profiling of differentially expressed miRNAs</w:t>
            </w:r>
          </w:p>
          <w:p w14:paraId="48583E26" w14:textId="3A507DDD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Heatmap of differentially expressed miRNAs</w:t>
            </w:r>
          </w:p>
          <w:p w14:paraId="7C5512B0" w14:textId="334E3B96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Volcano of differentially expressed miRNAs</w:t>
            </w:r>
          </w:p>
          <w:p w14:paraId="66BAF6CD" w14:textId="03817652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Target prediction of differentially expressed miRNAs</w:t>
            </w:r>
          </w:p>
          <w:p w14:paraId="2D9B02E5" w14:textId="5B30C83E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 enrichment analysis of target genes</w:t>
            </w:r>
          </w:p>
          <w:p w14:paraId="2ECADEAA" w14:textId="477EDA54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KEGG enrichment analysis of target genes</w:t>
            </w:r>
          </w:p>
          <w:p w14:paraId="37CCE092" w14:textId="79A4CBC3" w:rsidR="00132709" w:rsidRPr="00F45808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11. </w:t>
            </w:r>
            <w:r w:rsidR="00CE6853" w:rsidRPr="00F458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Network between miRNAs and target genes</w:t>
            </w:r>
          </w:p>
          <w:p w14:paraId="6FF52DAC" w14:textId="5EC23F74" w:rsidR="00132709" w:rsidRPr="00132709" w:rsidRDefault="00132709" w:rsidP="00132709">
            <w:pPr>
              <w:spacing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42EF4" w:rsidRPr="00B815DA" w14:paraId="335B3966" w14:textId="77777777" w:rsidTr="00142EF4">
        <w:tc>
          <w:tcPr>
            <w:tcW w:w="421" w:type="dxa"/>
            <w:shd w:val="clear" w:color="auto" w:fill="auto"/>
          </w:tcPr>
          <w:p w14:paraId="36B6708C" w14:textId="77777777" w:rsidR="00142EF4" w:rsidRPr="00132709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69" w:type="dxa"/>
            <w:shd w:val="clear" w:color="auto" w:fill="auto"/>
          </w:tcPr>
          <w:p w14:paraId="10087A70" w14:textId="77777777" w:rsidR="00142EF4" w:rsidRPr="00B5424E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Inne informacje niezbędne dla prawidłowości uzyskanych wyników np. nazwa sprzętu na jakim usługa musi zostać wykonana</w:t>
            </w:r>
          </w:p>
        </w:tc>
        <w:tc>
          <w:tcPr>
            <w:tcW w:w="5172" w:type="dxa"/>
            <w:shd w:val="clear" w:color="auto" w:fill="auto"/>
          </w:tcPr>
          <w:p w14:paraId="304DCA6B" w14:textId="327C2445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Platforma </w:t>
            </w:r>
            <w:r w:rsidR="00CE6853" w:rsidRPr="00E27E23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r w:rsidR="00CE6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6853" w:rsidRPr="004F5EF9">
              <w:rPr>
                <w:rFonts w:asciiTheme="minorHAnsi" w:hAnsiTheme="minorHAnsi" w:cstheme="minorHAnsi"/>
                <w:bCs/>
                <w:sz w:val="22"/>
                <w:szCs w:val="22"/>
              </w:rPr>
              <w:t>Hiseq 4000</w:t>
            </w:r>
            <w:r w:rsidR="00CE6853" w:rsidRPr="00E27E2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142EF4" w:rsidRPr="00B815DA" w14:paraId="5F5D9890" w14:textId="77777777" w:rsidTr="00142EF4">
        <w:tc>
          <w:tcPr>
            <w:tcW w:w="421" w:type="dxa"/>
            <w:shd w:val="clear" w:color="auto" w:fill="auto"/>
          </w:tcPr>
          <w:p w14:paraId="4DB5BF51" w14:textId="3B583E9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shd w:val="clear" w:color="auto" w:fill="auto"/>
          </w:tcPr>
          <w:p w14:paraId="50796848" w14:textId="77777777" w:rsidR="00142EF4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czasowy badania:</w:t>
            </w:r>
          </w:p>
        </w:tc>
        <w:tc>
          <w:tcPr>
            <w:tcW w:w="5172" w:type="dxa"/>
            <w:shd w:val="clear" w:color="auto" w:fill="auto"/>
          </w:tcPr>
          <w:p w14:paraId="5CA27489" w14:textId="2DF6FDFF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maksymalnie 90 dni </w:t>
            </w:r>
            <w:bookmarkStart w:id="0" w:name="_Hlk159317915"/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od dnia, gdy wszystkie próbki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przekazanej 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partii poprawnie przejdą kontrolę ilościową co Wykonawca potwierdzi raportem z badania próbek przekazanym na adres Przedstawiciela Zamawiającego</w:t>
            </w:r>
            <w:bookmarkEnd w:id="0"/>
          </w:p>
        </w:tc>
      </w:tr>
      <w:tr w:rsidR="00142EF4" w:rsidRPr="00B815DA" w14:paraId="78E146B1" w14:textId="77777777" w:rsidTr="00F40C68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2A0" w14:textId="77777777" w:rsidR="00142EF4" w:rsidRPr="009D6EFD" w:rsidRDefault="00142EF4" w:rsidP="00F40C68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142EF4" w:rsidRPr="00B815DA" w14:paraId="445B0552" w14:textId="77777777" w:rsidTr="00142EF4">
        <w:tc>
          <w:tcPr>
            <w:tcW w:w="421" w:type="dxa"/>
            <w:shd w:val="clear" w:color="auto" w:fill="auto"/>
          </w:tcPr>
          <w:p w14:paraId="7561FAF2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4AE4FF7D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Opracowanie raportu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/wyników: </w:t>
            </w:r>
          </w:p>
        </w:tc>
        <w:tc>
          <w:tcPr>
            <w:tcW w:w="5172" w:type="dxa"/>
            <w:shd w:val="clear" w:color="auto" w:fill="auto"/>
          </w:tcPr>
          <w:p w14:paraId="4E2A35B3" w14:textId="40EB550E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Raport z sekwencjonowania powinien zawierać analizę bioinformatyczną próbek</w:t>
            </w:r>
            <w:r w:rsidR="00B916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2EF4" w:rsidRPr="00B815DA" w14:paraId="19B1E52E" w14:textId="77777777" w:rsidTr="00142EF4">
        <w:tc>
          <w:tcPr>
            <w:tcW w:w="421" w:type="dxa"/>
            <w:shd w:val="clear" w:color="auto" w:fill="auto"/>
          </w:tcPr>
          <w:p w14:paraId="72E7E6D7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469" w:type="dxa"/>
            <w:shd w:val="clear" w:color="auto" w:fill="auto"/>
          </w:tcPr>
          <w:p w14:paraId="458FADF5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przekazania raportu/wyników:</w:t>
            </w:r>
          </w:p>
        </w:tc>
        <w:tc>
          <w:tcPr>
            <w:tcW w:w="5172" w:type="dxa"/>
            <w:shd w:val="clear" w:color="auto" w:fill="auto"/>
          </w:tcPr>
          <w:p w14:paraId="3411608E" w14:textId="49919BD8" w:rsidR="00142EF4" w:rsidRPr="00B815DA" w:rsidRDefault="00CE6853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Pobranie z serwera wykonawcy. </w:t>
            </w:r>
          </w:p>
        </w:tc>
      </w:tr>
    </w:tbl>
    <w:p w14:paraId="7B325B10" w14:textId="77777777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F6F210" w14:textId="39088667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za cenę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44A4">
        <w:rPr>
          <w:rFonts w:asciiTheme="minorHAnsi" w:hAnsiTheme="minorHAnsi" w:cstheme="minorHAnsi"/>
          <w:sz w:val="22"/>
          <w:szCs w:val="22"/>
        </w:rPr>
        <w:t>brutto w PLN:</w:t>
      </w:r>
      <w:r w:rsidR="00F45808">
        <w:rPr>
          <w:rFonts w:asciiTheme="minorHAnsi" w:hAnsiTheme="minorHAnsi" w:cstheme="minorHAnsi"/>
          <w:sz w:val="22"/>
          <w:szCs w:val="22"/>
        </w:rPr>
        <w:t>*</w:t>
      </w:r>
    </w:p>
    <w:p w14:paraId="7F3D7C00" w14:textId="77777777" w:rsidR="00F45808" w:rsidRDefault="00F4580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A781178" w14:textId="32D3F9F3" w:rsidR="00F45808" w:rsidRDefault="00F4580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cenę netto w ……:*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855"/>
        <w:gridCol w:w="1135"/>
        <w:gridCol w:w="3396"/>
      </w:tblGrid>
      <w:tr w:rsidR="00142EF4" w:rsidRPr="00354CA7" w14:paraId="47794B91" w14:textId="77777777" w:rsidTr="00142EF4">
        <w:tc>
          <w:tcPr>
            <w:tcW w:w="373" w:type="pct"/>
          </w:tcPr>
          <w:p w14:paraId="187E89B6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27" w:type="pct"/>
          </w:tcPr>
          <w:p w14:paraId="19FBAF15" w14:textId="29EF6833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26" w:type="pct"/>
          </w:tcPr>
          <w:p w14:paraId="67787C36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874" w:type="pct"/>
          </w:tcPr>
          <w:p w14:paraId="14421DAE" w14:textId="4C992D1B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</w:tc>
      </w:tr>
      <w:tr w:rsidR="00142EF4" w:rsidRPr="008F7EB0" w14:paraId="04D2C30D" w14:textId="77777777" w:rsidTr="00142EF4">
        <w:tc>
          <w:tcPr>
            <w:tcW w:w="373" w:type="pct"/>
          </w:tcPr>
          <w:p w14:paraId="1354CBBA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pct"/>
          </w:tcPr>
          <w:p w14:paraId="6AD79B16" w14:textId="67C2C9B4" w:rsidR="00142EF4" w:rsidRPr="00057638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sekwencjonowania </w:t>
            </w:r>
            <w:r w:rsidR="00CE6853">
              <w:rPr>
                <w:rFonts w:asciiTheme="minorHAnsi" w:hAnsiTheme="minorHAnsi" w:cstheme="minorHAnsi"/>
                <w:sz w:val="22"/>
                <w:szCs w:val="22"/>
              </w:rPr>
              <w:t xml:space="preserve">globalnego transkryptomu 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i anali</w:t>
            </w:r>
            <w:r w:rsidR="00A763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 bioinformatyczn</w:t>
            </w:r>
            <w:r w:rsidR="00A763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26" w:type="pct"/>
          </w:tcPr>
          <w:p w14:paraId="6C6587F0" w14:textId="6C557468" w:rsidR="00142EF4" w:rsidRPr="00057638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próbka</w:t>
            </w:r>
          </w:p>
        </w:tc>
        <w:tc>
          <w:tcPr>
            <w:tcW w:w="1874" w:type="pct"/>
          </w:tcPr>
          <w:p w14:paraId="0E1CE03A" w14:textId="77777777" w:rsidR="00142EF4" w:rsidRPr="00057638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6369" w:rsidRPr="008F7EB0" w14:paraId="6503825D" w14:textId="77777777" w:rsidTr="00142EF4">
        <w:tc>
          <w:tcPr>
            <w:tcW w:w="373" w:type="pct"/>
          </w:tcPr>
          <w:p w14:paraId="34CCB5C1" w14:textId="3FC437FA" w:rsidR="00A76369" w:rsidRDefault="007D069B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7" w:type="pct"/>
          </w:tcPr>
          <w:p w14:paraId="2C6576B2" w14:textId="6A9B2457" w:rsidR="00A76369" w:rsidRPr="00142EF4" w:rsidRDefault="00A76369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sekwencjonowania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miRNA 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i anali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 bioinformatyczn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26" w:type="pct"/>
          </w:tcPr>
          <w:p w14:paraId="4B874C60" w14:textId="727DDA45" w:rsidR="00A76369" w:rsidRDefault="00A76369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próbka</w:t>
            </w:r>
          </w:p>
        </w:tc>
        <w:tc>
          <w:tcPr>
            <w:tcW w:w="1874" w:type="pct"/>
          </w:tcPr>
          <w:p w14:paraId="2089E42E" w14:textId="77777777" w:rsidR="00A76369" w:rsidRPr="00057638" w:rsidRDefault="00A76369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14A5" w:rsidRPr="008F7EB0" w14:paraId="339A41DE" w14:textId="77777777" w:rsidTr="00142EF4">
        <w:tc>
          <w:tcPr>
            <w:tcW w:w="3126" w:type="pct"/>
            <w:gridSpan w:val="3"/>
          </w:tcPr>
          <w:p w14:paraId="515F9163" w14:textId="76B11D2A" w:rsidR="008514A5" w:rsidRPr="008514A5" w:rsidRDefault="008514A5" w:rsidP="008514A5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8514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 wartość</w:t>
            </w:r>
            <w:r w:rsidR="00F458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cen jednostkowych</w:t>
            </w:r>
            <w:r w:rsidRPr="008514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874" w:type="pct"/>
          </w:tcPr>
          <w:p w14:paraId="5A596C3D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42EF4" w:rsidRPr="008F7EB0" w14:paraId="111659F3" w14:textId="77777777" w:rsidTr="00142EF4">
        <w:tc>
          <w:tcPr>
            <w:tcW w:w="3126" w:type="pct"/>
            <w:gridSpan w:val="3"/>
          </w:tcPr>
          <w:p w14:paraId="5FDD90F2" w14:textId="607B9A4E" w:rsidR="00142EF4" w:rsidRPr="008514A5" w:rsidRDefault="00142EF4" w:rsidP="008514A5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 w:rsidR="00F458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cen jednostkowych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słownie:</w:t>
            </w:r>
          </w:p>
        </w:tc>
        <w:tc>
          <w:tcPr>
            <w:tcW w:w="1874" w:type="pct"/>
          </w:tcPr>
          <w:p w14:paraId="520E7E76" w14:textId="77777777" w:rsidR="00142EF4" w:rsidRPr="00057638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DBBE3A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F45808">
        <w:rPr>
          <w:rFonts w:asciiTheme="minorHAnsi" w:hAnsiTheme="minorHAnsi" w:cstheme="minorHAnsi"/>
          <w:bCs/>
          <w:sz w:val="22"/>
          <w:szCs w:val="22"/>
        </w:rPr>
        <w:t xml:space="preserve"> za wyjątkiem dostawy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8674BF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B56" w14:textId="77777777" w:rsidR="008674BF" w:rsidRDefault="008674BF">
      <w:r>
        <w:separator/>
      </w:r>
    </w:p>
  </w:endnote>
  <w:endnote w:type="continuationSeparator" w:id="0">
    <w:p w14:paraId="3DFDF3D2" w14:textId="77777777" w:rsidR="008674BF" w:rsidRDefault="008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0A67" w14:textId="77777777" w:rsidR="008674BF" w:rsidRDefault="008674BF">
      <w:r>
        <w:separator/>
      </w:r>
    </w:p>
  </w:footnote>
  <w:footnote w:type="continuationSeparator" w:id="0">
    <w:p w14:paraId="045B2E84" w14:textId="77777777" w:rsidR="008674BF" w:rsidRDefault="0086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7F505FB4" w:rsidR="000F3037" w:rsidRPr="00CA7A68" w:rsidRDefault="00ED1F30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52752CB4">
          <wp:simplePos x="0" y="0"/>
          <wp:positionH relativeFrom="column">
            <wp:posOffset>51435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40B80CA">
          <wp:simplePos x="0" y="0"/>
          <wp:positionH relativeFrom="column">
            <wp:posOffset>4167505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03D1"/>
    <w:rsid w:val="00675820"/>
    <w:rsid w:val="00684AA9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6821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4</cp:revision>
  <cp:lastPrinted>2023-04-20T12:55:00Z</cp:lastPrinted>
  <dcterms:created xsi:type="dcterms:W3CDTF">2024-02-14T12:02:00Z</dcterms:created>
  <dcterms:modified xsi:type="dcterms:W3CDTF">2024-02-20T12:37:00Z</dcterms:modified>
</cp:coreProperties>
</file>