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282A86">
      <w:pPr>
        <w:jc w:val="center"/>
        <w:rPr>
          <w:rFonts w:asciiTheme="majorHAnsi" w:hAnsiTheme="majorHAnsi" w:cstheme="majorHAnsi"/>
          <w:b/>
          <w:color w:val="FF0000"/>
          <w:sz w:val="40"/>
        </w:rPr>
      </w:pPr>
    </w:p>
    <w:p w:rsidR="00282A86" w:rsidRPr="009B3F9A" w:rsidRDefault="00282A86" w:rsidP="00282A86">
      <w:pPr>
        <w:jc w:val="center"/>
        <w:rPr>
          <w:rFonts w:asciiTheme="majorHAnsi" w:hAnsiTheme="majorHAnsi" w:cstheme="majorHAnsi"/>
          <w:b/>
          <w:sz w:val="32"/>
        </w:rPr>
      </w:pPr>
      <w:r w:rsidRPr="009B3F9A">
        <w:rPr>
          <w:rFonts w:asciiTheme="majorHAnsi" w:hAnsiTheme="majorHAnsi" w:cstheme="majorHAnsi"/>
          <w:b/>
        </w:rPr>
        <w:t>OPIS PRZEDMIOTU ZAMÓWIENIA</w:t>
      </w:r>
    </w:p>
    <w:p w:rsidR="00282A86" w:rsidRPr="009B3F9A" w:rsidRDefault="008871EE" w:rsidP="00282A86">
      <w:pPr>
        <w:autoSpaceDE w:val="0"/>
        <w:autoSpaceDN w:val="0"/>
        <w:adjustRightInd w:val="0"/>
        <w:ind w:left="284" w:right="207"/>
        <w:jc w:val="center"/>
        <w:rPr>
          <w:rFonts w:asciiTheme="majorHAnsi" w:eastAsia="ArialNarrow" w:hAnsiTheme="majorHAnsi" w:cstheme="majorHAnsi"/>
        </w:rPr>
      </w:pPr>
      <w:r w:rsidRPr="009B3F9A">
        <w:rPr>
          <w:rFonts w:asciiTheme="majorHAnsi" w:eastAsia="ArialNarrow" w:hAnsiTheme="majorHAnsi" w:cstheme="majorHAnsi"/>
          <w:sz w:val="20"/>
          <w:szCs w:val="20"/>
        </w:rPr>
        <w:t>Dostawa lekkie</w:t>
      </w:r>
      <w:r w:rsidR="00523B6F" w:rsidRPr="009B3F9A">
        <w:rPr>
          <w:rFonts w:asciiTheme="majorHAnsi" w:eastAsia="ArialNarrow" w:hAnsiTheme="majorHAnsi" w:cstheme="majorHAnsi"/>
          <w:sz w:val="20"/>
          <w:szCs w:val="20"/>
        </w:rPr>
        <w:t>go</w:t>
      </w:r>
      <w:r w:rsidR="00F519D7" w:rsidRPr="009B3F9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="00DC3E16" w:rsidRPr="009B3F9A">
        <w:rPr>
          <w:rFonts w:asciiTheme="majorHAnsi" w:eastAsia="ArialNarrow" w:hAnsiTheme="majorHAnsi" w:cstheme="majorHAnsi"/>
          <w:sz w:val="20"/>
          <w:szCs w:val="20"/>
        </w:rPr>
        <w:t xml:space="preserve">samochodu </w:t>
      </w:r>
      <w:r w:rsidR="00860EE5" w:rsidRPr="009B3F9A">
        <w:rPr>
          <w:rFonts w:asciiTheme="majorHAnsi" w:eastAsia="ArialNarrow" w:hAnsiTheme="majorHAnsi" w:cstheme="majorHAnsi"/>
          <w:sz w:val="20"/>
          <w:szCs w:val="20"/>
        </w:rPr>
        <w:t>operacyjnego</w:t>
      </w:r>
    </w:p>
    <w:p w:rsidR="00282A86" w:rsidRPr="009B3F9A" w:rsidRDefault="00BD3F6C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9B3F9A">
        <w:rPr>
          <w:rFonts w:asciiTheme="majorHAnsi" w:hAnsiTheme="majorHAnsi" w:cstheme="majorHAnsi"/>
          <w:sz w:val="20"/>
          <w:szCs w:val="20"/>
        </w:rPr>
        <w:t>Wspólny Słownik Zamówień CPV: 34110000-1, 34114000-9</w:t>
      </w:r>
    </w:p>
    <w:p w:rsidR="00282A86" w:rsidRPr="009B3F9A" w:rsidRDefault="00282A86">
      <w:pPr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9B3F9A">
        <w:rPr>
          <w:rFonts w:asciiTheme="majorHAnsi" w:hAnsiTheme="majorHAnsi" w:cstheme="majorHAnsi"/>
          <w:b/>
          <w:color w:val="FF0000"/>
          <w:sz w:val="20"/>
          <w:szCs w:val="20"/>
        </w:rPr>
        <w:br w:type="page"/>
      </w: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282A86" w:rsidRPr="009B3F9A" w:rsidRDefault="00282A86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DA2324" w:rsidRPr="009B3F9A" w:rsidRDefault="00DA2324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B3F9A">
        <w:rPr>
          <w:rFonts w:asciiTheme="majorHAnsi" w:hAnsiTheme="majorHAnsi" w:cstheme="majorHAnsi"/>
          <w:b/>
          <w:sz w:val="20"/>
          <w:szCs w:val="20"/>
        </w:rPr>
        <w:t>Minimalne wymagania</w:t>
      </w:r>
    </w:p>
    <w:p w:rsidR="00DA2324" w:rsidRPr="009B3F9A" w:rsidRDefault="00523B6F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B3F9A">
        <w:rPr>
          <w:rFonts w:asciiTheme="majorHAnsi" w:hAnsiTheme="majorHAnsi" w:cstheme="majorHAnsi"/>
          <w:b/>
          <w:sz w:val="20"/>
          <w:szCs w:val="20"/>
        </w:rPr>
        <w:t>dla lekkiego</w:t>
      </w:r>
      <w:r w:rsidR="009F2C61" w:rsidRPr="009B3F9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A2324" w:rsidRPr="009B3F9A">
        <w:rPr>
          <w:rFonts w:asciiTheme="majorHAnsi" w:hAnsiTheme="majorHAnsi" w:cstheme="majorHAnsi"/>
          <w:b/>
          <w:sz w:val="20"/>
          <w:szCs w:val="20"/>
        </w:rPr>
        <w:t xml:space="preserve">samochodu </w:t>
      </w:r>
      <w:r w:rsidR="009117D9" w:rsidRPr="009B3F9A">
        <w:rPr>
          <w:rFonts w:asciiTheme="majorHAnsi" w:hAnsiTheme="majorHAnsi" w:cstheme="majorHAnsi"/>
          <w:b/>
          <w:sz w:val="20"/>
          <w:szCs w:val="20"/>
        </w:rPr>
        <w:t>operacyjnego</w:t>
      </w:r>
      <w:r w:rsidR="000A757F" w:rsidRPr="009B3F9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A2324" w:rsidRPr="009B3F9A">
        <w:rPr>
          <w:rFonts w:asciiTheme="majorHAnsi" w:hAnsiTheme="majorHAnsi" w:cstheme="majorHAnsi"/>
          <w:b/>
          <w:sz w:val="20"/>
          <w:szCs w:val="20"/>
        </w:rPr>
        <w:t>dla KW PSP Poznań</w:t>
      </w:r>
    </w:p>
    <w:p w:rsidR="00CE6AD8" w:rsidRPr="009B3F9A" w:rsidRDefault="00CE6AD8" w:rsidP="00DA2324">
      <w:pPr>
        <w:tabs>
          <w:tab w:val="left" w:pos="312"/>
          <w:tab w:val="left" w:pos="921"/>
          <w:tab w:val="left" w:pos="6513"/>
          <w:tab w:val="left" w:pos="8543"/>
          <w:tab w:val="left" w:pos="14730"/>
        </w:tabs>
        <w:overflowPunct w:val="0"/>
        <w:autoSpaceDE w:val="0"/>
        <w:snapToGrid w:val="0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8507"/>
      </w:tblGrid>
      <w:tr w:rsidR="009117D9" w:rsidRPr="009B3F9A" w:rsidTr="00913AAE">
        <w:trPr>
          <w:trHeight w:val="751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9B3725" w:rsidRPr="009B3F9A" w:rsidRDefault="009B3725" w:rsidP="00913A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8507" w:type="dxa"/>
            <w:shd w:val="clear" w:color="auto" w:fill="D9D9D9" w:themeFill="background1" w:themeFillShade="D9"/>
            <w:vAlign w:val="center"/>
          </w:tcPr>
          <w:p w:rsidR="009B3725" w:rsidRPr="009B3F9A" w:rsidRDefault="00E8783C" w:rsidP="00C648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b/>
                <w:sz w:val="20"/>
                <w:szCs w:val="20"/>
              </w:rPr>
              <w:t>Szczegółowy opis przedmiotu zamówienia</w:t>
            </w:r>
          </w:p>
        </w:tc>
      </w:tr>
      <w:tr w:rsidR="009117D9" w:rsidRPr="009B3F9A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9B3725" w:rsidRPr="009B3F9A" w:rsidRDefault="009B3725" w:rsidP="00E87DA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Pojazd musi spełniać wymagania polskich przepisów o ruchu drogowym tj.:</w:t>
            </w:r>
          </w:p>
        </w:tc>
      </w:tr>
      <w:tr w:rsidR="009117D9" w:rsidRPr="009B3F9A" w:rsidTr="00EF6876">
        <w:trPr>
          <w:trHeight w:val="567"/>
        </w:trPr>
        <w:tc>
          <w:tcPr>
            <w:tcW w:w="565" w:type="dxa"/>
            <w:vAlign w:val="center"/>
          </w:tcPr>
          <w:p w:rsidR="009B3725" w:rsidRPr="009B3F9A" w:rsidRDefault="008A6D9A" w:rsidP="00C648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507" w:type="dxa"/>
            <w:vAlign w:val="center"/>
          </w:tcPr>
          <w:p w:rsidR="009B3725" w:rsidRPr="009B3F9A" w:rsidRDefault="00C648D2" w:rsidP="008871EE">
            <w:pPr>
              <w:widowControl w:val="0"/>
              <w:tabs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Ustawy „Prawo o ruchu drogowym</w:t>
            </w:r>
            <w:r w:rsidR="00094B2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”</w:t>
            </w:r>
            <w:r w:rsidR="00094B2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Dz. U. z 2020 r. poz. 110, z późn</w:t>
            </w:r>
            <w:r w:rsidR="008871EE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zm</w:t>
            </w:r>
            <w:r w:rsidR="008871EE" w:rsidRPr="009B3F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) z dnia 20 czerwca 1997 r. wraz z przepisami wykonawczymi do ustawy</w:t>
            </w:r>
            <w:r w:rsidR="00537642" w:rsidRPr="009B3F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9117D9" w:rsidRPr="009B3F9A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C648D2" w:rsidRPr="009B3F9A" w:rsidRDefault="00C648D2" w:rsidP="00C648D2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Wymagania ogólne:</w:t>
            </w:r>
          </w:p>
        </w:tc>
      </w:tr>
      <w:tr w:rsidR="009117D9" w:rsidRPr="009B3F9A" w:rsidTr="00EF6876">
        <w:trPr>
          <w:trHeight w:val="567"/>
        </w:trPr>
        <w:tc>
          <w:tcPr>
            <w:tcW w:w="565" w:type="dxa"/>
            <w:vAlign w:val="center"/>
          </w:tcPr>
          <w:p w:rsidR="00C648D2" w:rsidRPr="009B3F9A" w:rsidRDefault="002D6295" w:rsidP="00C648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507" w:type="dxa"/>
            <w:vAlign w:val="center"/>
          </w:tcPr>
          <w:p w:rsidR="00C648D2" w:rsidRPr="009B3F9A" w:rsidRDefault="00C648D2" w:rsidP="002D6295">
            <w:pPr>
              <w:widowControl w:val="0"/>
              <w:tabs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Pojazd fabrycznie nowy, </w:t>
            </w:r>
            <w:r w:rsidR="00E87DA4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rok produkcji 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samochodu 202</w:t>
            </w:r>
            <w:r w:rsidR="000A757F" w:rsidRPr="009B3F9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03B2A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11776B" w:rsidRPr="009B3F9A">
              <w:rPr>
                <w:rFonts w:asciiTheme="majorHAnsi" w:hAnsiTheme="majorHAnsi" w:cstheme="majorHAnsi"/>
                <w:sz w:val="20"/>
                <w:szCs w:val="20"/>
              </w:rPr>
              <w:t>pięcio</w:t>
            </w:r>
            <w:r w:rsidR="009D35B3" w:rsidRPr="009B3F9A">
              <w:rPr>
                <w:rFonts w:asciiTheme="majorHAnsi" w:hAnsiTheme="majorHAnsi" w:cstheme="majorHAnsi"/>
                <w:sz w:val="20"/>
                <w:szCs w:val="20"/>
              </w:rPr>
              <w:t>osobowy</w:t>
            </w:r>
            <w:r w:rsidR="0011776B" w:rsidRPr="009B3F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9117D9" w:rsidRPr="009B3F9A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9B3F9A" w:rsidRDefault="00897268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Wymiary zewnętrzne</w:t>
            </w:r>
            <w:r w:rsidR="004279D9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pojazdu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9117D9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507" w:type="dxa"/>
            <w:vAlign w:val="center"/>
          </w:tcPr>
          <w:p w:rsidR="00897268" w:rsidRPr="009B3F9A" w:rsidRDefault="00620C78" w:rsidP="001177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Długość</w:t>
            </w:r>
            <w:r w:rsidR="00D94E66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całkowita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minimum: </w:t>
            </w:r>
            <w:r w:rsidR="002D6295" w:rsidRPr="009B3F9A">
              <w:rPr>
                <w:rFonts w:asciiTheme="majorHAnsi" w:hAnsiTheme="majorHAnsi" w:cstheme="majorHAnsi"/>
                <w:sz w:val="20"/>
                <w:szCs w:val="20"/>
              </w:rPr>
              <w:t>48</w:t>
            </w:r>
            <w:r w:rsidR="009117D9" w:rsidRPr="009B3F9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11776B" w:rsidRPr="009B3F9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897268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(mm)</w:t>
            </w:r>
            <w:r w:rsidR="002D6295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, nie więcej niż </w:t>
            </w:r>
            <w:r w:rsidR="0087477D" w:rsidRPr="009B3F9A">
              <w:rPr>
                <w:rFonts w:asciiTheme="majorHAnsi" w:hAnsiTheme="majorHAnsi" w:cstheme="majorHAnsi"/>
                <w:sz w:val="20"/>
                <w:szCs w:val="20"/>
              </w:rPr>
              <w:t>4900 (mm)</w:t>
            </w:r>
          </w:p>
        </w:tc>
      </w:tr>
      <w:tr w:rsidR="009117D9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507" w:type="dxa"/>
            <w:vAlign w:val="center"/>
          </w:tcPr>
          <w:p w:rsidR="00897268" w:rsidRPr="009B3F9A" w:rsidRDefault="0011776B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Szerokość mini</w:t>
            </w:r>
            <w:r w:rsidR="003A1D0F" w:rsidRPr="009B3F9A">
              <w:rPr>
                <w:rFonts w:asciiTheme="majorHAnsi" w:hAnsiTheme="majorHAnsi" w:cstheme="majorHAnsi"/>
                <w:sz w:val="20"/>
                <w:szCs w:val="20"/>
              </w:rPr>
              <w:t>mum (bez lusterek bocznych): 18</w:t>
            </w:r>
            <w:r w:rsidR="009117D9" w:rsidRPr="009B3F9A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897268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(mm)</w:t>
            </w:r>
            <w:r w:rsidR="00A97090" w:rsidRPr="009B3F9A">
              <w:rPr>
                <w:rFonts w:asciiTheme="majorHAnsi" w:hAnsiTheme="majorHAnsi" w:cstheme="majorHAnsi"/>
                <w:sz w:val="20"/>
                <w:szCs w:val="20"/>
              </w:rPr>
              <w:t>, maksymalnie 18</w:t>
            </w:r>
            <w:r w:rsidR="009117D9" w:rsidRPr="009B3F9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97090" w:rsidRPr="009B3F9A">
              <w:rPr>
                <w:rFonts w:asciiTheme="majorHAnsi" w:hAnsiTheme="majorHAnsi" w:cstheme="majorHAnsi"/>
                <w:sz w:val="20"/>
                <w:szCs w:val="20"/>
              </w:rPr>
              <w:t>0 (mm)</w:t>
            </w:r>
          </w:p>
        </w:tc>
      </w:tr>
      <w:tr w:rsidR="009117D9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507" w:type="dxa"/>
            <w:vAlign w:val="center"/>
          </w:tcPr>
          <w:p w:rsidR="00897268" w:rsidRPr="009B3F9A" w:rsidRDefault="00A82082" w:rsidP="003A1D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Wysokość</w:t>
            </w:r>
            <w:r w:rsidR="00D94E66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A1D0F" w:rsidRPr="009B3F9A">
              <w:rPr>
                <w:rFonts w:asciiTheme="majorHAnsi" w:hAnsiTheme="majorHAnsi" w:cstheme="majorHAnsi"/>
                <w:sz w:val="20"/>
                <w:szCs w:val="20"/>
              </w:rPr>
              <w:t>minimum</w:t>
            </w:r>
            <w:r w:rsidR="00897268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3A1D0F" w:rsidRPr="009B3F9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117D9" w:rsidRPr="009B3F9A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  <w:r w:rsidR="003A1D0F" w:rsidRPr="009B3F9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897268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(mm)</w:t>
            </w:r>
            <w:r w:rsidR="003A1D0F" w:rsidRPr="009B3F9A">
              <w:rPr>
                <w:rFonts w:asciiTheme="majorHAnsi" w:hAnsiTheme="majorHAnsi" w:cstheme="majorHAnsi"/>
                <w:sz w:val="20"/>
                <w:szCs w:val="20"/>
              </w:rPr>
              <w:t>, nie więcej niż 1</w:t>
            </w:r>
            <w:r w:rsidR="009117D9" w:rsidRPr="009B3F9A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 w:rsidR="003A1D0F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0 (mm) </w:t>
            </w:r>
          </w:p>
        </w:tc>
      </w:tr>
      <w:tr w:rsidR="00213F57" w:rsidRPr="009B3F9A" w:rsidTr="00EF6876">
        <w:trPr>
          <w:trHeight w:val="567"/>
        </w:trPr>
        <w:tc>
          <w:tcPr>
            <w:tcW w:w="565" w:type="dxa"/>
            <w:vAlign w:val="center"/>
          </w:tcPr>
          <w:p w:rsidR="00A82082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507" w:type="dxa"/>
            <w:vAlign w:val="center"/>
          </w:tcPr>
          <w:p w:rsidR="00A82082" w:rsidRPr="009B3F9A" w:rsidRDefault="00A82082" w:rsidP="00C269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Rozstaw osi minimum </w:t>
            </w:r>
            <w:r w:rsidR="00C26929" w:rsidRPr="009B3F9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117D9" w:rsidRPr="009B3F9A">
              <w:rPr>
                <w:rFonts w:asciiTheme="majorHAnsi" w:hAnsiTheme="majorHAnsi" w:cstheme="majorHAnsi"/>
                <w:sz w:val="20"/>
                <w:szCs w:val="20"/>
              </w:rPr>
              <w:t>810</w:t>
            </w:r>
            <w:r w:rsidR="004E76DA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(mm), nie więcej niż </w:t>
            </w:r>
            <w:r w:rsidR="00213F57" w:rsidRPr="009B3F9A">
              <w:rPr>
                <w:rFonts w:asciiTheme="majorHAnsi" w:hAnsiTheme="majorHAnsi" w:cstheme="majorHAnsi"/>
                <w:sz w:val="20"/>
                <w:szCs w:val="20"/>
              </w:rPr>
              <w:t>2830</w:t>
            </w:r>
            <w:r w:rsidR="004E76DA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(mm)</w:t>
            </w:r>
          </w:p>
        </w:tc>
      </w:tr>
      <w:tr w:rsidR="00213F57" w:rsidRPr="009B3F9A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9B3F9A" w:rsidRDefault="00897268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Wymiary </w:t>
            </w:r>
            <w:r w:rsidR="004279D9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wewnętrzne, kolory, </w:t>
            </w:r>
            <w:r w:rsidR="00626DDB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dopuszczalna </w:t>
            </w:r>
            <w:r w:rsidR="004279D9" w:rsidRPr="009B3F9A">
              <w:rPr>
                <w:rFonts w:asciiTheme="majorHAnsi" w:hAnsiTheme="majorHAnsi" w:cstheme="majorHAnsi"/>
                <w:sz w:val="20"/>
                <w:szCs w:val="20"/>
              </w:rPr>
              <w:t>masa całkowita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213F57" w:rsidRPr="009B3F9A" w:rsidTr="00EF6876">
        <w:trPr>
          <w:trHeight w:val="567"/>
        </w:trPr>
        <w:tc>
          <w:tcPr>
            <w:tcW w:w="565" w:type="dxa"/>
            <w:vAlign w:val="center"/>
          </w:tcPr>
          <w:p w:rsidR="006D5682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8507" w:type="dxa"/>
            <w:vAlign w:val="center"/>
          </w:tcPr>
          <w:p w:rsidR="006D5682" w:rsidRPr="009B3F9A" w:rsidRDefault="00EF253A" w:rsidP="002416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Nadwozie typu sedan</w:t>
            </w:r>
          </w:p>
        </w:tc>
      </w:tr>
      <w:tr w:rsidR="00213F57" w:rsidRPr="009B3F9A" w:rsidTr="00EF6876">
        <w:trPr>
          <w:trHeight w:val="567"/>
        </w:trPr>
        <w:tc>
          <w:tcPr>
            <w:tcW w:w="565" w:type="dxa"/>
            <w:vAlign w:val="center"/>
          </w:tcPr>
          <w:p w:rsidR="00241666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8507" w:type="dxa"/>
            <w:vAlign w:val="center"/>
          </w:tcPr>
          <w:p w:rsidR="00241666" w:rsidRPr="009B3F9A" w:rsidRDefault="00213F57" w:rsidP="002416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Pojemność bagażnika min. 510 (litrów), nie więcej niż 530 (litrów)</w:t>
            </w:r>
          </w:p>
        </w:tc>
      </w:tr>
      <w:tr w:rsidR="00213F57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8507" w:type="dxa"/>
            <w:vAlign w:val="center"/>
          </w:tcPr>
          <w:p w:rsidR="00897268" w:rsidRPr="009B3F9A" w:rsidRDefault="00897268" w:rsidP="000A75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Kolor nadwozia: </w:t>
            </w:r>
            <w:r w:rsidR="00F4057E" w:rsidRPr="009B3F9A">
              <w:rPr>
                <w:rFonts w:asciiTheme="majorHAnsi" w:hAnsiTheme="majorHAnsi" w:cstheme="majorHAnsi"/>
                <w:sz w:val="20"/>
                <w:szCs w:val="20"/>
              </w:rPr>
              <w:t>srebrny metalik</w:t>
            </w:r>
          </w:p>
        </w:tc>
      </w:tr>
      <w:tr w:rsidR="00213F57" w:rsidRPr="009B3F9A" w:rsidTr="00EF6876">
        <w:trPr>
          <w:trHeight w:val="567"/>
        </w:trPr>
        <w:tc>
          <w:tcPr>
            <w:tcW w:w="565" w:type="dxa"/>
            <w:vAlign w:val="center"/>
          </w:tcPr>
          <w:p w:rsidR="00455DE7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8507" w:type="dxa"/>
            <w:vAlign w:val="center"/>
          </w:tcPr>
          <w:p w:rsidR="00455DE7" w:rsidRPr="009B3F9A" w:rsidRDefault="00455DE7" w:rsidP="000A75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Zderzaki w kolorze nadwozia</w:t>
            </w:r>
          </w:p>
        </w:tc>
      </w:tr>
      <w:tr w:rsidR="008E5676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8507" w:type="dxa"/>
            <w:vAlign w:val="center"/>
          </w:tcPr>
          <w:p w:rsidR="00E828A8" w:rsidRPr="009B3F9A" w:rsidRDefault="00897268" w:rsidP="00A839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Kolor wnętrza:</w:t>
            </w:r>
          </w:p>
          <w:p w:rsidR="00E828A8" w:rsidRPr="009B3F9A" w:rsidRDefault="00E828A8" w:rsidP="00A839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Tapicerka – ciemna</w:t>
            </w:r>
          </w:p>
          <w:p w:rsidR="00897268" w:rsidRPr="009B3F9A" w:rsidRDefault="00E828A8" w:rsidP="00A839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Podsufitka – jasna</w:t>
            </w:r>
          </w:p>
        </w:tc>
      </w:tr>
      <w:tr w:rsidR="00EF253A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8507" w:type="dxa"/>
            <w:vAlign w:val="center"/>
          </w:tcPr>
          <w:p w:rsidR="00897268" w:rsidRPr="009B3F9A" w:rsidRDefault="00897268" w:rsidP="00AB1E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Pojazd o </w:t>
            </w:r>
            <w:r w:rsidR="00BB1966" w:rsidRPr="009B3F9A">
              <w:rPr>
                <w:rFonts w:asciiTheme="majorHAnsi" w:hAnsiTheme="majorHAnsi" w:cstheme="majorHAnsi"/>
                <w:sz w:val="20"/>
                <w:szCs w:val="20"/>
              </w:rPr>
              <w:t>dopuszczalnej masie całkowitej</w:t>
            </w:r>
            <w:r w:rsidR="00626DDB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A6CD9" w:rsidRPr="009B3F9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2E1200" w:rsidRPr="009B3F9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EA6CD9" w:rsidRPr="009B3F9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AB1E86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kg.</w:t>
            </w:r>
          </w:p>
        </w:tc>
      </w:tr>
      <w:tr w:rsidR="00213F57" w:rsidRPr="009B3F9A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9B3F9A" w:rsidRDefault="00897268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Silnik:</w:t>
            </w:r>
          </w:p>
        </w:tc>
      </w:tr>
      <w:tr w:rsidR="002E1200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8507" w:type="dxa"/>
            <w:vAlign w:val="center"/>
          </w:tcPr>
          <w:p w:rsidR="00897268" w:rsidRPr="009B3F9A" w:rsidRDefault="002E1200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Hybrydowy</w:t>
            </w:r>
          </w:p>
        </w:tc>
      </w:tr>
      <w:tr w:rsidR="002E1200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8507" w:type="dxa"/>
            <w:vAlign w:val="center"/>
          </w:tcPr>
          <w:p w:rsidR="00897268" w:rsidRPr="009B3F9A" w:rsidRDefault="00897268" w:rsidP="00CB7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Pojemność skokowa minimum: </w:t>
            </w:r>
            <w:r w:rsidR="002E1200" w:rsidRPr="009B3F9A">
              <w:rPr>
                <w:rFonts w:asciiTheme="majorHAnsi" w:hAnsiTheme="majorHAnsi" w:cstheme="majorHAnsi"/>
                <w:sz w:val="20"/>
                <w:szCs w:val="20"/>
              </w:rPr>
              <w:t>2487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(cm</w:t>
            </w:r>
            <w:r w:rsidRPr="009B3F9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EF253A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8507" w:type="dxa"/>
            <w:vAlign w:val="center"/>
          </w:tcPr>
          <w:p w:rsidR="00897268" w:rsidRPr="009B3F9A" w:rsidRDefault="002E1200" w:rsidP="00CB7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Maksymalna moc</w:t>
            </w:r>
            <w:r w:rsidR="00452A33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silnika benzynowego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178 (KM)</w:t>
            </w:r>
          </w:p>
        </w:tc>
      </w:tr>
      <w:tr w:rsidR="00EF253A" w:rsidRPr="009B3F9A" w:rsidTr="00EF6876">
        <w:trPr>
          <w:trHeight w:val="567"/>
        </w:trPr>
        <w:tc>
          <w:tcPr>
            <w:tcW w:w="565" w:type="dxa"/>
            <w:vAlign w:val="center"/>
          </w:tcPr>
          <w:p w:rsidR="00452A33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07" w:type="dxa"/>
            <w:vAlign w:val="center"/>
          </w:tcPr>
          <w:p w:rsidR="00452A33" w:rsidRPr="009B3F9A" w:rsidRDefault="00452A33" w:rsidP="00CB7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Maksymalna moc silnika elektrycznego </w:t>
            </w:r>
            <w:r w:rsidR="00DD17BA" w:rsidRPr="009B3F9A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(KM)</w:t>
            </w:r>
          </w:p>
        </w:tc>
      </w:tr>
      <w:tr w:rsidR="002E1200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8507" w:type="dxa"/>
            <w:vAlign w:val="center"/>
          </w:tcPr>
          <w:p w:rsidR="00897268" w:rsidRPr="009B3F9A" w:rsidRDefault="002E1200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Łączna moc układu  hybrydowego: 218 (KM)</w:t>
            </w:r>
          </w:p>
        </w:tc>
      </w:tr>
      <w:tr w:rsidR="002E1200" w:rsidRPr="009B3F9A" w:rsidTr="00EF6876">
        <w:trPr>
          <w:trHeight w:val="567"/>
        </w:trPr>
        <w:tc>
          <w:tcPr>
            <w:tcW w:w="565" w:type="dxa"/>
            <w:vAlign w:val="center"/>
          </w:tcPr>
          <w:p w:rsidR="004B4A25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8507" w:type="dxa"/>
            <w:vAlign w:val="center"/>
          </w:tcPr>
          <w:p w:rsidR="004B4A25" w:rsidRPr="009B3F9A" w:rsidRDefault="002E1200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Norma emisji spalin: EURO 6</w:t>
            </w:r>
          </w:p>
        </w:tc>
      </w:tr>
      <w:tr w:rsidR="002E1200" w:rsidRPr="009B3F9A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9B3F9A" w:rsidRDefault="00897268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Układ przeniesienia mocy i napędu:</w:t>
            </w:r>
          </w:p>
        </w:tc>
      </w:tr>
      <w:tr w:rsidR="00DD17BA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8507" w:type="dxa"/>
            <w:vAlign w:val="center"/>
          </w:tcPr>
          <w:p w:rsidR="00897268" w:rsidRPr="009B3F9A" w:rsidRDefault="00F115DE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Napęd </w:t>
            </w:r>
            <w:r w:rsidR="00DA3D3E" w:rsidRPr="009B3F9A">
              <w:rPr>
                <w:rFonts w:asciiTheme="majorHAnsi" w:hAnsiTheme="majorHAnsi" w:cstheme="majorHAnsi"/>
                <w:sz w:val="20"/>
                <w:szCs w:val="20"/>
              </w:rPr>
              <w:t>klasyczny 4x2</w:t>
            </w:r>
            <w:r w:rsidR="00175822" w:rsidRPr="009B3F9A">
              <w:rPr>
                <w:rFonts w:asciiTheme="majorHAnsi" w:hAnsiTheme="majorHAnsi" w:cstheme="majorHAnsi"/>
                <w:sz w:val="20"/>
                <w:szCs w:val="20"/>
              </w:rPr>
              <w:t>, napęd na koła przednie</w:t>
            </w:r>
          </w:p>
        </w:tc>
      </w:tr>
      <w:tr w:rsidR="002E1200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8507" w:type="dxa"/>
            <w:vAlign w:val="center"/>
          </w:tcPr>
          <w:p w:rsidR="00897268" w:rsidRPr="009B3F9A" w:rsidRDefault="00897268" w:rsidP="007858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Skrzynia biegów: </w:t>
            </w:r>
            <w:r w:rsidR="002E1200" w:rsidRPr="009B3F9A">
              <w:rPr>
                <w:rFonts w:asciiTheme="majorHAnsi" w:hAnsiTheme="majorHAnsi" w:cstheme="majorHAnsi"/>
                <w:sz w:val="20"/>
                <w:szCs w:val="20"/>
              </w:rPr>
              <w:t>bezstopniowa automatyczna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E1200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8507" w:type="dxa"/>
            <w:vAlign w:val="center"/>
          </w:tcPr>
          <w:p w:rsidR="00897268" w:rsidRPr="009B3F9A" w:rsidRDefault="0040284A" w:rsidP="00E139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Kierownica po lewej stronie</w:t>
            </w:r>
            <w:r w:rsidR="004B277F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(pojazd przeznaczony do ruchu prawostronnego)</w:t>
            </w:r>
          </w:p>
        </w:tc>
      </w:tr>
      <w:tr w:rsidR="00452A33" w:rsidRPr="009B3F9A" w:rsidTr="00EF6876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97268" w:rsidRPr="009B3F9A" w:rsidRDefault="00897268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Minimalne wyposażenie</w:t>
            </w:r>
            <w:r w:rsidR="00EF6876" w:rsidRPr="009B3F9A">
              <w:rPr>
                <w:rFonts w:asciiTheme="majorHAnsi" w:hAnsiTheme="majorHAnsi" w:cstheme="majorHAnsi"/>
                <w:sz w:val="20"/>
                <w:szCs w:val="20"/>
              </w:rPr>
              <w:t>, systemy bezpieczeństwa, oświetlenie, wygląd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F6876" w:rsidRPr="009B3F9A" w:rsidRDefault="00417020" w:rsidP="001758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Centralny zamek sterowny zdalnie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F71EC6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71EC6" w:rsidRPr="009B3F9A" w:rsidRDefault="00417020" w:rsidP="001758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Elektrycznie regulowana kolumna kierownicy min. w dwóch płaszczyznach</w:t>
            </w:r>
          </w:p>
        </w:tc>
      </w:tr>
      <w:tr w:rsidR="006E057A" w:rsidRPr="009B3F9A" w:rsidTr="00EF6876">
        <w:trPr>
          <w:trHeight w:val="567"/>
        </w:trPr>
        <w:tc>
          <w:tcPr>
            <w:tcW w:w="565" w:type="dxa"/>
            <w:vAlign w:val="center"/>
          </w:tcPr>
          <w:p w:rsidR="006E057A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E057A" w:rsidRPr="009B3F9A" w:rsidRDefault="006E057A" w:rsidP="001758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Automatycznie ściemniające się lusterko wewnętrzne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FA47F1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A47F1" w:rsidRPr="009B3F9A" w:rsidRDefault="00417020" w:rsidP="001758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Elektrycznie regulowane lusterka zewnętrzne</w:t>
            </w:r>
          </w:p>
        </w:tc>
      </w:tr>
      <w:tr w:rsidR="006E057A" w:rsidRPr="009B3F9A" w:rsidTr="00EF6876">
        <w:trPr>
          <w:trHeight w:val="567"/>
        </w:trPr>
        <w:tc>
          <w:tcPr>
            <w:tcW w:w="565" w:type="dxa"/>
            <w:vAlign w:val="center"/>
          </w:tcPr>
          <w:p w:rsidR="006E057A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E057A" w:rsidRPr="009B3F9A" w:rsidRDefault="006E057A" w:rsidP="001758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Automatycznie składające się lusterka zewnętrzne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485951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485951" w:rsidRPr="009B3F9A" w:rsidRDefault="00417020" w:rsidP="001758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Elektrycznie regulowane szyby z zabezpieczeniem przed przycięciem palców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485951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485951" w:rsidRPr="009B3F9A" w:rsidRDefault="00417020" w:rsidP="00E57F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Gniazdo 12</w:t>
            </w:r>
            <w:r w:rsidR="004B5918" w:rsidRPr="009B3F9A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w konsoli centralnej</w:t>
            </w:r>
          </w:p>
        </w:tc>
      </w:tr>
      <w:tr w:rsidR="006E057A" w:rsidRPr="009B3F9A" w:rsidTr="00EF6876">
        <w:trPr>
          <w:trHeight w:val="567"/>
        </w:trPr>
        <w:tc>
          <w:tcPr>
            <w:tcW w:w="565" w:type="dxa"/>
            <w:vAlign w:val="center"/>
          </w:tcPr>
          <w:p w:rsidR="006E057A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E057A" w:rsidRPr="009B3F9A" w:rsidRDefault="006E057A" w:rsidP="00E57F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Dodatkowe gniazdo 12V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9C31BE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9C31BE" w:rsidRPr="009B3F9A" w:rsidRDefault="00417020" w:rsidP="00E57F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Inteligentny tempomat adaptacyjny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D9211D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D9211D" w:rsidRPr="009B3F9A" w:rsidRDefault="00417020" w:rsidP="001758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Kamera cofania z dynamicznymi liniami pomocniczymi</w:t>
            </w:r>
          </w:p>
        </w:tc>
      </w:tr>
      <w:tr w:rsidR="00417020" w:rsidRPr="009B3F9A" w:rsidTr="00EF6876">
        <w:trPr>
          <w:trHeight w:val="567"/>
        </w:trPr>
        <w:tc>
          <w:tcPr>
            <w:tcW w:w="565" w:type="dxa"/>
            <w:vAlign w:val="center"/>
          </w:tcPr>
          <w:p w:rsidR="0041702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417020" w:rsidRPr="009B3F9A" w:rsidRDefault="00417020" w:rsidP="001758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Przednie i tylne czujniki </w:t>
            </w:r>
            <w:r w:rsidR="006E057A" w:rsidRPr="009B3F9A">
              <w:rPr>
                <w:rFonts w:asciiTheme="majorHAnsi" w:hAnsiTheme="majorHAnsi" w:cstheme="majorHAnsi"/>
                <w:sz w:val="20"/>
                <w:szCs w:val="20"/>
              </w:rPr>
              <w:t>parkowania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0F5573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0F5573" w:rsidRPr="009B3F9A" w:rsidRDefault="00417020" w:rsidP="001758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Klimatyzacja automatyczna min. dwustrefowa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306B4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06B40" w:rsidRPr="009B3F9A" w:rsidRDefault="00417020" w:rsidP="00EF68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Manetki zmiany biegów w kierownicy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306B4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06B40" w:rsidRPr="009B3F9A" w:rsidRDefault="00417020" w:rsidP="00EF68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Multimedialna kierownica z obsługą systemów multimedialnych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FA47F1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A47F1" w:rsidRPr="009B3F9A" w:rsidRDefault="00417020" w:rsidP="00EF68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Nawiewy w drugim rzędzie siedzeń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C0292E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C0292E" w:rsidRPr="009B3F9A" w:rsidRDefault="00417020" w:rsidP="00EF68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Oświetlenie w drugim rzędzie siedzeń w technologii LED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D07A24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D07A24" w:rsidRPr="009B3F9A" w:rsidRDefault="00417020" w:rsidP="00EF68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Podgrzewana kierownica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9B3F9A" w:rsidRDefault="00417020" w:rsidP="00AA37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Podgrzewane lusterka zewnętrzne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2A1F3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A1F30" w:rsidRPr="009B3F9A" w:rsidRDefault="00417020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Stacja do bezprzewodowego ładowania telefonów w konsoli centralnej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9B3F9A" w:rsidRDefault="003243C0" w:rsidP="003E66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17020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ystem do 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bez kluczykowego dostępu do samochodu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89726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897268" w:rsidRPr="009B3F9A" w:rsidRDefault="003243C0" w:rsidP="002A1F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Uruchamianie silnika przyciskiem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3C5F04" w:rsidRPr="009B3F9A" w:rsidRDefault="008E5676" w:rsidP="00CB1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C5F04" w:rsidRPr="009B3F9A" w:rsidRDefault="003243C0" w:rsidP="00276B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Zdalne otwieranie drzwi bagażnika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276B1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76B18" w:rsidRPr="009B3F9A" w:rsidRDefault="003243C0" w:rsidP="00276B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Automatyczne samo poziomowanie reflektorów przednich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276B18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276B18" w:rsidRPr="009B3F9A" w:rsidRDefault="003243C0" w:rsidP="00276B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Światła do jazdy dziennej w technologii LED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CB1BF8" w:rsidRPr="009B3F9A" w:rsidRDefault="008E5676" w:rsidP="00CB1B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46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481B26" w:rsidRPr="009B3F9A" w:rsidRDefault="003243C0" w:rsidP="00C822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Światła głównej w technologii B</w:t>
            </w:r>
            <w:r w:rsidR="006E057A" w:rsidRPr="009B3F9A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-LED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3C5F04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47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C5F04" w:rsidRPr="009B3F9A" w:rsidRDefault="003243C0" w:rsidP="002A1F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Światła przeciwmgielne w technologii LED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2A1F3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C5F04" w:rsidRPr="009B3F9A" w:rsidRDefault="003243C0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Tylne światła w technologii LED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306B4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49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06B40" w:rsidRPr="009B3F9A" w:rsidRDefault="003243C0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Antena dachowa w kształcie płetwy rekina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B17E62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B17E62" w:rsidRPr="009B3F9A" w:rsidRDefault="003243C0" w:rsidP="008972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Kierunkowskazy w lusterkach zewnętrznych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B17E62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51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B17E62" w:rsidRPr="009B3F9A" w:rsidRDefault="003243C0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Lakierowane klamki zewnętrzne 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4376A6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4376A6" w:rsidRPr="009B3F9A" w:rsidRDefault="003243C0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Lakierowane lusterka zewnętrzne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E57F3E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53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E57F3E" w:rsidRPr="009B3F9A" w:rsidRDefault="003243C0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Przyciemniane szyby tylne</w:t>
            </w:r>
          </w:p>
        </w:tc>
      </w:tr>
      <w:tr w:rsidR="003243C0" w:rsidRPr="009B3F9A" w:rsidTr="00EF6876">
        <w:trPr>
          <w:trHeight w:val="567"/>
        </w:trPr>
        <w:tc>
          <w:tcPr>
            <w:tcW w:w="565" w:type="dxa"/>
            <w:vAlign w:val="center"/>
          </w:tcPr>
          <w:p w:rsidR="003243C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54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243C0" w:rsidRPr="009B3F9A" w:rsidRDefault="003243C0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Dwa porty USB dla pasażerów z tyłu</w:t>
            </w:r>
          </w:p>
        </w:tc>
      </w:tr>
      <w:tr w:rsidR="003243C0" w:rsidRPr="009B3F9A" w:rsidTr="00EF6876">
        <w:trPr>
          <w:trHeight w:val="567"/>
        </w:trPr>
        <w:tc>
          <w:tcPr>
            <w:tcW w:w="565" w:type="dxa"/>
            <w:vAlign w:val="center"/>
          </w:tcPr>
          <w:p w:rsidR="003243C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243C0" w:rsidRPr="009B3F9A" w:rsidRDefault="003243C0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Kolorowy ekran dotykowy systemu multimedialnego (9”)</w:t>
            </w:r>
          </w:p>
        </w:tc>
      </w:tr>
      <w:tr w:rsidR="003243C0" w:rsidRPr="009B3F9A" w:rsidTr="00EF6876">
        <w:trPr>
          <w:trHeight w:val="567"/>
        </w:trPr>
        <w:tc>
          <w:tcPr>
            <w:tcW w:w="565" w:type="dxa"/>
            <w:vAlign w:val="center"/>
          </w:tcPr>
          <w:p w:rsidR="003243C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56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243C0" w:rsidRPr="009B3F9A" w:rsidRDefault="003243C0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Kolorowy wyświetlacz na tablicy wskaźników (7”)</w:t>
            </w:r>
          </w:p>
        </w:tc>
      </w:tr>
      <w:tr w:rsidR="003243C0" w:rsidRPr="009B3F9A" w:rsidTr="00EF6876">
        <w:trPr>
          <w:trHeight w:val="567"/>
        </w:trPr>
        <w:tc>
          <w:tcPr>
            <w:tcW w:w="565" w:type="dxa"/>
            <w:vAlign w:val="center"/>
          </w:tcPr>
          <w:p w:rsidR="003243C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57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243C0" w:rsidRPr="009B3F9A" w:rsidRDefault="006E057A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Obsługa stacji radiowych w technologii cyfrowej </w:t>
            </w:r>
          </w:p>
        </w:tc>
      </w:tr>
      <w:tr w:rsidR="003243C0" w:rsidRPr="009B3F9A" w:rsidTr="00EF6876">
        <w:trPr>
          <w:trHeight w:val="567"/>
        </w:trPr>
        <w:tc>
          <w:tcPr>
            <w:tcW w:w="565" w:type="dxa"/>
            <w:vAlign w:val="center"/>
          </w:tcPr>
          <w:p w:rsidR="003243C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243C0" w:rsidRPr="009B3F9A" w:rsidRDefault="006E057A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Port USB w konsoli środkowej</w:t>
            </w:r>
          </w:p>
        </w:tc>
      </w:tr>
      <w:tr w:rsidR="003243C0" w:rsidRPr="009B3F9A" w:rsidTr="00EF6876">
        <w:trPr>
          <w:trHeight w:val="567"/>
        </w:trPr>
        <w:tc>
          <w:tcPr>
            <w:tcW w:w="565" w:type="dxa"/>
            <w:vAlign w:val="center"/>
          </w:tcPr>
          <w:p w:rsidR="003243C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59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243C0" w:rsidRPr="009B3F9A" w:rsidRDefault="006E057A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System Bluetooth umożliwiający bezprzewodową łączność z telefonem</w:t>
            </w:r>
          </w:p>
        </w:tc>
      </w:tr>
      <w:tr w:rsidR="003243C0" w:rsidRPr="009B3F9A" w:rsidTr="00EF6876">
        <w:trPr>
          <w:trHeight w:val="567"/>
        </w:trPr>
        <w:tc>
          <w:tcPr>
            <w:tcW w:w="565" w:type="dxa"/>
            <w:vAlign w:val="center"/>
          </w:tcPr>
          <w:p w:rsidR="003243C0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3243C0" w:rsidRPr="009B3F9A" w:rsidRDefault="006E057A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18” felgi aluminiowe (15- szprychowe ciemnoszare, polerowane krawędzie</w:t>
            </w:r>
          </w:p>
        </w:tc>
      </w:tr>
      <w:tr w:rsidR="006E057A" w:rsidRPr="009B3F9A" w:rsidTr="00EF6876">
        <w:trPr>
          <w:trHeight w:val="567"/>
        </w:trPr>
        <w:tc>
          <w:tcPr>
            <w:tcW w:w="565" w:type="dxa"/>
            <w:vAlign w:val="center"/>
          </w:tcPr>
          <w:p w:rsidR="006E057A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61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E057A" w:rsidRPr="009B3F9A" w:rsidRDefault="006E057A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Dodatkowy komplet felg aluminiowych 18” wyposażony</w:t>
            </w:r>
            <w:r w:rsidR="00452A33" w:rsidRPr="009B3F9A">
              <w:rPr>
                <w:rFonts w:asciiTheme="majorHAnsi" w:hAnsiTheme="majorHAnsi" w:cstheme="majorHAnsi"/>
                <w:sz w:val="20"/>
                <w:szCs w:val="20"/>
              </w:rPr>
              <w:t>ch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w czajniki ciśnienia </w:t>
            </w:r>
          </w:p>
        </w:tc>
      </w:tr>
      <w:tr w:rsidR="006E057A" w:rsidRPr="009B3F9A" w:rsidTr="00EF6876">
        <w:trPr>
          <w:trHeight w:val="567"/>
        </w:trPr>
        <w:tc>
          <w:tcPr>
            <w:tcW w:w="565" w:type="dxa"/>
            <w:vAlign w:val="center"/>
          </w:tcPr>
          <w:p w:rsidR="006E057A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E057A" w:rsidRPr="009B3F9A" w:rsidRDefault="006E057A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Zapasowe koło dojazdowe</w:t>
            </w:r>
          </w:p>
        </w:tc>
      </w:tr>
      <w:tr w:rsidR="006E057A" w:rsidRPr="009B3F9A" w:rsidTr="00EF6876">
        <w:trPr>
          <w:trHeight w:val="567"/>
        </w:trPr>
        <w:tc>
          <w:tcPr>
            <w:tcW w:w="565" w:type="dxa"/>
            <w:vAlign w:val="center"/>
          </w:tcPr>
          <w:p w:rsidR="006E057A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E057A" w:rsidRPr="009B3F9A" w:rsidRDefault="006E057A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Dodatkowy  immobiliser</w:t>
            </w:r>
          </w:p>
        </w:tc>
      </w:tr>
      <w:tr w:rsidR="006E057A" w:rsidRPr="009B3F9A" w:rsidTr="00EF6876">
        <w:trPr>
          <w:trHeight w:val="567"/>
        </w:trPr>
        <w:tc>
          <w:tcPr>
            <w:tcW w:w="565" w:type="dxa"/>
            <w:vAlign w:val="center"/>
          </w:tcPr>
          <w:p w:rsidR="006E057A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64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E057A" w:rsidRPr="009B3F9A" w:rsidRDefault="006E057A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Elektryczna regulacja fotela kierowcy</w:t>
            </w:r>
          </w:p>
        </w:tc>
      </w:tr>
      <w:tr w:rsidR="006E057A" w:rsidRPr="009B3F9A" w:rsidTr="00EF6876">
        <w:trPr>
          <w:trHeight w:val="567"/>
        </w:trPr>
        <w:tc>
          <w:tcPr>
            <w:tcW w:w="565" w:type="dxa"/>
            <w:vAlign w:val="center"/>
          </w:tcPr>
          <w:p w:rsidR="006E057A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E057A" w:rsidRPr="009B3F9A" w:rsidRDefault="006E057A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Elektryczna regulacja fotela pasażera w pierwszym rzędzie siedzeń</w:t>
            </w:r>
          </w:p>
        </w:tc>
      </w:tr>
      <w:tr w:rsidR="006E057A" w:rsidRPr="009B3F9A" w:rsidTr="00EF6876">
        <w:trPr>
          <w:trHeight w:val="567"/>
        </w:trPr>
        <w:tc>
          <w:tcPr>
            <w:tcW w:w="565" w:type="dxa"/>
            <w:vAlign w:val="center"/>
          </w:tcPr>
          <w:p w:rsidR="006E057A" w:rsidRPr="009B3F9A" w:rsidRDefault="008E5676" w:rsidP="008972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6E057A" w:rsidRPr="009B3F9A" w:rsidRDefault="006E057A" w:rsidP="008769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Elektryczna regulacja podparcia odcinka lędźwiowego fotela kierowcy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67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Elektryczna regulacja podparcia odcinka lędźwiowego fotela pasażera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68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Elektryczna regulacja wysokości fotela kierowcy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69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Elektryczna regulacja wysokości fotela pasażera pierwszego rzędu siedzeń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Podgrzewane fotele przednie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71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Tylna kanapa dzielona i składana w proporcji 60:40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452A33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452A33" w:rsidRPr="009B3F9A" w:rsidRDefault="00452A33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Dywaniki welurowe</w:t>
            </w:r>
          </w:p>
        </w:tc>
      </w:tr>
      <w:tr w:rsidR="00452A33" w:rsidRPr="009B3F9A" w:rsidTr="00EF6876">
        <w:trPr>
          <w:trHeight w:val="567"/>
        </w:trPr>
        <w:tc>
          <w:tcPr>
            <w:tcW w:w="565" w:type="dxa"/>
            <w:vAlign w:val="center"/>
          </w:tcPr>
          <w:p w:rsidR="00452A33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452A33" w:rsidRPr="009B3F9A" w:rsidRDefault="00DD17BA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452A33" w:rsidRPr="009B3F9A">
              <w:rPr>
                <w:rFonts w:asciiTheme="majorHAnsi" w:hAnsiTheme="majorHAnsi" w:cstheme="majorHAnsi"/>
                <w:sz w:val="20"/>
                <w:szCs w:val="20"/>
              </w:rPr>
              <w:t>ywaniki gumowe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74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Asystent utrzymania pasa ruchu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Automatyczne światła drogowe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76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Automatyczne światła z czujnikami zmierzchu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77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Elektryczne wspomaganie kierownicy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78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Elektryczny hamulec postojowy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79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Kierunkowskazy w technologii LED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System monitorowania martwego pola z lusterkach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81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System ostrzegania o ruchu poprzecznym z tyłu pojazdu z funkcją hamowania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82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System stabilizacji toru jazdy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83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System wspomagania hamowania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84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System zapobiegający blokowaniu kół z elektronicznym rozkładem siły hamowania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85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Układ ostrzegania o niezamierzonej zmianie pasa ruchu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86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Układ wczesnego reagowania w razie ryzyka zderzenia z systemem wykrywania pieszych i rowerzystów</w:t>
            </w:r>
          </w:p>
        </w:tc>
      </w:tr>
      <w:tr w:rsidR="00FE2C5F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87</w:t>
            </w:r>
          </w:p>
        </w:tc>
        <w:tc>
          <w:tcPr>
            <w:tcW w:w="8507" w:type="dxa"/>
            <w:shd w:val="clear" w:color="auto" w:fill="auto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Układ zapobiegania kolizji na skrzyżowaniach</w:t>
            </w:r>
          </w:p>
        </w:tc>
      </w:tr>
      <w:tr w:rsidR="00EF253A" w:rsidRPr="009B3F9A" w:rsidTr="009B3725">
        <w:trPr>
          <w:trHeight w:val="56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FE2C5F" w:rsidRPr="009B3F9A" w:rsidRDefault="00FE2C5F" w:rsidP="00FE2C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Gwarancja:</w:t>
            </w:r>
          </w:p>
        </w:tc>
      </w:tr>
      <w:tr w:rsidR="00EF253A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8E5676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88</w:t>
            </w:r>
          </w:p>
        </w:tc>
        <w:tc>
          <w:tcPr>
            <w:tcW w:w="8507" w:type="dxa"/>
            <w:vAlign w:val="center"/>
          </w:tcPr>
          <w:p w:rsidR="00FE2C5F" w:rsidRPr="009B3F9A" w:rsidRDefault="00EF253A" w:rsidP="0023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Podstawowa</w:t>
            </w:r>
            <w:r w:rsidR="00FE2C5F"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  <w:r w:rsidR="0023165A">
              <w:rPr>
                <w:rFonts w:asciiTheme="majorHAnsi" w:hAnsiTheme="majorHAnsi" w:cstheme="majorHAnsi"/>
                <w:sz w:val="20"/>
                <w:szCs w:val="20"/>
              </w:rPr>
              <w:t xml:space="preserve"> miesięcy lub </w:t>
            </w:r>
            <w:r w:rsidR="00F5307D">
              <w:rPr>
                <w:rFonts w:asciiTheme="majorHAnsi" w:hAnsiTheme="majorHAnsi" w:cstheme="majorHAnsi"/>
                <w:sz w:val="20"/>
                <w:szCs w:val="20"/>
              </w:rPr>
              <w:t xml:space="preserve">100 </w:t>
            </w:r>
            <w:r w:rsidR="0023165A">
              <w:rPr>
                <w:rFonts w:asciiTheme="majorHAnsi" w:hAnsiTheme="majorHAnsi" w:cstheme="majorHAnsi"/>
                <w:sz w:val="20"/>
                <w:szCs w:val="20"/>
              </w:rPr>
              <w:t>tys. kilometrów.</w:t>
            </w:r>
          </w:p>
        </w:tc>
      </w:tr>
      <w:tr w:rsidR="00EF253A" w:rsidRPr="009B3F9A" w:rsidTr="00EF6876">
        <w:trPr>
          <w:trHeight w:val="567"/>
        </w:trPr>
        <w:tc>
          <w:tcPr>
            <w:tcW w:w="565" w:type="dxa"/>
            <w:vAlign w:val="center"/>
          </w:tcPr>
          <w:p w:rsidR="00FE2C5F" w:rsidRPr="009B3F9A" w:rsidRDefault="0023165A" w:rsidP="00FE2C5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</w:t>
            </w:r>
          </w:p>
        </w:tc>
        <w:tc>
          <w:tcPr>
            <w:tcW w:w="8507" w:type="dxa"/>
            <w:vAlign w:val="center"/>
          </w:tcPr>
          <w:p w:rsidR="00FE2C5F" w:rsidRPr="009B3F9A" w:rsidRDefault="00FE2C5F" w:rsidP="00FE2C5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3F9A">
              <w:rPr>
                <w:rFonts w:asciiTheme="majorHAnsi" w:hAnsiTheme="majorHAnsi" w:cstheme="majorHAnsi"/>
                <w:sz w:val="20"/>
                <w:szCs w:val="20"/>
              </w:rPr>
              <w:t>Zmiany adaptacyjne pojazdu dotyczące montażu dodatkowego wyposażenia, które umożliwi poruszanie się pojazdu w ruchu uprzywilejowanym  nie</w:t>
            </w:r>
            <w:bookmarkStart w:id="0" w:name="_GoBack"/>
            <w:bookmarkEnd w:id="0"/>
            <w:r w:rsidRPr="009B3F9A">
              <w:rPr>
                <w:rFonts w:asciiTheme="majorHAnsi" w:hAnsiTheme="majorHAnsi" w:cstheme="majorHAnsi"/>
                <w:sz w:val="20"/>
                <w:szCs w:val="20"/>
              </w:rPr>
              <w:t xml:space="preserve"> mogą powodować utraty oraz ograniczenia uprawnień wynikających z fabrycznej  gwarancji, o ile przystosowanie nie ingeruje znacząco w elektronikę samochodu oraz nie wymaga ingerencji w karoserię samochodu.</w:t>
            </w:r>
          </w:p>
        </w:tc>
      </w:tr>
    </w:tbl>
    <w:p w:rsidR="004376A6" w:rsidRPr="009B3F9A" w:rsidRDefault="004376A6" w:rsidP="002C21BF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9C717F" w:rsidRPr="009B3F9A" w:rsidRDefault="009C717F" w:rsidP="002205D6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9C717F" w:rsidRPr="009B3F9A" w:rsidRDefault="009C717F" w:rsidP="002205D6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2205D6" w:rsidRPr="009B3F9A" w:rsidRDefault="002205D6" w:rsidP="002205D6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2205D6" w:rsidRPr="009B3F9A" w:rsidRDefault="002205D6" w:rsidP="002205D6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2205D6" w:rsidRPr="009B3F9A" w:rsidRDefault="002205D6" w:rsidP="002205D6">
      <w:pPr>
        <w:pStyle w:val="Lista"/>
        <w:spacing w:after="0" w:line="240" w:lineRule="auto"/>
        <w:ind w:right="-87"/>
        <w:contextualSpacing w:val="0"/>
        <w:rPr>
          <w:rFonts w:asciiTheme="majorHAnsi" w:hAnsiTheme="majorHAnsi" w:cstheme="majorHAnsi"/>
          <w:color w:val="FF0000"/>
          <w:sz w:val="16"/>
          <w:szCs w:val="16"/>
        </w:rPr>
      </w:pPr>
    </w:p>
    <w:sectPr w:rsidR="002205D6" w:rsidRPr="009B3F9A" w:rsidSect="00CE6AD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8" w:rsidRDefault="00B67728" w:rsidP="0038231F">
      <w:pPr>
        <w:spacing w:after="0" w:line="240" w:lineRule="auto"/>
      </w:pPr>
      <w:r>
        <w:separator/>
      </w:r>
    </w:p>
  </w:endnote>
  <w:end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:rsidR="009B3F9A" w:rsidRDefault="009B3F9A" w:rsidP="009B3F9A">
        <w:pPr>
          <w:pStyle w:val="Stopka"/>
          <w:jc w:val="center"/>
        </w:pPr>
        <w:r w:rsidRPr="002F37EA">
          <w:rPr>
            <w:sz w:val="16"/>
            <w:szCs w:val="16"/>
          </w:rPr>
          <w:t>WT.2370.</w:t>
        </w:r>
        <w:r>
          <w:rPr>
            <w:sz w:val="16"/>
            <w:szCs w:val="16"/>
          </w:rPr>
          <w:t>28</w:t>
        </w:r>
        <w:r w:rsidRPr="002F37EA">
          <w:rPr>
            <w:sz w:val="16"/>
            <w:szCs w:val="16"/>
          </w:rPr>
          <w:t>.2021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E20B3F">
          <w:rPr>
            <w:sz w:val="16"/>
            <w:szCs w:val="16"/>
          </w:rPr>
          <w:t xml:space="preserve">Strona | </w:t>
        </w:r>
        <w:r w:rsidRPr="00E20B3F">
          <w:rPr>
            <w:sz w:val="16"/>
            <w:szCs w:val="16"/>
          </w:rPr>
          <w:fldChar w:fldCharType="begin"/>
        </w:r>
        <w:r w:rsidRPr="00E20B3F">
          <w:rPr>
            <w:sz w:val="16"/>
            <w:szCs w:val="16"/>
          </w:rPr>
          <w:instrText>PAGE   \* MERGEFORMAT</w:instrText>
        </w:r>
        <w:r w:rsidRPr="00E20B3F">
          <w:rPr>
            <w:sz w:val="16"/>
            <w:szCs w:val="16"/>
          </w:rPr>
          <w:fldChar w:fldCharType="separate"/>
        </w:r>
        <w:r w:rsidR="0023165A">
          <w:rPr>
            <w:noProof/>
            <w:sz w:val="16"/>
            <w:szCs w:val="16"/>
          </w:rPr>
          <w:t>6</w:t>
        </w:r>
        <w:r w:rsidRPr="00E20B3F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8" w:rsidRDefault="00B67728" w:rsidP="0038231F">
      <w:pPr>
        <w:spacing w:after="0" w:line="240" w:lineRule="auto"/>
      </w:pPr>
      <w:r>
        <w:separator/>
      </w:r>
    </w:p>
  </w:footnote>
  <w:footnote w:type="continuationSeparator" w:id="0">
    <w:p w:rsidR="00B67728" w:rsidRDefault="00B67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9A" w:rsidRDefault="00BF5834" w:rsidP="009B3F9A">
    <w:pPr>
      <w:pStyle w:val="Nagwek"/>
      <w:tabs>
        <w:tab w:val="clear" w:pos="4536"/>
        <w:tab w:val="clear" w:pos="9072"/>
      </w:tabs>
      <w:jc w:val="right"/>
    </w:pPr>
    <w:r>
      <w:tab/>
    </w:r>
    <w:r w:rsidR="009B3F9A">
      <w:rPr>
        <w:sz w:val="16"/>
        <w:szCs w:val="16"/>
      </w:rPr>
      <w:t>ZAŁĄCZNIK NR 3 DO ZAPROSZENIA</w:t>
    </w:r>
  </w:p>
  <w:p w:rsidR="00BF5834" w:rsidRDefault="00BF5834" w:rsidP="00BF5834">
    <w:pPr>
      <w:pStyle w:val="Nagwek"/>
      <w:tabs>
        <w:tab w:val="clear" w:pos="4536"/>
        <w:tab w:val="clear" w:pos="9072"/>
        <w:tab w:val="left" w:pos="6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440C9D"/>
    <w:multiLevelType w:val="hybridMultilevel"/>
    <w:tmpl w:val="298A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431C"/>
    <w:multiLevelType w:val="hybridMultilevel"/>
    <w:tmpl w:val="736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18"/>
  </w:num>
  <w:num w:numId="9">
    <w:abstractNumId w:val="16"/>
  </w:num>
  <w:num w:numId="10">
    <w:abstractNumId w:val="19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7"/>
  </w:num>
  <w:num w:numId="17">
    <w:abstractNumId w:val="15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42B"/>
    <w:rsid w:val="00036B65"/>
    <w:rsid w:val="00050461"/>
    <w:rsid w:val="00054742"/>
    <w:rsid w:val="00056B28"/>
    <w:rsid w:val="00064901"/>
    <w:rsid w:val="00066A1C"/>
    <w:rsid w:val="00067FAD"/>
    <w:rsid w:val="00073C3D"/>
    <w:rsid w:val="000809B6"/>
    <w:rsid w:val="00080BD5"/>
    <w:rsid w:val="000836A5"/>
    <w:rsid w:val="00086244"/>
    <w:rsid w:val="000901A9"/>
    <w:rsid w:val="00091D27"/>
    <w:rsid w:val="00094B2C"/>
    <w:rsid w:val="000A757F"/>
    <w:rsid w:val="000A7DE6"/>
    <w:rsid w:val="000B0CBC"/>
    <w:rsid w:val="000B1025"/>
    <w:rsid w:val="000B3762"/>
    <w:rsid w:val="000B54D1"/>
    <w:rsid w:val="000C021E"/>
    <w:rsid w:val="000C18AF"/>
    <w:rsid w:val="000D6F17"/>
    <w:rsid w:val="000D73C4"/>
    <w:rsid w:val="000E0AF6"/>
    <w:rsid w:val="000E4D37"/>
    <w:rsid w:val="000F5573"/>
    <w:rsid w:val="0010140C"/>
    <w:rsid w:val="00102E5E"/>
    <w:rsid w:val="00104C44"/>
    <w:rsid w:val="001057D7"/>
    <w:rsid w:val="001166E3"/>
    <w:rsid w:val="0011776B"/>
    <w:rsid w:val="00136327"/>
    <w:rsid w:val="00140D00"/>
    <w:rsid w:val="00143A39"/>
    <w:rsid w:val="00152113"/>
    <w:rsid w:val="00153FD8"/>
    <w:rsid w:val="00175822"/>
    <w:rsid w:val="00177D42"/>
    <w:rsid w:val="001901D0"/>
    <w:rsid w:val="001902D2"/>
    <w:rsid w:val="00191766"/>
    <w:rsid w:val="0019199A"/>
    <w:rsid w:val="00193357"/>
    <w:rsid w:val="0019759D"/>
    <w:rsid w:val="001A76AA"/>
    <w:rsid w:val="001A7FF6"/>
    <w:rsid w:val="001B48B5"/>
    <w:rsid w:val="001C6945"/>
    <w:rsid w:val="001D2408"/>
    <w:rsid w:val="001D5D48"/>
    <w:rsid w:val="001F027E"/>
    <w:rsid w:val="00202066"/>
    <w:rsid w:val="00203707"/>
    <w:rsid w:val="00203A40"/>
    <w:rsid w:val="002109C3"/>
    <w:rsid w:val="00213F57"/>
    <w:rsid w:val="002168A8"/>
    <w:rsid w:val="002205D6"/>
    <w:rsid w:val="00220D7C"/>
    <w:rsid w:val="0023165A"/>
    <w:rsid w:val="002356BB"/>
    <w:rsid w:val="00241618"/>
    <w:rsid w:val="00241666"/>
    <w:rsid w:val="002438FA"/>
    <w:rsid w:val="00252F55"/>
    <w:rsid w:val="00255142"/>
    <w:rsid w:val="00256CEC"/>
    <w:rsid w:val="00260EB0"/>
    <w:rsid w:val="00262D61"/>
    <w:rsid w:val="00276B18"/>
    <w:rsid w:val="00280C30"/>
    <w:rsid w:val="00281E21"/>
    <w:rsid w:val="00282A86"/>
    <w:rsid w:val="0028518A"/>
    <w:rsid w:val="00290B01"/>
    <w:rsid w:val="002915E6"/>
    <w:rsid w:val="002A1F30"/>
    <w:rsid w:val="002C1C7B"/>
    <w:rsid w:val="002C21BF"/>
    <w:rsid w:val="002C4948"/>
    <w:rsid w:val="002C739E"/>
    <w:rsid w:val="002D6295"/>
    <w:rsid w:val="002E1200"/>
    <w:rsid w:val="002E641A"/>
    <w:rsid w:val="002F15CC"/>
    <w:rsid w:val="002F65E0"/>
    <w:rsid w:val="00302912"/>
    <w:rsid w:val="00304480"/>
    <w:rsid w:val="00306B40"/>
    <w:rsid w:val="003072CE"/>
    <w:rsid w:val="00312569"/>
    <w:rsid w:val="00313417"/>
    <w:rsid w:val="00313911"/>
    <w:rsid w:val="00314840"/>
    <w:rsid w:val="0031748E"/>
    <w:rsid w:val="00321FED"/>
    <w:rsid w:val="003243C0"/>
    <w:rsid w:val="00327FC9"/>
    <w:rsid w:val="00333209"/>
    <w:rsid w:val="00333D78"/>
    <w:rsid w:val="00337073"/>
    <w:rsid w:val="00337E47"/>
    <w:rsid w:val="003408E8"/>
    <w:rsid w:val="0034405B"/>
    <w:rsid w:val="00344486"/>
    <w:rsid w:val="00350CD9"/>
    <w:rsid w:val="00351F8A"/>
    <w:rsid w:val="00363176"/>
    <w:rsid w:val="00364235"/>
    <w:rsid w:val="00367CCC"/>
    <w:rsid w:val="00372C8B"/>
    <w:rsid w:val="00373331"/>
    <w:rsid w:val="00377DBE"/>
    <w:rsid w:val="0038231F"/>
    <w:rsid w:val="00383BB6"/>
    <w:rsid w:val="00386D7B"/>
    <w:rsid w:val="00394F69"/>
    <w:rsid w:val="003959C5"/>
    <w:rsid w:val="003A1D0F"/>
    <w:rsid w:val="003A3351"/>
    <w:rsid w:val="003A7209"/>
    <w:rsid w:val="003B2070"/>
    <w:rsid w:val="003B214C"/>
    <w:rsid w:val="003B7238"/>
    <w:rsid w:val="003B7E5E"/>
    <w:rsid w:val="003C3B64"/>
    <w:rsid w:val="003C5F04"/>
    <w:rsid w:val="003D7A9B"/>
    <w:rsid w:val="003E6695"/>
    <w:rsid w:val="003F024C"/>
    <w:rsid w:val="003F1C54"/>
    <w:rsid w:val="003F7F1C"/>
    <w:rsid w:val="0040284A"/>
    <w:rsid w:val="00417020"/>
    <w:rsid w:val="00423393"/>
    <w:rsid w:val="0042544D"/>
    <w:rsid w:val="004279D9"/>
    <w:rsid w:val="00434C1B"/>
    <w:rsid w:val="00434CC2"/>
    <w:rsid w:val="004376A6"/>
    <w:rsid w:val="00442584"/>
    <w:rsid w:val="00447EBF"/>
    <w:rsid w:val="00450809"/>
    <w:rsid w:val="00451953"/>
    <w:rsid w:val="00452A33"/>
    <w:rsid w:val="00455DE7"/>
    <w:rsid w:val="004609F1"/>
    <w:rsid w:val="004619CD"/>
    <w:rsid w:val="004651B5"/>
    <w:rsid w:val="004737DC"/>
    <w:rsid w:val="004761C6"/>
    <w:rsid w:val="00476E7D"/>
    <w:rsid w:val="00481B26"/>
    <w:rsid w:val="00482F6E"/>
    <w:rsid w:val="00484F88"/>
    <w:rsid w:val="00485951"/>
    <w:rsid w:val="00485FFE"/>
    <w:rsid w:val="00492A99"/>
    <w:rsid w:val="004B1250"/>
    <w:rsid w:val="004B277F"/>
    <w:rsid w:val="004B4A25"/>
    <w:rsid w:val="004B5918"/>
    <w:rsid w:val="004C166E"/>
    <w:rsid w:val="004C4050"/>
    <w:rsid w:val="004C4854"/>
    <w:rsid w:val="004C5283"/>
    <w:rsid w:val="004D34B4"/>
    <w:rsid w:val="004D355B"/>
    <w:rsid w:val="004D7E48"/>
    <w:rsid w:val="004E046C"/>
    <w:rsid w:val="004E76DA"/>
    <w:rsid w:val="004F11DB"/>
    <w:rsid w:val="004F1EB1"/>
    <w:rsid w:val="004F23F7"/>
    <w:rsid w:val="004F40EF"/>
    <w:rsid w:val="004F7F78"/>
    <w:rsid w:val="0051639F"/>
    <w:rsid w:val="00520174"/>
    <w:rsid w:val="00523B6F"/>
    <w:rsid w:val="005301B3"/>
    <w:rsid w:val="00537642"/>
    <w:rsid w:val="0054019D"/>
    <w:rsid w:val="00555103"/>
    <w:rsid w:val="00563524"/>
    <w:rsid w:val="005641F0"/>
    <w:rsid w:val="00580FE1"/>
    <w:rsid w:val="00593B69"/>
    <w:rsid w:val="00596B5A"/>
    <w:rsid w:val="00596EFF"/>
    <w:rsid w:val="005A096D"/>
    <w:rsid w:val="005A730A"/>
    <w:rsid w:val="005C39CA"/>
    <w:rsid w:val="005E176A"/>
    <w:rsid w:val="005F2622"/>
    <w:rsid w:val="005F3E8D"/>
    <w:rsid w:val="00604257"/>
    <w:rsid w:val="006078B5"/>
    <w:rsid w:val="00607D8A"/>
    <w:rsid w:val="00612E8F"/>
    <w:rsid w:val="006156DA"/>
    <w:rsid w:val="00620C78"/>
    <w:rsid w:val="00626DDB"/>
    <w:rsid w:val="00634311"/>
    <w:rsid w:val="00637BCB"/>
    <w:rsid w:val="006469CB"/>
    <w:rsid w:val="0065365E"/>
    <w:rsid w:val="0068124C"/>
    <w:rsid w:val="00684569"/>
    <w:rsid w:val="006964CE"/>
    <w:rsid w:val="006A1B20"/>
    <w:rsid w:val="006A3A1F"/>
    <w:rsid w:val="006A52B6"/>
    <w:rsid w:val="006A75BF"/>
    <w:rsid w:val="006C4A53"/>
    <w:rsid w:val="006D5682"/>
    <w:rsid w:val="006E057A"/>
    <w:rsid w:val="006E1D7C"/>
    <w:rsid w:val="006F0034"/>
    <w:rsid w:val="006F05C4"/>
    <w:rsid w:val="006F3D32"/>
    <w:rsid w:val="006F57A5"/>
    <w:rsid w:val="00700EA1"/>
    <w:rsid w:val="007037B1"/>
    <w:rsid w:val="007118F0"/>
    <w:rsid w:val="00717386"/>
    <w:rsid w:val="0072560B"/>
    <w:rsid w:val="00733A76"/>
    <w:rsid w:val="00741499"/>
    <w:rsid w:val="00746532"/>
    <w:rsid w:val="00751725"/>
    <w:rsid w:val="007566A8"/>
    <w:rsid w:val="00756C8F"/>
    <w:rsid w:val="00780DC9"/>
    <w:rsid w:val="007837B3"/>
    <w:rsid w:val="007840F2"/>
    <w:rsid w:val="007858F1"/>
    <w:rsid w:val="007858F4"/>
    <w:rsid w:val="007936D6"/>
    <w:rsid w:val="007961C8"/>
    <w:rsid w:val="007A16AB"/>
    <w:rsid w:val="007A1D0B"/>
    <w:rsid w:val="007A6745"/>
    <w:rsid w:val="007A75FC"/>
    <w:rsid w:val="007B01C8"/>
    <w:rsid w:val="007B3012"/>
    <w:rsid w:val="007C39DE"/>
    <w:rsid w:val="007D5B61"/>
    <w:rsid w:val="007E2F69"/>
    <w:rsid w:val="007F3487"/>
    <w:rsid w:val="007F5BAC"/>
    <w:rsid w:val="00804F07"/>
    <w:rsid w:val="00807898"/>
    <w:rsid w:val="008167F5"/>
    <w:rsid w:val="00822040"/>
    <w:rsid w:val="00825A09"/>
    <w:rsid w:val="00830AB1"/>
    <w:rsid w:val="00833FCD"/>
    <w:rsid w:val="00842991"/>
    <w:rsid w:val="00860EE5"/>
    <w:rsid w:val="00864B0E"/>
    <w:rsid w:val="008744DD"/>
    <w:rsid w:val="0087477D"/>
    <w:rsid w:val="00874ECB"/>
    <w:rsid w:val="008757E1"/>
    <w:rsid w:val="008763A5"/>
    <w:rsid w:val="0087696E"/>
    <w:rsid w:val="008811F8"/>
    <w:rsid w:val="008871EE"/>
    <w:rsid w:val="00887F8B"/>
    <w:rsid w:val="00891A72"/>
    <w:rsid w:val="00892E48"/>
    <w:rsid w:val="0089397A"/>
    <w:rsid w:val="00897268"/>
    <w:rsid w:val="008A23AA"/>
    <w:rsid w:val="008A6D9A"/>
    <w:rsid w:val="008A7BE7"/>
    <w:rsid w:val="008B4DE4"/>
    <w:rsid w:val="008C5709"/>
    <w:rsid w:val="008C6D6E"/>
    <w:rsid w:val="008C6DF8"/>
    <w:rsid w:val="008C706E"/>
    <w:rsid w:val="008D0487"/>
    <w:rsid w:val="008D3AC3"/>
    <w:rsid w:val="008D47A8"/>
    <w:rsid w:val="008E5676"/>
    <w:rsid w:val="008F3B4E"/>
    <w:rsid w:val="008F7BB7"/>
    <w:rsid w:val="00902C39"/>
    <w:rsid w:val="00904F8E"/>
    <w:rsid w:val="00905493"/>
    <w:rsid w:val="00906A92"/>
    <w:rsid w:val="009117D9"/>
    <w:rsid w:val="0091264E"/>
    <w:rsid w:val="00913AAE"/>
    <w:rsid w:val="00921673"/>
    <w:rsid w:val="00921797"/>
    <w:rsid w:val="009240F7"/>
    <w:rsid w:val="009301A2"/>
    <w:rsid w:val="0093528D"/>
    <w:rsid w:val="009440B7"/>
    <w:rsid w:val="00944786"/>
    <w:rsid w:val="00946871"/>
    <w:rsid w:val="00952535"/>
    <w:rsid w:val="00956C26"/>
    <w:rsid w:val="00960337"/>
    <w:rsid w:val="009629D3"/>
    <w:rsid w:val="00975019"/>
    <w:rsid w:val="00975C49"/>
    <w:rsid w:val="00981321"/>
    <w:rsid w:val="009870A3"/>
    <w:rsid w:val="009A7E2C"/>
    <w:rsid w:val="009B3725"/>
    <w:rsid w:val="009B3F9A"/>
    <w:rsid w:val="009C31BE"/>
    <w:rsid w:val="009C717F"/>
    <w:rsid w:val="009C7756"/>
    <w:rsid w:val="009C7996"/>
    <w:rsid w:val="009D1C01"/>
    <w:rsid w:val="009D2778"/>
    <w:rsid w:val="009D35B3"/>
    <w:rsid w:val="009D5C24"/>
    <w:rsid w:val="009E7492"/>
    <w:rsid w:val="009F2C61"/>
    <w:rsid w:val="00A13BAB"/>
    <w:rsid w:val="00A141DE"/>
    <w:rsid w:val="00A15F7E"/>
    <w:rsid w:val="00A166B0"/>
    <w:rsid w:val="00A22DCF"/>
    <w:rsid w:val="00A24C2D"/>
    <w:rsid w:val="00A26A8F"/>
    <w:rsid w:val="00A276E4"/>
    <w:rsid w:val="00A3062E"/>
    <w:rsid w:val="00A347DE"/>
    <w:rsid w:val="00A45532"/>
    <w:rsid w:val="00A647B0"/>
    <w:rsid w:val="00A82082"/>
    <w:rsid w:val="00A839A9"/>
    <w:rsid w:val="00A97090"/>
    <w:rsid w:val="00AA3056"/>
    <w:rsid w:val="00AA3712"/>
    <w:rsid w:val="00AB1E86"/>
    <w:rsid w:val="00AB29D9"/>
    <w:rsid w:val="00AC023D"/>
    <w:rsid w:val="00AC51F1"/>
    <w:rsid w:val="00AD1483"/>
    <w:rsid w:val="00AD1FB8"/>
    <w:rsid w:val="00AD3D54"/>
    <w:rsid w:val="00AD6534"/>
    <w:rsid w:val="00AD6C40"/>
    <w:rsid w:val="00AE4E4F"/>
    <w:rsid w:val="00AE6FF2"/>
    <w:rsid w:val="00AF3716"/>
    <w:rsid w:val="00AF41FE"/>
    <w:rsid w:val="00AF705A"/>
    <w:rsid w:val="00B0088C"/>
    <w:rsid w:val="00B110C1"/>
    <w:rsid w:val="00B12F05"/>
    <w:rsid w:val="00B15219"/>
    <w:rsid w:val="00B15FD3"/>
    <w:rsid w:val="00B1757D"/>
    <w:rsid w:val="00B17E62"/>
    <w:rsid w:val="00B2485E"/>
    <w:rsid w:val="00B34079"/>
    <w:rsid w:val="00B41A0F"/>
    <w:rsid w:val="00B519AF"/>
    <w:rsid w:val="00B52ACC"/>
    <w:rsid w:val="00B550E4"/>
    <w:rsid w:val="00B67728"/>
    <w:rsid w:val="00B70C0F"/>
    <w:rsid w:val="00B779A9"/>
    <w:rsid w:val="00B8005E"/>
    <w:rsid w:val="00B821B0"/>
    <w:rsid w:val="00B83A2E"/>
    <w:rsid w:val="00B90E42"/>
    <w:rsid w:val="00BA2567"/>
    <w:rsid w:val="00BB0C3C"/>
    <w:rsid w:val="00BB1966"/>
    <w:rsid w:val="00BD2209"/>
    <w:rsid w:val="00BD3F6C"/>
    <w:rsid w:val="00BD47CC"/>
    <w:rsid w:val="00BE1BB0"/>
    <w:rsid w:val="00BF5834"/>
    <w:rsid w:val="00C014B5"/>
    <w:rsid w:val="00C0292E"/>
    <w:rsid w:val="00C02BB6"/>
    <w:rsid w:val="00C0731C"/>
    <w:rsid w:val="00C15557"/>
    <w:rsid w:val="00C20D5F"/>
    <w:rsid w:val="00C24221"/>
    <w:rsid w:val="00C26929"/>
    <w:rsid w:val="00C4103F"/>
    <w:rsid w:val="00C43167"/>
    <w:rsid w:val="00C50992"/>
    <w:rsid w:val="00C5269B"/>
    <w:rsid w:val="00C57DEB"/>
    <w:rsid w:val="00C648D2"/>
    <w:rsid w:val="00C66584"/>
    <w:rsid w:val="00C66F9F"/>
    <w:rsid w:val="00C72757"/>
    <w:rsid w:val="00C81012"/>
    <w:rsid w:val="00C82217"/>
    <w:rsid w:val="00C82C17"/>
    <w:rsid w:val="00C90BF1"/>
    <w:rsid w:val="00C9797E"/>
    <w:rsid w:val="00CA325A"/>
    <w:rsid w:val="00CB1776"/>
    <w:rsid w:val="00CB1BF8"/>
    <w:rsid w:val="00CB4B15"/>
    <w:rsid w:val="00CB7475"/>
    <w:rsid w:val="00CC1BD9"/>
    <w:rsid w:val="00CC33B7"/>
    <w:rsid w:val="00CD0DAD"/>
    <w:rsid w:val="00CE121F"/>
    <w:rsid w:val="00CE4D82"/>
    <w:rsid w:val="00CE6AD8"/>
    <w:rsid w:val="00D05524"/>
    <w:rsid w:val="00D06A68"/>
    <w:rsid w:val="00D07A24"/>
    <w:rsid w:val="00D1050C"/>
    <w:rsid w:val="00D120AA"/>
    <w:rsid w:val="00D22CB2"/>
    <w:rsid w:val="00D23F3D"/>
    <w:rsid w:val="00D30876"/>
    <w:rsid w:val="00D34D9A"/>
    <w:rsid w:val="00D36B85"/>
    <w:rsid w:val="00D409DE"/>
    <w:rsid w:val="00D42C9B"/>
    <w:rsid w:val="00D45534"/>
    <w:rsid w:val="00D531D5"/>
    <w:rsid w:val="00D603B1"/>
    <w:rsid w:val="00D662EC"/>
    <w:rsid w:val="00D7532C"/>
    <w:rsid w:val="00D81E25"/>
    <w:rsid w:val="00D859B5"/>
    <w:rsid w:val="00D9211D"/>
    <w:rsid w:val="00D94E66"/>
    <w:rsid w:val="00D950B0"/>
    <w:rsid w:val="00DA2324"/>
    <w:rsid w:val="00DA3D3E"/>
    <w:rsid w:val="00DA6EC7"/>
    <w:rsid w:val="00DB1668"/>
    <w:rsid w:val="00DB7077"/>
    <w:rsid w:val="00DC00A4"/>
    <w:rsid w:val="00DC27D6"/>
    <w:rsid w:val="00DC3E16"/>
    <w:rsid w:val="00DC5CF5"/>
    <w:rsid w:val="00DD146A"/>
    <w:rsid w:val="00DD17BA"/>
    <w:rsid w:val="00DD3E9D"/>
    <w:rsid w:val="00DD4520"/>
    <w:rsid w:val="00DD7FE9"/>
    <w:rsid w:val="00DE1D9B"/>
    <w:rsid w:val="00E022A1"/>
    <w:rsid w:val="00E03B2A"/>
    <w:rsid w:val="00E13956"/>
    <w:rsid w:val="00E1487E"/>
    <w:rsid w:val="00E21B42"/>
    <w:rsid w:val="00E309E9"/>
    <w:rsid w:val="00E31C06"/>
    <w:rsid w:val="00E35A3F"/>
    <w:rsid w:val="00E52554"/>
    <w:rsid w:val="00E57A22"/>
    <w:rsid w:val="00E57F3E"/>
    <w:rsid w:val="00E64482"/>
    <w:rsid w:val="00E655D6"/>
    <w:rsid w:val="00E65685"/>
    <w:rsid w:val="00E71C83"/>
    <w:rsid w:val="00E73190"/>
    <w:rsid w:val="00E73CEB"/>
    <w:rsid w:val="00E828A8"/>
    <w:rsid w:val="00E8783C"/>
    <w:rsid w:val="00E87DA4"/>
    <w:rsid w:val="00E90590"/>
    <w:rsid w:val="00E94BFE"/>
    <w:rsid w:val="00E97E3A"/>
    <w:rsid w:val="00EA6CD9"/>
    <w:rsid w:val="00EB0127"/>
    <w:rsid w:val="00EB1514"/>
    <w:rsid w:val="00EB7CDE"/>
    <w:rsid w:val="00EC5079"/>
    <w:rsid w:val="00ED490D"/>
    <w:rsid w:val="00EE1FBF"/>
    <w:rsid w:val="00EF1E61"/>
    <w:rsid w:val="00EF253A"/>
    <w:rsid w:val="00EF6876"/>
    <w:rsid w:val="00EF74CA"/>
    <w:rsid w:val="00EF7F1B"/>
    <w:rsid w:val="00F04280"/>
    <w:rsid w:val="00F07BF7"/>
    <w:rsid w:val="00F115DE"/>
    <w:rsid w:val="00F365F2"/>
    <w:rsid w:val="00F36AF7"/>
    <w:rsid w:val="00F4057E"/>
    <w:rsid w:val="00F43919"/>
    <w:rsid w:val="00F452D4"/>
    <w:rsid w:val="00F50991"/>
    <w:rsid w:val="00F519D7"/>
    <w:rsid w:val="00F5307D"/>
    <w:rsid w:val="00F64AB6"/>
    <w:rsid w:val="00F71EC6"/>
    <w:rsid w:val="00F87E40"/>
    <w:rsid w:val="00FA47F1"/>
    <w:rsid w:val="00FC0317"/>
    <w:rsid w:val="00FC4EB1"/>
    <w:rsid w:val="00FD43CB"/>
    <w:rsid w:val="00FE2C5F"/>
    <w:rsid w:val="00FE4E2B"/>
    <w:rsid w:val="00FE6AD6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26DDEA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315A-CAAC-458A-AF78-C033D8B9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KW Marcin Goliński</cp:lastModifiedBy>
  <cp:revision>214</cp:revision>
  <cp:lastPrinted>2021-08-06T05:55:00Z</cp:lastPrinted>
  <dcterms:created xsi:type="dcterms:W3CDTF">2021-08-05T12:09:00Z</dcterms:created>
  <dcterms:modified xsi:type="dcterms:W3CDTF">2021-11-26T12:36:00Z</dcterms:modified>
</cp:coreProperties>
</file>