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877E" w14:textId="20B240DD" w:rsidR="00A71656" w:rsidRPr="00920317" w:rsidRDefault="00A71656" w:rsidP="006E2FA5">
      <w:pPr>
        <w:keepNext/>
        <w:keepLines/>
        <w:spacing w:after="0" w:line="240" w:lineRule="auto"/>
        <w:jc w:val="right"/>
        <w:outlineLvl w:val="0"/>
        <w:rPr>
          <w:rFonts w:eastAsia="Times New Roman" w:cs="Times New Roman"/>
          <w:bCs/>
          <w:i/>
          <w:lang w:eastAsia="pl-PL"/>
        </w:rPr>
      </w:pPr>
      <w:bookmarkStart w:id="0" w:name="_Hlk62727699"/>
      <w:r w:rsidRPr="00920317">
        <w:rPr>
          <w:rFonts w:eastAsia="Times New Roman" w:cs="Times New Roman"/>
          <w:bCs/>
          <w:i/>
          <w:lang w:eastAsia="pl-PL"/>
        </w:rPr>
        <w:t>Załącznik nr 1 do SWZ</w:t>
      </w:r>
      <w:r w:rsidR="00C41D09" w:rsidRPr="00920317">
        <w:rPr>
          <w:rFonts w:eastAsia="Times New Roman" w:cs="Times New Roman"/>
          <w:bCs/>
          <w:i/>
          <w:lang w:eastAsia="pl-PL"/>
        </w:rPr>
        <w:t xml:space="preserve">  </w:t>
      </w:r>
      <w:r w:rsidR="00C41D09" w:rsidRPr="00920317">
        <w:rPr>
          <w:rFonts w:eastAsia="Times New Roman" w:cs="Times New Roman"/>
          <w:bCs/>
          <w:sz w:val="24"/>
          <w:lang w:eastAsia="pl-PL"/>
        </w:rPr>
        <w:t xml:space="preserve"> </w:t>
      </w:r>
    </w:p>
    <w:bookmarkEnd w:id="0"/>
    <w:p w14:paraId="248DB60E" w14:textId="77777777" w:rsidR="00A71656" w:rsidRPr="00415BF5" w:rsidRDefault="00A71656" w:rsidP="00A71656">
      <w:pPr>
        <w:spacing w:after="0" w:line="240" w:lineRule="auto"/>
        <w:rPr>
          <w:rFonts w:eastAsia="Times New Roman" w:cs="Times New Roman"/>
          <w:sz w:val="4"/>
          <w:szCs w:val="4"/>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425"/>
        <w:gridCol w:w="8505"/>
      </w:tblGrid>
      <w:tr w:rsidR="00A71656" w:rsidRPr="00920317" w14:paraId="4220FD4F" w14:textId="77777777" w:rsidTr="006E2FA5">
        <w:trPr>
          <w:trHeight w:val="177"/>
        </w:trPr>
        <w:tc>
          <w:tcPr>
            <w:tcW w:w="10485" w:type="dxa"/>
            <w:gridSpan w:val="3"/>
            <w:shd w:val="clear" w:color="auto" w:fill="D9E2F3" w:themeFill="accent1" w:themeFillTint="33"/>
            <w:vAlign w:val="center"/>
          </w:tcPr>
          <w:p w14:paraId="6B8E0349" w14:textId="77777777" w:rsidR="00A71656" w:rsidRPr="00920317" w:rsidRDefault="00A71656" w:rsidP="00A71656">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r w:rsidR="009A0A4D" w:rsidRPr="00920317">
              <w:t xml:space="preserve"> </w:t>
            </w:r>
          </w:p>
        </w:tc>
      </w:tr>
      <w:tr w:rsidR="00A71656" w:rsidRPr="00920317" w14:paraId="2DE65E08" w14:textId="77777777" w:rsidTr="006E2FA5">
        <w:trPr>
          <w:trHeight w:val="389"/>
        </w:trPr>
        <w:tc>
          <w:tcPr>
            <w:tcW w:w="1555" w:type="dxa"/>
            <w:vAlign w:val="center"/>
          </w:tcPr>
          <w:p w14:paraId="06A287DC"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Przedmiot zamówienia</w:t>
            </w:r>
          </w:p>
        </w:tc>
        <w:tc>
          <w:tcPr>
            <w:tcW w:w="8930" w:type="dxa"/>
            <w:gridSpan w:val="2"/>
            <w:shd w:val="clear" w:color="auto" w:fill="D9E2F3" w:themeFill="accent1" w:themeFillTint="33"/>
            <w:vAlign w:val="center"/>
          </w:tcPr>
          <w:p w14:paraId="2442B354" w14:textId="58AFA292" w:rsidR="00A71656" w:rsidRPr="00415BF5" w:rsidRDefault="004D0291" w:rsidP="00A71656">
            <w:pPr>
              <w:spacing w:after="0" w:line="240" w:lineRule="auto"/>
              <w:jc w:val="center"/>
              <w:rPr>
                <w:rFonts w:eastAsia="Times New Roman" w:cs="Times New Roman"/>
                <w:b/>
                <w:bCs/>
                <w:i/>
                <w:iCs/>
                <w:sz w:val="24"/>
                <w:szCs w:val="24"/>
                <w:lang w:eastAsia="pl-PL"/>
              </w:rPr>
            </w:pPr>
            <w:r w:rsidRPr="004D0291">
              <w:rPr>
                <w:rFonts w:eastAsia="Times New Roman" w:cs="Times New Roman"/>
                <w:b/>
                <w:bCs/>
                <w:i/>
                <w:iCs/>
                <w:sz w:val="28"/>
                <w:szCs w:val="28"/>
                <w:lang w:eastAsia="pl-PL"/>
              </w:rPr>
              <w:t>DOSTAWA ENERGII ELEKTRYCZNEJ</w:t>
            </w:r>
          </w:p>
        </w:tc>
      </w:tr>
      <w:tr w:rsidR="00A71656" w:rsidRPr="00920317" w14:paraId="3407E224" w14:textId="77777777" w:rsidTr="006E2FA5">
        <w:tc>
          <w:tcPr>
            <w:tcW w:w="1555" w:type="dxa"/>
            <w:tcBorders>
              <w:bottom w:val="single" w:sz="12" w:space="0" w:color="auto"/>
            </w:tcBorders>
          </w:tcPr>
          <w:p w14:paraId="79B21B70" w14:textId="77777777"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8930" w:type="dxa"/>
            <w:gridSpan w:val="2"/>
            <w:tcBorders>
              <w:bottom w:val="single" w:sz="12" w:space="0" w:color="auto"/>
            </w:tcBorders>
          </w:tcPr>
          <w:p w14:paraId="40D3A347" w14:textId="77777777"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14:paraId="122BC3EC" w14:textId="77777777"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64–920 Piła, ul. Rydygiera 1</w:t>
            </w:r>
          </w:p>
        </w:tc>
      </w:tr>
      <w:tr w:rsidR="00A71656" w:rsidRPr="00920317" w14:paraId="13957D58" w14:textId="77777777" w:rsidTr="00B10F9B">
        <w:trPr>
          <w:trHeight w:val="911"/>
        </w:trPr>
        <w:tc>
          <w:tcPr>
            <w:tcW w:w="1980" w:type="dxa"/>
            <w:gridSpan w:val="2"/>
            <w:tcBorders>
              <w:top w:val="single" w:sz="12" w:space="0" w:color="auto"/>
            </w:tcBorders>
            <w:shd w:val="clear" w:color="auto" w:fill="D9D9D9" w:themeFill="background1" w:themeFillShade="D9"/>
          </w:tcPr>
          <w:p w14:paraId="707C3C20"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14:paraId="691B943B"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14:paraId="79914B71" w14:textId="26A93B0C" w:rsidR="00A71656" w:rsidRPr="00B10F9B" w:rsidRDefault="009A0A4D" w:rsidP="00B10F9B">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tc>
        <w:tc>
          <w:tcPr>
            <w:tcW w:w="8505" w:type="dxa"/>
            <w:tcBorders>
              <w:top w:val="single" w:sz="12" w:space="0" w:color="auto"/>
            </w:tcBorders>
          </w:tcPr>
          <w:p w14:paraId="560832E6" w14:textId="77777777" w:rsidR="00A71656" w:rsidRPr="00920317" w:rsidRDefault="00A71656" w:rsidP="00A71656">
            <w:pPr>
              <w:spacing w:after="0" w:line="240" w:lineRule="auto"/>
              <w:rPr>
                <w:rFonts w:eastAsia="Times New Roman" w:cs="Times New Roman"/>
                <w:sz w:val="24"/>
                <w:szCs w:val="24"/>
                <w:lang w:eastAsia="pl-PL"/>
              </w:rPr>
            </w:pPr>
          </w:p>
        </w:tc>
      </w:tr>
      <w:tr w:rsidR="00415BF5" w:rsidRPr="00920317" w14:paraId="0259DFD2" w14:textId="77777777" w:rsidTr="006E2FA5">
        <w:trPr>
          <w:trHeight w:val="63"/>
        </w:trPr>
        <w:tc>
          <w:tcPr>
            <w:tcW w:w="1980" w:type="dxa"/>
            <w:gridSpan w:val="2"/>
            <w:tcBorders>
              <w:top w:val="single" w:sz="12" w:space="0" w:color="auto"/>
            </w:tcBorders>
            <w:shd w:val="clear" w:color="auto" w:fill="D9D9D9" w:themeFill="background1" w:themeFillShade="D9"/>
          </w:tcPr>
          <w:p w14:paraId="31E5C36A" w14:textId="2BCFFE5C" w:rsidR="00415BF5" w:rsidRPr="00920317" w:rsidRDefault="00415BF5" w:rsidP="009A0A4D">
            <w:pPr>
              <w:spacing w:after="0" w:line="240" w:lineRule="auto"/>
              <w:jc w:val="center"/>
              <w:rPr>
                <w:rFonts w:eastAsia="Times New Roman" w:cs="Times New Roman"/>
                <w:b/>
                <w:bCs/>
                <w:i/>
                <w:iCs/>
                <w:sz w:val="24"/>
                <w:szCs w:val="24"/>
                <w:lang w:eastAsia="pl-PL"/>
              </w:rPr>
            </w:pPr>
            <w:r w:rsidRPr="00415BF5">
              <w:rPr>
                <w:rFonts w:eastAsia="Times New Roman" w:cs="Times New Roman"/>
                <w:b/>
                <w:bCs/>
                <w:i/>
                <w:iCs/>
                <w:sz w:val="24"/>
                <w:szCs w:val="24"/>
                <w:lang w:eastAsia="pl-PL"/>
              </w:rPr>
              <w:t>województwo</w:t>
            </w:r>
          </w:p>
        </w:tc>
        <w:tc>
          <w:tcPr>
            <w:tcW w:w="8505" w:type="dxa"/>
            <w:tcBorders>
              <w:top w:val="single" w:sz="12" w:space="0" w:color="auto"/>
            </w:tcBorders>
          </w:tcPr>
          <w:p w14:paraId="5686899B" w14:textId="77777777" w:rsidR="00415BF5" w:rsidRPr="00920317" w:rsidRDefault="00415BF5" w:rsidP="00A71656">
            <w:pPr>
              <w:spacing w:after="0" w:line="240" w:lineRule="auto"/>
              <w:rPr>
                <w:rFonts w:eastAsia="Times New Roman" w:cs="Times New Roman"/>
                <w:sz w:val="24"/>
                <w:szCs w:val="24"/>
                <w:lang w:eastAsia="pl-PL"/>
              </w:rPr>
            </w:pPr>
          </w:p>
        </w:tc>
      </w:tr>
      <w:tr w:rsidR="00A71656" w:rsidRPr="00920317" w14:paraId="467EB1D8" w14:textId="77777777" w:rsidTr="006E2FA5">
        <w:trPr>
          <w:trHeight w:val="132"/>
        </w:trPr>
        <w:tc>
          <w:tcPr>
            <w:tcW w:w="1980" w:type="dxa"/>
            <w:gridSpan w:val="2"/>
            <w:shd w:val="clear" w:color="auto" w:fill="D9D9D9" w:themeFill="background1" w:themeFillShade="D9"/>
          </w:tcPr>
          <w:p w14:paraId="68F66000"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8505" w:type="dxa"/>
          </w:tcPr>
          <w:p w14:paraId="4ECDC155"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2142A920" w14:textId="77777777" w:rsidTr="006E2FA5">
        <w:trPr>
          <w:trHeight w:val="132"/>
        </w:trPr>
        <w:tc>
          <w:tcPr>
            <w:tcW w:w="1980" w:type="dxa"/>
            <w:gridSpan w:val="2"/>
            <w:shd w:val="clear" w:color="auto" w:fill="D9D9D9" w:themeFill="background1" w:themeFillShade="D9"/>
          </w:tcPr>
          <w:p w14:paraId="05798EC1"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8505" w:type="dxa"/>
          </w:tcPr>
          <w:p w14:paraId="23662914" w14:textId="77777777" w:rsidR="00A71656" w:rsidRPr="00920317" w:rsidRDefault="00A71656" w:rsidP="00A71656">
            <w:pPr>
              <w:spacing w:after="0" w:line="240" w:lineRule="auto"/>
              <w:rPr>
                <w:rFonts w:eastAsia="Times New Roman" w:cs="Times New Roman"/>
                <w:sz w:val="24"/>
                <w:szCs w:val="24"/>
                <w:lang w:val="en-US" w:eastAsia="pl-PL"/>
              </w:rPr>
            </w:pPr>
          </w:p>
        </w:tc>
      </w:tr>
      <w:tr w:rsidR="00415BF5" w:rsidRPr="00920317" w14:paraId="05B718D4" w14:textId="77777777" w:rsidTr="006E2FA5">
        <w:trPr>
          <w:trHeight w:val="132"/>
        </w:trPr>
        <w:tc>
          <w:tcPr>
            <w:tcW w:w="1980" w:type="dxa"/>
            <w:gridSpan w:val="2"/>
            <w:shd w:val="clear" w:color="auto" w:fill="D9D9D9" w:themeFill="background1" w:themeFillShade="D9"/>
          </w:tcPr>
          <w:p w14:paraId="629A7D6C" w14:textId="402FC1F0" w:rsidR="00415BF5" w:rsidRPr="00920317" w:rsidRDefault="00415BF5"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8505" w:type="dxa"/>
          </w:tcPr>
          <w:p w14:paraId="5BCA94B0" w14:textId="77777777" w:rsidR="00415BF5" w:rsidRPr="00920317" w:rsidRDefault="00415BF5" w:rsidP="00A71656">
            <w:pPr>
              <w:spacing w:after="0" w:line="240" w:lineRule="auto"/>
              <w:rPr>
                <w:rFonts w:eastAsia="Times New Roman" w:cs="Times New Roman"/>
                <w:sz w:val="24"/>
                <w:szCs w:val="24"/>
                <w:lang w:val="en-US" w:eastAsia="pl-PL"/>
              </w:rPr>
            </w:pPr>
          </w:p>
        </w:tc>
      </w:tr>
      <w:tr w:rsidR="00A71656" w:rsidRPr="00920317" w14:paraId="79C9515A" w14:textId="77777777" w:rsidTr="006E2FA5">
        <w:trPr>
          <w:trHeight w:val="132"/>
        </w:trPr>
        <w:tc>
          <w:tcPr>
            <w:tcW w:w="1980" w:type="dxa"/>
            <w:gridSpan w:val="2"/>
            <w:shd w:val="clear" w:color="auto" w:fill="D9D9D9" w:themeFill="background1" w:themeFillShade="D9"/>
          </w:tcPr>
          <w:p w14:paraId="155F07B2"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8505" w:type="dxa"/>
          </w:tcPr>
          <w:p w14:paraId="79B6EDAF"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4F253D81" w14:textId="77777777" w:rsidTr="006E2FA5">
        <w:trPr>
          <w:trHeight w:val="132"/>
        </w:trPr>
        <w:tc>
          <w:tcPr>
            <w:tcW w:w="1980" w:type="dxa"/>
            <w:gridSpan w:val="2"/>
            <w:shd w:val="clear" w:color="auto" w:fill="D9D9D9" w:themeFill="background1" w:themeFillShade="D9"/>
          </w:tcPr>
          <w:p w14:paraId="3B42D06C"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8505" w:type="dxa"/>
          </w:tcPr>
          <w:p w14:paraId="0D429A47"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00814E17" w14:textId="77777777" w:rsidTr="00B10F9B">
        <w:trPr>
          <w:trHeight w:val="665"/>
        </w:trPr>
        <w:tc>
          <w:tcPr>
            <w:tcW w:w="1980" w:type="dxa"/>
            <w:gridSpan w:val="2"/>
            <w:tcBorders>
              <w:bottom w:val="double" w:sz="12" w:space="0" w:color="auto"/>
            </w:tcBorders>
            <w:shd w:val="clear" w:color="auto" w:fill="D9D9D9" w:themeFill="background1" w:themeFillShade="D9"/>
          </w:tcPr>
          <w:p w14:paraId="70BBCE18"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14:paraId="6FDE6D92"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8505" w:type="dxa"/>
            <w:tcBorders>
              <w:bottom w:val="double" w:sz="12" w:space="0" w:color="auto"/>
            </w:tcBorders>
          </w:tcPr>
          <w:p w14:paraId="431E67CF" w14:textId="1ADF7BE6" w:rsidR="00A71656" w:rsidRPr="00920317" w:rsidRDefault="00A71656" w:rsidP="004D0291">
            <w:pPr>
              <w:spacing w:after="0" w:line="240" w:lineRule="auto"/>
              <w:rPr>
                <w:rFonts w:eastAsia="Times New Roman" w:cs="Times New Roman"/>
                <w:sz w:val="24"/>
                <w:szCs w:val="24"/>
                <w:lang w:eastAsia="pl-PL"/>
              </w:rPr>
            </w:pPr>
          </w:p>
        </w:tc>
      </w:tr>
      <w:tr w:rsidR="006E2FA5" w:rsidRPr="00920317" w14:paraId="45133E18" w14:textId="77777777" w:rsidTr="00B10F9B">
        <w:trPr>
          <w:trHeight w:val="665"/>
        </w:trPr>
        <w:tc>
          <w:tcPr>
            <w:tcW w:w="1980" w:type="dxa"/>
            <w:gridSpan w:val="2"/>
            <w:tcBorders>
              <w:top w:val="double" w:sz="12" w:space="0" w:color="auto"/>
              <w:left w:val="double" w:sz="12" w:space="0" w:color="auto"/>
              <w:bottom w:val="double" w:sz="12" w:space="0" w:color="auto"/>
              <w:right w:val="nil"/>
            </w:tcBorders>
            <w:shd w:val="clear" w:color="auto" w:fill="C5E0B3" w:themeFill="accent6" w:themeFillTint="66"/>
          </w:tcPr>
          <w:p w14:paraId="445F1ED4" w14:textId="77777777" w:rsidR="006E2FA5" w:rsidRPr="006E2FA5" w:rsidRDefault="006E2FA5" w:rsidP="006E2FA5">
            <w:pPr>
              <w:spacing w:after="0" w:line="240" w:lineRule="auto"/>
              <w:jc w:val="center"/>
              <w:rPr>
                <w:rFonts w:eastAsia="Times New Roman" w:cs="Times New Roman"/>
                <w:b/>
                <w:bCs/>
                <w:i/>
                <w:iCs/>
                <w:sz w:val="20"/>
                <w:szCs w:val="20"/>
                <w:lang w:eastAsia="pl-PL"/>
              </w:rPr>
            </w:pPr>
            <w:bookmarkStart w:id="1" w:name="_Hlk65064140"/>
            <w:r w:rsidRPr="006E2FA5">
              <w:rPr>
                <w:rFonts w:eastAsia="Times New Roman" w:cs="Times New Roman"/>
                <w:b/>
                <w:bCs/>
                <w:i/>
                <w:iCs/>
                <w:sz w:val="20"/>
                <w:szCs w:val="20"/>
                <w:lang w:eastAsia="pl-PL"/>
              </w:rPr>
              <w:t>OFEROWANA WARTOŚĆ</w:t>
            </w:r>
          </w:p>
          <w:p w14:paraId="102E8708" w14:textId="77777777" w:rsidR="006E2FA5" w:rsidRPr="006E2FA5" w:rsidRDefault="006E2FA5" w:rsidP="006E2FA5">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ZA WYKONANIE </w:t>
            </w:r>
          </w:p>
          <w:p w14:paraId="63FEF37A" w14:textId="1B83FA14" w:rsidR="006E2FA5" w:rsidRPr="006E2FA5" w:rsidRDefault="006E2FA5" w:rsidP="006E2FA5">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ZADANIA</w:t>
            </w:r>
          </w:p>
          <w:p w14:paraId="0770B61E" w14:textId="3DC0F50F" w:rsidR="006E2FA5" w:rsidRPr="00B10F9B" w:rsidRDefault="006E2FA5" w:rsidP="006E2FA5">
            <w:pPr>
              <w:spacing w:after="0" w:line="240" w:lineRule="auto"/>
              <w:jc w:val="center"/>
              <w:rPr>
                <w:rFonts w:eastAsia="Times New Roman" w:cs="Times New Roman"/>
                <w:i/>
                <w:iCs/>
                <w:sz w:val="20"/>
                <w:szCs w:val="20"/>
                <w:lang w:eastAsia="pl-PL"/>
              </w:rPr>
            </w:pPr>
            <w:r w:rsidRPr="00B10F9B">
              <w:rPr>
                <w:rFonts w:eastAsia="Times New Roman" w:cs="Times New Roman"/>
                <w:i/>
                <w:iCs/>
                <w:sz w:val="20"/>
                <w:szCs w:val="20"/>
                <w:lang w:eastAsia="pl-PL"/>
              </w:rPr>
              <w:t>(podlega ocenie)</w:t>
            </w:r>
          </w:p>
        </w:tc>
        <w:tc>
          <w:tcPr>
            <w:tcW w:w="8505" w:type="dxa"/>
            <w:tcBorders>
              <w:top w:val="double" w:sz="12" w:space="0" w:color="auto"/>
              <w:left w:val="nil"/>
              <w:bottom w:val="double" w:sz="12" w:space="0" w:color="auto"/>
              <w:right w:val="double" w:sz="12" w:space="0" w:color="auto"/>
            </w:tcBorders>
          </w:tcPr>
          <w:p w14:paraId="7770CEF8" w14:textId="77777777" w:rsidR="006E2FA5" w:rsidRPr="006E2FA5" w:rsidRDefault="006E2FA5" w:rsidP="006E2FA5">
            <w:pPr>
              <w:spacing w:after="0" w:line="240" w:lineRule="auto"/>
              <w:rPr>
                <w:rFonts w:eastAsia="Times New Roman" w:cs="Times New Roman"/>
                <w:b/>
                <w:bCs/>
                <w:sz w:val="12"/>
                <w:szCs w:val="12"/>
                <w:lang w:eastAsia="pl-PL"/>
              </w:rPr>
            </w:pPr>
          </w:p>
          <w:p w14:paraId="530E224A" w14:textId="59C64822" w:rsidR="006E2FA5" w:rsidRPr="006E2FA5" w:rsidRDefault="006E2FA5" w:rsidP="006E2FA5">
            <w:pPr>
              <w:spacing w:after="0" w:line="240" w:lineRule="auto"/>
              <w:rPr>
                <w:rFonts w:eastAsia="Times New Roman" w:cs="Times New Roman"/>
                <w:b/>
                <w:bCs/>
                <w:sz w:val="24"/>
                <w:szCs w:val="24"/>
                <w:lang w:eastAsia="pl-PL"/>
              </w:rPr>
            </w:pPr>
            <w:r w:rsidRPr="006E2FA5">
              <w:rPr>
                <w:rFonts w:eastAsia="Times New Roman" w:cs="Times New Roman"/>
                <w:b/>
                <w:bCs/>
                <w:sz w:val="24"/>
                <w:szCs w:val="24"/>
                <w:lang w:eastAsia="pl-PL"/>
              </w:rPr>
              <w:t>wartość brutto</w:t>
            </w:r>
            <w:r w:rsidR="0062377F">
              <w:rPr>
                <w:rFonts w:eastAsia="Times New Roman" w:cs="Times New Roman"/>
                <w:b/>
                <w:bCs/>
                <w:sz w:val="24"/>
                <w:szCs w:val="24"/>
                <w:lang w:eastAsia="pl-PL"/>
              </w:rPr>
              <w:t>*</w:t>
            </w:r>
            <w:r w:rsidRPr="006E2FA5">
              <w:rPr>
                <w:rFonts w:eastAsia="Times New Roman" w:cs="Times New Roman"/>
                <w:b/>
                <w:bCs/>
                <w:sz w:val="24"/>
                <w:szCs w:val="24"/>
                <w:lang w:eastAsia="pl-PL"/>
              </w:rPr>
              <w:t xml:space="preserve">: </w:t>
            </w:r>
          </w:p>
          <w:p w14:paraId="066EC154" w14:textId="77777777" w:rsidR="006E2FA5" w:rsidRDefault="006E2FA5" w:rsidP="006E2FA5">
            <w:pPr>
              <w:spacing w:after="0" w:line="240" w:lineRule="auto"/>
              <w:rPr>
                <w:rFonts w:eastAsia="Times New Roman" w:cs="Times New Roman"/>
                <w:lang w:eastAsia="pl-PL"/>
              </w:rPr>
            </w:pPr>
            <w:r w:rsidRPr="006E2FA5">
              <w:rPr>
                <w:rFonts w:eastAsia="Times New Roman" w:cs="Times New Roman"/>
                <w:lang w:eastAsia="pl-PL"/>
              </w:rPr>
              <w:t xml:space="preserve">VAT %: </w:t>
            </w:r>
          </w:p>
          <w:p w14:paraId="7A87C165" w14:textId="4ED47B1B" w:rsidR="001D4BE5" w:rsidRPr="001D4BE5" w:rsidRDefault="001D4BE5" w:rsidP="006E2FA5">
            <w:pPr>
              <w:spacing w:after="0" w:line="240" w:lineRule="auto"/>
              <w:rPr>
                <w:rFonts w:eastAsia="Times New Roman" w:cs="Times New Roman"/>
                <w:sz w:val="24"/>
                <w:szCs w:val="24"/>
                <w:lang w:eastAsia="pl-PL"/>
              </w:rPr>
            </w:pPr>
            <w:r w:rsidRPr="001D4BE5">
              <w:rPr>
                <w:rFonts w:eastAsia="Times New Roman" w:cs="Times New Roman"/>
                <w:sz w:val="24"/>
                <w:szCs w:val="24"/>
                <w:lang w:eastAsia="pl-PL"/>
              </w:rPr>
              <w:t>Wartość netto:</w:t>
            </w:r>
          </w:p>
        </w:tc>
      </w:tr>
      <w:tr w:rsidR="004D0291" w:rsidRPr="00920317" w14:paraId="6C9878BF" w14:textId="77777777" w:rsidTr="004D0291">
        <w:trPr>
          <w:trHeight w:val="665"/>
        </w:trPr>
        <w:tc>
          <w:tcPr>
            <w:tcW w:w="10485" w:type="dxa"/>
            <w:gridSpan w:val="3"/>
            <w:tcBorders>
              <w:top w:val="double" w:sz="12" w:space="0" w:color="auto"/>
              <w:left w:val="double" w:sz="12" w:space="0" w:color="auto"/>
              <w:bottom w:val="double" w:sz="12" w:space="0" w:color="auto"/>
              <w:right w:val="double" w:sz="12" w:space="0" w:color="auto"/>
            </w:tcBorders>
            <w:shd w:val="clear" w:color="auto" w:fill="auto"/>
          </w:tcPr>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
              <w:gridCol w:w="2124"/>
              <w:gridCol w:w="1701"/>
              <w:gridCol w:w="2126"/>
              <w:gridCol w:w="709"/>
              <w:gridCol w:w="2693"/>
            </w:tblGrid>
            <w:tr w:rsidR="004D0291" w:rsidRPr="00BD1619" w14:paraId="2C978536" w14:textId="77777777" w:rsidTr="00066796">
              <w:trPr>
                <w:trHeight w:val="490"/>
              </w:trPr>
              <w:tc>
                <w:tcPr>
                  <w:tcW w:w="1057" w:type="dxa"/>
                  <w:shd w:val="clear" w:color="auto" w:fill="auto"/>
                  <w:vAlign w:val="center"/>
                </w:tcPr>
                <w:p w14:paraId="0FD4A5D8" w14:textId="77777777" w:rsidR="004D0291" w:rsidRPr="00BD1619" w:rsidRDefault="004D0291" w:rsidP="0062377F">
                  <w:pPr>
                    <w:spacing w:after="0"/>
                    <w:jc w:val="center"/>
                    <w:rPr>
                      <w:rFonts w:cs="Arial"/>
                      <w:b/>
                      <w:sz w:val="16"/>
                      <w:szCs w:val="18"/>
                    </w:rPr>
                  </w:pPr>
                  <w:r w:rsidRPr="00BD1619">
                    <w:rPr>
                      <w:rFonts w:cs="Arial"/>
                      <w:b/>
                      <w:sz w:val="16"/>
                      <w:szCs w:val="18"/>
                    </w:rPr>
                    <w:t>GRUPA TARYFOWA (OSD)</w:t>
                  </w:r>
                </w:p>
              </w:tc>
              <w:tc>
                <w:tcPr>
                  <w:tcW w:w="2124" w:type="dxa"/>
                  <w:shd w:val="clear" w:color="auto" w:fill="auto"/>
                  <w:vAlign w:val="center"/>
                </w:tcPr>
                <w:p w14:paraId="285A7146" w14:textId="074D0D76" w:rsidR="004D0291" w:rsidRPr="004D0291" w:rsidRDefault="004D0291" w:rsidP="00066796">
                  <w:pPr>
                    <w:autoSpaceDE w:val="0"/>
                    <w:autoSpaceDN w:val="0"/>
                    <w:adjustRightInd w:val="0"/>
                    <w:spacing w:after="0"/>
                    <w:jc w:val="center"/>
                    <w:rPr>
                      <w:rFonts w:cs="Arial"/>
                      <w:b/>
                      <w:sz w:val="16"/>
                      <w:szCs w:val="18"/>
                    </w:rPr>
                  </w:pPr>
                  <w:r w:rsidRPr="004D0291">
                    <w:rPr>
                      <w:rFonts w:cs="Arial"/>
                      <w:b/>
                      <w:sz w:val="16"/>
                      <w:szCs w:val="18"/>
                    </w:rPr>
                    <w:t>SZACUNKOWE ZUŻYCIE ENERGII</w:t>
                  </w:r>
                  <w:r w:rsidR="00066796">
                    <w:rPr>
                      <w:rFonts w:cs="Arial"/>
                      <w:b/>
                      <w:sz w:val="16"/>
                      <w:szCs w:val="18"/>
                    </w:rPr>
                    <w:t xml:space="preserve"> </w:t>
                  </w:r>
                  <w:r w:rsidRPr="004D0291">
                    <w:rPr>
                      <w:rFonts w:cs="Arial"/>
                      <w:b/>
                      <w:sz w:val="16"/>
                      <w:szCs w:val="18"/>
                    </w:rPr>
                    <w:t xml:space="preserve">W OKRESIE </w:t>
                  </w:r>
                </w:p>
                <w:p w14:paraId="57955878" w14:textId="30B85B6E" w:rsidR="004D0291" w:rsidRPr="00BD1619" w:rsidRDefault="004D0291" w:rsidP="0062377F">
                  <w:pPr>
                    <w:autoSpaceDE w:val="0"/>
                    <w:autoSpaceDN w:val="0"/>
                    <w:adjustRightInd w:val="0"/>
                    <w:spacing w:after="0"/>
                    <w:jc w:val="center"/>
                    <w:rPr>
                      <w:rFonts w:cs="Arial"/>
                      <w:b/>
                      <w:sz w:val="16"/>
                      <w:szCs w:val="18"/>
                    </w:rPr>
                  </w:pPr>
                  <w:r w:rsidRPr="004D0291">
                    <w:rPr>
                      <w:rFonts w:cs="Arial"/>
                      <w:b/>
                      <w:sz w:val="16"/>
                      <w:szCs w:val="18"/>
                    </w:rPr>
                    <w:t>12 M-CY</w:t>
                  </w:r>
                </w:p>
              </w:tc>
              <w:tc>
                <w:tcPr>
                  <w:tcW w:w="1701" w:type="dxa"/>
                  <w:shd w:val="clear" w:color="auto" w:fill="auto"/>
                  <w:vAlign w:val="center"/>
                </w:tcPr>
                <w:p w14:paraId="176FE63D" w14:textId="77777777" w:rsidR="004D0291" w:rsidRPr="00BD1619" w:rsidRDefault="004D0291" w:rsidP="0062377F">
                  <w:pPr>
                    <w:autoSpaceDE w:val="0"/>
                    <w:autoSpaceDN w:val="0"/>
                    <w:adjustRightInd w:val="0"/>
                    <w:spacing w:after="0"/>
                    <w:jc w:val="center"/>
                    <w:rPr>
                      <w:rFonts w:cs="Arial"/>
                      <w:b/>
                      <w:sz w:val="16"/>
                      <w:szCs w:val="18"/>
                    </w:rPr>
                  </w:pPr>
                  <w:r w:rsidRPr="00BD1619">
                    <w:rPr>
                      <w:rFonts w:cs="Arial"/>
                      <w:b/>
                      <w:sz w:val="16"/>
                      <w:szCs w:val="18"/>
                    </w:rPr>
                    <w:t>CENA JEDNOSTKOWA</w:t>
                  </w:r>
                </w:p>
                <w:p w14:paraId="3AE06231" w14:textId="77777777" w:rsidR="004D0291" w:rsidRPr="00BD1619" w:rsidRDefault="004D0291" w:rsidP="0062377F">
                  <w:pPr>
                    <w:autoSpaceDE w:val="0"/>
                    <w:autoSpaceDN w:val="0"/>
                    <w:adjustRightInd w:val="0"/>
                    <w:spacing w:after="0"/>
                    <w:jc w:val="center"/>
                    <w:rPr>
                      <w:rFonts w:cs="Arial"/>
                      <w:b/>
                      <w:sz w:val="16"/>
                      <w:szCs w:val="18"/>
                    </w:rPr>
                  </w:pPr>
                  <w:r w:rsidRPr="00BD1619">
                    <w:rPr>
                      <w:rFonts w:cs="Arial"/>
                      <w:b/>
                      <w:sz w:val="16"/>
                      <w:szCs w:val="18"/>
                    </w:rPr>
                    <w:t>NETTO [zł/MWh]</w:t>
                  </w:r>
                </w:p>
              </w:tc>
              <w:tc>
                <w:tcPr>
                  <w:tcW w:w="2126" w:type="dxa"/>
                  <w:shd w:val="clear" w:color="auto" w:fill="auto"/>
                  <w:vAlign w:val="center"/>
                </w:tcPr>
                <w:p w14:paraId="4D23B5D6" w14:textId="77777777" w:rsidR="004D0291" w:rsidRPr="00BD1619" w:rsidRDefault="004D0291" w:rsidP="0062377F">
                  <w:pPr>
                    <w:autoSpaceDE w:val="0"/>
                    <w:autoSpaceDN w:val="0"/>
                    <w:adjustRightInd w:val="0"/>
                    <w:spacing w:after="0"/>
                    <w:jc w:val="center"/>
                    <w:rPr>
                      <w:rFonts w:cs="Arial"/>
                      <w:b/>
                      <w:sz w:val="16"/>
                      <w:szCs w:val="18"/>
                    </w:rPr>
                  </w:pPr>
                  <w:r w:rsidRPr="00BD1619">
                    <w:rPr>
                      <w:rFonts w:cs="Arial"/>
                      <w:b/>
                      <w:sz w:val="16"/>
                      <w:szCs w:val="18"/>
                    </w:rPr>
                    <w:t>WARTOŚĆ</w:t>
                  </w:r>
                </w:p>
                <w:p w14:paraId="6E03A9E2" w14:textId="77777777" w:rsidR="004D0291" w:rsidRPr="00BD1619" w:rsidRDefault="004D0291" w:rsidP="0062377F">
                  <w:pPr>
                    <w:autoSpaceDE w:val="0"/>
                    <w:autoSpaceDN w:val="0"/>
                    <w:adjustRightInd w:val="0"/>
                    <w:spacing w:after="0"/>
                    <w:jc w:val="center"/>
                    <w:rPr>
                      <w:rFonts w:cs="Arial"/>
                      <w:b/>
                      <w:sz w:val="16"/>
                      <w:szCs w:val="18"/>
                    </w:rPr>
                  </w:pPr>
                  <w:r w:rsidRPr="00BD1619">
                    <w:rPr>
                      <w:rFonts w:cs="Arial"/>
                      <w:b/>
                      <w:sz w:val="16"/>
                      <w:szCs w:val="18"/>
                    </w:rPr>
                    <w:t>NETTO</w:t>
                  </w:r>
                </w:p>
                <w:p w14:paraId="1D992675" w14:textId="77777777" w:rsidR="004D0291" w:rsidRPr="00BD1619" w:rsidRDefault="004D0291" w:rsidP="0062377F">
                  <w:pPr>
                    <w:autoSpaceDE w:val="0"/>
                    <w:autoSpaceDN w:val="0"/>
                    <w:adjustRightInd w:val="0"/>
                    <w:spacing w:after="0"/>
                    <w:jc w:val="center"/>
                    <w:rPr>
                      <w:rFonts w:cs="Arial"/>
                      <w:b/>
                      <w:sz w:val="16"/>
                      <w:szCs w:val="18"/>
                    </w:rPr>
                  </w:pPr>
                  <w:r w:rsidRPr="00BD1619">
                    <w:rPr>
                      <w:rFonts w:cs="Arial"/>
                      <w:b/>
                      <w:sz w:val="16"/>
                      <w:szCs w:val="18"/>
                    </w:rPr>
                    <w:t>[zł]</w:t>
                  </w:r>
                </w:p>
              </w:tc>
              <w:tc>
                <w:tcPr>
                  <w:tcW w:w="709" w:type="dxa"/>
                  <w:shd w:val="clear" w:color="auto" w:fill="auto"/>
                  <w:vAlign w:val="center"/>
                </w:tcPr>
                <w:p w14:paraId="17652AF3" w14:textId="77777777" w:rsidR="004D0291" w:rsidRPr="00BD1619" w:rsidRDefault="004D0291" w:rsidP="0062377F">
                  <w:pPr>
                    <w:autoSpaceDE w:val="0"/>
                    <w:autoSpaceDN w:val="0"/>
                    <w:adjustRightInd w:val="0"/>
                    <w:spacing w:after="0"/>
                    <w:jc w:val="center"/>
                    <w:rPr>
                      <w:rFonts w:cs="Arial"/>
                      <w:b/>
                      <w:sz w:val="18"/>
                      <w:szCs w:val="18"/>
                    </w:rPr>
                  </w:pPr>
                  <w:r w:rsidRPr="00BD1619">
                    <w:rPr>
                      <w:rFonts w:cs="Arial"/>
                      <w:b/>
                      <w:sz w:val="18"/>
                      <w:szCs w:val="18"/>
                    </w:rPr>
                    <w:t>VAT</w:t>
                  </w:r>
                </w:p>
                <w:p w14:paraId="1F2D7AF4" w14:textId="77777777" w:rsidR="004D0291" w:rsidRPr="00BD1619" w:rsidRDefault="004D0291" w:rsidP="0062377F">
                  <w:pPr>
                    <w:spacing w:after="0" w:line="360" w:lineRule="auto"/>
                    <w:jc w:val="center"/>
                    <w:rPr>
                      <w:rFonts w:cs="Arial"/>
                      <w:b/>
                      <w:sz w:val="18"/>
                      <w:szCs w:val="18"/>
                    </w:rPr>
                  </w:pPr>
                  <w:r w:rsidRPr="00BD1619">
                    <w:rPr>
                      <w:rFonts w:cs="Arial"/>
                      <w:b/>
                      <w:sz w:val="16"/>
                      <w:szCs w:val="18"/>
                    </w:rPr>
                    <w:t>[%]</w:t>
                  </w:r>
                </w:p>
              </w:tc>
              <w:tc>
                <w:tcPr>
                  <w:tcW w:w="2693" w:type="dxa"/>
                  <w:shd w:val="clear" w:color="auto" w:fill="auto"/>
                  <w:vAlign w:val="center"/>
                </w:tcPr>
                <w:p w14:paraId="2ED2B1D7" w14:textId="77777777" w:rsidR="004D0291" w:rsidRPr="00BD1619" w:rsidRDefault="004D0291" w:rsidP="0062377F">
                  <w:pPr>
                    <w:autoSpaceDE w:val="0"/>
                    <w:autoSpaceDN w:val="0"/>
                    <w:adjustRightInd w:val="0"/>
                    <w:spacing w:after="0"/>
                    <w:jc w:val="center"/>
                    <w:rPr>
                      <w:rFonts w:cs="Arial"/>
                      <w:b/>
                      <w:bCs/>
                      <w:i/>
                      <w:iCs/>
                      <w:sz w:val="18"/>
                      <w:szCs w:val="18"/>
                    </w:rPr>
                  </w:pPr>
                  <w:r w:rsidRPr="00BD1619">
                    <w:rPr>
                      <w:rFonts w:cs="Arial"/>
                      <w:b/>
                      <w:bCs/>
                      <w:i/>
                      <w:iCs/>
                      <w:sz w:val="18"/>
                      <w:szCs w:val="18"/>
                    </w:rPr>
                    <w:t>OFEROWANA WARTOŚĆ</w:t>
                  </w:r>
                </w:p>
                <w:p w14:paraId="63FD5EB8" w14:textId="77777777" w:rsidR="004D0291" w:rsidRPr="00BD1619" w:rsidRDefault="004D0291" w:rsidP="0062377F">
                  <w:pPr>
                    <w:autoSpaceDE w:val="0"/>
                    <w:autoSpaceDN w:val="0"/>
                    <w:adjustRightInd w:val="0"/>
                    <w:spacing w:after="0"/>
                    <w:jc w:val="center"/>
                    <w:rPr>
                      <w:rFonts w:cs="Arial"/>
                      <w:b/>
                      <w:bCs/>
                      <w:i/>
                      <w:iCs/>
                      <w:sz w:val="18"/>
                      <w:szCs w:val="18"/>
                    </w:rPr>
                  </w:pPr>
                  <w:r w:rsidRPr="00BD1619">
                    <w:rPr>
                      <w:rFonts w:cs="Arial"/>
                      <w:b/>
                      <w:bCs/>
                      <w:i/>
                      <w:iCs/>
                      <w:sz w:val="18"/>
                      <w:szCs w:val="18"/>
                    </w:rPr>
                    <w:t xml:space="preserve">ZA WYKONANIE </w:t>
                  </w:r>
                </w:p>
                <w:p w14:paraId="0A279BFA" w14:textId="77777777" w:rsidR="004D0291" w:rsidRPr="00BD1619" w:rsidRDefault="004D0291" w:rsidP="0062377F">
                  <w:pPr>
                    <w:autoSpaceDE w:val="0"/>
                    <w:autoSpaceDN w:val="0"/>
                    <w:adjustRightInd w:val="0"/>
                    <w:spacing w:after="0"/>
                    <w:jc w:val="center"/>
                    <w:rPr>
                      <w:rFonts w:cs="Arial"/>
                      <w:b/>
                      <w:bCs/>
                      <w:iCs/>
                      <w:sz w:val="18"/>
                      <w:szCs w:val="18"/>
                    </w:rPr>
                  </w:pPr>
                  <w:r w:rsidRPr="00BD1619">
                    <w:rPr>
                      <w:rFonts w:cs="Arial"/>
                      <w:b/>
                      <w:bCs/>
                      <w:iCs/>
                      <w:sz w:val="18"/>
                      <w:szCs w:val="18"/>
                    </w:rPr>
                    <w:t xml:space="preserve">ZADANIA </w:t>
                  </w:r>
                  <w:r w:rsidRPr="00BD1619">
                    <w:rPr>
                      <w:rFonts w:cs="Arial"/>
                      <w:b/>
                      <w:sz w:val="16"/>
                      <w:szCs w:val="18"/>
                    </w:rPr>
                    <w:t>[zł]</w:t>
                  </w:r>
                </w:p>
              </w:tc>
            </w:tr>
            <w:tr w:rsidR="004D0291" w:rsidRPr="00BD1619" w14:paraId="44E1AE60" w14:textId="77777777" w:rsidTr="00066796">
              <w:trPr>
                <w:trHeight w:val="452"/>
              </w:trPr>
              <w:tc>
                <w:tcPr>
                  <w:tcW w:w="1057" w:type="dxa"/>
                  <w:vMerge w:val="restart"/>
                  <w:vAlign w:val="center"/>
                </w:tcPr>
                <w:p w14:paraId="4BDE35B8" w14:textId="77777777" w:rsidR="004D0291" w:rsidRPr="00BD1619" w:rsidRDefault="004D0291" w:rsidP="0062377F">
                  <w:pPr>
                    <w:spacing w:after="0"/>
                    <w:jc w:val="center"/>
                    <w:rPr>
                      <w:szCs w:val="18"/>
                    </w:rPr>
                  </w:pPr>
                  <w:r w:rsidRPr="00BD1619">
                    <w:rPr>
                      <w:szCs w:val="18"/>
                    </w:rPr>
                    <w:t>B23</w:t>
                  </w:r>
                </w:p>
                <w:p w14:paraId="26BFAA2A" w14:textId="77777777" w:rsidR="004D0291" w:rsidRPr="00BD1619" w:rsidRDefault="004D0291" w:rsidP="0062377F">
                  <w:pPr>
                    <w:spacing w:after="0"/>
                    <w:jc w:val="center"/>
                    <w:rPr>
                      <w:sz w:val="18"/>
                      <w:szCs w:val="18"/>
                    </w:rPr>
                  </w:pPr>
                </w:p>
              </w:tc>
              <w:tc>
                <w:tcPr>
                  <w:tcW w:w="2124" w:type="dxa"/>
                  <w:vAlign w:val="center"/>
                </w:tcPr>
                <w:p w14:paraId="21EFCA54" w14:textId="77777777" w:rsidR="004D0291" w:rsidRPr="00BD1619" w:rsidRDefault="004D0291" w:rsidP="0062377F">
                  <w:pPr>
                    <w:spacing w:after="0"/>
                    <w:jc w:val="center"/>
                    <w:rPr>
                      <w:rFonts w:cs="Arial"/>
                      <w:b/>
                    </w:rPr>
                  </w:pPr>
                  <w:r w:rsidRPr="00BD1619">
                    <w:rPr>
                      <w:rFonts w:eastAsia="Calibri" w:cs="Arial"/>
                      <w:b/>
                    </w:rPr>
                    <w:t>700 </w:t>
                  </w:r>
                  <w:r w:rsidRPr="00BD1619">
                    <w:rPr>
                      <w:rFonts w:cs="Arial"/>
                      <w:b/>
                    </w:rPr>
                    <w:t>MWh</w:t>
                  </w:r>
                </w:p>
                <w:p w14:paraId="0731AD6B" w14:textId="77777777" w:rsidR="004D0291" w:rsidRPr="00BD1619" w:rsidRDefault="004D0291" w:rsidP="0062377F">
                  <w:pPr>
                    <w:spacing w:after="0"/>
                    <w:jc w:val="center"/>
                    <w:rPr>
                      <w:i/>
                    </w:rPr>
                  </w:pPr>
                  <w:r w:rsidRPr="00BD1619">
                    <w:rPr>
                      <w:i/>
                      <w:sz w:val="18"/>
                    </w:rPr>
                    <w:t>Strefa 1</w:t>
                  </w:r>
                </w:p>
              </w:tc>
              <w:tc>
                <w:tcPr>
                  <w:tcW w:w="1701" w:type="dxa"/>
                  <w:vAlign w:val="center"/>
                </w:tcPr>
                <w:p w14:paraId="17D69E7E" w14:textId="77777777" w:rsidR="004D0291" w:rsidRPr="00BD1619" w:rsidRDefault="004D0291" w:rsidP="0062377F">
                  <w:pPr>
                    <w:spacing w:after="0"/>
                    <w:jc w:val="center"/>
                    <w:rPr>
                      <w:sz w:val="18"/>
                      <w:szCs w:val="18"/>
                    </w:rPr>
                  </w:pPr>
                </w:p>
              </w:tc>
              <w:tc>
                <w:tcPr>
                  <w:tcW w:w="2126" w:type="dxa"/>
                  <w:vAlign w:val="center"/>
                </w:tcPr>
                <w:p w14:paraId="1F8AF93A" w14:textId="77777777" w:rsidR="004D0291" w:rsidRPr="00BD1619" w:rsidRDefault="004D0291" w:rsidP="0062377F">
                  <w:pPr>
                    <w:spacing w:after="0"/>
                    <w:jc w:val="center"/>
                    <w:rPr>
                      <w:sz w:val="18"/>
                      <w:szCs w:val="18"/>
                    </w:rPr>
                  </w:pPr>
                </w:p>
              </w:tc>
              <w:tc>
                <w:tcPr>
                  <w:tcW w:w="709" w:type="dxa"/>
                  <w:vAlign w:val="center"/>
                </w:tcPr>
                <w:p w14:paraId="3187FB6A" w14:textId="77777777" w:rsidR="004D0291" w:rsidRPr="00BD1619" w:rsidRDefault="004D0291" w:rsidP="0062377F">
                  <w:pPr>
                    <w:spacing w:after="0"/>
                    <w:jc w:val="center"/>
                    <w:rPr>
                      <w:sz w:val="18"/>
                      <w:szCs w:val="18"/>
                    </w:rPr>
                  </w:pPr>
                </w:p>
              </w:tc>
              <w:tc>
                <w:tcPr>
                  <w:tcW w:w="2693" w:type="dxa"/>
                  <w:vAlign w:val="center"/>
                </w:tcPr>
                <w:p w14:paraId="48C4E713" w14:textId="77777777" w:rsidR="004D0291" w:rsidRPr="00BD1619" w:rsidRDefault="004D0291" w:rsidP="0062377F">
                  <w:pPr>
                    <w:spacing w:after="0"/>
                    <w:jc w:val="center"/>
                    <w:rPr>
                      <w:sz w:val="18"/>
                      <w:szCs w:val="18"/>
                    </w:rPr>
                  </w:pPr>
                </w:p>
              </w:tc>
            </w:tr>
            <w:tr w:rsidR="004D0291" w:rsidRPr="00BD1619" w14:paraId="16A4900A" w14:textId="77777777" w:rsidTr="00066796">
              <w:trPr>
                <w:trHeight w:val="479"/>
              </w:trPr>
              <w:tc>
                <w:tcPr>
                  <w:tcW w:w="1057" w:type="dxa"/>
                  <w:vMerge/>
                  <w:vAlign w:val="center"/>
                </w:tcPr>
                <w:p w14:paraId="20EB76FD" w14:textId="77777777" w:rsidR="004D0291" w:rsidRPr="00BD1619" w:rsidRDefault="004D0291" w:rsidP="0062377F">
                  <w:pPr>
                    <w:spacing w:after="0"/>
                    <w:jc w:val="center"/>
                    <w:rPr>
                      <w:sz w:val="18"/>
                      <w:szCs w:val="18"/>
                    </w:rPr>
                  </w:pPr>
                </w:p>
              </w:tc>
              <w:tc>
                <w:tcPr>
                  <w:tcW w:w="2124" w:type="dxa"/>
                  <w:vAlign w:val="center"/>
                </w:tcPr>
                <w:p w14:paraId="044080C9" w14:textId="77777777" w:rsidR="004D0291" w:rsidRPr="00BD1619" w:rsidRDefault="004D0291" w:rsidP="0062377F">
                  <w:pPr>
                    <w:spacing w:after="0"/>
                    <w:jc w:val="center"/>
                    <w:rPr>
                      <w:rFonts w:eastAsia="Calibri"/>
                      <w:b/>
                    </w:rPr>
                  </w:pPr>
                  <w:r w:rsidRPr="00BD1619">
                    <w:rPr>
                      <w:rFonts w:eastAsia="Calibri"/>
                      <w:b/>
                    </w:rPr>
                    <w:t>300 MWh</w:t>
                  </w:r>
                </w:p>
                <w:p w14:paraId="39994D53" w14:textId="77777777" w:rsidR="004D0291" w:rsidRPr="00BD1619" w:rsidRDefault="004D0291" w:rsidP="0062377F">
                  <w:pPr>
                    <w:spacing w:after="0"/>
                    <w:jc w:val="center"/>
                    <w:rPr>
                      <w:rFonts w:eastAsia="Calibri" w:cs="Arial"/>
                      <w:b/>
                    </w:rPr>
                  </w:pPr>
                  <w:r w:rsidRPr="00BD1619">
                    <w:rPr>
                      <w:i/>
                      <w:sz w:val="18"/>
                    </w:rPr>
                    <w:t>Strefa 2</w:t>
                  </w:r>
                </w:p>
              </w:tc>
              <w:tc>
                <w:tcPr>
                  <w:tcW w:w="1701" w:type="dxa"/>
                  <w:vAlign w:val="center"/>
                </w:tcPr>
                <w:p w14:paraId="49384CBB" w14:textId="77777777" w:rsidR="004D0291" w:rsidRPr="00BD1619" w:rsidRDefault="004D0291" w:rsidP="0062377F">
                  <w:pPr>
                    <w:spacing w:after="0"/>
                    <w:jc w:val="center"/>
                    <w:rPr>
                      <w:sz w:val="18"/>
                      <w:szCs w:val="18"/>
                    </w:rPr>
                  </w:pPr>
                </w:p>
              </w:tc>
              <w:tc>
                <w:tcPr>
                  <w:tcW w:w="2126" w:type="dxa"/>
                  <w:vAlign w:val="center"/>
                </w:tcPr>
                <w:p w14:paraId="0FE48B23" w14:textId="77777777" w:rsidR="004D0291" w:rsidRPr="00BD1619" w:rsidRDefault="004D0291" w:rsidP="0062377F">
                  <w:pPr>
                    <w:spacing w:after="0"/>
                    <w:jc w:val="center"/>
                    <w:rPr>
                      <w:sz w:val="18"/>
                      <w:szCs w:val="18"/>
                    </w:rPr>
                  </w:pPr>
                </w:p>
              </w:tc>
              <w:tc>
                <w:tcPr>
                  <w:tcW w:w="709" w:type="dxa"/>
                  <w:vAlign w:val="center"/>
                </w:tcPr>
                <w:p w14:paraId="4DBA7217" w14:textId="77777777" w:rsidR="004D0291" w:rsidRPr="00BD1619" w:rsidRDefault="004D0291" w:rsidP="0062377F">
                  <w:pPr>
                    <w:spacing w:after="0"/>
                    <w:jc w:val="center"/>
                    <w:rPr>
                      <w:sz w:val="18"/>
                      <w:szCs w:val="18"/>
                    </w:rPr>
                  </w:pPr>
                </w:p>
              </w:tc>
              <w:tc>
                <w:tcPr>
                  <w:tcW w:w="2693" w:type="dxa"/>
                  <w:vAlign w:val="center"/>
                </w:tcPr>
                <w:p w14:paraId="04B7B4ED" w14:textId="77777777" w:rsidR="004D0291" w:rsidRPr="00BD1619" w:rsidRDefault="004D0291" w:rsidP="0062377F">
                  <w:pPr>
                    <w:spacing w:after="0"/>
                    <w:jc w:val="center"/>
                    <w:rPr>
                      <w:sz w:val="18"/>
                      <w:szCs w:val="18"/>
                    </w:rPr>
                  </w:pPr>
                </w:p>
              </w:tc>
            </w:tr>
            <w:tr w:rsidR="004D0291" w:rsidRPr="00BD1619" w14:paraId="087E6372" w14:textId="77777777" w:rsidTr="00066796">
              <w:trPr>
                <w:trHeight w:val="479"/>
              </w:trPr>
              <w:tc>
                <w:tcPr>
                  <w:tcW w:w="1057" w:type="dxa"/>
                  <w:vMerge/>
                  <w:vAlign w:val="center"/>
                </w:tcPr>
                <w:p w14:paraId="42367BFE" w14:textId="77777777" w:rsidR="004D0291" w:rsidRPr="00BD1619" w:rsidRDefault="004D0291" w:rsidP="0062377F">
                  <w:pPr>
                    <w:spacing w:after="0"/>
                    <w:jc w:val="center"/>
                    <w:rPr>
                      <w:sz w:val="18"/>
                      <w:szCs w:val="18"/>
                    </w:rPr>
                  </w:pPr>
                </w:p>
              </w:tc>
              <w:tc>
                <w:tcPr>
                  <w:tcW w:w="2124" w:type="dxa"/>
                  <w:vAlign w:val="center"/>
                </w:tcPr>
                <w:p w14:paraId="3F3F8721" w14:textId="77777777" w:rsidR="004D0291" w:rsidRPr="00BD1619" w:rsidRDefault="004D0291" w:rsidP="0062377F">
                  <w:pPr>
                    <w:spacing w:after="0"/>
                    <w:jc w:val="center"/>
                    <w:rPr>
                      <w:rFonts w:eastAsia="Calibri"/>
                      <w:b/>
                    </w:rPr>
                  </w:pPr>
                  <w:r w:rsidRPr="00BD1619">
                    <w:rPr>
                      <w:rFonts w:eastAsia="Calibri"/>
                      <w:b/>
                    </w:rPr>
                    <w:t>2 000 MWh</w:t>
                  </w:r>
                </w:p>
                <w:p w14:paraId="032FDE40" w14:textId="77777777" w:rsidR="004D0291" w:rsidRPr="00BD1619" w:rsidRDefault="004D0291" w:rsidP="0062377F">
                  <w:pPr>
                    <w:spacing w:after="0"/>
                    <w:jc w:val="center"/>
                    <w:rPr>
                      <w:rFonts w:eastAsia="Calibri" w:cs="Arial"/>
                      <w:b/>
                    </w:rPr>
                  </w:pPr>
                  <w:r w:rsidRPr="00BD1619">
                    <w:rPr>
                      <w:i/>
                      <w:sz w:val="18"/>
                    </w:rPr>
                    <w:t>Strefa 3</w:t>
                  </w:r>
                </w:p>
              </w:tc>
              <w:tc>
                <w:tcPr>
                  <w:tcW w:w="1701" w:type="dxa"/>
                  <w:vAlign w:val="center"/>
                </w:tcPr>
                <w:p w14:paraId="5E6DE7E2" w14:textId="77777777" w:rsidR="004D0291" w:rsidRPr="00BD1619" w:rsidRDefault="004D0291" w:rsidP="0062377F">
                  <w:pPr>
                    <w:spacing w:after="0"/>
                    <w:jc w:val="center"/>
                    <w:rPr>
                      <w:sz w:val="18"/>
                      <w:szCs w:val="18"/>
                    </w:rPr>
                  </w:pPr>
                </w:p>
              </w:tc>
              <w:tc>
                <w:tcPr>
                  <w:tcW w:w="2126" w:type="dxa"/>
                  <w:vAlign w:val="center"/>
                </w:tcPr>
                <w:p w14:paraId="3965B081" w14:textId="77777777" w:rsidR="004D0291" w:rsidRPr="00BD1619" w:rsidRDefault="004D0291" w:rsidP="0062377F">
                  <w:pPr>
                    <w:spacing w:after="0"/>
                    <w:jc w:val="center"/>
                    <w:rPr>
                      <w:sz w:val="18"/>
                      <w:szCs w:val="18"/>
                    </w:rPr>
                  </w:pPr>
                </w:p>
              </w:tc>
              <w:tc>
                <w:tcPr>
                  <w:tcW w:w="709" w:type="dxa"/>
                  <w:vAlign w:val="center"/>
                </w:tcPr>
                <w:p w14:paraId="0D3128D2" w14:textId="77777777" w:rsidR="004D0291" w:rsidRPr="00BD1619" w:rsidRDefault="004D0291" w:rsidP="0062377F">
                  <w:pPr>
                    <w:spacing w:after="0"/>
                    <w:jc w:val="center"/>
                    <w:rPr>
                      <w:sz w:val="18"/>
                      <w:szCs w:val="18"/>
                    </w:rPr>
                  </w:pPr>
                </w:p>
              </w:tc>
              <w:tc>
                <w:tcPr>
                  <w:tcW w:w="2693" w:type="dxa"/>
                  <w:vAlign w:val="center"/>
                </w:tcPr>
                <w:p w14:paraId="31F7BF9B" w14:textId="77777777" w:rsidR="004D0291" w:rsidRPr="00BD1619" w:rsidRDefault="004D0291" w:rsidP="0062377F">
                  <w:pPr>
                    <w:spacing w:after="0"/>
                    <w:jc w:val="center"/>
                    <w:rPr>
                      <w:sz w:val="18"/>
                      <w:szCs w:val="18"/>
                    </w:rPr>
                  </w:pPr>
                </w:p>
              </w:tc>
            </w:tr>
            <w:tr w:rsidR="004D0291" w:rsidRPr="00BD1619" w14:paraId="37424293" w14:textId="77777777" w:rsidTr="00066796">
              <w:trPr>
                <w:trHeight w:val="417"/>
              </w:trPr>
              <w:tc>
                <w:tcPr>
                  <w:tcW w:w="4882" w:type="dxa"/>
                  <w:gridSpan w:val="3"/>
                  <w:vAlign w:val="center"/>
                </w:tcPr>
                <w:p w14:paraId="73B9C07D" w14:textId="77777777" w:rsidR="004D0291" w:rsidRPr="00BD1619" w:rsidRDefault="004D0291" w:rsidP="004D0291">
                  <w:pPr>
                    <w:jc w:val="right"/>
                    <w:rPr>
                      <w:b/>
                      <w:sz w:val="18"/>
                      <w:szCs w:val="18"/>
                    </w:rPr>
                  </w:pPr>
                  <w:r w:rsidRPr="00BD1619">
                    <w:rPr>
                      <w:b/>
                      <w:sz w:val="18"/>
                      <w:szCs w:val="18"/>
                    </w:rPr>
                    <w:t>Razem:</w:t>
                  </w:r>
                </w:p>
              </w:tc>
              <w:tc>
                <w:tcPr>
                  <w:tcW w:w="2126" w:type="dxa"/>
                  <w:vAlign w:val="center"/>
                </w:tcPr>
                <w:p w14:paraId="381A5E77" w14:textId="77777777" w:rsidR="004D0291" w:rsidRPr="00BD1619" w:rsidRDefault="004D0291" w:rsidP="004D0291">
                  <w:pPr>
                    <w:jc w:val="center"/>
                    <w:rPr>
                      <w:sz w:val="18"/>
                      <w:szCs w:val="18"/>
                    </w:rPr>
                  </w:pPr>
                </w:p>
              </w:tc>
              <w:tc>
                <w:tcPr>
                  <w:tcW w:w="709" w:type="dxa"/>
                  <w:vAlign w:val="center"/>
                </w:tcPr>
                <w:p w14:paraId="66A6DA2A" w14:textId="77777777" w:rsidR="004D0291" w:rsidRPr="00BD1619" w:rsidRDefault="004D0291" w:rsidP="004D0291">
                  <w:pPr>
                    <w:jc w:val="center"/>
                    <w:rPr>
                      <w:sz w:val="18"/>
                      <w:szCs w:val="18"/>
                    </w:rPr>
                  </w:pPr>
                </w:p>
              </w:tc>
              <w:tc>
                <w:tcPr>
                  <w:tcW w:w="2693" w:type="dxa"/>
                  <w:shd w:val="clear" w:color="auto" w:fill="F7CAAC" w:themeFill="accent2" w:themeFillTint="66"/>
                  <w:vAlign w:val="center"/>
                </w:tcPr>
                <w:p w14:paraId="2A0C5C6B" w14:textId="77777777" w:rsidR="004D0291" w:rsidRPr="00BD1619" w:rsidRDefault="004D0291" w:rsidP="004D0291">
                  <w:pPr>
                    <w:jc w:val="right"/>
                    <w:rPr>
                      <w:b/>
                      <w:i/>
                      <w:sz w:val="18"/>
                      <w:szCs w:val="18"/>
                    </w:rPr>
                  </w:pPr>
                  <w:r w:rsidRPr="00BD1619">
                    <w:rPr>
                      <w:b/>
                      <w:i/>
                    </w:rPr>
                    <w:t>*</w:t>
                  </w:r>
                </w:p>
              </w:tc>
            </w:tr>
          </w:tbl>
          <w:p w14:paraId="5699FD55" w14:textId="77777777" w:rsidR="004D0291" w:rsidRPr="006E2FA5" w:rsidRDefault="004D0291" w:rsidP="006E2FA5">
            <w:pPr>
              <w:spacing w:after="0" w:line="240" w:lineRule="auto"/>
              <w:rPr>
                <w:rFonts w:eastAsia="Times New Roman" w:cs="Times New Roman"/>
                <w:b/>
                <w:bCs/>
                <w:sz w:val="12"/>
                <w:szCs w:val="12"/>
                <w:lang w:eastAsia="pl-PL"/>
              </w:rPr>
            </w:pPr>
          </w:p>
        </w:tc>
      </w:tr>
      <w:bookmarkEnd w:id="1"/>
      <w:tr w:rsidR="001C49DF" w:rsidRPr="00920317" w14:paraId="33E1A08B" w14:textId="77777777" w:rsidTr="006E2FA5">
        <w:trPr>
          <w:trHeight w:val="98"/>
        </w:trPr>
        <w:tc>
          <w:tcPr>
            <w:tcW w:w="1980" w:type="dxa"/>
            <w:gridSpan w:val="2"/>
            <w:tcBorders>
              <w:top w:val="single" w:sz="12" w:space="0" w:color="auto"/>
            </w:tcBorders>
            <w:vAlign w:val="center"/>
          </w:tcPr>
          <w:p w14:paraId="554AC22B" w14:textId="77777777" w:rsidR="001C49DF" w:rsidRPr="00920317" w:rsidRDefault="001C49DF" w:rsidP="001C49DF">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PŁATNOŚCI</w:t>
            </w:r>
          </w:p>
        </w:tc>
        <w:tc>
          <w:tcPr>
            <w:tcW w:w="8505" w:type="dxa"/>
            <w:tcBorders>
              <w:top w:val="single" w:sz="12" w:space="0" w:color="auto"/>
            </w:tcBorders>
            <w:vAlign w:val="center"/>
          </w:tcPr>
          <w:p w14:paraId="3007BCC5" w14:textId="77777777" w:rsidR="001C49DF" w:rsidRPr="00920317" w:rsidRDefault="001C49DF" w:rsidP="001C49DF">
            <w:pPr>
              <w:spacing w:after="0" w:line="240" w:lineRule="auto"/>
              <w:jc w:val="center"/>
              <w:rPr>
                <w:rFonts w:eastAsia="Times New Roman" w:cs="Times New Roman"/>
                <w:b/>
                <w:sz w:val="24"/>
                <w:szCs w:val="24"/>
                <w:lang w:eastAsia="pl-PL"/>
              </w:rPr>
            </w:pPr>
            <w:r w:rsidRPr="00920317">
              <w:rPr>
                <w:rFonts w:eastAsia="Times New Roman" w:cs="Times New Roman"/>
                <w:b/>
                <w:sz w:val="24"/>
                <w:szCs w:val="24"/>
                <w:lang w:eastAsia="pl-PL"/>
              </w:rPr>
              <w:t xml:space="preserve">60 dni </w:t>
            </w:r>
          </w:p>
        </w:tc>
      </w:tr>
      <w:tr w:rsidR="001C49DF" w:rsidRPr="00920317" w14:paraId="6FFD673A" w14:textId="77777777" w:rsidTr="006E2FA5">
        <w:trPr>
          <w:trHeight w:val="317"/>
        </w:trPr>
        <w:tc>
          <w:tcPr>
            <w:tcW w:w="1980" w:type="dxa"/>
            <w:gridSpan w:val="2"/>
            <w:vAlign w:val="center"/>
          </w:tcPr>
          <w:p w14:paraId="71D8B934" w14:textId="77777777" w:rsidR="001C49DF" w:rsidRPr="00920317" w:rsidRDefault="001C49DF" w:rsidP="001C49DF">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REALIZACJI ZAMÓWIENIA</w:t>
            </w:r>
          </w:p>
        </w:tc>
        <w:tc>
          <w:tcPr>
            <w:tcW w:w="8505" w:type="dxa"/>
            <w:vAlign w:val="center"/>
          </w:tcPr>
          <w:p w14:paraId="2245EF63" w14:textId="6575D13C" w:rsidR="001C49DF" w:rsidRPr="004D0291" w:rsidRDefault="004D0291" w:rsidP="001C49DF">
            <w:pPr>
              <w:spacing w:after="0" w:line="240" w:lineRule="auto"/>
              <w:jc w:val="center"/>
              <w:rPr>
                <w:rFonts w:eastAsia="Times New Roman" w:cs="Calibri"/>
                <w:sz w:val="24"/>
                <w:szCs w:val="24"/>
                <w:lang w:eastAsia="pl-PL"/>
              </w:rPr>
            </w:pPr>
            <w:r w:rsidRPr="004D0291">
              <w:rPr>
                <w:rFonts w:eastAsia="Times New Roman" w:cs="Calibri"/>
                <w:sz w:val="24"/>
                <w:szCs w:val="24"/>
                <w:lang w:eastAsia="pl-PL"/>
              </w:rPr>
              <w:t xml:space="preserve">Umowa zostaje zawarta na czas określony (12 miesięcy) z planowanym terminem </w:t>
            </w:r>
            <w:r w:rsidRPr="00A36ED3">
              <w:rPr>
                <w:rFonts w:eastAsia="Times New Roman" w:cs="Calibri"/>
                <w:sz w:val="24"/>
                <w:szCs w:val="24"/>
                <w:lang w:eastAsia="pl-PL"/>
              </w:rPr>
              <w:t xml:space="preserve">sprzedaży od dnia </w:t>
            </w:r>
            <w:r w:rsidRPr="00A36ED3">
              <w:rPr>
                <w:rFonts w:eastAsia="Times New Roman" w:cs="Calibri"/>
                <w:color w:val="FF0000"/>
                <w:sz w:val="24"/>
                <w:szCs w:val="24"/>
                <w:lang w:eastAsia="pl-PL"/>
              </w:rPr>
              <w:t>01.0</w:t>
            </w:r>
            <w:r w:rsidR="004D0CE7">
              <w:rPr>
                <w:rFonts w:eastAsia="Times New Roman" w:cs="Calibri"/>
                <w:color w:val="FF0000"/>
                <w:sz w:val="24"/>
                <w:szCs w:val="24"/>
                <w:lang w:eastAsia="pl-PL"/>
              </w:rPr>
              <w:t>6</w:t>
            </w:r>
            <w:r w:rsidRPr="00A36ED3">
              <w:rPr>
                <w:rFonts w:eastAsia="Times New Roman" w:cs="Calibri"/>
                <w:color w:val="FF0000"/>
                <w:sz w:val="24"/>
                <w:szCs w:val="24"/>
                <w:lang w:eastAsia="pl-PL"/>
              </w:rPr>
              <w:t>.202</w:t>
            </w:r>
            <w:r w:rsidR="00F77EDC">
              <w:rPr>
                <w:rFonts w:eastAsia="Times New Roman" w:cs="Calibri"/>
                <w:color w:val="FF0000"/>
                <w:sz w:val="24"/>
                <w:szCs w:val="24"/>
                <w:lang w:eastAsia="pl-PL"/>
              </w:rPr>
              <w:t>3</w:t>
            </w:r>
            <w:r w:rsidRPr="00A36ED3">
              <w:rPr>
                <w:rFonts w:eastAsia="Times New Roman" w:cs="Calibri"/>
                <w:color w:val="FF0000"/>
                <w:sz w:val="24"/>
                <w:szCs w:val="24"/>
                <w:lang w:eastAsia="pl-PL"/>
              </w:rPr>
              <w:t xml:space="preserve"> </w:t>
            </w:r>
            <w:r w:rsidRPr="00A36ED3">
              <w:rPr>
                <w:rFonts w:eastAsia="Times New Roman" w:cs="Calibri"/>
                <w:sz w:val="24"/>
                <w:szCs w:val="24"/>
                <w:lang w:eastAsia="pl-PL"/>
              </w:rPr>
              <w:t>r. do dnia 31.</w:t>
            </w:r>
            <w:r w:rsidR="004D0CE7">
              <w:rPr>
                <w:rFonts w:eastAsia="Times New Roman" w:cs="Calibri"/>
                <w:sz w:val="24"/>
                <w:szCs w:val="24"/>
                <w:lang w:eastAsia="pl-PL"/>
              </w:rPr>
              <w:t>05</w:t>
            </w:r>
            <w:r w:rsidRPr="00A36ED3">
              <w:rPr>
                <w:rFonts w:eastAsia="Times New Roman" w:cs="Calibri"/>
                <w:sz w:val="24"/>
                <w:szCs w:val="24"/>
                <w:lang w:eastAsia="pl-PL"/>
              </w:rPr>
              <w:t>.202</w:t>
            </w:r>
            <w:r w:rsidR="00F77EDC">
              <w:rPr>
                <w:rFonts w:eastAsia="Times New Roman" w:cs="Calibri"/>
                <w:sz w:val="24"/>
                <w:szCs w:val="24"/>
                <w:lang w:eastAsia="pl-PL"/>
              </w:rPr>
              <w:t>4</w:t>
            </w:r>
            <w:r w:rsidRPr="00A36ED3">
              <w:rPr>
                <w:rFonts w:eastAsia="Times New Roman" w:cs="Calibri"/>
                <w:sz w:val="24"/>
                <w:szCs w:val="24"/>
                <w:lang w:eastAsia="pl-PL"/>
              </w:rPr>
              <w:t xml:space="preserve"> r., lecz nie wcześniej niż po pozytywnym przeprowadzeniu procedury zmiany Sprzedawcy i przyjęciu umowy do realizacji przez OSD</w:t>
            </w:r>
            <w:r w:rsidRPr="004D0291">
              <w:rPr>
                <w:rFonts w:eastAsia="Times New Roman" w:cs="Calibri"/>
                <w:sz w:val="24"/>
                <w:szCs w:val="24"/>
                <w:lang w:eastAsia="pl-PL"/>
              </w:rPr>
              <w:t>.</w:t>
            </w:r>
          </w:p>
        </w:tc>
      </w:tr>
    </w:tbl>
    <w:p w14:paraId="676E1A19" w14:textId="34DD6E14" w:rsidR="00A71656" w:rsidRDefault="00A71656" w:rsidP="00A71656">
      <w:pPr>
        <w:spacing w:after="0" w:line="240" w:lineRule="auto"/>
        <w:rPr>
          <w:rFonts w:eastAsia="Times New Roman" w:cs="Times New Roman"/>
          <w:sz w:val="6"/>
          <w:szCs w:val="24"/>
          <w:lang w:eastAsia="pl-PL"/>
        </w:rPr>
      </w:pPr>
    </w:p>
    <w:p w14:paraId="0E91B2D9" w14:textId="77777777" w:rsidR="00415BF5" w:rsidRPr="00922558" w:rsidRDefault="00415BF5" w:rsidP="00415BF5">
      <w:pPr>
        <w:spacing w:after="40" w:line="240" w:lineRule="auto"/>
        <w:contextualSpacing/>
        <w:rPr>
          <w:rFonts w:eastAsia="Times New Roman" w:cs="Segoe UI"/>
          <w:b/>
          <w:sz w:val="10"/>
          <w:szCs w:val="10"/>
          <w:lang w:eastAsia="pl-PL"/>
        </w:rPr>
      </w:pPr>
    </w:p>
    <w:p w14:paraId="3A157AE1" w14:textId="73368B7A"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OŚWIADCZENIA:</w:t>
      </w:r>
    </w:p>
    <w:p w14:paraId="6517DC9B"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zamówienie zostanie zrealizowane w terminach określonych w SWZ oraz zgodnie ze złożoną ofertą;</w:t>
      </w:r>
    </w:p>
    <w:p w14:paraId="5F772277"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w cenie naszej oferty zostały uwzględnione wszystkie koszty wykonania zamówienia;</w:t>
      </w:r>
    </w:p>
    <w:p w14:paraId="7872083E"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zapoznaliśmy się ze SWZ oraz wzorem umowy i nie wnosimy do nich zastrzeżeń oraz przyjmujemy warunki w nich zawarte;</w:t>
      </w:r>
    </w:p>
    <w:p w14:paraId="49B32AA2" w14:textId="05F2D69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 xml:space="preserve">uważamy się za związanych niniejszą ofertą na okres </w:t>
      </w:r>
      <w:r w:rsidR="00783A69">
        <w:rPr>
          <w:rFonts w:eastAsia="Times New Roman" w:cs="Segoe UI"/>
          <w:b/>
          <w:sz w:val="20"/>
          <w:szCs w:val="20"/>
          <w:lang w:eastAsia="pl-PL"/>
        </w:rPr>
        <w:t>9</w:t>
      </w:r>
      <w:r w:rsidRPr="00920317">
        <w:rPr>
          <w:rFonts w:eastAsia="Times New Roman" w:cs="Segoe UI"/>
          <w:b/>
          <w:sz w:val="20"/>
          <w:szCs w:val="20"/>
          <w:lang w:eastAsia="pl-PL"/>
        </w:rPr>
        <w:t>0 dni</w:t>
      </w:r>
      <w:r w:rsidRPr="00920317">
        <w:rPr>
          <w:rFonts w:eastAsia="Times New Roman" w:cs="Segoe UI"/>
          <w:sz w:val="20"/>
          <w:szCs w:val="20"/>
          <w:lang w:eastAsia="pl-PL"/>
        </w:rPr>
        <w:t xml:space="preserve"> licząc od dnia otwarcia ofert (włącznie z tym dniem)</w:t>
      </w:r>
      <w:r w:rsidR="002F2848">
        <w:rPr>
          <w:rFonts w:eastAsia="Times New Roman" w:cs="Segoe UI"/>
          <w:sz w:val="20"/>
          <w:szCs w:val="20"/>
          <w:lang w:eastAsia="pl-PL"/>
        </w:rPr>
        <w:t>, tj. do dnia wskazanego w SWZ (rozdział III, podrozdział 3)</w:t>
      </w:r>
      <w:r w:rsidRPr="00920317">
        <w:rPr>
          <w:rFonts w:eastAsia="Times New Roman" w:cs="Segoe UI"/>
          <w:sz w:val="20"/>
          <w:szCs w:val="20"/>
          <w:lang w:eastAsia="pl-PL"/>
        </w:rPr>
        <w:t>;</w:t>
      </w:r>
    </w:p>
    <w:p w14:paraId="79776948"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akceptujemy, iż zapłata za zrealizowanie zamówienia następować będzie na zasadach opisanych we wzorze umowy</w:t>
      </w:r>
    </w:p>
    <w:p w14:paraId="750EE697" w14:textId="77777777" w:rsidR="00415BF5"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uzyskaliśmy konieczne informacje i wyjaśnienia niezbędne do przygotowania oferty,</w:t>
      </w:r>
    </w:p>
    <w:p w14:paraId="57B11D60" w14:textId="77777777" w:rsidR="00415BF5" w:rsidRPr="003B2A06"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3B2A06">
        <w:rPr>
          <w:rFonts w:eastAsia="Times New Roman" w:cs="Segoe UI"/>
          <w:sz w:val="20"/>
          <w:szCs w:val="20"/>
          <w:lang w:eastAsia="pl-PL"/>
        </w:rPr>
        <w:t>proponowany przez nas przedmiot zamówienia jest zgodny z oczekiwaniami Zamawiającego</w:t>
      </w:r>
    </w:p>
    <w:p w14:paraId="40C0C2B8" w14:textId="77777777" w:rsidR="00415BF5" w:rsidRPr="003B2A06" w:rsidRDefault="00415BF5" w:rsidP="00415BF5">
      <w:pPr>
        <w:spacing w:after="40" w:line="240" w:lineRule="auto"/>
        <w:contextualSpacing/>
        <w:rPr>
          <w:rFonts w:eastAsia="Times New Roman" w:cs="Segoe UI"/>
          <w:b/>
          <w:sz w:val="8"/>
          <w:szCs w:val="8"/>
          <w:lang w:eastAsia="pl-PL"/>
        </w:rPr>
      </w:pPr>
    </w:p>
    <w:p w14:paraId="3DFAD453"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ZOBOWIĄZANIA W PRZYPADKU PRZYZNANIA ZAMÓWIENIA:</w:t>
      </w:r>
    </w:p>
    <w:p w14:paraId="5AB058EE" w14:textId="77777777" w:rsidR="00415BF5" w:rsidRPr="00920317" w:rsidRDefault="00415BF5" w:rsidP="00415BF5">
      <w:pPr>
        <w:numPr>
          <w:ilvl w:val="0"/>
          <w:numId w:val="2"/>
        </w:numPr>
        <w:tabs>
          <w:tab w:val="num" w:pos="459"/>
        </w:tabs>
        <w:spacing w:after="40" w:line="24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zobowiązujemy się do zawarcia umowy w miejscu i terminie wyznaczonym przez Zamawiającego;</w:t>
      </w:r>
    </w:p>
    <w:p w14:paraId="3A508810" w14:textId="36301B22" w:rsidR="00415BF5" w:rsidRDefault="00415BF5" w:rsidP="00415BF5">
      <w:pPr>
        <w:numPr>
          <w:ilvl w:val="0"/>
          <w:numId w:val="2"/>
        </w:numPr>
        <w:tabs>
          <w:tab w:val="num" w:pos="459"/>
        </w:tabs>
        <w:spacing w:after="0" w:line="36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osobą upoważnioną do podpisywania umowy jest</w:t>
      </w:r>
      <w:r w:rsidR="002F2848">
        <w:rPr>
          <w:rFonts w:eastAsia="Times New Roman" w:cs="Segoe UI"/>
          <w:sz w:val="20"/>
          <w:szCs w:val="20"/>
          <w:lang w:eastAsia="pl-PL"/>
        </w:rPr>
        <w:t xml:space="preserve"> (imię, nazwisko i funkcja)</w:t>
      </w:r>
      <w:r w:rsidRPr="00920317">
        <w:rPr>
          <w:rFonts w:eastAsia="Times New Roman" w:cs="Segoe UI"/>
          <w:sz w:val="20"/>
          <w:szCs w:val="20"/>
          <w:lang w:eastAsia="pl-PL"/>
        </w:rPr>
        <w:t>:</w:t>
      </w:r>
    </w:p>
    <w:tbl>
      <w:tblPr>
        <w:tblStyle w:val="Tabela-Siatka"/>
        <w:tblW w:w="0" w:type="auto"/>
        <w:tblInd w:w="459" w:type="dxa"/>
        <w:tblLayout w:type="fixed"/>
        <w:tblLook w:val="04A0" w:firstRow="1" w:lastRow="0" w:firstColumn="1" w:lastColumn="0" w:noHBand="0" w:noVBand="1"/>
      </w:tblPr>
      <w:tblGrid>
        <w:gridCol w:w="9758"/>
      </w:tblGrid>
      <w:tr w:rsidR="00415BF5" w14:paraId="6A6CEF2A" w14:textId="77777777" w:rsidTr="00415BF5">
        <w:trPr>
          <w:trHeight w:val="201"/>
        </w:trPr>
        <w:tc>
          <w:tcPr>
            <w:tcW w:w="9758" w:type="dxa"/>
          </w:tcPr>
          <w:p w14:paraId="3E80B357" w14:textId="77777777" w:rsidR="00415BF5" w:rsidRDefault="00415BF5" w:rsidP="00415BF5">
            <w:pPr>
              <w:spacing w:line="360" w:lineRule="auto"/>
              <w:contextualSpacing/>
              <w:rPr>
                <w:rFonts w:eastAsia="Times New Roman" w:cs="Segoe UI"/>
                <w:sz w:val="20"/>
                <w:szCs w:val="20"/>
                <w:lang w:eastAsia="pl-PL"/>
              </w:rPr>
            </w:pPr>
          </w:p>
        </w:tc>
      </w:tr>
    </w:tbl>
    <w:p w14:paraId="7D032FA5" w14:textId="55EEE046" w:rsidR="00415BF5" w:rsidRPr="00DD1B08" w:rsidRDefault="00415BF5" w:rsidP="00783A69">
      <w:pPr>
        <w:spacing w:after="40" w:line="240" w:lineRule="auto"/>
        <w:contextualSpacing/>
        <w:rPr>
          <w:rFonts w:eastAsia="Times New Roman" w:cs="Segoe UI"/>
          <w:bCs/>
          <w:iCs/>
          <w:sz w:val="6"/>
          <w:szCs w:val="6"/>
          <w:lang w:eastAsia="pl-PL"/>
        </w:rPr>
      </w:pPr>
      <w:r w:rsidRPr="00920317">
        <w:rPr>
          <w:rFonts w:eastAsia="Times New Roman" w:cs="Segoe UI"/>
          <w:bCs/>
          <w:iCs/>
          <w:sz w:val="20"/>
          <w:szCs w:val="20"/>
          <w:lang w:eastAsia="pl-PL"/>
        </w:rPr>
        <w:t xml:space="preserve">          </w:t>
      </w:r>
    </w:p>
    <w:p w14:paraId="7BBB4517" w14:textId="77777777" w:rsidR="00F036E4" w:rsidRPr="00F036E4" w:rsidRDefault="00F036E4" w:rsidP="00F036E4">
      <w:pPr>
        <w:spacing w:after="40" w:line="360" w:lineRule="auto"/>
        <w:ind w:left="459"/>
        <w:contextualSpacing/>
        <w:rPr>
          <w:rFonts w:eastAsia="Times New Roman" w:cs="Segoe UI"/>
          <w:bCs/>
          <w:iCs/>
          <w:sz w:val="20"/>
          <w:szCs w:val="20"/>
          <w:lang w:eastAsia="pl-PL"/>
        </w:rPr>
      </w:pPr>
    </w:p>
    <w:p w14:paraId="7E47D71B" w14:textId="166D5750" w:rsidR="00415BF5" w:rsidRDefault="00415BF5" w:rsidP="00415BF5">
      <w:pPr>
        <w:numPr>
          <w:ilvl w:val="0"/>
          <w:numId w:val="2"/>
        </w:numPr>
        <w:tabs>
          <w:tab w:val="num" w:pos="459"/>
        </w:tabs>
        <w:spacing w:after="40" w:line="360" w:lineRule="auto"/>
        <w:ind w:left="459" w:hanging="459"/>
        <w:contextualSpacing/>
        <w:rPr>
          <w:rFonts w:eastAsia="Times New Roman" w:cs="Segoe UI"/>
          <w:bCs/>
          <w:iCs/>
          <w:sz w:val="20"/>
          <w:szCs w:val="20"/>
          <w:lang w:eastAsia="pl-PL"/>
        </w:rPr>
      </w:pPr>
      <w:r w:rsidRPr="00920317">
        <w:rPr>
          <w:rFonts w:eastAsia="Times New Roman" w:cs="Segoe UI"/>
          <w:sz w:val="20"/>
          <w:szCs w:val="20"/>
          <w:lang w:eastAsia="pl-PL"/>
        </w:rPr>
        <w:lastRenderedPageBreak/>
        <w:t>osobą</w:t>
      </w:r>
      <w:r w:rsidRPr="00920317">
        <w:rPr>
          <w:rFonts w:eastAsia="Times New Roman" w:cs="Segoe UI"/>
          <w:bCs/>
          <w:iCs/>
          <w:sz w:val="20"/>
          <w:szCs w:val="20"/>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415BF5" w14:paraId="10D8F376" w14:textId="77777777" w:rsidTr="00415BF5">
        <w:trPr>
          <w:trHeight w:val="370"/>
        </w:trPr>
        <w:tc>
          <w:tcPr>
            <w:tcW w:w="9792" w:type="dxa"/>
          </w:tcPr>
          <w:p w14:paraId="251424EA" w14:textId="77777777" w:rsidR="00415BF5" w:rsidRDefault="00415BF5" w:rsidP="00415BF5">
            <w:pPr>
              <w:spacing w:after="40" w:line="360" w:lineRule="auto"/>
              <w:contextualSpacing/>
              <w:rPr>
                <w:rFonts w:eastAsia="Times New Roman" w:cs="Segoe UI"/>
                <w:bCs/>
                <w:iCs/>
                <w:sz w:val="20"/>
                <w:szCs w:val="20"/>
                <w:lang w:eastAsia="pl-PL"/>
              </w:rPr>
            </w:pPr>
          </w:p>
        </w:tc>
      </w:tr>
    </w:tbl>
    <w:p w14:paraId="6E00B029" w14:textId="77777777" w:rsidR="00415BF5" w:rsidRPr="00920317" w:rsidRDefault="00415BF5" w:rsidP="00415BF5">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415BF5" w14:paraId="750F1F17" w14:textId="77777777" w:rsidTr="00415BF5">
        <w:tc>
          <w:tcPr>
            <w:tcW w:w="6243" w:type="dxa"/>
          </w:tcPr>
          <w:p w14:paraId="2B72FAE0" w14:textId="77777777" w:rsidR="00415BF5" w:rsidRDefault="00415BF5" w:rsidP="00415BF5">
            <w:pPr>
              <w:spacing w:after="40"/>
              <w:contextualSpacing/>
              <w:rPr>
                <w:rFonts w:eastAsia="Times New Roman" w:cs="Segoe UI"/>
                <w:bCs/>
                <w:iCs/>
                <w:sz w:val="20"/>
                <w:szCs w:val="20"/>
                <w:lang w:eastAsia="pl-PL"/>
              </w:rPr>
            </w:pPr>
          </w:p>
        </w:tc>
      </w:tr>
    </w:tbl>
    <w:p w14:paraId="6028ACA4" w14:textId="77777777" w:rsidR="00415BF5" w:rsidRPr="00920317" w:rsidRDefault="00415BF5" w:rsidP="00415BF5">
      <w:pPr>
        <w:tabs>
          <w:tab w:val="left" w:pos="1985"/>
          <w:tab w:val="left" w:pos="4820"/>
          <w:tab w:val="left" w:pos="5387"/>
          <w:tab w:val="left" w:pos="8931"/>
        </w:tabs>
        <w:spacing w:after="0" w:line="240" w:lineRule="auto"/>
        <w:rPr>
          <w:rFonts w:eastAsia="Times New Roman" w:cs="Times New Roman"/>
          <w:sz w:val="20"/>
          <w:szCs w:val="24"/>
          <w:lang w:eastAsia="pl-PL"/>
        </w:rPr>
      </w:pPr>
    </w:p>
    <w:p w14:paraId="1373F004" w14:textId="77777777" w:rsidR="00415BF5" w:rsidRPr="00637A1B" w:rsidRDefault="00415BF5" w:rsidP="00415BF5">
      <w:pPr>
        <w:tabs>
          <w:tab w:val="left" w:pos="1985"/>
          <w:tab w:val="left" w:pos="4820"/>
          <w:tab w:val="left" w:pos="5387"/>
          <w:tab w:val="left" w:pos="8931"/>
        </w:tabs>
        <w:spacing w:after="0" w:line="240" w:lineRule="auto"/>
        <w:rPr>
          <w:rFonts w:eastAsia="Times New Roman" w:cs="Times New Roman"/>
          <w:sz w:val="14"/>
          <w:szCs w:val="18"/>
          <w:lang w:eastAsia="pl-PL"/>
        </w:rPr>
      </w:pPr>
    </w:p>
    <w:p w14:paraId="61CB7429" w14:textId="77777777" w:rsidR="00415BF5" w:rsidRPr="00922558" w:rsidRDefault="00415BF5" w:rsidP="00415BF5">
      <w:pPr>
        <w:spacing w:after="40" w:line="240" w:lineRule="auto"/>
        <w:contextualSpacing/>
        <w:rPr>
          <w:rFonts w:eastAsia="Times New Roman" w:cs="Segoe UI"/>
          <w:sz w:val="2"/>
          <w:szCs w:val="2"/>
          <w:lang w:eastAsia="pl-PL"/>
        </w:rPr>
      </w:pPr>
    </w:p>
    <w:p w14:paraId="55343743" w14:textId="77777777" w:rsidR="00415BF5" w:rsidRDefault="00415BF5" w:rsidP="00415BF5">
      <w:pPr>
        <w:spacing w:after="40" w:line="240" w:lineRule="auto"/>
        <w:contextualSpacing/>
        <w:rPr>
          <w:rFonts w:eastAsia="Times New Roman" w:cs="Segoe UI"/>
          <w:sz w:val="20"/>
          <w:szCs w:val="20"/>
          <w:lang w:eastAsia="pl-PL"/>
        </w:rPr>
      </w:pPr>
      <w:r w:rsidRPr="00CB0F74">
        <w:rPr>
          <w:rFonts w:eastAsia="Times New Roman" w:cs="Segoe UI"/>
          <w:sz w:val="20"/>
          <w:szCs w:val="20"/>
          <w:lang w:eastAsia="pl-PL"/>
        </w:rPr>
        <w:t xml:space="preserve">Oświadczamy, że oferta: zawiera / nie zawiera (niepotrzebne usunąć) informacje, które stanowią </w:t>
      </w:r>
      <w:r w:rsidRPr="00CB0F74">
        <w:rPr>
          <w:rFonts w:eastAsia="Times New Roman" w:cs="Segoe UI"/>
          <w:b/>
          <w:bCs/>
          <w:sz w:val="20"/>
          <w:szCs w:val="20"/>
          <w:lang w:eastAsia="pl-PL"/>
        </w:rPr>
        <w:t>TAJEMNICĘ PRZEDSIĘBIORSTWA</w:t>
      </w:r>
      <w:r w:rsidRPr="00CB0F74">
        <w:rPr>
          <w:rFonts w:eastAsia="Times New Roman" w:cs="Segoe UI"/>
          <w:sz w:val="20"/>
          <w:szCs w:val="20"/>
          <w:lang w:eastAsia="pl-PL"/>
        </w:rPr>
        <w:t xml:space="preserve"> w rozumieniu przepisów o zwalczaniu nieuczciwej konkurencji</w:t>
      </w:r>
    </w:p>
    <w:p w14:paraId="4F38F488" w14:textId="77777777" w:rsidR="00415BF5" w:rsidRPr="00637A1B" w:rsidRDefault="00415BF5" w:rsidP="00415BF5">
      <w:pPr>
        <w:spacing w:after="40" w:line="240" w:lineRule="auto"/>
        <w:contextualSpacing/>
        <w:rPr>
          <w:rFonts w:eastAsia="Times New Roman" w:cs="Segoe UI"/>
          <w:b/>
          <w:sz w:val="16"/>
          <w:szCs w:val="16"/>
          <w:lang w:eastAsia="pl-PL"/>
        </w:rPr>
      </w:pPr>
    </w:p>
    <w:p w14:paraId="5709F486"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PODWYKONAWCY:</w:t>
      </w:r>
    </w:p>
    <w:p w14:paraId="33F6A0D5" w14:textId="77777777" w:rsidR="00415BF5" w:rsidRPr="00920317" w:rsidRDefault="00415BF5" w:rsidP="00415BF5">
      <w:pPr>
        <w:spacing w:after="40" w:line="240" w:lineRule="auto"/>
        <w:contextualSpacing/>
        <w:rPr>
          <w:rFonts w:eastAsia="Times New Roman" w:cs="Segoe UI"/>
          <w:sz w:val="20"/>
          <w:szCs w:val="20"/>
          <w:lang w:eastAsia="pl-PL"/>
        </w:rPr>
      </w:pPr>
      <w:r w:rsidRPr="00920317">
        <w:rPr>
          <w:rFonts w:eastAsia="Times New Roman" w:cs="Segoe UI"/>
          <w:sz w:val="20"/>
          <w:szCs w:val="20"/>
          <w:lang w:eastAsia="pl-PL"/>
        </w:rPr>
        <w:t>Podwykonawcom zamierzam powierzyć poniższe części zamówienia, (należy podać również dane proponowanych podwykonawców)</w:t>
      </w:r>
      <w:r>
        <w:rPr>
          <w:rFonts w:eastAsia="Times New Roman" w:cs="Segoe UI"/>
          <w:sz w:val="20"/>
          <w:szCs w:val="20"/>
          <w:lang w:eastAsia="pl-PL"/>
        </w:rPr>
        <w:t>:</w:t>
      </w:r>
    </w:p>
    <w:tbl>
      <w:tblPr>
        <w:tblStyle w:val="Tabela-Siatka"/>
        <w:tblW w:w="0" w:type="auto"/>
        <w:tblInd w:w="0" w:type="dxa"/>
        <w:tblLayout w:type="fixed"/>
        <w:tblLook w:val="04A0" w:firstRow="1" w:lastRow="0" w:firstColumn="1" w:lastColumn="0" w:noHBand="0" w:noVBand="1"/>
      </w:tblPr>
      <w:tblGrid>
        <w:gridCol w:w="10335"/>
      </w:tblGrid>
      <w:tr w:rsidR="00415BF5" w14:paraId="5D5DC96A" w14:textId="77777777" w:rsidTr="00415BF5">
        <w:trPr>
          <w:trHeight w:val="387"/>
        </w:trPr>
        <w:tc>
          <w:tcPr>
            <w:tcW w:w="10335" w:type="dxa"/>
          </w:tcPr>
          <w:p w14:paraId="1784D14A" w14:textId="77777777" w:rsidR="00415BF5" w:rsidRDefault="00415BF5" w:rsidP="00415BF5">
            <w:pPr>
              <w:spacing w:after="40"/>
              <w:contextualSpacing/>
              <w:rPr>
                <w:rFonts w:eastAsia="Times New Roman" w:cs="Segoe UI"/>
                <w:sz w:val="20"/>
                <w:szCs w:val="20"/>
                <w:lang w:eastAsia="pl-PL"/>
              </w:rPr>
            </w:pPr>
          </w:p>
        </w:tc>
      </w:tr>
    </w:tbl>
    <w:p w14:paraId="7204D6EC" w14:textId="77777777" w:rsidR="00415BF5" w:rsidRDefault="00415BF5" w:rsidP="00415BF5">
      <w:pPr>
        <w:spacing w:after="40" w:line="240" w:lineRule="auto"/>
        <w:contextualSpacing/>
        <w:rPr>
          <w:rFonts w:eastAsia="Calibri" w:cs="Times New Roman"/>
          <w:b/>
          <w:bCs/>
        </w:rPr>
      </w:pPr>
    </w:p>
    <w:p w14:paraId="3EB61FC2" w14:textId="54E14496" w:rsidR="00415BF5" w:rsidRDefault="00415BF5" w:rsidP="00415BF5">
      <w:pPr>
        <w:spacing w:after="40" w:line="240" w:lineRule="auto"/>
        <w:contextualSpacing/>
        <w:rPr>
          <w:rFonts w:eastAsia="Times New Roman" w:cs="Segoe UI"/>
          <w:b/>
          <w:iCs/>
          <w:sz w:val="20"/>
          <w:szCs w:val="20"/>
          <w:lang w:eastAsia="pl-PL"/>
        </w:rPr>
      </w:pPr>
      <w:r w:rsidRPr="00920317">
        <w:rPr>
          <w:rFonts w:eastAsia="Calibri" w:cs="Times New Roman"/>
          <w:b/>
          <w:bCs/>
        </w:rPr>
        <w:t>WIELKOŚĆ PRZEDSIĘBIORSTWA:</w:t>
      </w:r>
      <w:r w:rsidRPr="00920317">
        <w:rPr>
          <w:rFonts w:eastAsia="Calibri" w:cs="Times New Roman"/>
        </w:rPr>
        <w:t xml:space="preserve"> mikroprzedsiębiorstwo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małe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średnie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 xml:space="preserve">/ </w:t>
      </w:r>
      <w:r>
        <w:rPr>
          <w:rFonts w:eastAsia="Calibri" w:cs="Times New Roman"/>
        </w:rPr>
        <w:t>jednoosobowa działalność gospodarcza</w:t>
      </w:r>
      <w:r w:rsidR="002F2848">
        <w:rPr>
          <w:rFonts w:eastAsia="Calibri" w:cs="Times New Roman"/>
        </w:rPr>
        <w:t xml:space="preserve"> </w:t>
      </w:r>
      <w:r>
        <w:rPr>
          <w:rFonts w:eastAsia="Calibri" w:cs="Times New Roman"/>
        </w:rPr>
        <w:t>/</w:t>
      </w:r>
      <w:r w:rsidR="002F2848">
        <w:rPr>
          <w:rFonts w:eastAsia="Calibri" w:cs="Times New Roman"/>
        </w:rPr>
        <w:t xml:space="preserve"> </w:t>
      </w:r>
      <w:r>
        <w:rPr>
          <w:rFonts w:eastAsia="Calibri" w:cs="Times New Roman"/>
        </w:rPr>
        <w:t xml:space="preserve">osoba fizyczna nieprowadząca działalności gospodarczej / inny rodzaj </w:t>
      </w:r>
      <w:r w:rsidRPr="00920317">
        <w:rPr>
          <w:rFonts w:eastAsia="Calibri" w:cs="Times New Roman"/>
        </w:rPr>
        <w:t xml:space="preserve">(niepotrzebne </w:t>
      </w:r>
      <w:r w:rsidRPr="00CB0F74">
        <w:rPr>
          <w:rFonts w:eastAsia="Calibri" w:cs="Times New Roman"/>
        </w:rPr>
        <w:t>usunąć</w:t>
      </w:r>
      <w:r w:rsidRPr="00920317">
        <w:rPr>
          <w:rFonts w:eastAsia="Calibri" w:cs="Times New Roman"/>
        </w:rPr>
        <w:t>)</w:t>
      </w:r>
      <w:r w:rsidRPr="003B2A06">
        <w:rPr>
          <w:rFonts w:eastAsia="Times New Roman" w:cs="Segoe UI"/>
          <w:b/>
          <w:iCs/>
          <w:sz w:val="20"/>
          <w:szCs w:val="20"/>
          <w:lang w:eastAsia="pl-PL"/>
        </w:rPr>
        <w:t xml:space="preserve"> </w:t>
      </w:r>
    </w:p>
    <w:p w14:paraId="6BED3169" w14:textId="77777777" w:rsidR="00415BF5" w:rsidRDefault="00415BF5" w:rsidP="00415BF5">
      <w:pPr>
        <w:spacing w:after="40" w:line="240" w:lineRule="auto"/>
        <w:contextualSpacing/>
        <w:rPr>
          <w:rFonts w:eastAsia="Times New Roman" w:cs="Segoe UI"/>
          <w:b/>
          <w:iCs/>
          <w:sz w:val="20"/>
          <w:szCs w:val="20"/>
          <w:lang w:eastAsia="pl-PL"/>
        </w:rPr>
      </w:pPr>
    </w:p>
    <w:p w14:paraId="058D847B" w14:textId="77777777" w:rsidR="00415BF5" w:rsidRPr="00920317" w:rsidRDefault="00415BF5" w:rsidP="00415BF5">
      <w:pPr>
        <w:spacing w:after="40" w:line="240" w:lineRule="auto"/>
        <w:contextualSpacing/>
        <w:rPr>
          <w:rFonts w:eastAsia="Times New Roman" w:cs="Segoe UI"/>
          <w:b/>
          <w:iCs/>
          <w:sz w:val="20"/>
          <w:szCs w:val="20"/>
          <w:lang w:eastAsia="pl-PL"/>
        </w:rPr>
      </w:pPr>
      <w:r w:rsidRPr="00920317">
        <w:rPr>
          <w:rFonts w:eastAsia="Times New Roman" w:cs="Segoe UI"/>
          <w:b/>
          <w:iCs/>
          <w:sz w:val="20"/>
          <w:szCs w:val="20"/>
          <w:lang w:eastAsia="pl-PL"/>
        </w:rPr>
        <w:t>Oświadczam, że wypełniłem obowiązki informacyjne przewidziane w art. 13 lub art. 14 RODO</w:t>
      </w:r>
      <w:r w:rsidRPr="00920317">
        <w:rPr>
          <w:rFonts w:eastAsia="Times New Roman" w:cs="Segoe UI"/>
          <w:b/>
          <w:iCs/>
          <w:sz w:val="20"/>
          <w:szCs w:val="20"/>
          <w:vertAlign w:val="superscript"/>
          <w:lang w:eastAsia="pl-PL"/>
        </w:rPr>
        <w:t>1)</w:t>
      </w:r>
      <w:r w:rsidRPr="00920317">
        <w:rPr>
          <w:rFonts w:eastAsia="Times New Roman" w:cs="Segoe UI"/>
          <w:b/>
          <w:iCs/>
          <w:sz w:val="20"/>
          <w:szCs w:val="20"/>
          <w:lang w:eastAsia="pl-PL"/>
        </w:rPr>
        <w:t xml:space="preserve"> wobec osób fizycznych, od których dane osobowe bezpośrednio lub pośrednio pozyskałem w celu ubiegania się o udzielenie zamówienia publicznego w</w:t>
      </w:r>
      <w:r>
        <w:rPr>
          <w:rFonts w:eastAsia="Times New Roman" w:cs="Segoe UI"/>
          <w:b/>
          <w:iCs/>
          <w:sz w:val="20"/>
          <w:szCs w:val="20"/>
          <w:lang w:eastAsia="pl-PL"/>
        </w:rPr>
        <w:t> </w:t>
      </w:r>
      <w:r w:rsidRPr="00920317">
        <w:rPr>
          <w:rFonts w:eastAsia="Times New Roman" w:cs="Segoe UI"/>
          <w:b/>
          <w:iCs/>
          <w:sz w:val="20"/>
          <w:szCs w:val="20"/>
          <w:lang w:eastAsia="pl-PL"/>
        </w:rPr>
        <w:t>niniejszym postępowaniu.*</w:t>
      </w:r>
    </w:p>
    <w:p w14:paraId="21201590"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1) rozporządzenie Parlamentu Europejskiego i Rady (UE) 2016/679 z dnia 27 kwietnia 2016 r. w sprawie ochrony osób fizycznych w związku z</w:t>
      </w:r>
      <w:r>
        <w:rPr>
          <w:rFonts w:eastAsia="Times New Roman" w:cs="Segoe UI"/>
          <w:bCs/>
          <w:iCs/>
          <w:sz w:val="18"/>
          <w:szCs w:val="18"/>
          <w:lang w:eastAsia="pl-PL"/>
        </w:rPr>
        <w:t> </w:t>
      </w:r>
      <w:r w:rsidRPr="00920317">
        <w:rPr>
          <w:rFonts w:eastAsia="Times New Roman"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14:paraId="66E7F599"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C5E8F0" w14:textId="77777777" w:rsidR="00415BF5" w:rsidRDefault="00415BF5" w:rsidP="00415BF5">
      <w:pPr>
        <w:pStyle w:val="Default"/>
        <w:rPr>
          <w:rFonts w:asciiTheme="minorHAnsi" w:hAnsiTheme="minorHAnsi"/>
          <w:sz w:val="18"/>
          <w:szCs w:val="18"/>
        </w:rPr>
      </w:pPr>
    </w:p>
    <w:p w14:paraId="228630C8" w14:textId="77777777" w:rsidR="00415BF5" w:rsidRPr="00920317" w:rsidRDefault="00415BF5" w:rsidP="00415BF5">
      <w:pPr>
        <w:pStyle w:val="Default"/>
        <w:rPr>
          <w:rFonts w:asciiTheme="minorHAnsi" w:hAnsiTheme="minorHAnsi"/>
          <w:sz w:val="18"/>
          <w:szCs w:val="18"/>
        </w:rPr>
      </w:pPr>
      <w:r w:rsidRPr="00920317">
        <w:rPr>
          <w:rFonts w:asciiTheme="minorHAnsi" w:hAnsiTheme="minorHAnsi"/>
          <w:sz w:val="18"/>
          <w:szCs w:val="18"/>
        </w:rPr>
        <w:t xml:space="preserve">Oświadczamy, że wybór naszej oferty: </w:t>
      </w:r>
    </w:p>
    <w:p w14:paraId="110A2A39" w14:textId="77777777" w:rsidR="00415BF5" w:rsidRPr="00920317" w:rsidRDefault="00415BF5" w:rsidP="00415BF5">
      <w:pPr>
        <w:pStyle w:val="Default"/>
        <w:rPr>
          <w:rFonts w:asciiTheme="minorHAnsi" w:hAnsiTheme="minorHAnsi"/>
          <w:sz w:val="18"/>
          <w:szCs w:val="18"/>
        </w:rPr>
      </w:pPr>
      <w:r w:rsidRPr="00920317">
        <w:rPr>
          <w:rFonts w:asciiTheme="minorHAnsi" w:hAnsiTheme="minorHAnsi" w:cs="Times New Roman"/>
          <w:sz w:val="28"/>
          <w:szCs w:val="28"/>
        </w:rPr>
        <w:t>□</w:t>
      </w:r>
      <w:r w:rsidRPr="00920317">
        <w:rPr>
          <w:rFonts w:asciiTheme="minorHAnsi" w:hAnsiTheme="minorHAnsi"/>
          <w:sz w:val="18"/>
          <w:szCs w:val="18"/>
        </w:rPr>
        <w:t xml:space="preserve"> b</w:t>
      </w:r>
      <w:r w:rsidRPr="00920317">
        <w:rPr>
          <w:rFonts w:asciiTheme="minorHAnsi" w:hAnsiTheme="minorHAnsi" w:cs="Cambria"/>
          <w:sz w:val="18"/>
          <w:szCs w:val="18"/>
        </w:rPr>
        <w:t>ę</w:t>
      </w:r>
      <w:r w:rsidRPr="00920317">
        <w:rPr>
          <w:rFonts w:asciiTheme="minorHAnsi" w:hAnsiTheme="minorHAnsi"/>
          <w:sz w:val="18"/>
          <w:szCs w:val="18"/>
        </w:rPr>
        <w:t>dzie prowadzi</w:t>
      </w:r>
      <w:r w:rsidRPr="00920317">
        <w:rPr>
          <w:rFonts w:asciiTheme="minorHAnsi" w:hAnsiTheme="minorHAnsi" w:cs="Cambria"/>
          <w:sz w:val="18"/>
          <w:szCs w:val="18"/>
        </w:rPr>
        <w:t>ł</w:t>
      </w:r>
      <w:r w:rsidRPr="00920317">
        <w:rPr>
          <w:rFonts w:asciiTheme="minorHAnsi" w:hAnsiTheme="minorHAnsi"/>
          <w:sz w:val="18"/>
          <w:szCs w:val="18"/>
        </w:rPr>
        <w:t xml:space="preserve"> do powstania u Zamawiaj</w:t>
      </w:r>
      <w:r w:rsidRPr="00920317">
        <w:rPr>
          <w:rFonts w:asciiTheme="minorHAnsi" w:hAnsiTheme="minorHAnsi" w:cs="Cambria"/>
          <w:sz w:val="18"/>
          <w:szCs w:val="18"/>
        </w:rPr>
        <w:t>ą</w:t>
      </w:r>
      <w:r w:rsidRPr="00920317">
        <w:rPr>
          <w:rFonts w:asciiTheme="minorHAnsi" w:hAnsiTheme="minorHAnsi"/>
          <w:sz w:val="18"/>
          <w:szCs w:val="18"/>
        </w:rPr>
        <w:t>cego obowi</w:t>
      </w:r>
      <w:r w:rsidRPr="00920317">
        <w:rPr>
          <w:rFonts w:asciiTheme="minorHAnsi" w:hAnsiTheme="minorHAnsi" w:cs="Cambria"/>
          <w:sz w:val="18"/>
          <w:szCs w:val="18"/>
        </w:rPr>
        <w:t>ą</w:t>
      </w:r>
      <w:r w:rsidRPr="00920317">
        <w:rPr>
          <w:rFonts w:asciiTheme="minorHAnsi" w:hAnsiTheme="minorHAnsi"/>
          <w:sz w:val="18"/>
          <w:szCs w:val="18"/>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4E027DB6" w14:textId="77777777" w:rsidR="00415BF5" w:rsidRPr="00920317" w:rsidRDefault="00415BF5" w:rsidP="00415BF5">
      <w:pPr>
        <w:spacing w:after="40" w:line="240" w:lineRule="auto"/>
        <w:contextualSpacing/>
        <w:rPr>
          <w:rFonts w:eastAsia="Times New Roman" w:cs="Segoe UI"/>
          <w:lang w:eastAsia="pl-PL"/>
        </w:rPr>
      </w:pPr>
      <w:r w:rsidRPr="00920317">
        <w:rPr>
          <w:rFonts w:cs="Times New Roman"/>
          <w:sz w:val="28"/>
          <w:szCs w:val="28"/>
        </w:rPr>
        <w:t>□</w:t>
      </w:r>
      <w:r w:rsidRPr="00920317">
        <w:rPr>
          <w:rFonts w:cs="Times New Roman"/>
          <w:sz w:val="18"/>
          <w:szCs w:val="18"/>
        </w:rPr>
        <w:t xml:space="preserve"> </w:t>
      </w:r>
      <w:r w:rsidRPr="00920317">
        <w:rPr>
          <w:sz w:val="18"/>
          <w:szCs w:val="18"/>
        </w:rPr>
        <w:t>nie b</w:t>
      </w:r>
      <w:r w:rsidRPr="00920317">
        <w:rPr>
          <w:rFonts w:cs="Cambria"/>
          <w:sz w:val="18"/>
          <w:szCs w:val="18"/>
        </w:rPr>
        <w:t>ę</w:t>
      </w:r>
      <w:r w:rsidRPr="00920317">
        <w:rPr>
          <w:sz w:val="18"/>
          <w:szCs w:val="18"/>
        </w:rPr>
        <w:t>dzie prowadzi</w:t>
      </w:r>
      <w:r w:rsidRPr="00920317">
        <w:rPr>
          <w:rFonts w:cs="Cambria"/>
          <w:sz w:val="18"/>
          <w:szCs w:val="18"/>
        </w:rPr>
        <w:t>ł</w:t>
      </w:r>
      <w:r w:rsidRPr="00920317">
        <w:rPr>
          <w:sz w:val="18"/>
          <w:szCs w:val="18"/>
        </w:rPr>
        <w:t xml:space="preserve"> do powstania u Zamawiaj</w:t>
      </w:r>
      <w:r w:rsidRPr="00920317">
        <w:rPr>
          <w:rFonts w:cs="Cambria"/>
          <w:sz w:val="18"/>
          <w:szCs w:val="18"/>
        </w:rPr>
        <w:t>ą</w:t>
      </w:r>
      <w:r w:rsidRPr="00920317">
        <w:rPr>
          <w:sz w:val="18"/>
          <w:szCs w:val="18"/>
        </w:rPr>
        <w:t>cego obowi</w:t>
      </w:r>
      <w:r w:rsidRPr="00920317">
        <w:rPr>
          <w:rFonts w:cs="Cambria"/>
          <w:sz w:val="18"/>
          <w:szCs w:val="18"/>
        </w:rPr>
        <w:t>ą</w:t>
      </w:r>
      <w:r w:rsidRPr="00920317">
        <w:rPr>
          <w:sz w:val="18"/>
          <w:szCs w:val="18"/>
        </w:rPr>
        <w:t>zku podatkowego zgodnie z przepisami o podatku od towar</w:t>
      </w:r>
      <w:r w:rsidRPr="00920317">
        <w:rPr>
          <w:rFonts w:cs="Cambria"/>
          <w:sz w:val="18"/>
          <w:szCs w:val="18"/>
        </w:rPr>
        <w:t>ó</w:t>
      </w:r>
      <w:r w:rsidRPr="00920317">
        <w:rPr>
          <w:sz w:val="18"/>
          <w:szCs w:val="18"/>
        </w:rPr>
        <w:t>w i us</w:t>
      </w:r>
      <w:r w:rsidRPr="00920317">
        <w:rPr>
          <w:rFonts w:cs="Cambria"/>
          <w:sz w:val="18"/>
          <w:szCs w:val="18"/>
        </w:rPr>
        <w:t>ł</w:t>
      </w:r>
      <w:r w:rsidRPr="00920317">
        <w:rPr>
          <w:sz w:val="18"/>
          <w:szCs w:val="18"/>
        </w:rPr>
        <w:t>ug</w:t>
      </w:r>
    </w:p>
    <w:p w14:paraId="4914D0B3" w14:textId="70C5B672" w:rsidR="00637A1B" w:rsidRDefault="00637A1B" w:rsidP="00D80D5A">
      <w:pPr>
        <w:tabs>
          <w:tab w:val="left" w:pos="459"/>
        </w:tabs>
        <w:spacing w:after="0" w:line="360" w:lineRule="auto"/>
        <w:jc w:val="left"/>
        <w:rPr>
          <w:rFonts w:ascii="Calibri" w:eastAsia="Times New Roman" w:hAnsi="Calibri" w:cs="Times New Roman"/>
          <w:b/>
          <w:bCs/>
          <w:sz w:val="20"/>
          <w:szCs w:val="20"/>
          <w:u w:val="single"/>
          <w:lang w:eastAsia="pl-PL"/>
        </w:rPr>
      </w:pPr>
    </w:p>
    <w:p w14:paraId="37FDEF41" w14:textId="77777777" w:rsidR="004D0291" w:rsidRDefault="004D0291" w:rsidP="004D0291">
      <w:pPr>
        <w:tabs>
          <w:tab w:val="left" w:pos="459"/>
        </w:tabs>
        <w:spacing w:after="0" w:line="360" w:lineRule="auto"/>
        <w:jc w:val="left"/>
        <w:rPr>
          <w:rFonts w:ascii="Calibri" w:eastAsia="Times New Roman" w:hAnsi="Calibri" w:cs="Times New Roman"/>
          <w:sz w:val="20"/>
          <w:szCs w:val="20"/>
          <w:lang w:eastAsia="pl-PL"/>
        </w:rPr>
      </w:pPr>
      <w:r w:rsidRPr="00D80D5A">
        <w:rPr>
          <w:rFonts w:ascii="Calibri" w:eastAsia="Times New Roman" w:hAnsi="Calibri" w:cs="Times New Roman"/>
          <w:b/>
          <w:bCs/>
          <w:sz w:val="20"/>
          <w:szCs w:val="20"/>
          <w:u w:val="single"/>
          <w:lang w:eastAsia="pl-PL"/>
        </w:rPr>
        <w:t>Wadium</w:t>
      </w:r>
      <w:r w:rsidRPr="00D80D5A">
        <w:rPr>
          <w:rFonts w:ascii="Calibri" w:eastAsia="Times New Roman" w:hAnsi="Calibri" w:cs="Times New Roman"/>
          <w:sz w:val="20"/>
          <w:szCs w:val="20"/>
          <w:lang w:eastAsia="pl-PL"/>
        </w:rPr>
        <w:t xml:space="preserve"> w wysokości </w:t>
      </w:r>
      <w:r w:rsidRPr="00D80D5A">
        <w:rPr>
          <w:rFonts w:ascii="Calibri" w:eastAsia="Times New Roman" w:hAnsi="Calibri" w:cs="Times New Roman"/>
          <w:b/>
          <w:sz w:val="20"/>
          <w:szCs w:val="20"/>
          <w:bdr w:val="single" w:sz="4" w:space="0" w:color="auto"/>
          <w:lang w:eastAsia="pl-PL"/>
        </w:rPr>
        <w:t>________________</w:t>
      </w:r>
      <w:r w:rsidRPr="00D80D5A">
        <w:rPr>
          <w:rFonts w:ascii="Calibri" w:eastAsia="Times New Roman" w:hAnsi="Calibri" w:cs="Times New Roman"/>
          <w:b/>
          <w:sz w:val="20"/>
          <w:szCs w:val="20"/>
          <w:lang w:eastAsia="pl-PL"/>
        </w:rPr>
        <w:t xml:space="preserve"> PLN</w:t>
      </w:r>
      <w:r w:rsidRPr="00D80D5A">
        <w:rPr>
          <w:rFonts w:ascii="Calibri" w:eastAsia="Times New Roman" w:hAnsi="Calibri" w:cs="Times New Roman"/>
          <w:sz w:val="20"/>
          <w:szCs w:val="20"/>
          <w:lang w:eastAsia="pl-PL"/>
        </w:rPr>
        <w:t>, zostało wniesione w dniu:</w:t>
      </w:r>
      <w:r>
        <w:rPr>
          <w:rFonts w:ascii="Calibri" w:eastAsia="Times New Roman" w:hAnsi="Calibri" w:cs="Times New Roman"/>
          <w:sz w:val="20"/>
          <w:szCs w:val="20"/>
          <w:lang w:eastAsia="pl-PL"/>
        </w:rPr>
        <w:t xml:space="preserve"> </w:t>
      </w:r>
      <w:r>
        <w:rPr>
          <w:rFonts w:ascii="Calibri" w:eastAsia="Times New Roman" w:hAnsi="Calibri" w:cs="Times New Roman"/>
          <w:sz w:val="20"/>
          <w:szCs w:val="20"/>
          <w:bdr w:val="single" w:sz="4" w:space="0" w:color="auto"/>
          <w:lang w:eastAsia="pl-PL"/>
        </w:rPr>
        <w:t xml:space="preserve">                         </w:t>
      </w:r>
      <w:r w:rsidRPr="00D80D5A">
        <w:rPr>
          <w:rFonts w:ascii="Calibri" w:eastAsia="Times New Roman" w:hAnsi="Calibri" w:cs="Times New Roman"/>
          <w:sz w:val="20"/>
          <w:szCs w:val="20"/>
          <w:lang w:eastAsia="pl-PL"/>
        </w:rPr>
        <w:t>, w formie:</w:t>
      </w:r>
    </w:p>
    <w:p w14:paraId="23D05BC5" w14:textId="77777777" w:rsidR="004D0291" w:rsidRPr="00D80D5A" w:rsidRDefault="004D0291" w:rsidP="004D0291">
      <w:pPr>
        <w:pBdr>
          <w:top w:val="single" w:sz="4" w:space="1" w:color="auto"/>
          <w:left w:val="single" w:sz="4" w:space="1" w:color="auto"/>
          <w:bottom w:val="single" w:sz="4" w:space="1" w:color="auto"/>
          <w:right w:val="single" w:sz="4" w:space="4" w:color="auto"/>
        </w:pBdr>
        <w:tabs>
          <w:tab w:val="left" w:pos="459"/>
        </w:tabs>
        <w:spacing w:after="0" w:line="360" w:lineRule="auto"/>
        <w:jc w:val="left"/>
        <w:rPr>
          <w:rFonts w:ascii="Calibri" w:eastAsia="Times New Roman" w:hAnsi="Calibri" w:cs="Segoe UI"/>
          <w:sz w:val="20"/>
          <w:szCs w:val="20"/>
          <w:lang w:eastAsia="pl-PL"/>
        </w:rPr>
      </w:pPr>
    </w:p>
    <w:p w14:paraId="0B5D4F2A" w14:textId="77777777" w:rsidR="004D0291" w:rsidRPr="00D80D5A" w:rsidRDefault="004D0291" w:rsidP="004D0291">
      <w:pPr>
        <w:tabs>
          <w:tab w:val="left" w:pos="459"/>
        </w:tabs>
        <w:spacing w:after="0" w:line="240" w:lineRule="auto"/>
        <w:jc w:val="left"/>
        <w:rPr>
          <w:rFonts w:ascii="Calibri" w:eastAsia="Times New Roman" w:hAnsi="Calibri" w:cs="Segoe UI"/>
          <w:sz w:val="20"/>
          <w:szCs w:val="20"/>
          <w:lang w:eastAsia="pl-PL"/>
        </w:rPr>
      </w:pPr>
      <w:r w:rsidRPr="00D80D5A">
        <w:rPr>
          <w:rFonts w:ascii="Calibri" w:eastAsia="Times New Roman" w:hAnsi="Calibri" w:cs="Times New Roman"/>
          <w:sz w:val="20"/>
          <w:szCs w:val="20"/>
          <w:lang w:eastAsia="pl-PL"/>
        </w:rPr>
        <w:t>prosimy o zwrot wadium (wniesionego w pieniądzu), na następujący rachunek:</w:t>
      </w:r>
    </w:p>
    <w:p w14:paraId="15B2B363" w14:textId="77777777" w:rsidR="004D0291" w:rsidRPr="00920317" w:rsidRDefault="004D0291" w:rsidP="004D0291">
      <w:pPr>
        <w:pBdr>
          <w:top w:val="single" w:sz="4" w:space="1" w:color="auto"/>
          <w:left w:val="single" w:sz="4" w:space="4" w:color="auto"/>
          <w:bottom w:val="single" w:sz="4" w:space="1" w:color="auto"/>
          <w:right w:val="single" w:sz="4" w:space="4" w:color="auto"/>
        </w:pBdr>
        <w:tabs>
          <w:tab w:val="left" w:pos="1985"/>
          <w:tab w:val="left" w:pos="4820"/>
          <w:tab w:val="left" w:pos="5387"/>
          <w:tab w:val="left" w:pos="8931"/>
        </w:tabs>
        <w:spacing w:after="0" w:line="240" w:lineRule="auto"/>
        <w:rPr>
          <w:rFonts w:eastAsia="Times New Roman" w:cs="Times New Roman"/>
          <w:sz w:val="20"/>
          <w:szCs w:val="24"/>
          <w:lang w:eastAsia="pl-PL"/>
        </w:rPr>
      </w:pPr>
    </w:p>
    <w:p w14:paraId="6BF52E4B" w14:textId="77777777" w:rsidR="004D0291" w:rsidRDefault="004D0291" w:rsidP="00D80D5A">
      <w:pPr>
        <w:tabs>
          <w:tab w:val="left" w:pos="459"/>
        </w:tabs>
        <w:spacing w:after="0" w:line="360" w:lineRule="auto"/>
        <w:jc w:val="left"/>
        <w:rPr>
          <w:rFonts w:ascii="Calibri" w:eastAsia="Times New Roman" w:hAnsi="Calibri" w:cs="Times New Roman"/>
          <w:b/>
          <w:bCs/>
          <w:sz w:val="20"/>
          <w:szCs w:val="20"/>
          <w:u w:val="single"/>
          <w:lang w:eastAsia="pl-PL"/>
        </w:rPr>
      </w:pPr>
    </w:p>
    <w:p w14:paraId="456B3E62" w14:textId="77777777" w:rsidR="00415BF5" w:rsidRPr="00920317" w:rsidRDefault="00415BF5" w:rsidP="00415BF5">
      <w:pPr>
        <w:widowControl w:val="0"/>
        <w:autoSpaceDE w:val="0"/>
        <w:autoSpaceDN w:val="0"/>
        <w:adjustRightInd w:val="0"/>
        <w:spacing w:after="0" w:line="240" w:lineRule="auto"/>
        <w:jc w:val="right"/>
        <w:rPr>
          <w:rFonts w:eastAsia="Times New Roman" w:cs="Times New Roman"/>
          <w:b/>
          <w:i/>
          <w:lang w:eastAsia="pl-PL"/>
        </w:rPr>
      </w:pPr>
    </w:p>
    <w:p w14:paraId="12D11476" w14:textId="481EB3E6" w:rsidR="00A71656" w:rsidRPr="00415BF5" w:rsidRDefault="00415BF5" w:rsidP="00415BF5">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bookmarkStart w:id="2" w:name="_Hlk71797436"/>
      <w:bookmarkStart w:id="3" w:name="_Hlk80264870"/>
      <w:r w:rsidRPr="00C32C2A">
        <w:rPr>
          <w:rFonts w:eastAsia="Times New Roman" w:cs="Times New Roman"/>
          <w:b/>
          <w:i/>
          <w:color w:val="1F3864" w:themeColor="accent1" w:themeShade="80"/>
          <w:lang w:eastAsia="pl-PL"/>
        </w:rPr>
        <w:t>Dokument należy podpisać podpisem elektronicznym: kwalifikowanym.</w:t>
      </w:r>
    </w:p>
    <w:bookmarkEnd w:id="2"/>
    <w:p w14:paraId="06E6E0C6" w14:textId="77777777" w:rsidR="00A71656" w:rsidRPr="00920317" w:rsidRDefault="00A71656" w:rsidP="00D80D5A">
      <w:pPr>
        <w:widowControl w:val="0"/>
        <w:autoSpaceDE w:val="0"/>
        <w:autoSpaceDN w:val="0"/>
        <w:adjustRightInd w:val="0"/>
        <w:spacing w:after="0" w:line="240" w:lineRule="auto"/>
        <w:rPr>
          <w:rFonts w:eastAsia="Times New Roman" w:cs="Times New Roman"/>
          <w:b/>
          <w:i/>
          <w:lang w:eastAsia="pl-PL"/>
        </w:rPr>
      </w:pPr>
    </w:p>
    <w:bookmarkEnd w:id="3"/>
    <w:p w14:paraId="371F4C9C" w14:textId="73E8D198" w:rsidR="00484CF8" w:rsidRDefault="00484CF8" w:rsidP="00484CF8">
      <w:pPr>
        <w:widowControl w:val="0"/>
        <w:spacing w:after="0"/>
        <w:jc w:val="center"/>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Uwaga! Nanoszenie jakichkolwiek zmian w treści dokumentu po opatrzeniu w.</w:t>
      </w:r>
      <w:r w:rsidR="00F77EDC">
        <w:rPr>
          <w:rFonts w:eastAsia="Times New Roman" w:cs="Times New Roman"/>
          <w:b/>
          <w:i/>
          <w:color w:val="1F3864" w:themeColor="accent1" w:themeShade="80"/>
          <w:sz w:val="16"/>
          <w:szCs w:val="16"/>
          <w:lang w:eastAsia="pl-PL"/>
        </w:rPr>
        <w:t xml:space="preserve"> </w:t>
      </w:r>
      <w:r w:rsidRPr="00484CF8">
        <w:rPr>
          <w:rFonts w:eastAsia="Times New Roman" w:cs="Times New Roman"/>
          <w:b/>
          <w:i/>
          <w:color w:val="1F3864" w:themeColor="accent1" w:themeShade="80"/>
          <w:sz w:val="16"/>
          <w:szCs w:val="16"/>
          <w:lang w:eastAsia="pl-PL"/>
        </w:rPr>
        <w:t>w. podpisem może skutkować naruszeniem integralności podpisu,</w:t>
      </w:r>
    </w:p>
    <w:p w14:paraId="7EA958DD" w14:textId="1CC47092" w:rsidR="00484CF8" w:rsidRPr="00484CF8" w:rsidRDefault="00484CF8" w:rsidP="00484CF8">
      <w:pPr>
        <w:widowControl w:val="0"/>
        <w:spacing w:after="0"/>
        <w:jc w:val="center"/>
        <w:rPr>
          <w:b/>
          <w:sz w:val="14"/>
          <w:szCs w:val="18"/>
        </w:rPr>
      </w:pPr>
      <w:r w:rsidRPr="00484CF8">
        <w:rPr>
          <w:rFonts w:eastAsia="Times New Roman" w:cs="Times New Roman"/>
          <w:b/>
          <w:i/>
          <w:color w:val="1F3864" w:themeColor="accent1" w:themeShade="80"/>
          <w:sz w:val="16"/>
          <w:szCs w:val="16"/>
          <w:lang w:eastAsia="pl-PL"/>
        </w:rPr>
        <w:t xml:space="preserve"> a w konsekwencji skutkować odrzuceniem oferty.</w:t>
      </w:r>
    </w:p>
    <w:p w14:paraId="6249B178" w14:textId="77777777" w:rsidR="006A65EF" w:rsidRPr="00920317" w:rsidRDefault="006A65EF" w:rsidP="006A65EF">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br w:type="page"/>
      </w:r>
    </w:p>
    <w:p w14:paraId="402A2282" w14:textId="4A25E47E" w:rsidR="006A65EF" w:rsidRPr="00920317" w:rsidRDefault="006A65EF" w:rsidP="006A65EF">
      <w:pPr>
        <w:keepNext/>
        <w:keepLines/>
        <w:spacing w:before="480" w:after="0" w:line="240" w:lineRule="auto"/>
        <w:jc w:val="right"/>
        <w:outlineLvl w:val="0"/>
        <w:rPr>
          <w:rFonts w:eastAsia="Times New Roman" w:cs="Times New Roman"/>
          <w:bCs/>
          <w:i/>
          <w:lang w:eastAsia="pl-PL"/>
        </w:rPr>
      </w:pPr>
      <w:bookmarkStart w:id="4" w:name="_Hlk62729996"/>
      <w:r w:rsidRPr="00920317">
        <w:rPr>
          <w:rFonts w:eastAsia="Times New Roman" w:cs="Times New Roman"/>
          <w:bCs/>
          <w:i/>
          <w:lang w:eastAsia="pl-PL"/>
        </w:rPr>
        <w:lastRenderedPageBreak/>
        <w:t>Załącznik nr 2 do SWZ</w:t>
      </w:r>
      <w:r w:rsidR="00C41D09" w:rsidRPr="00920317">
        <w:t xml:space="preserve"> </w:t>
      </w:r>
    </w:p>
    <w:p w14:paraId="2B7AADDE" w14:textId="77777777" w:rsidR="0085154B" w:rsidRPr="00131F8A" w:rsidRDefault="0085154B" w:rsidP="00131F8A"/>
    <w:bookmarkEnd w:id="4"/>
    <w:p w14:paraId="111B4FD0" w14:textId="2CD22EFA" w:rsidR="00F77EDC" w:rsidRPr="00F77EDC" w:rsidRDefault="00F77EDC" w:rsidP="00F77EDC">
      <w:pPr>
        <w:pStyle w:val="Default"/>
        <w:spacing w:line="276" w:lineRule="auto"/>
        <w:jc w:val="center"/>
        <w:rPr>
          <w:rFonts w:asciiTheme="minorHAnsi" w:hAnsiTheme="minorHAnsi" w:cstheme="minorHAnsi"/>
        </w:rPr>
      </w:pPr>
      <w:r w:rsidRPr="00F77EDC">
        <w:rPr>
          <w:rFonts w:asciiTheme="minorHAnsi" w:hAnsiTheme="minorHAnsi" w:cstheme="minorHAnsi"/>
        </w:rPr>
        <w:t>OPIS PRZEDMIOTU ZAMÓWIENIA</w:t>
      </w:r>
    </w:p>
    <w:p w14:paraId="1660FE45" w14:textId="77777777" w:rsidR="00F77EDC" w:rsidRPr="00F77EDC" w:rsidRDefault="00F77EDC" w:rsidP="00F77EDC">
      <w:pPr>
        <w:pStyle w:val="Default"/>
        <w:spacing w:line="276" w:lineRule="auto"/>
        <w:jc w:val="center"/>
        <w:rPr>
          <w:rFonts w:asciiTheme="minorHAnsi" w:hAnsiTheme="minorHAnsi" w:cstheme="minorHAnsi"/>
        </w:rPr>
      </w:pPr>
    </w:p>
    <w:p w14:paraId="5FD19901" w14:textId="6463F32B"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 xml:space="preserve">Przedmiotem zamówienia jest </w:t>
      </w:r>
      <w:r w:rsidRPr="00F77EDC">
        <w:rPr>
          <w:rFonts w:asciiTheme="minorHAnsi" w:hAnsiTheme="minorHAnsi" w:cstheme="minorHAnsi"/>
          <w:b/>
          <w:bCs/>
        </w:rPr>
        <w:t xml:space="preserve">dostawa energii elektrycznej </w:t>
      </w:r>
      <w:r w:rsidRPr="00F77EDC">
        <w:rPr>
          <w:rFonts w:asciiTheme="minorHAnsi" w:hAnsiTheme="minorHAnsi" w:cstheme="minorHAnsi"/>
        </w:rPr>
        <w:t>zgodnie z ustawą z dnia 10 kwietnia 1997 r. Prawo energetyczne (Dz. U. z 20</w:t>
      </w:r>
      <w:r>
        <w:rPr>
          <w:rFonts w:asciiTheme="minorHAnsi" w:hAnsiTheme="minorHAnsi" w:cstheme="minorHAnsi"/>
        </w:rPr>
        <w:t>22</w:t>
      </w:r>
      <w:r w:rsidRPr="00F77EDC">
        <w:rPr>
          <w:rFonts w:asciiTheme="minorHAnsi" w:hAnsiTheme="minorHAnsi" w:cstheme="minorHAnsi"/>
        </w:rPr>
        <w:t xml:space="preserve"> r. poz. </w:t>
      </w:r>
      <w:r>
        <w:rPr>
          <w:rFonts w:asciiTheme="minorHAnsi" w:hAnsiTheme="minorHAnsi" w:cstheme="minorHAnsi"/>
        </w:rPr>
        <w:t>1385</w:t>
      </w:r>
      <w:r w:rsidRPr="00F77EDC">
        <w:rPr>
          <w:rFonts w:asciiTheme="minorHAnsi" w:hAnsiTheme="minorHAnsi" w:cstheme="minorHAnsi"/>
        </w:rPr>
        <w:t xml:space="preserve"> t.</w:t>
      </w:r>
      <w:r>
        <w:rPr>
          <w:rFonts w:asciiTheme="minorHAnsi" w:hAnsiTheme="minorHAnsi" w:cstheme="minorHAnsi"/>
        </w:rPr>
        <w:t xml:space="preserve"> </w:t>
      </w:r>
      <w:r w:rsidRPr="00F77EDC">
        <w:rPr>
          <w:rFonts w:asciiTheme="minorHAnsi" w:hAnsiTheme="minorHAnsi" w:cstheme="minorHAnsi"/>
        </w:rPr>
        <w:t xml:space="preserve">j. z dnia </w:t>
      </w:r>
      <w:r>
        <w:rPr>
          <w:rFonts w:asciiTheme="minorHAnsi" w:hAnsiTheme="minorHAnsi" w:cstheme="minorHAnsi"/>
        </w:rPr>
        <w:t>01.07.2022 r</w:t>
      </w:r>
      <w:r w:rsidRPr="00F77EDC">
        <w:rPr>
          <w:rFonts w:asciiTheme="minorHAnsi" w:hAnsiTheme="minorHAnsi" w:cstheme="minorHAnsi"/>
        </w:rPr>
        <w:t>.) wraz z przepisami wykonawczymi do tej ustawy do obiektów Zamawiającego zlokalizowanych w Pile przy ul. Ludwika Rydygiera 1</w:t>
      </w:r>
    </w:p>
    <w:p w14:paraId="06E7AF48" w14:textId="77777777" w:rsidR="00F77EDC" w:rsidRPr="00F77EDC" w:rsidRDefault="00F77EDC" w:rsidP="00F77EDC">
      <w:pPr>
        <w:pStyle w:val="Default"/>
        <w:spacing w:line="276" w:lineRule="auto"/>
        <w:rPr>
          <w:rFonts w:asciiTheme="minorHAnsi" w:hAnsiTheme="minorHAnsi" w:cstheme="minorHAnsi"/>
        </w:rPr>
      </w:pPr>
    </w:p>
    <w:p w14:paraId="013C1090"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1. Energia elektryczna dostarczana do budynków poprzez przyłącza:</w:t>
      </w:r>
    </w:p>
    <w:p w14:paraId="785408A6"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 xml:space="preserve">a) Przyłącze nr 1 (Miejsce dostarczania)Szpital Specjalistyczny w Pile im Stanisława Staszica, ul. Ludwika Rydygiera 1, 64-920 Piła: Rozdzielnia SN 15 </w:t>
      </w:r>
      <w:proofErr w:type="spellStart"/>
      <w:r w:rsidRPr="00F77EDC">
        <w:rPr>
          <w:rFonts w:asciiTheme="minorHAnsi" w:hAnsiTheme="minorHAnsi" w:cstheme="minorHAnsi"/>
        </w:rPr>
        <w:t>kV</w:t>
      </w:r>
      <w:proofErr w:type="spellEnd"/>
      <w:r w:rsidRPr="00F77EDC">
        <w:rPr>
          <w:rFonts w:asciiTheme="minorHAnsi" w:hAnsiTheme="minorHAnsi" w:cstheme="minorHAnsi"/>
        </w:rPr>
        <w:t xml:space="preserve"> Enea Szpital Rydygiera, pole nr 11 zaciski kabla SN 15 </w:t>
      </w:r>
      <w:proofErr w:type="spellStart"/>
      <w:r w:rsidRPr="00F77EDC">
        <w:rPr>
          <w:rFonts w:asciiTheme="minorHAnsi" w:hAnsiTheme="minorHAnsi" w:cstheme="minorHAnsi"/>
        </w:rPr>
        <w:t>kV</w:t>
      </w:r>
      <w:proofErr w:type="spellEnd"/>
      <w:r w:rsidRPr="00F77EDC">
        <w:rPr>
          <w:rFonts w:asciiTheme="minorHAnsi" w:hAnsiTheme="minorHAnsi" w:cstheme="minorHAnsi"/>
        </w:rPr>
        <w:t xml:space="preserve"> w kier. pola nr 1 Rozdz. (Zamawiającego) SN 15 </w:t>
      </w:r>
      <w:proofErr w:type="spellStart"/>
      <w:r w:rsidRPr="00F77EDC">
        <w:rPr>
          <w:rFonts w:asciiTheme="minorHAnsi" w:hAnsiTheme="minorHAnsi" w:cstheme="minorHAnsi"/>
        </w:rPr>
        <w:t>kV</w:t>
      </w:r>
      <w:proofErr w:type="spellEnd"/>
      <w:r w:rsidRPr="00F77EDC">
        <w:rPr>
          <w:rFonts w:asciiTheme="minorHAnsi" w:hAnsiTheme="minorHAnsi" w:cstheme="minorHAnsi"/>
        </w:rPr>
        <w:t>, pomiar energii pośredni, 3- strefowy, licznik nr 590310600022598044, moc umowna 400kW – w przypadku przerwy w dostawie energii elektrycznej do Przyłącza nr 2 moc umowna automatycznie ulega zwiększeniu do 800 kW na czas przerwy w dostawie energii elektrycznej</w:t>
      </w:r>
    </w:p>
    <w:p w14:paraId="4ADCCC2E" w14:textId="77777777" w:rsidR="00F77EDC" w:rsidRPr="00F77EDC" w:rsidRDefault="00F77EDC" w:rsidP="00F77EDC">
      <w:pPr>
        <w:pStyle w:val="Default"/>
        <w:spacing w:line="276" w:lineRule="auto"/>
        <w:rPr>
          <w:rFonts w:asciiTheme="minorHAnsi" w:hAnsiTheme="minorHAnsi" w:cstheme="minorHAnsi"/>
        </w:rPr>
      </w:pPr>
    </w:p>
    <w:p w14:paraId="1391DA1A"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 xml:space="preserve">b) Przyłącze nr 2 (Miejsce dostarczania)Szpital Specjalistyczny w Pile im Stanisława Staszica, ul. Ludwika Rydygiera 1, 64-920 Piła: Rozdzielnia SN 15 </w:t>
      </w:r>
      <w:proofErr w:type="spellStart"/>
      <w:r w:rsidRPr="00F77EDC">
        <w:rPr>
          <w:rFonts w:asciiTheme="minorHAnsi" w:hAnsiTheme="minorHAnsi" w:cstheme="minorHAnsi"/>
        </w:rPr>
        <w:t>kV</w:t>
      </w:r>
      <w:proofErr w:type="spellEnd"/>
      <w:r w:rsidRPr="00F77EDC">
        <w:rPr>
          <w:rFonts w:asciiTheme="minorHAnsi" w:hAnsiTheme="minorHAnsi" w:cstheme="minorHAnsi"/>
        </w:rPr>
        <w:t xml:space="preserve"> Enea Szpital Rydygiera, pole nr 5 zaciski kabla SN 15 </w:t>
      </w:r>
      <w:proofErr w:type="spellStart"/>
      <w:r w:rsidRPr="00F77EDC">
        <w:rPr>
          <w:rFonts w:asciiTheme="minorHAnsi" w:hAnsiTheme="minorHAnsi" w:cstheme="minorHAnsi"/>
        </w:rPr>
        <w:t>kV</w:t>
      </w:r>
      <w:proofErr w:type="spellEnd"/>
      <w:r w:rsidRPr="00F77EDC">
        <w:rPr>
          <w:rFonts w:asciiTheme="minorHAnsi" w:hAnsiTheme="minorHAnsi" w:cstheme="minorHAnsi"/>
        </w:rPr>
        <w:t xml:space="preserve"> w kier. pola nr 2 Rozdz. (Zamawiającego) SN 15 </w:t>
      </w:r>
      <w:proofErr w:type="spellStart"/>
      <w:r w:rsidRPr="00F77EDC">
        <w:rPr>
          <w:rFonts w:asciiTheme="minorHAnsi" w:hAnsiTheme="minorHAnsi" w:cstheme="minorHAnsi"/>
        </w:rPr>
        <w:t>kV</w:t>
      </w:r>
      <w:proofErr w:type="spellEnd"/>
      <w:r w:rsidRPr="00F77EDC">
        <w:rPr>
          <w:rFonts w:asciiTheme="minorHAnsi" w:hAnsiTheme="minorHAnsi" w:cstheme="minorHAnsi"/>
        </w:rPr>
        <w:t>, pomiar energii pośredni, 3- strefowy, licznik nr 590310600019125543, moc umowna 400kW – w przypadku przerwy w dostawie energii elektrycznej do Przyłącza nr 1 moc umowna automatycznie ulega zwiększeniu do 800 kW na czas przerwy w dostawie energii elektrycznej</w:t>
      </w:r>
    </w:p>
    <w:p w14:paraId="5D68E5AB" w14:textId="77777777" w:rsidR="00F77EDC" w:rsidRPr="00F77EDC" w:rsidRDefault="00F77EDC" w:rsidP="00F77EDC">
      <w:pPr>
        <w:pStyle w:val="Default"/>
        <w:spacing w:line="276" w:lineRule="auto"/>
        <w:rPr>
          <w:rFonts w:asciiTheme="minorHAnsi" w:hAnsiTheme="minorHAnsi" w:cstheme="minorHAnsi"/>
        </w:rPr>
      </w:pPr>
    </w:p>
    <w:p w14:paraId="1C3FC33D"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2. Podstawowe parametry techniczne:</w:t>
      </w:r>
    </w:p>
    <w:p w14:paraId="5531C723"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 xml:space="preserve">a) Zasilanie w energię elektryczną Zamawiającego o napięciu 15 </w:t>
      </w:r>
      <w:proofErr w:type="spellStart"/>
      <w:r w:rsidRPr="00F77EDC">
        <w:rPr>
          <w:rFonts w:asciiTheme="minorHAnsi" w:hAnsiTheme="minorHAnsi" w:cstheme="minorHAnsi"/>
        </w:rPr>
        <w:t>kV</w:t>
      </w:r>
      <w:proofErr w:type="spellEnd"/>
      <w:r w:rsidRPr="00F77EDC">
        <w:rPr>
          <w:rFonts w:asciiTheme="minorHAnsi" w:hAnsiTheme="minorHAnsi" w:cstheme="minorHAnsi"/>
        </w:rPr>
        <w:t xml:space="preserve"> prądu przemiennego o częstotliwości 50 </w:t>
      </w:r>
      <w:proofErr w:type="spellStart"/>
      <w:r w:rsidRPr="00F77EDC">
        <w:rPr>
          <w:rFonts w:asciiTheme="minorHAnsi" w:hAnsiTheme="minorHAnsi" w:cstheme="minorHAnsi"/>
        </w:rPr>
        <w:t>Hz</w:t>
      </w:r>
      <w:proofErr w:type="spellEnd"/>
      <w:r w:rsidRPr="00F77EDC">
        <w:rPr>
          <w:rFonts w:asciiTheme="minorHAnsi" w:hAnsiTheme="minorHAnsi" w:cstheme="minorHAnsi"/>
        </w:rPr>
        <w:t xml:space="preserve"> dwustronne z 2 niezależnych źródeł przełączanych automatycznie przez Wykonawcę (SZR) w przypadku przerwy w dostawie energii elektrycznej w dowolnym z przyłączy (Przyłącze nr 1, Przyłącze nr 2) - </w:t>
      </w:r>
      <w:r w:rsidRPr="00F77EDC">
        <w:rPr>
          <w:rFonts w:asciiTheme="minorHAnsi" w:hAnsiTheme="minorHAnsi" w:cstheme="minorHAnsi"/>
          <w:i/>
          <w:iCs/>
        </w:rPr>
        <w:t>wymóg § 181 ust 1 w Rozporządzeniu Ministra Infrastruktury z dnia 12 kwietnia 2002 r. w sprawie warunków technicznych, jakim powinny odpowiadać budynki i ich usytuowanie</w:t>
      </w:r>
    </w:p>
    <w:p w14:paraId="71B16A98" w14:textId="77777777" w:rsidR="00F77EDC" w:rsidRPr="00F77EDC" w:rsidRDefault="00F77EDC" w:rsidP="00F77EDC">
      <w:pPr>
        <w:pStyle w:val="Default"/>
        <w:spacing w:line="276" w:lineRule="auto"/>
        <w:rPr>
          <w:rFonts w:asciiTheme="minorHAnsi" w:hAnsiTheme="minorHAnsi" w:cstheme="minorHAnsi"/>
          <w:i/>
          <w:iCs/>
        </w:rPr>
      </w:pPr>
    </w:p>
    <w:p w14:paraId="3E53441A"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b) Zabezpieczenie przelicznikowe:</w:t>
      </w:r>
    </w:p>
    <w:p w14:paraId="1B686F17"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 Przyłącze nr 1- 80 A</w:t>
      </w:r>
    </w:p>
    <w:p w14:paraId="107A9070"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 Przyłącze nr 2 – 80 A</w:t>
      </w:r>
    </w:p>
    <w:p w14:paraId="4903CC50" w14:textId="77777777" w:rsidR="00F77EDC" w:rsidRPr="00F77EDC" w:rsidRDefault="00F77EDC" w:rsidP="00F77EDC">
      <w:pPr>
        <w:pStyle w:val="Default"/>
        <w:spacing w:line="276" w:lineRule="auto"/>
        <w:rPr>
          <w:rFonts w:asciiTheme="minorHAnsi" w:hAnsiTheme="minorHAnsi" w:cstheme="minorHAnsi"/>
        </w:rPr>
      </w:pPr>
    </w:p>
    <w:p w14:paraId="31C1F8AC"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c) Zasilanie odbiorów:</w:t>
      </w:r>
    </w:p>
    <w:p w14:paraId="796DAFA1"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 oświetlenia</w:t>
      </w:r>
    </w:p>
    <w:p w14:paraId="7FF7A8D3"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-gniazd wtykowych jednofazowych 230VAC i trójfazowych 400VAC,</w:t>
      </w:r>
    </w:p>
    <w:p w14:paraId="5B1491E0"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 technologicznych, diagnostycznej i terapeutycznej aparatury medycznej</w:t>
      </w:r>
    </w:p>
    <w:p w14:paraId="3F2D1584" w14:textId="77777777" w:rsidR="00F77EDC" w:rsidRPr="00F77EDC" w:rsidRDefault="00F77EDC" w:rsidP="00F77EDC">
      <w:pPr>
        <w:pStyle w:val="Default"/>
        <w:spacing w:line="276" w:lineRule="auto"/>
        <w:rPr>
          <w:rFonts w:asciiTheme="minorHAnsi" w:hAnsiTheme="minorHAnsi" w:cstheme="minorHAnsi"/>
        </w:rPr>
      </w:pPr>
    </w:p>
    <w:p w14:paraId="3F9F4C4F"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d) System dystrybucji i zasilania:</w:t>
      </w:r>
    </w:p>
    <w:p w14:paraId="5D3F46FE"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 xml:space="preserve">- Rozdzielnia </w:t>
      </w:r>
      <w:proofErr w:type="spellStart"/>
      <w:r w:rsidRPr="00F77EDC">
        <w:rPr>
          <w:rFonts w:asciiTheme="minorHAnsi" w:hAnsiTheme="minorHAnsi" w:cstheme="minorHAnsi"/>
        </w:rPr>
        <w:t>nN</w:t>
      </w:r>
      <w:proofErr w:type="spellEnd"/>
      <w:r w:rsidRPr="00F77EDC">
        <w:rPr>
          <w:rFonts w:asciiTheme="minorHAnsi" w:hAnsiTheme="minorHAnsi" w:cstheme="minorHAnsi"/>
        </w:rPr>
        <w:t xml:space="preserve"> S1 0,4 </w:t>
      </w:r>
      <w:proofErr w:type="spellStart"/>
      <w:r w:rsidRPr="00F77EDC">
        <w:rPr>
          <w:rFonts w:asciiTheme="minorHAnsi" w:hAnsiTheme="minorHAnsi" w:cstheme="minorHAnsi"/>
        </w:rPr>
        <w:t>kV</w:t>
      </w:r>
      <w:proofErr w:type="spellEnd"/>
      <w:r w:rsidRPr="00F77EDC">
        <w:rPr>
          <w:rFonts w:asciiTheme="minorHAnsi" w:hAnsiTheme="minorHAnsi" w:cstheme="minorHAnsi"/>
        </w:rPr>
        <w:t xml:space="preserve"> układ sieci TN-S</w:t>
      </w:r>
    </w:p>
    <w:p w14:paraId="5F936560"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 xml:space="preserve">- Rozdzielnia </w:t>
      </w:r>
      <w:proofErr w:type="spellStart"/>
      <w:r w:rsidRPr="00F77EDC">
        <w:rPr>
          <w:rFonts w:asciiTheme="minorHAnsi" w:hAnsiTheme="minorHAnsi" w:cstheme="minorHAnsi"/>
        </w:rPr>
        <w:t>nN</w:t>
      </w:r>
      <w:proofErr w:type="spellEnd"/>
      <w:r w:rsidRPr="00F77EDC">
        <w:rPr>
          <w:rFonts w:asciiTheme="minorHAnsi" w:hAnsiTheme="minorHAnsi" w:cstheme="minorHAnsi"/>
        </w:rPr>
        <w:t xml:space="preserve"> S2 0,4 </w:t>
      </w:r>
      <w:proofErr w:type="spellStart"/>
      <w:r w:rsidRPr="00F77EDC">
        <w:rPr>
          <w:rFonts w:asciiTheme="minorHAnsi" w:hAnsiTheme="minorHAnsi" w:cstheme="minorHAnsi"/>
        </w:rPr>
        <w:t>kV</w:t>
      </w:r>
      <w:proofErr w:type="spellEnd"/>
      <w:r w:rsidRPr="00F77EDC">
        <w:rPr>
          <w:rFonts w:asciiTheme="minorHAnsi" w:hAnsiTheme="minorHAnsi" w:cstheme="minorHAnsi"/>
        </w:rPr>
        <w:t xml:space="preserve"> układ sieci TN-C-S</w:t>
      </w:r>
    </w:p>
    <w:p w14:paraId="34A4EB51" w14:textId="77777777" w:rsidR="00F77EDC" w:rsidRPr="00F77EDC" w:rsidRDefault="00F77EDC" w:rsidP="00F77EDC">
      <w:pPr>
        <w:pStyle w:val="Default"/>
        <w:spacing w:line="276" w:lineRule="auto"/>
        <w:rPr>
          <w:rFonts w:asciiTheme="minorHAnsi" w:hAnsiTheme="minorHAnsi" w:cstheme="minorHAnsi"/>
        </w:rPr>
      </w:pPr>
    </w:p>
    <w:p w14:paraId="35E45B4B"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e) dodatkowa ochrona od porażenia prądem elektrycznym:</w:t>
      </w:r>
    </w:p>
    <w:p w14:paraId="148F100F"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 sieć SN 15kV uziemienie ochronne,</w:t>
      </w:r>
    </w:p>
    <w:p w14:paraId="4F67D1AF"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 xml:space="preserve">- sieć </w:t>
      </w:r>
      <w:proofErr w:type="spellStart"/>
      <w:r w:rsidRPr="00F77EDC">
        <w:rPr>
          <w:rFonts w:asciiTheme="minorHAnsi" w:hAnsiTheme="minorHAnsi" w:cstheme="minorHAnsi"/>
        </w:rPr>
        <w:t>nN</w:t>
      </w:r>
      <w:proofErr w:type="spellEnd"/>
      <w:r w:rsidRPr="00F77EDC">
        <w:rPr>
          <w:rFonts w:asciiTheme="minorHAnsi" w:hAnsiTheme="minorHAnsi" w:cstheme="minorHAnsi"/>
        </w:rPr>
        <w:t xml:space="preserve"> 0,4 </w:t>
      </w:r>
      <w:proofErr w:type="spellStart"/>
      <w:r w:rsidRPr="00F77EDC">
        <w:rPr>
          <w:rFonts w:asciiTheme="minorHAnsi" w:hAnsiTheme="minorHAnsi" w:cstheme="minorHAnsi"/>
        </w:rPr>
        <w:t>kV</w:t>
      </w:r>
      <w:proofErr w:type="spellEnd"/>
      <w:r w:rsidRPr="00F77EDC">
        <w:rPr>
          <w:rFonts w:asciiTheme="minorHAnsi" w:hAnsiTheme="minorHAnsi" w:cstheme="minorHAnsi"/>
        </w:rPr>
        <w:t xml:space="preserve"> samoczynne szybkie wyłączenie zasilania.</w:t>
      </w:r>
    </w:p>
    <w:p w14:paraId="5CE4164A" w14:textId="77777777" w:rsidR="00F77EDC" w:rsidRPr="00F77EDC" w:rsidRDefault="00F77EDC" w:rsidP="00F77EDC">
      <w:pPr>
        <w:pStyle w:val="Default"/>
        <w:spacing w:line="276" w:lineRule="auto"/>
        <w:rPr>
          <w:rFonts w:asciiTheme="minorHAnsi" w:hAnsiTheme="minorHAnsi" w:cstheme="minorHAnsi"/>
        </w:rPr>
      </w:pPr>
    </w:p>
    <w:p w14:paraId="35380E6B"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3. Pobór energii elektrycznej prognozuje się w wysokości łącznej 3 000 ( słownie trzy tysiące) MWh dla Przyłącza nr 1 i Przyłącza nr 2 w okresie 12 miesięcy realizacji zamówienia. Zamawiający zaznacza, że</w:t>
      </w:r>
    </w:p>
    <w:p w14:paraId="428DEA2D" w14:textId="77777777" w:rsidR="00F77EDC" w:rsidRPr="00F77EDC" w:rsidRDefault="00F77EDC" w:rsidP="00F77EDC">
      <w:pPr>
        <w:pStyle w:val="Default"/>
        <w:spacing w:after="58" w:line="276" w:lineRule="auto"/>
        <w:rPr>
          <w:rFonts w:asciiTheme="minorHAnsi" w:hAnsiTheme="minorHAnsi" w:cstheme="minorHAnsi"/>
        </w:rPr>
      </w:pPr>
      <w:r w:rsidRPr="00F77EDC">
        <w:rPr>
          <w:rFonts w:asciiTheme="minorHAnsi" w:hAnsiTheme="minorHAnsi" w:cstheme="minorHAnsi"/>
        </w:rPr>
        <w:t>jest to wartość szacunkowa i może ulec zmianie w zależności od potrzeb Zamawiającego, na co Wykonawca wyraża zgodę.</w:t>
      </w:r>
    </w:p>
    <w:p w14:paraId="595D88E1" w14:textId="77777777" w:rsidR="00F77EDC" w:rsidRPr="00F77EDC" w:rsidRDefault="00F77EDC" w:rsidP="00F77EDC">
      <w:pPr>
        <w:pStyle w:val="Default"/>
        <w:spacing w:after="58" w:line="276" w:lineRule="auto"/>
        <w:rPr>
          <w:rFonts w:asciiTheme="minorHAnsi" w:hAnsiTheme="minorHAnsi" w:cstheme="minorHAnsi"/>
        </w:rPr>
      </w:pPr>
      <w:r w:rsidRPr="00F77EDC">
        <w:rPr>
          <w:rFonts w:asciiTheme="minorHAnsi" w:hAnsiTheme="minorHAnsi" w:cstheme="minorHAnsi"/>
        </w:rPr>
        <w:t>4. Prognozowane zużycie energii elektrycznej w okresie obowiązywania umowy wskazane powyżej ma jedynie charakter orientacyjny, służący wyłącznie do porównania ofert. Tym samym nie stanowi ono dla Zamawiającego zobowiązania do zakupu energii elektrycznej w podanej ilości.</w:t>
      </w:r>
    </w:p>
    <w:p w14:paraId="7458F2FB" w14:textId="77777777" w:rsidR="00F77EDC" w:rsidRPr="00F77EDC" w:rsidRDefault="00F77EDC" w:rsidP="00F77EDC">
      <w:pPr>
        <w:pStyle w:val="Default"/>
        <w:spacing w:after="58" w:line="276" w:lineRule="auto"/>
        <w:rPr>
          <w:rFonts w:asciiTheme="minorHAnsi" w:hAnsiTheme="minorHAnsi" w:cstheme="minorHAnsi"/>
        </w:rPr>
      </w:pPr>
      <w:r w:rsidRPr="00F77EDC">
        <w:rPr>
          <w:rFonts w:asciiTheme="minorHAnsi" w:hAnsiTheme="minorHAnsi" w:cstheme="minorHAnsi"/>
        </w:rPr>
        <w:t>5. Rozliczanie zobowiązań odbywać się będzie na podstawie bieżących wskazań układu pomiarowo – rozliczeniowego w okresie miesięcznym, według stawek wynikających z oferty Wykonawcy.</w:t>
      </w:r>
    </w:p>
    <w:p w14:paraId="136E7FD2" w14:textId="77777777" w:rsidR="00F77EDC" w:rsidRPr="00F77EDC" w:rsidRDefault="00F77EDC" w:rsidP="00F77EDC">
      <w:pPr>
        <w:pStyle w:val="Default"/>
        <w:spacing w:after="58" w:line="276" w:lineRule="auto"/>
        <w:rPr>
          <w:rFonts w:asciiTheme="minorHAnsi" w:hAnsiTheme="minorHAnsi" w:cstheme="minorHAnsi"/>
        </w:rPr>
      </w:pPr>
      <w:r w:rsidRPr="00F77EDC">
        <w:rPr>
          <w:rFonts w:asciiTheme="minorHAnsi" w:hAnsiTheme="minorHAnsi" w:cstheme="minorHAnsi"/>
        </w:rPr>
        <w:t xml:space="preserve">6. Zamówienie realizowane będzie w okresie 12 miesięcy, począwszy od dnia 01.06.2022 r. : "Wykonawca zobowiązuje się zapewnić Zamawiającemu standardy jakościowe obsługi odbiorców, zgodnie z obowiązującymi przepisami Prawa energetycznego. W przypadku niedotrzymania standardów jakościowych obsługi dotyczącej sprzedaży energii, Zamawiającemu przysługuje bonifikata - zgodnie z zasadami określonymi w § 42 Rozporządzenia Ministra Energii z dnia 29 grudnia 2017 r. w sprawie szczegółowych zasad kształtowania i kalkulacji taryf oraz rozliczeń w obrocie energią elektryczną (Dz. U. z 2017 r., poz. 2500 z </w:t>
      </w:r>
      <w:proofErr w:type="spellStart"/>
      <w:r w:rsidRPr="00F77EDC">
        <w:rPr>
          <w:rFonts w:asciiTheme="minorHAnsi" w:hAnsiTheme="minorHAnsi" w:cstheme="minorHAnsi"/>
        </w:rPr>
        <w:t>późn</w:t>
      </w:r>
      <w:proofErr w:type="spellEnd"/>
      <w:r w:rsidRPr="00F77EDC">
        <w:rPr>
          <w:rFonts w:asciiTheme="minorHAnsi" w:hAnsiTheme="minorHAnsi" w:cstheme="minorHAnsi"/>
        </w:rPr>
        <w:t>. zm.) lub w każdym później wydanym akcie prawnym dotyczącym jakościowych standardów obsługi."</w:t>
      </w:r>
    </w:p>
    <w:p w14:paraId="112A5FDA" w14:textId="77777777" w:rsidR="00F77EDC" w:rsidRPr="00F77EDC" w:rsidRDefault="00F77EDC" w:rsidP="00F77EDC">
      <w:pPr>
        <w:pStyle w:val="Default"/>
        <w:spacing w:after="58" w:line="276" w:lineRule="auto"/>
        <w:rPr>
          <w:rFonts w:asciiTheme="minorHAnsi" w:hAnsiTheme="minorHAnsi" w:cstheme="minorHAnsi"/>
        </w:rPr>
      </w:pPr>
      <w:r w:rsidRPr="00F77EDC">
        <w:rPr>
          <w:rFonts w:asciiTheme="minorHAnsi" w:hAnsiTheme="minorHAnsi" w:cstheme="minorHAnsi"/>
        </w:rPr>
        <w:t>7. Zamawiający nie przewiduje udzielania zamówienia w częściach.</w:t>
      </w:r>
    </w:p>
    <w:p w14:paraId="21ABE964" w14:textId="77777777" w:rsidR="00F77EDC" w:rsidRPr="00F77EDC" w:rsidRDefault="00F77EDC" w:rsidP="00F77EDC">
      <w:pPr>
        <w:pStyle w:val="Default"/>
        <w:spacing w:after="58" w:line="276" w:lineRule="auto"/>
        <w:rPr>
          <w:rFonts w:asciiTheme="minorHAnsi" w:hAnsiTheme="minorHAnsi" w:cstheme="minorHAnsi"/>
        </w:rPr>
      </w:pPr>
      <w:r w:rsidRPr="00F77EDC">
        <w:rPr>
          <w:rFonts w:asciiTheme="minorHAnsi" w:hAnsiTheme="minorHAnsi" w:cstheme="minorHAnsi"/>
        </w:rPr>
        <w:t>8. Zamawiający oczekuje, iż część energii dostarczanej przez Wykonawcę wytworzona będzie ze źródeł odnawialnych lub w procesie wysokosprawnej kogeneracji.</w:t>
      </w:r>
    </w:p>
    <w:p w14:paraId="5B2567D6"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9. Dostawa energii elektrycznej odbywać się będzie w sposób zgodny z obowiązującym prawem, a w szczególności z następującymi aktami prawnymi:</w:t>
      </w:r>
    </w:p>
    <w:p w14:paraId="450D53A9" w14:textId="77777777" w:rsidR="00F77EDC" w:rsidRPr="00F77EDC" w:rsidRDefault="00F77EDC" w:rsidP="00F77EDC">
      <w:pPr>
        <w:pStyle w:val="Default"/>
        <w:spacing w:line="276" w:lineRule="auto"/>
        <w:rPr>
          <w:rFonts w:asciiTheme="minorHAnsi" w:hAnsiTheme="minorHAnsi" w:cstheme="minorHAnsi"/>
        </w:rPr>
      </w:pPr>
    </w:p>
    <w:p w14:paraId="2B4F48D9" w14:textId="7BF0C2DD"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 xml:space="preserve">- ustawą z dnia 10 kwietnia 1997 r. Prawo energetyczne (Dz. U. z </w:t>
      </w:r>
      <w:r w:rsidR="006A3DE3" w:rsidRPr="006A3DE3">
        <w:rPr>
          <w:rFonts w:asciiTheme="minorHAnsi" w:hAnsiTheme="minorHAnsi" w:cstheme="minorHAnsi"/>
        </w:rPr>
        <w:t>2022 r. poz. 1385 t. j.</w:t>
      </w:r>
      <w:r w:rsidRPr="00F77EDC">
        <w:rPr>
          <w:rFonts w:asciiTheme="minorHAnsi" w:hAnsiTheme="minorHAnsi" w:cstheme="minorHAnsi"/>
        </w:rPr>
        <w:t>) wraz z aktami wykonawczymi i zmianami,</w:t>
      </w:r>
    </w:p>
    <w:p w14:paraId="1BAA6721"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 Instrukcją Ruchu i Eksploatacji Sieci Dystrybucyjnej (</w:t>
      </w:r>
      <w:proofErr w:type="spellStart"/>
      <w:r w:rsidRPr="00F77EDC">
        <w:rPr>
          <w:rFonts w:asciiTheme="minorHAnsi" w:hAnsiTheme="minorHAnsi" w:cstheme="minorHAnsi"/>
        </w:rPr>
        <w:t>IRiESD</w:t>
      </w:r>
      <w:proofErr w:type="spellEnd"/>
      <w:r w:rsidRPr="00F77EDC">
        <w:rPr>
          <w:rFonts w:asciiTheme="minorHAnsi" w:hAnsiTheme="minorHAnsi" w:cstheme="minorHAnsi"/>
        </w:rPr>
        <w:t>), ze zmianami.</w:t>
      </w:r>
    </w:p>
    <w:p w14:paraId="73431C99" w14:textId="77777777" w:rsidR="00F77EDC" w:rsidRPr="00F77EDC" w:rsidRDefault="00F77EDC" w:rsidP="00F77EDC">
      <w:pPr>
        <w:pStyle w:val="Default"/>
        <w:spacing w:after="58" w:line="276" w:lineRule="auto"/>
        <w:rPr>
          <w:rFonts w:asciiTheme="minorHAnsi" w:hAnsiTheme="minorHAnsi" w:cstheme="minorHAnsi"/>
        </w:rPr>
      </w:pPr>
      <w:r w:rsidRPr="00F77EDC">
        <w:rPr>
          <w:rFonts w:asciiTheme="minorHAnsi" w:hAnsiTheme="minorHAnsi" w:cstheme="minorHAnsi"/>
        </w:rPr>
        <w:t>10. Zamawiający zastrzega sobie prawo do zmiany mocy umownej w Przyłączu nr 1 i 2 bez dodatkowych opłat i nie będzie to stanowiło podstawy do zmiany umowy.</w:t>
      </w:r>
    </w:p>
    <w:p w14:paraId="70AD21F3"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11. Zamawiający planuje następujące zużycie energii elektrycznej w okresie 12 miesięcy w poszczególnych strefach czasowych:</w:t>
      </w:r>
    </w:p>
    <w:p w14:paraId="3CFC5798" w14:textId="77777777" w:rsidR="00F77EDC" w:rsidRPr="00F77EDC" w:rsidRDefault="00F77EDC" w:rsidP="00F77EDC">
      <w:pPr>
        <w:pStyle w:val="Default"/>
        <w:spacing w:line="276" w:lineRule="auto"/>
        <w:rPr>
          <w:rFonts w:asciiTheme="minorHAnsi" w:hAnsiTheme="minorHAnsi" w:cstheme="minorHAnsi"/>
        </w:rPr>
      </w:pPr>
    </w:p>
    <w:p w14:paraId="37B946D9"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 Strefa nr 1 – 700 MWh (w szczycie przedpołudniowym)</w:t>
      </w:r>
    </w:p>
    <w:p w14:paraId="59DFCA7F"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 Strefa nr 2 - 300 MWh (w szczycie popołudniowym)</w:t>
      </w:r>
    </w:p>
    <w:p w14:paraId="796857E7"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 Strefa nr 3 – 2 000 MWh (w pozostałych godzinach doby)</w:t>
      </w:r>
    </w:p>
    <w:p w14:paraId="33013D18"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12. Do realizacji umowy w zakresie każdego Miejsca Dostarczania konieczne jest jednoczesne obowiązywanie umów:</w:t>
      </w:r>
    </w:p>
    <w:p w14:paraId="51918514" w14:textId="77777777" w:rsidR="00F77EDC" w:rsidRPr="00F77EDC" w:rsidRDefault="00F77EDC" w:rsidP="00F77EDC">
      <w:pPr>
        <w:pStyle w:val="Default"/>
        <w:spacing w:line="276" w:lineRule="auto"/>
        <w:rPr>
          <w:rFonts w:asciiTheme="minorHAnsi" w:hAnsiTheme="minorHAnsi" w:cstheme="minorHAnsi"/>
        </w:rPr>
      </w:pPr>
    </w:p>
    <w:p w14:paraId="56AB356B"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a) Umowy o świadczenie usług dystrybucji zawartej pomiędzy Zamawiającym a Operatorem Systemu Dystrybucyjnego,</w:t>
      </w:r>
    </w:p>
    <w:p w14:paraId="012D2BF5"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b) Generalnej umowy Dystrybucyjnej zawartej pomiędzy Wykonawcą a Operatorem Systemu Dystrybucyjnego.</w:t>
      </w:r>
    </w:p>
    <w:p w14:paraId="3CFC0090" w14:textId="77777777" w:rsidR="00F77EDC" w:rsidRPr="00F77EDC" w:rsidRDefault="00F77EDC" w:rsidP="00F77EDC">
      <w:pPr>
        <w:pStyle w:val="Default"/>
        <w:spacing w:line="276" w:lineRule="auto"/>
        <w:rPr>
          <w:rFonts w:asciiTheme="minorHAnsi" w:hAnsiTheme="minorHAnsi" w:cstheme="minorHAnsi"/>
        </w:rPr>
      </w:pPr>
      <w:r w:rsidRPr="00F77EDC">
        <w:rPr>
          <w:rFonts w:asciiTheme="minorHAnsi" w:hAnsiTheme="minorHAnsi" w:cstheme="minorHAnsi"/>
        </w:rPr>
        <w:t>13. Wykonawca zobowiązany jest do zawarcia na czas realizacji zamówienia, umowy ze wskazanym przez Zamawiającego Operatorem Systemu Dystrybucyjnego (OSD), tj. ENEA Operator Sp. z o.o. z siedzibą w Poznaniu przy ul. Strzeszyńskiej 58, 60-479 Poznań.</w:t>
      </w:r>
    </w:p>
    <w:p w14:paraId="2AAE74BF" w14:textId="77777777" w:rsidR="00F77EDC" w:rsidRPr="00F77EDC" w:rsidRDefault="00F77EDC" w:rsidP="00F77EDC">
      <w:pPr>
        <w:pStyle w:val="Standard"/>
        <w:spacing w:line="276" w:lineRule="auto"/>
        <w:rPr>
          <w:rFonts w:asciiTheme="minorHAnsi" w:hAnsiTheme="minorHAnsi" w:cstheme="minorHAnsi"/>
        </w:rPr>
      </w:pPr>
    </w:p>
    <w:p w14:paraId="6D56F71D" w14:textId="173C4296" w:rsidR="00637A1B" w:rsidRPr="00F77EDC" w:rsidRDefault="00637A1B" w:rsidP="002F6FB1">
      <w:pPr>
        <w:widowControl w:val="0"/>
        <w:autoSpaceDE w:val="0"/>
        <w:autoSpaceDN w:val="0"/>
        <w:adjustRightInd w:val="0"/>
        <w:spacing w:after="0" w:line="276" w:lineRule="auto"/>
        <w:rPr>
          <w:rFonts w:eastAsia="Times New Roman" w:cstheme="minorHAnsi"/>
          <w:b/>
          <w:i/>
          <w:color w:val="1F3864" w:themeColor="accent1" w:themeShade="80"/>
          <w:sz w:val="24"/>
          <w:szCs w:val="24"/>
          <w:lang w:eastAsia="pl-PL"/>
        </w:rPr>
      </w:pPr>
    </w:p>
    <w:p w14:paraId="4ED078C2" w14:textId="3E2A561F" w:rsidR="00783A69" w:rsidRPr="00F77EDC" w:rsidRDefault="00783A69" w:rsidP="00F77EDC">
      <w:pPr>
        <w:keepNext/>
        <w:keepLines/>
        <w:spacing w:before="480" w:after="0" w:line="276" w:lineRule="auto"/>
        <w:jc w:val="right"/>
        <w:outlineLvl w:val="0"/>
        <w:rPr>
          <w:rFonts w:eastAsia="Times New Roman" w:cstheme="minorHAnsi"/>
          <w:bCs/>
          <w:i/>
          <w:sz w:val="24"/>
          <w:szCs w:val="24"/>
          <w:lang w:eastAsia="pl-PL"/>
        </w:rPr>
      </w:pPr>
      <w:r w:rsidRPr="00F77EDC">
        <w:rPr>
          <w:rFonts w:eastAsia="Times New Roman" w:cstheme="minorHAnsi"/>
          <w:bCs/>
          <w:i/>
          <w:sz w:val="24"/>
          <w:szCs w:val="24"/>
          <w:lang w:eastAsia="pl-PL"/>
        </w:rPr>
        <w:t>Załącznik nr 3 do SWZ</w:t>
      </w:r>
    </w:p>
    <w:p w14:paraId="2EB58225" w14:textId="77777777" w:rsidR="00783A69" w:rsidRPr="00F77EDC" w:rsidRDefault="00783A69" w:rsidP="00F77EDC">
      <w:pPr>
        <w:keepNext/>
        <w:keepLines/>
        <w:spacing w:before="480" w:after="0" w:line="276" w:lineRule="auto"/>
        <w:jc w:val="right"/>
        <w:outlineLvl w:val="0"/>
        <w:rPr>
          <w:rFonts w:eastAsia="Times New Roman" w:cstheme="minorHAnsi"/>
          <w:bCs/>
          <w:i/>
          <w:sz w:val="24"/>
          <w:szCs w:val="24"/>
          <w:lang w:eastAsia="pl-PL"/>
        </w:rPr>
      </w:pPr>
    </w:p>
    <w:p w14:paraId="044E8CDA" w14:textId="77777777" w:rsidR="00783A69" w:rsidRPr="00F77EDC" w:rsidRDefault="00783A69" w:rsidP="00F77EDC">
      <w:pPr>
        <w:spacing w:after="0" w:line="276" w:lineRule="auto"/>
        <w:jc w:val="center"/>
        <w:rPr>
          <w:rFonts w:eastAsia="Times New Roman" w:cstheme="minorHAnsi"/>
          <w:sz w:val="24"/>
          <w:szCs w:val="24"/>
          <w:lang w:eastAsia="pl-PL"/>
        </w:rPr>
      </w:pPr>
      <w:r w:rsidRPr="00F77EDC">
        <w:rPr>
          <w:rFonts w:eastAsia="Times New Roman" w:cstheme="minorHAnsi"/>
          <w:sz w:val="24"/>
          <w:szCs w:val="24"/>
          <w:lang w:eastAsia="pl-PL"/>
        </w:rPr>
        <w:t>OŚWIADCZENIA WYKONAWCY</w:t>
      </w:r>
    </w:p>
    <w:p w14:paraId="547E3EA4" w14:textId="77777777" w:rsidR="00783A69" w:rsidRPr="00F77EDC" w:rsidRDefault="00783A69" w:rsidP="00F77EDC">
      <w:pPr>
        <w:spacing w:after="0" w:line="276" w:lineRule="auto"/>
        <w:jc w:val="center"/>
        <w:rPr>
          <w:rFonts w:eastAsia="Times New Roman" w:cstheme="minorHAnsi"/>
          <w:sz w:val="24"/>
          <w:szCs w:val="24"/>
          <w:lang w:eastAsia="pl-PL"/>
        </w:rPr>
      </w:pPr>
      <w:r w:rsidRPr="00F77EDC">
        <w:rPr>
          <w:rFonts w:eastAsia="Times New Roman" w:cstheme="minorHAnsi"/>
          <w:sz w:val="24"/>
          <w:szCs w:val="24"/>
          <w:lang w:eastAsia="pl-PL"/>
        </w:rPr>
        <w:t>DOTYCZĄCE PRZESŁANEK WYKLUCZENIA Z POSTĘPOWANIA</w:t>
      </w:r>
    </w:p>
    <w:p w14:paraId="0A36034E" w14:textId="77777777" w:rsidR="00783A69" w:rsidRPr="00F77EDC" w:rsidRDefault="00783A69" w:rsidP="00F77EDC">
      <w:pPr>
        <w:spacing w:after="0" w:line="276" w:lineRule="auto"/>
        <w:jc w:val="center"/>
        <w:rPr>
          <w:rFonts w:eastAsia="Times New Roman" w:cstheme="minorHAnsi"/>
          <w:sz w:val="24"/>
          <w:szCs w:val="24"/>
          <w:lang w:eastAsia="pl-PL"/>
        </w:rPr>
      </w:pPr>
      <w:r w:rsidRPr="00F77EDC">
        <w:rPr>
          <w:rFonts w:eastAsia="Times New Roman" w:cstheme="minorHAnsi"/>
          <w:sz w:val="24"/>
          <w:szCs w:val="24"/>
          <w:lang w:eastAsia="pl-PL"/>
        </w:rPr>
        <w:t>ORAZ SPEŁNIANIA WARUNKÓW UDZIAŁU W POSTĘPOWANIU</w:t>
      </w:r>
    </w:p>
    <w:p w14:paraId="55298620" w14:textId="77777777" w:rsidR="00783A69" w:rsidRPr="00F77EDC" w:rsidRDefault="00783A69" w:rsidP="00F77EDC">
      <w:pPr>
        <w:spacing w:after="0" w:line="276" w:lineRule="auto"/>
        <w:jc w:val="center"/>
        <w:rPr>
          <w:rFonts w:eastAsia="Times New Roman" w:cstheme="minorHAnsi"/>
          <w:sz w:val="24"/>
          <w:szCs w:val="24"/>
          <w:lang w:eastAsia="pl-PL"/>
        </w:rPr>
      </w:pPr>
      <w:r w:rsidRPr="00F77EDC">
        <w:rPr>
          <w:rFonts w:eastAsia="Times New Roman" w:cstheme="minorHAnsi"/>
          <w:sz w:val="24"/>
          <w:szCs w:val="24"/>
          <w:lang w:eastAsia="pl-PL"/>
        </w:rPr>
        <w:t>składane na podstawie art. 125 ust. 1 ustawy Prawo Zamówień Publicznych</w:t>
      </w:r>
    </w:p>
    <w:p w14:paraId="350B5BB5" w14:textId="77777777" w:rsidR="00783A69" w:rsidRPr="00F77EDC" w:rsidRDefault="00783A69" w:rsidP="00F77EDC">
      <w:pPr>
        <w:spacing w:after="0" w:line="276" w:lineRule="auto"/>
        <w:jc w:val="center"/>
        <w:rPr>
          <w:rFonts w:eastAsia="Times New Roman" w:cstheme="minorHAnsi"/>
          <w:sz w:val="24"/>
          <w:szCs w:val="24"/>
          <w:lang w:eastAsia="pl-PL"/>
        </w:rPr>
      </w:pPr>
    </w:p>
    <w:p w14:paraId="0FC9FFAE" w14:textId="77777777" w:rsidR="00783A69" w:rsidRPr="00F77EDC" w:rsidRDefault="00783A69" w:rsidP="00F77EDC">
      <w:pPr>
        <w:spacing w:after="0" w:line="276" w:lineRule="auto"/>
        <w:jc w:val="center"/>
        <w:rPr>
          <w:rFonts w:eastAsia="Times New Roman" w:cstheme="minorHAnsi"/>
          <w:sz w:val="24"/>
          <w:szCs w:val="24"/>
          <w:lang w:eastAsia="pl-PL"/>
        </w:rPr>
      </w:pPr>
    </w:p>
    <w:p w14:paraId="53627048" w14:textId="77777777" w:rsidR="00783A69" w:rsidRPr="00F77EDC" w:rsidRDefault="00783A69" w:rsidP="00F77EDC">
      <w:pPr>
        <w:spacing w:after="0" w:line="276" w:lineRule="auto"/>
        <w:jc w:val="center"/>
        <w:rPr>
          <w:rFonts w:eastAsia="Times New Roman" w:cstheme="minorHAnsi"/>
          <w:sz w:val="24"/>
          <w:szCs w:val="24"/>
          <w:lang w:eastAsia="pl-PL"/>
        </w:rPr>
      </w:pPr>
      <w:r w:rsidRPr="00F77EDC">
        <w:rPr>
          <w:rFonts w:eastAsia="Times New Roman" w:cstheme="minorHAnsi"/>
          <w:sz w:val="24"/>
          <w:szCs w:val="24"/>
          <w:lang w:eastAsia="pl-PL"/>
        </w:rPr>
        <w:t xml:space="preserve">OŚWIADCZENIE SKŁADANE NA FORMULARZU JEDNOLITEGO EUROPEJSKIEGO DOKUMENTU ZAMÓWIENIA, </w:t>
      </w:r>
    </w:p>
    <w:p w14:paraId="027A4B3C" w14:textId="77777777" w:rsidR="00783A69" w:rsidRPr="00F77EDC" w:rsidRDefault="00783A69" w:rsidP="00F77EDC">
      <w:pPr>
        <w:spacing w:after="0" w:line="276" w:lineRule="auto"/>
        <w:jc w:val="center"/>
        <w:rPr>
          <w:rFonts w:eastAsia="Times New Roman" w:cstheme="minorHAnsi"/>
          <w:b/>
          <w:sz w:val="24"/>
          <w:szCs w:val="24"/>
          <w:lang w:eastAsia="pl-PL"/>
        </w:rPr>
      </w:pPr>
      <w:r w:rsidRPr="00F77EDC">
        <w:rPr>
          <w:rFonts w:eastAsia="Times New Roman" w:cstheme="minorHAnsi"/>
          <w:sz w:val="24"/>
          <w:szCs w:val="24"/>
          <w:lang w:eastAsia="pl-PL"/>
        </w:rPr>
        <w:t xml:space="preserve">W FORMIE OPISANEJ W ROZDZIALE II podrozdziale 8 pkt 2 </w:t>
      </w:r>
      <w:proofErr w:type="spellStart"/>
      <w:r w:rsidRPr="00F77EDC">
        <w:rPr>
          <w:rFonts w:eastAsia="Times New Roman" w:cstheme="minorHAnsi"/>
          <w:sz w:val="24"/>
          <w:szCs w:val="24"/>
          <w:lang w:eastAsia="pl-PL"/>
        </w:rPr>
        <w:t>ppkt</w:t>
      </w:r>
      <w:proofErr w:type="spellEnd"/>
      <w:r w:rsidRPr="00F77EDC">
        <w:rPr>
          <w:rFonts w:eastAsia="Times New Roman" w:cstheme="minorHAnsi"/>
          <w:sz w:val="24"/>
          <w:szCs w:val="24"/>
          <w:lang w:eastAsia="pl-PL"/>
        </w:rPr>
        <w:t xml:space="preserve"> a SWZ</w:t>
      </w:r>
    </w:p>
    <w:p w14:paraId="28A4DE71" w14:textId="77777777" w:rsidR="00783A69" w:rsidRPr="00F77EDC" w:rsidRDefault="00783A69" w:rsidP="00F77EDC">
      <w:pPr>
        <w:spacing w:after="0" w:line="276" w:lineRule="auto"/>
        <w:jc w:val="center"/>
        <w:rPr>
          <w:rFonts w:eastAsia="Times New Roman" w:cstheme="minorHAnsi"/>
          <w:b/>
          <w:sz w:val="24"/>
          <w:szCs w:val="24"/>
          <w:u w:val="single"/>
          <w:lang w:eastAsia="pl-PL"/>
        </w:rPr>
      </w:pPr>
    </w:p>
    <w:p w14:paraId="14F9799E" w14:textId="77777777" w:rsidR="006E7238" w:rsidRDefault="00783A69" w:rsidP="00F77EDC">
      <w:pPr>
        <w:spacing w:after="0" w:line="276" w:lineRule="auto"/>
        <w:jc w:val="center"/>
        <w:rPr>
          <w:rFonts w:eastAsia="Times New Roman" w:cstheme="minorHAnsi"/>
          <w:b/>
          <w:sz w:val="24"/>
          <w:szCs w:val="24"/>
          <w:lang w:eastAsia="pl-PL"/>
        </w:rPr>
      </w:pPr>
      <w:r w:rsidRPr="00F77EDC">
        <w:rPr>
          <w:rFonts w:eastAsia="Times New Roman" w:cstheme="minorHAnsi"/>
          <w:b/>
          <w:sz w:val="24"/>
          <w:szCs w:val="24"/>
          <w:u w:val="single"/>
          <w:lang w:eastAsia="pl-PL"/>
        </w:rPr>
        <w:t>DOKUMENT ESPD DO POBRANIA W ODRĘBNYM PLIKU</w:t>
      </w:r>
      <w:r w:rsidRPr="00F77EDC">
        <w:rPr>
          <w:rFonts w:eastAsia="Times New Roman" w:cstheme="minorHAnsi"/>
          <w:b/>
          <w:sz w:val="24"/>
          <w:szCs w:val="24"/>
          <w:lang w:eastAsia="pl-PL"/>
        </w:rPr>
        <w:t xml:space="preserve"> </w:t>
      </w:r>
    </w:p>
    <w:p w14:paraId="7C516475" w14:textId="1C5C1E0C" w:rsidR="00783A69" w:rsidRPr="00F77EDC" w:rsidRDefault="00783A69" w:rsidP="00F77EDC">
      <w:pPr>
        <w:spacing w:after="0" w:line="276" w:lineRule="auto"/>
        <w:jc w:val="center"/>
        <w:rPr>
          <w:rFonts w:eastAsia="Times New Roman" w:cstheme="minorHAnsi"/>
          <w:b/>
          <w:sz w:val="24"/>
          <w:szCs w:val="24"/>
          <w:u w:val="single"/>
          <w:lang w:eastAsia="pl-PL"/>
        </w:rPr>
      </w:pPr>
      <w:r w:rsidRPr="00F77EDC">
        <w:rPr>
          <w:rFonts w:eastAsia="Times New Roman" w:cstheme="minorHAnsi"/>
          <w:b/>
          <w:sz w:val="24"/>
          <w:szCs w:val="24"/>
          <w:lang w:eastAsia="pl-PL"/>
        </w:rPr>
        <w:t xml:space="preserve"> </w:t>
      </w:r>
      <w:r w:rsidRPr="00F77EDC">
        <w:rPr>
          <w:rFonts w:eastAsia="Times New Roman" w:cstheme="minorHAnsi"/>
          <w:b/>
          <w:bCs/>
          <w:i/>
          <w:iCs/>
          <w:color w:val="1F3864" w:themeColor="accent1" w:themeShade="80"/>
          <w:sz w:val="24"/>
          <w:szCs w:val="24"/>
          <w:lang w:eastAsia="pl-PL"/>
        </w:rPr>
        <w:t>(Dokumenty należy podpisać podpisem kwalifikowanym.)</w:t>
      </w:r>
    </w:p>
    <w:p w14:paraId="578BFA1B" w14:textId="77777777" w:rsidR="00275405" w:rsidRPr="00F77EDC" w:rsidRDefault="00275405" w:rsidP="00F77EDC">
      <w:pPr>
        <w:widowControl w:val="0"/>
        <w:autoSpaceDE w:val="0"/>
        <w:autoSpaceDN w:val="0"/>
        <w:adjustRightInd w:val="0"/>
        <w:spacing w:after="0" w:line="276" w:lineRule="auto"/>
        <w:ind w:left="720"/>
        <w:contextualSpacing/>
        <w:jc w:val="right"/>
        <w:rPr>
          <w:rFonts w:eastAsia="Times New Roman" w:cstheme="minorHAnsi"/>
          <w:sz w:val="24"/>
          <w:szCs w:val="24"/>
          <w:lang w:eastAsia="pl-PL"/>
        </w:rPr>
      </w:pPr>
      <w:r w:rsidRPr="00F77EDC">
        <w:rPr>
          <w:rFonts w:eastAsia="Times New Roman" w:cstheme="minorHAnsi"/>
          <w:sz w:val="24"/>
          <w:szCs w:val="24"/>
          <w:lang w:eastAsia="pl-PL"/>
        </w:rPr>
        <w:br w:type="page"/>
      </w:r>
    </w:p>
    <w:p w14:paraId="34E6E94C" w14:textId="06A19037" w:rsidR="00C7442C" w:rsidRPr="00920317" w:rsidRDefault="00C7442C" w:rsidP="00131F8A">
      <w:pPr>
        <w:keepNext/>
        <w:keepLines/>
        <w:spacing w:before="480" w:after="0" w:line="240" w:lineRule="auto"/>
        <w:jc w:val="right"/>
        <w:outlineLvl w:val="0"/>
        <w:rPr>
          <w:rFonts w:eastAsia="Calibri" w:cs="Times New Roman"/>
          <w:i/>
        </w:rPr>
      </w:pPr>
      <w:r w:rsidRPr="00920317">
        <w:rPr>
          <w:rFonts w:eastAsia="Calibri" w:cs="Times New Roman"/>
          <w:i/>
        </w:rPr>
        <w:lastRenderedPageBreak/>
        <w:t>Załącznik nr 4 do SWZ</w:t>
      </w:r>
      <w:r w:rsidR="00C41D09" w:rsidRPr="00920317">
        <w:rPr>
          <w:rFonts w:eastAsia="Times New Roman" w:cs="Times New Roman"/>
          <w:bCs/>
          <w:sz w:val="24"/>
          <w:lang w:eastAsia="pl-PL"/>
        </w:rPr>
        <w:t xml:space="preserve"> </w:t>
      </w:r>
    </w:p>
    <w:p w14:paraId="642A0005" w14:textId="77777777" w:rsidR="00C7442C" w:rsidRPr="00920317" w:rsidRDefault="00C7442C" w:rsidP="00131F8A">
      <w:pPr>
        <w:spacing w:after="0" w:line="240" w:lineRule="auto"/>
        <w:jc w:val="center"/>
        <w:rPr>
          <w:rFonts w:eastAsia="Times New Roman"/>
          <w:lang w:eastAsia="pl-PL"/>
        </w:rPr>
      </w:pPr>
      <w:r w:rsidRPr="00920317">
        <w:rPr>
          <w:rFonts w:eastAsia="Times New Roman"/>
          <w:lang w:eastAsia="pl-PL"/>
        </w:rPr>
        <w:t>Umowa - Projekt</w:t>
      </w:r>
    </w:p>
    <w:p w14:paraId="3A4FA8F1" w14:textId="0C7B0A47" w:rsidR="00C7442C" w:rsidRPr="00AB1953" w:rsidRDefault="00C7442C" w:rsidP="00720F4E">
      <w:pPr>
        <w:spacing w:after="0" w:line="240" w:lineRule="auto"/>
        <w:jc w:val="center"/>
        <w:rPr>
          <w:rFonts w:eastAsia="Times New Roman"/>
          <w:b/>
          <w:bCs/>
          <w:sz w:val="24"/>
          <w:szCs w:val="24"/>
          <w:lang w:eastAsia="pl-PL"/>
        </w:rPr>
      </w:pPr>
      <w:r w:rsidRPr="00AB1953">
        <w:rPr>
          <w:rFonts w:eastAsia="Times New Roman"/>
          <w:b/>
          <w:bCs/>
          <w:sz w:val="24"/>
          <w:szCs w:val="24"/>
          <w:lang w:eastAsia="pl-PL"/>
        </w:rPr>
        <w:t>UMOWA nr ……/202</w:t>
      </w:r>
      <w:r w:rsidR="00086BEC">
        <w:rPr>
          <w:rFonts w:eastAsia="Times New Roman"/>
          <w:b/>
          <w:bCs/>
          <w:sz w:val="24"/>
          <w:szCs w:val="24"/>
          <w:lang w:eastAsia="pl-PL"/>
        </w:rPr>
        <w:t>2</w:t>
      </w:r>
      <w:r w:rsidRPr="00AB1953">
        <w:rPr>
          <w:rFonts w:eastAsia="Times New Roman"/>
          <w:b/>
          <w:bCs/>
          <w:sz w:val="24"/>
          <w:szCs w:val="24"/>
          <w:lang w:eastAsia="pl-PL"/>
        </w:rPr>
        <w:t>/ZP</w:t>
      </w:r>
    </w:p>
    <w:p w14:paraId="1D10F953" w14:textId="77777777" w:rsidR="00C7442C" w:rsidRPr="00AB1953" w:rsidRDefault="00C7442C" w:rsidP="00720F4E">
      <w:pPr>
        <w:spacing w:after="0" w:line="276" w:lineRule="auto"/>
        <w:jc w:val="center"/>
        <w:rPr>
          <w:rFonts w:eastAsia="Calibri" w:cs="Times New Roman"/>
          <w:b/>
          <w:bCs/>
          <w:sz w:val="24"/>
          <w:szCs w:val="24"/>
        </w:rPr>
      </w:pPr>
      <w:r w:rsidRPr="00AB1953">
        <w:rPr>
          <w:rFonts w:eastAsia="Calibri" w:cs="Times New Roman"/>
          <w:b/>
          <w:bCs/>
          <w:sz w:val="24"/>
          <w:szCs w:val="24"/>
        </w:rPr>
        <w:t xml:space="preserve">zawarta w Pile w dniu  .... …… …… roku </w:t>
      </w:r>
    </w:p>
    <w:p w14:paraId="7BDA4E38"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pomiędzy:</w:t>
      </w:r>
    </w:p>
    <w:p w14:paraId="00F7C591" w14:textId="77777777"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Szpitalem Specjalistycznym w Pile im. Stanisława Staszica</w:t>
      </w:r>
    </w:p>
    <w:p w14:paraId="3C62EBAC" w14:textId="77777777"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64-920 Piła, ul. Rydygiera 1</w:t>
      </w:r>
    </w:p>
    <w:p w14:paraId="39F7EE77"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wpisanym do Krajowego Rejestru Sądowego KRS 0000008246 - Sąd Rejonowy Nowe Miasto i Wilda w Poznaniu, IX Wydział Gospodarczy Krajowego Rejestru Sądowego</w:t>
      </w:r>
    </w:p>
    <w:p w14:paraId="77842D62"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 xml:space="preserve">REGON: 001261820 </w:t>
      </w:r>
      <w:r w:rsidRPr="00AB1953">
        <w:rPr>
          <w:rFonts w:eastAsia="Calibri" w:cs="Times New Roman"/>
          <w:sz w:val="24"/>
          <w:szCs w:val="24"/>
        </w:rPr>
        <w:tab/>
      </w:r>
      <w:r w:rsidRPr="00AB1953">
        <w:rPr>
          <w:rFonts w:eastAsia="Calibri" w:cs="Times New Roman"/>
          <w:sz w:val="24"/>
          <w:szCs w:val="24"/>
        </w:rPr>
        <w:tab/>
        <w:t>NIP: 764-20-88-098</w:t>
      </w:r>
    </w:p>
    <w:p w14:paraId="24CE06DC"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który reprezentuje:</w:t>
      </w:r>
    </w:p>
    <w:p w14:paraId="0EE9DBF3" w14:textId="77777777" w:rsidR="00783A69" w:rsidRPr="00AB1953" w:rsidRDefault="00783A69" w:rsidP="00783A69">
      <w:pPr>
        <w:spacing w:after="0" w:line="276" w:lineRule="auto"/>
        <w:rPr>
          <w:rFonts w:eastAsia="Calibri" w:cs="Times New Roman"/>
          <w:b/>
          <w:i/>
          <w:sz w:val="24"/>
          <w:szCs w:val="24"/>
        </w:rPr>
      </w:pPr>
      <w:r w:rsidRPr="00AB1953">
        <w:rPr>
          <w:rFonts w:eastAsia="Calibri" w:cs="Times New Roman"/>
          <w:b/>
          <w:i/>
          <w:sz w:val="24"/>
          <w:szCs w:val="24"/>
        </w:rPr>
        <w:t>…………………………………………………</w:t>
      </w:r>
    </w:p>
    <w:p w14:paraId="3CA7AB54"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zwanym dalej „Zamawiającym”</w:t>
      </w:r>
    </w:p>
    <w:p w14:paraId="07649C3F"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a</w:t>
      </w:r>
    </w:p>
    <w:p w14:paraId="39CAD17D" w14:textId="77777777" w:rsidR="00783A69" w:rsidRPr="00AB1953" w:rsidRDefault="00783A69" w:rsidP="00783A69">
      <w:pPr>
        <w:spacing w:after="0" w:line="276" w:lineRule="auto"/>
        <w:rPr>
          <w:rFonts w:eastAsia="Calibri" w:cs="Times New Roman"/>
          <w:sz w:val="24"/>
          <w:szCs w:val="24"/>
        </w:rPr>
      </w:pPr>
      <w:r w:rsidRPr="00AB1953">
        <w:rPr>
          <w:rFonts w:eastAsia="Times New Roman" w:cs="Times New Roman"/>
          <w:i/>
          <w:sz w:val="24"/>
          <w:szCs w:val="24"/>
          <w:lang w:eastAsia="pl-PL"/>
        </w:rPr>
        <w:t>………………………………………………………</w:t>
      </w:r>
    </w:p>
    <w:p w14:paraId="34D36F85"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wpisanym do Krajowego Rejestru Sądowego KRS …….. – Sąd Rejonowy w ………, ….. Wydziału Gospodarczego Krajowego Rejestru Sądowego, </w:t>
      </w:r>
    </w:p>
    <w:p w14:paraId="2E6A0341"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340BA876"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który reprezentuje:</w:t>
      </w:r>
    </w:p>
    <w:p w14:paraId="3E4A7429" w14:textId="77777777" w:rsidR="00783A69" w:rsidRPr="00AB1953" w:rsidRDefault="00783A69" w:rsidP="00546DC5">
      <w:pPr>
        <w:keepNext/>
        <w:overflowPunct w:val="0"/>
        <w:autoSpaceDE w:val="0"/>
        <w:autoSpaceDN w:val="0"/>
        <w:adjustRightInd w:val="0"/>
        <w:spacing w:after="0" w:line="240"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495712B3"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wpisanym do rejestru osób fizycznych prowadzących działalność gospodarczą Centralnej Ewidencji i Informacji o Działalności Gospodarczej Rzeczypospolitej Polskiej (CEIDG)</w:t>
      </w:r>
    </w:p>
    <w:p w14:paraId="2C7533A5"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274B19E2"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który reprezentuje:</w:t>
      </w:r>
    </w:p>
    <w:p w14:paraId="072CBDE2" w14:textId="77777777"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5A7D4537" w14:textId="4F2DB17D" w:rsidR="00783A69" w:rsidRPr="004D0CE7" w:rsidRDefault="00783A69" w:rsidP="00783A69">
      <w:pPr>
        <w:spacing w:after="0" w:line="240" w:lineRule="auto"/>
        <w:rPr>
          <w:rFonts w:eastAsia="Times New Roman" w:cs="Times New Roman"/>
          <w:spacing w:val="-3"/>
          <w:sz w:val="24"/>
          <w:szCs w:val="24"/>
          <w:lang w:eastAsia="pl-PL"/>
        </w:rPr>
      </w:pPr>
      <w:r w:rsidRPr="00AB1953">
        <w:rPr>
          <w:rFonts w:eastAsia="Times New Roman" w:cs="Times New Roman"/>
          <w:sz w:val="24"/>
          <w:szCs w:val="24"/>
          <w:lang w:eastAsia="pl-PL"/>
        </w:rPr>
        <w:t xml:space="preserve">zwanym dalej „Wykonawcą”, </w:t>
      </w:r>
      <w:r w:rsidRPr="00AB1953">
        <w:rPr>
          <w:rFonts w:eastAsia="Times New Roman" w:cs="Calibri"/>
          <w:sz w:val="24"/>
          <w:szCs w:val="24"/>
          <w:lang w:eastAsia="pl-PL"/>
        </w:rPr>
        <w:t>którego oferta została przyjęta w trybie przetargu nieograniczonego pod hasłem</w:t>
      </w:r>
      <w:r w:rsidRPr="00AB1953">
        <w:rPr>
          <w:rFonts w:eastAsia="Times New Roman" w:cs="Times New Roman"/>
          <w:b/>
          <w:sz w:val="24"/>
          <w:szCs w:val="24"/>
          <w:lang w:eastAsia="pl-PL"/>
        </w:rPr>
        <w:t xml:space="preserve"> „</w:t>
      </w:r>
      <w:r w:rsidR="00A36ED3" w:rsidRPr="00A36ED3">
        <w:rPr>
          <w:rFonts w:eastAsia="Times New Roman" w:cs="Times New Roman"/>
          <w:b/>
          <w:sz w:val="24"/>
          <w:szCs w:val="24"/>
          <w:lang w:eastAsia="pl-PL"/>
        </w:rPr>
        <w:t>DOSTAWA ENERGII ELEKTRYCZNEJ</w:t>
      </w:r>
      <w:r w:rsidR="00512EEF">
        <w:rPr>
          <w:rFonts w:eastAsia="Times New Roman" w:cs="Times New Roman"/>
          <w:b/>
          <w:sz w:val="24"/>
          <w:szCs w:val="24"/>
          <w:lang w:eastAsia="pl-PL"/>
        </w:rPr>
        <w:t>”</w:t>
      </w:r>
      <w:r w:rsidR="00512EEF" w:rsidRPr="00512EEF">
        <w:rPr>
          <w:rFonts w:eastAsia="Times New Roman" w:cs="Times New Roman"/>
          <w:b/>
          <w:sz w:val="24"/>
          <w:szCs w:val="24"/>
          <w:lang w:eastAsia="pl-PL"/>
        </w:rPr>
        <w:t xml:space="preserve"> </w:t>
      </w:r>
      <w:r w:rsidRPr="00AB1953">
        <w:rPr>
          <w:rFonts w:eastAsia="Times New Roman" w:cs="Times New Roman"/>
          <w:sz w:val="24"/>
          <w:szCs w:val="24"/>
          <w:lang w:eastAsia="pl-PL"/>
        </w:rPr>
        <w:t>(nr sprawy:</w:t>
      </w:r>
      <w:r w:rsidRPr="00AB1953">
        <w:rPr>
          <w:rFonts w:eastAsia="Times New Roman" w:cs="Times New Roman"/>
          <w:spacing w:val="-3"/>
          <w:sz w:val="24"/>
          <w:szCs w:val="24"/>
          <w:lang w:eastAsia="pl-PL"/>
        </w:rPr>
        <w:t xml:space="preserve"> FZP.II-241/</w:t>
      </w:r>
      <w:r w:rsidR="00A36ED3">
        <w:rPr>
          <w:rFonts w:eastAsia="Times New Roman" w:cs="Times New Roman"/>
          <w:spacing w:val="-3"/>
          <w:sz w:val="24"/>
          <w:szCs w:val="24"/>
          <w:lang w:eastAsia="pl-PL"/>
        </w:rPr>
        <w:t>2</w:t>
      </w:r>
      <w:r w:rsidR="006233F1">
        <w:rPr>
          <w:rFonts w:eastAsia="Times New Roman" w:cs="Times New Roman"/>
          <w:spacing w:val="-3"/>
          <w:sz w:val="24"/>
          <w:szCs w:val="24"/>
          <w:lang w:eastAsia="pl-PL"/>
        </w:rPr>
        <w:t>2</w:t>
      </w:r>
      <w:r w:rsidRPr="00AB1953">
        <w:rPr>
          <w:rFonts w:eastAsia="Times New Roman" w:cs="Times New Roman"/>
          <w:spacing w:val="-3"/>
          <w:sz w:val="24"/>
          <w:szCs w:val="24"/>
          <w:lang w:eastAsia="pl-PL"/>
        </w:rPr>
        <w:t>/2</w:t>
      </w:r>
      <w:r w:rsidR="006233F1">
        <w:rPr>
          <w:rFonts w:eastAsia="Times New Roman" w:cs="Times New Roman"/>
          <w:spacing w:val="-3"/>
          <w:sz w:val="24"/>
          <w:szCs w:val="24"/>
          <w:lang w:eastAsia="pl-PL"/>
        </w:rPr>
        <w:t>3</w:t>
      </w:r>
      <w:r w:rsidRPr="00AB1953">
        <w:rPr>
          <w:rFonts w:eastAsia="Times New Roman" w:cs="Times New Roman"/>
          <w:sz w:val="24"/>
          <w:szCs w:val="24"/>
          <w:lang w:eastAsia="pl-PL"/>
        </w:rPr>
        <w:t>), przeprowadzonego zgodnie z ustawą</w:t>
      </w:r>
      <w:r w:rsidRPr="00AB1953">
        <w:rPr>
          <w:rFonts w:eastAsiaTheme="majorEastAsia" w:cs="Arial"/>
          <w:sz w:val="24"/>
          <w:szCs w:val="24"/>
        </w:rPr>
        <w:t xml:space="preserve"> z 11 września 2019 r. - </w:t>
      </w:r>
      <w:r w:rsidRPr="00AB1953">
        <w:rPr>
          <w:rFonts w:eastAsia="Times New Roman" w:cs="Times New Roman"/>
          <w:bCs/>
          <w:sz w:val="24"/>
          <w:szCs w:val="24"/>
          <w:lang w:eastAsia="pl-PL"/>
        </w:rPr>
        <w:t>Prawo zamówień publicznych (</w:t>
      </w:r>
      <w:proofErr w:type="spellStart"/>
      <w:r w:rsidRPr="00AB1953">
        <w:rPr>
          <w:rFonts w:eastAsia="Times New Roman" w:cs="Times New Roman"/>
          <w:bCs/>
          <w:sz w:val="24"/>
          <w:szCs w:val="24"/>
          <w:lang w:eastAsia="pl-PL"/>
        </w:rPr>
        <w:t>t</w:t>
      </w:r>
      <w:r w:rsidR="00B10F9B" w:rsidRPr="00AB1953">
        <w:rPr>
          <w:rFonts w:eastAsia="Times New Roman" w:cs="Times New Roman"/>
          <w:bCs/>
          <w:sz w:val="24"/>
          <w:szCs w:val="24"/>
          <w:lang w:eastAsia="pl-PL"/>
        </w:rPr>
        <w:t>.</w:t>
      </w:r>
      <w:r w:rsidRPr="00AB1953">
        <w:rPr>
          <w:rFonts w:eastAsia="Times New Roman" w:cs="Times New Roman"/>
          <w:bCs/>
          <w:sz w:val="24"/>
          <w:szCs w:val="24"/>
          <w:lang w:eastAsia="pl-PL"/>
        </w:rPr>
        <w:t>j</w:t>
      </w:r>
      <w:proofErr w:type="spellEnd"/>
      <w:r w:rsidRPr="00AB1953">
        <w:rPr>
          <w:rFonts w:eastAsia="Times New Roman" w:cs="Times New Roman"/>
          <w:bCs/>
          <w:sz w:val="24"/>
          <w:szCs w:val="24"/>
          <w:lang w:eastAsia="pl-PL"/>
        </w:rPr>
        <w:t>. Dz. U. 202</w:t>
      </w:r>
      <w:r w:rsidR="006233F1">
        <w:rPr>
          <w:rFonts w:eastAsia="Times New Roman" w:cs="Times New Roman"/>
          <w:bCs/>
          <w:sz w:val="24"/>
          <w:szCs w:val="24"/>
          <w:lang w:eastAsia="pl-PL"/>
        </w:rPr>
        <w:t>2</w:t>
      </w:r>
      <w:r w:rsidRPr="00AB1953">
        <w:rPr>
          <w:rFonts w:eastAsia="Times New Roman" w:cs="Times New Roman"/>
          <w:bCs/>
          <w:sz w:val="24"/>
          <w:szCs w:val="24"/>
          <w:lang w:eastAsia="pl-PL"/>
        </w:rPr>
        <w:t xml:space="preserve"> poz. 1</w:t>
      </w:r>
      <w:r w:rsidR="006233F1">
        <w:rPr>
          <w:rFonts w:eastAsia="Times New Roman" w:cs="Times New Roman"/>
          <w:bCs/>
          <w:sz w:val="24"/>
          <w:szCs w:val="24"/>
          <w:lang w:eastAsia="pl-PL"/>
        </w:rPr>
        <w:t>710</w:t>
      </w:r>
      <w:r w:rsidR="00B10F9B" w:rsidRPr="00AB1953">
        <w:rPr>
          <w:rFonts w:eastAsia="Times New Roman" w:cs="Times New Roman"/>
          <w:bCs/>
          <w:sz w:val="24"/>
          <w:szCs w:val="24"/>
          <w:lang w:eastAsia="pl-PL"/>
        </w:rPr>
        <w:t xml:space="preserve"> ze zm.</w:t>
      </w:r>
      <w:r w:rsidRPr="00AB1953">
        <w:rPr>
          <w:rFonts w:eastAsia="Times New Roman" w:cs="Times New Roman"/>
          <w:bCs/>
          <w:sz w:val="24"/>
          <w:szCs w:val="24"/>
          <w:lang w:eastAsia="pl-PL"/>
        </w:rPr>
        <w:t xml:space="preserve">) </w:t>
      </w:r>
      <w:r w:rsidRPr="00AB1953">
        <w:rPr>
          <w:rFonts w:eastAsia="Times New Roman" w:cs="Times New Roman"/>
          <w:sz w:val="24"/>
          <w:szCs w:val="24"/>
          <w:lang w:eastAsia="pl-PL"/>
        </w:rPr>
        <w:t>o następującej treści:</w:t>
      </w:r>
    </w:p>
    <w:p w14:paraId="01A6D788" w14:textId="77777777" w:rsidR="00A36ED3" w:rsidRPr="004D0CE7" w:rsidRDefault="00A36ED3" w:rsidP="00821B51">
      <w:pPr>
        <w:spacing w:after="0" w:line="276" w:lineRule="auto"/>
        <w:jc w:val="center"/>
        <w:rPr>
          <w:rFonts w:ascii="Calibri" w:hAnsi="Calibri"/>
          <w:b/>
          <w:sz w:val="24"/>
          <w:szCs w:val="24"/>
        </w:rPr>
      </w:pPr>
      <w:r w:rsidRPr="004D0CE7">
        <w:rPr>
          <w:rFonts w:ascii="Calibri" w:hAnsi="Calibri"/>
          <w:b/>
          <w:sz w:val="24"/>
          <w:szCs w:val="24"/>
        </w:rPr>
        <w:t xml:space="preserve">§ 1 </w:t>
      </w:r>
    </w:p>
    <w:p w14:paraId="78A74083" w14:textId="77777777" w:rsidR="00A36ED3" w:rsidRPr="004D0CE7" w:rsidRDefault="00A36ED3" w:rsidP="00821B51">
      <w:pPr>
        <w:spacing w:after="0" w:line="360" w:lineRule="auto"/>
        <w:jc w:val="center"/>
        <w:rPr>
          <w:rFonts w:ascii="Calibri" w:hAnsi="Calibri"/>
          <w:b/>
          <w:sz w:val="24"/>
          <w:szCs w:val="24"/>
        </w:rPr>
      </w:pPr>
      <w:r w:rsidRPr="004D0CE7">
        <w:rPr>
          <w:rFonts w:ascii="Calibri" w:hAnsi="Calibri"/>
          <w:b/>
          <w:sz w:val="24"/>
          <w:szCs w:val="24"/>
        </w:rPr>
        <w:t>Postanowienia wstępne</w:t>
      </w:r>
    </w:p>
    <w:p w14:paraId="4362E610" w14:textId="77777777" w:rsidR="00A36ED3" w:rsidRPr="004D0CE7" w:rsidRDefault="00A36ED3" w:rsidP="00812127">
      <w:pPr>
        <w:numPr>
          <w:ilvl w:val="0"/>
          <w:numId w:val="11"/>
        </w:numPr>
        <w:tabs>
          <w:tab w:val="left" w:pos="284"/>
        </w:tabs>
        <w:spacing w:after="0" w:line="240" w:lineRule="auto"/>
        <w:ind w:left="284" w:hanging="284"/>
        <w:rPr>
          <w:rFonts w:ascii="Calibri" w:hAnsi="Calibri"/>
          <w:sz w:val="24"/>
          <w:szCs w:val="24"/>
        </w:rPr>
      </w:pPr>
      <w:r w:rsidRPr="004D0CE7">
        <w:rPr>
          <w:rFonts w:ascii="Calibri" w:hAnsi="Calibri"/>
          <w:sz w:val="24"/>
          <w:szCs w:val="24"/>
        </w:rPr>
        <w:t xml:space="preserve">Przedmiotem umowy jest dostawa energii elektrycznej do Szpitala Specjalistycznego w Pile ul. Rydygiera 1. </w:t>
      </w:r>
    </w:p>
    <w:p w14:paraId="4420DE96" w14:textId="187196FF" w:rsidR="00A36ED3" w:rsidRPr="004D0CE7" w:rsidRDefault="00A36ED3" w:rsidP="00812127">
      <w:pPr>
        <w:numPr>
          <w:ilvl w:val="0"/>
          <w:numId w:val="11"/>
        </w:numPr>
        <w:tabs>
          <w:tab w:val="left" w:pos="284"/>
        </w:tabs>
        <w:spacing w:after="0" w:line="240" w:lineRule="auto"/>
        <w:ind w:left="284" w:hanging="284"/>
        <w:rPr>
          <w:rFonts w:ascii="Calibri" w:hAnsi="Calibri"/>
          <w:sz w:val="24"/>
          <w:szCs w:val="24"/>
        </w:rPr>
      </w:pPr>
      <w:r w:rsidRPr="004D0CE7">
        <w:rPr>
          <w:rFonts w:ascii="Calibri" w:hAnsi="Calibri"/>
          <w:sz w:val="24"/>
          <w:szCs w:val="24"/>
        </w:rPr>
        <w:t>Zakup energii elektrycznej odbywa się na warunkach określonych przepisami mającymi zastosowanie do przedmiotu umowy, w szczególności zgodnie z przepisami ustawy - Prawo energetyczne, zgodnie z</w:t>
      </w:r>
      <w:r w:rsidR="00CE0769">
        <w:rPr>
          <w:rFonts w:ascii="Calibri" w:hAnsi="Calibri"/>
          <w:sz w:val="24"/>
          <w:szCs w:val="24"/>
        </w:rPr>
        <w:t> </w:t>
      </w:r>
      <w:r w:rsidRPr="004D0CE7">
        <w:rPr>
          <w:rFonts w:ascii="Calibri" w:hAnsi="Calibri"/>
          <w:sz w:val="24"/>
          <w:szCs w:val="24"/>
        </w:rPr>
        <w:t>obowiązującymi rozporządzeniami i aktami wykonawczymi do ww. ustawy, przepisami ustawy – Prawo zamówień publicznych, przepisami ustawy – Kodeks cywilny, zasadami określonymi w koncesjach, postanowieniami umowy oraz zgodnie z ustawą o podatku akcyzowym.</w:t>
      </w:r>
    </w:p>
    <w:p w14:paraId="3C07F41D" w14:textId="77777777" w:rsidR="00A36ED3" w:rsidRPr="004D0CE7" w:rsidRDefault="00A36ED3" w:rsidP="00812127">
      <w:pPr>
        <w:numPr>
          <w:ilvl w:val="0"/>
          <w:numId w:val="11"/>
        </w:numPr>
        <w:tabs>
          <w:tab w:val="left" w:pos="284"/>
        </w:tabs>
        <w:overflowPunct w:val="0"/>
        <w:autoSpaceDE w:val="0"/>
        <w:spacing w:after="0" w:line="240" w:lineRule="auto"/>
        <w:ind w:left="284" w:hanging="284"/>
        <w:textAlignment w:val="baseline"/>
        <w:rPr>
          <w:rFonts w:ascii="Calibri" w:hAnsi="Calibri"/>
          <w:sz w:val="24"/>
          <w:szCs w:val="24"/>
        </w:rPr>
      </w:pPr>
      <w:bookmarkStart w:id="5" w:name="_Hlk25656241"/>
      <w:r w:rsidRPr="004D0CE7">
        <w:rPr>
          <w:rFonts w:ascii="Calibri" w:hAnsi="Calibri"/>
          <w:sz w:val="24"/>
          <w:szCs w:val="24"/>
        </w:rPr>
        <w:t xml:space="preserve">Dostawa energii elektrycznej odbywa się za pośrednictwem sieci dystrybucyjnej należącej do ENEA OPERATOR SP. Z O.O. zwanym dalej </w:t>
      </w:r>
      <w:r w:rsidRPr="004D0CE7">
        <w:rPr>
          <w:rFonts w:ascii="Calibri" w:hAnsi="Calibri"/>
          <w:bCs/>
          <w:sz w:val="24"/>
          <w:szCs w:val="24"/>
        </w:rPr>
        <w:t>OSD</w:t>
      </w:r>
      <w:r w:rsidRPr="004D0CE7">
        <w:rPr>
          <w:rFonts w:ascii="Calibri" w:hAnsi="Calibri"/>
          <w:sz w:val="24"/>
          <w:szCs w:val="24"/>
        </w:rPr>
        <w:t>, z którym Zamawiający ma podpisaną umowę o świadczenie usług dystrybucji.</w:t>
      </w:r>
    </w:p>
    <w:bookmarkEnd w:id="5"/>
    <w:p w14:paraId="182CCB4A" w14:textId="17CA04D2" w:rsidR="00A36ED3" w:rsidRPr="004D0CE7" w:rsidRDefault="00A36ED3" w:rsidP="00812127">
      <w:pPr>
        <w:numPr>
          <w:ilvl w:val="0"/>
          <w:numId w:val="11"/>
        </w:numPr>
        <w:tabs>
          <w:tab w:val="left" w:pos="284"/>
        </w:tabs>
        <w:overflowPunct w:val="0"/>
        <w:autoSpaceDE w:val="0"/>
        <w:spacing w:after="0" w:line="240" w:lineRule="auto"/>
        <w:ind w:left="284" w:hanging="284"/>
        <w:textAlignment w:val="baseline"/>
        <w:rPr>
          <w:rFonts w:ascii="Calibri" w:hAnsi="Calibri"/>
          <w:sz w:val="24"/>
          <w:szCs w:val="24"/>
        </w:rPr>
      </w:pPr>
      <w:r w:rsidRPr="004D0CE7">
        <w:rPr>
          <w:rFonts w:ascii="Calibri" w:hAnsi="Calibri"/>
          <w:sz w:val="24"/>
          <w:szCs w:val="24"/>
        </w:rPr>
        <w:t>Wykonawca posiada koncesję na obrót energią elektryczną nr ……………………..…. z dnia ……………….., wydaną przez Prezesa Urzędu Regulacji Energetyki. Wykonawca zobowiązany jest do posiadania ważnej koncesji na obrót energią elektryczną</w:t>
      </w:r>
      <w:r w:rsidR="00B07081" w:rsidRPr="004D0CE7">
        <w:rPr>
          <w:rFonts w:ascii="Calibri" w:hAnsi="Calibri"/>
          <w:sz w:val="24"/>
          <w:szCs w:val="24"/>
        </w:rPr>
        <w:t xml:space="preserve"> na czas </w:t>
      </w:r>
      <w:r w:rsidR="004D0CE7">
        <w:rPr>
          <w:rFonts w:ascii="Calibri" w:hAnsi="Calibri"/>
          <w:sz w:val="24"/>
          <w:szCs w:val="24"/>
        </w:rPr>
        <w:t>trwania</w:t>
      </w:r>
      <w:r w:rsidR="00B07081" w:rsidRPr="004D0CE7">
        <w:rPr>
          <w:rFonts w:ascii="Calibri" w:hAnsi="Calibri"/>
          <w:sz w:val="24"/>
          <w:szCs w:val="24"/>
        </w:rPr>
        <w:t xml:space="preserve"> umowy.</w:t>
      </w:r>
    </w:p>
    <w:p w14:paraId="50309470" w14:textId="324BBD27" w:rsidR="00B07081" w:rsidRPr="004D0CE7" w:rsidRDefault="00B07081" w:rsidP="00B07081">
      <w:pPr>
        <w:pStyle w:val="Akapitzlist"/>
        <w:numPr>
          <w:ilvl w:val="0"/>
          <w:numId w:val="11"/>
        </w:numPr>
        <w:rPr>
          <w:rFonts w:ascii="Calibri" w:hAnsi="Calibri"/>
          <w:sz w:val="24"/>
          <w:szCs w:val="24"/>
        </w:rPr>
      </w:pPr>
      <w:r w:rsidRPr="004D0CE7">
        <w:rPr>
          <w:rFonts w:ascii="Calibri" w:hAnsi="Calibri"/>
          <w:sz w:val="24"/>
          <w:szCs w:val="24"/>
        </w:rPr>
        <w:t xml:space="preserve">Wykonawca zapewnia, że nie ma żadnych przeszkód prawnych bądź faktycznych do realizacji przez niego niniejszej Umowy. </w:t>
      </w:r>
    </w:p>
    <w:p w14:paraId="097F85B1" w14:textId="77777777" w:rsidR="00A36ED3" w:rsidRPr="004D0CE7" w:rsidRDefault="00A36ED3" w:rsidP="004D0CE7">
      <w:pPr>
        <w:spacing w:after="0"/>
        <w:jc w:val="center"/>
        <w:rPr>
          <w:rFonts w:ascii="Calibri" w:hAnsi="Calibri"/>
          <w:b/>
          <w:sz w:val="24"/>
          <w:szCs w:val="24"/>
        </w:rPr>
      </w:pPr>
      <w:r w:rsidRPr="004D0CE7">
        <w:rPr>
          <w:rFonts w:ascii="Calibri" w:hAnsi="Calibri"/>
          <w:b/>
          <w:sz w:val="24"/>
          <w:szCs w:val="24"/>
        </w:rPr>
        <w:t xml:space="preserve">§ 2 </w:t>
      </w:r>
    </w:p>
    <w:p w14:paraId="7C38866D" w14:textId="77777777" w:rsidR="00A36ED3" w:rsidRPr="004D0CE7" w:rsidRDefault="00A36ED3" w:rsidP="004D0CE7">
      <w:pPr>
        <w:spacing w:after="0"/>
        <w:jc w:val="center"/>
        <w:rPr>
          <w:rFonts w:ascii="Calibri" w:hAnsi="Calibri"/>
          <w:b/>
          <w:sz w:val="24"/>
          <w:szCs w:val="24"/>
        </w:rPr>
      </w:pPr>
      <w:r w:rsidRPr="004D0CE7">
        <w:rPr>
          <w:rFonts w:ascii="Calibri" w:hAnsi="Calibri"/>
          <w:b/>
          <w:sz w:val="24"/>
          <w:szCs w:val="24"/>
        </w:rPr>
        <w:t>Zobowiązania Stron</w:t>
      </w:r>
    </w:p>
    <w:p w14:paraId="1F8A0D78" w14:textId="14C19637" w:rsidR="00A36ED3" w:rsidRPr="004D0CE7" w:rsidRDefault="00A36ED3" w:rsidP="00812127">
      <w:pPr>
        <w:numPr>
          <w:ilvl w:val="0"/>
          <w:numId w:val="12"/>
        </w:numPr>
        <w:tabs>
          <w:tab w:val="left" w:pos="284"/>
        </w:tabs>
        <w:overflowPunct w:val="0"/>
        <w:autoSpaceDE w:val="0"/>
        <w:spacing w:before="40" w:after="0" w:line="240" w:lineRule="auto"/>
        <w:ind w:hanging="360"/>
        <w:textAlignment w:val="baseline"/>
        <w:rPr>
          <w:rFonts w:ascii="Calibri" w:hAnsi="Calibri"/>
          <w:sz w:val="24"/>
          <w:szCs w:val="24"/>
        </w:rPr>
      </w:pPr>
      <w:r w:rsidRPr="004D0CE7">
        <w:rPr>
          <w:rFonts w:ascii="Calibri" w:hAnsi="Calibri"/>
          <w:sz w:val="24"/>
          <w:szCs w:val="24"/>
        </w:rPr>
        <w:t xml:space="preserve">Wykonawca zobowiązuje się do </w:t>
      </w:r>
      <w:r w:rsidR="00B07081" w:rsidRPr="004D0CE7">
        <w:rPr>
          <w:rFonts w:ascii="Calibri" w:hAnsi="Calibri"/>
          <w:sz w:val="24"/>
          <w:szCs w:val="24"/>
        </w:rPr>
        <w:t>sprzedaży</w:t>
      </w:r>
      <w:r w:rsidRPr="004D0CE7">
        <w:rPr>
          <w:rFonts w:ascii="Calibri" w:hAnsi="Calibri"/>
          <w:sz w:val="24"/>
          <w:szCs w:val="24"/>
        </w:rPr>
        <w:t xml:space="preserve"> energii elektrycznej do obiektu Zamawiającego</w:t>
      </w:r>
      <w:r w:rsidRPr="004D0CE7">
        <w:rPr>
          <w:rFonts w:ascii="Calibri" w:hAnsi="Calibri"/>
          <w:b/>
          <w:sz w:val="24"/>
          <w:szCs w:val="24"/>
        </w:rPr>
        <w:t xml:space="preserve">, </w:t>
      </w:r>
      <w:r w:rsidRPr="004D0CE7">
        <w:rPr>
          <w:rFonts w:ascii="Calibri" w:hAnsi="Calibri"/>
          <w:sz w:val="24"/>
          <w:szCs w:val="24"/>
        </w:rPr>
        <w:t>a Zamawiający</w:t>
      </w:r>
      <w:r w:rsidRPr="004D0CE7">
        <w:rPr>
          <w:rFonts w:ascii="Calibri" w:hAnsi="Calibri"/>
          <w:i/>
          <w:color w:val="00B050"/>
          <w:sz w:val="24"/>
          <w:szCs w:val="24"/>
        </w:rPr>
        <w:t xml:space="preserve"> </w:t>
      </w:r>
      <w:r w:rsidRPr="004D0CE7">
        <w:rPr>
          <w:rFonts w:ascii="Calibri" w:hAnsi="Calibri"/>
          <w:sz w:val="24"/>
          <w:szCs w:val="24"/>
        </w:rPr>
        <w:t>zobowiązuje się do zapłaty ceny za energię elektryczną według stawek ustalonych w § 5 umowy.</w:t>
      </w:r>
    </w:p>
    <w:p w14:paraId="0E337077" w14:textId="77777777" w:rsidR="00A36ED3" w:rsidRPr="004D0CE7" w:rsidRDefault="00A36ED3" w:rsidP="00812127">
      <w:pPr>
        <w:numPr>
          <w:ilvl w:val="0"/>
          <w:numId w:val="12"/>
        </w:numPr>
        <w:tabs>
          <w:tab w:val="left" w:pos="360"/>
        </w:tabs>
        <w:overflowPunct w:val="0"/>
        <w:autoSpaceDE w:val="0"/>
        <w:spacing w:before="40" w:after="0" w:line="240" w:lineRule="auto"/>
        <w:ind w:hanging="284"/>
        <w:textAlignment w:val="baseline"/>
        <w:rPr>
          <w:rFonts w:ascii="Calibri" w:hAnsi="Calibri"/>
          <w:sz w:val="24"/>
          <w:szCs w:val="24"/>
        </w:rPr>
      </w:pPr>
      <w:r w:rsidRPr="004D0CE7">
        <w:rPr>
          <w:rFonts w:ascii="Calibri" w:hAnsi="Calibri"/>
          <w:sz w:val="24"/>
          <w:szCs w:val="24"/>
        </w:rPr>
        <w:lastRenderedPageBreak/>
        <w:t>Zamawiający oświadcza, iż planowane pobory energii elektrycznej w okresie obowiązywania umowy określone są w Załączniku nr 1. Ilość energii elektrycznej wskazanej w Załączniku nr 1 jak i oszacowana wartość umowy nie jest zobowiązaniem Zamawiającego do zużycia energii elektrycznej w podanej ilości i w żadnym wypadku nie może być podstawą jakichkolwiek roszczeń ze strony Wykonawcy.</w:t>
      </w:r>
    </w:p>
    <w:p w14:paraId="666E3DB9" w14:textId="77777777" w:rsidR="00A36ED3" w:rsidRPr="004D0CE7" w:rsidRDefault="00A36ED3" w:rsidP="00812127">
      <w:pPr>
        <w:numPr>
          <w:ilvl w:val="0"/>
          <w:numId w:val="12"/>
        </w:numPr>
        <w:tabs>
          <w:tab w:val="left" w:pos="360"/>
        </w:tabs>
        <w:overflowPunct w:val="0"/>
        <w:autoSpaceDE w:val="0"/>
        <w:spacing w:before="40" w:after="0" w:line="240" w:lineRule="auto"/>
        <w:ind w:hanging="284"/>
        <w:textAlignment w:val="baseline"/>
        <w:rPr>
          <w:rFonts w:ascii="Calibri" w:hAnsi="Calibri"/>
          <w:sz w:val="24"/>
          <w:szCs w:val="24"/>
        </w:rPr>
      </w:pPr>
      <w:r w:rsidRPr="004D0CE7">
        <w:rPr>
          <w:rFonts w:ascii="Calibri" w:hAnsi="Calibri"/>
          <w:sz w:val="24"/>
          <w:szCs w:val="24"/>
        </w:rPr>
        <w:t>Zakup energii elektrycznej będzie następował w wybranej przez Zamawiającego grupie taryfowej, zgodnie ze strefami czasowymi obowiązującymi w OSD, do których przyłączone są poszczególne punkty poboru Zamawiającego</w:t>
      </w:r>
      <w:r w:rsidRPr="004D0CE7">
        <w:rPr>
          <w:rFonts w:ascii="Calibri" w:hAnsi="Calibri"/>
          <w:color w:val="000000"/>
          <w:sz w:val="24"/>
          <w:szCs w:val="24"/>
        </w:rPr>
        <w:t>.</w:t>
      </w:r>
    </w:p>
    <w:p w14:paraId="2E42E0C3" w14:textId="77777777" w:rsidR="00A36ED3" w:rsidRPr="004D0CE7" w:rsidRDefault="00A36ED3" w:rsidP="00812127">
      <w:pPr>
        <w:numPr>
          <w:ilvl w:val="0"/>
          <w:numId w:val="12"/>
        </w:numPr>
        <w:tabs>
          <w:tab w:val="left" w:pos="360"/>
        </w:tabs>
        <w:overflowPunct w:val="0"/>
        <w:autoSpaceDE w:val="0"/>
        <w:spacing w:before="40" w:after="0" w:line="240" w:lineRule="auto"/>
        <w:ind w:hanging="284"/>
        <w:textAlignment w:val="baseline"/>
        <w:rPr>
          <w:rFonts w:ascii="Calibri" w:hAnsi="Calibri"/>
          <w:sz w:val="24"/>
          <w:szCs w:val="24"/>
        </w:rPr>
      </w:pPr>
      <w:bookmarkStart w:id="6" w:name="_Hlk25648721"/>
      <w:r w:rsidRPr="004D0CE7">
        <w:rPr>
          <w:rFonts w:ascii="Calibri" w:hAnsi="Calibri"/>
          <w:sz w:val="24"/>
          <w:szCs w:val="24"/>
        </w:rPr>
        <w:t>Wykonawca zobowiązuje się do:</w:t>
      </w:r>
    </w:p>
    <w:p w14:paraId="56B56AA9" w14:textId="77777777" w:rsidR="00A36ED3" w:rsidRPr="004D0CE7" w:rsidRDefault="00A36ED3" w:rsidP="00812127">
      <w:pPr>
        <w:pStyle w:val="Akapitzlist"/>
        <w:numPr>
          <w:ilvl w:val="0"/>
          <w:numId w:val="15"/>
        </w:numPr>
        <w:tabs>
          <w:tab w:val="clear" w:pos="644"/>
          <w:tab w:val="left" w:pos="709"/>
        </w:tabs>
        <w:overflowPunct w:val="0"/>
        <w:autoSpaceDE w:val="0"/>
        <w:spacing w:before="40" w:after="0" w:line="240" w:lineRule="auto"/>
        <w:ind w:left="709" w:hanging="425"/>
        <w:contextualSpacing w:val="0"/>
        <w:textAlignment w:val="baseline"/>
        <w:rPr>
          <w:sz w:val="24"/>
          <w:szCs w:val="24"/>
        </w:rPr>
      </w:pPr>
      <w:r w:rsidRPr="004D0CE7">
        <w:rPr>
          <w:sz w:val="24"/>
          <w:szCs w:val="24"/>
        </w:rPr>
        <w:t>dostawy energii elektrycznej w sposób ciągły w ilości odpowiadającej realnym potrzebom Zamawiającego z zachowaniem obowiązujących standardów jakościowych wskazanych w § 4 umowy;</w:t>
      </w:r>
    </w:p>
    <w:p w14:paraId="08C9BCB9" w14:textId="77777777" w:rsidR="00A36ED3" w:rsidRPr="004D0CE7" w:rsidRDefault="00A36ED3" w:rsidP="00812127">
      <w:pPr>
        <w:numPr>
          <w:ilvl w:val="0"/>
          <w:numId w:val="15"/>
        </w:numPr>
        <w:tabs>
          <w:tab w:val="clear" w:pos="644"/>
          <w:tab w:val="left" w:pos="709"/>
        </w:tabs>
        <w:overflowPunct w:val="0"/>
        <w:autoSpaceDE w:val="0"/>
        <w:spacing w:before="40" w:after="0" w:line="240" w:lineRule="auto"/>
        <w:ind w:left="709" w:hanging="425"/>
        <w:textAlignment w:val="baseline"/>
        <w:rPr>
          <w:rFonts w:ascii="Calibri" w:hAnsi="Calibri"/>
          <w:sz w:val="24"/>
          <w:szCs w:val="24"/>
        </w:rPr>
      </w:pPr>
      <w:r w:rsidRPr="004D0CE7">
        <w:rPr>
          <w:rFonts w:ascii="Calibri" w:hAnsi="Calibri"/>
          <w:sz w:val="24"/>
          <w:szCs w:val="24"/>
        </w:rPr>
        <w:t>dokonywania bilansowania handlowego na warunkach określonych w § 3 umowy;</w:t>
      </w:r>
    </w:p>
    <w:p w14:paraId="3E59CB31" w14:textId="77777777" w:rsidR="00A36ED3" w:rsidRPr="004D0CE7" w:rsidRDefault="00A36ED3" w:rsidP="00812127">
      <w:pPr>
        <w:numPr>
          <w:ilvl w:val="0"/>
          <w:numId w:val="15"/>
        </w:numPr>
        <w:tabs>
          <w:tab w:val="clear" w:pos="644"/>
          <w:tab w:val="left" w:pos="709"/>
        </w:tabs>
        <w:overflowPunct w:val="0"/>
        <w:autoSpaceDE w:val="0"/>
        <w:spacing w:before="40" w:after="0" w:line="240" w:lineRule="auto"/>
        <w:ind w:left="709" w:hanging="425"/>
        <w:textAlignment w:val="baseline"/>
        <w:rPr>
          <w:rFonts w:ascii="Calibri" w:hAnsi="Calibri"/>
          <w:sz w:val="24"/>
          <w:szCs w:val="24"/>
        </w:rPr>
      </w:pPr>
      <w:r w:rsidRPr="004D0CE7">
        <w:rPr>
          <w:rFonts w:ascii="Calibri" w:hAnsi="Calibri"/>
          <w:sz w:val="24"/>
          <w:szCs w:val="24"/>
        </w:rPr>
        <w:t xml:space="preserve">dokonania w imieniu Zamawiającego wypowiedzenia dotychczas obowiązującej umowy sprzedaży energii elektrycznej na podstawie pełnomocnictwa. </w:t>
      </w:r>
    </w:p>
    <w:p w14:paraId="15D4E34E" w14:textId="77777777" w:rsidR="00A36ED3" w:rsidRPr="004D0CE7" w:rsidRDefault="00A36ED3" w:rsidP="00812127">
      <w:pPr>
        <w:numPr>
          <w:ilvl w:val="0"/>
          <w:numId w:val="15"/>
        </w:numPr>
        <w:tabs>
          <w:tab w:val="clear" w:pos="644"/>
          <w:tab w:val="left" w:pos="709"/>
        </w:tabs>
        <w:overflowPunct w:val="0"/>
        <w:autoSpaceDE w:val="0"/>
        <w:spacing w:after="0" w:line="240" w:lineRule="auto"/>
        <w:ind w:left="709" w:hanging="425"/>
        <w:textAlignment w:val="baseline"/>
        <w:rPr>
          <w:rFonts w:ascii="Calibri" w:hAnsi="Calibri"/>
          <w:sz w:val="24"/>
          <w:szCs w:val="24"/>
        </w:rPr>
      </w:pPr>
      <w:r w:rsidRPr="004D0CE7">
        <w:rPr>
          <w:rFonts w:ascii="Calibri" w:hAnsi="Calibri"/>
          <w:sz w:val="24"/>
          <w:szCs w:val="24"/>
        </w:rPr>
        <w:t xml:space="preserve">doprowadzenia do zawarcia z OSD umowy o świadczenie usług dystrybucji, na podstawie pełnomocnictwa tj. w szczególności przygotować i przedłożyć do podpisu niezbędne dokumenty, o ile Zamawiający nie jest już stroną samodzielnej umowy o świadczenie usług dystrybucji, </w:t>
      </w:r>
    </w:p>
    <w:p w14:paraId="2320EC46" w14:textId="04C574DB" w:rsidR="00A36ED3" w:rsidRPr="004D0CE7" w:rsidRDefault="00A36ED3" w:rsidP="00812127">
      <w:pPr>
        <w:numPr>
          <w:ilvl w:val="0"/>
          <w:numId w:val="15"/>
        </w:numPr>
        <w:tabs>
          <w:tab w:val="clear" w:pos="644"/>
          <w:tab w:val="left" w:pos="709"/>
        </w:tabs>
        <w:overflowPunct w:val="0"/>
        <w:autoSpaceDE w:val="0"/>
        <w:spacing w:after="0" w:line="240" w:lineRule="auto"/>
        <w:ind w:left="709" w:hanging="425"/>
        <w:textAlignment w:val="baseline"/>
        <w:rPr>
          <w:rFonts w:ascii="Calibri" w:hAnsi="Calibri"/>
          <w:sz w:val="24"/>
          <w:szCs w:val="24"/>
        </w:rPr>
      </w:pPr>
      <w:r w:rsidRPr="004D0CE7">
        <w:rPr>
          <w:rFonts w:ascii="Calibri" w:hAnsi="Calibri"/>
          <w:sz w:val="24"/>
          <w:szCs w:val="24"/>
        </w:rPr>
        <w:t>przeprowadzenia na podstawie pełnomocnictwa procedury zmiany sprzedawcy, zgodnie z</w:t>
      </w:r>
      <w:r w:rsidR="00CE0769">
        <w:rPr>
          <w:rFonts w:ascii="Calibri" w:hAnsi="Calibri"/>
          <w:sz w:val="24"/>
          <w:szCs w:val="24"/>
        </w:rPr>
        <w:t> </w:t>
      </w:r>
      <w:r w:rsidRPr="004D0CE7">
        <w:rPr>
          <w:rFonts w:ascii="Calibri" w:hAnsi="Calibri"/>
          <w:sz w:val="24"/>
          <w:szCs w:val="24"/>
        </w:rPr>
        <w:t>obowiązującymi przepisami, w szczególności Wykonawca zobowiązuje się terminowo dokonać zgłoszenia niniejszej umowy do OSD.</w:t>
      </w:r>
    </w:p>
    <w:bookmarkEnd w:id="6"/>
    <w:p w14:paraId="4114F11A" w14:textId="77777777" w:rsidR="00A36ED3" w:rsidRPr="004D0CE7" w:rsidRDefault="00A36ED3" w:rsidP="00812127">
      <w:pPr>
        <w:pStyle w:val="Akapitzlist"/>
        <w:numPr>
          <w:ilvl w:val="0"/>
          <w:numId w:val="12"/>
        </w:numPr>
        <w:tabs>
          <w:tab w:val="clear" w:pos="284"/>
        </w:tabs>
        <w:overflowPunct w:val="0"/>
        <w:autoSpaceDE w:val="0"/>
        <w:spacing w:after="0" w:line="240" w:lineRule="auto"/>
        <w:ind w:left="426" w:hanging="426"/>
        <w:contextualSpacing w:val="0"/>
        <w:textAlignment w:val="baseline"/>
        <w:rPr>
          <w:sz w:val="24"/>
          <w:szCs w:val="24"/>
        </w:rPr>
      </w:pPr>
      <w:r w:rsidRPr="004D0CE7">
        <w:rPr>
          <w:sz w:val="24"/>
          <w:szCs w:val="24"/>
        </w:rPr>
        <w:t>Zamawiający zobowiązuje się do:</w:t>
      </w:r>
    </w:p>
    <w:p w14:paraId="5B724AB6" w14:textId="77777777" w:rsidR="00A36ED3" w:rsidRPr="004D0CE7" w:rsidRDefault="00A36ED3" w:rsidP="00812127">
      <w:pPr>
        <w:numPr>
          <w:ilvl w:val="0"/>
          <w:numId w:val="9"/>
        </w:numPr>
        <w:tabs>
          <w:tab w:val="left" w:pos="567"/>
        </w:tabs>
        <w:overflowPunct w:val="0"/>
        <w:autoSpaceDE w:val="0"/>
        <w:spacing w:after="0" w:line="240" w:lineRule="auto"/>
        <w:textAlignment w:val="baseline"/>
        <w:rPr>
          <w:rFonts w:ascii="Calibri" w:hAnsi="Calibri"/>
          <w:sz w:val="24"/>
          <w:szCs w:val="24"/>
        </w:rPr>
      </w:pPr>
      <w:r w:rsidRPr="004D0CE7">
        <w:rPr>
          <w:rFonts w:ascii="Calibri" w:hAnsi="Calibri"/>
          <w:sz w:val="24"/>
          <w:szCs w:val="24"/>
        </w:rPr>
        <w:t xml:space="preserve">zakupu i pobierania energii elektrycznej zgodnie z obowiązującymi przepisami i warunkami umowy; </w:t>
      </w:r>
    </w:p>
    <w:p w14:paraId="4AA900E8" w14:textId="77777777" w:rsidR="00A36ED3" w:rsidRPr="004D0CE7" w:rsidRDefault="00A36ED3" w:rsidP="00812127">
      <w:pPr>
        <w:numPr>
          <w:ilvl w:val="0"/>
          <w:numId w:val="9"/>
        </w:numPr>
        <w:tabs>
          <w:tab w:val="left" w:pos="567"/>
        </w:tabs>
        <w:overflowPunct w:val="0"/>
        <w:autoSpaceDE w:val="0"/>
        <w:spacing w:after="0" w:line="240" w:lineRule="auto"/>
        <w:textAlignment w:val="baseline"/>
        <w:rPr>
          <w:rFonts w:ascii="Calibri" w:hAnsi="Calibri"/>
          <w:sz w:val="24"/>
          <w:szCs w:val="24"/>
        </w:rPr>
      </w:pPr>
      <w:r w:rsidRPr="004D0CE7">
        <w:rPr>
          <w:rFonts w:ascii="Calibri" w:hAnsi="Calibri"/>
          <w:sz w:val="24"/>
          <w:szCs w:val="24"/>
        </w:rPr>
        <w:t xml:space="preserve">terminowego regulowania należności za pobraną energię elektryczną. </w:t>
      </w:r>
    </w:p>
    <w:p w14:paraId="5094A77C" w14:textId="77777777" w:rsidR="00A36ED3" w:rsidRPr="004D0CE7" w:rsidRDefault="00A36ED3" w:rsidP="00812127">
      <w:pPr>
        <w:numPr>
          <w:ilvl w:val="0"/>
          <w:numId w:val="12"/>
        </w:numPr>
        <w:tabs>
          <w:tab w:val="clear" w:pos="284"/>
        </w:tabs>
        <w:overflowPunct w:val="0"/>
        <w:autoSpaceDE w:val="0"/>
        <w:spacing w:after="0" w:line="240" w:lineRule="auto"/>
        <w:ind w:left="360" w:hanging="360"/>
        <w:textAlignment w:val="baseline"/>
        <w:rPr>
          <w:rFonts w:ascii="Calibri" w:hAnsi="Calibri"/>
          <w:sz w:val="24"/>
          <w:szCs w:val="24"/>
        </w:rPr>
      </w:pPr>
      <w:r w:rsidRPr="004D0CE7">
        <w:rPr>
          <w:rFonts w:ascii="Calibri" w:hAnsi="Calibri"/>
          <w:sz w:val="24"/>
          <w:szCs w:val="24"/>
        </w:rPr>
        <w:t>O rozwiązaniu umowy na świadczenie usług dystrybucji zawartej pomiędzy Zamawiającym, a OSD lub zamiarze jej rozwiązania Zamawiający zobowiązany jest niezwłocznie powiadomić Wykonawcę.</w:t>
      </w:r>
    </w:p>
    <w:p w14:paraId="71EA2CC4" w14:textId="77777777" w:rsidR="00A36ED3" w:rsidRPr="004D0CE7" w:rsidRDefault="00A36ED3" w:rsidP="00812127">
      <w:pPr>
        <w:numPr>
          <w:ilvl w:val="0"/>
          <w:numId w:val="12"/>
        </w:numPr>
        <w:tabs>
          <w:tab w:val="clear" w:pos="284"/>
          <w:tab w:val="num" w:pos="426"/>
        </w:tabs>
        <w:spacing w:after="0" w:line="240" w:lineRule="auto"/>
        <w:ind w:left="426" w:hanging="426"/>
        <w:rPr>
          <w:rFonts w:ascii="Calibri" w:hAnsi="Calibri"/>
          <w:sz w:val="24"/>
          <w:szCs w:val="24"/>
        </w:rPr>
      </w:pPr>
      <w:r w:rsidRPr="004D0CE7">
        <w:rPr>
          <w:rFonts w:ascii="Calibri" w:hAnsi="Calibri"/>
          <w:sz w:val="24"/>
          <w:szCs w:val="24"/>
        </w:rPr>
        <w:t xml:space="preserve">Za działania i zaniechania podwykonawców oraz za szkody powstałe w mieniu osób trzecich, Wykonawca zawsze odpowiada jak za działania i zaniechania własne. W przypadku powierzenia bilansowania handlowego innemu podmiotowi Wykonawca ponosi pełną odpowiedzialność względem Zamawiającego za prawidłowość bilansowania handlowego energii dostarczonej w ramach umowy.  </w:t>
      </w:r>
    </w:p>
    <w:p w14:paraId="3FC44A8C" w14:textId="77777777" w:rsidR="00A36ED3" w:rsidRPr="004D0CE7" w:rsidRDefault="00A36ED3" w:rsidP="00B07081">
      <w:pPr>
        <w:overflowPunct w:val="0"/>
        <w:autoSpaceDE w:val="0"/>
        <w:spacing w:after="0"/>
        <w:ind w:left="426"/>
        <w:textAlignment w:val="baseline"/>
        <w:rPr>
          <w:rFonts w:ascii="Calibri" w:hAnsi="Calibri"/>
          <w:sz w:val="24"/>
          <w:szCs w:val="24"/>
        </w:rPr>
      </w:pPr>
      <w:r w:rsidRPr="004D0CE7">
        <w:rPr>
          <w:rFonts w:ascii="Calibri" w:hAnsi="Calibri"/>
          <w:sz w:val="24"/>
          <w:szCs w:val="24"/>
        </w:rPr>
        <w:t>Jeżeli Wykonawca powoływał się na zasoby podwykonawcy na zasadach określonych w art. 118 ust. 1 ustawy – Prawo zamówień publicznych, w celu wykazania spełniania warunków udziału w postępowaniu, w przypadku zmiany lub rezygnacji z tego podwykonawcy Wykonawca jest obowiązany wykazać Zamawiającemu, iż proponowany inny podwykonawca lub Wykonawca samodzielnie spełnia warunki udziału w postępowaniu w stopniu nie mniejszym niż podwykonawca, na którego zasoby powoływał się w trakcie postępowania o udzielenie zamówienia.</w:t>
      </w:r>
    </w:p>
    <w:p w14:paraId="686CB3B3" w14:textId="77777777" w:rsidR="00A36ED3" w:rsidRPr="004D0CE7" w:rsidRDefault="00A36ED3" w:rsidP="00B07081">
      <w:pPr>
        <w:spacing w:after="0"/>
        <w:jc w:val="center"/>
        <w:rPr>
          <w:rFonts w:ascii="Calibri" w:hAnsi="Calibri"/>
          <w:b/>
          <w:sz w:val="24"/>
          <w:szCs w:val="24"/>
        </w:rPr>
      </w:pPr>
      <w:r w:rsidRPr="004D0CE7">
        <w:rPr>
          <w:rFonts w:ascii="Calibri" w:hAnsi="Calibri"/>
          <w:b/>
          <w:sz w:val="24"/>
          <w:szCs w:val="24"/>
        </w:rPr>
        <w:t xml:space="preserve">§ 3 </w:t>
      </w:r>
    </w:p>
    <w:p w14:paraId="2D36C7E0" w14:textId="77777777" w:rsidR="00A36ED3" w:rsidRPr="004D0CE7" w:rsidRDefault="00A36ED3" w:rsidP="00B07081">
      <w:pPr>
        <w:spacing w:after="0"/>
        <w:jc w:val="center"/>
        <w:rPr>
          <w:rFonts w:ascii="Calibri" w:hAnsi="Calibri"/>
          <w:b/>
          <w:sz w:val="24"/>
          <w:szCs w:val="24"/>
        </w:rPr>
      </w:pPr>
      <w:r w:rsidRPr="004D0CE7">
        <w:rPr>
          <w:rFonts w:ascii="Calibri" w:hAnsi="Calibri"/>
          <w:b/>
          <w:sz w:val="24"/>
          <w:szCs w:val="24"/>
        </w:rPr>
        <w:t>Bilansowanie handlowe</w:t>
      </w:r>
    </w:p>
    <w:p w14:paraId="299E9ACB" w14:textId="77777777" w:rsidR="00A36ED3" w:rsidRPr="004D0CE7" w:rsidRDefault="00A36ED3" w:rsidP="00812127">
      <w:pPr>
        <w:numPr>
          <w:ilvl w:val="2"/>
          <w:numId w:val="4"/>
        </w:numPr>
        <w:tabs>
          <w:tab w:val="left" w:pos="284"/>
        </w:tabs>
        <w:overflowPunct w:val="0"/>
        <w:autoSpaceDE w:val="0"/>
        <w:spacing w:after="0" w:line="240" w:lineRule="auto"/>
        <w:ind w:left="284" w:hanging="284"/>
        <w:textAlignment w:val="baseline"/>
        <w:rPr>
          <w:rFonts w:ascii="Calibri" w:hAnsi="Calibri"/>
          <w:color w:val="000000"/>
          <w:sz w:val="24"/>
          <w:szCs w:val="24"/>
          <w:u w:val="single"/>
        </w:rPr>
      </w:pPr>
      <w:r w:rsidRPr="004D0CE7">
        <w:rPr>
          <w:rFonts w:ascii="Calibri" w:hAnsi="Calibri"/>
          <w:sz w:val="24"/>
          <w:szCs w:val="24"/>
        </w:rPr>
        <w:t xml:space="preserve">W ramach umowy bez dodatkowego wynagrodzenia </w:t>
      </w:r>
      <w:r w:rsidRPr="004D0CE7">
        <w:rPr>
          <w:rFonts w:ascii="Calibri" w:hAnsi="Calibri"/>
          <w:bCs/>
          <w:sz w:val="24"/>
          <w:szCs w:val="24"/>
        </w:rPr>
        <w:t>Wykonawca</w:t>
      </w:r>
      <w:r w:rsidRPr="004D0CE7">
        <w:rPr>
          <w:rFonts w:ascii="Calibri" w:hAnsi="Calibri"/>
          <w:sz w:val="24"/>
          <w:szCs w:val="24"/>
        </w:rPr>
        <w:t xml:space="preserve"> jest odpowiedzialny za bilansowanie handlowe.</w:t>
      </w:r>
    </w:p>
    <w:p w14:paraId="44A51CFC" w14:textId="77777777" w:rsidR="00A36ED3" w:rsidRPr="004D0CE7" w:rsidRDefault="00A36ED3" w:rsidP="00812127">
      <w:pPr>
        <w:numPr>
          <w:ilvl w:val="2"/>
          <w:numId w:val="4"/>
        </w:numPr>
        <w:tabs>
          <w:tab w:val="left" w:pos="284"/>
        </w:tabs>
        <w:spacing w:after="0" w:line="240" w:lineRule="auto"/>
        <w:ind w:left="284" w:hanging="284"/>
        <w:rPr>
          <w:rFonts w:ascii="Calibri" w:hAnsi="Calibri"/>
          <w:sz w:val="24"/>
          <w:szCs w:val="24"/>
        </w:rPr>
      </w:pPr>
      <w:r w:rsidRPr="004D0CE7">
        <w:rPr>
          <w:rFonts w:ascii="Calibri" w:hAnsi="Calibri"/>
          <w:sz w:val="24"/>
          <w:szCs w:val="24"/>
        </w:rPr>
        <w:t>Zamawiający oświadcza, iż wszystkie prawa i obowiązki związane z bilansowaniem handlowym z umowy, w tym opracowywanie i zgłaszanie grafików handlowych do OSD, przysługują Wykonawcy.</w:t>
      </w:r>
    </w:p>
    <w:p w14:paraId="0D55D514" w14:textId="77777777" w:rsidR="00A36ED3" w:rsidRPr="004D0CE7" w:rsidRDefault="00A36ED3" w:rsidP="00812127">
      <w:pPr>
        <w:numPr>
          <w:ilvl w:val="2"/>
          <w:numId w:val="4"/>
        </w:numPr>
        <w:tabs>
          <w:tab w:val="left" w:pos="284"/>
        </w:tabs>
        <w:overflowPunct w:val="0"/>
        <w:autoSpaceDE w:val="0"/>
        <w:spacing w:after="0" w:line="240" w:lineRule="auto"/>
        <w:ind w:left="284" w:hanging="284"/>
        <w:textAlignment w:val="baseline"/>
        <w:rPr>
          <w:rFonts w:ascii="Calibri" w:hAnsi="Calibri"/>
          <w:sz w:val="24"/>
          <w:szCs w:val="24"/>
        </w:rPr>
      </w:pPr>
      <w:r w:rsidRPr="004D0CE7">
        <w:rPr>
          <w:rFonts w:ascii="Calibri" w:hAnsi="Calibri"/>
          <w:sz w:val="24"/>
          <w:szCs w:val="24"/>
        </w:rPr>
        <w:t>Wykonawca ponosi wszelkie koszty związane z obowiązkiem bilansowania handlowego.</w:t>
      </w:r>
    </w:p>
    <w:p w14:paraId="06A3498D" w14:textId="760C2E4C" w:rsidR="00A36ED3" w:rsidRPr="00C81C5D" w:rsidRDefault="00A36ED3" w:rsidP="00C81C5D">
      <w:pPr>
        <w:numPr>
          <w:ilvl w:val="2"/>
          <w:numId w:val="4"/>
        </w:numPr>
        <w:tabs>
          <w:tab w:val="left" w:pos="284"/>
        </w:tabs>
        <w:spacing w:after="0" w:line="240" w:lineRule="auto"/>
        <w:ind w:left="284" w:hanging="284"/>
        <w:rPr>
          <w:rFonts w:ascii="Calibri" w:hAnsi="Calibri"/>
          <w:sz w:val="24"/>
          <w:szCs w:val="24"/>
        </w:rPr>
      </w:pPr>
      <w:r w:rsidRPr="004D0CE7">
        <w:rPr>
          <w:rFonts w:ascii="Calibri" w:hAnsi="Calibri"/>
          <w:sz w:val="24"/>
          <w:szCs w:val="24"/>
        </w:rPr>
        <w:t>Zamawiający wyraża zgodę na udostępnianie Wykonawcy danych pomiarowych przez OSD i Operatora Systemu Przesyłowego (zwanym dalej OSP), niezbędnych do realizacji umowy.</w:t>
      </w:r>
    </w:p>
    <w:p w14:paraId="4149622A" w14:textId="77777777" w:rsidR="00A36ED3" w:rsidRPr="004D0CE7" w:rsidRDefault="00A36ED3" w:rsidP="00C81C5D">
      <w:pPr>
        <w:spacing w:before="40" w:after="0"/>
        <w:jc w:val="center"/>
        <w:rPr>
          <w:rFonts w:ascii="Calibri" w:hAnsi="Calibri"/>
          <w:b/>
          <w:sz w:val="24"/>
          <w:szCs w:val="24"/>
        </w:rPr>
      </w:pPr>
      <w:r w:rsidRPr="004D0CE7">
        <w:rPr>
          <w:rFonts w:ascii="Calibri" w:hAnsi="Calibri"/>
          <w:b/>
          <w:sz w:val="24"/>
          <w:szCs w:val="24"/>
        </w:rPr>
        <w:t xml:space="preserve">§ 4 </w:t>
      </w:r>
    </w:p>
    <w:p w14:paraId="3747CB16" w14:textId="77777777" w:rsidR="00A36ED3" w:rsidRPr="004D0CE7" w:rsidRDefault="00A36ED3" w:rsidP="00A36ED3">
      <w:pPr>
        <w:spacing w:before="40"/>
        <w:jc w:val="center"/>
        <w:rPr>
          <w:rFonts w:ascii="Calibri" w:hAnsi="Calibri"/>
          <w:b/>
          <w:sz w:val="24"/>
          <w:szCs w:val="24"/>
        </w:rPr>
      </w:pPr>
      <w:r w:rsidRPr="004D0CE7">
        <w:rPr>
          <w:rFonts w:ascii="Calibri" w:hAnsi="Calibri"/>
          <w:b/>
          <w:sz w:val="24"/>
          <w:szCs w:val="24"/>
        </w:rPr>
        <w:t>Standardy jakościowe</w:t>
      </w:r>
    </w:p>
    <w:p w14:paraId="5846DF10" w14:textId="77777777" w:rsidR="00A36ED3" w:rsidRPr="004D0CE7" w:rsidRDefault="00A36ED3" w:rsidP="00812127">
      <w:pPr>
        <w:numPr>
          <w:ilvl w:val="0"/>
          <w:numId w:val="7"/>
        </w:numPr>
        <w:tabs>
          <w:tab w:val="clear" w:pos="360"/>
          <w:tab w:val="left" w:pos="284"/>
        </w:tabs>
        <w:overflowPunct w:val="0"/>
        <w:autoSpaceDE w:val="0"/>
        <w:spacing w:before="40" w:after="0" w:line="240" w:lineRule="auto"/>
        <w:ind w:left="360" w:hanging="360"/>
        <w:textAlignment w:val="baseline"/>
        <w:rPr>
          <w:rFonts w:ascii="Calibri" w:hAnsi="Calibri"/>
          <w:sz w:val="24"/>
          <w:szCs w:val="24"/>
        </w:rPr>
      </w:pPr>
      <w:r w:rsidRPr="004D0CE7">
        <w:rPr>
          <w:rFonts w:ascii="Calibri" w:hAnsi="Calibri"/>
          <w:sz w:val="24"/>
          <w:szCs w:val="24"/>
        </w:rPr>
        <w:t>Wykonawca zobowiązuje się zapewnić Zamawiającemu standardy jakościowe obsługi zgodne z obowiązującymi przepisami ustawy – Prawo energetyczne wraz z przepisami wykonawczymi.</w:t>
      </w:r>
    </w:p>
    <w:p w14:paraId="31E83B03" w14:textId="4BBA0A32" w:rsidR="00A36ED3" w:rsidRPr="004D0CE7" w:rsidRDefault="00A36ED3" w:rsidP="00812127">
      <w:pPr>
        <w:numPr>
          <w:ilvl w:val="0"/>
          <w:numId w:val="7"/>
        </w:numPr>
        <w:tabs>
          <w:tab w:val="left" w:pos="284"/>
        </w:tabs>
        <w:overflowPunct w:val="0"/>
        <w:autoSpaceDE w:val="0"/>
        <w:spacing w:before="40" w:after="0" w:line="240" w:lineRule="auto"/>
        <w:textAlignment w:val="baseline"/>
        <w:rPr>
          <w:rFonts w:ascii="Calibri" w:hAnsi="Calibri"/>
          <w:sz w:val="24"/>
          <w:szCs w:val="24"/>
        </w:rPr>
      </w:pPr>
      <w:r w:rsidRPr="004D0CE7">
        <w:rPr>
          <w:rFonts w:ascii="Calibri" w:hAnsi="Calibri"/>
          <w:sz w:val="24"/>
          <w:szCs w:val="24"/>
        </w:rPr>
        <w:t>Przerwa lub ograniczenie w dostawie lub odbiorze energii elektrycznej wynikające z klęsk żywiołowych i</w:t>
      </w:r>
      <w:r w:rsidR="00CE0769">
        <w:rPr>
          <w:rFonts w:ascii="Calibri" w:hAnsi="Calibri"/>
          <w:sz w:val="24"/>
          <w:szCs w:val="24"/>
        </w:rPr>
        <w:t> </w:t>
      </w:r>
      <w:r w:rsidRPr="004D0CE7">
        <w:rPr>
          <w:rFonts w:ascii="Calibri" w:hAnsi="Calibri"/>
          <w:sz w:val="24"/>
          <w:szCs w:val="24"/>
        </w:rPr>
        <w:t xml:space="preserve">innych przypadków siły wyższej, awarii w systemie lub w sieci, którym nie można zapobiec lub przeciwdziałać z zachowaniem należytej staranności, a także wynikające z </w:t>
      </w:r>
      <w:proofErr w:type="spellStart"/>
      <w:r w:rsidRPr="004D0CE7">
        <w:rPr>
          <w:rFonts w:ascii="Calibri" w:hAnsi="Calibri"/>
          <w:sz w:val="24"/>
          <w:szCs w:val="24"/>
        </w:rPr>
        <w:t>wyłączeń</w:t>
      </w:r>
      <w:proofErr w:type="spellEnd"/>
      <w:r w:rsidRPr="004D0CE7">
        <w:rPr>
          <w:rFonts w:ascii="Calibri" w:hAnsi="Calibri"/>
          <w:sz w:val="24"/>
          <w:szCs w:val="24"/>
        </w:rPr>
        <w:t xml:space="preserve"> dostaw energii </w:t>
      </w:r>
      <w:r w:rsidRPr="004D0CE7">
        <w:rPr>
          <w:rFonts w:ascii="Calibri" w:hAnsi="Calibri"/>
          <w:sz w:val="24"/>
          <w:szCs w:val="24"/>
        </w:rPr>
        <w:lastRenderedPageBreak/>
        <w:t>elektrycznej dokonywanych przez OSD na podstawie przepisów prawa, nie stanowią naruszenia obowiązku z ust. 1 i nie mogą stanowić podstawy odpowiedzialności Wykonawcy.</w:t>
      </w:r>
    </w:p>
    <w:p w14:paraId="352C9F88" w14:textId="77777777" w:rsidR="00A36ED3" w:rsidRPr="004D0CE7" w:rsidRDefault="00A36ED3" w:rsidP="00812127">
      <w:pPr>
        <w:numPr>
          <w:ilvl w:val="0"/>
          <w:numId w:val="7"/>
        </w:numPr>
        <w:tabs>
          <w:tab w:val="left" w:pos="284"/>
        </w:tabs>
        <w:overflowPunct w:val="0"/>
        <w:autoSpaceDE w:val="0"/>
        <w:spacing w:before="40" w:after="0" w:line="240" w:lineRule="auto"/>
        <w:textAlignment w:val="baseline"/>
        <w:rPr>
          <w:rFonts w:ascii="Calibri" w:hAnsi="Calibri"/>
          <w:sz w:val="24"/>
          <w:szCs w:val="24"/>
        </w:rPr>
      </w:pPr>
      <w:r w:rsidRPr="004D0CE7">
        <w:rPr>
          <w:rFonts w:ascii="Calibri" w:hAnsi="Calibri"/>
          <w:sz w:val="24"/>
          <w:szCs w:val="24"/>
        </w:rPr>
        <w:t>W przypadku niedotrzymania standardów jakościowych obsługi Zamawiającemu przysługuje prawo bonifikaty według stawek określonych w przepisach regulujących szczegółowe zasady kształtowania i kalkulacji taryf oraz rozliczeń w obrocie energią elektryczną lub w każdym później wydanym akcie prawnym dotyczącym jakościowych standardów obsługi.</w:t>
      </w:r>
    </w:p>
    <w:p w14:paraId="0BF0FC27" w14:textId="77777777" w:rsidR="00A36ED3" w:rsidRPr="004D0CE7" w:rsidRDefault="00A36ED3" w:rsidP="00C81C5D">
      <w:pPr>
        <w:spacing w:before="40" w:after="0"/>
        <w:jc w:val="center"/>
        <w:rPr>
          <w:rFonts w:ascii="Calibri" w:hAnsi="Calibri"/>
          <w:b/>
          <w:sz w:val="24"/>
          <w:szCs w:val="24"/>
        </w:rPr>
      </w:pPr>
      <w:r w:rsidRPr="004D0CE7">
        <w:rPr>
          <w:rFonts w:ascii="Calibri" w:hAnsi="Calibri"/>
          <w:b/>
          <w:sz w:val="24"/>
          <w:szCs w:val="24"/>
        </w:rPr>
        <w:t>§ 5</w:t>
      </w:r>
    </w:p>
    <w:p w14:paraId="37060C2E" w14:textId="77777777" w:rsidR="00A36ED3" w:rsidRPr="004D0CE7" w:rsidRDefault="00A36ED3" w:rsidP="00A36ED3">
      <w:pPr>
        <w:spacing w:before="40"/>
        <w:jc w:val="center"/>
        <w:rPr>
          <w:rFonts w:ascii="Calibri" w:hAnsi="Calibri"/>
          <w:b/>
          <w:sz w:val="24"/>
          <w:szCs w:val="24"/>
        </w:rPr>
      </w:pPr>
      <w:r w:rsidRPr="004D0CE7">
        <w:rPr>
          <w:rFonts w:ascii="Calibri" w:hAnsi="Calibri"/>
          <w:b/>
          <w:sz w:val="24"/>
          <w:szCs w:val="24"/>
        </w:rPr>
        <w:t>Ceny i stawki opłat</w:t>
      </w:r>
    </w:p>
    <w:p w14:paraId="7E0E1A66" w14:textId="77777777" w:rsidR="00A36ED3" w:rsidRPr="004D0CE7" w:rsidRDefault="00A36ED3" w:rsidP="002F6288">
      <w:pPr>
        <w:pStyle w:val="Akapitzlist"/>
        <w:widowControl w:val="0"/>
        <w:numPr>
          <w:ilvl w:val="0"/>
          <w:numId w:val="13"/>
        </w:numPr>
        <w:suppressAutoHyphens/>
        <w:overflowPunct w:val="0"/>
        <w:autoSpaceDE w:val="0"/>
        <w:autoSpaceDN w:val="0"/>
        <w:adjustRightInd w:val="0"/>
        <w:spacing w:after="0" w:line="240" w:lineRule="auto"/>
        <w:contextualSpacing w:val="0"/>
        <w:textAlignment w:val="baseline"/>
        <w:rPr>
          <w:sz w:val="24"/>
          <w:szCs w:val="24"/>
        </w:rPr>
      </w:pPr>
      <w:r w:rsidRPr="004D0CE7">
        <w:rPr>
          <w:sz w:val="24"/>
          <w:szCs w:val="24"/>
        </w:rPr>
        <w:t xml:space="preserve">Przewidywane szacunkowe wynagrodzenie Wykonawcy w okresie realizacji umowy wyniesie ………………………. złotych brutto (słownie: ………………………………), (w tym podatek od towarów i usług VAT naliczony wg obowiązujących stawek). Wynagrodzenie Wykonawcy ma charakter orientacyjny (szacunkowy) i określenie jego kwoty nie będzie stanowić podstaw rozliczeń. Przewidywane szacunkowe wynagrodzenie w żadnym wypadku nie może być podstawą jakichkolwiek roszczeń ze strony Wykonawcy. </w:t>
      </w:r>
    </w:p>
    <w:p w14:paraId="7E17A526" w14:textId="17080099" w:rsidR="00A36ED3" w:rsidRPr="004D0CE7" w:rsidRDefault="00A36ED3" w:rsidP="00812127">
      <w:pPr>
        <w:pStyle w:val="Akapitzlist"/>
        <w:widowControl w:val="0"/>
        <w:numPr>
          <w:ilvl w:val="0"/>
          <w:numId w:val="13"/>
        </w:numPr>
        <w:tabs>
          <w:tab w:val="left" w:pos="284"/>
        </w:tabs>
        <w:suppressAutoHyphens/>
        <w:overflowPunct w:val="0"/>
        <w:autoSpaceDE w:val="0"/>
        <w:spacing w:after="0" w:line="240" w:lineRule="auto"/>
        <w:contextualSpacing w:val="0"/>
        <w:textAlignment w:val="baseline"/>
        <w:rPr>
          <w:sz w:val="24"/>
          <w:szCs w:val="24"/>
        </w:rPr>
      </w:pPr>
      <w:r w:rsidRPr="004D0CE7">
        <w:rPr>
          <w:sz w:val="24"/>
          <w:szCs w:val="24"/>
        </w:rPr>
        <w:t>Cena za energię elektryczną czynną za 1 kWh dla taryfy B23 wynosi:</w:t>
      </w:r>
    </w:p>
    <w:p w14:paraId="6C27AACC" w14:textId="21477FCF" w:rsidR="00A36ED3" w:rsidRPr="004D0CE7" w:rsidRDefault="00A36ED3" w:rsidP="00812127">
      <w:pPr>
        <w:pStyle w:val="Akapitzlist"/>
        <w:widowControl w:val="0"/>
        <w:numPr>
          <w:ilvl w:val="1"/>
          <w:numId w:val="13"/>
        </w:numPr>
        <w:tabs>
          <w:tab w:val="left" w:pos="284"/>
        </w:tabs>
        <w:suppressAutoHyphens/>
        <w:overflowPunct w:val="0"/>
        <w:autoSpaceDE w:val="0"/>
        <w:spacing w:after="0" w:line="240" w:lineRule="auto"/>
        <w:contextualSpacing w:val="0"/>
        <w:textAlignment w:val="baseline"/>
        <w:rPr>
          <w:sz w:val="24"/>
          <w:szCs w:val="24"/>
        </w:rPr>
      </w:pPr>
      <w:r w:rsidRPr="004D0CE7">
        <w:rPr>
          <w:sz w:val="24"/>
          <w:szCs w:val="24"/>
        </w:rPr>
        <w:t>dla strefy  pierwszej  -</w:t>
      </w:r>
      <w:r w:rsidR="00B07081" w:rsidRPr="004D0CE7">
        <w:rPr>
          <w:sz w:val="24"/>
          <w:szCs w:val="24"/>
        </w:rPr>
        <w:t xml:space="preserve"> netto</w:t>
      </w:r>
      <w:r w:rsidRPr="004D0CE7">
        <w:rPr>
          <w:sz w:val="24"/>
          <w:szCs w:val="24"/>
        </w:rPr>
        <w:t xml:space="preserve"> </w:t>
      </w:r>
      <w:bookmarkStart w:id="7" w:name="_Hlk25148951"/>
      <w:r w:rsidRPr="004D0CE7">
        <w:rPr>
          <w:sz w:val="24"/>
          <w:szCs w:val="24"/>
        </w:rPr>
        <w:t xml:space="preserve">…………..…… zł </w:t>
      </w:r>
      <w:bookmarkEnd w:id="7"/>
      <w:r w:rsidR="00B07081" w:rsidRPr="004D0CE7">
        <w:rPr>
          <w:sz w:val="24"/>
          <w:szCs w:val="24"/>
        </w:rPr>
        <w:t>oraz podatek od towarów i usług</w:t>
      </w:r>
      <w:r w:rsidR="004A5BF3">
        <w:rPr>
          <w:sz w:val="24"/>
          <w:szCs w:val="24"/>
        </w:rPr>
        <w:t>,</w:t>
      </w:r>
      <w:r w:rsidR="00B07081" w:rsidRPr="004D0CE7">
        <w:rPr>
          <w:sz w:val="24"/>
          <w:szCs w:val="24"/>
        </w:rPr>
        <w:t xml:space="preserve"> </w:t>
      </w:r>
    </w:p>
    <w:p w14:paraId="2B21C862" w14:textId="4EFEE5A4" w:rsidR="00B07081" w:rsidRPr="004D0CE7" w:rsidRDefault="00A36ED3" w:rsidP="00B07081">
      <w:pPr>
        <w:pStyle w:val="Akapitzlist"/>
        <w:widowControl w:val="0"/>
        <w:numPr>
          <w:ilvl w:val="1"/>
          <w:numId w:val="13"/>
        </w:numPr>
        <w:tabs>
          <w:tab w:val="left" w:pos="284"/>
        </w:tabs>
        <w:suppressAutoHyphens/>
        <w:overflowPunct w:val="0"/>
        <w:autoSpaceDE w:val="0"/>
        <w:spacing w:after="0" w:line="240" w:lineRule="auto"/>
        <w:contextualSpacing w:val="0"/>
        <w:textAlignment w:val="baseline"/>
        <w:rPr>
          <w:sz w:val="24"/>
          <w:szCs w:val="24"/>
        </w:rPr>
      </w:pPr>
      <w:r w:rsidRPr="004D0CE7">
        <w:rPr>
          <w:sz w:val="24"/>
          <w:szCs w:val="24"/>
        </w:rPr>
        <w:t xml:space="preserve">dla strefy drugiej  - </w:t>
      </w:r>
      <w:r w:rsidR="00B07081" w:rsidRPr="004D0CE7">
        <w:rPr>
          <w:sz w:val="24"/>
          <w:szCs w:val="24"/>
        </w:rPr>
        <w:t>netto …………..…… zł oraz podatek od towarów i usług</w:t>
      </w:r>
      <w:r w:rsidR="004A5BF3">
        <w:rPr>
          <w:sz w:val="24"/>
          <w:szCs w:val="24"/>
        </w:rPr>
        <w:t>,</w:t>
      </w:r>
      <w:r w:rsidR="00B07081" w:rsidRPr="004D0CE7">
        <w:rPr>
          <w:sz w:val="24"/>
          <w:szCs w:val="24"/>
        </w:rPr>
        <w:t xml:space="preserve"> </w:t>
      </w:r>
    </w:p>
    <w:p w14:paraId="581904C2" w14:textId="5F0358F2" w:rsidR="00B07081" w:rsidRPr="004D0CE7" w:rsidRDefault="00A36ED3" w:rsidP="00B07081">
      <w:pPr>
        <w:pStyle w:val="Akapitzlist"/>
        <w:widowControl w:val="0"/>
        <w:numPr>
          <w:ilvl w:val="1"/>
          <w:numId w:val="13"/>
        </w:numPr>
        <w:tabs>
          <w:tab w:val="left" w:pos="284"/>
        </w:tabs>
        <w:suppressAutoHyphens/>
        <w:overflowPunct w:val="0"/>
        <w:autoSpaceDE w:val="0"/>
        <w:spacing w:after="0" w:line="240" w:lineRule="auto"/>
        <w:contextualSpacing w:val="0"/>
        <w:textAlignment w:val="baseline"/>
        <w:rPr>
          <w:sz w:val="24"/>
          <w:szCs w:val="24"/>
        </w:rPr>
      </w:pPr>
      <w:r w:rsidRPr="004D0CE7">
        <w:rPr>
          <w:sz w:val="24"/>
          <w:szCs w:val="24"/>
        </w:rPr>
        <w:t xml:space="preserve">dla strefy trzeciej - </w:t>
      </w:r>
      <w:r w:rsidR="00B07081" w:rsidRPr="004D0CE7">
        <w:rPr>
          <w:sz w:val="24"/>
          <w:szCs w:val="24"/>
        </w:rPr>
        <w:t>netto …………..…… zł oraz podatek od towarów i usług</w:t>
      </w:r>
      <w:r w:rsidR="004A5BF3">
        <w:rPr>
          <w:sz w:val="24"/>
          <w:szCs w:val="24"/>
        </w:rPr>
        <w:t>.</w:t>
      </w:r>
      <w:r w:rsidR="00B07081" w:rsidRPr="004D0CE7">
        <w:rPr>
          <w:sz w:val="24"/>
          <w:szCs w:val="24"/>
        </w:rPr>
        <w:t xml:space="preserve"> </w:t>
      </w:r>
    </w:p>
    <w:p w14:paraId="223CD97E" w14:textId="52D87658" w:rsidR="00A36ED3" w:rsidRPr="004D0CE7" w:rsidRDefault="00A36ED3" w:rsidP="00B07081">
      <w:pPr>
        <w:pStyle w:val="Akapitzlist"/>
        <w:widowControl w:val="0"/>
        <w:numPr>
          <w:ilvl w:val="0"/>
          <w:numId w:val="13"/>
        </w:numPr>
        <w:tabs>
          <w:tab w:val="left" w:pos="284"/>
        </w:tabs>
        <w:suppressAutoHyphens/>
        <w:overflowPunct w:val="0"/>
        <w:autoSpaceDE w:val="0"/>
        <w:autoSpaceDN w:val="0"/>
        <w:adjustRightInd w:val="0"/>
        <w:spacing w:after="0" w:line="240" w:lineRule="auto"/>
        <w:contextualSpacing w:val="0"/>
        <w:textAlignment w:val="baseline"/>
        <w:rPr>
          <w:sz w:val="24"/>
          <w:szCs w:val="24"/>
        </w:rPr>
      </w:pPr>
      <w:r w:rsidRPr="004D0CE7">
        <w:rPr>
          <w:sz w:val="24"/>
          <w:szCs w:val="24"/>
        </w:rPr>
        <w:t xml:space="preserve">Wszelkie opłaty handlowe winny być wliczone w ceny określone w ust. 2.  </w:t>
      </w:r>
    </w:p>
    <w:p w14:paraId="137069F4" w14:textId="77777777" w:rsidR="00A36ED3" w:rsidRPr="004D0CE7" w:rsidRDefault="00A36ED3" w:rsidP="00812127">
      <w:pPr>
        <w:pStyle w:val="Akapitzlist"/>
        <w:widowControl w:val="0"/>
        <w:numPr>
          <w:ilvl w:val="0"/>
          <w:numId w:val="13"/>
        </w:numPr>
        <w:tabs>
          <w:tab w:val="left" w:pos="284"/>
        </w:tabs>
        <w:overflowPunct w:val="0"/>
        <w:autoSpaceDE w:val="0"/>
        <w:autoSpaceDN w:val="0"/>
        <w:adjustRightInd w:val="0"/>
        <w:spacing w:after="0" w:line="240" w:lineRule="auto"/>
        <w:ind w:left="284" w:hanging="284"/>
        <w:contextualSpacing w:val="0"/>
        <w:textAlignment w:val="baseline"/>
        <w:rPr>
          <w:sz w:val="24"/>
          <w:szCs w:val="24"/>
        </w:rPr>
      </w:pPr>
      <w:r w:rsidRPr="004D0CE7">
        <w:rPr>
          <w:sz w:val="24"/>
          <w:szCs w:val="24"/>
        </w:rPr>
        <w:t>Ceny określone w ust. 2 zawierają wszelkie koszty oraz opłaty, w tym podatek akcyzowy określone w przepisach prawa oraz inne koszty związane z wykonaniem usługi.</w:t>
      </w:r>
    </w:p>
    <w:p w14:paraId="5A9D6B70" w14:textId="77777777" w:rsidR="00A36ED3" w:rsidRPr="004D0CE7" w:rsidRDefault="00A36ED3" w:rsidP="00812127">
      <w:pPr>
        <w:pStyle w:val="Akapitzlist"/>
        <w:widowControl w:val="0"/>
        <w:numPr>
          <w:ilvl w:val="0"/>
          <w:numId w:val="13"/>
        </w:numPr>
        <w:tabs>
          <w:tab w:val="left" w:pos="284"/>
        </w:tabs>
        <w:overflowPunct w:val="0"/>
        <w:autoSpaceDE w:val="0"/>
        <w:autoSpaceDN w:val="0"/>
        <w:adjustRightInd w:val="0"/>
        <w:spacing w:after="0" w:line="240" w:lineRule="auto"/>
        <w:contextualSpacing w:val="0"/>
        <w:textAlignment w:val="baseline"/>
        <w:rPr>
          <w:sz w:val="24"/>
          <w:szCs w:val="24"/>
        </w:rPr>
      </w:pPr>
      <w:r w:rsidRPr="004D0CE7">
        <w:rPr>
          <w:sz w:val="24"/>
          <w:szCs w:val="24"/>
        </w:rPr>
        <w:t xml:space="preserve">Ceny określone w ust. 2 obowiązują dla każdego nowego punktu poboru Zamawiającego. </w:t>
      </w:r>
    </w:p>
    <w:p w14:paraId="642F918F" w14:textId="77777777" w:rsidR="00A36ED3" w:rsidRPr="004D0CE7" w:rsidRDefault="00A36ED3" w:rsidP="00812127">
      <w:pPr>
        <w:pStyle w:val="Akapitzlist"/>
        <w:widowControl w:val="0"/>
        <w:numPr>
          <w:ilvl w:val="0"/>
          <w:numId w:val="13"/>
        </w:numPr>
        <w:tabs>
          <w:tab w:val="left" w:pos="284"/>
        </w:tabs>
        <w:overflowPunct w:val="0"/>
        <w:autoSpaceDE w:val="0"/>
        <w:autoSpaceDN w:val="0"/>
        <w:adjustRightInd w:val="0"/>
        <w:spacing w:after="0" w:line="240" w:lineRule="auto"/>
        <w:ind w:left="284" w:hanging="284"/>
        <w:contextualSpacing w:val="0"/>
        <w:textAlignment w:val="baseline"/>
        <w:rPr>
          <w:sz w:val="24"/>
          <w:szCs w:val="24"/>
        </w:rPr>
      </w:pPr>
      <w:r w:rsidRPr="004D0CE7">
        <w:rPr>
          <w:sz w:val="24"/>
          <w:szCs w:val="24"/>
        </w:rPr>
        <w:t xml:space="preserve">Zmiana cen jednostkowych może nastąpić wyłącznie w przypadkach określonych w § 11 umowy.   </w:t>
      </w:r>
    </w:p>
    <w:p w14:paraId="07576F7A" w14:textId="77777777" w:rsidR="00A36ED3" w:rsidRPr="004D0CE7" w:rsidRDefault="00A36ED3" w:rsidP="00CB3EFF">
      <w:pPr>
        <w:spacing w:after="0"/>
        <w:jc w:val="center"/>
        <w:rPr>
          <w:rFonts w:ascii="Calibri" w:hAnsi="Calibri"/>
          <w:b/>
          <w:sz w:val="24"/>
          <w:szCs w:val="24"/>
        </w:rPr>
      </w:pPr>
      <w:r w:rsidRPr="004D0CE7">
        <w:rPr>
          <w:rFonts w:ascii="Calibri" w:hAnsi="Calibri"/>
          <w:b/>
          <w:sz w:val="24"/>
          <w:szCs w:val="24"/>
        </w:rPr>
        <w:t xml:space="preserve">§ 6 </w:t>
      </w:r>
    </w:p>
    <w:p w14:paraId="405C46A1" w14:textId="77777777" w:rsidR="00A36ED3" w:rsidRPr="004D0CE7" w:rsidRDefault="00A36ED3" w:rsidP="00CB3EFF">
      <w:pPr>
        <w:spacing w:after="0"/>
        <w:jc w:val="center"/>
        <w:rPr>
          <w:rFonts w:ascii="Calibri" w:hAnsi="Calibri"/>
          <w:b/>
          <w:sz w:val="24"/>
          <w:szCs w:val="24"/>
        </w:rPr>
      </w:pPr>
      <w:r w:rsidRPr="004D0CE7">
        <w:rPr>
          <w:rFonts w:ascii="Calibri" w:hAnsi="Calibri"/>
          <w:b/>
          <w:sz w:val="24"/>
          <w:szCs w:val="24"/>
        </w:rPr>
        <w:t>Rozliczenia</w:t>
      </w:r>
    </w:p>
    <w:p w14:paraId="2F0E67E1" w14:textId="00F743A5" w:rsidR="00A36ED3" w:rsidRPr="004D0CE7" w:rsidRDefault="00A36ED3" w:rsidP="00812127">
      <w:pPr>
        <w:numPr>
          <w:ilvl w:val="0"/>
          <w:numId w:val="6"/>
        </w:numPr>
        <w:tabs>
          <w:tab w:val="clear" w:pos="360"/>
          <w:tab w:val="left" w:pos="284"/>
        </w:tabs>
        <w:overflowPunct w:val="0"/>
        <w:autoSpaceDE w:val="0"/>
        <w:spacing w:before="40" w:after="0" w:line="240" w:lineRule="auto"/>
        <w:ind w:left="284" w:hanging="360"/>
        <w:textAlignment w:val="baseline"/>
        <w:rPr>
          <w:rFonts w:ascii="Calibri" w:hAnsi="Calibri"/>
          <w:sz w:val="24"/>
          <w:szCs w:val="24"/>
        </w:rPr>
      </w:pPr>
      <w:r w:rsidRPr="004D0CE7">
        <w:rPr>
          <w:rFonts w:ascii="Calibri" w:hAnsi="Calibri"/>
          <w:bCs/>
          <w:iCs/>
          <w:sz w:val="24"/>
          <w:szCs w:val="24"/>
        </w:rPr>
        <w:t xml:space="preserve">Rozliczenia za pobraną energię elektryczną odbywać się będą zgodnie z okresem rozliczeniowym stosowanym przez OSD, do którego przyłączone są </w:t>
      </w:r>
      <w:r w:rsidRPr="004D0CE7">
        <w:rPr>
          <w:rFonts w:ascii="Calibri" w:hAnsi="Calibri"/>
          <w:sz w:val="24"/>
          <w:szCs w:val="24"/>
        </w:rPr>
        <w:t>punkty poboru Zamawiającego</w:t>
      </w:r>
      <w:r w:rsidRPr="004D0CE7">
        <w:rPr>
          <w:rFonts w:ascii="Calibri" w:hAnsi="Calibri"/>
          <w:bCs/>
          <w:iCs/>
          <w:sz w:val="24"/>
          <w:szCs w:val="24"/>
        </w:rPr>
        <w:t>.</w:t>
      </w:r>
      <w:r w:rsidRPr="004D0CE7">
        <w:rPr>
          <w:rFonts w:ascii="Calibri" w:hAnsi="Calibri"/>
          <w:sz w:val="24"/>
          <w:szCs w:val="24"/>
        </w:rPr>
        <w:t xml:space="preserve"> Okres rozliczeniowy stosowany przez OSD i Wykonawcę jest taki sam. Wykonawca otrzymywać będzie wynagrodzenie z tytułu realizacji Umowy w wysokości stanowiącej iloczyn ceny netto za 1 kWh, określonej w § 5 ust. </w:t>
      </w:r>
      <w:r w:rsidR="002F6288" w:rsidRPr="004D0CE7">
        <w:rPr>
          <w:rFonts w:ascii="Calibri" w:hAnsi="Calibri"/>
          <w:sz w:val="24"/>
          <w:szCs w:val="24"/>
        </w:rPr>
        <w:t xml:space="preserve">2 </w:t>
      </w:r>
      <w:r w:rsidRPr="004D0CE7">
        <w:rPr>
          <w:rFonts w:ascii="Calibri" w:hAnsi="Calibri"/>
          <w:sz w:val="24"/>
          <w:szCs w:val="24"/>
        </w:rPr>
        <w:t>oraz ilości zużytej energii elektrycznej na podstawie wskazań układu pomiarowo-rozliczeniowego, dostarczonych przez OSD w danym okresie rozliczeniowym OSD. Wynagrodzenie Wykonawcy zostanie powiększone o podatek od towarów i usług VAT w odpowiedniej wysokości.</w:t>
      </w:r>
    </w:p>
    <w:p w14:paraId="56B3F0F6" w14:textId="77777777" w:rsidR="00A36ED3" w:rsidRPr="004D0CE7" w:rsidRDefault="00A36ED3" w:rsidP="00812127">
      <w:pPr>
        <w:numPr>
          <w:ilvl w:val="0"/>
          <w:numId w:val="6"/>
        </w:numPr>
        <w:tabs>
          <w:tab w:val="clear" w:pos="360"/>
          <w:tab w:val="left" w:pos="284"/>
        </w:tabs>
        <w:overflowPunct w:val="0"/>
        <w:autoSpaceDE w:val="0"/>
        <w:spacing w:before="40" w:after="0" w:line="240" w:lineRule="auto"/>
        <w:ind w:left="284" w:hanging="360"/>
        <w:textAlignment w:val="baseline"/>
        <w:rPr>
          <w:rFonts w:ascii="Calibri" w:hAnsi="Calibri"/>
          <w:sz w:val="24"/>
          <w:szCs w:val="24"/>
        </w:rPr>
      </w:pPr>
      <w:r w:rsidRPr="004D0CE7">
        <w:rPr>
          <w:rFonts w:ascii="Calibri" w:hAnsi="Calibri"/>
          <w:sz w:val="24"/>
          <w:szCs w:val="24"/>
        </w:rPr>
        <w:t>Wykonawca do każdej faktury załączy specyfikację określającą ilości pobranej energii elektrycznej dla każdego punktu poboru w podziale na strefy wraz z podaniem wysokości należności z tego tytułu lub udostępni w/w dane poprzez Elektroniczne Biuro Obsługi Klienta (e-BOK), lub w inny uzgodniony pisemnie przez Strony sposób. W przypadku gdy wzór faktury Wykonawcy zawiera informacje określone powyżej, Wykonawca nie jest zobowiązany do załączania specyfikacji.</w:t>
      </w:r>
    </w:p>
    <w:p w14:paraId="502FFF7B" w14:textId="77777777" w:rsidR="00A36ED3" w:rsidRPr="004D0CE7" w:rsidRDefault="00A36ED3" w:rsidP="00812127">
      <w:pPr>
        <w:numPr>
          <w:ilvl w:val="0"/>
          <w:numId w:val="6"/>
        </w:numPr>
        <w:tabs>
          <w:tab w:val="left" w:pos="284"/>
        </w:tabs>
        <w:overflowPunct w:val="0"/>
        <w:autoSpaceDE w:val="0"/>
        <w:spacing w:before="40" w:after="0" w:line="240" w:lineRule="auto"/>
        <w:textAlignment w:val="baseline"/>
        <w:rPr>
          <w:rFonts w:ascii="Calibri" w:hAnsi="Calibri"/>
          <w:sz w:val="24"/>
          <w:szCs w:val="24"/>
        </w:rPr>
      </w:pPr>
      <w:r w:rsidRPr="004D0CE7">
        <w:rPr>
          <w:rFonts w:ascii="Calibri" w:hAnsi="Calibri"/>
          <w:sz w:val="24"/>
          <w:szCs w:val="24"/>
        </w:rPr>
        <w:t>Podstawą płatności będą rzeczywiste odczyty wskazań układu pomiarowo - rozliczeniowego.</w:t>
      </w:r>
    </w:p>
    <w:p w14:paraId="5C690406" w14:textId="77777777" w:rsidR="00A36ED3" w:rsidRPr="004D0CE7" w:rsidRDefault="00A36ED3" w:rsidP="00812127">
      <w:pPr>
        <w:numPr>
          <w:ilvl w:val="0"/>
          <w:numId w:val="6"/>
        </w:numPr>
        <w:tabs>
          <w:tab w:val="left" w:pos="284"/>
        </w:tabs>
        <w:overflowPunct w:val="0"/>
        <w:autoSpaceDE w:val="0"/>
        <w:spacing w:before="40" w:after="0" w:line="240" w:lineRule="auto"/>
        <w:textAlignment w:val="baseline"/>
        <w:rPr>
          <w:rFonts w:ascii="Calibri" w:hAnsi="Calibri"/>
          <w:sz w:val="24"/>
          <w:szCs w:val="24"/>
        </w:rPr>
      </w:pPr>
      <w:r w:rsidRPr="004D0CE7">
        <w:rPr>
          <w:rFonts w:ascii="Calibri" w:hAnsi="Calibri"/>
          <w:sz w:val="24"/>
          <w:szCs w:val="24"/>
        </w:rPr>
        <w:t>Należność Wykonawcy za zużytą energię elektryczną obliczana będzie indywidualnie dla każdego punktu poboru.</w:t>
      </w:r>
    </w:p>
    <w:p w14:paraId="3B9E794F" w14:textId="77777777" w:rsidR="00CB3EFF" w:rsidRPr="004D0CE7" w:rsidRDefault="00A36ED3" w:rsidP="00812127">
      <w:pPr>
        <w:numPr>
          <w:ilvl w:val="0"/>
          <w:numId w:val="6"/>
        </w:numPr>
        <w:tabs>
          <w:tab w:val="left" w:pos="284"/>
        </w:tabs>
        <w:overflowPunct w:val="0"/>
        <w:autoSpaceDE w:val="0"/>
        <w:spacing w:before="40" w:after="0" w:line="240" w:lineRule="auto"/>
        <w:textAlignment w:val="baseline"/>
        <w:rPr>
          <w:rFonts w:ascii="Calibri" w:hAnsi="Calibri"/>
          <w:sz w:val="24"/>
          <w:szCs w:val="24"/>
        </w:rPr>
      </w:pPr>
      <w:bookmarkStart w:id="8" w:name="_Hlk25650779"/>
      <w:r w:rsidRPr="004D0CE7">
        <w:rPr>
          <w:rFonts w:ascii="Calibri" w:hAnsi="Calibri"/>
          <w:sz w:val="24"/>
          <w:szCs w:val="24"/>
        </w:rPr>
        <w:t xml:space="preserve">Zamawiający będzie dokonywał płatności należnego wynagrodzenia, w terminie do 30 </w:t>
      </w:r>
      <w:r w:rsidRPr="004D0CE7">
        <w:rPr>
          <w:rFonts w:ascii="Calibri" w:hAnsi="Calibri"/>
          <w:bCs/>
          <w:iCs/>
          <w:sz w:val="24"/>
          <w:szCs w:val="24"/>
        </w:rPr>
        <w:t>dni od dnia prawidłowo wystawionej faktury VAT za dany okres rozliczeniowy, z tym że Wykonawca zobowiązuje się do dostarczenia faktury VAT każdemu z Zamawiających w terminie do 14 dni od dnia jej wystawienia.</w:t>
      </w:r>
    </w:p>
    <w:bookmarkEnd w:id="8"/>
    <w:p w14:paraId="458E421D" w14:textId="77777777" w:rsidR="00CB3EFF" w:rsidRPr="004D0CE7" w:rsidRDefault="00A36ED3" w:rsidP="00CB3EFF">
      <w:pPr>
        <w:spacing w:after="0"/>
        <w:jc w:val="center"/>
        <w:rPr>
          <w:rFonts w:ascii="Calibri" w:hAnsi="Calibri"/>
          <w:b/>
          <w:sz w:val="24"/>
          <w:szCs w:val="24"/>
        </w:rPr>
      </w:pPr>
      <w:r w:rsidRPr="004D0CE7">
        <w:rPr>
          <w:rFonts w:ascii="Calibri" w:hAnsi="Calibri"/>
          <w:b/>
          <w:sz w:val="24"/>
          <w:szCs w:val="24"/>
        </w:rPr>
        <w:t xml:space="preserve">§ 7 </w:t>
      </w:r>
    </w:p>
    <w:p w14:paraId="3A26F786" w14:textId="639E28C0" w:rsidR="00A36ED3" w:rsidRPr="004D0CE7" w:rsidRDefault="00A36ED3" w:rsidP="00CB3EFF">
      <w:pPr>
        <w:spacing w:after="0"/>
        <w:jc w:val="center"/>
        <w:rPr>
          <w:rFonts w:ascii="Calibri" w:hAnsi="Calibri"/>
          <w:b/>
          <w:sz w:val="24"/>
          <w:szCs w:val="24"/>
        </w:rPr>
      </w:pPr>
      <w:r w:rsidRPr="004D0CE7">
        <w:rPr>
          <w:rFonts w:ascii="Calibri" w:hAnsi="Calibri"/>
          <w:b/>
          <w:sz w:val="24"/>
          <w:szCs w:val="24"/>
        </w:rPr>
        <w:t>Płatności</w:t>
      </w:r>
    </w:p>
    <w:p w14:paraId="03F29AC3" w14:textId="77777777" w:rsidR="00A36ED3" w:rsidRPr="004D0CE7" w:rsidRDefault="00A36ED3" w:rsidP="00812127">
      <w:pPr>
        <w:numPr>
          <w:ilvl w:val="0"/>
          <w:numId w:val="10"/>
        </w:numPr>
        <w:tabs>
          <w:tab w:val="left" w:pos="284"/>
        </w:tabs>
        <w:overflowPunct w:val="0"/>
        <w:autoSpaceDE w:val="0"/>
        <w:spacing w:before="40" w:after="0" w:line="240" w:lineRule="auto"/>
        <w:textAlignment w:val="baseline"/>
        <w:rPr>
          <w:rFonts w:ascii="Calibri" w:hAnsi="Calibri"/>
          <w:sz w:val="24"/>
          <w:szCs w:val="24"/>
        </w:rPr>
      </w:pPr>
      <w:r w:rsidRPr="004D0CE7">
        <w:rPr>
          <w:rFonts w:ascii="Calibri" w:hAnsi="Calibri"/>
          <w:bCs/>
          <w:sz w:val="24"/>
          <w:szCs w:val="24"/>
        </w:rPr>
        <w:t>Strony</w:t>
      </w:r>
      <w:r w:rsidRPr="004D0CE7">
        <w:rPr>
          <w:rFonts w:ascii="Calibri" w:hAnsi="Calibri"/>
          <w:sz w:val="24"/>
          <w:szCs w:val="24"/>
        </w:rPr>
        <w:t xml:space="preserve"> określają, że terminem spełnienia świadczenia jest dzień wpływu środków na rachunek bankowy Wykonawcy. </w:t>
      </w:r>
    </w:p>
    <w:p w14:paraId="0D27DE78" w14:textId="77777777" w:rsidR="00A36ED3" w:rsidRPr="004D0CE7" w:rsidRDefault="00A36ED3" w:rsidP="00812127">
      <w:pPr>
        <w:numPr>
          <w:ilvl w:val="0"/>
          <w:numId w:val="10"/>
        </w:numPr>
        <w:tabs>
          <w:tab w:val="left" w:pos="284"/>
        </w:tabs>
        <w:overflowPunct w:val="0"/>
        <w:autoSpaceDE w:val="0"/>
        <w:spacing w:before="40" w:after="0" w:line="240" w:lineRule="auto"/>
        <w:textAlignment w:val="baseline"/>
        <w:rPr>
          <w:rFonts w:ascii="Calibri" w:hAnsi="Calibri"/>
          <w:sz w:val="24"/>
          <w:szCs w:val="24"/>
        </w:rPr>
      </w:pPr>
      <w:r w:rsidRPr="004D0CE7">
        <w:rPr>
          <w:rFonts w:ascii="Calibri" w:hAnsi="Calibri"/>
          <w:sz w:val="24"/>
          <w:szCs w:val="24"/>
        </w:rPr>
        <w:t>W przypadku niedotrzymania terminu płatności faktur Wykonawca może obciążyć Zamawiającego odsetkami ustawowymi za opóźnienie w transakcjach handlowych.</w:t>
      </w:r>
    </w:p>
    <w:p w14:paraId="46CE47E0" w14:textId="77777777" w:rsidR="00156ED0" w:rsidRDefault="00156ED0" w:rsidP="00CB3EFF">
      <w:pPr>
        <w:spacing w:after="0"/>
        <w:jc w:val="center"/>
        <w:rPr>
          <w:rFonts w:ascii="Calibri" w:hAnsi="Calibri"/>
          <w:b/>
          <w:sz w:val="24"/>
          <w:szCs w:val="24"/>
        </w:rPr>
      </w:pPr>
    </w:p>
    <w:p w14:paraId="3AEF853F" w14:textId="77777777" w:rsidR="00156ED0" w:rsidRDefault="00156ED0" w:rsidP="00CB3EFF">
      <w:pPr>
        <w:spacing w:after="0"/>
        <w:jc w:val="center"/>
        <w:rPr>
          <w:rFonts w:ascii="Calibri" w:hAnsi="Calibri"/>
          <w:b/>
          <w:sz w:val="24"/>
          <w:szCs w:val="24"/>
        </w:rPr>
      </w:pPr>
    </w:p>
    <w:p w14:paraId="693FBB40" w14:textId="72A83B15" w:rsidR="00A36ED3" w:rsidRPr="004D0CE7" w:rsidRDefault="00A36ED3" w:rsidP="00CB3EFF">
      <w:pPr>
        <w:spacing w:after="0"/>
        <w:jc w:val="center"/>
        <w:rPr>
          <w:rFonts w:ascii="Calibri" w:hAnsi="Calibri"/>
          <w:b/>
          <w:sz w:val="24"/>
          <w:szCs w:val="24"/>
        </w:rPr>
      </w:pPr>
      <w:r w:rsidRPr="004D0CE7">
        <w:rPr>
          <w:rFonts w:ascii="Calibri" w:hAnsi="Calibri"/>
          <w:b/>
          <w:sz w:val="24"/>
          <w:szCs w:val="24"/>
        </w:rPr>
        <w:lastRenderedPageBreak/>
        <w:t xml:space="preserve">§ 8 </w:t>
      </w:r>
    </w:p>
    <w:p w14:paraId="4CFF7B96" w14:textId="77777777" w:rsidR="00A36ED3" w:rsidRPr="004D0CE7" w:rsidRDefault="00A36ED3" w:rsidP="00CB3EFF">
      <w:pPr>
        <w:spacing w:after="0"/>
        <w:jc w:val="center"/>
        <w:rPr>
          <w:rFonts w:ascii="Calibri" w:hAnsi="Calibri"/>
          <w:b/>
          <w:sz w:val="24"/>
          <w:szCs w:val="24"/>
        </w:rPr>
      </w:pPr>
      <w:r w:rsidRPr="004D0CE7">
        <w:rPr>
          <w:rFonts w:ascii="Calibri" w:hAnsi="Calibri"/>
          <w:b/>
          <w:sz w:val="24"/>
          <w:szCs w:val="24"/>
        </w:rPr>
        <w:t xml:space="preserve">Postępowanie reklamacyjne </w:t>
      </w:r>
    </w:p>
    <w:p w14:paraId="5AA18437" w14:textId="77777777" w:rsidR="00D53C10" w:rsidRPr="004D0CE7" w:rsidRDefault="00D53C10" w:rsidP="00D53C10">
      <w:pPr>
        <w:pStyle w:val="Akapitzlist"/>
        <w:numPr>
          <w:ilvl w:val="0"/>
          <w:numId w:val="20"/>
        </w:numPr>
        <w:tabs>
          <w:tab w:val="left" w:pos="284"/>
        </w:tabs>
        <w:spacing w:before="40"/>
        <w:ind w:left="284"/>
        <w:rPr>
          <w:rFonts w:ascii="Calibri" w:hAnsi="Calibri"/>
          <w:sz w:val="24"/>
          <w:szCs w:val="24"/>
        </w:rPr>
      </w:pPr>
      <w:r w:rsidRPr="004D0CE7">
        <w:rPr>
          <w:rFonts w:ascii="Calibri" w:hAnsi="Calibri"/>
          <w:sz w:val="24"/>
          <w:szCs w:val="24"/>
        </w:rPr>
        <w:t>Zamawiający ma prawo złożyć reklamację dotyczącą standardów jakościowych obsługi lub pomiaru zużytej energii elektrycznej.</w:t>
      </w:r>
    </w:p>
    <w:p w14:paraId="10F5CB7B" w14:textId="4C1C0C6C" w:rsidR="00156ED0" w:rsidRDefault="00156ED0" w:rsidP="00D53C10">
      <w:pPr>
        <w:pStyle w:val="Akapitzlist"/>
        <w:numPr>
          <w:ilvl w:val="0"/>
          <w:numId w:val="20"/>
        </w:numPr>
        <w:tabs>
          <w:tab w:val="left" w:pos="284"/>
        </w:tabs>
        <w:spacing w:before="40"/>
        <w:ind w:left="284"/>
        <w:rPr>
          <w:rFonts w:ascii="Calibri" w:hAnsi="Calibri"/>
          <w:sz w:val="24"/>
          <w:szCs w:val="24"/>
        </w:rPr>
      </w:pPr>
      <w:r w:rsidRPr="00156ED0">
        <w:rPr>
          <w:rFonts w:ascii="Calibri" w:hAnsi="Calibri"/>
          <w:sz w:val="24"/>
          <w:szCs w:val="24"/>
        </w:rPr>
        <w:t>Wykonawca zobowiązuje się w ciągu 14 dni roboczych od dnia otrzymania reklamacji, poinformować Zamawiającego o jego wynikach oraz udzielić Zamawiającemu odpowiedzi</w:t>
      </w:r>
      <w:r>
        <w:rPr>
          <w:rFonts w:ascii="Calibri" w:hAnsi="Calibri"/>
          <w:sz w:val="24"/>
          <w:szCs w:val="24"/>
        </w:rPr>
        <w:t>.</w:t>
      </w:r>
    </w:p>
    <w:p w14:paraId="00351492" w14:textId="17897FBA" w:rsidR="00A36ED3" w:rsidRPr="004D0CE7" w:rsidRDefault="00A36ED3" w:rsidP="00D53C10">
      <w:pPr>
        <w:pStyle w:val="Akapitzlist"/>
        <w:numPr>
          <w:ilvl w:val="0"/>
          <w:numId w:val="20"/>
        </w:numPr>
        <w:tabs>
          <w:tab w:val="left" w:pos="284"/>
        </w:tabs>
        <w:spacing w:before="40"/>
        <w:ind w:left="284"/>
        <w:rPr>
          <w:rFonts w:ascii="Calibri" w:hAnsi="Calibri"/>
          <w:sz w:val="24"/>
          <w:szCs w:val="24"/>
        </w:rPr>
      </w:pPr>
      <w:r w:rsidRPr="004D0CE7">
        <w:rPr>
          <w:rFonts w:ascii="Calibri" w:hAnsi="Calibri"/>
          <w:sz w:val="24"/>
          <w:szCs w:val="24"/>
        </w:rPr>
        <w:t>W przypadku stwierdzenia błędów w pomiarze lub odczycie wskazań układu pomiarowo-rozliczeniowego, które spowodowały zaniżenie lub zawyżenie ilości faktycznie pobranej energii elektrycznej, Wykonawca jest zobowiązany dokonać korekty uprzednio wystawionych faktur. Termin płatności faktury korygującej Strony ustalają na 30 dni od dnia jej wystawienia.</w:t>
      </w:r>
    </w:p>
    <w:p w14:paraId="0F62C7CF" w14:textId="77777777" w:rsidR="00A36ED3" w:rsidRPr="004D0CE7" w:rsidRDefault="00A36ED3" w:rsidP="002F6288">
      <w:pPr>
        <w:spacing w:after="0"/>
        <w:jc w:val="center"/>
        <w:rPr>
          <w:rFonts w:ascii="Calibri" w:hAnsi="Calibri"/>
          <w:b/>
          <w:sz w:val="24"/>
          <w:szCs w:val="24"/>
        </w:rPr>
      </w:pPr>
      <w:r w:rsidRPr="004D0CE7">
        <w:rPr>
          <w:rFonts w:ascii="Calibri" w:hAnsi="Calibri"/>
          <w:b/>
          <w:sz w:val="24"/>
          <w:szCs w:val="24"/>
        </w:rPr>
        <w:t xml:space="preserve">§ 9 </w:t>
      </w:r>
    </w:p>
    <w:p w14:paraId="5B980E77" w14:textId="77777777" w:rsidR="00A36ED3" w:rsidRPr="004D0CE7" w:rsidRDefault="00A36ED3" w:rsidP="002F6288">
      <w:pPr>
        <w:spacing w:after="0"/>
        <w:jc w:val="center"/>
        <w:rPr>
          <w:rFonts w:ascii="Calibri" w:hAnsi="Calibri"/>
          <w:b/>
          <w:sz w:val="24"/>
          <w:szCs w:val="24"/>
        </w:rPr>
      </w:pPr>
      <w:r w:rsidRPr="004D0CE7">
        <w:rPr>
          <w:rFonts w:ascii="Calibri" w:hAnsi="Calibri"/>
          <w:b/>
          <w:sz w:val="24"/>
          <w:szCs w:val="24"/>
        </w:rPr>
        <w:t>Okres obowiązywania Umowy</w:t>
      </w:r>
    </w:p>
    <w:p w14:paraId="19AF09C6" w14:textId="15DC4432" w:rsidR="00D53C10" w:rsidRPr="004D0CE7" w:rsidRDefault="00A36ED3" w:rsidP="00D53C10">
      <w:pPr>
        <w:pStyle w:val="Akapitzlist"/>
        <w:numPr>
          <w:ilvl w:val="0"/>
          <w:numId w:val="21"/>
        </w:numPr>
        <w:tabs>
          <w:tab w:val="left" w:pos="284"/>
        </w:tabs>
        <w:spacing w:before="40"/>
        <w:ind w:left="284"/>
        <w:rPr>
          <w:rFonts w:ascii="Calibri" w:hAnsi="Calibri"/>
          <w:sz w:val="24"/>
          <w:szCs w:val="24"/>
        </w:rPr>
      </w:pPr>
      <w:r w:rsidRPr="004D0CE7">
        <w:rPr>
          <w:rFonts w:ascii="Calibri" w:hAnsi="Calibri"/>
          <w:sz w:val="24"/>
          <w:szCs w:val="24"/>
        </w:rPr>
        <w:t xml:space="preserve">Strony ustalają, że rozpoczęcie sprzedaży energii elektrycznej nastąpi od dnia </w:t>
      </w:r>
      <w:r w:rsidRPr="00B876F7">
        <w:rPr>
          <w:rFonts w:ascii="Calibri" w:hAnsi="Calibri"/>
          <w:sz w:val="24"/>
          <w:szCs w:val="24"/>
        </w:rPr>
        <w:t>01</w:t>
      </w:r>
      <w:r w:rsidR="00B876F7" w:rsidRPr="00B876F7">
        <w:rPr>
          <w:rFonts w:ascii="Calibri" w:hAnsi="Calibri"/>
          <w:sz w:val="24"/>
          <w:szCs w:val="24"/>
        </w:rPr>
        <w:t>.</w:t>
      </w:r>
      <w:r w:rsidRPr="00B876F7">
        <w:rPr>
          <w:rFonts w:ascii="Calibri" w:hAnsi="Calibri"/>
          <w:sz w:val="24"/>
          <w:szCs w:val="24"/>
        </w:rPr>
        <w:t>0</w:t>
      </w:r>
      <w:r w:rsidR="00B876F7" w:rsidRPr="00B876F7">
        <w:rPr>
          <w:rFonts w:ascii="Calibri" w:hAnsi="Calibri"/>
          <w:sz w:val="24"/>
          <w:szCs w:val="24"/>
        </w:rPr>
        <w:t>6.</w:t>
      </w:r>
      <w:r w:rsidRPr="00B876F7">
        <w:rPr>
          <w:rFonts w:ascii="Calibri" w:hAnsi="Calibri"/>
          <w:sz w:val="24"/>
          <w:szCs w:val="24"/>
        </w:rPr>
        <w:t>202</w:t>
      </w:r>
      <w:r w:rsidR="00C74287">
        <w:rPr>
          <w:rFonts w:ascii="Calibri" w:hAnsi="Calibri"/>
          <w:sz w:val="24"/>
          <w:szCs w:val="24"/>
        </w:rPr>
        <w:t>3</w:t>
      </w:r>
      <w:r w:rsidRPr="004D0CE7">
        <w:rPr>
          <w:rFonts w:ascii="Calibri" w:hAnsi="Calibri"/>
          <w:sz w:val="24"/>
          <w:szCs w:val="24"/>
        </w:rPr>
        <w:t xml:space="preserve"> r., jednak nie wcześniej niż po spełnieniu wszystkich warunków przyłączenia do sieci OSD, oraz nie wcześniej niż z dniem skutecznego rozwiązania obowiązującej umowy, a także z dniem wejścia w życie umowy sprzedaży energii elektrycznej i umowy o świadczenie usług dystrybucji, po pozytywnie przeprowadzonej procedurze zmiany sprzedawcy. </w:t>
      </w:r>
    </w:p>
    <w:p w14:paraId="7AC71BD4" w14:textId="70DE574A" w:rsidR="00A36ED3" w:rsidRPr="00821B51" w:rsidRDefault="00A36ED3" w:rsidP="00821B51">
      <w:pPr>
        <w:pStyle w:val="Akapitzlist"/>
        <w:numPr>
          <w:ilvl w:val="0"/>
          <w:numId w:val="21"/>
        </w:numPr>
        <w:tabs>
          <w:tab w:val="left" w:pos="284"/>
        </w:tabs>
        <w:spacing w:before="40"/>
        <w:ind w:left="284"/>
        <w:rPr>
          <w:rFonts w:ascii="Calibri" w:hAnsi="Calibri"/>
          <w:sz w:val="24"/>
          <w:szCs w:val="24"/>
        </w:rPr>
      </w:pPr>
      <w:r w:rsidRPr="004D0CE7">
        <w:rPr>
          <w:rFonts w:ascii="Calibri" w:hAnsi="Calibri"/>
          <w:sz w:val="24"/>
          <w:szCs w:val="24"/>
        </w:rPr>
        <w:t>Umowa niniejsza zawarta zostaje na czas określony</w:t>
      </w:r>
      <w:r w:rsidRPr="004D0CE7">
        <w:rPr>
          <w:rFonts w:ascii="Cambria" w:hAnsi="Cambria" w:cs="Cambria"/>
          <w:color w:val="000000"/>
          <w:sz w:val="24"/>
          <w:szCs w:val="24"/>
        </w:rPr>
        <w:t xml:space="preserve"> </w:t>
      </w:r>
      <w:r w:rsidR="00D53C10" w:rsidRPr="004D0CE7">
        <w:rPr>
          <w:rFonts w:ascii="Cambria" w:hAnsi="Cambria" w:cs="Cambria"/>
          <w:color w:val="000000"/>
          <w:sz w:val="24"/>
          <w:szCs w:val="24"/>
        </w:rPr>
        <w:t xml:space="preserve">– </w:t>
      </w:r>
      <w:r w:rsidR="00D53C10" w:rsidRPr="004D0CE7">
        <w:rPr>
          <w:rFonts w:ascii="Calibri" w:hAnsi="Calibri"/>
          <w:b/>
          <w:bCs/>
          <w:sz w:val="24"/>
          <w:szCs w:val="24"/>
        </w:rPr>
        <w:t>12 miesięcy</w:t>
      </w:r>
      <w:r w:rsidR="00D53C10" w:rsidRPr="004D0CE7">
        <w:rPr>
          <w:rFonts w:ascii="Calibri" w:hAnsi="Calibri"/>
          <w:sz w:val="24"/>
          <w:szCs w:val="24"/>
        </w:rPr>
        <w:t>.</w:t>
      </w:r>
    </w:p>
    <w:p w14:paraId="43837C2B" w14:textId="77777777" w:rsidR="00A36ED3" w:rsidRPr="004D0CE7" w:rsidRDefault="00A36ED3" w:rsidP="002F6288">
      <w:pPr>
        <w:spacing w:after="0"/>
        <w:jc w:val="center"/>
        <w:rPr>
          <w:rFonts w:ascii="Calibri" w:hAnsi="Calibri"/>
          <w:b/>
          <w:sz w:val="24"/>
          <w:szCs w:val="24"/>
        </w:rPr>
      </w:pPr>
      <w:r w:rsidRPr="004D0CE7">
        <w:rPr>
          <w:rFonts w:ascii="Calibri" w:hAnsi="Calibri"/>
          <w:b/>
          <w:sz w:val="24"/>
          <w:szCs w:val="24"/>
        </w:rPr>
        <w:t xml:space="preserve">§ 10 </w:t>
      </w:r>
    </w:p>
    <w:p w14:paraId="263F43AE" w14:textId="77777777" w:rsidR="00A36ED3" w:rsidRPr="004D0CE7" w:rsidRDefault="00A36ED3" w:rsidP="002F6288">
      <w:pPr>
        <w:spacing w:after="0"/>
        <w:jc w:val="center"/>
        <w:rPr>
          <w:rFonts w:ascii="Calibri" w:hAnsi="Calibri"/>
          <w:b/>
          <w:sz w:val="24"/>
          <w:szCs w:val="24"/>
        </w:rPr>
      </w:pPr>
      <w:r w:rsidRPr="004D0CE7">
        <w:rPr>
          <w:rFonts w:ascii="Calibri" w:hAnsi="Calibri"/>
          <w:b/>
          <w:sz w:val="24"/>
          <w:szCs w:val="24"/>
        </w:rPr>
        <w:t>Odstąpienie od Umowy</w:t>
      </w:r>
    </w:p>
    <w:p w14:paraId="64143DAE" w14:textId="77777777" w:rsidR="00A36ED3" w:rsidRPr="004D0CE7" w:rsidRDefault="00A36ED3" w:rsidP="00812127">
      <w:pPr>
        <w:numPr>
          <w:ilvl w:val="0"/>
          <w:numId w:val="5"/>
        </w:numPr>
        <w:tabs>
          <w:tab w:val="left" w:pos="284"/>
          <w:tab w:val="left" w:pos="851"/>
        </w:tabs>
        <w:overflowPunct w:val="0"/>
        <w:autoSpaceDE w:val="0"/>
        <w:spacing w:before="40" w:after="0" w:line="240" w:lineRule="auto"/>
        <w:textAlignment w:val="baseline"/>
        <w:rPr>
          <w:rFonts w:ascii="Calibri" w:hAnsi="Calibri"/>
          <w:sz w:val="24"/>
          <w:szCs w:val="24"/>
        </w:rPr>
      </w:pPr>
      <w:r w:rsidRPr="004D0CE7">
        <w:rPr>
          <w:rFonts w:ascii="Calibri" w:hAnsi="Calibri"/>
          <w:sz w:val="24"/>
          <w:szCs w:val="24"/>
        </w:rPr>
        <w:t>Wykonawca może odstąpić od Umowy ze skutkiem natychmiastowym, na podstawie oświadczenia skierowanego do Zamawiającego w formie pisemnej pod rygorem nieważności w przypadku gdy:</w:t>
      </w:r>
    </w:p>
    <w:p w14:paraId="778F2362" w14:textId="77777777" w:rsidR="00A36ED3" w:rsidRPr="004D0CE7" w:rsidRDefault="00A36ED3" w:rsidP="00812127">
      <w:pPr>
        <w:pStyle w:val="Akapitzlist"/>
        <w:widowControl w:val="0"/>
        <w:numPr>
          <w:ilvl w:val="2"/>
          <w:numId w:val="6"/>
        </w:numPr>
        <w:tabs>
          <w:tab w:val="clear" w:pos="0"/>
          <w:tab w:val="left" w:pos="567"/>
        </w:tabs>
        <w:overflowPunct w:val="0"/>
        <w:autoSpaceDE w:val="0"/>
        <w:autoSpaceDN w:val="0"/>
        <w:adjustRightInd w:val="0"/>
        <w:spacing w:before="40" w:after="0" w:line="240" w:lineRule="auto"/>
        <w:ind w:left="567" w:hanging="283"/>
        <w:contextualSpacing w:val="0"/>
        <w:textAlignment w:val="baseline"/>
        <w:rPr>
          <w:sz w:val="24"/>
          <w:szCs w:val="24"/>
        </w:rPr>
      </w:pPr>
      <w:r w:rsidRPr="004D0CE7">
        <w:rPr>
          <w:sz w:val="24"/>
          <w:szCs w:val="24"/>
        </w:rPr>
        <w:t>Zamawiający narusza postanowienia Umowy, pomimo upływu terminu wyznaczonego mu przez Wykonawcę do zaniechania takich naruszeń, nie krótszego jednakże niż 30 dni;</w:t>
      </w:r>
    </w:p>
    <w:p w14:paraId="494D6B60" w14:textId="77777777" w:rsidR="00A36ED3" w:rsidRPr="004D0CE7" w:rsidRDefault="00A36ED3" w:rsidP="00812127">
      <w:pPr>
        <w:pStyle w:val="Akapitzlist"/>
        <w:widowControl w:val="0"/>
        <w:numPr>
          <w:ilvl w:val="2"/>
          <w:numId w:val="6"/>
        </w:numPr>
        <w:tabs>
          <w:tab w:val="clear" w:pos="0"/>
          <w:tab w:val="left" w:pos="567"/>
          <w:tab w:val="left" w:pos="709"/>
        </w:tabs>
        <w:overflowPunct w:val="0"/>
        <w:autoSpaceDE w:val="0"/>
        <w:autoSpaceDN w:val="0"/>
        <w:adjustRightInd w:val="0"/>
        <w:spacing w:before="40" w:after="0" w:line="240" w:lineRule="auto"/>
        <w:ind w:left="567" w:hanging="283"/>
        <w:contextualSpacing w:val="0"/>
        <w:textAlignment w:val="baseline"/>
        <w:rPr>
          <w:sz w:val="24"/>
          <w:szCs w:val="24"/>
        </w:rPr>
      </w:pPr>
      <w:r w:rsidRPr="004D0CE7">
        <w:rPr>
          <w:sz w:val="24"/>
          <w:szCs w:val="24"/>
        </w:rPr>
        <w:t>koncesja Wykonawcy na prowadzenie działalności w zakresie obrotu energią elektryczną zostanie zmieniona w sposób powodujący jakiekolwiek ograniczenia w możliwości wykonania przez Wykonawcę postanowień Umowy.</w:t>
      </w:r>
    </w:p>
    <w:p w14:paraId="3A1D169F" w14:textId="77777777" w:rsidR="00A36ED3" w:rsidRPr="004D0CE7" w:rsidRDefault="00A36ED3" w:rsidP="00812127">
      <w:pPr>
        <w:numPr>
          <w:ilvl w:val="0"/>
          <w:numId w:val="5"/>
        </w:numPr>
        <w:tabs>
          <w:tab w:val="left" w:pos="284"/>
        </w:tabs>
        <w:overflowPunct w:val="0"/>
        <w:autoSpaceDE w:val="0"/>
        <w:spacing w:before="40" w:after="0" w:line="240" w:lineRule="auto"/>
        <w:textAlignment w:val="baseline"/>
        <w:rPr>
          <w:rFonts w:ascii="Calibri" w:hAnsi="Calibri"/>
          <w:sz w:val="24"/>
          <w:szCs w:val="24"/>
        </w:rPr>
      </w:pPr>
      <w:r w:rsidRPr="004D0CE7">
        <w:rPr>
          <w:rFonts w:ascii="Calibri" w:hAnsi="Calibri"/>
          <w:sz w:val="24"/>
          <w:szCs w:val="24"/>
        </w:rPr>
        <w:t>Zamawiający może odstąpić od Umowy ze skutkiem natychmiastowym, na podstawie oświadczenia skierowanego do Wykonawcy w formie pisemnej pod rygorem nieważności w przypadku gdy:</w:t>
      </w:r>
    </w:p>
    <w:p w14:paraId="08F995F3" w14:textId="77777777" w:rsidR="00A36ED3" w:rsidRPr="004D0CE7" w:rsidRDefault="00A36ED3" w:rsidP="00D53C10">
      <w:pPr>
        <w:tabs>
          <w:tab w:val="left" w:pos="567"/>
        </w:tabs>
        <w:overflowPunct w:val="0"/>
        <w:autoSpaceDE w:val="0"/>
        <w:spacing w:before="40" w:after="0"/>
        <w:ind w:left="567" w:hanging="283"/>
        <w:textAlignment w:val="baseline"/>
        <w:rPr>
          <w:rFonts w:ascii="Calibri" w:hAnsi="Calibri"/>
          <w:sz w:val="24"/>
          <w:szCs w:val="24"/>
        </w:rPr>
      </w:pPr>
      <w:r w:rsidRPr="004D0CE7">
        <w:rPr>
          <w:rFonts w:ascii="Calibri" w:hAnsi="Calibri"/>
          <w:sz w:val="24"/>
          <w:szCs w:val="24"/>
        </w:rPr>
        <w:t>1) Wykonawca narusza postanowienia Umowy, pomimo upływu terminu wyznaczonego mu przez Zamawiającego do zaniechania takich naruszeń, nie krótszego jednakże niż 30 dni;</w:t>
      </w:r>
    </w:p>
    <w:p w14:paraId="69FA49FD" w14:textId="77777777" w:rsidR="00A36ED3" w:rsidRPr="004D0CE7" w:rsidRDefault="00A36ED3" w:rsidP="00A36ED3">
      <w:pPr>
        <w:pStyle w:val="Akapitzlist"/>
        <w:tabs>
          <w:tab w:val="left" w:pos="567"/>
        </w:tabs>
        <w:overflowPunct w:val="0"/>
        <w:autoSpaceDE w:val="0"/>
        <w:spacing w:before="40" w:after="0" w:line="240" w:lineRule="auto"/>
        <w:ind w:left="567" w:hanging="283"/>
        <w:textAlignment w:val="baseline"/>
        <w:rPr>
          <w:sz w:val="24"/>
          <w:szCs w:val="24"/>
        </w:rPr>
      </w:pPr>
      <w:r w:rsidRPr="004D0CE7">
        <w:rPr>
          <w:sz w:val="24"/>
          <w:szCs w:val="24"/>
        </w:rPr>
        <w:t>2)</w:t>
      </w:r>
      <w:r w:rsidRPr="004D0CE7">
        <w:rPr>
          <w:sz w:val="24"/>
          <w:szCs w:val="24"/>
        </w:rPr>
        <w:tab/>
        <w:t>Wykonawca utracił koncesję na prowadzenie działalności w zakresie obrotu energią elektryczną lub koncesja Wykonawcy na prowadzenie działalności w zakresie obrotu energią elektryczną zostanie zmieniona w sposób powodujący jakiekolwiek ograniczenia w możliwości wykonania przez Wykonawcę postanowień Umowy;</w:t>
      </w:r>
    </w:p>
    <w:p w14:paraId="41F57063" w14:textId="77777777" w:rsidR="00A36ED3" w:rsidRPr="004D0CE7" w:rsidRDefault="00A36ED3" w:rsidP="00D53C10">
      <w:pPr>
        <w:tabs>
          <w:tab w:val="left" w:pos="567"/>
        </w:tabs>
        <w:overflowPunct w:val="0"/>
        <w:autoSpaceDE w:val="0"/>
        <w:spacing w:before="40" w:after="0"/>
        <w:ind w:left="567" w:hanging="283"/>
        <w:textAlignment w:val="baseline"/>
        <w:rPr>
          <w:rFonts w:ascii="Calibri" w:hAnsi="Calibri"/>
          <w:sz w:val="24"/>
          <w:szCs w:val="24"/>
        </w:rPr>
      </w:pPr>
      <w:r w:rsidRPr="004D0CE7">
        <w:rPr>
          <w:rFonts w:ascii="Calibri" w:hAnsi="Calibri"/>
          <w:sz w:val="24"/>
          <w:szCs w:val="24"/>
        </w:rPr>
        <w:t xml:space="preserve">3) Wykonawca nie wystawił faktury za dostawę energii elektrycznej w terminie 60 dni od pozyskania danych o zużyciu liczonych od daty zamieszczenia danych o zużyciu przez OSD na serwerze ftp platformy PWI lub od daty przekazania tych danych przez Zamawiającego. </w:t>
      </w:r>
    </w:p>
    <w:p w14:paraId="7FE55B01" w14:textId="77777777" w:rsidR="00A36ED3" w:rsidRPr="004D0CE7" w:rsidRDefault="00A36ED3" w:rsidP="00812127">
      <w:pPr>
        <w:keepNext/>
        <w:numPr>
          <w:ilvl w:val="0"/>
          <w:numId w:val="5"/>
        </w:numPr>
        <w:spacing w:before="40" w:after="0" w:line="240" w:lineRule="auto"/>
        <w:rPr>
          <w:rFonts w:ascii="Calibri" w:hAnsi="Calibri"/>
          <w:color w:val="FF0000"/>
          <w:sz w:val="24"/>
          <w:szCs w:val="24"/>
        </w:rPr>
      </w:pPr>
      <w:r w:rsidRPr="004D0CE7">
        <w:rPr>
          <w:rFonts w:ascii="Calibri" w:hAnsi="Calibri"/>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 na podstawie art. 456 ust. 1 </w:t>
      </w:r>
      <w:proofErr w:type="spellStart"/>
      <w:r w:rsidRPr="004D0CE7">
        <w:rPr>
          <w:rFonts w:ascii="Calibri" w:hAnsi="Calibri"/>
          <w:sz w:val="24"/>
          <w:szCs w:val="24"/>
        </w:rPr>
        <w:t>ppkt</w:t>
      </w:r>
      <w:proofErr w:type="spellEnd"/>
      <w:r w:rsidRPr="004D0CE7">
        <w:rPr>
          <w:rFonts w:ascii="Calibri" w:hAnsi="Calibri"/>
          <w:sz w:val="24"/>
          <w:szCs w:val="24"/>
        </w:rPr>
        <w:t>. 1) ustawy – Prawo zamówień publicznych. W takim przypadku Wykonawca może żądać jedynie wynagrodzenia należnego mu z tytułu wykonania części Umowy.</w:t>
      </w:r>
    </w:p>
    <w:p w14:paraId="1CE13BCA" w14:textId="77777777" w:rsidR="00A36ED3" w:rsidRPr="004D0CE7" w:rsidRDefault="00A36ED3" w:rsidP="00D53C10">
      <w:pPr>
        <w:numPr>
          <w:ilvl w:val="0"/>
          <w:numId w:val="5"/>
        </w:numPr>
        <w:tabs>
          <w:tab w:val="left" w:pos="284"/>
        </w:tabs>
        <w:overflowPunct w:val="0"/>
        <w:autoSpaceDE w:val="0"/>
        <w:spacing w:after="0" w:line="240" w:lineRule="auto"/>
        <w:ind w:left="284" w:hanging="284"/>
        <w:textAlignment w:val="baseline"/>
        <w:rPr>
          <w:rFonts w:ascii="Calibri" w:hAnsi="Calibri"/>
          <w:b/>
          <w:sz w:val="24"/>
          <w:szCs w:val="24"/>
        </w:rPr>
      </w:pPr>
      <w:r w:rsidRPr="004D0CE7">
        <w:rPr>
          <w:rFonts w:ascii="Calibri" w:hAnsi="Calibri"/>
          <w:sz w:val="24"/>
          <w:szCs w:val="24"/>
        </w:rPr>
        <w:t xml:space="preserve">Odstąpienie od umowy nie zwalnia </w:t>
      </w:r>
      <w:r w:rsidRPr="004D0CE7">
        <w:rPr>
          <w:rFonts w:ascii="Calibri" w:hAnsi="Calibri"/>
          <w:bCs/>
          <w:sz w:val="24"/>
          <w:szCs w:val="24"/>
        </w:rPr>
        <w:t xml:space="preserve">Stron </w:t>
      </w:r>
      <w:r w:rsidRPr="004D0CE7">
        <w:rPr>
          <w:rFonts w:ascii="Calibri" w:hAnsi="Calibri"/>
          <w:sz w:val="24"/>
          <w:szCs w:val="24"/>
        </w:rPr>
        <w:t>z obowiązku uregulowania wzajemnych należności i wynikających z niej zobowiązań za wykonaną dostawę energii elektrycznej.</w:t>
      </w:r>
    </w:p>
    <w:p w14:paraId="6D45414D" w14:textId="7D6B8481" w:rsidR="00B876F7" w:rsidRPr="00C81C5D" w:rsidRDefault="00A36ED3" w:rsidP="00C81C5D">
      <w:pPr>
        <w:numPr>
          <w:ilvl w:val="0"/>
          <w:numId w:val="5"/>
        </w:numPr>
        <w:tabs>
          <w:tab w:val="left" w:pos="284"/>
        </w:tabs>
        <w:overflowPunct w:val="0"/>
        <w:autoSpaceDE w:val="0"/>
        <w:spacing w:after="0" w:line="240" w:lineRule="auto"/>
        <w:ind w:left="284" w:hanging="284"/>
        <w:textAlignment w:val="baseline"/>
        <w:rPr>
          <w:rFonts w:ascii="Calibri" w:hAnsi="Calibri"/>
          <w:b/>
          <w:sz w:val="24"/>
          <w:szCs w:val="24"/>
        </w:rPr>
      </w:pPr>
      <w:r w:rsidRPr="004D0CE7">
        <w:rPr>
          <w:rFonts w:ascii="Calibri" w:hAnsi="Calibri"/>
          <w:sz w:val="24"/>
          <w:szCs w:val="24"/>
        </w:rPr>
        <w:lastRenderedPageBreak/>
        <w:t xml:space="preserve">Oświadczenie o odstąpieniu winno zawierać uzasadnienie. Stronom umowy przysługuje prawo do odstąpienia od umowy w terminie do 30 dni od dowiedzenia się o wystąpieniu podstaw do odstąpienia od umowy. </w:t>
      </w:r>
    </w:p>
    <w:p w14:paraId="2029C488" w14:textId="0BC6AE06" w:rsidR="00DC727B" w:rsidRPr="004D0CE7" w:rsidRDefault="00A36ED3" w:rsidP="00DC727B">
      <w:pPr>
        <w:keepNext/>
        <w:spacing w:after="0"/>
        <w:jc w:val="center"/>
        <w:rPr>
          <w:rFonts w:ascii="Calibri" w:hAnsi="Calibri"/>
          <w:b/>
          <w:sz w:val="24"/>
          <w:szCs w:val="24"/>
        </w:rPr>
      </w:pPr>
      <w:r w:rsidRPr="004D0CE7">
        <w:rPr>
          <w:rFonts w:ascii="Calibri" w:hAnsi="Calibri"/>
          <w:b/>
          <w:sz w:val="24"/>
          <w:szCs w:val="24"/>
        </w:rPr>
        <w:t>§ 11</w:t>
      </w:r>
    </w:p>
    <w:p w14:paraId="5232E60A" w14:textId="1D27EFDD" w:rsidR="00A36ED3" w:rsidRPr="004D0CE7" w:rsidRDefault="00A36ED3" w:rsidP="00DC727B">
      <w:pPr>
        <w:keepNext/>
        <w:spacing w:after="0"/>
        <w:jc w:val="center"/>
        <w:rPr>
          <w:rFonts w:ascii="Calibri" w:hAnsi="Calibri"/>
          <w:b/>
          <w:sz w:val="24"/>
          <w:szCs w:val="24"/>
        </w:rPr>
      </w:pPr>
      <w:r w:rsidRPr="004D0CE7">
        <w:rPr>
          <w:rFonts w:ascii="Calibri" w:hAnsi="Calibri"/>
          <w:b/>
          <w:sz w:val="24"/>
          <w:szCs w:val="24"/>
        </w:rPr>
        <w:t xml:space="preserve"> Dopuszczalne zmiany zawartej umowy</w:t>
      </w:r>
    </w:p>
    <w:p w14:paraId="05AFE23B" w14:textId="75C20CAB" w:rsidR="00A36ED3" w:rsidRPr="00CE0769" w:rsidRDefault="00A36ED3" w:rsidP="00CE0769">
      <w:pPr>
        <w:pStyle w:val="Akapitzlist"/>
        <w:numPr>
          <w:ilvl w:val="3"/>
          <w:numId w:val="6"/>
        </w:numPr>
        <w:tabs>
          <w:tab w:val="left" w:pos="1080"/>
        </w:tabs>
        <w:spacing w:before="100" w:after="100" w:line="240" w:lineRule="auto"/>
        <w:contextualSpacing w:val="0"/>
        <w:rPr>
          <w:sz w:val="24"/>
          <w:szCs w:val="24"/>
        </w:rPr>
      </w:pPr>
      <w:r w:rsidRPr="004D0CE7">
        <w:rPr>
          <w:sz w:val="24"/>
          <w:szCs w:val="24"/>
        </w:rPr>
        <w:t xml:space="preserve">Dopuszczalna jest </w:t>
      </w:r>
      <w:r w:rsidRPr="00CE0769">
        <w:rPr>
          <w:sz w:val="24"/>
          <w:szCs w:val="24"/>
        </w:rPr>
        <w:t>zmiana umowy polegająca na zmianie wynagrodzenia za przedmiot zamówienia, tj. ceny za 1 kWh ulegną zmianie</w:t>
      </w:r>
      <w:r w:rsidR="00CE0769">
        <w:rPr>
          <w:sz w:val="24"/>
          <w:szCs w:val="24"/>
        </w:rPr>
        <w:t xml:space="preserve"> -</w:t>
      </w:r>
      <w:r w:rsidRPr="00CE0769">
        <w:rPr>
          <w:sz w:val="24"/>
          <w:szCs w:val="24"/>
        </w:rPr>
        <w:t xml:space="preserve"> wyłącznie </w:t>
      </w:r>
      <w:r w:rsidRPr="00CE0769">
        <w:rPr>
          <w:bCs/>
          <w:sz w:val="24"/>
          <w:szCs w:val="24"/>
        </w:rPr>
        <w:t xml:space="preserve">w przypadku </w:t>
      </w:r>
      <w:r w:rsidRPr="00CE0769">
        <w:rPr>
          <w:sz w:val="24"/>
          <w:szCs w:val="24"/>
        </w:rPr>
        <w:t xml:space="preserve">ustawowej zmiany opodatkowania energii elektrycznej podatkiem akcyzowym lub ustawowej zmiany podatku od towarów i usług VAT.  </w:t>
      </w:r>
    </w:p>
    <w:p w14:paraId="4786A7AE" w14:textId="04FE09C2" w:rsidR="00A36ED3" w:rsidRPr="004D0CE7" w:rsidRDefault="00A36ED3" w:rsidP="00812127">
      <w:pPr>
        <w:pStyle w:val="Akapitzlist"/>
        <w:numPr>
          <w:ilvl w:val="3"/>
          <w:numId w:val="6"/>
        </w:numPr>
        <w:tabs>
          <w:tab w:val="left" w:pos="1080"/>
        </w:tabs>
        <w:spacing w:before="100" w:after="100" w:line="240" w:lineRule="auto"/>
        <w:contextualSpacing w:val="0"/>
        <w:rPr>
          <w:sz w:val="24"/>
          <w:szCs w:val="24"/>
        </w:rPr>
      </w:pPr>
      <w:r w:rsidRPr="004D0CE7">
        <w:rPr>
          <w:sz w:val="24"/>
          <w:szCs w:val="24"/>
        </w:rPr>
        <w:t xml:space="preserve">Dopuszczalna jest zmiana umowy polegająca na zmianie wynagrodzenia za przedmiot zamówienia, tj. ceny </w:t>
      </w:r>
      <w:r w:rsidR="00B802E2">
        <w:rPr>
          <w:sz w:val="24"/>
          <w:szCs w:val="24"/>
        </w:rPr>
        <w:t>netto</w:t>
      </w:r>
      <w:r w:rsidRPr="004D0CE7">
        <w:rPr>
          <w:sz w:val="24"/>
          <w:szCs w:val="24"/>
        </w:rPr>
        <w:t xml:space="preserve"> za 1 kWh w przypadku zmiany w  przepisach prawa gdy mają wpływ na cenę.</w:t>
      </w:r>
    </w:p>
    <w:p w14:paraId="3DD08E73" w14:textId="77777777" w:rsidR="00B802E2" w:rsidRDefault="00A36ED3" w:rsidP="00B802E2">
      <w:pPr>
        <w:pStyle w:val="Akapitzlist"/>
        <w:numPr>
          <w:ilvl w:val="3"/>
          <w:numId w:val="6"/>
        </w:numPr>
        <w:tabs>
          <w:tab w:val="left" w:pos="1080"/>
        </w:tabs>
        <w:spacing w:before="100" w:after="100" w:line="240" w:lineRule="auto"/>
        <w:contextualSpacing w:val="0"/>
        <w:rPr>
          <w:sz w:val="24"/>
          <w:szCs w:val="24"/>
        </w:rPr>
      </w:pPr>
      <w:r w:rsidRPr="004D0CE7">
        <w:rPr>
          <w:sz w:val="24"/>
          <w:szCs w:val="24"/>
        </w:rPr>
        <w:t>Dopuszczalna jest zmiana umowy polegająca na zmianie wynagrodzenia za przedmiot zamówienia w przypadku zmiany przepisów prawa wprowadzających dodatkowe obowiązki związane z zakupem praw majątkowych lub certyfikatami dotyczącymi efektywności energetycznej, ceny energii elektrycznej mogą zostać zmienione o kwotę w wysokości iloczynu opłat zastępczych publikowanych przez Urząd Regulacji Energetyki i procentowy udział danego obowiązku zgodnie z przepisami prawa.</w:t>
      </w:r>
    </w:p>
    <w:p w14:paraId="6D505AC4" w14:textId="714B1215" w:rsidR="00A36ED3" w:rsidRPr="00B802E2" w:rsidRDefault="00A36ED3" w:rsidP="00B802E2">
      <w:pPr>
        <w:pStyle w:val="Akapitzlist"/>
        <w:numPr>
          <w:ilvl w:val="3"/>
          <w:numId w:val="6"/>
        </w:numPr>
        <w:tabs>
          <w:tab w:val="left" w:pos="1080"/>
        </w:tabs>
        <w:spacing w:before="100" w:after="100" w:line="240" w:lineRule="auto"/>
        <w:contextualSpacing w:val="0"/>
        <w:rPr>
          <w:sz w:val="24"/>
          <w:szCs w:val="24"/>
        </w:rPr>
      </w:pPr>
      <w:r w:rsidRPr="00B802E2">
        <w:rPr>
          <w:rFonts w:ascii="Calibri" w:eastAsia="Calibri" w:hAnsi="Calibri" w:cs="Calibri"/>
          <w:sz w:val="24"/>
          <w:szCs w:val="24"/>
        </w:rPr>
        <w:t xml:space="preserve">Dodanie punktów poboru oraz zmiana grupy taryfowej możliwa jest jedynie w obrębie grup taryfowych, które zostały  ujęte w SWZ oraz wycenione w Formularzu Ofertowym i będą rozliczane  według cen określonych w Formularzu Ofertowym </w:t>
      </w:r>
    </w:p>
    <w:p w14:paraId="34AAA641" w14:textId="66C69523" w:rsidR="00D53C10" w:rsidRPr="004D0CE7" w:rsidRDefault="00D53C10" w:rsidP="00B802E2">
      <w:pPr>
        <w:pStyle w:val="Akapitzlist"/>
        <w:numPr>
          <w:ilvl w:val="3"/>
          <w:numId w:val="6"/>
        </w:numPr>
        <w:tabs>
          <w:tab w:val="left" w:pos="1080"/>
        </w:tabs>
        <w:spacing w:before="100" w:after="100" w:line="240" w:lineRule="auto"/>
        <w:contextualSpacing w:val="0"/>
        <w:rPr>
          <w:rFonts w:ascii="Calibri" w:hAnsi="Calibri"/>
          <w:sz w:val="24"/>
          <w:szCs w:val="24"/>
        </w:rPr>
      </w:pPr>
      <w:r w:rsidRPr="004D0CE7">
        <w:rPr>
          <w:rFonts w:ascii="Calibri" w:hAnsi="Calibri"/>
          <w:sz w:val="24"/>
          <w:szCs w:val="24"/>
        </w:rPr>
        <w:t>Zmiana umowy może nastąpić w przypadkach określonych w art. 455 ustawy Prawo zamówień publicznych.</w:t>
      </w:r>
    </w:p>
    <w:p w14:paraId="3EB713A7" w14:textId="3C26B997" w:rsidR="00A36ED3" w:rsidRPr="004D0CE7" w:rsidRDefault="00A36ED3" w:rsidP="00B802E2">
      <w:pPr>
        <w:pStyle w:val="Akapitzlist"/>
        <w:numPr>
          <w:ilvl w:val="3"/>
          <w:numId w:val="6"/>
        </w:numPr>
        <w:tabs>
          <w:tab w:val="left" w:pos="1080"/>
        </w:tabs>
        <w:spacing w:before="100" w:after="100" w:line="240" w:lineRule="auto"/>
        <w:contextualSpacing w:val="0"/>
        <w:rPr>
          <w:rFonts w:ascii="Calibri" w:hAnsi="Calibri"/>
          <w:sz w:val="24"/>
          <w:szCs w:val="24"/>
        </w:rPr>
      </w:pPr>
      <w:r w:rsidRPr="004D0CE7">
        <w:rPr>
          <w:rFonts w:ascii="Calibri" w:hAnsi="Calibri"/>
          <w:sz w:val="24"/>
          <w:szCs w:val="24"/>
        </w:rPr>
        <w:t>Zamawiający przewiduje możliwość zmian postanowień zawartej Umowy w stosunku do treści oferty, dotyczącej zmian sposobu spełnienia zakresu świadczonych usług w przypadku wystąpienia, co najmniej jednej z okoliczności wymienionych poniżej:</w:t>
      </w:r>
    </w:p>
    <w:p w14:paraId="1079D0A7" w14:textId="77777777" w:rsidR="00A36ED3" w:rsidRPr="004D0CE7" w:rsidRDefault="00A36ED3" w:rsidP="00D53C10">
      <w:pPr>
        <w:shd w:val="clear" w:color="auto" w:fill="FFFFFF"/>
        <w:tabs>
          <w:tab w:val="left" w:pos="567"/>
        </w:tabs>
        <w:spacing w:after="0"/>
        <w:ind w:left="567" w:hanging="283"/>
        <w:rPr>
          <w:rFonts w:ascii="Calibri" w:hAnsi="Calibri"/>
          <w:i/>
          <w:color w:val="0070C0"/>
          <w:sz w:val="24"/>
          <w:szCs w:val="24"/>
        </w:rPr>
      </w:pPr>
      <w:r w:rsidRPr="004D0CE7">
        <w:rPr>
          <w:rFonts w:ascii="Calibri" w:hAnsi="Calibri"/>
          <w:sz w:val="24"/>
          <w:szCs w:val="24"/>
        </w:rPr>
        <w:t>1)</w:t>
      </w:r>
      <w:r w:rsidRPr="004D0CE7">
        <w:rPr>
          <w:rFonts w:ascii="Calibri" w:hAnsi="Calibri"/>
          <w:sz w:val="24"/>
          <w:szCs w:val="24"/>
        </w:rPr>
        <w:tab/>
        <w:t xml:space="preserve">zmiany organizacyjne, wewnętrzne u Zamawiającego (w poszczególnych punktach poboru); </w:t>
      </w:r>
    </w:p>
    <w:p w14:paraId="2C46481F" w14:textId="591B2251" w:rsidR="00A36ED3" w:rsidRPr="004D0CE7" w:rsidRDefault="00A36ED3" w:rsidP="00D53C10">
      <w:pPr>
        <w:shd w:val="clear" w:color="auto" w:fill="FFFFFF"/>
        <w:tabs>
          <w:tab w:val="left" w:pos="567"/>
        </w:tabs>
        <w:spacing w:after="0"/>
        <w:ind w:left="567" w:hanging="283"/>
        <w:rPr>
          <w:rFonts w:ascii="Calibri" w:hAnsi="Calibri"/>
          <w:sz w:val="24"/>
          <w:szCs w:val="24"/>
        </w:rPr>
      </w:pPr>
      <w:r w:rsidRPr="004D0CE7">
        <w:rPr>
          <w:rFonts w:ascii="Calibri" w:hAnsi="Calibri"/>
          <w:sz w:val="24"/>
          <w:szCs w:val="24"/>
        </w:rPr>
        <w:t>2)</w:t>
      </w:r>
      <w:r w:rsidR="00B802E2">
        <w:rPr>
          <w:rFonts w:ascii="Calibri" w:hAnsi="Calibri"/>
          <w:sz w:val="24"/>
          <w:szCs w:val="24"/>
        </w:rPr>
        <w:t xml:space="preserve"> </w:t>
      </w:r>
      <w:r w:rsidRPr="004D0CE7">
        <w:rPr>
          <w:rFonts w:ascii="Calibri" w:hAnsi="Calibri"/>
          <w:sz w:val="24"/>
          <w:szCs w:val="24"/>
        </w:rPr>
        <w:t>zmiany warunków technicznych/technologicznych, rozwiązań projektowych budynku, instalacji, urządzeń w poszczególnych punktach poboru;</w:t>
      </w:r>
    </w:p>
    <w:p w14:paraId="1F49A29B" w14:textId="77777777" w:rsidR="00A36ED3" w:rsidRPr="004D0CE7" w:rsidRDefault="00A36ED3" w:rsidP="00D53C10">
      <w:pPr>
        <w:shd w:val="clear" w:color="auto" w:fill="FFFFFF"/>
        <w:tabs>
          <w:tab w:val="left" w:pos="567"/>
        </w:tabs>
        <w:spacing w:after="0"/>
        <w:ind w:left="567" w:hanging="283"/>
        <w:rPr>
          <w:rFonts w:ascii="Calibri" w:hAnsi="Calibri"/>
          <w:sz w:val="24"/>
          <w:szCs w:val="24"/>
        </w:rPr>
      </w:pPr>
      <w:r w:rsidRPr="004D0CE7">
        <w:rPr>
          <w:rFonts w:ascii="Calibri" w:hAnsi="Calibri"/>
          <w:sz w:val="24"/>
          <w:szCs w:val="24"/>
        </w:rPr>
        <w:t>3) zmiany obowiązujących przepisów mających wpływ na świadczone usługi i skutkujące niemożliwością zrealizowania przedmiotu zamówienia na dotychczasowych warunkach;</w:t>
      </w:r>
    </w:p>
    <w:p w14:paraId="0CD113C3" w14:textId="20C73E5A" w:rsidR="00C75941" w:rsidRPr="004D0CE7" w:rsidRDefault="00A36ED3" w:rsidP="00C81C5D">
      <w:pPr>
        <w:shd w:val="clear" w:color="auto" w:fill="FFFFFF"/>
        <w:tabs>
          <w:tab w:val="left" w:pos="567"/>
        </w:tabs>
        <w:spacing w:after="0"/>
        <w:ind w:left="567" w:hanging="283"/>
        <w:rPr>
          <w:rFonts w:ascii="Calibri" w:hAnsi="Calibri"/>
          <w:sz w:val="24"/>
          <w:szCs w:val="24"/>
        </w:rPr>
      </w:pPr>
      <w:r w:rsidRPr="004D0CE7">
        <w:rPr>
          <w:rFonts w:ascii="Calibri" w:hAnsi="Calibri"/>
          <w:sz w:val="24"/>
          <w:szCs w:val="24"/>
        </w:rPr>
        <w:t>4) w przypadku wystąpienia siły wyższej</w:t>
      </w:r>
      <w:r w:rsidR="00B802E2">
        <w:rPr>
          <w:rFonts w:ascii="Calibri" w:hAnsi="Calibri"/>
          <w:sz w:val="24"/>
          <w:szCs w:val="24"/>
        </w:rPr>
        <w:t>, w</w:t>
      </w:r>
      <w:r w:rsidR="00B802E2" w:rsidRPr="00B802E2">
        <w:t xml:space="preserve"> </w:t>
      </w:r>
      <w:r w:rsidR="00B802E2" w:rsidRPr="00B802E2">
        <w:rPr>
          <w:rFonts w:ascii="Calibri" w:hAnsi="Calibri"/>
          <w:sz w:val="24"/>
          <w:szCs w:val="24"/>
        </w:rPr>
        <w:t>szczególności: powodzi, pożaru, strajków, nagłych załamań warunków atmosferycznych, nagłych przerw w dostawie energii elektrycznej</w:t>
      </w:r>
      <w:r w:rsidR="00B802E2">
        <w:rPr>
          <w:rFonts w:ascii="Calibri" w:hAnsi="Calibri"/>
          <w:sz w:val="24"/>
          <w:szCs w:val="24"/>
        </w:rPr>
        <w:t>.</w:t>
      </w:r>
    </w:p>
    <w:p w14:paraId="07B7DB90" w14:textId="73BCD0BD" w:rsidR="00DC727B" w:rsidRDefault="00A36ED3" w:rsidP="00DC727B">
      <w:pPr>
        <w:shd w:val="clear" w:color="auto" w:fill="FFFFFF"/>
        <w:tabs>
          <w:tab w:val="left" w:pos="567"/>
        </w:tabs>
        <w:spacing w:after="0"/>
        <w:ind w:left="284" w:hanging="284"/>
        <w:jc w:val="center"/>
        <w:rPr>
          <w:rFonts w:ascii="Calibri" w:hAnsi="Calibri"/>
          <w:b/>
          <w:sz w:val="24"/>
          <w:szCs w:val="24"/>
        </w:rPr>
      </w:pPr>
      <w:bookmarkStart w:id="9" w:name="_Hlk130541942"/>
      <w:r w:rsidRPr="004D0CE7">
        <w:rPr>
          <w:rFonts w:ascii="Calibri" w:hAnsi="Calibri"/>
          <w:b/>
          <w:sz w:val="24"/>
          <w:szCs w:val="24"/>
        </w:rPr>
        <w:t xml:space="preserve">§ 12 </w:t>
      </w:r>
    </w:p>
    <w:p w14:paraId="2DA0DBD2" w14:textId="773EA50F" w:rsidR="001E3A18" w:rsidRDefault="001E3A18" w:rsidP="00DC727B">
      <w:pPr>
        <w:shd w:val="clear" w:color="auto" w:fill="FFFFFF"/>
        <w:tabs>
          <w:tab w:val="left" w:pos="567"/>
        </w:tabs>
        <w:spacing w:after="0"/>
        <w:ind w:left="284" w:hanging="284"/>
        <w:jc w:val="center"/>
        <w:rPr>
          <w:rFonts w:ascii="Calibri" w:hAnsi="Calibri"/>
          <w:b/>
          <w:sz w:val="24"/>
          <w:szCs w:val="24"/>
        </w:rPr>
      </w:pPr>
      <w:r>
        <w:rPr>
          <w:rFonts w:ascii="Calibri" w:hAnsi="Calibri"/>
          <w:b/>
          <w:sz w:val="24"/>
          <w:szCs w:val="24"/>
        </w:rPr>
        <w:t>Klauzula waloryzacyjna</w:t>
      </w:r>
    </w:p>
    <w:bookmarkEnd w:id="9"/>
    <w:p w14:paraId="4034E9C4" w14:textId="77777777" w:rsidR="00C75941" w:rsidRDefault="00C75941" w:rsidP="00C75941">
      <w:pPr>
        <w:spacing w:after="0" w:line="276" w:lineRule="auto"/>
        <w:ind w:left="426"/>
        <w:rPr>
          <w:rFonts w:eastAsiaTheme="minorHAnsi" w:cstheme="minorHAnsi"/>
          <w:sz w:val="24"/>
          <w:szCs w:val="24"/>
        </w:rPr>
      </w:pPr>
      <w:r>
        <w:rPr>
          <w:rFonts w:eastAsiaTheme="minorHAnsi" w:cstheme="minorHAnsi"/>
          <w:sz w:val="24"/>
          <w:szCs w:val="24"/>
        </w:rPr>
        <w:t xml:space="preserve">Zamawiający dopuszcza możliwość waloryzacji cen w drodze porozumienia stron. </w:t>
      </w:r>
    </w:p>
    <w:p w14:paraId="48F8C8D6" w14:textId="77777777" w:rsidR="00C75941" w:rsidRDefault="00C75941" w:rsidP="00C75941">
      <w:pPr>
        <w:numPr>
          <w:ilvl w:val="0"/>
          <w:numId w:val="23"/>
        </w:numPr>
        <w:spacing w:after="0" w:line="276" w:lineRule="auto"/>
        <w:ind w:left="426"/>
        <w:contextualSpacing/>
        <w:rPr>
          <w:rFonts w:eastAsiaTheme="minorHAnsi" w:cstheme="minorHAnsi"/>
          <w:sz w:val="24"/>
          <w:szCs w:val="24"/>
        </w:rPr>
      </w:pPr>
      <w:r>
        <w:rPr>
          <w:rFonts w:eastAsiaTheme="minorHAnsi" w:cstheme="minorHAnsi"/>
          <w:sz w:val="24"/>
          <w:szCs w:val="24"/>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 lub poprzez wykazanie wzrostu cen o aktualne ceny giełdowe i czynniki cenotwórcze.</w:t>
      </w:r>
    </w:p>
    <w:p w14:paraId="0B3DA245" w14:textId="498D9CD6" w:rsidR="00C75941" w:rsidRDefault="00C75941" w:rsidP="00C75941">
      <w:pPr>
        <w:numPr>
          <w:ilvl w:val="0"/>
          <w:numId w:val="23"/>
        </w:numPr>
        <w:spacing w:after="0" w:line="276" w:lineRule="auto"/>
        <w:ind w:left="426"/>
        <w:contextualSpacing/>
        <w:rPr>
          <w:rFonts w:eastAsiaTheme="minorHAnsi" w:cstheme="minorHAnsi"/>
          <w:sz w:val="24"/>
          <w:szCs w:val="24"/>
        </w:rPr>
      </w:pPr>
      <w:r>
        <w:rPr>
          <w:rFonts w:eastAsiaTheme="minorHAnsi" w:cstheme="minorHAnsi"/>
          <w:sz w:val="24"/>
          <w:szCs w:val="24"/>
        </w:rPr>
        <w:t xml:space="preserve">Waloryzacja powodująca zmniejszenie lub zwiększenie cen przyjętych w umowie może być dokonana na wniosek Zamawiającego, lub Wykonawcy, zgłoszony pisemnie nie wcześniej jednak niż po </w:t>
      </w:r>
      <w:r w:rsidR="001E3A18">
        <w:rPr>
          <w:rFonts w:eastAsiaTheme="minorHAnsi" w:cstheme="minorHAnsi"/>
          <w:sz w:val="24"/>
          <w:szCs w:val="24"/>
        </w:rPr>
        <w:t>6</w:t>
      </w:r>
      <w:r>
        <w:rPr>
          <w:rFonts w:eastAsiaTheme="minorHAnsi" w:cstheme="minorHAnsi"/>
          <w:sz w:val="24"/>
          <w:szCs w:val="24"/>
        </w:rPr>
        <w:t xml:space="preserve"> miesiącach obowiązywania umowy. Możliwe jest wprowadzanie kolejnych zmian wynagrodzenia z zastrzeżeniem, że będą one wprowadzane nie częściej niż co 4 miesiące.</w:t>
      </w:r>
    </w:p>
    <w:p w14:paraId="5686F374" w14:textId="77777777" w:rsidR="00C75941" w:rsidRDefault="00C75941" w:rsidP="00C75941">
      <w:pPr>
        <w:spacing w:after="0" w:line="276" w:lineRule="auto"/>
        <w:ind w:left="426"/>
        <w:contextualSpacing/>
        <w:rPr>
          <w:rFonts w:eastAsiaTheme="minorHAnsi" w:cstheme="minorHAnsi"/>
          <w:sz w:val="24"/>
          <w:szCs w:val="24"/>
        </w:rPr>
      </w:pPr>
      <w:r>
        <w:rPr>
          <w:rFonts w:eastAsiaTheme="minorHAnsi" w:cstheme="minorHAnsi"/>
          <w:sz w:val="24"/>
          <w:szCs w:val="24"/>
        </w:rPr>
        <w:t>Jeżeli umowa została zawarta po upływie 180 dni od dnia upływu terminu składania ofert, początkowym terminem ustalenia zmiany wynagrodzenia jest dzień otwarcia ofert.</w:t>
      </w:r>
    </w:p>
    <w:p w14:paraId="1236806F" w14:textId="77777777" w:rsidR="00C75941" w:rsidRDefault="00C75941" w:rsidP="00C75941">
      <w:pPr>
        <w:numPr>
          <w:ilvl w:val="0"/>
          <w:numId w:val="23"/>
        </w:numPr>
        <w:spacing w:after="0" w:line="276" w:lineRule="auto"/>
        <w:ind w:left="426"/>
        <w:contextualSpacing/>
        <w:rPr>
          <w:rFonts w:eastAsiaTheme="minorHAnsi" w:cstheme="minorHAnsi"/>
          <w:sz w:val="24"/>
          <w:szCs w:val="24"/>
        </w:rPr>
      </w:pPr>
      <w:r>
        <w:rPr>
          <w:rFonts w:eastAsiaTheme="minorHAnsi" w:cstheme="minorHAnsi"/>
          <w:sz w:val="24"/>
          <w:szCs w:val="24"/>
        </w:rPr>
        <w:t xml:space="preserve">Sposób określenia wpływu zmiany ceny materiałów lub kosztów na koszt wykonania zamówienia nastąpi na podstawie wniosku strony wnioskującej o zmianę i dokumentów dołączonych do tego wniosku </w:t>
      </w:r>
      <w:r>
        <w:rPr>
          <w:rFonts w:eastAsiaTheme="minorHAnsi" w:cstheme="minorHAnsi"/>
          <w:sz w:val="24"/>
          <w:szCs w:val="24"/>
        </w:rPr>
        <w:lastRenderedPageBreak/>
        <w:t>potwierdzających m.in. rzeczywiste zastosowanie poszczególnych materiałów/poniesienie poszczególnych kosztów w ramach niniejszego zamówienia.</w:t>
      </w:r>
    </w:p>
    <w:p w14:paraId="4FE9ED40" w14:textId="77777777" w:rsidR="00C75941" w:rsidRDefault="00C75941" w:rsidP="00C75941">
      <w:pPr>
        <w:numPr>
          <w:ilvl w:val="0"/>
          <w:numId w:val="23"/>
        </w:numPr>
        <w:spacing w:after="0" w:line="276" w:lineRule="auto"/>
        <w:ind w:left="426"/>
        <w:contextualSpacing/>
        <w:rPr>
          <w:rFonts w:eastAsiaTheme="minorHAnsi" w:cstheme="minorHAnsi"/>
          <w:sz w:val="24"/>
          <w:szCs w:val="24"/>
        </w:rPr>
      </w:pPr>
      <w:r>
        <w:rPr>
          <w:rFonts w:eastAsiaTheme="minorHAnsi" w:cstheme="minorHAnsi"/>
          <w:sz w:val="24"/>
          <w:szCs w:val="24"/>
        </w:rPr>
        <w:t>Maksymalna wartość zmiany wynagrodzenia, jaką dopuszcza zamawiający, to łącznie 10% w stosunku do wartości całkowitego wynagrodzenia brutto.</w:t>
      </w:r>
    </w:p>
    <w:p w14:paraId="5C3FA2AA" w14:textId="77777777" w:rsidR="00C75941" w:rsidRDefault="00C75941" w:rsidP="00C75941">
      <w:pPr>
        <w:numPr>
          <w:ilvl w:val="0"/>
          <w:numId w:val="23"/>
        </w:numPr>
        <w:spacing w:after="0" w:line="276" w:lineRule="auto"/>
        <w:ind w:left="426"/>
        <w:contextualSpacing/>
        <w:rPr>
          <w:rFonts w:eastAsiaTheme="minorHAnsi" w:cstheme="minorHAnsi"/>
          <w:sz w:val="24"/>
          <w:szCs w:val="24"/>
        </w:rPr>
      </w:pPr>
      <w:r>
        <w:rPr>
          <w:rFonts w:eastAsiaTheme="minorHAnsi" w:cstheme="minorHAnsi"/>
          <w:sz w:val="24"/>
          <w:szCs w:val="24"/>
        </w:rPr>
        <w:t>Nowa cena będzie obowiązywała od daty wskazanej w aneksie do umowy.</w:t>
      </w:r>
    </w:p>
    <w:p w14:paraId="10503B9D" w14:textId="77777777" w:rsidR="00C75941" w:rsidRDefault="00C75941" w:rsidP="00C75941">
      <w:pPr>
        <w:numPr>
          <w:ilvl w:val="0"/>
          <w:numId w:val="23"/>
        </w:numPr>
        <w:spacing w:after="0" w:line="276" w:lineRule="auto"/>
        <w:ind w:left="426"/>
        <w:contextualSpacing/>
        <w:rPr>
          <w:rFonts w:eastAsiaTheme="minorHAnsi" w:cstheme="minorHAnsi"/>
          <w:sz w:val="24"/>
          <w:szCs w:val="24"/>
        </w:rPr>
      </w:pPr>
      <w:r>
        <w:rPr>
          <w:rFonts w:eastAsiaTheme="minorHAnsi" w:cstheme="minorHAnsi"/>
          <w:sz w:val="24"/>
          <w:szCs w:val="24"/>
        </w:rPr>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4F7A7A7C" w14:textId="7A2B0EB5" w:rsidR="00C81C5D" w:rsidRPr="00C81C5D" w:rsidRDefault="00C75941" w:rsidP="00C81C5D">
      <w:pPr>
        <w:numPr>
          <w:ilvl w:val="0"/>
          <w:numId w:val="23"/>
        </w:numPr>
        <w:spacing w:after="0" w:line="276" w:lineRule="auto"/>
        <w:ind w:left="426"/>
        <w:contextualSpacing/>
        <w:rPr>
          <w:rFonts w:eastAsiaTheme="minorHAnsi" w:cstheme="minorHAnsi"/>
          <w:sz w:val="24"/>
          <w:szCs w:val="24"/>
        </w:rPr>
      </w:pPr>
      <w:r>
        <w:rPr>
          <w:rFonts w:eastAsiaTheme="minorHAnsi" w:cstheme="minorHAnsi"/>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6D2A7B07" w14:textId="079C74D2" w:rsidR="00C75941" w:rsidRPr="004D0CE7" w:rsidRDefault="00C75941" w:rsidP="00DC727B">
      <w:pPr>
        <w:shd w:val="clear" w:color="auto" w:fill="FFFFFF"/>
        <w:tabs>
          <w:tab w:val="left" w:pos="567"/>
        </w:tabs>
        <w:spacing w:after="0"/>
        <w:ind w:left="284" w:hanging="284"/>
        <w:jc w:val="center"/>
        <w:rPr>
          <w:rFonts w:ascii="Calibri" w:hAnsi="Calibri"/>
          <w:b/>
          <w:sz w:val="24"/>
          <w:szCs w:val="24"/>
        </w:rPr>
      </w:pPr>
      <w:r w:rsidRPr="00C75941">
        <w:rPr>
          <w:rFonts w:ascii="Calibri" w:hAnsi="Calibri"/>
          <w:b/>
          <w:sz w:val="24"/>
          <w:szCs w:val="24"/>
        </w:rPr>
        <w:t>§ 1</w:t>
      </w:r>
      <w:r>
        <w:rPr>
          <w:rFonts w:ascii="Calibri" w:hAnsi="Calibri"/>
          <w:b/>
          <w:sz w:val="24"/>
          <w:szCs w:val="24"/>
        </w:rPr>
        <w:t>3</w:t>
      </w:r>
    </w:p>
    <w:p w14:paraId="1CEC20DA" w14:textId="0D080516" w:rsidR="00A36ED3" w:rsidRPr="004D0CE7" w:rsidRDefault="00A36ED3" w:rsidP="00DC727B">
      <w:pPr>
        <w:shd w:val="clear" w:color="auto" w:fill="FFFFFF"/>
        <w:tabs>
          <w:tab w:val="left" w:pos="567"/>
        </w:tabs>
        <w:spacing w:after="0"/>
        <w:ind w:left="284" w:hanging="284"/>
        <w:jc w:val="center"/>
        <w:rPr>
          <w:rFonts w:ascii="Calibri" w:hAnsi="Calibri"/>
          <w:sz w:val="24"/>
          <w:szCs w:val="24"/>
        </w:rPr>
      </w:pPr>
      <w:r w:rsidRPr="004D0CE7">
        <w:rPr>
          <w:rFonts w:ascii="Calibri" w:hAnsi="Calibri"/>
          <w:b/>
          <w:sz w:val="24"/>
          <w:szCs w:val="24"/>
        </w:rPr>
        <w:t>Kary umowne</w:t>
      </w:r>
      <w:r w:rsidRPr="004D0CE7">
        <w:rPr>
          <w:rFonts w:ascii="Calibri" w:hAnsi="Calibri"/>
          <w:sz w:val="24"/>
          <w:szCs w:val="24"/>
        </w:rPr>
        <w:t>.</w:t>
      </w:r>
    </w:p>
    <w:p w14:paraId="145B6388" w14:textId="7BE01ED0" w:rsidR="00C04C4A" w:rsidRPr="004D0CE7" w:rsidRDefault="00A36ED3" w:rsidP="00812127">
      <w:pPr>
        <w:numPr>
          <w:ilvl w:val="0"/>
          <w:numId w:val="16"/>
        </w:numPr>
        <w:shd w:val="clear" w:color="auto" w:fill="FFFFFF"/>
        <w:tabs>
          <w:tab w:val="left" w:pos="284"/>
        </w:tabs>
        <w:spacing w:before="100" w:after="100" w:line="240" w:lineRule="auto"/>
        <w:ind w:left="284" w:hanging="284"/>
        <w:rPr>
          <w:rFonts w:ascii="Calibri" w:hAnsi="Calibri"/>
          <w:sz w:val="24"/>
          <w:szCs w:val="24"/>
        </w:rPr>
      </w:pPr>
      <w:r w:rsidRPr="004D0CE7">
        <w:rPr>
          <w:rFonts w:ascii="Calibri" w:hAnsi="Calibri"/>
          <w:sz w:val="24"/>
          <w:szCs w:val="24"/>
        </w:rPr>
        <w:t xml:space="preserve">Wykonawca zapłaci Zamawiającemu karę umowną za odstąpienie od Umowy z przyczyn niezależnych od Zamawiającego w wysokości 5% przewidywanego szacunkowego wynagrodzenia </w:t>
      </w:r>
      <w:r w:rsidR="00B876F7">
        <w:rPr>
          <w:rFonts w:ascii="Calibri" w:hAnsi="Calibri"/>
          <w:sz w:val="24"/>
          <w:szCs w:val="24"/>
        </w:rPr>
        <w:t xml:space="preserve">brutto </w:t>
      </w:r>
      <w:r w:rsidRPr="004D0CE7">
        <w:rPr>
          <w:rFonts w:ascii="Calibri" w:hAnsi="Calibri"/>
          <w:sz w:val="24"/>
          <w:szCs w:val="24"/>
        </w:rPr>
        <w:t xml:space="preserve">Wykonawcy za dany punkt poboru w stosunku do którego następuje odstąpienie od umowy. </w:t>
      </w:r>
    </w:p>
    <w:p w14:paraId="29B502F2" w14:textId="6352BCB4" w:rsidR="00A36ED3" w:rsidRPr="004D0CE7" w:rsidRDefault="00A36ED3" w:rsidP="00812127">
      <w:pPr>
        <w:numPr>
          <w:ilvl w:val="0"/>
          <w:numId w:val="16"/>
        </w:numPr>
        <w:shd w:val="clear" w:color="auto" w:fill="FFFFFF"/>
        <w:tabs>
          <w:tab w:val="left" w:pos="284"/>
        </w:tabs>
        <w:spacing w:before="100" w:after="100" w:line="240" w:lineRule="auto"/>
        <w:ind w:left="284" w:hanging="284"/>
        <w:rPr>
          <w:rFonts w:ascii="Calibri" w:hAnsi="Calibri"/>
          <w:sz w:val="24"/>
          <w:szCs w:val="24"/>
        </w:rPr>
      </w:pPr>
      <w:r w:rsidRPr="004D0CE7">
        <w:rPr>
          <w:rFonts w:ascii="Calibri" w:hAnsi="Calibri"/>
          <w:sz w:val="24"/>
          <w:szCs w:val="24"/>
        </w:rPr>
        <w:t>Zamawiający zapłaci Wykonawcy karę umowną za odstąpienie od Umowy z przyczyn niezależnych od Wykonawcy w wysokości 5% przewidywanego szacunkowego wynagrodzenia</w:t>
      </w:r>
      <w:r w:rsidR="00B876F7">
        <w:rPr>
          <w:rFonts w:ascii="Calibri" w:hAnsi="Calibri"/>
          <w:sz w:val="24"/>
          <w:szCs w:val="24"/>
        </w:rPr>
        <w:t xml:space="preserve"> brutto</w:t>
      </w:r>
      <w:r w:rsidRPr="004D0CE7">
        <w:rPr>
          <w:rFonts w:ascii="Calibri" w:hAnsi="Calibri"/>
          <w:sz w:val="24"/>
          <w:szCs w:val="24"/>
        </w:rPr>
        <w:t xml:space="preserve"> Wykonawcy za dany punkt poboru w stosunku do którego następuje odstąpienie od umowy</w:t>
      </w:r>
      <w:r w:rsidR="00B876F7">
        <w:rPr>
          <w:rFonts w:ascii="Calibri" w:hAnsi="Calibri"/>
          <w:sz w:val="24"/>
          <w:szCs w:val="24"/>
        </w:rPr>
        <w:t>.</w:t>
      </w:r>
    </w:p>
    <w:p w14:paraId="0F398A0B" w14:textId="7DD185D7" w:rsidR="00B802E2" w:rsidRDefault="00B802E2" w:rsidP="00C04C4A">
      <w:pPr>
        <w:numPr>
          <w:ilvl w:val="0"/>
          <w:numId w:val="16"/>
        </w:numPr>
        <w:shd w:val="clear" w:color="auto" w:fill="FFFFFF"/>
        <w:tabs>
          <w:tab w:val="left" w:pos="284"/>
        </w:tabs>
        <w:spacing w:before="100" w:after="100" w:line="240" w:lineRule="auto"/>
        <w:ind w:left="284" w:hanging="284"/>
        <w:rPr>
          <w:rFonts w:ascii="Calibri" w:hAnsi="Calibri"/>
          <w:sz w:val="24"/>
          <w:szCs w:val="24"/>
        </w:rPr>
      </w:pPr>
      <w:r w:rsidRPr="00B802E2">
        <w:rPr>
          <w:rFonts w:ascii="Calibri" w:hAnsi="Calibri"/>
          <w:sz w:val="24"/>
          <w:szCs w:val="24"/>
        </w:rPr>
        <w:t>Zamawiający może dochodzić na zasadach ogólnych odszkodowania uzupełniającego przewyższającego wysokość zastrzeżonych kar umownych.</w:t>
      </w:r>
    </w:p>
    <w:p w14:paraId="7479EB2D" w14:textId="77777777" w:rsidR="00B802E2" w:rsidRDefault="00C04C4A" w:rsidP="00B802E2">
      <w:pPr>
        <w:numPr>
          <w:ilvl w:val="0"/>
          <w:numId w:val="16"/>
        </w:numPr>
        <w:shd w:val="clear" w:color="auto" w:fill="FFFFFF"/>
        <w:tabs>
          <w:tab w:val="left" w:pos="284"/>
        </w:tabs>
        <w:spacing w:before="100" w:after="100" w:line="240" w:lineRule="auto"/>
        <w:ind w:left="284" w:hanging="284"/>
        <w:rPr>
          <w:rFonts w:ascii="Calibri" w:hAnsi="Calibri"/>
          <w:sz w:val="24"/>
          <w:szCs w:val="24"/>
        </w:rPr>
      </w:pPr>
      <w:r w:rsidRPr="004D0CE7">
        <w:rPr>
          <w:rFonts w:ascii="Calibri" w:hAnsi="Calibri"/>
          <w:sz w:val="24"/>
          <w:szCs w:val="24"/>
        </w:rPr>
        <w:t xml:space="preserve">Maksymalna łączna wysokość kar umownych, których mogą dochodzić strony wynosi </w:t>
      </w:r>
      <w:r w:rsidR="00B876F7">
        <w:rPr>
          <w:rFonts w:ascii="Calibri" w:hAnsi="Calibri"/>
          <w:sz w:val="24"/>
          <w:szCs w:val="24"/>
        </w:rPr>
        <w:t>1</w:t>
      </w:r>
      <w:r w:rsidRPr="004D0CE7">
        <w:rPr>
          <w:rFonts w:ascii="Calibri" w:hAnsi="Calibri"/>
          <w:sz w:val="24"/>
          <w:szCs w:val="24"/>
        </w:rPr>
        <w:t>0% szacunkowego wynagrodzenia Wykonawcy.</w:t>
      </w:r>
    </w:p>
    <w:p w14:paraId="37F54518" w14:textId="77777777" w:rsidR="00B802E2" w:rsidRDefault="00B802E2" w:rsidP="00B802E2">
      <w:pPr>
        <w:numPr>
          <w:ilvl w:val="0"/>
          <w:numId w:val="16"/>
        </w:numPr>
        <w:shd w:val="clear" w:color="auto" w:fill="FFFFFF"/>
        <w:tabs>
          <w:tab w:val="left" w:pos="284"/>
        </w:tabs>
        <w:spacing w:before="100" w:after="100" w:line="240" w:lineRule="auto"/>
        <w:ind w:left="284" w:hanging="284"/>
        <w:rPr>
          <w:rFonts w:ascii="Calibri" w:hAnsi="Calibri"/>
          <w:sz w:val="24"/>
          <w:szCs w:val="24"/>
        </w:rPr>
      </w:pPr>
      <w:r w:rsidRPr="00B802E2">
        <w:rPr>
          <w:rFonts w:ascii="Calibri" w:hAnsi="Calibri"/>
          <w:sz w:val="24"/>
          <w:szCs w:val="24"/>
        </w:rPr>
        <w:t>W przypadku niewywiązania się przez Wykonawcę z umowy skutkującego skorzystaniem przez Zamawiającego z dostaw tzw. sprzedawcy rezerwowego, Zamawiający ma prawo do obciążenia Wykonawcy różnicą pomiędzy wartością zakupu energii elektrycznej od sprzedawcy rezerwowego a wartością ceny energii wynikającej z niniejszej umowy.</w:t>
      </w:r>
    </w:p>
    <w:p w14:paraId="6590E18C" w14:textId="61240441" w:rsidR="00B802E2" w:rsidRPr="00B802E2" w:rsidRDefault="00B802E2" w:rsidP="00B802E2">
      <w:pPr>
        <w:numPr>
          <w:ilvl w:val="0"/>
          <w:numId w:val="16"/>
        </w:numPr>
        <w:shd w:val="clear" w:color="auto" w:fill="FFFFFF"/>
        <w:tabs>
          <w:tab w:val="left" w:pos="284"/>
        </w:tabs>
        <w:spacing w:before="100" w:after="100" w:line="240" w:lineRule="auto"/>
        <w:ind w:left="284" w:hanging="284"/>
        <w:rPr>
          <w:rFonts w:ascii="Calibri" w:hAnsi="Calibri"/>
          <w:sz w:val="24"/>
          <w:szCs w:val="24"/>
        </w:rPr>
      </w:pPr>
      <w:r w:rsidRPr="00B802E2">
        <w:rPr>
          <w:rFonts w:ascii="Calibri" w:hAnsi="Calibri"/>
          <w:sz w:val="24"/>
          <w:szCs w:val="24"/>
        </w:rPr>
        <w:t xml:space="preserve">Wykonawca pokryje koszty, o których mowa w ust. </w:t>
      </w:r>
      <w:r>
        <w:rPr>
          <w:rFonts w:ascii="Calibri" w:hAnsi="Calibri"/>
          <w:sz w:val="24"/>
          <w:szCs w:val="24"/>
        </w:rPr>
        <w:t>5</w:t>
      </w:r>
      <w:r w:rsidRPr="00B802E2">
        <w:rPr>
          <w:rFonts w:ascii="Calibri" w:hAnsi="Calibri"/>
          <w:sz w:val="24"/>
          <w:szCs w:val="24"/>
        </w:rPr>
        <w:t xml:space="preserve"> związane z dostawą energii przez sprzedawcę rezerwowego w terminie 14 dni od daty otrzymania noty obciążeniowej wystawionej przez Zamawiającego.</w:t>
      </w:r>
    </w:p>
    <w:p w14:paraId="416E7084" w14:textId="4B7CD4A1" w:rsidR="00A36ED3" w:rsidRPr="00B802E2" w:rsidRDefault="00A36ED3" w:rsidP="00B802E2">
      <w:pPr>
        <w:numPr>
          <w:ilvl w:val="0"/>
          <w:numId w:val="16"/>
        </w:numPr>
        <w:shd w:val="clear" w:color="auto" w:fill="FFFFFF"/>
        <w:tabs>
          <w:tab w:val="left" w:pos="284"/>
        </w:tabs>
        <w:spacing w:before="100" w:after="100" w:line="240" w:lineRule="auto"/>
        <w:ind w:left="284" w:hanging="284"/>
        <w:rPr>
          <w:rFonts w:ascii="Calibri" w:hAnsi="Calibri"/>
          <w:sz w:val="24"/>
          <w:szCs w:val="24"/>
        </w:rPr>
      </w:pPr>
      <w:r w:rsidRPr="004D0CE7">
        <w:rPr>
          <w:rFonts w:ascii="Calibri" w:hAnsi="Calibri"/>
          <w:sz w:val="24"/>
          <w:szCs w:val="24"/>
        </w:rPr>
        <w:t>W przypadku, gdy Zamawiający poniesie szkodę z powodu działania lub zaniechania Wykonawcy w zakresie określonym w § 1 i § 2 , Wykonawca zobowiązany jest do jej  naprawienia w pełnej wysokości. Powyższe dotyczy również działania lub zaniechania Wykonawcy skutkującego sytuacją, w której Zamawiający będzie rozliczany za energię elektryczną na zasadach tzw. „sprzedaży rezerwowej”, tj. sprzedaży bez obowiązującej umowy sprzedaży energii elektrycznej lub też na zasadach bezumownego poboru energii elektrycznej.</w:t>
      </w:r>
      <w:bookmarkStart w:id="10" w:name="_Hlk25656927"/>
    </w:p>
    <w:p w14:paraId="29310230" w14:textId="0E949514" w:rsidR="00B802E2" w:rsidRDefault="00A36ED3" w:rsidP="00B802E2">
      <w:pPr>
        <w:keepNext/>
        <w:spacing w:after="0"/>
        <w:jc w:val="center"/>
        <w:rPr>
          <w:rFonts w:ascii="Calibri" w:hAnsi="Calibri"/>
          <w:b/>
          <w:sz w:val="24"/>
          <w:szCs w:val="24"/>
        </w:rPr>
      </w:pPr>
      <w:bookmarkStart w:id="11" w:name="_Hlk25655450"/>
      <w:bookmarkStart w:id="12" w:name="_Hlk25657086"/>
      <w:bookmarkEnd w:id="10"/>
      <w:r w:rsidRPr="004D0CE7">
        <w:rPr>
          <w:rFonts w:ascii="Calibri" w:hAnsi="Calibri"/>
          <w:b/>
          <w:sz w:val="24"/>
          <w:szCs w:val="24"/>
        </w:rPr>
        <w:t>§ 1</w:t>
      </w:r>
      <w:r w:rsidR="00C75941">
        <w:rPr>
          <w:rFonts w:ascii="Calibri" w:hAnsi="Calibri"/>
          <w:b/>
          <w:sz w:val="24"/>
          <w:szCs w:val="24"/>
        </w:rPr>
        <w:t>4</w:t>
      </w:r>
    </w:p>
    <w:p w14:paraId="44DF6127" w14:textId="3DC427A0" w:rsidR="00A36ED3" w:rsidRPr="004D0CE7" w:rsidRDefault="00A36ED3" w:rsidP="00B802E2">
      <w:pPr>
        <w:keepNext/>
        <w:spacing w:after="0"/>
        <w:jc w:val="center"/>
        <w:rPr>
          <w:rFonts w:ascii="Calibri" w:hAnsi="Calibri"/>
          <w:b/>
          <w:sz w:val="24"/>
          <w:szCs w:val="24"/>
        </w:rPr>
      </w:pPr>
      <w:r w:rsidRPr="004D0CE7">
        <w:rPr>
          <w:rFonts w:ascii="Calibri" w:hAnsi="Calibri"/>
          <w:b/>
          <w:sz w:val="24"/>
          <w:szCs w:val="24"/>
        </w:rPr>
        <w:t xml:space="preserve"> Postanowienia końcowe</w:t>
      </w:r>
    </w:p>
    <w:bookmarkEnd w:id="11"/>
    <w:p w14:paraId="489EEFE8" w14:textId="77777777" w:rsidR="00A36ED3" w:rsidRPr="004D0CE7" w:rsidRDefault="00A36ED3" w:rsidP="00812127">
      <w:pPr>
        <w:numPr>
          <w:ilvl w:val="0"/>
          <w:numId w:val="8"/>
        </w:numPr>
        <w:overflowPunct w:val="0"/>
        <w:autoSpaceDE w:val="0"/>
        <w:spacing w:before="40" w:after="0" w:line="240" w:lineRule="auto"/>
        <w:ind w:left="284" w:hanging="284"/>
        <w:textAlignment w:val="baseline"/>
        <w:rPr>
          <w:rFonts w:ascii="Calibri" w:hAnsi="Calibri"/>
          <w:sz w:val="24"/>
          <w:szCs w:val="24"/>
        </w:rPr>
      </w:pPr>
      <w:r w:rsidRPr="004D0CE7">
        <w:rPr>
          <w:rFonts w:ascii="Calibri" w:hAnsi="Calibri"/>
          <w:sz w:val="24"/>
          <w:szCs w:val="24"/>
        </w:rPr>
        <w:t xml:space="preserve">W zakresie nieuregulowanym Umową stosuje się w szczególności przepisy ustawy – Prawo zamówień publicznych, Kodeks cywilny oraz ustawy – Prawo energetyczne wraz z aktami wykonawczymi. </w:t>
      </w:r>
    </w:p>
    <w:p w14:paraId="14666FD9" w14:textId="64090163" w:rsidR="00A36ED3" w:rsidRPr="004D0CE7" w:rsidRDefault="00A36ED3" w:rsidP="00812127">
      <w:pPr>
        <w:numPr>
          <w:ilvl w:val="0"/>
          <w:numId w:val="8"/>
        </w:numPr>
        <w:overflowPunct w:val="0"/>
        <w:autoSpaceDE w:val="0"/>
        <w:spacing w:before="40" w:after="0" w:line="240" w:lineRule="auto"/>
        <w:ind w:left="284" w:hanging="284"/>
        <w:textAlignment w:val="baseline"/>
        <w:rPr>
          <w:rFonts w:ascii="Calibri" w:hAnsi="Calibri"/>
          <w:sz w:val="24"/>
          <w:szCs w:val="24"/>
        </w:rPr>
      </w:pPr>
      <w:r w:rsidRPr="004D0CE7">
        <w:rPr>
          <w:rFonts w:ascii="Calibri" w:hAnsi="Calibri"/>
          <w:sz w:val="24"/>
          <w:szCs w:val="24"/>
        </w:rPr>
        <w:t>Wykonawca zobowiązuje się do wyznaczenia osoby będącej bezpośrednim opiekunem Zamawiającego. Opiekun zobowiązany jest zapewnić kontakt telefoniczny i e-mailowy, przyjmować reklamacje Zamawiającego, potwierdzać ich odbiór i kierować je do Działów / Osób merytorycznie odpowiedzialnych za udzielnie odpowiedzi. Opiekun zobowiązany jest przekazać odpowiedzi na reklamacje do zainteresowanego Zamawiającego. Opiekunem Zamawiającego jest: Kierownik Działu Elektrotechnicznego, telefon stacjonarny: 67 2106 250</w:t>
      </w:r>
      <w:r w:rsidR="00C04C4A" w:rsidRPr="004D0CE7">
        <w:rPr>
          <w:rFonts w:ascii="Calibri" w:hAnsi="Calibri"/>
          <w:sz w:val="24"/>
          <w:szCs w:val="24"/>
        </w:rPr>
        <w:t>.</w:t>
      </w:r>
    </w:p>
    <w:p w14:paraId="38DDA622" w14:textId="77777777" w:rsidR="00A36ED3" w:rsidRPr="004D0CE7" w:rsidRDefault="00A36ED3" w:rsidP="00812127">
      <w:pPr>
        <w:numPr>
          <w:ilvl w:val="0"/>
          <w:numId w:val="8"/>
        </w:numPr>
        <w:overflowPunct w:val="0"/>
        <w:autoSpaceDE w:val="0"/>
        <w:spacing w:before="40" w:after="0" w:line="240" w:lineRule="auto"/>
        <w:ind w:left="284" w:hanging="284"/>
        <w:textAlignment w:val="baseline"/>
        <w:rPr>
          <w:rFonts w:ascii="Calibri" w:hAnsi="Calibri"/>
          <w:sz w:val="24"/>
          <w:szCs w:val="24"/>
        </w:rPr>
      </w:pPr>
      <w:r w:rsidRPr="004D0CE7">
        <w:rPr>
          <w:rFonts w:ascii="Calibri" w:hAnsi="Calibri"/>
          <w:bCs/>
          <w:iCs/>
          <w:sz w:val="24"/>
          <w:szCs w:val="24"/>
        </w:rPr>
        <w:lastRenderedPageBreak/>
        <w:t xml:space="preserve">Zamawiającemu przysługuje reklamacja w przypadku braku kontaktu lub utrudnionego kontaktu z Wykonawcą. W takim przypadku Wykonawca zobowiązany jest do pilnego zapewnienia prawidłowego kontaktu, z wyznaczeniem nowego opiekuna włącznie. Zapisy ust. 4 stosuje się odpowiednio. </w:t>
      </w:r>
    </w:p>
    <w:p w14:paraId="357A684D" w14:textId="77777777" w:rsidR="00C04C4A" w:rsidRPr="004D0CE7" w:rsidRDefault="00A36ED3" w:rsidP="00C04C4A">
      <w:pPr>
        <w:numPr>
          <w:ilvl w:val="0"/>
          <w:numId w:val="8"/>
        </w:numPr>
        <w:overflowPunct w:val="0"/>
        <w:autoSpaceDE w:val="0"/>
        <w:spacing w:before="40" w:after="0" w:line="240" w:lineRule="auto"/>
        <w:ind w:left="284" w:hanging="284"/>
        <w:textAlignment w:val="baseline"/>
        <w:rPr>
          <w:rFonts w:ascii="Calibri" w:hAnsi="Calibri"/>
          <w:sz w:val="24"/>
          <w:szCs w:val="24"/>
        </w:rPr>
      </w:pPr>
      <w:r w:rsidRPr="004D0CE7">
        <w:rPr>
          <w:rFonts w:ascii="Calibri" w:hAnsi="Calibri"/>
          <w:sz w:val="24"/>
          <w:szCs w:val="24"/>
        </w:rPr>
        <w:t xml:space="preserve">W przypadku zmiany opiekuna Wykonawca zobowiązany jest do niezwłocznego przekazania Zamawiającemu danych określonych w ust. 2 dotyczących nowego opiekuna. Zmiana danych opiekuna nie wymaga sporządzenia aneksu do umowy.    </w:t>
      </w:r>
    </w:p>
    <w:p w14:paraId="4A2AAE16" w14:textId="77777777" w:rsidR="00C04C4A" w:rsidRPr="004D0CE7" w:rsidRDefault="00A36ED3" w:rsidP="00C04C4A">
      <w:pPr>
        <w:numPr>
          <w:ilvl w:val="0"/>
          <w:numId w:val="8"/>
        </w:numPr>
        <w:overflowPunct w:val="0"/>
        <w:autoSpaceDE w:val="0"/>
        <w:spacing w:before="40" w:after="0" w:line="240" w:lineRule="auto"/>
        <w:ind w:left="284" w:hanging="284"/>
        <w:textAlignment w:val="baseline"/>
        <w:rPr>
          <w:rFonts w:ascii="Calibri" w:hAnsi="Calibri"/>
          <w:sz w:val="24"/>
          <w:szCs w:val="24"/>
        </w:rPr>
      </w:pPr>
      <w:r w:rsidRPr="004D0CE7">
        <w:rPr>
          <w:rFonts w:ascii="Calibri" w:hAnsi="Calibri"/>
          <w:color w:val="000000"/>
          <w:sz w:val="24"/>
          <w:szCs w:val="24"/>
        </w:rPr>
        <w:t>Wykonawca nie może bez zgody Zamawiającego przenosić wierzytelności wynikających  z </w:t>
      </w:r>
      <w:r w:rsidRPr="004D0CE7">
        <w:rPr>
          <w:rFonts w:ascii="Calibri" w:hAnsi="Calibri"/>
          <w:sz w:val="24"/>
          <w:szCs w:val="24"/>
        </w:rPr>
        <w:t>umowy</w:t>
      </w:r>
      <w:r w:rsidRPr="004D0CE7">
        <w:rPr>
          <w:rFonts w:ascii="Calibri" w:hAnsi="Calibri"/>
          <w:color w:val="000000"/>
          <w:sz w:val="24"/>
          <w:szCs w:val="24"/>
        </w:rPr>
        <w:t xml:space="preserve"> na podmiot trzeci.</w:t>
      </w:r>
    </w:p>
    <w:p w14:paraId="2E8A9F63" w14:textId="77777777" w:rsidR="00C04C4A" w:rsidRPr="004D0CE7" w:rsidRDefault="00A36ED3" w:rsidP="00C04C4A">
      <w:pPr>
        <w:numPr>
          <w:ilvl w:val="0"/>
          <w:numId w:val="8"/>
        </w:numPr>
        <w:overflowPunct w:val="0"/>
        <w:autoSpaceDE w:val="0"/>
        <w:spacing w:before="40" w:after="0" w:line="240" w:lineRule="auto"/>
        <w:ind w:left="284" w:hanging="284"/>
        <w:textAlignment w:val="baseline"/>
        <w:rPr>
          <w:rFonts w:ascii="Calibri" w:hAnsi="Calibri"/>
          <w:sz w:val="24"/>
          <w:szCs w:val="24"/>
        </w:rPr>
      </w:pPr>
      <w:r w:rsidRPr="004D0CE7">
        <w:rPr>
          <w:rFonts w:ascii="Calibri" w:hAnsi="Calibri"/>
          <w:sz w:val="24"/>
          <w:szCs w:val="24"/>
        </w:rPr>
        <w:t xml:space="preserve">Zmiany umowy wymagają formy pisemnej. </w:t>
      </w:r>
    </w:p>
    <w:p w14:paraId="54E5EDFE" w14:textId="77777777" w:rsidR="00C04C4A" w:rsidRPr="004D0CE7" w:rsidRDefault="00A36ED3" w:rsidP="00C04C4A">
      <w:pPr>
        <w:numPr>
          <w:ilvl w:val="0"/>
          <w:numId w:val="8"/>
        </w:numPr>
        <w:overflowPunct w:val="0"/>
        <w:autoSpaceDE w:val="0"/>
        <w:spacing w:before="40" w:after="0" w:line="240" w:lineRule="auto"/>
        <w:ind w:left="284" w:hanging="284"/>
        <w:textAlignment w:val="baseline"/>
        <w:rPr>
          <w:rFonts w:ascii="Calibri" w:hAnsi="Calibri"/>
          <w:sz w:val="24"/>
          <w:szCs w:val="24"/>
        </w:rPr>
      </w:pPr>
      <w:r w:rsidRPr="004D0CE7">
        <w:rPr>
          <w:rFonts w:ascii="Calibri" w:hAnsi="Calibri"/>
          <w:sz w:val="24"/>
          <w:szCs w:val="24"/>
        </w:rPr>
        <w:t>Umowę sporządzono w dwóch jednobrzmiących egzemplarzach, jeden dla Wykonawcy i drugi dla Zamawiającego.</w:t>
      </w:r>
    </w:p>
    <w:p w14:paraId="77DC0303" w14:textId="77777777" w:rsidR="00C04C4A" w:rsidRPr="004D0CE7" w:rsidRDefault="00A36ED3" w:rsidP="00C04C4A">
      <w:pPr>
        <w:numPr>
          <w:ilvl w:val="0"/>
          <w:numId w:val="8"/>
        </w:numPr>
        <w:overflowPunct w:val="0"/>
        <w:autoSpaceDE w:val="0"/>
        <w:spacing w:before="40" w:after="0" w:line="240" w:lineRule="auto"/>
        <w:ind w:left="284" w:hanging="284"/>
        <w:textAlignment w:val="baseline"/>
        <w:rPr>
          <w:rFonts w:ascii="Calibri" w:hAnsi="Calibri"/>
          <w:sz w:val="24"/>
          <w:szCs w:val="24"/>
        </w:rPr>
      </w:pPr>
      <w:r w:rsidRPr="004D0CE7">
        <w:rPr>
          <w:rFonts w:ascii="Calibri" w:hAnsi="Calibri"/>
          <w:sz w:val="24"/>
          <w:szCs w:val="24"/>
        </w:rPr>
        <w:t>Wszelkie spory, które mogą wyniknąć w związku z zawarciem i realizacją umowy rozstrzygać będzie sąd właściwy dla siedziby Zamawiającego.</w:t>
      </w:r>
    </w:p>
    <w:p w14:paraId="2DB58A42" w14:textId="28AC5F98" w:rsidR="00A36ED3" w:rsidRPr="004D0CE7" w:rsidRDefault="00A36ED3" w:rsidP="00C04C4A">
      <w:pPr>
        <w:numPr>
          <w:ilvl w:val="0"/>
          <w:numId w:val="8"/>
        </w:numPr>
        <w:overflowPunct w:val="0"/>
        <w:autoSpaceDE w:val="0"/>
        <w:spacing w:before="40" w:after="0" w:line="240" w:lineRule="auto"/>
        <w:ind w:left="284" w:hanging="284"/>
        <w:textAlignment w:val="baseline"/>
        <w:rPr>
          <w:rFonts w:ascii="Calibri" w:hAnsi="Calibri"/>
          <w:sz w:val="24"/>
          <w:szCs w:val="24"/>
        </w:rPr>
      </w:pPr>
      <w:r w:rsidRPr="004D0CE7">
        <w:rPr>
          <w:rFonts w:ascii="Calibri" w:hAnsi="Calibri"/>
          <w:sz w:val="24"/>
          <w:szCs w:val="24"/>
        </w:rPr>
        <w:t xml:space="preserve">Integralną częścią umowy stanowi </w:t>
      </w:r>
      <w:r w:rsidRPr="004D0CE7">
        <w:rPr>
          <w:rFonts w:ascii="Calibri" w:hAnsi="Calibri"/>
          <w:b/>
          <w:sz w:val="24"/>
          <w:szCs w:val="24"/>
        </w:rPr>
        <w:t>załącznik nr 1</w:t>
      </w:r>
      <w:r w:rsidRPr="004D0CE7">
        <w:rPr>
          <w:rFonts w:ascii="Calibri" w:hAnsi="Calibri"/>
          <w:sz w:val="24"/>
          <w:szCs w:val="24"/>
        </w:rPr>
        <w:t xml:space="preserve"> – Opis przedmiotu zamówienia.</w:t>
      </w:r>
    </w:p>
    <w:bookmarkEnd w:id="12"/>
    <w:p w14:paraId="2885CE5C" w14:textId="77777777" w:rsidR="00A36ED3" w:rsidRPr="004D0CE7" w:rsidRDefault="00A36ED3" w:rsidP="00A36ED3">
      <w:pPr>
        <w:tabs>
          <w:tab w:val="left" w:pos="851"/>
        </w:tabs>
        <w:overflowPunct w:val="0"/>
        <w:autoSpaceDE w:val="0"/>
        <w:spacing w:before="40"/>
        <w:textAlignment w:val="baseline"/>
        <w:rPr>
          <w:rFonts w:ascii="Calibri" w:hAnsi="Calibri"/>
          <w:b/>
          <w:sz w:val="24"/>
          <w:szCs w:val="24"/>
        </w:rPr>
      </w:pPr>
    </w:p>
    <w:p w14:paraId="304A64BB" w14:textId="77777777" w:rsidR="00A36ED3" w:rsidRPr="004D0CE7" w:rsidRDefault="00A36ED3" w:rsidP="00A36ED3">
      <w:pPr>
        <w:tabs>
          <w:tab w:val="left" w:pos="851"/>
        </w:tabs>
        <w:overflowPunct w:val="0"/>
        <w:autoSpaceDE w:val="0"/>
        <w:spacing w:before="40"/>
        <w:ind w:left="284"/>
        <w:textAlignment w:val="baseline"/>
        <w:rPr>
          <w:rFonts w:ascii="Calibri" w:hAnsi="Calibri"/>
          <w:sz w:val="24"/>
          <w:szCs w:val="24"/>
        </w:rPr>
      </w:pPr>
    </w:p>
    <w:p w14:paraId="31073473" w14:textId="55BF1F0B" w:rsidR="00A36ED3" w:rsidRPr="004D0CE7" w:rsidRDefault="00A36ED3" w:rsidP="00A36ED3">
      <w:pPr>
        <w:rPr>
          <w:rFonts w:ascii="Calibri" w:hAnsi="Calibri"/>
          <w:b/>
          <w:sz w:val="24"/>
          <w:szCs w:val="24"/>
        </w:rPr>
      </w:pPr>
      <w:r w:rsidRPr="004D0CE7">
        <w:rPr>
          <w:rFonts w:ascii="Calibri" w:hAnsi="Calibri"/>
          <w:b/>
          <w:sz w:val="24"/>
          <w:szCs w:val="24"/>
        </w:rPr>
        <w:t xml:space="preserve">                           </w:t>
      </w:r>
      <w:r w:rsidR="00CE0769" w:rsidRPr="004D0CE7">
        <w:rPr>
          <w:b/>
          <w:sz w:val="24"/>
          <w:szCs w:val="24"/>
        </w:rPr>
        <w:t>ZAMAWIAJĄCY</w:t>
      </w:r>
      <w:r w:rsidR="00CE0769" w:rsidRPr="004D0CE7">
        <w:rPr>
          <w:b/>
          <w:color w:val="000000"/>
          <w:sz w:val="24"/>
          <w:szCs w:val="24"/>
        </w:rPr>
        <w:t xml:space="preserve"> </w:t>
      </w:r>
      <w:r w:rsidR="00CE0769" w:rsidRPr="004D0CE7">
        <w:rPr>
          <w:b/>
          <w:sz w:val="24"/>
          <w:szCs w:val="24"/>
        </w:rPr>
        <w:tab/>
      </w:r>
      <w:r w:rsidR="00CE0769" w:rsidRPr="004D0CE7">
        <w:rPr>
          <w:rFonts w:ascii="Calibri" w:hAnsi="Calibri"/>
          <w:b/>
          <w:sz w:val="24"/>
          <w:szCs w:val="24"/>
        </w:rPr>
        <w:t xml:space="preserve">                                    </w:t>
      </w:r>
      <w:r w:rsidR="00CE0769" w:rsidRPr="004D0CE7">
        <w:rPr>
          <w:rFonts w:ascii="Calibri" w:hAnsi="Calibri"/>
          <w:b/>
          <w:sz w:val="24"/>
          <w:szCs w:val="24"/>
        </w:rPr>
        <w:tab/>
      </w:r>
      <w:r w:rsidR="00CE0769" w:rsidRPr="004D0CE7">
        <w:rPr>
          <w:rFonts w:ascii="Calibri" w:hAnsi="Calibri"/>
          <w:b/>
          <w:sz w:val="24"/>
          <w:szCs w:val="24"/>
        </w:rPr>
        <w:tab/>
      </w:r>
      <w:r w:rsidR="00CE0769" w:rsidRPr="004D0CE7">
        <w:rPr>
          <w:rFonts w:ascii="Calibri" w:hAnsi="Calibri"/>
          <w:b/>
          <w:sz w:val="24"/>
          <w:szCs w:val="24"/>
        </w:rPr>
        <w:tab/>
      </w:r>
      <w:r w:rsidR="00CE0769" w:rsidRPr="004D0CE7">
        <w:rPr>
          <w:b/>
          <w:sz w:val="24"/>
          <w:szCs w:val="24"/>
        </w:rPr>
        <w:t xml:space="preserve">   WYKONAWCA</w:t>
      </w:r>
    </w:p>
    <w:p w14:paraId="5550A9D8" w14:textId="7D214D7E" w:rsidR="008B623C" w:rsidRPr="004D0CE7" w:rsidRDefault="008B623C" w:rsidP="00637A1B">
      <w:pPr>
        <w:keepNext/>
        <w:jc w:val="center"/>
        <w:outlineLvl w:val="0"/>
        <w:rPr>
          <w:rFonts w:eastAsia="Times New Roman" w:cs="Tahoma"/>
          <w:bCs/>
          <w:i/>
          <w:sz w:val="24"/>
          <w:szCs w:val="24"/>
          <w:lang w:eastAsia="pl-PL"/>
        </w:rPr>
      </w:pPr>
    </w:p>
    <w:p w14:paraId="09DEFE75" w14:textId="0710BB50" w:rsidR="00A36ED3" w:rsidRDefault="00A36ED3">
      <w:pPr>
        <w:rPr>
          <w:rFonts w:eastAsia="Times New Roman" w:cs="Tahoma"/>
          <w:bCs/>
          <w:i/>
          <w:sz w:val="24"/>
          <w:szCs w:val="24"/>
          <w:lang w:eastAsia="pl-PL"/>
        </w:rPr>
      </w:pPr>
      <w:r w:rsidRPr="004D0CE7">
        <w:rPr>
          <w:rFonts w:eastAsia="Times New Roman" w:cs="Tahoma"/>
          <w:bCs/>
          <w:i/>
          <w:sz w:val="24"/>
          <w:szCs w:val="24"/>
          <w:lang w:eastAsia="pl-PL"/>
        </w:rPr>
        <w:br w:type="page"/>
      </w:r>
    </w:p>
    <w:p w14:paraId="27EEAF0D" w14:textId="71212C5F" w:rsidR="00471559" w:rsidRDefault="00471559" w:rsidP="00471559">
      <w:pPr>
        <w:jc w:val="right"/>
        <w:rPr>
          <w:rFonts w:eastAsia="Times New Roman" w:cs="Tahoma"/>
          <w:bCs/>
          <w:i/>
          <w:sz w:val="24"/>
          <w:szCs w:val="24"/>
          <w:lang w:eastAsia="pl-PL"/>
        </w:rPr>
      </w:pPr>
      <w:r>
        <w:rPr>
          <w:rFonts w:eastAsia="Times New Roman" w:cs="Tahoma"/>
          <w:bCs/>
          <w:i/>
          <w:sz w:val="24"/>
          <w:szCs w:val="24"/>
          <w:lang w:eastAsia="pl-PL"/>
        </w:rPr>
        <w:lastRenderedPageBreak/>
        <w:t>Załącznik do umowy</w:t>
      </w:r>
    </w:p>
    <w:p w14:paraId="09A3D938" w14:textId="77777777" w:rsidR="00471559" w:rsidRDefault="00471559" w:rsidP="00471559">
      <w:pPr>
        <w:spacing w:after="0"/>
        <w:rPr>
          <w:rFonts w:cs="Arial"/>
          <w:bCs/>
          <w:sz w:val="20"/>
          <w:szCs w:val="20"/>
        </w:rPr>
      </w:pPr>
      <w:r>
        <w:rPr>
          <w:rFonts w:cs="Arial"/>
          <w:bCs/>
          <w:sz w:val="20"/>
          <w:szCs w:val="20"/>
        </w:rPr>
        <w:t>Wykonawca:</w:t>
      </w:r>
    </w:p>
    <w:p w14:paraId="6DD0FCDA" w14:textId="77777777" w:rsidR="00471559" w:rsidRDefault="00471559" w:rsidP="00471559">
      <w:pPr>
        <w:spacing w:after="0"/>
        <w:rPr>
          <w:b/>
          <w:bCs/>
          <w:i/>
          <w:sz w:val="20"/>
          <w:szCs w:val="20"/>
          <w:lang w:eastAsia="pl-PL"/>
        </w:rPr>
      </w:pPr>
    </w:p>
    <w:p w14:paraId="05812A4A" w14:textId="77777777" w:rsidR="00471559" w:rsidRDefault="00471559" w:rsidP="00471559">
      <w:pPr>
        <w:spacing w:after="0"/>
        <w:rPr>
          <w:rFonts w:eastAsia="Calibri"/>
          <w:sz w:val="20"/>
          <w:szCs w:val="20"/>
        </w:rPr>
      </w:pPr>
    </w:p>
    <w:p w14:paraId="47400C5C" w14:textId="77777777" w:rsidR="00471559" w:rsidRDefault="00471559" w:rsidP="00471559">
      <w:pPr>
        <w:spacing w:after="0"/>
        <w:rPr>
          <w:rFonts w:cs="Arial"/>
          <w:b/>
          <w:sz w:val="20"/>
          <w:szCs w:val="20"/>
        </w:rPr>
      </w:pPr>
    </w:p>
    <w:p w14:paraId="7F26F717" w14:textId="77777777" w:rsidR="00471559" w:rsidRDefault="00471559" w:rsidP="00471559">
      <w:pPr>
        <w:spacing w:after="120" w:line="360" w:lineRule="auto"/>
        <w:jc w:val="center"/>
        <w:rPr>
          <w:rFonts w:cs="Arial"/>
          <w:b/>
          <w:sz w:val="20"/>
          <w:szCs w:val="20"/>
          <w:u w:val="single"/>
        </w:rPr>
      </w:pPr>
      <w:r>
        <w:rPr>
          <w:rFonts w:cs="Arial"/>
          <w:b/>
          <w:sz w:val="20"/>
          <w:szCs w:val="20"/>
          <w:u w:val="single"/>
        </w:rPr>
        <w:t xml:space="preserve">Oświadczenia wykonawcy </w:t>
      </w:r>
    </w:p>
    <w:p w14:paraId="14E22D1C" w14:textId="77777777" w:rsidR="00471559" w:rsidRDefault="00471559" w:rsidP="00471559">
      <w:pPr>
        <w:spacing w:before="120" w:after="0" w:line="360" w:lineRule="auto"/>
        <w:jc w:val="center"/>
        <w:rPr>
          <w:rFonts w:cs="Arial"/>
          <w:b/>
          <w:caps/>
          <w:sz w:val="20"/>
          <w:szCs w:val="20"/>
          <w:u w:val="single"/>
        </w:rPr>
      </w:pPr>
      <w:r>
        <w:rPr>
          <w:rFonts w:cs="Arial"/>
          <w:b/>
          <w:sz w:val="20"/>
          <w:szCs w:val="20"/>
          <w:u w:val="single"/>
        </w:rPr>
        <w:t xml:space="preserve">DOTYCZĄCE PRZESŁANEK WYKLUCZENIA Z ART. 5K ROZPORZĄDZENIA 833/2014 ORAZ ART. 7 UST. 1 USTAWY </w:t>
      </w:r>
      <w:r>
        <w:rPr>
          <w:rFonts w:cs="Arial"/>
          <w:b/>
          <w:caps/>
          <w:sz w:val="20"/>
          <w:szCs w:val="20"/>
          <w:u w:val="single"/>
        </w:rPr>
        <w:t>o szczególnych rozwiązaniach w zakresie przeciwdziałania wspieraniu agresji na Ukrainę oraz służących ochronie bezpieczeństwa narodowego</w:t>
      </w:r>
    </w:p>
    <w:p w14:paraId="43E95979" w14:textId="77777777" w:rsidR="00471559" w:rsidRDefault="00471559" w:rsidP="00471559">
      <w:pPr>
        <w:spacing w:after="0" w:line="276" w:lineRule="auto"/>
        <w:rPr>
          <w:rFonts w:cs="Arial"/>
          <w:sz w:val="20"/>
          <w:szCs w:val="20"/>
        </w:rPr>
      </w:pPr>
      <w:r>
        <w:rPr>
          <w:rFonts w:cs="Arial"/>
          <w:sz w:val="20"/>
          <w:szCs w:val="20"/>
        </w:rPr>
        <w:t>Na potrzeby postępowania o udzielenie zamówienia publicznego pn. TRANSPORT PACJENTÓW DIALIZOWANYCH prowadzonego przez Szpital Specjalistyczny w Pile im. Stanisława Staszica oświadczam, co następuje:</w:t>
      </w:r>
    </w:p>
    <w:p w14:paraId="6A1A49AD" w14:textId="77777777" w:rsidR="00471559" w:rsidRDefault="00471559" w:rsidP="00471559">
      <w:pPr>
        <w:shd w:val="clear" w:color="auto" w:fill="BFBFBF"/>
        <w:spacing w:after="0" w:line="360" w:lineRule="auto"/>
        <w:rPr>
          <w:rFonts w:cs="Arial"/>
          <w:b/>
          <w:sz w:val="20"/>
          <w:szCs w:val="20"/>
        </w:rPr>
      </w:pPr>
      <w:r>
        <w:rPr>
          <w:rFonts w:cs="Arial"/>
          <w:b/>
          <w:sz w:val="20"/>
          <w:szCs w:val="20"/>
        </w:rPr>
        <w:t>OŚWIADCZENIA DOTYCZĄCE WYKONAWCY:</w:t>
      </w:r>
    </w:p>
    <w:p w14:paraId="0D896012" w14:textId="77777777" w:rsidR="00471559" w:rsidRDefault="00471559" w:rsidP="00471559">
      <w:pPr>
        <w:pStyle w:val="Akapitzlist"/>
        <w:numPr>
          <w:ilvl w:val="0"/>
          <w:numId w:val="24"/>
        </w:numPr>
        <w:spacing w:after="0" w:line="360" w:lineRule="auto"/>
        <w:rPr>
          <w:rFonts w:cs="Arial"/>
          <w:b/>
          <w:bCs/>
          <w:sz w:val="20"/>
          <w:szCs w:val="20"/>
        </w:rPr>
      </w:pPr>
      <w:r>
        <w:rPr>
          <w:rFonts w:cs="Arial"/>
          <w:sz w:val="20"/>
          <w:szCs w:val="20"/>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rFonts w:cs="Arial"/>
          <w:szCs w:val="20"/>
        </w:rPr>
        <w:footnoteReference w:id="1"/>
      </w:r>
    </w:p>
    <w:p w14:paraId="6A374D6E" w14:textId="77777777" w:rsidR="00471559" w:rsidRDefault="00471559" w:rsidP="00471559">
      <w:pPr>
        <w:pStyle w:val="NormalnyWeb"/>
        <w:numPr>
          <w:ilvl w:val="0"/>
          <w:numId w:val="24"/>
        </w:numPr>
        <w:spacing w:before="0" w:beforeAutospacing="0" w:after="0" w:afterAutospacing="0" w:line="360" w:lineRule="auto"/>
        <w:jc w:val="both"/>
        <w:rPr>
          <w:rFonts w:ascii="Calibri" w:hAnsi="Calibri" w:cs="Arial"/>
          <w:b/>
          <w:bCs/>
          <w:sz w:val="20"/>
          <w:szCs w:val="20"/>
        </w:rPr>
      </w:pPr>
      <w:r>
        <w:rPr>
          <w:rFonts w:ascii="Calibri" w:hAnsi="Calibri" w:cs="Arial"/>
          <w:sz w:val="20"/>
          <w:szCs w:val="20"/>
        </w:rPr>
        <w:t xml:space="preserve">Oświadczam, że nie zachodzą w stosunku do mnie przesłanki wykluczenia z postępowania na podstawie art. </w:t>
      </w:r>
      <w:r>
        <w:rPr>
          <w:rFonts w:ascii="Calibri" w:hAnsi="Calibri" w:cs="Arial"/>
          <w:color w:val="222222"/>
          <w:sz w:val="20"/>
          <w:szCs w:val="20"/>
        </w:rPr>
        <w:t>7 ust. 1 ustawy z dnia 13 kwietnia 2022 r.</w:t>
      </w:r>
      <w:r>
        <w:rPr>
          <w:rFonts w:ascii="Calibri" w:hAnsi="Calibri" w:cs="Arial"/>
          <w:i/>
          <w:iCs/>
          <w:color w:val="222222"/>
          <w:sz w:val="20"/>
          <w:szCs w:val="20"/>
        </w:rPr>
        <w:t xml:space="preserve"> o szczególnych rozwiązaniach w zakresie przeciwdziałania wspieraniu agresji na Ukrainę oraz służących ochronie bezpieczeństwa narodowego </w:t>
      </w:r>
      <w:r>
        <w:rPr>
          <w:rFonts w:ascii="Calibri" w:hAnsi="Calibri" w:cs="Arial"/>
          <w:color w:val="222222"/>
          <w:sz w:val="20"/>
          <w:szCs w:val="20"/>
        </w:rPr>
        <w:t>(Dz. U. poz. 835)</w:t>
      </w:r>
      <w:r>
        <w:rPr>
          <w:rFonts w:ascii="Calibri" w:hAnsi="Calibri" w:cs="Arial"/>
          <w:i/>
          <w:iCs/>
          <w:color w:val="222222"/>
          <w:sz w:val="20"/>
          <w:szCs w:val="20"/>
        </w:rPr>
        <w:t>.</w:t>
      </w:r>
      <w:r>
        <w:rPr>
          <w:rStyle w:val="Odwoanieprzypisudolnego"/>
          <w:rFonts w:ascii="Calibri" w:hAnsi="Calibri" w:cs="Arial"/>
          <w:color w:val="222222"/>
          <w:szCs w:val="20"/>
        </w:rPr>
        <w:footnoteReference w:id="2"/>
      </w:r>
    </w:p>
    <w:p w14:paraId="66A26C52" w14:textId="77777777" w:rsidR="00471559" w:rsidRDefault="00471559" w:rsidP="00471559">
      <w:pPr>
        <w:shd w:val="clear" w:color="auto" w:fill="BFBFBF"/>
        <w:spacing w:before="240" w:after="0" w:line="360" w:lineRule="auto"/>
        <w:rPr>
          <w:rFonts w:cs="Arial"/>
          <w:b/>
          <w:sz w:val="20"/>
          <w:szCs w:val="20"/>
        </w:rPr>
      </w:pPr>
      <w:r>
        <w:rPr>
          <w:rFonts w:cs="Arial"/>
          <w:b/>
          <w:sz w:val="20"/>
          <w:szCs w:val="20"/>
        </w:rPr>
        <w:t>OŚWIADCZENIE DOTYCZĄCE PODANYCH INFORMACJI:</w:t>
      </w:r>
    </w:p>
    <w:p w14:paraId="00226D32" w14:textId="77777777" w:rsidR="00471559" w:rsidRDefault="00471559" w:rsidP="00471559">
      <w:pPr>
        <w:spacing w:after="0" w:line="360" w:lineRule="auto"/>
        <w:rPr>
          <w:rFonts w:cs="Arial"/>
          <w:sz w:val="20"/>
          <w:szCs w:val="20"/>
        </w:rPr>
      </w:pPr>
      <w:r>
        <w:rPr>
          <w:rFonts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3C3BDC1" w14:textId="77777777" w:rsidR="00471559" w:rsidRDefault="00471559" w:rsidP="00471559">
      <w:pPr>
        <w:spacing w:after="0" w:line="360" w:lineRule="auto"/>
        <w:rPr>
          <w:rFonts w:cs="Arial"/>
          <w:sz w:val="20"/>
          <w:szCs w:val="20"/>
        </w:rPr>
      </w:pPr>
    </w:p>
    <w:p w14:paraId="47535D7F" w14:textId="77777777" w:rsidR="00471559" w:rsidRDefault="00471559" w:rsidP="00471559">
      <w:pPr>
        <w:spacing w:after="0" w:line="360" w:lineRule="auto"/>
        <w:rPr>
          <w:rFonts w:cs="Arial"/>
          <w:sz w:val="20"/>
          <w:szCs w:val="20"/>
        </w:rPr>
      </w:pPr>
    </w:p>
    <w:p w14:paraId="6436A4D4" w14:textId="77777777" w:rsidR="00471559" w:rsidRDefault="00471559" w:rsidP="00471559">
      <w:pPr>
        <w:spacing w:after="0" w:line="360" w:lineRule="auto"/>
        <w:ind w:firstLine="6237"/>
        <w:rPr>
          <w:rFonts w:cs="Arial"/>
          <w:sz w:val="20"/>
          <w:szCs w:val="20"/>
        </w:rPr>
      </w:pPr>
      <w:r>
        <w:rPr>
          <w:rFonts w:cs="Arial"/>
          <w:sz w:val="20"/>
          <w:szCs w:val="20"/>
        </w:rPr>
        <w:t>………………………………………….</w:t>
      </w:r>
    </w:p>
    <w:p w14:paraId="1F5E5519" w14:textId="77777777" w:rsidR="00471559" w:rsidRDefault="00471559" w:rsidP="00471559">
      <w:pPr>
        <w:spacing w:line="360" w:lineRule="auto"/>
        <w:ind w:firstLine="2694"/>
        <w:rPr>
          <w:rFonts w:cs="Arial"/>
          <w:i/>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i/>
          <w:sz w:val="20"/>
          <w:szCs w:val="20"/>
        </w:rPr>
        <w:tab/>
        <w:t>podpis</w:t>
      </w:r>
    </w:p>
    <w:p w14:paraId="20B0308D" w14:textId="77777777" w:rsidR="00471559" w:rsidRPr="004D0CE7" w:rsidRDefault="00471559">
      <w:pPr>
        <w:rPr>
          <w:rFonts w:eastAsia="Times New Roman" w:cs="Tahoma"/>
          <w:bCs/>
          <w:i/>
          <w:sz w:val="24"/>
          <w:szCs w:val="24"/>
          <w:lang w:eastAsia="pl-PL"/>
        </w:rPr>
      </w:pPr>
    </w:p>
    <w:p w14:paraId="28F8D8C7" w14:textId="26D6649F" w:rsidR="00F55B40" w:rsidRPr="00BA7BFF" w:rsidRDefault="00F55B40" w:rsidP="00290BCC">
      <w:pPr>
        <w:keepNext/>
        <w:keepLines/>
        <w:spacing w:before="480" w:after="0" w:line="240" w:lineRule="auto"/>
        <w:jc w:val="right"/>
        <w:outlineLvl w:val="0"/>
        <w:rPr>
          <w:rFonts w:eastAsia="Times New Roman" w:cs="Tahoma"/>
          <w:bCs/>
          <w:i/>
          <w:sz w:val="24"/>
          <w:szCs w:val="24"/>
          <w:lang w:eastAsia="pl-PL"/>
        </w:rPr>
      </w:pPr>
      <w:r w:rsidRPr="00BA7BFF">
        <w:rPr>
          <w:rFonts w:eastAsia="Times New Roman" w:cs="Tahoma"/>
          <w:bCs/>
          <w:i/>
          <w:sz w:val="24"/>
          <w:szCs w:val="24"/>
          <w:lang w:eastAsia="pl-PL"/>
        </w:rPr>
        <w:lastRenderedPageBreak/>
        <w:t>Załącznik nr 5 do SWZ</w:t>
      </w:r>
    </w:p>
    <w:p w14:paraId="6DA11392" w14:textId="77777777" w:rsidR="00F55B40" w:rsidRPr="00920317" w:rsidRDefault="00F55B40" w:rsidP="00F55B40">
      <w:pPr>
        <w:spacing w:after="0" w:line="240" w:lineRule="auto"/>
        <w:jc w:val="right"/>
        <w:rPr>
          <w:rFonts w:eastAsia="Times New Roman" w:cs="Tahoma"/>
          <w:bCs/>
          <w:i/>
          <w:sz w:val="24"/>
          <w:szCs w:val="24"/>
          <w:lang w:eastAsia="pl-PL"/>
        </w:rPr>
      </w:pPr>
    </w:p>
    <w:tbl>
      <w:tblPr>
        <w:tblW w:w="0" w:type="auto"/>
        <w:tblLook w:val="04A0" w:firstRow="1" w:lastRow="0" w:firstColumn="1" w:lastColumn="0" w:noHBand="0" w:noVBand="1"/>
      </w:tblPr>
      <w:tblGrid>
        <w:gridCol w:w="5646"/>
      </w:tblGrid>
      <w:tr w:rsidR="00F55B40" w:rsidRPr="00920317" w14:paraId="4D9B9BCF" w14:textId="77777777" w:rsidTr="00BA7BFF">
        <w:tc>
          <w:tcPr>
            <w:tcW w:w="5646" w:type="dxa"/>
            <w:hideMark/>
          </w:tcPr>
          <w:p w14:paraId="5778BA9A" w14:textId="77777777" w:rsidR="00F55B40" w:rsidRPr="00920317" w:rsidRDefault="00F55B40" w:rsidP="00F55B40">
            <w:pPr>
              <w:spacing w:after="0" w:line="240" w:lineRule="auto"/>
              <w:rPr>
                <w:rFonts w:eastAsia="Calibri" w:cs="Arial"/>
                <w:b/>
                <w:sz w:val="20"/>
                <w:szCs w:val="20"/>
              </w:rPr>
            </w:pPr>
            <w:r w:rsidRPr="00920317">
              <w:rPr>
                <w:rFonts w:eastAsia="Calibri" w:cs="Arial"/>
                <w:b/>
                <w:sz w:val="20"/>
                <w:szCs w:val="20"/>
              </w:rPr>
              <w:t>Wykonawca:</w:t>
            </w:r>
          </w:p>
        </w:tc>
      </w:tr>
      <w:tr w:rsidR="00F55B40" w:rsidRPr="00920317" w14:paraId="360EF4BE" w14:textId="77777777" w:rsidTr="00BA7BFF">
        <w:trPr>
          <w:trHeight w:val="782"/>
        </w:trPr>
        <w:tc>
          <w:tcPr>
            <w:tcW w:w="5646" w:type="dxa"/>
          </w:tcPr>
          <w:tbl>
            <w:tblPr>
              <w:tblStyle w:val="Tabela-Siatka"/>
              <w:tblW w:w="5420" w:type="dxa"/>
              <w:tblInd w:w="0" w:type="dxa"/>
              <w:tblLook w:val="04A0" w:firstRow="1" w:lastRow="0" w:firstColumn="1" w:lastColumn="0" w:noHBand="0" w:noVBand="1"/>
            </w:tblPr>
            <w:tblGrid>
              <w:gridCol w:w="5420"/>
            </w:tblGrid>
            <w:tr w:rsidR="00F55B40" w:rsidRPr="00920317" w14:paraId="54206092" w14:textId="77777777" w:rsidTr="00E84E0F">
              <w:tc>
                <w:tcPr>
                  <w:tcW w:w="5420" w:type="dxa"/>
                </w:tcPr>
                <w:p w14:paraId="65B52352" w14:textId="77777777" w:rsidR="00F55B40" w:rsidRPr="00920317" w:rsidRDefault="00F55B40" w:rsidP="00F55B40">
                  <w:pPr>
                    <w:rPr>
                      <w:rFonts w:asciiTheme="minorHAnsi" w:hAnsiTheme="minorHAnsi" w:cs="Arial"/>
                      <w:sz w:val="20"/>
                      <w:szCs w:val="20"/>
                    </w:rPr>
                  </w:pPr>
                </w:p>
                <w:p w14:paraId="7118F9CC" w14:textId="77777777" w:rsidR="00F55B40" w:rsidRPr="00920317" w:rsidRDefault="00F55B40" w:rsidP="00F55B40">
                  <w:pPr>
                    <w:rPr>
                      <w:rFonts w:asciiTheme="minorHAnsi" w:hAnsiTheme="minorHAnsi" w:cs="Arial"/>
                      <w:sz w:val="20"/>
                      <w:szCs w:val="20"/>
                    </w:rPr>
                  </w:pPr>
                </w:p>
                <w:p w14:paraId="6633EE5C" w14:textId="77777777" w:rsidR="00F55B40" w:rsidRPr="00920317" w:rsidRDefault="00F55B40" w:rsidP="00F55B40">
                  <w:pPr>
                    <w:rPr>
                      <w:rFonts w:asciiTheme="minorHAnsi" w:hAnsiTheme="minorHAnsi" w:cs="Arial"/>
                      <w:sz w:val="20"/>
                      <w:szCs w:val="20"/>
                    </w:rPr>
                  </w:pPr>
                </w:p>
                <w:p w14:paraId="714C24F2" w14:textId="77777777" w:rsidR="00F55B40" w:rsidRPr="00920317" w:rsidRDefault="00F55B40" w:rsidP="00F55B40">
                  <w:pPr>
                    <w:rPr>
                      <w:rFonts w:asciiTheme="minorHAnsi" w:hAnsiTheme="minorHAnsi" w:cs="Arial"/>
                      <w:sz w:val="20"/>
                      <w:szCs w:val="20"/>
                    </w:rPr>
                  </w:pPr>
                </w:p>
                <w:p w14:paraId="11325CD7" w14:textId="77777777" w:rsidR="00F55B40" w:rsidRPr="00920317" w:rsidRDefault="00F55B40" w:rsidP="00F55B40">
                  <w:pPr>
                    <w:rPr>
                      <w:rFonts w:asciiTheme="minorHAnsi" w:hAnsiTheme="minorHAnsi" w:cs="Arial"/>
                      <w:sz w:val="20"/>
                      <w:szCs w:val="20"/>
                    </w:rPr>
                  </w:pPr>
                </w:p>
              </w:tc>
            </w:tr>
          </w:tbl>
          <w:p w14:paraId="7925B147" w14:textId="77777777" w:rsidR="00F55B40" w:rsidRPr="00920317" w:rsidRDefault="00F55B40" w:rsidP="00F55B40">
            <w:pPr>
              <w:spacing w:after="0" w:line="240" w:lineRule="auto"/>
              <w:rPr>
                <w:rFonts w:eastAsia="Calibri" w:cs="Arial"/>
                <w:sz w:val="20"/>
                <w:szCs w:val="20"/>
              </w:rPr>
            </w:pPr>
          </w:p>
        </w:tc>
      </w:tr>
      <w:tr w:rsidR="00F55B40" w:rsidRPr="00920317" w14:paraId="2280967F" w14:textId="77777777" w:rsidTr="00BA7BFF">
        <w:tc>
          <w:tcPr>
            <w:tcW w:w="5646" w:type="dxa"/>
            <w:hideMark/>
          </w:tcPr>
          <w:p w14:paraId="76CFF1EA" w14:textId="77777777" w:rsidR="00F55B40" w:rsidRPr="00920317" w:rsidRDefault="00F55B40" w:rsidP="00F55B40">
            <w:pPr>
              <w:spacing w:after="0" w:line="240" w:lineRule="auto"/>
              <w:rPr>
                <w:rFonts w:eastAsia="Calibri" w:cs="Arial"/>
                <w:i/>
                <w:sz w:val="20"/>
                <w:szCs w:val="20"/>
              </w:rPr>
            </w:pPr>
            <w:r w:rsidRPr="00920317">
              <w:rPr>
                <w:rFonts w:eastAsia="Calibri" w:cs="Arial"/>
                <w:i/>
                <w:sz w:val="16"/>
                <w:szCs w:val="16"/>
              </w:rPr>
              <w:t>(pełna nazwa/firma, adres, w zależności od podmiotu: NIP/PESEL, KRS/</w:t>
            </w:r>
            <w:proofErr w:type="spellStart"/>
            <w:r w:rsidRPr="00920317">
              <w:rPr>
                <w:rFonts w:eastAsia="Calibri" w:cs="Arial"/>
                <w:i/>
                <w:sz w:val="16"/>
                <w:szCs w:val="16"/>
              </w:rPr>
              <w:t>CEiDG</w:t>
            </w:r>
            <w:proofErr w:type="spellEnd"/>
            <w:r w:rsidRPr="00920317">
              <w:rPr>
                <w:rFonts w:eastAsia="Calibri" w:cs="Arial"/>
                <w:i/>
                <w:sz w:val="20"/>
                <w:szCs w:val="20"/>
              </w:rPr>
              <w:t>)</w:t>
            </w:r>
          </w:p>
        </w:tc>
      </w:tr>
    </w:tbl>
    <w:p w14:paraId="1129FE86" w14:textId="77777777" w:rsidR="00BA7BFF" w:rsidRDefault="00BA7BFF" w:rsidP="00BA7BFF">
      <w:pPr>
        <w:spacing w:after="200" w:line="240" w:lineRule="auto"/>
        <w:jc w:val="center"/>
        <w:rPr>
          <w:rFonts w:eastAsia="Times New Roman" w:cs="Tahoma"/>
          <w:b/>
          <w:sz w:val="24"/>
          <w:szCs w:val="24"/>
          <w:lang w:eastAsia="pl-PL"/>
        </w:rPr>
      </w:pPr>
    </w:p>
    <w:p w14:paraId="47E81621" w14:textId="6E4611E9" w:rsidR="00BA7BFF" w:rsidRPr="00920317" w:rsidRDefault="00BA7BFF" w:rsidP="00BA7BFF">
      <w:pPr>
        <w:spacing w:after="200" w:line="240" w:lineRule="auto"/>
        <w:jc w:val="center"/>
        <w:rPr>
          <w:rFonts w:eastAsia="Times New Roman" w:cs="Tahoma"/>
          <w:b/>
          <w:sz w:val="24"/>
          <w:szCs w:val="24"/>
          <w:lang w:eastAsia="pl-PL"/>
        </w:rPr>
      </w:pPr>
      <w:r w:rsidRPr="00920317">
        <w:rPr>
          <w:rFonts w:eastAsia="Times New Roman" w:cs="Tahoma"/>
          <w:b/>
          <w:sz w:val="24"/>
          <w:szCs w:val="24"/>
          <w:lang w:eastAsia="pl-PL"/>
        </w:rPr>
        <w:t>OŚWIADCZENIE</w:t>
      </w:r>
    </w:p>
    <w:p w14:paraId="2DA5BB38" w14:textId="7113942A" w:rsidR="00BA7BFF" w:rsidRPr="006F74DA" w:rsidRDefault="00BA7BFF" w:rsidP="00BA7BFF">
      <w:pPr>
        <w:spacing w:after="200" w:line="240" w:lineRule="auto"/>
        <w:rPr>
          <w:rFonts w:eastAsia="Times New Roman" w:cs="Tahoma"/>
          <w:sz w:val="24"/>
          <w:szCs w:val="24"/>
          <w:lang w:eastAsia="pl-PL"/>
        </w:rPr>
      </w:pPr>
      <w:r w:rsidRPr="006F74DA">
        <w:rPr>
          <w:rFonts w:eastAsia="Times New Roman" w:cs="Tahoma"/>
          <w:sz w:val="24"/>
          <w:szCs w:val="24"/>
          <w:lang w:eastAsia="pl-PL"/>
        </w:rPr>
        <w:t xml:space="preserve">o przynależności lub braku przynależności do tej samej grupy kapitałowej, o której mowa w art. 108 ust. 1 pkt 5 </w:t>
      </w:r>
      <w:r w:rsidRPr="006F74DA">
        <w:rPr>
          <w:rFonts w:eastAsia="Times New Roman" w:cs="Tahoma"/>
          <w:bCs/>
          <w:sz w:val="24"/>
          <w:szCs w:val="24"/>
          <w:lang w:eastAsia="pl-PL"/>
        </w:rPr>
        <w:t xml:space="preserve">ustawy z dnia </w:t>
      </w:r>
      <w:r w:rsidR="009176BD" w:rsidRPr="009176BD">
        <w:rPr>
          <w:rFonts w:eastAsia="Times New Roman" w:cs="Tahoma"/>
          <w:bCs/>
          <w:sz w:val="24"/>
          <w:szCs w:val="24"/>
          <w:lang w:eastAsia="pl-PL"/>
        </w:rPr>
        <w:t>11 września 2019 r</w:t>
      </w:r>
      <w:r w:rsidR="009176BD">
        <w:rPr>
          <w:rFonts w:eastAsia="Times New Roman" w:cs="Tahoma"/>
          <w:bCs/>
          <w:sz w:val="24"/>
          <w:szCs w:val="24"/>
          <w:lang w:eastAsia="pl-PL"/>
        </w:rPr>
        <w:t>.</w:t>
      </w:r>
      <w:r w:rsidR="009176BD" w:rsidRPr="009176BD">
        <w:rPr>
          <w:rFonts w:eastAsia="Times New Roman" w:cs="Tahoma"/>
          <w:bCs/>
          <w:sz w:val="24"/>
          <w:szCs w:val="24"/>
          <w:lang w:eastAsia="pl-PL"/>
        </w:rPr>
        <w:t xml:space="preserve"> </w:t>
      </w:r>
      <w:r w:rsidRPr="006F74DA">
        <w:rPr>
          <w:rFonts w:eastAsia="Times New Roman" w:cs="Tahoma"/>
          <w:bCs/>
          <w:sz w:val="24"/>
          <w:szCs w:val="24"/>
          <w:lang w:eastAsia="pl-PL"/>
        </w:rPr>
        <w:t>Prawo zamówień publicznych (</w:t>
      </w:r>
      <w:proofErr w:type="spellStart"/>
      <w:r w:rsidR="00B32D0A">
        <w:rPr>
          <w:rFonts w:eastAsia="Times New Roman" w:cs="Tahoma"/>
          <w:bCs/>
          <w:sz w:val="24"/>
          <w:szCs w:val="24"/>
          <w:lang w:eastAsia="pl-PL"/>
        </w:rPr>
        <w:t>t.j</w:t>
      </w:r>
      <w:proofErr w:type="spellEnd"/>
      <w:r w:rsidR="00B32D0A">
        <w:rPr>
          <w:rFonts w:eastAsia="Times New Roman" w:cs="Tahoma"/>
          <w:bCs/>
          <w:sz w:val="24"/>
          <w:szCs w:val="24"/>
          <w:lang w:eastAsia="pl-PL"/>
        </w:rPr>
        <w:t xml:space="preserve">. </w:t>
      </w:r>
      <w:r w:rsidRPr="006F74DA">
        <w:rPr>
          <w:rFonts w:eastAsia="Times New Roman" w:cs="Tahoma"/>
          <w:bCs/>
          <w:sz w:val="24"/>
          <w:szCs w:val="24"/>
          <w:lang w:eastAsia="pl-PL"/>
        </w:rPr>
        <w:t>Dz. U. z 20</w:t>
      </w:r>
      <w:r w:rsidR="00B32D0A">
        <w:rPr>
          <w:rFonts w:eastAsia="Times New Roman" w:cs="Tahoma"/>
          <w:bCs/>
          <w:sz w:val="24"/>
          <w:szCs w:val="24"/>
          <w:lang w:eastAsia="pl-PL"/>
        </w:rPr>
        <w:t>2</w:t>
      </w:r>
      <w:r w:rsidR="003A20C7">
        <w:rPr>
          <w:rFonts w:eastAsia="Times New Roman" w:cs="Tahoma"/>
          <w:bCs/>
          <w:sz w:val="24"/>
          <w:szCs w:val="24"/>
          <w:lang w:eastAsia="pl-PL"/>
        </w:rPr>
        <w:t>2</w:t>
      </w:r>
      <w:r w:rsidRPr="006F74DA">
        <w:rPr>
          <w:rFonts w:eastAsia="Times New Roman" w:cs="Tahoma"/>
          <w:bCs/>
          <w:sz w:val="24"/>
          <w:szCs w:val="24"/>
          <w:lang w:eastAsia="pl-PL"/>
        </w:rPr>
        <w:t xml:space="preserve"> r. poz. </w:t>
      </w:r>
      <w:r w:rsidR="00B32D0A">
        <w:rPr>
          <w:rFonts w:eastAsia="Times New Roman" w:cs="Tahoma"/>
          <w:bCs/>
          <w:sz w:val="24"/>
          <w:szCs w:val="24"/>
          <w:lang w:eastAsia="pl-PL"/>
        </w:rPr>
        <w:t>1</w:t>
      </w:r>
      <w:r w:rsidR="003A20C7">
        <w:rPr>
          <w:rFonts w:eastAsia="Times New Roman" w:cs="Tahoma"/>
          <w:bCs/>
          <w:sz w:val="24"/>
          <w:szCs w:val="24"/>
          <w:lang w:eastAsia="pl-PL"/>
        </w:rPr>
        <w:t>710</w:t>
      </w:r>
      <w:r w:rsidRPr="006F74DA">
        <w:rPr>
          <w:rFonts w:eastAsia="Times New Roman" w:cs="Tahoma"/>
          <w:bCs/>
          <w:sz w:val="24"/>
          <w:szCs w:val="24"/>
          <w:lang w:eastAsia="pl-PL"/>
        </w:rPr>
        <w:t>).</w:t>
      </w:r>
    </w:p>
    <w:p w14:paraId="30C19968" w14:textId="0B3EC9A9" w:rsidR="00BA7BFF" w:rsidRPr="008B623C" w:rsidRDefault="00BA7BFF" w:rsidP="00BA7BFF">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Na potrzeby postępowania o udzielenie zamówienia publicznego pn.:</w:t>
      </w:r>
    </w:p>
    <w:p w14:paraId="5B00516B" w14:textId="77777777" w:rsidR="00812127" w:rsidRDefault="00812127" w:rsidP="00BA7BFF">
      <w:pPr>
        <w:spacing w:before="120" w:after="0" w:line="240" w:lineRule="auto"/>
        <w:rPr>
          <w:rFonts w:eastAsia="Times New Roman" w:cs="Tahoma"/>
          <w:b/>
          <w:sz w:val="24"/>
          <w:szCs w:val="24"/>
          <w:lang w:eastAsia="pl-PL"/>
        </w:rPr>
      </w:pPr>
      <w:r w:rsidRPr="00812127">
        <w:rPr>
          <w:rFonts w:eastAsia="Times New Roman" w:cs="Tahoma"/>
          <w:b/>
          <w:sz w:val="24"/>
          <w:szCs w:val="24"/>
          <w:lang w:eastAsia="pl-PL"/>
        </w:rPr>
        <w:t xml:space="preserve">DOSTAWA ENERGII ELEKTRYCZNEJ </w:t>
      </w:r>
    </w:p>
    <w:p w14:paraId="06B2B535" w14:textId="60B6AC64" w:rsidR="00BA7BFF" w:rsidRPr="006F74DA" w:rsidRDefault="00BA7BFF" w:rsidP="00BA7BFF">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 xml:space="preserve">prowadzonego przez: Szpital Specjalistyczny w Pile Im. Stanisława Staszica; 64-920 Piła, ul. Rydygiera 1, </w:t>
      </w:r>
    </w:p>
    <w:p w14:paraId="3C428784" w14:textId="77777777" w:rsidR="00BA7BFF" w:rsidRPr="006F74DA" w:rsidRDefault="00BA7BFF" w:rsidP="00BA7BFF">
      <w:pPr>
        <w:spacing w:after="0" w:line="240" w:lineRule="auto"/>
        <w:rPr>
          <w:rFonts w:eastAsia="Times New Roman" w:cs="Tahoma"/>
          <w:sz w:val="24"/>
          <w:szCs w:val="24"/>
          <w:lang w:eastAsia="pl-PL"/>
        </w:rPr>
      </w:pPr>
    </w:p>
    <w:p w14:paraId="5F559FD4" w14:textId="77777777" w:rsidR="00BA7BFF" w:rsidRPr="006F74DA" w:rsidRDefault="00BA7BFF" w:rsidP="00BA7BFF">
      <w:pPr>
        <w:spacing w:after="0" w:line="240" w:lineRule="auto"/>
        <w:rPr>
          <w:rFonts w:eastAsia="Times New Roman" w:cs="Tahoma"/>
          <w:sz w:val="24"/>
          <w:szCs w:val="24"/>
          <w:lang w:eastAsia="pl-PL"/>
        </w:rPr>
      </w:pPr>
      <w:r w:rsidRPr="006F74DA">
        <w:rPr>
          <w:rFonts w:eastAsia="Times New Roman" w:cs="Tahoma"/>
          <w:sz w:val="24"/>
          <w:szCs w:val="24"/>
          <w:lang w:eastAsia="pl-PL"/>
        </w:rPr>
        <w:t xml:space="preserve">w imieniu swoim i reprezentowanej przeze mnie firmy oświadczam, że </w:t>
      </w:r>
    </w:p>
    <w:p w14:paraId="72E16FCA" w14:textId="77777777" w:rsidR="00BA7BFF" w:rsidRPr="006F74DA" w:rsidRDefault="00BA7BFF" w:rsidP="00BA7BFF">
      <w:pPr>
        <w:spacing w:after="0" w:line="240" w:lineRule="auto"/>
        <w:rPr>
          <w:rFonts w:eastAsia="Times New Roman" w:cs="Tahoma"/>
          <w:sz w:val="24"/>
          <w:szCs w:val="24"/>
          <w:lang w:eastAsia="pl-PL"/>
        </w:rPr>
      </w:pPr>
    </w:p>
    <w:p w14:paraId="4D8A882D" w14:textId="77777777" w:rsidR="00BA7BFF" w:rsidRPr="006F74DA" w:rsidRDefault="00BA7BFF" w:rsidP="00812127">
      <w:pPr>
        <w:pStyle w:val="Default"/>
        <w:numPr>
          <w:ilvl w:val="0"/>
          <w:numId w:val="3"/>
        </w:numPr>
        <w:spacing w:after="13"/>
        <w:ind w:left="851" w:hanging="425"/>
        <w:rPr>
          <w:rFonts w:asciiTheme="minorHAnsi" w:hAnsiTheme="minorHAnsi"/>
        </w:rPr>
      </w:pPr>
      <w:r w:rsidRPr="006F74DA">
        <w:rPr>
          <w:rFonts w:asciiTheme="minorHAnsi" w:hAnsiTheme="minorHAnsi"/>
        </w:rPr>
        <w:t xml:space="preserve">wykonawca </w:t>
      </w:r>
      <w:r w:rsidRPr="006F74DA">
        <w:rPr>
          <w:rFonts w:asciiTheme="minorHAnsi" w:hAnsiTheme="minorHAnsi"/>
          <w:b/>
          <w:bCs/>
        </w:rPr>
        <w:t>nie należy do tej samej grupy kapitałowej</w:t>
      </w:r>
      <w:r w:rsidRPr="006F74DA">
        <w:rPr>
          <w:rFonts w:asciiTheme="minorHAnsi" w:hAnsiTheme="minorHAnsi"/>
        </w:rPr>
        <w:t xml:space="preserve"> z żadnym z wykonawców, którzy złożyli oferty w przedmiotowym postępowaniu *</w:t>
      </w:r>
    </w:p>
    <w:p w14:paraId="5697007C" w14:textId="77777777" w:rsidR="00BA7BFF" w:rsidRPr="006F74DA" w:rsidRDefault="00BA7BFF" w:rsidP="00BA7BFF">
      <w:pPr>
        <w:pStyle w:val="Default"/>
        <w:spacing w:after="13"/>
        <w:ind w:left="851"/>
        <w:rPr>
          <w:rFonts w:asciiTheme="minorHAnsi" w:hAnsiTheme="minorHAnsi"/>
        </w:rPr>
      </w:pPr>
    </w:p>
    <w:p w14:paraId="79FA8297" w14:textId="77777777" w:rsidR="00BA7BFF" w:rsidRPr="006F74DA" w:rsidRDefault="00BA7BFF" w:rsidP="00812127">
      <w:pPr>
        <w:pStyle w:val="Default"/>
        <w:numPr>
          <w:ilvl w:val="0"/>
          <w:numId w:val="3"/>
        </w:numPr>
        <w:spacing w:after="13"/>
        <w:ind w:left="851" w:hanging="425"/>
        <w:rPr>
          <w:rFonts w:asciiTheme="minorHAnsi" w:hAnsiTheme="minorHAnsi"/>
        </w:rPr>
      </w:pPr>
      <w:r w:rsidRPr="006F74DA">
        <w:rPr>
          <w:rFonts w:asciiTheme="minorHAnsi" w:hAnsiTheme="minorHAnsi"/>
        </w:rPr>
        <w:t xml:space="preserve">wykonawca </w:t>
      </w:r>
      <w:r w:rsidRPr="006F74DA">
        <w:rPr>
          <w:rFonts w:asciiTheme="minorHAnsi" w:hAnsiTheme="minorHAnsi"/>
          <w:b/>
          <w:bCs/>
        </w:rPr>
        <w:t>należy do tej samej grupy kapitałowej</w:t>
      </w:r>
      <w:r w:rsidRPr="006F74DA">
        <w:rPr>
          <w:rFonts w:asciiTheme="minorHAnsi" w:hAnsiTheme="minorHAnsi"/>
        </w:rPr>
        <w:t xml:space="preserve"> z następującymi wykonawcami* którzy złożyli oferty w przedmiotowym postępowaniu *</w:t>
      </w:r>
    </w:p>
    <w:p w14:paraId="1A70CA20" w14:textId="77777777" w:rsidR="00BA7BFF" w:rsidRPr="006F74DA" w:rsidRDefault="00BA7BFF" w:rsidP="00BA7BFF">
      <w:pPr>
        <w:pStyle w:val="Default"/>
        <w:rPr>
          <w:rFonts w:asciiTheme="minorHAnsi" w:hAnsiTheme="minorHAnsi"/>
        </w:rPr>
      </w:pPr>
    </w:p>
    <w:p w14:paraId="7406FD6C" w14:textId="77777777" w:rsidR="00BA7BFF" w:rsidRPr="00920317" w:rsidRDefault="00BA7BFF" w:rsidP="00BA7BFF">
      <w:pPr>
        <w:pStyle w:val="Default"/>
        <w:ind w:left="360"/>
        <w:rPr>
          <w:rFonts w:asciiTheme="minorHAnsi" w:hAnsiTheme="minorHAnsi"/>
          <w:sz w:val="22"/>
          <w:szCs w:val="22"/>
        </w:rPr>
      </w:pPr>
    </w:p>
    <w:p w14:paraId="4B35033B" w14:textId="77777777" w:rsidR="00BA7BFF" w:rsidRPr="00920317" w:rsidRDefault="00BA7BFF" w:rsidP="00BA7BFF">
      <w:pPr>
        <w:pStyle w:val="Default"/>
        <w:ind w:left="360"/>
        <w:rPr>
          <w:rFonts w:asciiTheme="minorHAnsi" w:hAnsiTheme="minorHAnsi"/>
          <w:sz w:val="22"/>
          <w:szCs w:val="22"/>
        </w:rPr>
      </w:pPr>
      <w:r w:rsidRPr="00920317">
        <w:rPr>
          <w:rFonts w:asciiTheme="minorHAnsi" w:hAnsiTheme="minorHAnsi"/>
          <w:sz w:val="22"/>
          <w:szCs w:val="22"/>
        </w:rPr>
        <w:t xml:space="preserve">Lista Wykonawców składających ofertę w niniejszym postępowaniu, należących do tej samej grupy kapitałowej: </w:t>
      </w:r>
    </w:p>
    <w:p w14:paraId="4BC9D6F5" w14:textId="77777777" w:rsidR="00BA7BFF" w:rsidRPr="00920317" w:rsidRDefault="00BA7BFF" w:rsidP="00BA7BFF">
      <w:pPr>
        <w:pStyle w:val="Default"/>
        <w:ind w:left="360"/>
        <w:rPr>
          <w:rFonts w:asciiTheme="minorHAnsi" w:hAnsiTheme="minorHAnsi"/>
          <w:sz w:val="22"/>
          <w:szCs w:val="22"/>
        </w:rPr>
      </w:pPr>
    </w:p>
    <w:tbl>
      <w:tblPr>
        <w:tblStyle w:val="Tabela-Siatka"/>
        <w:tblW w:w="0" w:type="auto"/>
        <w:tblInd w:w="360" w:type="dxa"/>
        <w:tblLook w:val="04A0" w:firstRow="1" w:lastRow="0" w:firstColumn="1" w:lastColumn="0" w:noHBand="0" w:noVBand="1"/>
      </w:tblPr>
      <w:tblGrid>
        <w:gridCol w:w="10120"/>
      </w:tblGrid>
      <w:tr w:rsidR="00BA7BFF" w14:paraId="08418C69" w14:textId="77777777" w:rsidTr="00BA7BFF">
        <w:trPr>
          <w:trHeight w:val="1011"/>
        </w:trPr>
        <w:tc>
          <w:tcPr>
            <w:tcW w:w="10338" w:type="dxa"/>
          </w:tcPr>
          <w:p w14:paraId="19485DC2" w14:textId="77777777" w:rsidR="00BA7BFF" w:rsidRDefault="00BA7BFF" w:rsidP="00BA7BFF">
            <w:pPr>
              <w:pStyle w:val="Default"/>
              <w:rPr>
                <w:rFonts w:asciiTheme="minorHAnsi" w:hAnsiTheme="minorHAnsi"/>
                <w:sz w:val="22"/>
                <w:szCs w:val="22"/>
              </w:rPr>
            </w:pPr>
          </w:p>
        </w:tc>
      </w:tr>
    </w:tbl>
    <w:p w14:paraId="55B43CB5" w14:textId="77777777" w:rsidR="00BA7BFF" w:rsidRPr="00920317" w:rsidRDefault="00BA7BFF" w:rsidP="00BA7BFF">
      <w:pPr>
        <w:pStyle w:val="Default"/>
        <w:ind w:left="360"/>
        <w:rPr>
          <w:rFonts w:asciiTheme="minorHAnsi" w:hAnsiTheme="minorHAnsi"/>
          <w:sz w:val="22"/>
          <w:szCs w:val="22"/>
        </w:rPr>
      </w:pPr>
    </w:p>
    <w:p w14:paraId="7E89DE2A" w14:textId="77777777" w:rsidR="00BA7BFF" w:rsidRPr="00920317" w:rsidRDefault="00BA7BFF" w:rsidP="00BA7BFF">
      <w:pPr>
        <w:pStyle w:val="Default"/>
        <w:ind w:left="360"/>
        <w:rPr>
          <w:rFonts w:asciiTheme="minorHAnsi" w:hAnsiTheme="minorHAnsi"/>
          <w:sz w:val="22"/>
          <w:szCs w:val="22"/>
        </w:rPr>
      </w:pPr>
      <w:r w:rsidRPr="00920317">
        <w:rPr>
          <w:rFonts w:asciiTheme="minorHAnsi" w:hAnsiTheme="minorHAnsi"/>
          <w:sz w:val="22"/>
          <w:szCs w:val="22"/>
        </w:rPr>
        <w:t xml:space="preserve">Jednocześnie załączamy dowody / informacje potwierdzające, że złożona przeze nas oferta została sporządzona niezależnie od wymienionych powyżej wykonawców. </w:t>
      </w:r>
    </w:p>
    <w:p w14:paraId="0A1CFF7A" w14:textId="77777777" w:rsidR="00BA7BFF" w:rsidRPr="00920317" w:rsidRDefault="00BA7BFF" w:rsidP="00BA7BFF">
      <w:pPr>
        <w:pStyle w:val="Default"/>
        <w:ind w:left="360"/>
        <w:rPr>
          <w:rFonts w:asciiTheme="minorHAnsi" w:hAnsiTheme="minorHAnsi"/>
          <w:sz w:val="22"/>
          <w:szCs w:val="22"/>
        </w:rPr>
      </w:pPr>
    </w:p>
    <w:p w14:paraId="15819582" w14:textId="77777777" w:rsidR="00BA7BFF" w:rsidRPr="00920317" w:rsidRDefault="00BA7BFF" w:rsidP="00BA7BFF">
      <w:pPr>
        <w:spacing w:after="200" w:line="240" w:lineRule="auto"/>
        <w:ind w:left="360"/>
        <w:rPr>
          <w:rFonts w:eastAsia="Times New Roman" w:cs="Tahoma"/>
          <w:sz w:val="20"/>
          <w:szCs w:val="20"/>
          <w:lang w:eastAsia="pl-PL"/>
        </w:rPr>
      </w:pPr>
    </w:p>
    <w:p w14:paraId="275159D2" w14:textId="77777777" w:rsidR="00BA7BFF" w:rsidRPr="00920317" w:rsidRDefault="00BA7BFF" w:rsidP="00BA7BFF">
      <w:pPr>
        <w:spacing w:after="0" w:line="240" w:lineRule="auto"/>
        <w:ind w:left="720"/>
        <w:contextualSpacing/>
        <w:rPr>
          <w:rFonts w:eastAsia="Times New Roman" w:cs="Arial"/>
          <w:b/>
          <w:lang w:eastAsia="pl-PL"/>
        </w:rPr>
      </w:pPr>
    </w:p>
    <w:p w14:paraId="76EF8C9A" w14:textId="77777777" w:rsidR="00BA7BFF" w:rsidRPr="00920317" w:rsidRDefault="00BA7BFF" w:rsidP="00BA7BFF">
      <w:pPr>
        <w:spacing w:after="0" w:line="240" w:lineRule="auto"/>
        <w:ind w:left="360"/>
        <w:rPr>
          <w:rFonts w:eastAsia="Times New Roman" w:cs="Tahoma"/>
          <w:lang w:eastAsia="pl-PL"/>
        </w:rPr>
      </w:pPr>
    </w:p>
    <w:p w14:paraId="5EF1DC71" w14:textId="77777777" w:rsidR="00BA7BFF" w:rsidRPr="00920317" w:rsidRDefault="00BA7BFF" w:rsidP="00BA7BFF">
      <w:pPr>
        <w:spacing w:after="0" w:line="240" w:lineRule="auto"/>
        <w:ind w:left="360"/>
        <w:rPr>
          <w:rFonts w:eastAsia="Times New Roman" w:cs="Tahoma"/>
          <w:lang w:eastAsia="pl-PL"/>
        </w:rPr>
      </w:pPr>
    </w:p>
    <w:p w14:paraId="7FA2B57C" w14:textId="77777777" w:rsidR="00BA7BFF" w:rsidRPr="00920317" w:rsidRDefault="00BA7BFF" w:rsidP="00BA7BFF">
      <w:pPr>
        <w:spacing w:after="0" w:line="240" w:lineRule="auto"/>
        <w:ind w:left="360"/>
        <w:rPr>
          <w:rFonts w:eastAsia="Times New Roman" w:cs="Tahoma"/>
          <w:lang w:eastAsia="pl-PL"/>
        </w:rPr>
      </w:pPr>
    </w:p>
    <w:p w14:paraId="0870372B" w14:textId="4DF4BBF5" w:rsidR="00BA7BFF" w:rsidRPr="00920317" w:rsidRDefault="00157571" w:rsidP="00157571">
      <w:pPr>
        <w:spacing w:after="0" w:line="240" w:lineRule="auto"/>
        <w:ind w:left="360"/>
        <w:jc w:val="right"/>
        <w:rPr>
          <w:rFonts w:eastAsia="Times New Roman" w:cs="Tahoma"/>
          <w:lang w:eastAsia="pl-PL"/>
        </w:rPr>
      </w:pPr>
      <w:r w:rsidRPr="00157571">
        <w:rPr>
          <w:rFonts w:eastAsia="Times New Roman" w:cs="Tahoma"/>
          <w:b/>
          <w:bCs/>
          <w:i/>
          <w:iCs/>
          <w:color w:val="1F3864" w:themeColor="accent1" w:themeShade="80"/>
          <w:sz w:val="20"/>
          <w:szCs w:val="20"/>
          <w:lang w:eastAsia="pl-PL"/>
        </w:rPr>
        <w:t>Dokument należy podpisać podpisem elektronicznym: kwalifikowanym</w:t>
      </w:r>
    </w:p>
    <w:p w14:paraId="5401256A" w14:textId="77777777" w:rsidR="00BA7BFF" w:rsidRPr="00920317" w:rsidRDefault="00BA7BFF" w:rsidP="00BA7BFF">
      <w:pPr>
        <w:spacing w:after="0" w:line="240" w:lineRule="auto"/>
        <w:ind w:left="360"/>
        <w:rPr>
          <w:rFonts w:eastAsia="Times New Roman" w:cs="Tahoma"/>
          <w:lang w:eastAsia="pl-PL"/>
        </w:rPr>
      </w:pPr>
    </w:p>
    <w:p w14:paraId="4B054792" w14:textId="77777777" w:rsidR="00BA7BFF" w:rsidRPr="00920317" w:rsidRDefault="00BA7BFF" w:rsidP="00BA7BFF">
      <w:pPr>
        <w:spacing w:after="0" w:line="240" w:lineRule="auto"/>
        <w:ind w:left="360"/>
        <w:rPr>
          <w:rFonts w:eastAsia="Times New Roman" w:cs="Tahoma"/>
          <w:lang w:eastAsia="pl-PL"/>
        </w:rPr>
      </w:pPr>
    </w:p>
    <w:p w14:paraId="249793BE" w14:textId="77777777" w:rsidR="00BA7BFF" w:rsidRPr="00920317" w:rsidRDefault="00BA7BFF" w:rsidP="00BA7BFF">
      <w:pPr>
        <w:spacing w:after="0" w:line="240" w:lineRule="auto"/>
        <w:ind w:left="360"/>
        <w:rPr>
          <w:rFonts w:eastAsia="Times New Roman" w:cs="Tahoma"/>
          <w:lang w:eastAsia="pl-PL"/>
        </w:rPr>
      </w:pPr>
    </w:p>
    <w:p w14:paraId="660BA27C" w14:textId="77777777" w:rsidR="00BA7BFF" w:rsidRPr="00920317" w:rsidRDefault="00BA7BFF" w:rsidP="00BA7BFF">
      <w:pPr>
        <w:spacing w:after="0" w:line="240" w:lineRule="auto"/>
        <w:rPr>
          <w:rFonts w:eastAsia="Times New Roman" w:cs="Times New Roman"/>
          <w:b/>
          <w:sz w:val="20"/>
          <w:szCs w:val="20"/>
          <w:u w:val="single"/>
          <w:lang w:eastAsia="pl-PL"/>
        </w:rPr>
      </w:pPr>
    </w:p>
    <w:p w14:paraId="67654D4E" w14:textId="77777777" w:rsidR="00BA7BFF" w:rsidRPr="00920317" w:rsidRDefault="00BA7BFF" w:rsidP="00BA7BFF">
      <w:pPr>
        <w:spacing w:after="0" w:line="240" w:lineRule="auto"/>
        <w:rPr>
          <w:rFonts w:eastAsia="Times New Roman" w:cs="Times New Roman"/>
          <w:b/>
          <w:sz w:val="20"/>
          <w:szCs w:val="20"/>
          <w:u w:val="single"/>
          <w:lang w:eastAsia="pl-PL"/>
        </w:rPr>
      </w:pPr>
    </w:p>
    <w:p w14:paraId="34539682" w14:textId="77777777" w:rsidR="00BA7BFF" w:rsidRPr="00920317" w:rsidRDefault="00BA7BFF" w:rsidP="00BA7BFF">
      <w:pPr>
        <w:spacing w:after="0" w:line="240" w:lineRule="auto"/>
        <w:rPr>
          <w:rFonts w:eastAsia="Times New Roman" w:cs="Times New Roman"/>
          <w:b/>
          <w:sz w:val="10"/>
          <w:szCs w:val="10"/>
          <w:u w:val="single"/>
        </w:rPr>
      </w:pPr>
    </w:p>
    <w:p w14:paraId="05C1C5A8" w14:textId="77777777" w:rsidR="00BA7BFF" w:rsidRPr="006F74DA" w:rsidRDefault="00BA7BFF" w:rsidP="00BA7BFF">
      <w:pPr>
        <w:spacing w:after="0" w:line="240" w:lineRule="auto"/>
        <w:rPr>
          <w:rFonts w:eastAsia="Times New Roman" w:cs="Times New Roman"/>
          <w:b/>
          <w:sz w:val="20"/>
          <w:szCs w:val="18"/>
          <w:u w:val="single"/>
          <w:lang w:eastAsia="pl-PL"/>
        </w:rPr>
      </w:pPr>
      <w:r w:rsidRPr="006F74DA">
        <w:rPr>
          <w:rFonts w:eastAsia="Times New Roman" w:cs="Times New Roman"/>
          <w:b/>
          <w:sz w:val="20"/>
          <w:szCs w:val="18"/>
          <w:u w:val="single"/>
          <w:lang w:eastAsia="pl-PL"/>
        </w:rPr>
        <w:t>Uwaga – niepotrzebne usunąć*</w:t>
      </w:r>
    </w:p>
    <w:p w14:paraId="75C87BFE" w14:textId="77777777" w:rsidR="00BA7BFF" w:rsidRPr="00920317" w:rsidRDefault="00BA7BFF" w:rsidP="00BA7BFF">
      <w:pPr>
        <w:spacing w:after="200" w:line="240" w:lineRule="auto"/>
        <w:rPr>
          <w:rFonts w:eastAsia="Times New Roman" w:cs="Tahoma"/>
          <w:sz w:val="16"/>
          <w:szCs w:val="16"/>
          <w:lang w:eastAsia="pl-PL"/>
        </w:rPr>
      </w:pPr>
    </w:p>
    <w:p w14:paraId="777749C9" w14:textId="4291E32A" w:rsidR="005E7A5C" w:rsidRDefault="005E7A5C" w:rsidP="00F55B40">
      <w:pPr>
        <w:spacing w:after="200" w:line="240" w:lineRule="auto"/>
        <w:rPr>
          <w:rFonts w:eastAsia="Times New Roman" w:cs="Tahoma"/>
          <w:sz w:val="16"/>
          <w:szCs w:val="16"/>
          <w:lang w:eastAsia="pl-PL"/>
        </w:rPr>
      </w:pPr>
    </w:p>
    <w:p w14:paraId="71C4A5AF" w14:textId="77777777" w:rsidR="00B10F9B" w:rsidRPr="00920317" w:rsidRDefault="00B10F9B" w:rsidP="00F55B40">
      <w:pPr>
        <w:spacing w:after="200" w:line="240" w:lineRule="auto"/>
        <w:rPr>
          <w:rFonts w:eastAsia="Times New Roman" w:cs="Tahoma"/>
          <w:sz w:val="16"/>
          <w:szCs w:val="16"/>
          <w:lang w:eastAsia="pl-PL"/>
        </w:rPr>
      </w:pPr>
    </w:p>
    <w:p w14:paraId="3656A798" w14:textId="015FAE6E" w:rsidR="005E7A5C" w:rsidRPr="00920317" w:rsidRDefault="005E7A5C" w:rsidP="00131F8A">
      <w:pPr>
        <w:keepNext/>
        <w:keepLines/>
        <w:spacing w:before="480" w:after="0" w:line="240" w:lineRule="auto"/>
        <w:jc w:val="right"/>
        <w:outlineLvl w:val="0"/>
        <w:rPr>
          <w:rFonts w:eastAsia="Times New Roman" w:cs="Tahoma"/>
          <w:lang w:eastAsia="pl-PL"/>
        </w:rPr>
      </w:pPr>
      <w:r w:rsidRPr="00920317">
        <w:rPr>
          <w:rFonts w:eastAsia="Times New Roman" w:cs="Tahoma"/>
          <w:lang w:eastAsia="pl-PL"/>
        </w:rPr>
        <w:lastRenderedPageBreak/>
        <w:t xml:space="preserve">Załącznik nr 6 </w:t>
      </w:r>
      <w:bookmarkStart w:id="14" w:name="_Hlk65063549"/>
      <w:r w:rsidRPr="00920317">
        <w:rPr>
          <w:rFonts w:eastAsia="Times New Roman" w:cs="Tahoma"/>
          <w:lang w:eastAsia="pl-PL"/>
        </w:rPr>
        <w:t>do SWZ</w:t>
      </w:r>
      <w:r w:rsidR="00C41D09" w:rsidRPr="00920317">
        <w:rPr>
          <w:rFonts w:eastAsia="Times New Roman" w:cs="Tahoma"/>
          <w:lang w:eastAsia="pl-PL"/>
        </w:rPr>
        <w:t xml:space="preserve">       </w:t>
      </w:r>
      <w:bookmarkEnd w:id="14"/>
    </w:p>
    <w:p w14:paraId="660762AE" w14:textId="77777777" w:rsidR="00157571" w:rsidRPr="00157571" w:rsidRDefault="00157571" w:rsidP="00157571">
      <w:pPr>
        <w:spacing w:after="0" w:line="240" w:lineRule="auto"/>
        <w:jc w:val="center"/>
        <w:rPr>
          <w:rFonts w:eastAsia="Times New Roman" w:cs="Times New Roman"/>
          <w:b/>
          <w:bCs/>
          <w:sz w:val="8"/>
          <w:szCs w:val="8"/>
        </w:rPr>
      </w:pPr>
      <w:bookmarkStart w:id="15" w:name="_Hlk62804029"/>
    </w:p>
    <w:bookmarkEnd w:id="15"/>
    <w:p w14:paraId="3383C2B1" w14:textId="77777777" w:rsidR="00A36ED3" w:rsidRPr="006339F6" w:rsidRDefault="00A36ED3" w:rsidP="00A36ED3">
      <w:pPr>
        <w:spacing w:after="0" w:line="240" w:lineRule="auto"/>
        <w:jc w:val="center"/>
        <w:rPr>
          <w:rFonts w:eastAsia="Times New Roman" w:cs="Times New Roman"/>
          <w:b/>
          <w:bCs/>
          <w:sz w:val="24"/>
          <w:szCs w:val="24"/>
          <w:u w:val="single"/>
          <w:lang w:eastAsia="pl-PL"/>
        </w:rPr>
      </w:pPr>
      <w:r w:rsidRPr="006339F6">
        <w:rPr>
          <w:rFonts w:eastAsia="Times New Roman" w:cs="Times New Roman"/>
          <w:b/>
          <w:bCs/>
          <w:sz w:val="24"/>
          <w:szCs w:val="24"/>
          <w:u w:val="single"/>
          <w:lang w:eastAsia="pl-PL"/>
        </w:rPr>
        <w:t xml:space="preserve">INFORMACJA  O  PRZETWARZANIU   DANYCH   OSOBOWYCH  WYKONAWCÓW </w:t>
      </w:r>
    </w:p>
    <w:p w14:paraId="60D0C6F5" w14:textId="77777777" w:rsidR="00A36ED3" w:rsidRPr="006339F6" w:rsidRDefault="00A36ED3" w:rsidP="00A36ED3">
      <w:pPr>
        <w:spacing w:after="0" w:line="240" w:lineRule="auto"/>
        <w:jc w:val="center"/>
        <w:rPr>
          <w:rFonts w:eastAsia="Times New Roman" w:cs="Times New Roman"/>
          <w:sz w:val="12"/>
          <w:szCs w:val="12"/>
          <w:lang w:eastAsia="pl-PL"/>
        </w:rPr>
      </w:pPr>
      <w:r w:rsidRPr="006339F6">
        <w:rPr>
          <w:rFonts w:eastAsia="Times New Roman" w:cs="Times New Roman"/>
          <w:b/>
          <w:bCs/>
          <w:sz w:val="12"/>
          <w:szCs w:val="12"/>
          <w:lang w:eastAsia="pl-PL"/>
        </w:rPr>
        <w:t xml:space="preserve"> </w:t>
      </w:r>
    </w:p>
    <w:p w14:paraId="446D89DC" w14:textId="77777777" w:rsidR="00A36ED3" w:rsidRPr="006339F6" w:rsidRDefault="00A36ED3" w:rsidP="00A36ED3">
      <w:pPr>
        <w:autoSpaceDE w:val="0"/>
        <w:autoSpaceDN w:val="0"/>
        <w:adjustRightInd w:val="0"/>
        <w:spacing w:after="120" w:line="240" w:lineRule="auto"/>
        <w:jc w:val="left"/>
        <w:rPr>
          <w:rFonts w:eastAsia="Times New Roman" w:cs="Times New Roman"/>
          <w:lang w:eastAsia="pl-PL"/>
        </w:rPr>
      </w:pPr>
      <w:r w:rsidRPr="006339F6">
        <w:rPr>
          <w:rFonts w:eastAsia="Times New Roman" w:cs="Times New Roman"/>
          <w:lang w:eastAsia="pl-PL"/>
        </w:rPr>
        <w:t xml:space="preserve">Zgodnie z art. 13 ust. 1 i ust. 2 </w:t>
      </w:r>
      <w:r w:rsidRPr="006339F6">
        <w:rPr>
          <w:rFonts w:eastAsia="Calibri" w:cs="Times New Roman"/>
          <w:bCs/>
        </w:rPr>
        <w:t xml:space="preserve">Rozporządzenia Parlamentu Europejskiego i Rady (UE) 2016/679 z dnia 27 kwietnia 2016 r. w sprawie ochrony osób fizycznych w związku z przetwarzaniem danych osobowych i w sprawie swobodnego przepływu takich danych, </w:t>
      </w:r>
      <w:r w:rsidRPr="006339F6">
        <w:rPr>
          <w:rFonts w:eastAsia="Times New Roman" w:cs="Times New Roman"/>
          <w:lang w:eastAsia="pl-PL"/>
        </w:rPr>
        <w:t xml:space="preserve"> informuję, że: </w:t>
      </w:r>
    </w:p>
    <w:p w14:paraId="394E8321" w14:textId="77777777" w:rsidR="00A36ED3" w:rsidRPr="006339F6" w:rsidRDefault="00A36ED3" w:rsidP="00A36ED3">
      <w:pPr>
        <w:autoSpaceDE w:val="0"/>
        <w:autoSpaceDN w:val="0"/>
        <w:adjustRightInd w:val="0"/>
        <w:spacing w:after="0" w:line="240" w:lineRule="auto"/>
        <w:jc w:val="left"/>
        <w:rPr>
          <w:rFonts w:eastAsia="Times New Roman" w:cs="Times New Roman"/>
          <w:color w:val="000000"/>
          <w:sz w:val="12"/>
          <w:szCs w:val="12"/>
          <w:lang w:eastAsia="pl-PL"/>
        </w:rPr>
      </w:pPr>
      <w:r w:rsidRPr="006339F6">
        <w:rPr>
          <w:rFonts w:eastAsia="Times New Roman" w:cs="Times New Roman"/>
          <w:noProof/>
          <w:sz w:val="12"/>
          <w:szCs w:val="12"/>
          <w:lang w:eastAsia="pl-PL"/>
        </w:rPr>
        <mc:AlternateContent>
          <mc:Choice Requires="wpg">
            <w:drawing>
              <wp:anchor distT="0" distB="0" distL="114300" distR="114300" simplePos="0" relativeHeight="251660288" behindDoc="1" locked="0" layoutInCell="1" allowOverlap="1" wp14:anchorId="6BCF9F99" wp14:editId="172AA8C5">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5F080F2E" w14:textId="77777777" w:rsidR="00066796" w:rsidRDefault="00066796" w:rsidP="00A36ED3">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BCF9F99"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5F080F2E" w14:textId="77777777" w:rsidR="00066796" w:rsidRDefault="00066796" w:rsidP="00A36ED3">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14096A66" w14:textId="77777777" w:rsidR="00A36ED3" w:rsidRPr="006339F6" w:rsidRDefault="00A36ED3" w:rsidP="00812127">
      <w:pPr>
        <w:numPr>
          <w:ilvl w:val="0"/>
          <w:numId w:val="18"/>
        </w:numPr>
        <w:spacing w:before="120" w:after="12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Administratorem Pani/Pana danych osobowych jest</w:t>
      </w:r>
      <w:r w:rsidRPr="006339F6">
        <w:rPr>
          <w:rFonts w:eastAsia="Calibri" w:cs="Times New Roman"/>
          <w:sz w:val="20"/>
          <w:szCs w:val="20"/>
        </w:rPr>
        <w:t xml:space="preserve"> Szpital Specjalistyczny im. Stanisława Staszica w  Pile przy ul. Rydygiera 1. Tel. 67 2106555, e-mail: wszpila@pi.onet.pl , Fax:   67 21 24 085, reprezentowany przez Dyrektora.</w:t>
      </w:r>
    </w:p>
    <w:p w14:paraId="484383A0" w14:textId="77777777" w:rsidR="00A36ED3" w:rsidRPr="006339F6" w:rsidRDefault="00A36ED3" w:rsidP="00812127">
      <w:pPr>
        <w:numPr>
          <w:ilvl w:val="0"/>
          <w:numId w:val="18"/>
        </w:numPr>
        <w:spacing w:after="120" w:line="240" w:lineRule="auto"/>
        <w:jc w:val="left"/>
        <w:rPr>
          <w:rFonts w:eastAsia="Times New Roman" w:cs="Times New Roman"/>
          <w:sz w:val="20"/>
          <w:szCs w:val="20"/>
          <w:lang w:eastAsia="pl-PL"/>
        </w:rPr>
      </w:pPr>
      <w:r w:rsidRPr="006339F6">
        <w:rPr>
          <w:rFonts w:eastAsia="Times New Roman" w:cs="Times New Roman"/>
          <w:sz w:val="20"/>
          <w:szCs w:val="20"/>
          <w:lang w:eastAsia="pl-PL"/>
        </w:rPr>
        <w:t xml:space="preserve">Inspektor ochrony danych w </w:t>
      </w:r>
      <w:r w:rsidRPr="006339F6">
        <w:rPr>
          <w:rFonts w:eastAsia="Calibri" w:cs="Times New Roman"/>
          <w:sz w:val="20"/>
          <w:szCs w:val="20"/>
        </w:rPr>
        <w:t>Szpitalu Specjalistycznym w  Pile:</w:t>
      </w:r>
      <w:r w:rsidRPr="006339F6">
        <w:rPr>
          <w:rFonts w:eastAsia="Times New Roman" w:cs="Times New Roman"/>
          <w:sz w:val="20"/>
          <w:szCs w:val="20"/>
          <w:lang w:eastAsia="pl-PL"/>
        </w:rPr>
        <w:t xml:space="preserve"> tel. 67 2106669, e-mail: iod@szpitalpila.pl , siedziba: </w:t>
      </w:r>
      <w:r w:rsidRPr="006339F6">
        <w:rPr>
          <w:rFonts w:eastAsia="Calibri" w:cs="Times New Roman"/>
          <w:sz w:val="20"/>
          <w:szCs w:val="20"/>
        </w:rPr>
        <w:t>pokój D036 na parterze budynku „D”</w:t>
      </w:r>
      <w:r w:rsidRPr="006339F6">
        <w:rPr>
          <w:rFonts w:eastAsia="Times New Roman" w:cs="Times New Roman"/>
          <w:sz w:val="20"/>
          <w:szCs w:val="20"/>
          <w:lang w:eastAsia="pl-PL"/>
        </w:rPr>
        <w:t>.</w:t>
      </w:r>
    </w:p>
    <w:p w14:paraId="611D7048" w14:textId="77777777" w:rsidR="00A36ED3" w:rsidRPr="006339F6" w:rsidRDefault="00A36ED3" w:rsidP="00A36ED3">
      <w:pPr>
        <w:spacing w:after="0" w:line="240" w:lineRule="auto"/>
        <w:ind w:left="697"/>
        <w:jc w:val="left"/>
        <w:rPr>
          <w:rFonts w:eastAsia="Times New Roman" w:cs="Times New Roman"/>
          <w:sz w:val="12"/>
          <w:szCs w:val="12"/>
          <w:lang w:eastAsia="pl-PL"/>
        </w:rPr>
      </w:pPr>
      <w:r w:rsidRPr="006339F6">
        <w:rPr>
          <w:rFonts w:eastAsia="Times New Roman" w:cs="Times New Roman"/>
          <w:noProof/>
          <w:lang w:eastAsia="pl-PL"/>
        </w:rPr>
        <mc:AlternateContent>
          <mc:Choice Requires="wpg">
            <w:drawing>
              <wp:anchor distT="0" distB="0" distL="114300" distR="114300" simplePos="0" relativeHeight="251659264" behindDoc="1" locked="0" layoutInCell="1" allowOverlap="1" wp14:anchorId="5A994E87" wp14:editId="46667D64">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2113DDF5" w14:textId="77777777" w:rsidR="00066796" w:rsidRDefault="00066796" w:rsidP="00A36ED3">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994E87"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2113DDF5" w14:textId="77777777" w:rsidR="00066796" w:rsidRDefault="00066796" w:rsidP="00A36ED3">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41696E38" w14:textId="77777777" w:rsidR="00A36ED3" w:rsidRPr="006339F6" w:rsidRDefault="00A36ED3" w:rsidP="00812127">
      <w:pPr>
        <w:numPr>
          <w:ilvl w:val="0"/>
          <w:numId w:val="18"/>
        </w:numPr>
        <w:spacing w:before="120" w:after="0" w:line="240" w:lineRule="auto"/>
        <w:ind w:left="697" w:hanging="340"/>
        <w:jc w:val="left"/>
        <w:rPr>
          <w:rFonts w:eastAsia="Calibri" w:cs="Times New Roman"/>
          <w:sz w:val="20"/>
          <w:szCs w:val="20"/>
        </w:rPr>
      </w:pPr>
      <w:r w:rsidRPr="006339F6">
        <w:rPr>
          <w:rFonts w:eastAsia="Calibri" w:cs="Times New Roman"/>
          <w:sz w:val="20"/>
          <w:szCs w:val="20"/>
        </w:rPr>
        <w:t>Przetwarzanie danych osobowych odbywa się zgodnie z:</w:t>
      </w:r>
    </w:p>
    <w:p w14:paraId="04B6420C" w14:textId="77777777" w:rsidR="00A36ED3" w:rsidRPr="006339F6" w:rsidRDefault="00A36ED3" w:rsidP="00812127">
      <w:pPr>
        <w:numPr>
          <w:ilvl w:val="0"/>
          <w:numId w:val="19"/>
        </w:numPr>
        <w:autoSpaceDE w:val="0"/>
        <w:autoSpaceDN w:val="0"/>
        <w:adjustRightInd w:val="0"/>
        <w:spacing w:after="0" w:line="240" w:lineRule="auto"/>
        <w:ind w:left="1134" w:hanging="357"/>
        <w:contextualSpacing/>
        <w:jc w:val="left"/>
        <w:rPr>
          <w:rFonts w:eastAsia="Times New Roman" w:cs="Times New Roman"/>
          <w:color w:val="000000"/>
          <w:sz w:val="20"/>
          <w:szCs w:val="20"/>
          <w:lang w:eastAsia="pl-PL"/>
        </w:rPr>
      </w:pPr>
      <w:r w:rsidRPr="006339F6">
        <w:rPr>
          <w:rFonts w:eastAsia="Calibri" w:cs="Times New Roman"/>
          <w:bCs/>
          <w:sz w:val="20"/>
          <w:szCs w:val="20"/>
        </w:rPr>
        <w:t>Rozporządzeniem Parlamentu Europejskiego i Rady (UE) 2016/679 z dnia 27 kwietnia 2016 r. w sprawie ochrony osób fizycznych w związku z przetwarzaniem danych osobowych i w sprawie swobodnego przepływu takich danych;</w:t>
      </w:r>
    </w:p>
    <w:p w14:paraId="5F1088D2" w14:textId="77777777" w:rsidR="00A36ED3" w:rsidRPr="006339F6" w:rsidRDefault="00A36ED3" w:rsidP="00812127">
      <w:pPr>
        <w:numPr>
          <w:ilvl w:val="0"/>
          <w:numId w:val="19"/>
        </w:numPr>
        <w:autoSpaceDE w:val="0"/>
        <w:autoSpaceDN w:val="0"/>
        <w:adjustRightInd w:val="0"/>
        <w:spacing w:after="0" w:line="240" w:lineRule="auto"/>
        <w:ind w:left="1134"/>
        <w:contextualSpacing/>
        <w:jc w:val="left"/>
        <w:rPr>
          <w:rFonts w:eastAsia="Times New Roman" w:cs="Times New Roman"/>
          <w:color w:val="000000"/>
          <w:sz w:val="20"/>
          <w:szCs w:val="20"/>
          <w:lang w:eastAsia="pl-PL"/>
        </w:rPr>
      </w:pPr>
      <w:r w:rsidRPr="006339F6">
        <w:rPr>
          <w:rFonts w:eastAsia="Calibri" w:cs="Times New Roman"/>
          <w:sz w:val="20"/>
          <w:szCs w:val="20"/>
        </w:rPr>
        <w:t xml:space="preserve">Ustawą z dnia 10 maja 2018 r. o ochronie danych osobowych </w:t>
      </w:r>
      <w:r w:rsidRPr="006339F6">
        <w:rPr>
          <w:rFonts w:eastAsia="Calibri" w:cs="Times New Roman"/>
          <w:sz w:val="20"/>
          <w:szCs w:val="20"/>
          <w:lang w:eastAsia="pl-PL"/>
        </w:rPr>
        <w:t>i przepisami wykonawczymi do tej ustawy;</w:t>
      </w:r>
    </w:p>
    <w:p w14:paraId="185DBE8D" w14:textId="77777777" w:rsidR="00A36ED3" w:rsidRPr="006339F6" w:rsidRDefault="00A36ED3" w:rsidP="00812127">
      <w:pPr>
        <w:numPr>
          <w:ilvl w:val="0"/>
          <w:numId w:val="19"/>
        </w:numPr>
        <w:autoSpaceDE w:val="0"/>
        <w:autoSpaceDN w:val="0"/>
        <w:adjustRightInd w:val="0"/>
        <w:spacing w:after="0" w:line="240" w:lineRule="auto"/>
        <w:ind w:left="1134"/>
        <w:contextualSpacing/>
        <w:jc w:val="left"/>
        <w:rPr>
          <w:rFonts w:eastAsia="Calibri" w:cs="Times New Roman"/>
          <w:sz w:val="20"/>
          <w:szCs w:val="20"/>
          <w:lang w:eastAsia="pl-PL"/>
        </w:rPr>
      </w:pPr>
      <w:r w:rsidRPr="006339F6">
        <w:rPr>
          <w:rFonts w:eastAsia="Calibri" w:cs="Times New Roman"/>
          <w:sz w:val="20"/>
          <w:szCs w:val="20"/>
          <w:lang w:eastAsia="pl-PL"/>
        </w:rPr>
        <w:t>Kodeksem cywilnym;</w:t>
      </w:r>
    </w:p>
    <w:p w14:paraId="5F63EE07" w14:textId="77777777" w:rsidR="00A36ED3" w:rsidRPr="006339F6" w:rsidRDefault="00A36ED3" w:rsidP="00812127">
      <w:pPr>
        <w:numPr>
          <w:ilvl w:val="0"/>
          <w:numId w:val="19"/>
        </w:numPr>
        <w:autoSpaceDE w:val="0"/>
        <w:autoSpaceDN w:val="0"/>
        <w:adjustRightInd w:val="0"/>
        <w:spacing w:after="0" w:line="240" w:lineRule="auto"/>
        <w:ind w:left="1134"/>
        <w:contextualSpacing/>
        <w:jc w:val="left"/>
        <w:rPr>
          <w:rFonts w:eastAsia="Calibri" w:cs="Times New Roman"/>
          <w:sz w:val="20"/>
          <w:szCs w:val="20"/>
        </w:rPr>
      </w:pPr>
      <w:r w:rsidRPr="006339F6">
        <w:rPr>
          <w:rFonts w:eastAsia="Calibri" w:cs="Times New Roman"/>
          <w:sz w:val="20"/>
          <w:szCs w:val="20"/>
          <w:lang w:eastAsia="pl-PL"/>
        </w:rPr>
        <w:t>Ustawą z 15 kwietnia 2011 r. o działalności leczniczej;</w:t>
      </w:r>
    </w:p>
    <w:p w14:paraId="17AF7556" w14:textId="77777777" w:rsidR="00A36ED3" w:rsidRPr="006339F6" w:rsidRDefault="00A36ED3" w:rsidP="00812127">
      <w:pPr>
        <w:numPr>
          <w:ilvl w:val="0"/>
          <w:numId w:val="19"/>
        </w:numPr>
        <w:autoSpaceDE w:val="0"/>
        <w:autoSpaceDN w:val="0"/>
        <w:adjustRightInd w:val="0"/>
        <w:spacing w:after="0" w:line="240" w:lineRule="auto"/>
        <w:ind w:left="1134" w:hanging="357"/>
        <w:contextualSpacing/>
        <w:jc w:val="left"/>
        <w:rPr>
          <w:rFonts w:eastAsia="Times New Roman" w:cs="Times New Roman"/>
          <w:sz w:val="20"/>
          <w:szCs w:val="20"/>
          <w:lang w:eastAsia="pl-PL"/>
        </w:rPr>
      </w:pPr>
      <w:r w:rsidRPr="006339F6">
        <w:rPr>
          <w:rFonts w:eastAsia="Calibri" w:cs="Times New Roman"/>
          <w:sz w:val="20"/>
          <w:szCs w:val="20"/>
        </w:rPr>
        <w:t>Ustawą z 14 lipca 1983 r. o narodowym zasobie archiwalnym i archiwach.</w:t>
      </w:r>
    </w:p>
    <w:p w14:paraId="41352235" w14:textId="77777777" w:rsidR="00A36ED3" w:rsidRPr="006339F6" w:rsidRDefault="00A36ED3" w:rsidP="00A36ED3">
      <w:pPr>
        <w:autoSpaceDE w:val="0"/>
        <w:autoSpaceDN w:val="0"/>
        <w:adjustRightInd w:val="0"/>
        <w:spacing w:after="0" w:line="240" w:lineRule="auto"/>
        <w:ind w:left="1134"/>
        <w:contextualSpacing/>
        <w:jc w:val="left"/>
        <w:rPr>
          <w:rFonts w:eastAsia="Times New Roman" w:cs="Times New Roman"/>
          <w:sz w:val="12"/>
          <w:szCs w:val="12"/>
          <w:lang w:eastAsia="pl-PL"/>
        </w:rPr>
      </w:pPr>
    </w:p>
    <w:p w14:paraId="2E6E2D69" w14:textId="77777777" w:rsidR="00A36ED3" w:rsidRPr="006339F6" w:rsidRDefault="00A36ED3" w:rsidP="00A36ED3">
      <w:pPr>
        <w:autoSpaceDE w:val="0"/>
        <w:autoSpaceDN w:val="0"/>
        <w:adjustRightInd w:val="0"/>
        <w:spacing w:after="0" w:line="240" w:lineRule="auto"/>
        <w:ind w:left="1134"/>
        <w:contextualSpacing/>
        <w:jc w:val="left"/>
        <w:rPr>
          <w:rFonts w:eastAsia="Times New Roman" w:cs="Times New Roman"/>
          <w:sz w:val="12"/>
          <w:szCs w:val="12"/>
          <w:lang w:eastAsia="pl-PL"/>
        </w:rPr>
      </w:pPr>
      <w:r w:rsidRPr="006339F6">
        <w:rPr>
          <w:rFonts w:eastAsia="Times New Roman" w:cs="Times New Roman"/>
          <w:noProof/>
          <w:sz w:val="12"/>
          <w:szCs w:val="12"/>
          <w:lang w:eastAsia="pl-PL"/>
        </w:rPr>
        <mc:AlternateContent>
          <mc:Choice Requires="wpg">
            <w:drawing>
              <wp:anchor distT="0" distB="0" distL="114300" distR="114300" simplePos="0" relativeHeight="251661312" behindDoc="1" locked="0" layoutInCell="1" allowOverlap="1" wp14:anchorId="64E531D4" wp14:editId="47B57D50">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59BB0E65" w14:textId="7644844A" w:rsidR="00066796" w:rsidRDefault="00066796" w:rsidP="00A36ED3">
                              <w:pPr>
                                <w:jc w:val="center"/>
                              </w:pPr>
                              <w:r>
                                <w:t xml:space="preserve">            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4E531D4"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59BB0E65" w14:textId="7644844A" w:rsidR="00066796" w:rsidRDefault="00066796" w:rsidP="00A36ED3">
                        <w:pPr>
                          <w:jc w:val="center"/>
                        </w:pPr>
                        <w:r>
                          <w:t xml:space="preserve">            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53D0ED09" w14:textId="77777777" w:rsidR="00A36ED3" w:rsidRPr="006339F6" w:rsidRDefault="00A36ED3" w:rsidP="00812127">
      <w:pPr>
        <w:numPr>
          <w:ilvl w:val="0"/>
          <w:numId w:val="18"/>
        </w:numPr>
        <w:spacing w:after="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 xml:space="preserve">Dane osobowe przetwarzane będą w celu związanym z postępowaniem o udzielenie zamówienia publicznego i realizacją </w:t>
      </w:r>
      <w:r w:rsidRPr="006339F6">
        <w:rPr>
          <w:rFonts w:eastAsia="Calibri" w:cs="Times New Roman"/>
          <w:sz w:val="20"/>
          <w:szCs w:val="20"/>
        </w:rPr>
        <w:t>umowy na świadczenie usług dla Szpitala.</w:t>
      </w:r>
    </w:p>
    <w:p w14:paraId="11224E96" w14:textId="77777777" w:rsidR="00A36ED3" w:rsidRPr="006339F6" w:rsidRDefault="00A36ED3" w:rsidP="00812127">
      <w:pPr>
        <w:numPr>
          <w:ilvl w:val="0"/>
          <w:numId w:val="18"/>
        </w:numPr>
        <w:spacing w:after="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 xml:space="preserve">Odbiorcą danych osobowych będą </w:t>
      </w:r>
      <w:r w:rsidRPr="006339F6">
        <w:rPr>
          <w:rFonts w:eastAsia="Calibri" w:cs="Times New Roman"/>
          <w:sz w:val="20"/>
          <w:szCs w:val="20"/>
          <w:u w:val="single"/>
        </w:rPr>
        <w:t>ustawowo uprawnione podmioty</w:t>
      </w:r>
      <w:r w:rsidRPr="006339F6">
        <w:rPr>
          <w:rFonts w:eastAsia="Calibri" w:cs="Times New Roman"/>
          <w:sz w:val="20"/>
          <w:szCs w:val="20"/>
        </w:rPr>
        <w:t>, min. ZUS, NFZ, Sąd, Prokurator, i  inne</w:t>
      </w:r>
      <w:r w:rsidRPr="006339F6">
        <w:rPr>
          <w:rFonts w:eastAsia="Times New Roman" w:cs="Times New Roman"/>
          <w:sz w:val="20"/>
          <w:szCs w:val="20"/>
          <w:lang w:eastAsia="pl-PL"/>
        </w:rPr>
        <w:t>.</w:t>
      </w:r>
    </w:p>
    <w:p w14:paraId="6C2D7B93" w14:textId="77777777" w:rsidR="00A36ED3" w:rsidRPr="006339F6" w:rsidRDefault="00A36ED3" w:rsidP="00812127">
      <w:pPr>
        <w:numPr>
          <w:ilvl w:val="0"/>
          <w:numId w:val="18"/>
        </w:numPr>
        <w:spacing w:after="0" w:line="240" w:lineRule="auto"/>
        <w:ind w:left="697" w:hanging="340"/>
        <w:jc w:val="left"/>
        <w:rPr>
          <w:rFonts w:eastAsia="Times New Roman" w:cs="Times New Roman"/>
          <w:color w:val="000000"/>
          <w:sz w:val="20"/>
          <w:szCs w:val="20"/>
          <w:lang w:eastAsia="pl-PL"/>
        </w:rPr>
      </w:pPr>
      <w:r w:rsidRPr="006339F6">
        <w:rPr>
          <w:rFonts w:eastAsia="Times New Roman" w:cs="Times New Roman"/>
          <w:sz w:val="20"/>
          <w:szCs w:val="20"/>
          <w:lang w:eastAsia="pl-PL"/>
        </w:rPr>
        <w:t>Dane osobowe będą przechowywane przez okres:</w:t>
      </w:r>
    </w:p>
    <w:p w14:paraId="27EAA140" w14:textId="77777777" w:rsidR="00A36ED3" w:rsidRPr="006339F6" w:rsidRDefault="00A36ED3" w:rsidP="00812127">
      <w:pPr>
        <w:numPr>
          <w:ilvl w:val="1"/>
          <w:numId w:val="18"/>
        </w:numPr>
        <w:spacing w:after="0" w:line="240" w:lineRule="auto"/>
        <w:jc w:val="left"/>
        <w:rPr>
          <w:rFonts w:eastAsia="Times New Roman" w:cs="Times New Roman"/>
          <w:color w:val="000000"/>
          <w:sz w:val="20"/>
          <w:szCs w:val="20"/>
          <w:lang w:eastAsia="pl-PL"/>
        </w:rPr>
      </w:pPr>
      <w:r w:rsidRPr="006339F6">
        <w:rPr>
          <w:rFonts w:eastAsia="Times New Roman" w:cs="Times New Roman"/>
          <w:sz w:val="20"/>
          <w:szCs w:val="20"/>
          <w:lang w:eastAsia="pl-PL"/>
        </w:rPr>
        <w:t>4 lat od dnia zakończenia postępowania o udzieleniu zamówienia, a jeżeli czas trwania umowy przekracza 4 lata, okres przechowywania obejmuje cały czas trwania umowy,</w:t>
      </w:r>
    </w:p>
    <w:p w14:paraId="6F38EEFC" w14:textId="77777777" w:rsidR="00A36ED3" w:rsidRPr="006339F6" w:rsidRDefault="00A36ED3" w:rsidP="00812127">
      <w:pPr>
        <w:numPr>
          <w:ilvl w:val="1"/>
          <w:numId w:val="18"/>
        </w:numPr>
        <w:spacing w:after="0" w:line="240" w:lineRule="auto"/>
        <w:jc w:val="left"/>
        <w:rPr>
          <w:rFonts w:eastAsia="Times New Roman" w:cs="Times New Roman"/>
          <w:color w:val="000000"/>
          <w:sz w:val="20"/>
          <w:szCs w:val="20"/>
          <w:lang w:eastAsia="pl-PL"/>
        </w:rPr>
      </w:pPr>
      <w:r w:rsidRPr="006339F6">
        <w:rPr>
          <w:rFonts w:eastAsia="Times New Roman" w:cs="Times New Roman"/>
          <w:sz w:val="20"/>
          <w:szCs w:val="20"/>
          <w:lang w:eastAsia="pl-PL"/>
        </w:rPr>
        <w:t>w odniesieniu do umów – 10 lat od dnia rozwiązania umowy.</w:t>
      </w:r>
    </w:p>
    <w:p w14:paraId="76353879" w14:textId="77777777" w:rsidR="00A36ED3" w:rsidRPr="006339F6" w:rsidRDefault="00A36ED3" w:rsidP="00812127">
      <w:pPr>
        <w:numPr>
          <w:ilvl w:val="0"/>
          <w:numId w:val="18"/>
        </w:numPr>
        <w:spacing w:after="0" w:line="240" w:lineRule="auto"/>
        <w:ind w:left="697" w:hanging="340"/>
        <w:jc w:val="left"/>
        <w:rPr>
          <w:rFonts w:eastAsia="Calibri" w:cs="Times New Roman"/>
          <w:sz w:val="20"/>
          <w:szCs w:val="20"/>
        </w:rPr>
      </w:pPr>
      <w:r w:rsidRPr="006339F6">
        <w:rPr>
          <w:rFonts w:eastAsia="Times New Roman" w:cs="Times New Roman"/>
          <w:sz w:val="20"/>
          <w:szCs w:val="20"/>
          <w:lang w:eastAsia="pl-PL"/>
        </w:rPr>
        <w:t xml:space="preserve">Podanie danych osobowych jest wymogiem w celu przeprowadzenia przetargu i podpisania umowy. </w:t>
      </w:r>
    </w:p>
    <w:p w14:paraId="72C46EC4" w14:textId="77777777" w:rsidR="00A36ED3" w:rsidRPr="006339F6" w:rsidRDefault="00A36ED3" w:rsidP="00812127">
      <w:pPr>
        <w:numPr>
          <w:ilvl w:val="0"/>
          <w:numId w:val="18"/>
        </w:numPr>
        <w:spacing w:after="0" w:line="240" w:lineRule="auto"/>
        <w:ind w:left="697" w:hanging="340"/>
        <w:jc w:val="left"/>
        <w:rPr>
          <w:rFonts w:eastAsia="Calibri" w:cs="Times New Roman"/>
          <w:sz w:val="20"/>
          <w:szCs w:val="20"/>
        </w:rPr>
      </w:pPr>
      <w:r w:rsidRPr="006339F6">
        <w:rPr>
          <w:rFonts w:eastAsia="Times New Roman" w:cs="Times New Roman"/>
          <w:sz w:val="20"/>
          <w:szCs w:val="20"/>
          <w:lang w:eastAsia="pl-PL"/>
        </w:rPr>
        <w:t xml:space="preserve">Dane nie będą wykorzystywane do </w:t>
      </w:r>
      <w:r w:rsidRPr="006339F6">
        <w:rPr>
          <w:rFonts w:eastAsia="Arial" w:cs="Arial"/>
          <w:color w:val="000000"/>
          <w:spacing w:val="2"/>
          <w:sz w:val="20"/>
          <w:szCs w:val="20"/>
        </w:rPr>
        <w:t>zautomatyzowanego podejmowania decyzji,</w:t>
      </w:r>
      <w:r w:rsidRPr="006339F6">
        <w:rPr>
          <w:rFonts w:eastAsia="Times New Roman" w:cs="Times New Roman"/>
          <w:sz w:val="20"/>
          <w:szCs w:val="20"/>
          <w:lang w:eastAsia="pl-PL"/>
        </w:rPr>
        <w:t xml:space="preserve"> w tym również w formie profilowania</w:t>
      </w:r>
      <w:r w:rsidRPr="006339F6">
        <w:rPr>
          <w:rFonts w:eastAsia="Times New Roman" w:cs="Times New Roman"/>
          <w:sz w:val="20"/>
          <w:szCs w:val="20"/>
          <w:vertAlign w:val="superscript"/>
          <w:lang w:eastAsia="pl-PL"/>
        </w:rPr>
        <w:t>*</w:t>
      </w:r>
      <w:r w:rsidRPr="006339F6">
        <w:rPr>
          <w:rFonts w:eastAsia="Times New Roman" w:cs="Times New Roman"/>
          <w:sz w:val="20"/>
          <w:szCs w:val="20"/>
          <w:lang w:eastAsia="pl-PL"/>
        </w:rPr>
        <w:t>.</w:t>
      </w:r>
    </w:p>
    <w:p w14:paraId="74DA5C4C" w14:textId="77777777" w:rsidR="00A36ED3" w:rsidRPr="006339F6" w:rsidRDefault="00A36ED3" w:rsidP="00812127">
      <w:pPr>
        <w:numPr>
          <w:ilvl w:val="0"/>
          <w:numId w:val="18"/>
        </w:numPr>
        <w:spacing w:after="0" w:line="240" w:lineRule="auto"/>
        <w:ind w:left="697" w:hanging="340"/>
        <w:jc w:val="left"/>
        <w:rPr>
          <w:rFonts w:eastAsia="Calibri" w:cs="Times New Roman"/>
          <w:sz w:val="10"/>
          <w:szCs w:val="10"/>
        </w:rPr>
      </w:pPr>
      <w:r w:rsidRPr="006339F6">
        <w:rPr>
          <w:rFonts w:eastAsia="Times New Roman" w:cs="Times New Roman"/>
          <w:sz w:val="20"/>
          <w:szCs w:val="20"/>
          <w:lang w:eastAsia="pl-PL"/>
        </w:rPr>
        <w:t>Dane osobowe nie będą przekazywane do państwa trzeciego lub organizacji międzynarodowej.</w:t>
      </w:r>
    </w:p>
    <w:p w14:paraId="7813BCA0" w14:textId="77777777" w:rsidR="00A36ED3" w:rsidRPr="006339F6" w:rsidRDefault="00A36ED3" w:rsidP="00A36ED3">
      <w:pPr>
        <w:spacing w:after="0" w:line="240" w:lineRule="auto"/>
        <w:ind w:left="697"/>
        <w:jc w:val="left"/>
        <w:rPr>
          <w:rFonts w:eastAsia="Calibri" w:cs="Times New Roman"/>
          <w:sz w:val="12"/>
          <w:szCs w:val="12"/>
        </w:rPr>
      </w:pPr>
      <w:r w:rsidRPr="006339F6">
        <w:rPr>
          <w:rFonts w:eastAsia="Times New Roman" w:cs="Times New Roman"/>
          <w:lang w:eastAsia="pl-PL"/>
        </w:rPr>
        <w:t xml:space="preserve"> </w:t>
      </w:r>
    </w:p>
    <w:p w14:paraId="2838516B" w14:textId="77777777" w:rsidR="00A36ED3" w:rsidRPr="006339F6" w:rsidRDefault="00A36ED3" w:rsidP="00A36ED3">
      <w:pPr>
        <w:spacing w:after="0" w:line="240" w:lineRule="auto"/>
        <w:ind w:left="697"/>
        <w:jc w:val="left"/>
        <w:rPr>
          <w:rFonts w:eastAsia="Calibri" w:cs="Times New Roman"/>
          <w:sz w:val="12"/>
          <w:szCs w:val="12"/>
        </w:rPr>
      </w:pPr>
      <w:r w:rsidRPr="006339F6">
        <w:rPr>
          <w:rFonts w:eastAsia="Times New Roman" w:cs="Times New Roman"/>
          <w:noProof/>
          <w:lang w:eastAsia="pl-PL"/>
        </w:rPr>
        <mc:AlternateContent>
          <mc:Choice Requires="wpg">
            <w:drawing>
              <wp:anchor distT="0" distB="0" distL="114300" distR="114300" simplePos="0" relativeHeight="251662336" behindDoc="1" locked="0" layoutInCell="1" allowOverlap="1" wp14:anchorId="1895441A" wp14:editId="31624B59">
                <wp:simplePos x="0" y="0"/>
                <wp:positionH relativeFrom="column">
                  <wp:posOffset>-283354</wp:posOffset>
                </wp:positionH>
                <wp:positionV relativeFrom="paragraph">
                  <wp:posOffset>58777</wp:posOffset>
                </wp:positionV>
                <wp:extent cx="7119620" cy="1870710"/>
                <wp:effectExtent l="0" t="0" r="24130" b="3429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2"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1C604C24" w14:textId="77777777" w:rsidR="00066796" w:rsidRDefault="00066796" w:rsidP="00A36ED3">
                              <w:pPr>
                                <w:jc w:val="center"/>
                              </w:pPr>
                              <w:r>
                                <w:t xml:space="preserve">TWOJE  PRAWA </w:t>
                              </w:r>
                            </w:p>
                          </w:txbxContent>
                        </wps:txbx>
                        <wps:bodyPr rot="0" vert="vert270" wrap="square" lIns="91440" tIns="45720" rIns="91440" bIns="45720" anchor="t" anchorCtr="0" upright="1">
                          <a:noAutofit/>
                        </wps:bodyPr>
                      </wps:wsp>
                      <wps:wsp>
                        <wps:cNvPr id="3"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95441A" id="Grupa 1"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" fillcolor="window">
                  <v:textbox style="layout-flow:vertical;mso-layout-flow-alt:bottom-to-top">
                    <w:txbxContent>
                      <w:p w14:paraId="1C604C24" w14:textId="77777777" w:rsidR="00066796" w:rsidRDefault="00066796" w:rsidP="00A36ED3">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Pr="006339F6">
        <w:rPr>
          <w:rFonts w:eastAsia="Times New Roman" w:cs="Times New Roman"/>
          <w:sz w:val="12"/>
          <w:szCs w:val="12"/>
          <w:lang w:eastAsia="pl-PL"/>
        </w:rPr>
        <w:t xml:space="preserve"> </w:t>
      </w:r>
    </w:p>
    <w:p w14:paraId="13984320" w14:textId="77777777" w:rsidR="00A36ED3" w:rsidRPr="006339F6" w:rsidRDefault="00A36ED3" w:rsidP="00812127">
      <w:pPr>
        <w:numPr>
          <w:ilvl w:val="0"/>
          <w:numId w:val="18"/>
        </w:numPr>
        <w:spacing w:after="12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Posiada Pani/Pan prawo:</w:t>
      </w:r>
    </w:p>
    <w:p w14:paraId="5353E084" w14:textId="77777777" w:rsidR="00A36ED3" w:rsidRPr="006339F6" w:rsidRDefault="00A36ED3" w:rsidP="00812127">
      <w:pPr>
        <w:numPr>
          <w:ilvl w:val="1"/>
          <w:numId w:val="18"/>
        </w:numPr>
        <w:spacing w:after="0" w:line="240" w:lineRule="auto"/>
        <w:jc w:val="left"/>
        <w:rPr>
          <w:rFonts w:eastAsia="Calibri" w:cs="Times New Roman"/>
          <w:sz w:val="20"/>
          <w:szCs w:val="20"/>
        </w:rPr>
      </w:pPr>
      <w:r w:rsidRPr="006339F6">
        <w:rPr>
          <w:rFonts w:eastAsia="Times New Roman" w:cs="Times New Roman"/>
          <w:sz w:val="20"/>
          <w:szCs w:val="20"/>
          <w:lang w:eastAsia="pl-PL"/>
        </w:rPr>
        <w:t xml:space="preserve">do dostępu do treści swoich danych, </w:t>
      </w:r>
      <w:r w:rsidRPr="006339F6">
        <w:rPr>
          <w:rFonts w:eastAsia="Calibri" w:cs="Times New Roman"/>
          <w:sz w:val="20"/>
          <w:szCs w:val="20"/>
        </w:rPr>
        <w:t xml:space="preserve">sprostowania danych osobowych; </w:t>
      </w:r>
    </w:p>
    <w:p w14:paraId="53D90324" w14:textId="77777777" w:rsidR="00A36ED3" w:rsidRPr="006339F6" w:rsidRDefault="00A36ED3" w:rsidP="00812127">
      <w:pPr>
        <w:numPr>
          <w:ilvl w:val="1"/>
          <w:numId w:val="18"/>
        </w:numPr>
        <w:spacing w:after="0" w:line="240" w:lineRule="auto"/>
        <w:jc w:val="left"/>
        <w:rPr>
          <w:rFonts w:eastAsia="Calibri" w:cs="Times New Roman"/>
          <w:sz w:val="20"/>
          <w:szCs w:val="20"/>
        </w:rPr>
      </w:pPr>
      <w:r w:rsidRPr="006339F6">
        <w:rPr>
          <w:rFonts w:eastAsia="Calibri" w:cs="Times New Roman"/>
          <w:sz w:val="20"/>
          <w:szCs w:val="20"/>
        </w:rPr>
        <w:t>usunięcia danych – jest to możliwe po upływie okresu przechowywania dokumentacji przetargowej i umów;</w:t>
      </w:r>
    </w:p>
    <w:p w14:paraId="475A5817" w14:textId="77777777" w:rsidR="00A36ED3" w:rsidRPr="006339F6" w:rsidRDefault="00A36ED3" w:rsidP="00812127">
      <w:pPr>
        <w:numPr>
          <w:ilvl w:val="1"/>
          <w:numId w:val="18"/>
        </w:numPr>
        <w:spacing w:after="0" w:line="240" w:lineRule="auto"/>
        <w:jc w:val="left"/>
        <w:rPr>
          <w:rFonts w:eastAsia="Calibri" w:cs="Times New Roman"/>
          <w:sz w:val="20"/>
          <w:szCs w:val="20"/>
        </w:rPr>
      </w:pPr>
      <w:r w:rsidRPr="006339F6">
        <w:rPr>
          <w:rFonts w:eastAsia="Calibri" w:cs="Times New Roman"/>
          <w:sz w:val="20"/>
          <w:szCs w:val="20"/>
        </w:rPr>
        <w:t>ograniczenia przetwarzania danych – o ile nie jest to sprzeczne z w/w ustawami;</w:t>
      </w:r>
    </w:p>
    <w:p w14:paraId="6FF2464A" w14:textId="77777777" w:rsidR="00A36ED3" w:rsidRPr="006339F6" w:rsidRDefault="00A36ED3" w:rsidP="00812127">
      <w:pPr>
        <w:numPr>
          <w:ilvl w:val="1"/>
          <w:numId w:val="18"/>
        </w:numPr>
        <w:spacing w:after="0" w:line="240" w:lineRule="auto"/>
        <w:jc w:val="left"/>
        <w:rPr>
          <w:rFonts w:eastAsia="Calibri" w:cs="Times New Roman"/>
          <w:sz w:val="20"/>
          <w:szCs w:val="20"/>
        </w:rPr>
      </w:pPr>
      <w:r w:rsidRPr="006339F6">
        <w:rPr>
          <w:rFonts w:eastAsia="Calibri" w:cs="Times New Roman"/>
          <w:sz w:val="20"/>
          <w:szCs w:val="20"/>
        </w:rPr>
        <w:t>przeniesienia danych do wskazanego administratora danych;</w:t>
      </w:r>
    </w:p>
    <w:p w14:paraId="3C7F8037" w14:textId="77777777" w:rsidR="00A36ED3" w:rsidRPr="006339F6" w:rsidRDefault="00A36ED3" w:rsidP="00812127">
      <w:pPr>
        <w:numPr>
          <w:ilvl w:val="1"/>
          <w:numId w:val="18"/>
        </w:numPr>
        <w:spacing w:after="0" w:line="240" w:lineRule="auto"/>
        <w:jc w:val="left"/>
        <w:rPr>
          <w:rFonts w:eastAsia="Calibri" w:cs="Times New Roman"/>
          <w:sz w:val="20"/>
          <w:szCs w:val="20"/>
        </w:rPr>
      </w:pPr>
      <w:r w:rsidRPr="006339F6">
        <w:rPr>
          <w:rFonts w:eastAsia="Calibri" w:cs="Times New Roman"/>
          <w:sz w:val="20"/>
          <w:szCs w:val="20"/>
        </w:rPr>
        <w:t xml:space="preserve">sprzeciwu do przetwarzania danych – o ile nie jest to sprzeczne z w/w ustawami; </w:t>
      </w:r>
    </w:p>
    <w:p w14:paraId="02669739" w14:textId="77777777" w:rsidR="00A36ED3" w:rsidRPr="006339F6" w:rsidRDefault="00A36ED3" w:rsidP="00812127">
      <w:pPr>
        <w:numPr>
          <w:ilvl w:val="1"/>
          <w:numId w:val="18"/>
        </w:numPr>
        <w:spacing w:after="0" w:line="240" w:lineRule="auto"/>
        <w:jc w:val="left"/>
        <w:rPr>
          <w:rFonts w:eastAsia="Times New Roman" w:cs="Times New Roman"/>
          <w:sz w:val="20"/>
          <w:szCs w:val="20"/>
          <w:lang w:eastAsia="pl-PL"/>
        </w:rPr>
      </w:pPr>
      <w:r w:rsidRPr="006339F6">
        <w:rPr>
          <w:rFonts w:eastAsia="Calibri" w:cs="Times New Roman"/>
          <w:sz w:val="20"/>
          <w:szCs w:val="20"/>
        </w:rPr>
        <w:t>cofnięcia zgody na przetwarzanie danych osobowych w dowolnym momencie – o ile nie jest to sprzeczne z w/w ustawami;</w:t>
      </w:r>
    </w:p>
    <w:p w14:paraId="34C425FF" w14:textId="77777777" w:rsidR="00A36ED3" w:rsidRPr="006339F6" w:rsidRDefault="00A36ED3" w:rsidP="00812127">
      <w:pPr>
        <w:numPr>
          <w:ilvl w:val="1"/>
          <w:numId w:val="18"/>
        </w:numPr>
        <w:spacing w:after="0" w:line="240" w:lineRule="auto"/>
        <w:jc w:val="left"/>
        <w:rPr>
          <w:rFonts w:eastAsia="Times New Roman" w:cs="Times New Roman"/>
          <w:lang w:eastAsia="pl-PL"/>
        </w:rPr>
      </w:pPr>
      <w:r w:rsidRPr="006339F6">
        <w:rPr>
          <w:rFonts w:eastAsia="Times New Roman" w:cs="Times New Roman"/>
          <w:sz w:val="20"/>
          <w:szCs w:val="20"/>
          <w:lang w:eastAsia="pl-PL"/>
        </w:rPr>
        <w:t>wniesienia skargi do Prezesa Urzędu Ochrony Danych Osobowych gdy uzna Pani/Pan, że przetwarzanie danych osobowych narusza przepisy ogólnego rozporządzenia o ochronie danych osobowych z dnia 27 kwietnia 2016 r</w:t>
      </w:r>
      <w:r w:rsidRPr="006339F6">
        <w:rPr>
          <w:rFonts w:eastAsia="Times New Roman" w:cs="Times New Roman"/>
          <w:lang w:eastAsia="pl-PL"/>
        </w:rPr>
        <w:t>.</w:t>
      </w:r>
    </w:p>
    <w:p w14:paraId="63F27BA2" w14:textId="77777777" w:rsidR="00A36ED3" w:rsidRDefault="00A36ED3" w:rsidP="00A36ED3">
      <w:pPr>
        <w:spacing w:after="120" w:line="240" w:lineRule="auto"/>
        <w:ind w:firstLine="708"/>
        <w:jc w:val="left"/>
        <w:rPr>
          <w:rFonts w:ascii="Times New Roman" w:eastAsia="Times New Roman" w:hAnsi="Times New Roman" w:cs="Times New Roman"/>
          <w:sz w:val="18"/>
          <w:szCs w:val="18"/>
          <w:lang w:eastAsia="pl-PL"/>
        </w:rPr>
      </w:pPr>
    </w:p>
    <w:p w14:paraId="687DD815" w14:textId="77777777" w:rsidR="00A36ED3" w:rsidRPr="006339F6" w:rsidRDefault="00A36ED3" w:rsidP="00A36ED3">
      <w:pPr>
        <w:spacing w:after="120" w:line="240" w:lineRule="auto"/>
        <w:jc w:val="left"/>
        <w:rPr>
          <w:rFonts w:ascii="Times New Roman" w:eastAsia="Times New Roman" w:hAnsi="Times New Roman" w:cs="Times New Roman"/>
          <w:sz w:val="18"/>
          <w:szCs w:val="18"/>
          <w:lang w:eastAsia="pl-PL"/>
        </w:rPr>
      </w:pPr>
      <w:r w:rsidRPr="006339F6">
        <w:rPr>
          <w:rFonts w:ascii="Times New Roman" w:eastAsia="Times New Roman" w:hAnsi="Times New Roman" w:cs="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63DBE36E" w14:textId="40316B18" w:rsidR="00275405" w:rsidRPr="00A36ED3" w:rsidRDefault="00A36ED3" w:rsidP="00A36ED3">
      <w:pPr>
        <w:spacing w:after="120" w:line="240" w:lineRule="auto"/>
        <w:jc w:val="left"/>
        <w:rPr>
          <w:rFonts w:ascii="Times New Roman" w:eastAsia="Calibri" w:hAnsi="Times New Roman" w:cs="Times New Roman"/>
          <w:sz w:val="18"/>
          <w:szCs w:val="18"/>
        </w:rPr>
      </w:pPr>
      <w:r w:rsidRPr="006339F6">
        <w:rPr>
          <w:rFonts w:ascii="Times New Roman" w:eastAsia="Calibri" w:hAnsi="Times New Roman" w:cs="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sectPr w:rsidR="00275405" w:rsidRPr="00A36ED3" w:rsidSect="00CE0769">
      <w:headerReference w:type="default" r:id="rId8"/>
      <w:pgSz w:w="11906" w:h="16838"/>
      <w:pgMar w:top="568" w:right="707" w:bottom="426"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4EA1" w14:textId="77777777" w:rsidR="00066796" w:rsidRDefault="00066796" w:rsidP="003B109B">
      <w:pPr>
        <w:spacing w:after="0" w:line="240" w:lineRule="auto"/>
      </w:pPr>
      <w:r>
        <w:separator/>
      </w:r>
    </w:p>
  </w:endnote>
  <w:endnote w:type="continuationSeparator" w:id="0">
    <w:p w14:paraId="73507F6D" w14:textId="77777777" w:rsidR="00066796" w:rsidRDefault="00066796"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9D31" w14:textId="77777777" w:rsidR="00066796" w:rsidRDefault="00066796" w:rsidP="003B109B">
      <w:pPr>
        <w:spacing w:after="0" w:line="240" w:lineRule="auto"/>
      </w:pPr>
      <w:r>
        <w:separator/>
      </w:r>
    </w:p>
  </w:footnote>
  <w:footnote w:type="continuationSeparator" w:id="0">
    <w:p w14:paraId="0BF91A07" w14:textId="77777777" w:rsidR="00066796" w:rsidRDefault="00066796" w:rsidP="003B109B">
      <w:pPr>
        <w:spacing w:after="0" w:line="240" w:lineRule="auto"/>
      </w:pPr>
      <w:r>
        <w:continuationSeparator/>
      </w:r>
    </w:p>
  </w:footnote>
  <w:footnote w:id="1">
    <w:p w14:paraId="1C7B7E8C" w14:textId="77777777" w:rsidR="00471559" w:rsidRDefault="00471559" w:rsidP="00471559">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8B273A0" w14:textId="77777777" w:rsidR="00471559" w:rsidRDefault="00471559" w:rsidP="00471559">
      <w:pPr>
        <w:pStyle w:val="Tekstprzypisudolnego"/>
        <w:numPr>
          <w:ilvl w:val="0"/>
          <w:numId w:val="25"/>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010A8A26" w14:textId="77777777" w:rsidR="00471559" w:rsidRDefault="00471559" w:rsidP="00471559">
      <w:pPr>
        <w:pStyle w:val="Tekstprzypisudolnego"/>
        <w:numPr>
          <w:ilvl w:val="0"/>
          <w:numId w:val="25"/>
        </w:numPr>
        <w:rPr>
          <w:rFonts w:ascii="Arial" w:hAnsi="Arial" w:cs="Arial"/>
          <w:sz w:val="16"/>
          <w:szCs w:val="16"/>
        </w:rPr>
      </w:pPr>
      <w:bookmarkStart w:id="13"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13"/>
    </w:p>
    <w:p w14:paraId="0C62747A" w14:textId="77777777" w:rsidR="00471559" w:rsidRDefault="00471559" w:rsidP="00471559">
      <w:pPr>
        <w:pStyle w:val="Tekstprzypisudolnego"/>
        <w:numPr>
          <w:ilvl w:val="0"/>
          <w:numId w:val="25"/>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381B274A" w14:textId="77777777" w:rsidR="00471559" w:rsidRDefault="00471559" w:rsidP="00471559">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4BF255B" w14:textId="77777777" w:rsidR="00471559" w:rsidRDefault="00471559" w:rsidP="00471559">
      <w:pPr>
        <w:spacing w:after="0" w:line="240" w:lineRule="auto"/>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hAnsi="Arial" w:cs="Arial"/>
          <w:color w:val="222222"/>
          <w:sz w:val="16"/>
          <w:szCs w:val="16"/>
          <w:lang w:eastAsia="pl-PL"/>
        </w:rPr>
        <w:t xml:space="preserve">postępowania o udzielenie zamówienia publicznego lub konkursu prowadzonego na podstawie ustawy </w:t>
      </w:r>
      <w:proofErr w:type="spellStart"/>
      <w:r>
        <w:rPr>
          <w:rFonts w:ascii="Arial" w:hAnsi="Arial" w:cs="Arial"/>
          <w:color w:val="222222"/>
          <w:sz w:val="16"/>
          <w:szCs w:val="16"/>
          <w:lang w:eastAsia="pl-PL"/>
        </w:rPr>
        <w:t>Pzp</w:t>
      </w:r>
      <w:proofErr w:type="spellEnd"/>
      <w:r>
        <w:rPr>
          <w:rFonts w:ascii="Arial" w:hAnsi="Arial" w:cs="Arial"/>
          <w:color w:val="222222"/>
          <w:sz w:val="16"/>
          <w:szCs w:val="16"/>
          <w:lang w:eastAsia="pl-PL"/>
        </w:rPr>
        <w:t xml:space="preserve"> wyklucza się:</w:t>
      </w:r>
    </w:p>
    <w:p w14:paraId="3408B939" w14:textId="77777777" w:rsidR="00471559" w:rsidRDefault="00471559" w:rsidP="00471559">
      <w:pPr>
        <w:spacing w:after="0" w:line="240" w:lineRule="auto"/>
        <w:rPr>
          <w:rFonts w:ascii="Arial" w:hAnsi="Arial" w:cs="Arial"/>
          <w:color w:val="222222"/>
          <w:sz w:val="16"/>
          <w:szCs w:val="16"/>
          <w:lang w:eastAsia="pl-PL"/>
        </w:rPr>
      </w:pPr>
      <w:r>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DB69D24" w14:textId="77777777" w:rsidR="00471559" w:rsidRDefault="00471559" w:rsidP="00471559">
      <w:pPr>
        <w:spacing w:after="0" w:line="240" w:lineRule="auto"/>
        <w:rPr>
          <w:rFonts w:ascii="Arial" w:hAnsi="Arial" w:cs="Arial"/>
          <w:color w:val="222222"/>
          <w:sz w:val="16"/>
          <w:szCs w:val="16"/>
        </w:rPr>
      </w:pPr>
      <w:r>
        <w:rPr>
          <w:rFonts w:ascii="Arial" w:hAnsi="Arial" w:cs="Arial"/>
          <w:color w:val="222222"/>
          <w:sz w:val="16"/>
          <w:szCs w:val="16"/>
        </w:rPr>
        <w:t xml:space="preserve">2) </w:t>
      </w:r>
      <w:r>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B75B52" w14:textId="77777777" w:rsidR="00471559" w:rsidRDefault="00471559" w:rsidP="00471559">
      <w:pPr>
        <w:spacing w:after="0" w:line="240" w:lineRule="auto"/>
        <w:rPr>
          <w:rFonts w:ascii="Arial" w:hAnsi="Arial" w:cs="Arial"/>
          <w:sz w:val="16"/>
          <w:szCs w:val="16"/>
        </w:rPr>
      </w:pPr>
      <w:r>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0639" w14:textId="3D33DF96" w:rsidR="00066796" w:rsidRDefault="00066796">
    <w:pPr>
      <w:pStyle w:val="Nagwek"/>
    </w:pPr>
    <w:r w:rsidRPr="006E2FA5">
      <w:rPr>
        <w:rFonts w:ascii="Times New Roman" w:eastAsia="Times New Roman" w:hAnsi="Times New Roman" w:cs="Times New Roman"/>
        <w:noProof/>
        <w:sz w:val="24"/>
        <w:szCs w:val="24"/>
        <w:lang w:eastAsia="pl-PL"/>
      </w:rPr>
      <w:drawing>
        <wp:inline distT="0" distB="0" distL="0" distR="0" wp14:anchorId="28673D8E" wp14:editId="1BB136CC">
          <wp:extent cx="381662" cy="223496"/>
          <wp:effectExtent l="0" t="0" r="0" b="5715"/>
          <wp:docPr id="16" name="Obraz 16"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sidRPr="006E2FA5">
      <w:rPr>
        <w:rFonts w:ascii="Times New Roman" w:eastAsia="Times New Roman" w:hAnsi="Times New Roman" w:cs="Times New Roman"/>
        <w:sz w:val="24"/>
        <w:szCs w:val="24"/>
        <w:lang w:eastAsia="pl-PL"/>
      </w:rPr>
      <w:t xml:space="preserve">  </w:t>
    </w:r>
    <w:r w:rsidRPr="006E2FA5">
      <w:rPr>
        <w:rFonts w:ascii="Calibri" w:eastAsia="Times New Roman" w:hAnsi="Calibri" w:cs="Times New Roman"/>
        <w:i/>
        <w:iCs/>
        <w:sz w:val="16"/>
        <w:szCs w:val="16"/>
        <w:lang w:eastAsia="pl-PL"/>
      </w:rPr>
      <w:t>Postępowanie nr FZP.II-241/</w:t>
    </w:r>
    <w:r>
      <w:rPr>
        <w:rFonts w:ascii="Calibri" w:eastAsia="Times New Roman" w:hAnsi="Calibri" w:cs="Times New Roman"/>
        <w:i/>
        <w:iCs/>
        <w:sz w:val="16"/>
        <w:szCs w:val="16"/>
        <w:lang w:eastAsia="pl-PL"/>
      </w:rPr>
      <w:t>2</w:t>
    </w:r>
    <w:r w:rsidR="001D4BE5">
      <w:rPr>
        <w:rFonts w:ascii="Calibri" w:eastAsia="Times New Roman" w:hAnsi="Calibri" w:cs="Times New Roman"/>
        <w:i/>
        <w:iCs/>
        <w:sz w:val="16"/>
        <w:szCs w:val="16"/>
        <w:lang w:eastAsia="pl-PL"/>
      </w:rPr>
      <w:t>2</w:t>
    </w:r>
    <w:r w:rsidRPr="006E2FA5">
      <w:rPr>
        <w:rFonts w:ascii="Calibri" w:eastAsia="Times New Roman" w:hAnsi="Calibri" w:cs="Times New Roman"/>
        <w:i/>
        <w:iCs/>
        <w:sz w:val="16"/>
        <w:szCs w:val="16"/>
        <w:lang w:eastAsia="pl-PL"/>
      </w:rPr>
      <w:t>/2</w:t>
    </w:r>
    <w:r w:rsidR="001D4BE5">
      <w:rPr>
        <w:rFonts w:ascii="Calibri" w:eastAsia="Times New Roman" w:hAnsi="Calibri" w:cs="Times New Roman"/>
        <w:i/>
        <w:iCs/>
        <w:sz w:val="16"/>
        <w:szCs w:val="16"/>
        <w:lang w:eastAsia="pl-PL"/>
      </w:rPr>
      <w:t>3</w:t>
    </w:r>
    <w:r w:rsidRPr="006E2FA5">
      <w:rPr>
        <w:rFonts w:ascii="Calibri" w:eastAsia="Times New Roman" w:hAnsi="Calibri" w:cs="Times New Roman"/>
        <w:i/>
        <w:iCs/>
        <w:sz w:val="16"/>
        <w:szCs w:val="16"/>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b w:val="0"/>
        <w:i w:val="0"/>
      </w:rPr>
    </w:lvl>
    <w:lvl w:ilvl="3">
      <w:start w:val="1"/>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17B850E8"/>
    <w:name w:val="WW8Num3"/>
    <w:lvl w:ilvl="0">
      <w:start w:val="1"/>
      <w:numFmt w:val="decimal"/>
      <w:lvlText w:val="%1."/>
      <w:lvlJc w:val="left"/>
      <w:pPr>
        <w:tabs>
          <w:tab w:val="num" w:pos="360"/>
        </w:tabs>
        <w:ind w:left="283" w:hanging="283"/>
      </w:pPr>
      <w:rPr>
        <w:b w:val="0"/>
        <w:color w:val="auto"/>
      </w:rPr>
    </w:lvl>
  </w:abstractNum>
  <w:abstractNum w:abstractNumId="3" w15:restartNumberingAfterBreak="0">
    <w:nsid w:val="00000004"/>
    <w:multiLevelType w:val="multilevel"/>
    <w:tmpl w:val="978A0FBA"/>
    <w:name w:val="WW8Num4"/>
    <w:lvl w:ilvl="0">
      <w:start w:val="1"/>
      <w:numFmt w:val="decimal"/>
      <w:lvlText w:val="%1."/>
      <w:lvlJc w:val="left"/>
      <w:pPr>
        <w:tabs>
          <w:tab w:val="num" w:pos="360"/>
        </w:tabs>
        <w:ind w:left="283" w:hanging="283"/>
      </w:pPr>
    </w:lvl>
    <w:lvl w:ilvl="1">
      <w:start w:val="1"/>
      <w:numFmt w:val="decimal"/>
      <w:lvlText w:val="%2."/>
      <w:lvlJc w:val="left"/>
      <w:pPr>
        <w:tabs>
          <w:tab w:val="num" w:pos="360"/>
        </w:tabs>
        <w:ind w:left="360" w:hanging="360"/>
      </w:pPr>
    </w:lvl>
    <w:lvl w:ilvl="2">
      <w:start w:val="1"/>
      <w:numFmt w:val="lowerLetter"/>
      <w:lvlText w:val="%3)"/>
      <w:lvlJc w:val="left"/>
      <w:pPr>
        <w:tabs>
          <w:tab w:val="num" w:pos="0"/>
        </w:tabs>
        <w:ind w:left="927" w:hanging="360"/>
      </w:pPr>
    </w:lvl>
    <w:lvl w:ilvl="3">
      <w:start w:val="1"/>
      <w:numFmt w:val="decimal"/>
      <w:lvlText w:val="%4."/>
      <w:lvlJc w:val="left"/>
      <w:pPr>
        <w:tabs>
          <w:tab w:val="num" w:pos="360"/>
        </w:tabs>
        <w:ind w:left="360" w:hanging="360"/>
      </w:pPr>
      <w:rPr>
        <w:b w:val="0"/>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283" w:hanging="283"/>
      </w:pPr>
      <w:rPr>
        <w:color w:val="auto"/>
      </w:rPr>
    </w:lvl>
  </w:abstractNum>
  <w:abstractNum w:abstractNumId="5" w15:restartNumberingAfterBreak="0">
    <w:nsid w:val="00000009"/>
    <w:multiLevelType w:val="singleLevel"/>
    <w:tmpl w:val="00000009"/>
    <w:name w:val="WW8Num9"/>
    <w:lvl w:ilvl="0">
      <w:start w:val="1"/>
      <w:numFmt w:val="decimal"/>
      <w:lvlText w:val="%1."/>
      <w:lvlJc w:val="left"/>
      <w:pPr>
        <w:tabs>
          <w:tab w:val="num" w:pos="-76"/>
        </w:tabs>
        <w:ind w:left="644" w:hanging="360"/>
      </w:pPr>
    </w:lvl>
  </w:abstractNum>
  <w:abstractNum w:abstractNumId="6" w15:restartNumberingAfterBreak="0">
    <w:nsid w:val="0000000B"/>
    <w:multiLevelType w:val="singleLevel"/>
    <w:tmpl w:val="04150017"/>
    <w:lvl w:ilvl="0">
      <w:start w:val="1"/>
      <w:numFmt w:val="lowerLetter"/>
      <w:lvlText w:val="%1)"/>
      <w:lvlJc w:val="left"/>
      <w:pPr>
        <w:ind w:left="786" w:hanging="360"/>
      </w:pPr>
      <w:rPr>
        <w:color w:val="auto"/>
      </w:rPr>
    </w:lvl>
  </w:abstractNum>
  <w:abstractNum w:abstractNumId="7" w15:restartNumberingAfterBreak="0">
    <w:nsid w:val="0000000D"/>
    <w:multiLevelType w:val="singleLevel"/>
    <w:tmpl w:val="B2C47FC0"/>
    <w:name w:val="WW8Num13"/>
    <w:lvl w:ilvl="0">
      <w:start w:val="1"/>
      <w:numFmt w:val="decimal"/>
      <w:lvlText w:val="%1."/>
      <w:lvlJc w:val="left"/>
      <w:pPr>
        <w:tabs>
          <w:tab w:val="num" w:pos="360"/>
        </w:tabs>
        <w:ind w:left="283" w:hanging="283"/>
      </w:pPr>
      <w:rPr>
        <w:b w:val="0"/>
      </w:rPr>
    </w:lvl>
  </w:abstractNum>
  <w:abstractNum w:abstractNumId="8" w15:restartNumberingAfterBreak="0">
    <w:nsid w:val="0000000F"/>
    <w:multiLevelType w:val="singleLevel"/>
    <w:tmpl w:val="79726D30"/>
    <w:name w:val="WW8Num15"/>
    <w:lvl w:ilvl="0">
      <w:start w:val="1"/>
      <w:numFmt w:val="decimal"/>
      <w:lvlText w:val="%1."/>
      <w:lvlJc w:val="left"/>
      <w:pPr>
        <w:tabs>
          <w:tab w:val="num" w:pos="0"/>
        </w:tabs>
        <w:ind w:left="360" w:hanging="360"/>
      </w:pPr>
      <w:rPr>
        <w:rFonts w:asciiTheme="minorHAnsi" w:eastAsia="Times New Roman" w:hAnsiTheme="minorHAnsi" w:cs="Times New Roman" w:hint="default"/>
        <w:b w:val="0"/>
      </w:rPr>
    </w:lvl>
  </w:abstractNum>
  <w:abstractNum w:abstractNumId="9" w15:restartNumberingAfterBreak="0">
    <w:nsid w:val="00000011"/>
    <w:multiLevelType w:val="singleLevel"/>
    <w:tmpl w:val="00000011"/>
    <w:name w:val="WW8Num17"/>
    <w:lvl w:ilvl="0">
      <w:start w:val="1"/>
      <w:numFmt w:val="decimal"/>
      <w:lvlText w:val="%1."/>
      <w:lvlJc w:val="left"/>
      <w:pPr>
        <w:tabs>
          <w:tab w:val="num" w:pos="284"/>
        </w:tabs>
        <w:ind w:left="284" w:firstLine="0"/>
      </w:pPr>
    </w:lvl>
  </w:abstractNum>
  <w:abstractNum w:abstractNumId="10" w15:restartNumberingAfterBreak="0">
    <w:nsid w:val="00000014"/>
    <w:multiLevelType w:val="multilevel"/>
    <w:tmpl w:val="00000014"/>
    <w:name w:val="WW8Num20"/>
    <w:lvl w:ilvl="0">
      <w:start w:val="5"/>
      <w:numFmt w:val="decimal"/>
      <w:lvlText w:val="%1."/>
      <w:lvlJc w:val="left"/>
      <w:pPr>
        <w:tabs>
          <w:tab w:val="num" w:pos="644"/>
        </w:tabs>
        <w:ind w:left="644" w:hanging="360"/>
      </w:pPr>
    </w:lvl>
    <w:lvl w:ilvl="1">
      <w:start w:val="1"/>
      <w:numFmt w:val="lowerLetter"/>
      <w:lvlText w:val="%2)"/>
      <w:lvlJc w:val="left"/>
      <w:pPr>
        <w:tabs>
          <w:tab w:val="num" w:pos="1440"/>
        </w:tabs>
        <w:ind w:left="1440" w:hanging="360"/>
      </w:pPr>
      <w:rPr>
        <w:rFonts w:ascii="Calibri" w:hAnsi="Calibri" w:cs="Arial"/>
        <w:b/>
        <w:bCs/>
        <w:color w:val="000000"/>
        <w:sz w:val="16"/>
        <w:szCs w:val="16"/>
      </w:rPr>
    </w:lvl>
    <w:lvl w:ilvl="2">
      <w:start w:val="1"/>
      <w:numFmt w:val="decimal"/>
      <w:lvlText w:val="%3."/>
      <w:lvlJc w:val="left"/>
      <w:pPr>
        <w:tabs>
          <w:tab w:val="num" w:pos="2160"/>
        </w:tabs>
        <w:ind w:left="2160" w:hanging="360"/>
      </w:pPr>
      <w:rPr>
        <w:rFonts w:ascii="Calibri" w:hAnsi="Calibri" w:cs="Tahoma"/>
        <w:sz w:val="16"/>
        <w:szCs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579162F"/>
    <w:multiLevelType w:val="hybridMultilevel"/>
    <w:tmpl w:val="5A7C9F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0E31A2F"/>
    <w:multiLevelType w:val="hybridMultilevel"/>
    <w:tmpl w:val="7242A984"/>
    <w:lvl w:ilvl="0" w:tplc="C6FADF9C">
      <w:start w:val="1"/>
      <w:numFmt w:val="decimal"/>
      <w:lvlText w:val="%1."/>
      <w:lvlJc w:val="left"/>
      <w:pPr>
        <w:tabs>
          <w:tab w:val="num" w:pos="360"/>
        </w:tabs>
        <w:ind w:left="283" w:hanging="283"/>
      </w:pPr>
      <w:rPr>
        <w:rFonts w:hint="default"/>
        <w:b/>
        <w:i w:val="0"/>
        <w:color w:val="auto"/>
      </w:rPr>
    </w:lvl>
    <w:lvl w:ilvl="1" w:tplc="04150019">
      <w:start w:val="1"/>
      <w:numFmt w:val="lowerLetter"/>
      <w:lvlText w:val="%2."/>
      <w:lvlJc w:val="left"/>
      <w:pPr>
        <w:tabs>
          <w:tab w:val="num" w:pos="1440"/>
        </w:tabs>
        <w:ind w:left="1440" w:hanging="360"/>
      </w:pPr>
    </w:lvl>
    <w:lvl w:ilvl="2" w:tplc="FFAE6EFE">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B6E7244"/>
    <w:multiLevelType w:val="hybridMultilevel"/>
    <w:tmpl w:val="CA5817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D76CD1"/>
    <w:multiLevelType w:val="multilevel"/>
    <w:tmpl w:val="9A66A030"/>
    <w:lvl w:ilvl="0">
      <w:start w:val="1"/>
      <w:numFmt w:val="lowerLetter"/>
      <w:lvlText w:val="%1)"/>
      <w:lvlJc w:val="left"/>
      <w:pPr>
        <w:tabs>
          <w:tab w:val="num" w:pos="644"/>
        </w:tabs>
        <w:ind w:left="624" w:hanging="340"/>
      </w:pPr>
    </w:lvl>
    <w:lvl w:ilvl="1">
      <w:start w:val="1"/>
      <w:numFmt w:val="decimal"/>
      <w:lvlText w:val="%2."/>
      <w:lvlJc w:val="left"/>
      <w:pPr>
        <w:tabs>
          <w:tab w:val="num" w:pos="360"/>
        </w:tabs>
        <w:ind w:left="360" w:hanging="360"/>
      </w:pPr>
    </w:lvl>
    <w:lvl w:ilvl="2">
      <w:start w:val="1"/>
      <w:numFmt w:val="lowerLetter"/>
      <w:lvlText w:val="%3)"/>
      <w:lvlJc w:val="left"/>
      <w:pPr>
        <w:tabs>
          <w:tab w:val="num" w:pos="0"/>
        </w:tabs>
        <w:ind w:left="927"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268A461E"/>
    <w:multiLevelType w:val="hybridMultilevel"/>
    <w:tmpl w:val="7124F66E"/>
    <w:lvl w:ilvl="0" w:tplc="4C18AF88">
      <w:start w:val="1"/>
      <w:numFmt w:val="lowerLetter"/>
      <w:lvlText w:val="%1)"/>
      <w:lvlJc w:val="left"/>
      <w:pPr>
        <w:ind w:left="1571" w:hanging="360"/>
      </w:pPr>
      <w:rPr>
        <w:rFonts w:ascii="Times New Roman" w:hAnsi="Times New Roman"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E3E3A54"/>
    <w:multiLevelType w:val="multilevel"/>
    <w:tmpl w:val="CA327E5C"/>
    <w:lvl w:ilvl="0">
      <w:start w:val="1"/>
      <w:numFmt w:val="decimal"/>
      <w:lvlText w:val="%1."/>
      <w:lvlJc w:val="left"/>
      <w:pPr>
        <w:ind w:left="363" w:hanging="363"/>
      </w:pPr>
      <w:rPr>
        <w:rFonts w:cs="Times New Roman"/>
      </w:rPr>
    </w:lvl>
    <w:lvl w:ilvl="1">
      <w:start w:val="1"/>
      <w:numFmt w:val="decimal"/>
      <w:lvlText w:val="%2)"/>
      <w:lvlJc w:val="left"/>
      <w:pPr>
        <w:ind w:left="763" w:hanging="403"/>
      </w:pPr>
      <w:rPr>
        <w:rFonts w:cs="Times New Roman"/>
      </w:rPr>
    </w:lvl>
    <w:lvl w:ilvl="2">
      <w:start w:val="3"/>
      <w:numFmt w:val="decimal"/>
      <w:lvlText w:val="%3."/>
      <w:lvlJc w:val="left"/>
      <w:pPr>
        <w:ind w:left="363" w:hanging="363"/>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18" w15:restartNumberingAfterBreak="0">
    <w:nsid w:val="33D647D1"/>
    <w:multiLevelType w:val="hybridMultilevel"/>
    <w:tmpl w:val="AC9C4FDC"/>
    <w:lvl w:ilvl="0" w:tplc="DB108E70">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34C53EE"/>
    <w:multiLevelType w:val="hybridMultilevel"/>
    <w:tmpl w:val="AC9C4FDC"/>
    <w:lvl w:ilvl="0" w:tplc="DB108E70">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AB24CE9"/>
    <w:multiLevelType w:val="hybridMultilevel"/>
    <w:tmpl w:val="51FA5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674385"/>
    <w:multiLevelType w:val="multilevel"/>
    <w:tmpl w:val="C9B837B6"/>
    <w:lvl w:ilvl="0">
      <w:start w:val="5"/>
      <w:numFmt w:val="decimal"/>
      <w:lvlText w:val="%1."/>
      <w:lvlJc w:val="left"/>
      <w:pPr>
        <w:tabs>
          <w:tab w:val="num" w:pos="360"/>
        </w:tabs>
        <w:ind w:left="283" w:hanging="283"/>
      </w:pPr>
      <w:rPr>
        <w:rFonts w:hint="default"/>
      </w:rPr>
    </w:lvl>
    <w:lvl w:ilvl="1">
      <w:start w:val="3"/>
      <w:numFmt w:val="decimal"/>
      <w:lvlText w:val="%2."/>
      <w:lvlJc w:val="left"/>
      <w:pPr>
        <w:tabs>
          <w:tab w:val="num" w:pos="360"/>
        </w:tabs>
        <w:ind w:left="360" w:hanging="360"/>
      </w:pPr>
      <w:rPr>
        <w:rFonts w:hint="default"/>
      </w:rPr>
    </w:lvl>
    <w:lvl w:ilvl="2">
      <w:start w:val="1"/>
      <w:numFmt w:val="lowerLetter"/>
      <w:lvlText w:val="%3)"/>
      <w:lvlJc w:val="left"/>
      <w:pPr>
        <w:tabs>
          <w:tab w:val="num" w:pos="0"/>
        </w:tabs>
        <w:ind w:left="927" w:hanging="360"/>
      </w:pPr>
      <w:rPr>
        <w:rFonts w:hint="default"/>
      </w:rPr>
    </w:lvl>
    <w:lvl w:ilvl="3">
      <w:start w:val="1"/>
      <w:numFmt w:val="decimal"/>
      <w:lvlText w:val="%4."/>
      <w:lvlJc w:val="left"/>
      <w:pPr>
        <w:tabs>
          <w:tab w:val="num" w:pos="360"/>
        </w:tabs>
        <w:ind w:left="360" w:hanging="360"/>
      </w:pPr>
      <w:rPr>
        <w:rFonts w:hint="default"/>
        <w:b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16cid:durableId="5512327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45773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1938503">
    <w:abstractNumId w:val="0"/>
  </w:num>
  <w:num w:numId="4" w16cid:durableId="493643404">
    <w:abstractNumId w:val="1"/>
  </w:num>
  <w:num w:numId="5" w16cid:durableId="125320627">
    <w:abstractNumId w:val="2"/>
  </w:num>
  <w:num w:numId="6" w16cid:durableId="1121388087">
    <w:abstractNumId w:val="3"/>
  </w:num>
  <w:num w:numId="7" w16cid:durableId="377583394">
    <w:abstractNumId w:val="4"/>
  </w:num>
  <w:num w:numId="8" w16cid:durableId="1000622887">
    <w:abstractNumId w:val="5"/>
  </w:num>
  <w:num w:numId="9" w16cid:durableId="1869682338">
    <w:abstractNumId w:val="6"/>
  </w:num>
  <w:num w:numId="10" w16cid:durableId="219638865">
    <w:abstractNumId w:val="7"/>
  </w:num>
  <w:num w:numId="11" w16cid:durableId="1512526813">
    <w:abstractNumId w:val="8"/>
  </w:num>
  <w:num w:numId="12" w16cid:durableId="1448163272">
    <w:abstractNumId w:val="9"/>
  </w:num>
  <w:num w:numId="13" w16cid:durableId="818691185">
    <w:abstractNumId w:val="17"/>
  </w:num>
  <w:num w:numId="14" w16cid:durableId="1506820281">
    <w:abstractNumId w:val="25"/>
  </w:num>
  <w:num w:numId="15" w16cid:durableId="1477526803">
    <w:abstractNumId w:val="14"/>
  </w:num>
  <w:num w:numId="16" w16cid:durableId="1650087050">
    <w:abstractNumId w:val="24"/>
  </w:num>
  <w:num w:numId="17" w16cid:durableId="70082167">
    <w:abstractNumId w:val="13"/>
  </w:num>
  <w:num w:numId="18" w16cid:durableId="543098701">
    <w:abstractNumId w:val="21"/>
  </w:num>
  <w:num w:numId="19" w16cid:durableId="1431855466">
    <w:abstractNumId w:val="15"/>
  </w:num>
  <w:num w:numId="20" w16cid:durableId="2091999604">
    <w:abstractNumId w:val="18"/>
  </w:num>
  <w:num w:numId="21" w16cid:durableId="65812256">
    <w:abstractNumId w:val="19"/>
  </w:num>
  <w:num w:numId="22" w16cid:durableId="1609852852">
    <w:abstractNumId w:val="12"/>
  </w:num>
  <w:num w:numId="23" w16cid:durableId="21073798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95574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95359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26069"/>
    <w:rsid w:val="00054D51"/>
    <w:rsid w:val="00066796"/>
    <w:rsid w:val="00086BEC"/>
    <w:rsid w:val="00131F8A"/>
    <w:rsid w:val="00156ED0"/>
    <w:rsid w:val="00157571"/>
    <w:rsid w:val="00190851"/>
    <w:rsid w:val="00191BD3"/>
    <w:rsid w:val="001A32A9"/>
    <w:rsid w:val="001A3F67"/>
    <w:rsid w:val="001C3659"/>
    <w:rsid w:val="001C49DF"/>
    <w:rsid w:val="001D4BE5"/>
    <w:rsid w:val="001E0AD7"/>
    <w:rsid w:val="001E3A18"/>
    <w:rsid w:val="00275405"/>
    <w:rsid w:val="00290BCC"/>
    <w:rsid w:val="002C407B"/>
    <w:rsid w:val="002E18D4"/>
    <w:rsid w:val="002F2848"/>
    <w:rsid w:val="002F6288"/>
    <w:rsid w:val="002F6FB1"/>
    <w:rsid w:val="003040D1"/>
    <w:rsid w:val="00334E75"/>
    <w:rsid w:val="00337E92"/>
    <w:rsid w:val="0034074F"/>
    <w:rsid w:val="003544BC"/>
    <w:rsid w:val="003909BB"/>
    <w:rsid w:val="003A20C7"/>
    <w:rsid w:val="003B109B"/>
    <w:rsid w:val="003E1032"/>
    <w:rsid w:val="00400922"/>
    <w:rsid w:val="00415BF5"/>
    <w:rsid w:val="00460A76"/>
    <w:rsid w:val="00471559"/>
    <w:rsid w:val="00484CF8"/>
    <w:rsid w:val="004A5BF3"/>
    <w:rsid w:val="004D0291"/>
    <w:rsid w:val="004D0CE7"/>
    <w:rsid w:val="00512EEF"/>
    <w:rsid w:val="005225F6"/>
    <w:rsid w:val="005351F2"/>
    <w:rsid w:val="00546DC5"/>
    <w:rsid w:val="00553C9B"/>
    <w:rsid w:val="00572A22"/>
    <w:rsid w:val="005874B3"/>
    <w:rsid w:val="005A5CF0"/>
    <w:rsid w:val="005A68BE"/>
    <w:rsid w:val="005B13F3"/>
    <w:rsid w:val="005E7A5C"/>
    <w:rsid w:val="006233F1"/>
    <w:rsid w:val="0062377F"/>
    <w:rsid w:val="00637A1B"/>
    <w:rsid w:val="00654C43"/>
    <w:rsid w:val="00657C7A"/>
    <w:rsid w:val="00684207"/>
    <w:rsid w:val="00697084"/>
    <w:rsid w:val="006A3DE3"/>
    <w:rsid w:val="006A65EF"/>
    <w:rsid w:val="006D2083"/>
    <w:rsid w:val="006E2FA5"/>
    <w:rsid w:val="006E3F49"/>
    <w:rsid w:val="006E7238"/>
    <w:rsid w:val="00702A12"/>
    <w:rsid w:val="0071192C"/>
    <w:rsid w:val="007148A5"/>
    <w:rsid w:val="00720753"/>
    <w:rsid w:val="00720F4E"/>
    <w:rsid w:val="00731191"/>
    <w:rsid w:val="00782DF8"/>
    <w:rsid w:val="00783A69"/>
    <w:rsid w:val="007A015D"/>
    <w:rsid w:val="007B5E7E"/>
    <w:rsid w:val="007B64A5"/>
    <w:rsid w:val="007F679D"/>
    <w:rsid w:val="0080633B"/>
    <w:rsid w:val="008103FA"/>
    <w:rsid w:val="00812127"/>
    <w:rsid w:val="00821B51"/>
    <w:rsid w:val="0085154B"/>
    <w:rsid w:val="0088761A"/>
    <w:rsid w:val="0089429A"/>
    <w:rsid w:val="008A7175"/>
    <w:rsid w:val="008B623C"/>
    <w:rsid w:val="008F43D7"/>
    <w:rsid w:val="009176BD"/>
    <w:rsid w:val="00920317"/>
    <w:rsid w:val="00922558"/>
    <w:rsid w:val="00931890"/>
    <w:rsid w:val="00966682"/>
    <w:rsid w:val="009A0A4D"/>
    <w:rsid w:val="009A1E2A"/>
    <w:rsid w:val="00A36ED3"/>
    <w:rsid w:val="00A4468D"/>
    <w:rsid w:val="00A71656"/>
    <w:rsid w:val="00AB1953"/>
    <w:rsid w:val="00AC0F14"/>
    <w:rsid w:val="00AD3D25"/>
    <w:rsid w:val="00AE7443"/>
    <w:rsid w:val="00B07081"/>
    <w:rsid w:val="00B10F9B"/>
    <w:rsid w:val="00B27E24"/>
    <w:rsid w:val="00B32D0A"/>
    <w:rsid w:val="00B33C56"/>
    <w:rsid w:val="00B40EBC"/>
    <w:rsid w:val="00B75FAB"/>
    <w:rsid w:val="00B802E2"/>
    <w:rsid w:val="00B876F7"/>
    <w:rsid w:val="00BA7BFF"/>
    <w:rsid w:val="00BB548A"/>
    <w:rsid w:val="00BD13BF"/>
    <w:rsid w:val="00BF5B8F"/>
    <w:rsid w:val="00C04C4A"/>
    <w:rsid w:val="00C36763"/>
    <w:rsid w:val="00C41D09"/>
    <w:rsid w:val="00C43C4A"/>
    <w:rsid w:val="00C54297"/>
    <w:rsid w:val="00C74287"/>
    <w:rsid w:val="00C7442C"/>
    <w:rsid w:val="00C75941"/>
    <w:rsid w:val="00C81C5D"/>
    <w:rsid w:val="00CB3EFF"/>
    <w:rsid w:val="00CC13E8"/>
    <w:rsid w:val="00CD37C8"/>
    <w:rsid w:val="00CD7BE7"/>
    <w:rsid w:val="00CE0769"/>
    <w:rsid w:val="00D03913"/>
    <w:rsid w:val="00D05CB9"/>
    <w:rsid w:val="00D53C10"/>
    <w:rsid w:val="00D80D5A"/>
    <w:rsid w:val="00DC4F3D"/>
    <w:rsid w:val="00DC727B"/>
    <w:rsid w:val="00DF2920"/>
    <w:rsid w:val="00E02BF3"/>
    <w:rsid w:val="00E10461"/>
    <w:rsid w:val="00E50DE6"/>
    <w:rsid w:val="00E637EA"/>
    <w:rsid w:val="00E84E0F"/>
    <w:rsid w:val="00EA7026"/>
    <w:rsid w:val="00ED43AA"/>
    <w:rsid w:val="00EF67B5"/>
    <w:rsid w:val="00F036E4"/>
    <w:rsid w:val="00F104CE"/>
    <w:rsid w:val="00F30262"/>
    <w:rsid w:val="00F41CC2"/>
    <w:rsid w:val="00F55B40"/>
    <w:rsid w:val="00F56ED6"/>
    <w:rsid w:val="00F77EDC"/>
    <w:rsid w:val="00FD6E83"/>
    <w:rsid w:val="00FE2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3A69"/>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E84E0F"/>
    <w:rPr>
      <w:rFonts w:asciiTheme="majorHAnsi" w:eastAsiaTheme="majorEastAsia" w:hAnsiTheme="majorHAnsi" w:cstheme="majorBidi"/>
      <w:sz w:val="24"/>
      <w:szCs w:val="24"/>
    </w:rPr>
  </w:style>
  <w:style w:type="character" w:styleId="Pogrubienie">
    <w:name w:val="Strong"/>
    <w:basedOn w:val="Domylnaczcionkaakapitu"/>
    <w:uiPriority w:val="22"/>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uiPriority w:val="99"/>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semiHidden/>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8A7175"/>
    <w:pPr>
      <w:suppressAutoHyphens/>
      <w:spacing w:after="0" w:line="240" w:lineRule="auto"/>
      <w:jc w:val="left"/>
    </w:pPr>
    <w:rPr>
      <w:rFonts w:ascii="Tahoma" w:eastAsia="Times New Roman" w:hAnsi="Tahoma" w:cs="Tahoma"/>
      <w:sz w:val="24"/>
      <w:szCs w:val="20"/>
      <w:lang w:eastAsia="zh-CN"/>
    </w:rPr>
  </w:style>
  <w:style w:type="character" w:customStyle="1" w:styleId="TekstpodstawowyZnak">
    <w:name w:val="Tekst podstawowy Znak"/>
    <w:basedOn w:val="Domylnaczcionkaakapitu"/>
    <w:link w:val="Tekstpodstawowy"/>
    <w:rsid w:val="008A7175"/>
    <w:rPr>
      <w:rFonts w:ascii="Tahoma" w:eastAsia="Times New Roman" w:hAnsi="Tahoma" w:cs="Tahoma"/>
      <w:sz w:val="24"/>
      <w:szCs w:val="20"/>
      <w:lang w:eastAsia="zh-CN"/>
    </w:rPr>
  </w:style>
  <w:style w:type="paragraph" w:styleId="Spistreci1">
    <w:name w:val="toc 1"/>
    <w:basedOn w:val="Normalny"/>
    <w:next w:val="Normalny"/>
    <w:autoRedefine/>
    <w:uiPriority w:val="39"/>
    <w:unhideWhenUsed/>
    <w:rsid w:val="00290BCC"/>
    <w:pPr>
      <w:spacing w:after="100"/>
    </w:pPr>
  </w:style>
  <w:style w:type="paragraph" w:styleId="Tekstpodstawowy2">
    <w:name w:val="Body Text 2"/>
    <w:basedOn w:val="Normalny"/>
    <w:link w:val="Tekstpodstawowy2Znak"/>
    <w:uiPriority w:val="99"/>
    <w:semiHidden/>
    <w:unhideWhenUsed/>
    <w:rsid w:val="00637A1B"/>
    <w:pPr>
      <w:spacing w:after="120" w:line="480" w:lineRule="auto"/>
    </w:pPr>
  </w:style>
  <w:style w:type="character" w:customStyle="1" w:styleId="Tekstpodstawowy2Znak">
    <w:name w:val="Tekst podstawowy 2 Znak"/>
    <w:basedOn w:val="Domylnaczcionkaakapitu"/>
    <w:link w:val="Tekstpodstawowy2"/>
    <w:uiPriority w:val="99"/>
    <w:semiHidden/>
    <w:rsid w:val="00637A1B"/>
  </w:style>
  <w:style w:type="paragraph" w:styleId="Nagwek">
    <w:name w:val="header"/>
    <w:basedOn w:val="Normalny"/>
    <w:link w:val="NagwekZnak"/>
    <w:uiPriority w:val="99"/>
    <w:unhideWhenUsed/>
    <w:rsid w:val="006E2F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2FA5"/>
  </w:style>
  <w:style w:type="paragraph" w:styleId="Stopka">
    <w:name w:val="footer"/>
    <w:basedOn w:val="Normalny"/>
    <w:link w:val="StopkaZnak"/>
    <w:uiPriority w:val="99"/>
    <w:unhideWhenUsed/>
    <w:rsid w:val="006E2F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2FA5"/>
  </w:style>
  <w:style w:type="character" w:customStyle="1" w:styleId="AkapitzlistZnak">
    <w:name w:val="Akapit z listą Znak"/>
    <w:link w:val="Akapitzlist"/>
    <w:uiPriority w:val="34"/>
    <w:locked/>
    <w:rsid w:val="00A36ED3"/>
  </w:style>
  <w:style w:type="paragraph" w:customStyle="1" w:styleId="Standard">
    <w:name w:val="Standard"/>
    <w:rsid w:val="00F77EDC"/>
    <w:pPr>
      <w:widowControl w:val="0"/>
      <w:suppressAutoHyphens/>
      <w:autoSpaceDN w:val="0"/>
      <w:spacing w:after="0" w:line="240" w:lineRule="auto"/>
      <w:jc w:val="left"/>
    </w:pPr>
    <w:rPr>
      <w:rFonts w:ascii="Times New Roman" w:eastAsia="SimSun" w:hAnsi="Times New Roman" w:cs="Lucida Sans"/>
      <w:kern w:val="3"/>
      <w:sz w:val="24"/>
      <w:szCs w:val="24"/>
      <w:lang w:eastAsia="zh-CN" w:bidi="hi-IN"/>
    </w:rPr>
  </w:style>
  <w:style w:type="paragraph" w:styleId="NormalnyWeb">
    <w:name w:val="Normal (Web)"/>
    <w:basedOn w:val="Normalny"/>
    <w:uiPriority w:val="99"/>
    <w:semiHidden/>
    <w:unhideWhenUsed/>
    <w:rsid w:val="00471559"/>
    <w:pPr>
      <w:spacing w:before="100" w:beforeAutospacing="1" w:after="100" w:afterAutospacing="1" w:line="240" w:lineRule="auto"/>
      <w:jc w:val="left"/>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655763">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1993753777">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741F2-8883-4A8F-8417-25D636648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15</Pages>
  <Words>5561</Words>
  <Characters>33367</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Aleksandra Gałażewska</cp:lastModifiedBy>
  <cp:revision>49</cp:revision>
  <cp:lastPrinted>2023-03-24T08:29:00Z</cp:lastPrinted>
  <dcterms:created xsi:type="dcterms:W3CDTF">2021-02-24T12:48:00Z</dcterms:created>
  <dcterms:modified xsi:type="dcterms:W3CDTF">2023-03-24T09:37:00Z</dcterms:modified>
</cp:coreProperties>
</file>