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5F" w:rsidRDefault="002A345F" w:rsidP="002A345F">
      <w:pPr>
        <w:shd w:val="clear" w:color="auto" w:fill="FFFFFF"/>
        <w:jc w:val="right"/>
        <w:rPr>
          <w:b/>
          <w:bCs/>
          <w:sz w:val="32"/>
          <w:szCs w:val="32"/>
        </w:rPr>
      </w:pPr>
      <w:r w:rsidRPr="006516AA">
        <w:rPr>
          <w:b/>
          <w:bCs/>
          <w:sz w:val="32"/>
          <w:szCs w:val="32"/>
        </w:rPr>
        <w:t>Załącznik nr 2B</w:t>
      </w:r>
    </w:p>
    <w:p w:rsidR="002A345F" w:rsidRPr="006516AA" w:rsidRDefault="002A345F" w:rsidP="002A345F">
      <w:pPr>
        <w:shd w:val="clear" w:color="auto" w:fill="FFFFFF"/>
        <w:jc w:val="right"/>
        <w:rPr>
          <w:b/>
          <w:bCs/>
          <w:sz w:val="32"/>
          <w:szCs w:val="32"/>
        </w:rPr>
      </w:pPr>
    </w:p>
    <w:p w:rsidR="002A345F" w:rsidRPr="006516AA" w:rsidRDefault="002A345F" w:rsidP="002A345F">
      <w:pPr>
        <w:shd w:val="clear" w:color="auto" w:fill="FFFFFF"/>
        <w:jc w:val="center"/>
        <w:rPr>
          <w:b/>
          <w:bCs/>
          <w:sz w:val="20"/>
          <w:szCs w:val="20"/>
        </w:rPr>
      </w:pPr>
      <w:r w:rsidRPr="006516AA">
        <w:rPr>
          <w:b/>
          <w:bCs/>
        </w:rPr>
        <w:t>Wymagania techniczno-użytkowe dla samochodu laboratorium dla Specjalistycznej Grupy Ratownictwa Chemiczno-Ekologicznego MobiLab</w:t>
      </w:r>
    </w:p>
    <w:p w:rsidR="002A345F" w:rsidRPr="006516AA" w:rsidRDefault="002A345F" w:rsidP="002A345F">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pPr>
    </w:p>
    <w:tbl>
      <w:tblPr>
        <w:tblStyle w:val="TableNormal"/>
        <w:tblW w:w="145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55"/>
        <w:gridCol w:w="10928"/>
        <w:gridCol w:w="3082"/>
      </w:tblGrid>
      <w:tr w:rsidR="002A345F" w:rsidRPr="006516AA" w:rsidTr="006C3261">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2A345F" w:rsidRPr="006516AA" w:rsidRDefault="002A345F" w:rsidP="006C3261">
            <w:pPr>
              <w:jc w:val="center"/>
            </w:pPr>
            <w:r w:rsidRPr="006516AA">
              <w:rPr>
                <w:b/>
                <w:bCs/>
                <w:smallCaps/>
              </w:rPr>
              <w:t>L</w:t>
            </w:r>
            <w:r w:rsidRPr="006516AA">
              <w:rPr>
                <w:b/>
                <w:bCs/>
              </w:rPr>
              <w:t>p</w:t>
            </w:r>
            <w:r w:rsidRPr="006516AA">
              <w:rPr>
                <w:b/>
                <w:bCs/>
                <w:smallCaps/>
              </w:rPr>
              <w:t>.</w:t>
            </w:r>
          </w:p>
        </w:tc>
        <w:tc>
          <w:tcPr>
            <w:tcW w:w="109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vAlign w:val="center"/>
            <w:hideMark/>
          </w:tcPr>
          <w:p w:rsidR="002A345F" w:rsidRPr="006516AA" w:rsidRDefault="002A345F" w:rsidP="006C3261">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rPr>
                <w:b/>
                <w:bCs/>
              </w:rPr>
            </w:pPr>
            <w:r w:rsidRPr="006516AA">
              <w:rPr>
                <w:b/>
                <w:bCs/>
              </w:rPr>
              <w:t>Wymagania techniczno – użytkowe dostawy</w:t>
            </w:r>
          </w:p>
        </w:tc>
        <w:tc>
          <w:tcPr>
            <w:tcW w:w="308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hideMark/>
          </w:tcPr>
          <w:p w:rsidR="002A345F" w:rsidRPr="006516AA" w:rsidRDefault="002A345F" w:rsidP="006C3261">
            <w:pPr>
              <w:shd w:val="clear" w:color="auto" w:fill="F2F2F2"/>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center"/>
            </w:pPr>
            <w:r w:rsidRPr="006516AA">
              <w:rPr>
                <w:b/>
                <w:bCs/>
              </w:rPr>
              <w:t>WYPEŁNIA WYKONAWCA PODAJĄC PROPONOWANE ROZWIĄZANIA</w:t>
            </w:r>
            <w:r w:rsidRPr="006516AA">
              <w:rPr>
                <w:b/>
                <w:bCs/>
              </w:rPr>
              <w:br/>
              <w:t>I PARAMETRY TECHNICZNE ORAZ POTWIERDZAJĄC SPEŁNIENIE WARUNKÓW ZAMAWIAJĄCEGO</w:t>
            </w:r>
          </w:p>
        </w:tc>
      </w:tr>
      <w:tr w:rsidR="002A345F" w:rsidRPr="006516AA" w:rsidTr="006C3261">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A345F" w:rsidRPr="006516AA" w:rsidRDefault="002A345F" w:rsidP="002A345F">
            <w:pPr>
              <w:pStyle w:val="Akapitzlist"/>
              <w:numPr>
                <w:ilvl w:val="0"/>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rsidR="002A345F" w:rsidRPr="006516AA" w:rsidRDefault="002A345F" w:rsidP="006C3261">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pPr>
            <w:r w:rsidRPr="006516AA">
              <w:rPr>
                <w:b/>
                <w:bCs/>
              </w:rPr>
              <w:t>Warunki ogólne:</w:t>
            </w:r>
          </w:p>
        </w:tc>
        <w:tc>
          <w:tcPr>
            <w:tcW w:w="30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tcPr>
          <w:p w:rsidR="002A345F" w:rsidRPr="006516AA" w:rsidRDefault="002A345F" w:rsidP="006C3261"/>
        </w:tc>
      </w:tr>
      <w:tr w:rsidR="002A345F" w:rsidRPr="006516AA" w:rsidTr="006C3261">
        <w:trPr>
          <w:trHeight w:val="1984"/>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Pojazd musi spełniać wymagania rozporządzenia Ministra Spraw Wewnętrznych i Administracji z dnia 27 kwietnia 2010 r. w sprawie wykazu wyrobów służących zapewnieniu zasad bezpieczeństwa publicznego lub ochronie zdrowia i życia oraz mienia, a także zasad wydawania dopuszczenia tych wyrobów do użytkowania (Dz. U. z 2010 Nr 85, poz. 553 z późn. zm.). Potwierdzeniem powyższego będzie dostarczenie najpóźniej w dniu odbioru końcowego przedmiotu zamówienia świadectwa dopuszczenia. Sprzęt dostarczony z pojazdem, jeżeli jest dla niego wymagane świadectwo dopuszczenia, musi spełniać wymagania rozporządzenia Ministra Spraw Wewnętrznych i Administracji z dnia 27 kwietnia 2010 r. w sprawie wykazu wyrobów służących zapewnieniu bezpieczeństwa publicznego lub ochronie zdrowia i życia oraz mienia, a także zasad wydawania dopuszczenia tych wyrobów do użytkowania (Dz. U. z 2010 nr 85, poz. 553 z późn. zm). Potwierdzeniem spełnienia ww. wymagań będzie, przedłożenie najpóźniej w dniu odbioru przedmiotu zamówienia, świadectwa dopuszczenia dla tego sprzętu.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rPr>
                <w:i/>
                <w:iCs/>
              </w:rPr>
            </w:pPr>
            <w:r w:rsidRPr="006516AA">
              <w:rPr>
                <w:i/>
                <w:iCs/>
              </w:rPr>
              <w:t>Spełnia/ nie spełnia</w:t>
            </w:r>
          </w:p>
        </w:tc>
      </w:tr>
      <w:tr w:rsidR="002A345F" w:rsidRPr="006516AA" w:rsidTr="006C3261">
        <w:trPr>
          <w:trHeight w:val="47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Pojazd musi spełniać wymagania Ustawy „Prawo o ruchu drogowym” (j.t. Dz. U. z 2020, poz. 110) wraz z przepisami wykonawczymi do ustawy.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47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rPr>
                <w:shd w:val="clear" w:color="auto" w:fill="FFFFFF"/>
              </w:rPr>
              <w:t>Pojazd musi spełniać wymagania Rozporządzenia Ministra Infrastruktury z dnia 31 grudnia 2002 r. w sprawie warunków technicznych pojazdów oraz zakresu ich niezbędnego wyposażenia (Dz.U. 2016 poz. 2022 ze zm.).</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122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rPr>
                <w:shd w:val="clear" w:color="auto" w:fill="FFFFFF"/>
              </w:rPr>
              <w:t>Pojazd musi spełniać wymagania Rozporządzenia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(Dz.U. 2019, poz. 594).</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97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6" w:type="dxa"/>
            </w:tcMar>
            <w:hideMark/>
          </w:tcPr>
          <w:p w:rsidR="002A345F" w:rsidRPr="006516AA" w:rsidRDefault="002A345F" w:rsidP="006C3261">
            <w:pPr>
              <w:ind w:right="36"/>
              <w:jc w:val="both"/>
            </w:pPr>
            <w:r w:rsidRPr="006516AA">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(Dziennik Urzędowy KG PSP z 2020 r., poz. 3). Dane dotyczące oznaczenia zostaną przekazane w trakcie realizacji zamówienia na wniosek Wykonawcy.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6"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47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Zmiany adaptacyjne pojazdu dotyczące montażu wyposażenia nie mogą powodować utraty ani ograniczać uprawnień wynikających z fabrycznej gwarancji mechanicznej.</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Na samochodzie należy zamieścić tabliczkę formatu A3. Dokładne umiejscowienie zostanie wskazane przez Zamawiającego po podpisaniu umowy. Tabliczkę należy wykonać na folii samoprzylepnej, odpornej na niekorzystne działanie warunków atmosferycznych. Wzór tabliczki stanowi załącznik do umowy. Dodatkowo, Wykonawca przekaże każdemu z Użytkowników po 5 sztuk tabliczek umożliwiających samodzielne ich naklejanie.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151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Pojazd musi posiadać oznakowanie odblaskowe konturowe (OOK) pełne zgodnie z zapisami Rozporządzenia Ministra Infrastruktury z dnia 31 grudnia 2002 r. w sprawie warunków technicznych pojazdów oraz zakresu ich niezbędnego wyposażenia (Dz. U. z 2016 r. poz. 2022, z późn. zm.) oraz wytycznymi regulaminu nr 48 EKG ONZ. </w:t>
            </w:r>
          </w:p>
          <w:p w:rsidR="002A345F" w:rsidRPr="006516AA" w:rsidRDefault="002A345F" w:rsidP="006C3261">
            <w:pPr>
              <w:jc w:val="both"/>
            </w:pPr>
            <w:r w:rsidRPr="006516AA">
              <w:lastRenderedPageBreak/>
              <w:t xml:space="preserve">Oznakowanie wykonane z taśmy klasy C (tzn. z materiału odblaskowego do oznakowania konturów i pasów) </w:t>
            </w:r>
            <w:r w:rsidRPr="006516AA">
              <w:br/>
              <w:t>o szerokości min. 50 mm w kolorze czerwonym (boczne żółtym) opatrzonej znakiem homologacji międzynarodowej.</w:t>
            </w:r>
          </w:p>
          <w:p w:rsidR="002A345F" w:rsidRPr="006516AA" w:rsidRDefault="002A345F" w:rsidP="006C3261">
            <w:pPr>
              <w:pStyle w:val="Akapitzlist"/>
              <w:ind w:left="0"/>
              <w:jc w:val="both"/>
              <w:rPr>
                <w:rFonts w:ascii="Times New Roman" w:hAnsi="Times New Roman" w:cs="Times New Roman"/>
              </w:rPr>
            </w:pPr>
            <w:r w:rsidRPr="006516AA">
              <w:rPr>
                <w:rFonts w:ascii="Times New Roman" w:hAnsi="Times New Roman" w:cs="Times New Roman"/>
              </w:rPr>
              <w:t>Oznakowanie powinno znajdować się możliwie najbliżej poziomych i pionowych krawędzi pojazdu.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lastRenderedPageBreak/>
              <w:t>Spełnia/ nie spełnia</w:t>
            </w:r>
          </w:p>
        </w:tc>
      </w:tr>
      <w:tr w:rsidR="002A345F" w:rsidRPr="006516AA" w:rsidTr="006C3261">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widowControl w:val="0"/>
              <w:tabs>
                <w:tab w:val="left" w:pos="1418"/>
              </w:tabs>
              <w:jc w:val="both"/>
            </w:pPr>
            <w:r w:rsidRPr="006516AA">
              <w:t>Wykonawca przekaże Zamawiającemu pełne schematy wszystkich instalacji zamontowanych w pojeździe z wyjątkiem instalacji podwozia samochodu. Wszystkie dokumenty będą w wersji papierowej i elektronicznej. Wszystkie dokumenty w wersji elektronicznej będą dostarczone na jednym nośniku.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122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shd w:val="clear" w:color="auto" w:fill="FFFFFF"/>
              <w:jc w:val="both"/>
            </w:pPr>
            <w:r w:rsidRPr="006516AA">
              <w:t>Wszystkie instalacje będą trwale i czytelnie oznakowane. Oznakowanie umożliwiające identyfikację każdego z elementów wszystkich instalacji w każdym dostępnym punkcie. Oznakowanie instalacji będzie tożsame z oznakowaniem użytym na załączonych schematach. Szczegóły dotyczące miejsca oraz sposobu oznakowania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Wykonawca przekaże Zamawiającemu instrukcję obsługi do wszystkich dostarczonych urządzeń. Wszystkie instrukcje będą w języku polskim oraz angielskim, w wersji papierowej oraz w wersji elektronicznej. Wszystkie instrukcje w wersji elektronicznej zostaną dostarczone na jednym nośniku.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72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Uwaga:</w:t>
            </w:r>
          </w:p>
          <w:p w:rsidR="002A345F" w:rsidRPr="006516AA" w:rsidRDefault="002A345F" w:rsidP="006C3261">
            <w:pPr>
              <w:jc w:val="both"/>
            </w:pPr>
            <w:r w:rsidRPr="006516AA">
              <w:t>Koszty kalibracji, koszty materiałów koniecznych do wymiany ze względu na okres przydatności do użycia, koszty wzorcowania oraz koszty transportu do serwisu i z powrotem w okresie gwarancji ponosi Wykonawca.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13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Pojazd przeznaczony jest do wykorzystania jako mobilne laboratorium rozpoznawczo-pomiarowe do badania skażeń radiacyjno-biologiczno-chemicznych wykorzystania przez jednostki Państwowej Straży Pożarnej. </w:t>
            </w:r>
          </w:p>
          <w:p w:rsidR="002A345F" w:rsidRPr="006516AA" w:rsidRDefault="002A345F" w:rsidP="006C3261">
            <w:pPr>
              <w:jc w:val="both"/>
            </w:pPr>
            <w:r w:rsidRPr="006516AA">
              <w:t>Pojazd składa się z:</w:t>
            </w:r>
          </w:p>
          <w:p w:rsidR="002A345F" w:rsidRPr="006516AA" w:rsidRDefault="002A345F" w:rsidP="002A345F">
            <w:pPr>
              <w:pStyle w:val="Akapitzlist"/>
              <w:numPr>
                <w:ilvl w:val="0"/>
                <w:numId w:val="34"/>
              </w:numPr>
              <w:jc w:val="both"/>
              <w:rPr>
                <w:rFonts w:ascii="Times New Roman" w:hAnsi="Times New Roman" w:cs="Times New Roman"/>
              </w:rPr>
            </w:pPr>
            <w:r w:rsidRPr="006516AA">
              <w:rPr>
                <w:rFonts w:ascii="Times New Roman" w:hAnsi="Times New Roman" w:cs="Times New Roman"/>
              </w:rPr>
              <w:t>podwozia z kabiną,</w:t>
            </w:r>
          </w:p>
          <w:p w:rsidR="002A345F" w:rsidRPr="006516AA" w:rsidRDefault="002A345F" w:rsidP="002A345F">
            <w:pPr>
              <w:pStyle w:val="Akapitzlist"/>
              <w:numPr>
                <w:ilvl w:val="0"/>
                <w:numId w:val="34"/>
              </w:numPr>
              <w:jc w:val="both"/>
              <w:rPr>
                <w:rFonts w:ascii="Times New Roman" w:hAnsi="Times New Roman" w:cs="Times New Roman"/>
              </w:rPr>
            </w:pPr>
            <w:r w:rsidRPr="006516AA">
              <w:rPr>
                <w:rFonts w:ascii="Times New Roman" w:hAnsi="Times New Roman" w:cs="Times New Roman"/>
              </w:rPr>
              <w:t>zabudowy kontenerowej z przedziałem analityczno-sprzętowym.</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A345F" w:rsidRPr="006516AA" w:rsidRDefault="002A345F" w:rsidP="002A345F">
            <w:pPr>
              <w:pStyle w:val="Akapitzlist"/>
              <w:numPr>
                <w:ilvl w:val="0"/>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rsidR="002A345F" w:rsidRPr="006516AA" w:rsidRDefault="002A345F" w:rsidP="006C3261">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pPr>
            <w:r w:rsidRPr="006516AA">
              <w:rPr>
                <w:b/>
                <w:bCs/>
              </w:rPr>
              <w:t>Pojazd:</w:t>
            </w:r>
          </w:p>
        </w:tc>
        <w:tc>
          <w:tcPr>
            <w:tcW w:w="30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shd w:val="clear" w:color="auto" w:fill="FFFFFF"/>
              <w:tabs>
                <w:tab w:val="left" w:pos="5600"/>
              </w:tabs>
              <w:jc w:val="both"/>
            </w:pPr>
            <w:r w:rsidRPr="006516AA">
              <w:t>Samochód fabrycznie nowy, rok produkcji: nie starszy niż 2021.</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2289"/>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shd w:val="clear" w:color="auto" w:fill="FFFFFF"/>
              <w:jc w:val="both"/>
            </w:pPr>
            <w:r w:rsidRPr="006516AA">
              <w:t xml:space="preserve">Samochód wyposażony w silnik wysokoprężny o mocy min. 450 KM, spełniający w dniu odbioru obowiązujące przepisy o ruchu drogowym min. Euro 6. W przypadku stosowania AdBlue nie może nastąpić redukcja mocy silnika w przypadku braku takiego środka. </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Silnik samochodu przystosowany do zasilania biopaliwami lub paliwami z dodatkiem biokomponentów.</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Gwarancja na pojazd nie może wyłączać stosowania w/w paliwa.</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Wylot spalin przystosowany do podłączenia układu wyciągu spalin. Dane dotyczące wyciągu spalin zostaną przekazane Wykonawcy w trakcie realizacji umowy na wniosek Wykonawcy.</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Instalacja elektryczna wyposażona w główny wyłącznik prądu (zainstalowany w miejscu łatwo dostępnym od strony kierowcy) umożliwiający odłączenie akumulatorów od wszystkich systemów elektrycznych z wyjątkiem tych, które wymagają stałego zasilania.</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Pojazd wyposażony w zabezpieczenie przed nadmiernym rozładowaniem akumulatorów.</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Dodatkowo światła LED do jazdy dziennej wbudowane w reflektory główne pojazdu, włączające się automatycznie po uruchomieniu silnika. Fabrycznie montowane przednie światła przeciwmgielne.</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 xml:space="preserve">Na zewnątrz pojazdu z przodu kabiny zamontowana belka z4 reflektorami halogenowymi (oświetlenie dalekosiężne), moc min. 30 W każdy, </w:t>
            </w:r>
            <w:r w:rsidRPr="006516AA">
              <w:rPr>
                <w:rStyle w:val="size"/>
                <w:rFonts w:ascii="Times New Roman" w:hAnsi="Times New Roman" w:cs="Times New Roman"/>
              </w:rPr>
              <w:t>jasność; min. 2100 lm, klasa min. IP 67 załączane z kabiny kierowcy dodatkowym włącznikiem, reflektory zamontowane na pojedynczej rurze pod szybą nie wymagającej demontażu w przypadku konieczności uzupełniania olejów i płynów eksploatacyjnych.</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W instrukcji użytkowania samochodu muszą znaleźć się zapisy o warunkach technicznych oraz czynnościach obsługowych koniecznych przy zasilaniu silnika biopaliwami lub paliwami z biokomponentami.</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Silnik pojazdu powinien być przystosowany do ciągłej pracy, bez uzupełniania cieczy chłodzącej, oleju oraz przekraczania dopuszczalnych parametrów pracy określonych przez producenta w czasie min. 4 godz. podczas postoju.</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Funkcja zdalnego uruchomienia pojazdu oraz generatora ze stanowiska operatora znajdującego się w części zabudowy.</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Funkcja sterowania centralnym zamkiem ze stanowiska operatora znajdującego się w części zabudowy z podziałem na dwie strefy (kabina oraz zabudowa).</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Pojemność zbiornika paliwa min. 200 litrów i pojemność zbiornika AdBlue (jeśli zachodzi konieczność stosowania) min. 40 litrów.</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Automatyczne łańcuchy wystarczające na całą oś napędową na obydwa koła bliźniacze. System uruchamiany z kabiny kierowcy.</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lastRenderedPageBreak/>
              <w:t xml:space="preserve">Wszelkie funkcje wszystkich układów i urządzeń pojazdu zachowują swoje właściwości pracy w temperaturze otoczenia od </w:t>
            </w:r>
            <w:r w:rsidRPr="006516AA">
              <w:rPr>
                <w:rFonts w:ascii="Times New Roman" w:hAnsi="Times New Roman" w:cs="Times New Roman"/>
              </w:rPr>
              <w:br/>
              <w:t>-25°C ÷ +35°C.</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Prędkość maksymalna pojazdu ograniczona do 110 km/h.</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Należy zapewnić łatwy dostęp i możliwość uzupełniania i sprawdzania poziomu ilości podstawowych płynów i olei w pojeździe.</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Masa rzeczywista, gotowego do akcji nie może przekroczyć 16 000 kg.</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Wymiary pojazdu:</w:t>
            </w:r>
          </w:p>
          <w:p w:rsidR="002A345F" w:rsidRPr="006516AA" w:rsidRDefault="002A345F" w:rsidP="002A345F">
            <w:pPr>
              <w:pStyle w:val="Akapitzlist"/>
              <w:numPr>
                <w:ilvl w:val="0"/>
                <w:numId w:val="36"/>
              </w:numPr>
              <w:shd w:val="clear" w:color="auto" w:fill="FFFFFF"/>
              <w:ind w:left="1434" w:hanging="357"/>
              <w:jc w:val="both"/>
              <w:rPr>
                <w:rFonts w:ascii="Times New Roman" w:hAnsi="Times New Roman" w:cs="Times New Roman"/>
              </w:rPr>
            </w:pPr>
            <w:r w:rsidRPr="006516AA">
              <w:rPr>
                <w:rFonts w:ascii="Times New Roman" w:hAnsi="Times New Roman" w:cs="Times New Roman"/>
              </w:rPr>
              <w:t>wysokość nie większa niż 3400 mm (w pozycji transportowej),</w:t>
            </w:r>
          </w:p>
          <w:p w:rsidR="002A345F" w:rsidRPr="006516AA" w:rsidRDefault="002A345F" w:rsidP="002A345F">
            <w:pPr>
              <w:pStyle w:val="Akapitzlist"/>
              <w:numPr>
                <w:ilvl w:val="0"/>
                <w:numId w:val="36"/>
              </w:numPr>
              <w:shd w:val="clear" w:color="auto" w:fill="FFFFFF"/>
              <w:ind w:left="1434" w:hanging="357"/>
              <w:jc w:val="both"/>
              <w:rPr>
                <w:rFonts w:ascii="Times New Roman" w:hAnsi="Times New Roman" w:cs="Times New Roman"/>
              </w:rPr>
            </w:pPr>
            <w:r w:rsidRPr="006516AA">
              <w:rPr>
                <w:rFonts w:ascii="Times New Roman" w:hAnsi="Times New Roman" w:cs="Times New Roman"/>
              </w:rPr>
              <w:t>maksymalna długość nie większa niż 9 000 mm,</w:t>
            </w:r>
          </w:p>
          <w:p w:rsidR="002A345F" w:rsidRPr="006516AA" w:rsidRDefault="002A345F" w:rsidP="002A345F">
            <w:pPr>
              <w:pStyle w:val="Akapitzlist"/>
              <w:numPr>
                <w:ilvl w:val="0"/>
                <w:numId w:val="36"/>
              </w:numPr>
              <w:shd w:val="clear" w:color="auto" w:fill="FFFFFF"/>
              <w:ind w:left="1434" w:hanging="357"/>
              <w:jc w:val="both"/>
              <w:rPr>
                <w:rFonts w:ascii="Times New Roman" w:hAnsi="Times New Roman" w:cs="Times New Roman"/>
              </w:rPr>
            </w:pPr>
            <w:r w:rsidRPr="006516AA">
              <w:rPr>
                <w:rFonts w:ascii="Times New Roman" w:hAnsi="Times New Roman" w:cs="Times New Roman"/>
              </w:rPr>
              <w:t>maksymalna szerokość (bez lusterek) 2 550 mm.</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Układ napędowy 4 x 2.</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Skrzynia w pełni automatyczna z hydrokinetycznym sprzęgłem oraz przetwornikiem momentu obrotowego. Wgrane co najmniej dwa tryby oprogramowania w tym tryb dla służb ratowniczych lub tryb mocy. Dopuszcza się zastosowanie innej skrzyni biegów, pod warunkiem zachowania ciągłości przekazywania napędu podczas zmiany przełożeń (bez pedału sprzęgła) min. 12 biegów. Skrzynia biegów wyposażona w chłodnicę.</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Pojazd wyposażony w układy:</w:t>
            </w:r>
          </w:p>
          <w:p w:rsidR="002A345F" w:rsidRPr="006516AA" w:rsidRDefault="002A345F" w:rsidP="002A345F">
            <w:pPr>
              <w:pStyle w:val="Akapitzlist"/>
              <w:numPr>
                <w:ilvl w:val="0"/>
                <w:numId w:val="37"/>
              </w:numPr>
              <w:shd w:val="clear" w:color="auto" w:fill="FFFFFF"/>
              <w:ind w:left="1434" w:hanging="357"/>
              <w:jc w:val="both"/>
              <w:rPr>
                <w:rFonts w:ascii="Times New Roman" w:hAnsi="Times New Roman" w:cs="Times New Roman"/>
              </w:rPr>
            </w:pPr>
            <w:r w:rsidRPr="006516AA">
              <w:rPr>
                <w:rFonts w:ascii="Times New Roman" w:hAnsi="Times New Roman" w:cs="Times New Roman"/>
              </w:rPr>
              <w:t>ABS,</w:t>
            </w:r>
          </w:p>
          <w:p w:rsidR="002A345F" w:rsidRPr="006516AA" w:rsidRDefault="002A345F" w:rsidP="002A345F">
            <w:pPr>
              <w:pStyle w:val="Akapitzlist"/>
              <w:numPr>
                <w:ilvl w:val="0"/>
                <w:numId w:val="37"/>
              </w:numPr>
              <w:shd w:val="clear" w:color="auto" w:fill="FFFFFF"/>
              <w:ind w:left="1434" w:hanging="357"/>
              <w:jc w:val="both"/>
              <w:rPr>
                <w:rFonts w:ascii="Times New Roman" w:hAnsi="Times New Roman" w:cs="Times New Roman"/>
              </w:rPr>
            </w:pPr>
            <w:r w:rsidRPr="006516AA">
              <w:rPr>
                <w:rFonts w:ascii="Times New Roman" w:hAnsi="Times New Roman" w:cs="Times New Roman"/>
              </w:rPr>
              <w:t>ESP,</w:t>
            </w:r>
          </w:p>
          <w:p w:rsidR="002A345F" w:rsidRPr="006516AA" w:rsidRDefault="002A345F" w:rsidP="002A345F">
            <w:pPr>
              <w:pStyle w:val="Akapitzlist"/>
              <w:numPr>
                <w:ilvl w:val="0"/>
                <w:numId w:val="37"/>
              </w:numPr>
              <w:shd w:val="clear" w:color="auto" w:fill="FFFFFF"/>
              <w:ind w:left="1434" w:hanging="357"/>
              <w:jc w:val="both"/>
              <w:rPr>
                <w:rFonts w:ascii="Times New Roman" w:hAnsi="Times New Roman" w:cs="Times New Roman"/>
              </w:rPr>
            </w:pPr>
            <w:r w:rsidRPr="006516AA">
              <w:rPr>
                <w:rFonts w:ascii="Times New Roman" w:hAnsi="Times New Roman" w:cs="Times New Roman"/>
              </w:rPr>
              <w:t>APS,</w:t>
            </w:r>
          </w:p>
          <w:p w:rsidR="002A345F" w:rsidRPr="006516AA" w:rsidRDefault="002A345F" w:rsidP="002A345F">
            <w:pPr>
              <w:pStyle w:val="Akapitzlist"/>
              <w:numPr>
                <w:ilvl w:val="0"/>
                <w:numId w:val="37"/>
              </w:numPr>
              <w:shd w:val="clear" w:color="auto" w:fill="FFFFFF"/>
              <w:ind w:left="1434" w:hanging="357"/>
              <w:jc w:val="both"/>
              <w:rPr>
                <w:rFonts w:ascii="Times New Roman" w:hAnsi="Times New Roman" w:cs="Times New Roman"/>
              </w:rPr>
            </w:pPr>
            <w:r w:rsidRPr="006516AA">
              <w:rPr>
                <w:rFonts w:ascii="Times New Roman" w:hAnsi="Times New Roman" w:cs="Times New Roman"/>
              </w:rPr>
              <w:t>hamulec górski,</w:t>
            </w:r>
          </w:p>
          <w:p w:rsidR="002A345F" w:rsidRPr="006516AA" w:rsidRDefault="002A345F" w:rsidP="002A345F">
            <w:pPr>
              <w:pStyle w:val="Akapitzlist"/>
              <w:numPr>
                <w:ilvl w:val="0"/>
                <w:numId w:val="37"/>
              </w:numPr>
              <w:shd w:val="clear" w:color="auto" w:fill="FFFFFF"/>
              <w:ind w:left="1434" w:hanging="357"/>
              <w:jc w:val="both"/>
              <w:rPr>
                <w:rFonts w:ascii="Times New Roman" w:hAnsi="Times New Roman" w:cs="Times New Roman"/>
              </w:rPr>
            </w:pPr>
            <w:r w:rsidRPr="006516AA">
              <w:rPr>
                <w:rFonts w:ascii="Times New Roman" w:hAnsi="Times New Roman" w:cs="Times New Roman"/>
              </w:rPr>
              <w:t>aktywny tempomat,</w:t>
            </w:r>
          </w:p>
          <w:p w:rsidR="002A345F" w:rsidRPr="006516AA" w:rsidRDefault="002A345F" w:rsidP="002A345F">
            <w:pPr>
              <w:pStyle w:val="Akapitzlist"/>
              <w:numPr>
                <w:ilvl w:val="0"/>
                <w:numId w:val="37"/>
              </w:numPr>
              <w:shd w:val="clear" w:color="auto" w:fill="FFFFFF"/>
              <w:ind w:left="1434" w:hanging="357"/>
              <w:jc w:val="both"/>
              <w:rPr>
                <w:rFonts w:ascii="Times New Roman" w:hAnsi="Times New Roman" w:cs="Times New Roman"/>
              </w:rPr>
            </w:pPr>
            <w:r w:rsidRPr="006516AA">
              <w:rPr>
                <w:rFonts w:ascii="Times New Roman" w:hAnsi="Times New Roman" w:cs="Times New Roman"/>
              </w:rPr>
              <w:t>asystent pasa ruchu,</w:t>
            </w:r>
          </w:p>
          <w:p w:rsidR="002A345F" w:rsidRPr="006516AA" w:rsidRDefault="002A345F" w:rsidP="002A345F">
            <w:pPr>
              <w:pStyle w:val="Akapitzlist"/>
              <w:numPr>
                <w:ilvl w:val="0"/>
                <w:numId w:val="37"/>
              </w:numPr>
              <w:shd w:val="clear" w:color="auto" w:fill="FFFFFF"/>
              <w:ind w:left="1434" w:hanging="357"/>
              <w:jc w:val="both"/>
              <w:rPr>
                <w:rFonts w:ascii="Times New Roman" w:hAnsi="Times New Roman" w:cs="Times New Roman"/>
              </w:rPr>
            </w:pPr>
            <w:r w:rsidRPr="006516AA">
              <w:rPr>
                <w:rFonts w:ascii="Times New Roman" w:hAnsi="Times New Roman" w:cs="Times New Roman"/>
              </w:rPr>
              <w:t>układ wspomagający ruszanie na pochyłości (HILL HOLD).</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Ogumienie:</w:t>
            </w:r>
          </w:p>
          <w:p w:rsidR="002A345F" w:rsidRPr="006516AA" w:rsidRDefault="002A345F" w:rsidP="002A345F">
            <w:pPr>
              <w:pStyle w:val="Akapitzlist"/>
              <w:numPr>
                <w:ilvl w:val="0"/>
                <w:numId w:val="38"/>
              </w:numPr>
              <w:ind w:left="1434" w:hanging="357"/>
              <w:jc w:val="both"/>
              <w:rPr>
                <w:rFonts w:ascii="Times New Roman" w:hAnsi="Times New Roman" w:cs="Times New Roman"/>
              </w:rPr>
            </w:pPr>
            <w:r w:rsidRPr="006516AA">
              <w:rPr>
                <w:rFonts w:ascii="Times New Roman" w:hAnsi="Times New Roman" w:cs="Times New Roman"/>
              </w:rPr>
              <w:t>uniwersalne z bieżnikiem dostosowanym do różnych warunków atmosferycznych (wielosezonowe),</w:t>
            </w:r>
          </w:p>
          <w:p w:rsidR="002A345F" w:rsidRPr="006516AA" w:rsidRDefault="002A345F" w:rsidP="002A345F">
            <w:pPr>
              <w:pStyle w:val="Akapitzlist"/>
              <w:numPr>
                <w:ilvl w:val="0"/>
                <w:numId w:val="38"/>
              </w:numPr>
              <w:ind w:left="1434" w:hanging="357"/>
              <w:jc w:val="both"/>
              <w:rPr>
                <w:rFonts w:ascii="Times New Roman" w:hAnsi="Times New Roman" w:cs="Times New Roman"/>
              </w:rPr>
            </w:pPr>
            <w:r w:rsidRPr="006516AA">
              <w:rPr>
                <w:rFonts w:ascii="Times New Roman" w:hAnsi="Times New Roman" w:cs="Times New Roman"/>
              </w:rPr>
              <w:t>wartość nominalna ciśnienia w ogumieniu trwale oznakowana nad kołami,</w:t>
            </w:r>
          </w:p>
          <w:p w:rsidR="002A345F" w:rsidRPr="006516AA" w:rsidRDefault="002A345F" w:rsidP="002A345F">
            <w:pPr>
              <w:pStyle w:val="Akapitzlist"/>
              <w:numPr>
                <w:ilvl w:val="0"/>
                <w:numId w:val="38"/>
              </w:numPr>
              <w:ind w:left="1434" w:hanging="357"/>
              <w:jc w:val="both"/>
              <w:rPr>
                <w:rFonts w:ascii="Times New Roman" w:hAnsi="Times New Roman" w:cs="Times New Roman"/>
              </w:rPr>
            </w:pPr>
            <w:r w:rsidRPr="006516AA">
              <w:rPr>
                <w:rFonts w:ascii="Times New Roman" w:hAnsi="Times New Roman" w:cs="Times New Roman"/>
              </w:rPr>
              <w:t>koło zapasowe (pełnowymiarowe) – bez mocowania i miejsca do stałego przewożenia w pojeździe,</w:t>
            </w:r>
          </w:p>
          <w:p w:rsidR="002A345F" w:rsidRPr="006516AA" w:rsidRDefault="002A345F" w:rsidP="002A345F">
            <w:pPr>
              <w:pStyle w:val="Akapitzlist"/>
              <w:numPr>
                <w:ilvl w:val="0"/>
                <w:numId w:val="38"/>
              </w:numPr>
              <w:ind w:left="1434" w:hanging="357"/>
              <w:jc w:val="both"/>
              <w:rPr>
                <w:rFonts w:ascii="Times New Roman" w:hAnsi="Times New Roman" w:cs="Times New Roman"/>
              </w:rPr>
            </w:pPr>
            <w:r w:rsidRPr="006516AA">
              <w:rPr>
                <w:rFonts w:ascii="Times New Roman" w:hAnsi="Times New Roman" w:cs="Times New Roman"/>
              </w:rPr>
              <w:t>rok produkcji opon nie starsze niż 2020,</w:t>
            </w:r>
          </w:p>
          <w:p w:rsidR="002A345F" w:rsidRPr="006516AA" w:rsidRDefault="002A345F" w:rsidP="002A345F">
            <w:pPr>
              <w:pStyle w:val="Akapitzlist"/>
              <w:numPr>
                <w:ilvl w:val="0"/>
                <w:numId w:val="38"/>
              </w:numPr>
              <w:ind w:left="1434" w:hanging="357"/>
              <w:jc w:val="both"/>
              <w:rPr>
                <w:rFonts w:ascii="Times New Roman" w:hAnsi="Times New Roman" w:cs="Times New Roman"/>
              </w:rPr>
            </w:pPr>
            <w:r w:rsidRPr="006516AA">
              <w:rPr>
                <w:rFonts w:ascii="Times New Roman" w:hAnsi="Times New Roman" w:cs="Times New Roman"/>
              </w:rPr>
              <w:lastRenderedPageBreak/>
              <w:t>indeks prędkości opon nie gorszy niż prędkość maksymalna pojazdu,</w:t>
            </w:r>
          </w:p>
          <w:p w:rsidR="002A345F" w:rsidRPr="006516AA" w:rsidRDefault="002A345F" w:rsidP="002A345F">
            <w:pPr>
              <w:pStyle w:val="Akapitzlist"/>
              <w:numPr>
                <w:ilvl w:val="0"/>
                <w:numId w:val="38"/>
              </w:numPr>
              <w:ind w:left="1434" w:hanging="357"/>
              <w:jc w:val="both"/>
              <w:rPr>
                <w:rFonts w:ascii="Times New Roman" w:hAnsi="Times New Roman" w:cs="Times New Roman"/>
              </w:rPr>
            </w:pPr>
            <w:r w:rsidRPr="006516AA">
              <w:rPr>
                <w:rFonts w:ascii="Times New Roman" w:hAnsi="Times New Roman" w:cs="Times New Roman"/>
                <w:spacing w:val="-3"/>
              </w:rPr>
              <w:t xml:space="preserve">rozmiar koła nie mniejszy niż R 22,5. </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Wyposażenie podwozia:</w:t>
            </w:r>
          </w:p>
          <w:p w:rsidR="002A345F" w:rsidRPr="006516AA" w:rsidRDefault="002A345F" w:rsidP="002A345F">
            <w:pPr>
              <w:pStyle w:val="Akapitzlist"/>
              <w:numPr>
                <w:ilvl w:val="0"/>
                <w:numId w:val="39"/>
              </w:numPr>
              <w:shd w:val="clear" w:color="auto" w:fill="FFFFFF"/>
              <w:ind w:left="1434" w:hanging="357"/>
              <w:jc w:val="both"/>
              <w:rPr>
                <w:rFonts w:ascii="Times New Roman" w:hAnsi="Times New Roman" w:cs="Times New Roman"/>
              </w:rPr>
            </w:pPr>
            <w:r w:rsidRPr="006516AA">
              <w:rPr>
                <w:rFonts w:ascii="Times New Roman" w:hAnsi="Times New Roman" w:cs="Times New Roman"/>
              </w:rPr>
              <w:t>zestaw narzędzi standardowych dla podwozia przewidziany przez producenta,</w:t>
            </w:r>
          </w:p>
          <w:p w:rsidR="002A345F" w:rsidRPr="006516AA" w:rsidRDefault="002A345F" w:rsidP="002A345F">
            <w:pPr>
              <w:pStyle w:val="Akapitzlist"/>
              <w:numPr>
                <w:ilvl w:val="0"/>
                <w:numId w:val="39"/>
              </w:numPr>
              <w:shd w:val="clear" w:color="auto" w:fill="FFFFFF"/>
              <w:ind w:left="1434" w:hanging="357"/>
              <w:jc w:val="both"/>
              <w:rPr>
                <w:rFonts w:ascii="Times New Roman" w:hAnsi="Times New Roman" w:cs="Times New Roman"/>
              </w:rPr>
            </w:pPr>
            <w:r w:rsidRPr="006516AA">
              <w:rPr>
                <w:rFonts w:ascii="Times New Roman" w:hAnsi="Times New Roman" w:cs="Times New Roman"/>
              </w:rPr>
              <w:t>klin pod koło – 2 szt.,</w:t>
            </w:r>
          </w:p>
          <w:p w:rsidR="002A345F" w:rsidRPr="006516AA" w:rsidRDefault="002A345F" w:rsidP="002A345F">
            <w:pPr>
              <w:pStyle w:val="Akapitzlist"/>
              <w:numPr>
                <w:ilvl w:val="0"/>
                <w:numId w:val="39"/>
              </w:numPr>
              <w:shd w:val="clear" w:color="auto" w:fill="FFFFFF"/>
              <w:ind w:left="1434" w:hanging="357"/>
              <w:jc w:val="both"/>
              <w:rPr>
                <w:rFonts w:ascii="Times New Roman" w:hAnsi="Times New Roman" w:cs="Times New Roman"/>
              </w:rPr>
            </w:pPr>
            <w:r w:rsidRPr="006516AA">
              <w:rPr>
                <w:rFonts w:ascii="Times New Roman" w:hAnsi="Times New Roman" w:cs="Times New Roman"/>
              </w:rPr>
              <w:t>podnośnik hydrauliczny o nośności dostosowanej do MMR pojazdu,</w:t>
            </w:r>
          </w:p>
          <w:p w:rsidR="002A345F" w:rsidRPr="006516AA" w:rsidRDefault="002A345F" w:rsidP="002A345F">
            <w:pPr>
              <w:pStyle w:val="Akapitzlist"/>
              <w:numPr>
                <w:ilvl w:val="0"/>
                <w:numId w:val="39"/>
              </w:numPr>
              <w:shd w:val="clear" w:color="auto" w:fill="FFFFFF"/>
              <w:ind w:left="1434" w:hanging="357"/>
              <w:jc w:val="both"/>
              <w:rPr>
                <w:rFonts w:ascii="Times New Roman" w:hAnsi="Times New Roman" w:cs="Times New Roman"/>
              </w:rPr>
            </w:pPr>
            <w:r w:rsidRPr="006516AA">
              <w:rPr>
                <w:rFonts w:ascii="Times New Roman" w:hAnsi="Times New Roman" w:cs="Times New Roman"/>
              </w:rPr>
              <w:t>instalacja pneumatyczna z możliwością podpięcia pistoletu pneumatycznego do pompowania kół wraz z wężem o długości min. 14 m, pistolet wyposażony w manometr,</w:t>
            </w:r>
          </w:p>
          <w:p w:rsidR="002A345F" w:rsidRPr="006516AA" w:rsidRDefault="002A345F" w:rsidP="002A345F">
            <w:pPr>
              <w:pStyle w:val="Akapitzlist"/>
              <w:numPr>
                <w:ilvl w:val="0"/>
                <w:numId w:val="39"/>
              </w:numPr>
              <w:shd w:val="clear" w:color="auto" w:fill="FFFFFF"/>
              <w:ind w:left="1434" w:hanging="357"/>
              <w:jc w:val="both"/>
              <w:rPr>
                <w:rFonts w:ascii="Times New Roman" w:hAnsi="Times New Roman" w:cs="Times New Roman"/>
              </w:rPr>
            </w:pPr>
            <w:r w:rsidRPr="006516AA">
              <w:rPr>
                <w:rFonts w:ascii="Times New Roman" w:hAnsi="Times New Roman" w:cs="Times New Roman"/>
              </w:rPr>
              <w:t>trójkąt ostrzegawczy,</w:t>
            </w:r>
          </w:p>
          <w:p w:rsidR="002A345F" w:rsidRPr="006516AA" w:rsidRDefault="002A345F" w:rsidP="002A345F">
            <w:pPr>
              <w:pStyle w:val="Akapitzlist"/>
              <w:numPr>
                <w:ilvl w:val="0"/>
                <w:numId w:val="39"/>
              </w:numPr>
              <w:shd w:val="clear" w:color="auto" w:fill="FFFFFF"/>
              <w:ind w:left="1434" w:hanging="357"/>
              <w:jc w:val="both"/>
              <w:rPr>
                <w:rFonts w:ascii="Times New Roman" w:hAnsi="Times New Roman" w:cs="Times New Roman"/>
              </w:rPr>
            </w:pPr>
            <w:r w:rsidRPr="006516AA">
              <w:rPr>
                <w:rFonts w:ascii="Times New Roman" w:hAnsi="Times New Roman" w:cs="Times New Roman"/>
              </w:rPr>
              <w:t>apteczka,</w:t>
            </w:r>
          </w:p>
          <w:p w:rsidR="002A345F" w:rsidRPr="006516AA" w:rsidRDefault="002A345F" w:rsidP="002A345F">
            <w:pPr>
              <w:pStyle w:val="Akapitzlist"/>
              <w:numPr>
                <w:ilvl w:val="0"/>
                <w:numId w:val="39"/>
              </w:numPr>
              <w:shd w:val="clear" w:color="auto" w:fill="FFFFFF"/>
              <w:ind w:left="1434" w:hanging="357"/>
              <w:jc w:val="both"/>
              <w:rPr>
                <w:rFonts w:ascii="Times New Roman" w:hAnsi="Times New Roman" w:cs="Times New Roman"/>
              </w:rPr>
            </w:pPr>
            <w:r w:rsidRPr="006516AA">
              <w:rPr>
                <w:rFonts w:ascii="Times New Roman" w:hAnsi="Times New Roman" w:cs="Times New Roman"/>
              </w:rPr>
              <w:t>gaśnica proszkowa 2 kg (zamontowana w kabinie kierowcy),</w:t>
            </w:r>
          </w:p>
          <w:p w:rsidR="002A345F" w:rsidRPr="006516AA" w:rsidRDefault="002A345F" w:rsidP="002A345F">
            <w:pPr>
              <w:pStyle w:val="Akapitzlist"/>
              <w:numPr>
                <w:ilvl w:val="0"/>
                <w:numId w:val="39"/>
              </w:numPr>
              <w:ind w:left="1434" w:hanging="357"/>
              <w:jc w:val="both"/>
              <w:rPr>
                <w:rFonts w:ascii="Times New Roman" w:hAnsi="Times New Roman" w:cs="Times New Roman"/>
              </w:rPr>
            </w:pPr>
            <w:r w:rsidRPr="006516AA">
              <w:rPr>
                <w:rFonts w:ascii="Times New Roman" w:hAnsi="Times New Roman" w:cs="Times New Roman"/>
              </w:rPr>
              <w:t>zestaw zapasowych żarówek i bezpieczników użytych w pojeździe min. 2 szt. z każdego elementu.</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Pojazd wyposażony w tylny zderzak lub urządzenie ochronne, zabezpieczające przed wjechaniem pod niego innego pojazdu.</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Pojazd wyposażony w zderzak przedni plastikowy dzielony na trzy części.</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Kolorystyka pojazdu:</w:t>
            </w:r>
          </w:p>
          <w:p w:rsidR="002A345F" w:rsidRPr="006516AA" w:rsidRDefault="002A345F" w:rsidP="002A345F">
            <w:pPr>
              <w:pStyle w:val="Akapitzlist"/>
              <w:numPr>
                <w:ilvl w:val="0"/>
                <w:numId w:val="40"/>
              </w:numPr>
              <w:shd w:val="clear" w:color="auto" w:fill="FFFFFF"/>
              <w:ind w:left="1434" w:hanging="357"/>
              <w:jc w:val="both"/>
              <w:rPr>
                <w:rFonts w:ascii="Times New Roman" w:hAnsi="Times New Roman" w:cs="Times New Roman"/>
              </w:rPr>
            </w:pPr>
            <w:r w:rsidRPr="006516AA">
              <w:rPr>
                <w:rFonts w:ascii="Times New Roman" w:hAnsi="Times New Roman" w:cs="Times New Roman"/>
              </w:rPr>
              <w:t>błotniki i zderzaki: białe,</w:t>
            </w:r>
          </w:p>
          <w:p w:rsidR="002A345F" w:rsidRPr="006516AA" w:rsidRDefault="002A345F" w:rsidP="002A345F">
            <w:pPr>
              <w:pStyle w:val="Akapitzlist"/>
              <w:numPr>
                <w:ilvl w:val="0"/>
                <w:numId w:val="40"/>
              </w:numPr>
              <w:shd w:val="clear" w:color="auto" w:fill="FFFFFF"/>
              <w:ind w:left="1434" w:hanging="357"/>
              <w:jc w:val="both"/>
              <w:rPr>
                <w:rFonts w:ascii="Times New Roman" w:hAnsi="Times New Roman" w:cs="Times New Roman"/>
              </w:rPr>
            </w:pPr>
            <w:r w:rsidRPr="006516AA">
              <w:rPr>
                <w:rFonts w:ascii="Times New Roman" w:hAnsi="Times New Roman" w:cs="Times New Roman"/>
              </w:rPr>
              <w:t>kabina i zabudowa pożarnicza: czerwone (RAL 3000),</w:t>
            </w:r>
          </w:p>
          <w:p w:rsidR="002A345F" w:rsidRPr="006516AA" w:rsidRDefault="002A345F" w:rsidP="002A345F">
            <w:pPr>
              <w:pStyle w:val="Akapitzlist"/>
              <w:numPr>
                <w:ilvl w:val="0"/>
                <w:numId w:val="40"/>
              </w:numPr>
              <w:shd w:val="clear" w:color="auto" w:fill="FFFFFF"/>
              <w:ind w:left="1434" w:hanging="357"/>
              <w:jc w:val="both"/>
              <w:rPr>
                <w:rFonts w:ascii="Times New Roman" w:hAnsi="Times New Roman" w:cs="Times New Roman"/>
              </w:rPr>
            </w:pPr>
            <w:r w:rsidRPr="006516AA">
              <w:rPr>
                <w:rFonts w:ascii="Times New Roman" w:hAnsi="Times New Roman" w:cs="Times New Roman"/>
              </w:rPr>
              <w:t>elementy podwozia: czarne lub szare,</w:t>
            </w:r>
          </w:p>
          <w:p w:rsidR="002A345F" w:rsidRPr="006516AA" w:rsidRDefault="002A345F" w:rsidP="002A345F">
            <w:pPr>
              <w:pStyle w:val="Akapitzlist"/>
              <w:numPr>
                <w:ilvl w:val="0"/>
                <w:numId w:val="40"/>
              </w:numPr>
              <w:shd w:val="clear" w:color="auto" w:fill="FFFFFF"/>
              <w:ind w:left="1434" w:hanging="357"/>
              <w:jc w:val="both"/>
              <w:rPr>
                <w:rFonts w:ascii="Times New Roman" w:hAnsi="Times New Roman" w:cs="Times New Roman"/>
              </w:rPr>
            </w:pPr>
            <w:r w:rsidRPr="006516AA">
              <w:rPr>
                <w:rFonts w:ascii="Times New Roman" w:hAnsi="Times New Roman" w:cs="Times New Roman"/>
              </w:rPr>
              <w:t>dach pojazdu w kolorze zabudowy z oznaczonymi ścieżkami komunikacyjnymi,</w:t>
            </w:r>
          </w:p>
          <w:p w:rsidR="002A345F" w:rsidRPr="006516AA" w:rsidRDefault="002A345F" w:rsidP="002A345F">
            <w:pPr>
              <w:pStyle w:val="Akapitzlist"/>
              <w:numPr>
                <w:ilvl w:val="0"/>
                <w:numId w:val="40"/>
              </w:numPr>
              <w:shd w:val="clear" w:color="auto" w:fill="FFFFFF"/>
              <w:ind w:left="1434" w:hanging="357"/>
              <w:jc w:val="both"/>
              <w:rPr>
                <w:rFonts w:ascii="Times New Roman" w:hAnsi="Times New Roman" w:cs="Times New Roman"/>
              </w:rPr>
            </w:pPr>
            <w:r w:rsidRPr="006516AA">
              <w:rPr>
                <w:rFonts w:ascii="Times New Roman" w:hAnsi="Times New Roman" w:cs="Times New Roman"/>
              </w:rPr>
              <w:t>podwozie zabezpieczone przed korozją.</w:t>
            </w:r>
          </w:p>
          <w:p w:rsidR="002A345F" w:rsidRPr="006516AA" w:rsidRDefault="002A345F" w:rsidP="002A345F">
            <w:pPr>
              <w:pStyle w:val="Akapitzlist"/>
              <w:numPr>
                <w:ilvl w:val="0"/>
                <w:numId w:val="35"/>
              </w:numPr>
              <w:shd w:val="clear" w:color="auto" w:fill="FFFFFF"/>
              <w:ind w:left="584" w:hanging="357"/>
              <w:jc w:val="both"/>
              <w:rPr>
                <w:rFonts w:ascii="Times New Roman" w:hAnsi="Times New Roman" w:cs="Times New Roman"/>
              </w:rPr>
            </w:pPr>
            <w:r w:rsidRPr="006516AA">
              <w:rPr>
                <w:rFonts w:ascii="Times New Roman" w:hAnsi="Times New Roman" w:cs="Times New Roman"/>
              </w:rPr>
              <w:t>Minimalny okres gwarancji: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vAlign w:val="center"/>
            <w:hideMark/>
          </w:tcPr>
          <w:p w:rsidR="002A345F" w:rsidRPr="006516AA" w:rsidRDefault="002A345F" w:rsidP="006C3261">
            <w:pPr>
              <w:jc w:val="center"/>
            </w:pPr>
            <w:r w:rsidRPr="006516AA">
              <w:rPr>
                <w:i/>
                <w:iCs/>
              </w:rPr>
              <w:lastRenderedPageBreak/>
              <w:t>Spełnia/ nie spełnia</w:t>
            </w:r>
          </w:p>
        </w:tc>
      </w:tr>
      <w:tr w:rsidR="002A345F" w:rsidRPr="006516AA" w:rsidTr="006C3261">
        <w:trPr>
          <w:trHeight w:val="121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shd w:val="clear" w:color="auto" w:fill="FFFFFF"/>
              <w:ind w:right="211"/>
              <w:jc w:val="both"/>
            </w:pPr>
            <w:r w:rsidRPr="006516AA">
              <w:t xml:space="preserve">Wykonawca może zaproponować na etapie realizacji zamówienia koncepcję wykonania zabudowy pojazdu na innym podwoziu – w przypadku, gdy takie rozwiązanie będzie bardziej ergonomiczne dla wykonania zabudowy, ułożenia i przewożenia sprzętu itp., czy też zabudowa będzie bardziej funkcjonalna.  W takim przypadku Zamawiający dopuszcza zmianę koncepcji.  Wymaga to bezwzględnie zgody i zatwierdzenia koncepcji wykonania zabudowy przez Zamawiającego. </w:t>
            </w:r>
          </w:p>
          <w:p w:rsidR="002A345F" w:rsidRPr="006516AA" w:rsidRDefault="002A345F" w:rsidP="006C3261">
            <w:pPr>
              <w:shd w:val="clear" w:color="auto" w:fill="FFFFFF"/>
              <w:ind w:right="211"/>
              <w:jc w:val="both"/>
            </w:pPr>
            <w:r w:rsidRPr="006516AA">
              <w:t>Przedmiotowe zmiany nie mogą wpływać na zwiększenie wartości zamówienia.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291"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93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tabs>
                <w:tab w:val="left" w:pos="48"/>
                <w:tab w:val="left" w:pos="921"/>
                <w:tab w:val="left" w:pos="6513"/>
                <w:tab w:val="left" w:pos="10395"/>
                <w:tab w:val="left" w:pos="14072"/>
              </w:tabs>
              <w:jc w:val="both"/>
            </w:pPr>
            <w:r w:rsidRPr="006516AA">
              <w:t>Pojazd wyposażony w zaczep holowniczy z przodu oraz zaczep z tyłu typu paszczowego (wahliwy), wraz ze złączami elektrycznymi i pneumatycznymi, zapewniającymi możliwość holowania przyczepy (z lampą sygnalizacyjną) o minimalnej masie całkowitej dopuszczalnej dla oferowanego pojazdu.</w:t>
            </w:r>
          </w:p>
          <w:p w:rsidR="002A345F" w:rsidRPr="006516AA" w:rsidRDefault="002A345F" w:rsidP="006C3261">
            <w:pPr>
              <w:jc w:val="both"/>
            </w:pPr>
            <w:r w:rsidRPr="006516AA">
              <w:t>Zapewnienie możliwości podpięcia przyczepy wyposażonej w lampy typu LED.</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69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tabs>
                <w:tab w:val="left" w:pos="48"/>
                <w:tab w:val="left" w:pos="921"/>
                <w:tab w:val="left" w:pos="6513"/>
                <w:tab w:val="left" w:pos="10395"/>
                <w:tab w:val="left" w:pos="14072"/>
              </w:tabs>
              <w:jc w:val="both"/>
            </w:pPr>
            <w:r w:rsidRPr="006516AA">
              <w:t xml:space="preserve">Pojazd wyposażony w urządzenia podporowe rozkładane automatycznie (w celu wyeliminowania oddziaływania resorowania pojazdu), zabezpieczające pojazd przed wstrząsami i przechyłami przy wchodzeniu i wychodzeniu. </w:t>
            </w:r>
          </w:p>
          <w:p w:rsidR="002A345F" w:rsidRPr="006516AA" w:rsidRDefault="002A345F" w:rsidP="002A345F">
            <w:pPr>
              <w:numPr>
                <w:ilvl w:val="0"/>
                <w:numId w:val="41"/>
              </w:numPr>
              <w:tabs>
                <w:tab w:val="left" w:pos="48"/>
                <w:tab w:val="left" w:pos="921"/>
                <w:tab w:val="left" w:pos="6513"/>
                <w:tab w:val="left" w:pos="10395"/>
                <w:tab w:val="left" w:pos="14072"/>
              </w:tabs>
              <w:jc w:val="both"/>
            </w:pPr>
            <w:r w:rsidRPr="006516AA">
              <w:t>Nie dopuszcza się możliwości wyłącznie ręcznego sprawiania podpór/stabilizatorów.</w:t>
            </w:r>
          </w:p>
          <w:p w:rsidR="002A345F" w:rsidRPr="006516AA" w:rsidRDefault="002A345F" w:rsidP="002A345F">
            <w:pPr>
              <w:numPr>
                <w:ilvl w:val="0"/>
                <w:numId w:val="41"/>
              </w:numPr>
              <w:tabs>
                <w:tab w:val="left" w:pos="48"/>
                <w:tab w:val="left" w:pos="921"/>
                <w:tab w:val="left" w:pos="6513"/>
                <w:tab w:val="left" w:pos="10395"/>
                <w:tab w:val="left" w:pos="14072"/>
              </w:tabs>
              <w:jc w:val="both"/>
            </w:pPr>
            <w:r w:rsidRPr="006516AA">
              <w:t>Sterowanie podporami z kabiny kierowcy oraz przedziału analitycznego.</w:t>
            </w:r>
          </w:p>
          <w:p w:rsidR="002A345F" w:rsidRPr="006516AA" w:rsidRDefault="002A345F" w:rsidP="002A345F">
            <w:pPr>
              <w:numPr>
                <w:ilvl w:val="0"/>
                <w:numId w:val="41"/>
              </w:numPr>
              <w:tabs>
                <w:tab w:val="left" w:pos="48"/>
                <w:tab w:val="left" w:pos="921"/>
                <w:tab w:val="left" w:pos="6513"/>
                <w:tab w:val="left" w:pos="10395"/>
                <w:tab w:val="left" w:pos="14072"/>
              </w:tabs>
              <w:jc w:val="both"/>
            </w:pPr>
            <w:r w:rsidRPr="006516AA">
              <w:t>Podpory po rozłożeniu nie wychodzą poza obrys pojazdu.</w:t>
            </w:r>
          </w:p>
          <w:p w:rsidR="002A345F" w:rsidRPr="006516AA" w:rsidRDefault="002A345F" w:rsidP="002A345F">
            <w:pPr>
              <w:numPr>
                <w:ilvl w:val="0"/>
                <w:numId w:val="41"/>
              </w:numPr>
              <w:tabs>
                <w:tab w:val="left" w:pos="48"/>
                <w:tab w:val="left" w:pos="921"/>
                <w:tab w:val="left" w:pos="6513"/>
                <w:tab w:val="left" w:pos="10395"/>
                <w:tab w:val="left" w:pos="14072"/>
              </w:tabs>
              <w:jc w:val="both"/>
            </w:pPr>
            <w:r w:rsidRPr="006516AA">
              <w:t>Urządzenie wyposażone w sygnalizację świetlną informującą o działaniu urządzenia podporowego oraz sygnał dźwiękowy uruchamiający się w momencie pracy silnika i zwolnienia hamulca postojowego, gdy podpory są rozłożone (sygnalizacja w przedziale kierowcy).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tabs>
                <w:tab w:val="left" w:pos="48"/>
                <w:tab w:val="left" w:pos="921"/>
                <w:tab w:val="left" w:pos="6513"/>
                <w:tab w:val="left" w:pos="10395"/>
                <w:tab w:val="left" w:pos="14072"/>
              </w:tabs>
              <w:jc w:val="both"/>
            </w:pPr>
            <w:r w:rsidRPr="006516AA">
              <w:t>Owiewka górna i boczne dostosowane do wymiarów zabudowy pojazdu. Owiewki kabiny z oferty producenta podwozia.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bookmarkStart w:id="0" w:name="_Ref50813116"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Pojazd wyposażony w generator prądu elektrycznego napędzany z silnika pojazdu o parametrach:</w:t>
            </w:r>
          </w:p>
          <w:p w:rsidR="002A345F" w:rsidRPr="006516AA" w:rsidRDefault="002A345F" w:rsidP="002A345F">
            <w:pPr>
              <w:pStyle w:val="Akapitzlist"/>
              <w:numPr>
                <w:ilvl w:val="0"/>
                <w:numId w:val="42"/>
              </w:numPr>
              <w:ind w:left="714" w:hanging="357"/>
              <w:jc w:val="both"/>
              <w:rPr>
                <w:rFonts w:ascii="Times New Roman" w:hAnsi="Times New Roman" w:cs="Times New Roman"/>
              </w:rPr>
            </w:pPr>
            <w:r w:rsidRPr="006516AA">
              <w:rPr>
                <w:rFonts w:ascii="Times New Roman" w:hAnsi="Times New Roman" w:cs="Times New Roman"/>
              </w:rPr>
              <w:t>Klasa odporności IP54;</w:t>
            </w:r>
          </w:p>
          <w:p w:rsidR="002A345F" w:rsidRPr="006516AA" w:rsidRDefault="002A345F" w:rsidP="002A345F">
            <w:pPr>
              <w:pStyle w:val="Akapitzlist"/>
              <w:numPr>
                <w:ilvl w:val="0"/>
                <w:numId w:val="42"/>
              </w:numPr>
              <w:ind w:left="714" w:hanging="357"/>
              <w:jc w:val="both"/>
              <w:rPr>
                <w:rFonts w:ascii="Times New Roman" w:hAnsi="Times New Roman" w:cs="Times New Roman"/>
              </w:rPr>
            </w:pPr>
            <w:r w:rsidRPr="006516AA">
              <w:rPr>
                <w:rFonts w:ascii="Times New Roman" w:hAnsi="Times New Roman" w:cs="Times New Roman"/>
              </w:rPr>
              <w:t>Zasilany z przystawki odbioru mocy;</w:t>
            </w:r>
          </w:p>
          <w:p w:rsidR="002A345F" w:rsidRPr="006516AA" w:rsidRDefault="002A345F" w:rsidP="002A345F">
            <w:pPr>
              <w:pStyle w:val="Akapitzlist"/>
              <w:numPr>
                <w:ilvl w:val="0"/>
                <w:numId w:val="42"/>
              </w:numPr>
              <w:ind w:left="714" w:hanging="357"/>
              <w:jc w:val="both"/>
              <w:rPr>
                <w:rFonts w:ascii="Times New Roman" w:hAnsi="Times New Roman" w:cs="Times New Roman"/>
              </w:rPr>
            </w:pPr>
            <w:r w:rsidRPr="006516AA">
              <w:rPr>
                <w:rFonts w:ascii="Times New Roman" w:hAnsi="Times New Roman" w:cs="Times New Roman"/>
              </w:rPr>
              <w:t>Moc znamionowa min. 16 kVa;</w:t>
            </w:r>
          </w:p>
          <w:p w:rsidR="002A345F" w:rsidRPr="006516AA" w:rsidRDefault="002A345F" w:rsidP="002A345F">
            <w:pPr>
              <w:pStyle w:val="Akapitzlist"/>
              <w:numPr>
                <w:ilvl w:val="0"/>
                <w:numId w:val="42"/>
              </w:numPr>
              <w:ind w:left="714" w:hanging="357"/>
              <w:jc w:val="both"/>
              <w:rPr>
                <w:rFonts w:ascii="Times New Roman" w:hAnsi="Times New Roman" w:cs="Times New Roman"/>
              </w:rPr>
            </w:pPr>
            <w:r w:rsidRPr="006516AA">
              <w:rPr>
                <w:rFonts w:ascii="Times New Roman" w:hAnsi="Times New Roman" w:cs="Times New Roman"/>
              </w:rPr>
              <w:t>Generator załączany z kabiny kierowcy;</w:t>
            </w:r>
          </w:p>
          <w:p w:rsidR="002A345F" w:rsidRPr="006516AA" w:rsidRDefault="002A345F" w:rsidP="002A345F">
            <w:pPr>
              <w:pStyle w:val="Akapitzlist"/>
              <w:numPr>
                <w:ilvl w:val="0"/>
                <w:numId w:val="42"/>
              </w:numPr>
              <w:ind w:left="714" w:hanging="357"/>
              <w:jc w:val="both"/>
              <w:rPr>
                <w:rFonts w:ascii="Times New Roman" w:hAnsi="Times New Roman" w:cs="Times New Roman"/>
              </w:rPr>
            </w:pPr>
            <w:bookmarkStart w:id="1" w:name="_Ref51086141"/>
            <w:r w:rsidRPr="006516AA">
              <w:rPr>
                <w:rFonts w:ascii="Times New Roman" w:hAnsi="Times New Roman" w:cs="Times New Roman"/>
              </w:rPr>
              <w:t>Obsługa generatora z panelu sterowania (lokalizacja panelu do uzgodnienia z Zamawiającym);</w:t>
            </w:r>
            <w:bookmarkEnd w:id="1"/>
          </w:p>
          <w:p w:rsidR="002A345F" w:rsidRPr="006516AA" w:rsidRDefault="002A345F" w:rsidP="002A345F">
            <w:pPr>
              <w:pStyle w:val="Akapitzlist"/>
              <w:numPr>
                <w:ilvl w:val="0"/>
                <w:numId w:val="42"/>
              </w:numPr>
              <w:ind w:left="714" w:hanging="357"/>
              <w:jc w:val="both"/>
              <w:rPr>
                <w:rFonts w:ascii="Times New Roman" w:hAnsi="Times New Roman" w:cs="Times New Roman"/>
              </w:rPr>
            </w:pPr>
            <w:r w:rsidRPr="006516AA">
              <w:rPr>
                <w:rFonts w:ascii="Times New Roman" w:hAnsi="Times New Roman" w:cs="Times New Roman"/>
              </w:rPr>
              <w:t>Układ elektryczny generatora wyposażony w stabilizację napięcia;</w:t>
            </w:r>
          </w:p>
          <w:p w:rsidR="002A345F" w:rsidRPr="006516AA" w:rsidRDefault="002A345F" w:rsidP="002A345F">
            <w:pPr>
              <w:pStyle w:val="Akapitzlist"/>
              <w:numPr>
                <w:ilvl w:val="0"/>
                <w:numId w:val="42"/>
              </w:numPr>
              <w:ind w:left="714" w:hanging="357"/>
              <w:jc w:val="both"/>
              <w:rPr>
                <w:rFonts w:ascii="Times New Roman" w:hAnsi="Times New Roman" w:cs="Times New Roman"/>
              </w:rPr>
            </w:pPr>
            <w:bookmarkStart w:id="2" w:name="_Ref51105734"/>
            <w:r w:rsidRPr="006516AA">
              <w:rPr>
                <w:rFonts w:ascii="Times New Roman" w:hAnsi="Times New Roman" w:cs="Times New Roman"/>
              </w:rPr>
              <w:t>Układ elektryczny umożliwiający zasilanie: gniazd zewnętrznych „dawczych” po obydwu stronach pojazdu z każdej ze stron gniazdo 380 V i 2x 230 V (lokalizacja paneli sterowniczych do uzgodnienia z Zamawiającym na etapie realizacji);</w:t>
            </w:r>
            <w:bookmarkEnd w:id="2"/>
          </w:p>
          <w:p w:rsidR="002A345F" w:rsidRPr="006516AA" w:rsidRDefault="002A345F" w:rsidP="002A345F">
            <w:pPr>
              <w:pStyle w:val="Akapitzlist"/>
              <w:numPr>
                <w:ilvl w:val="0"/>
                <w:numId w:val="42"/>
              </w:numPr>
              <w:ind w:left="714" w:hanging="357"/>
              <w:jc w:val="both"/>
              <w:rPr>
                <w:rFonts w:ascii="Times New Roman" w:hAnsi="Times New Roman" w:cs="Times New Roman"/>
              </w:rPr>
            </w:pPr>
            <w:r w:rsidRPr="006516AA">
              <w:rPr>
                <w:rFonts w:ascii="Times New Roman" w:hAnsi="Times New Roman" w:cs="Times New Roman"/>
              </w:rPr>
              <w:t>Gniazda i panel sterowniczy umieszczone w obrysie pojazdu i zabezpieczone przed dostępem osób postronnych;</w:t>
            </w:r>
          </w:p>
          <w:p w:rsidR="002A345F" w:rsidRPr="006516AA" w:rsidRDefault="002A345F" w:rsidP="002A345F">
            <w:pPr>
              <w:pStyle w:val="Akapitzlist"/>
              <w:numPr>
                <w:ilvl w:val="0"/>
                <w:numId w:val="42"/>
              </w:numPr>
              <w:ind w:left="714" w:hanging="357"/>
              <w:jc w:val="both"/>
              <w:rPr>
                <w:rFonts w:ascii="Times New Roman" w:hAnsi="Times New Roman" w:cs="Times New Roman"/>
              </w:rPr>
            </w:pPr>
            <w:r w:rsidRPr="006516AA">
              <w:rPr>
                <w:rFonts w:ascii="Times New Roman" w:hAnsi="Times New Roman" w:cs="Times New Roman"/>
              </w:rPr>
              <w:t>Zapewniający pełne zapotrzebowanie na energię elektryczną wszystkich urządzeń i systemów pojazdu w momencie najwyższego poboru prądu, z zapewnieniem 10% rezerwy;</w:t>
            </w:r>
          </w:p>
          <w:p w:rsidR="002A345F" w:rsidRPr="006516AA" w:rsidRDefault="002A345F" w:rsidP="002A345F">
            <w:pPr>
              <w:pStyle w:val="Akapitzlist"/>
              <w:numPr>
                <w:ilvl w:val="0"/>
                <w:numId w:val="42"/>
              </w:numPr>
              <w:ind w:left="714" w:hanging="357"/>
              <w:jc w:val="both"/>
              <w:rPr>
                <w:rFonts w:ascii="Times New Roman" w:hAnsi="Times New Roman" w:cs="Times New Roman"/>
              </w:rPr>
            </w:pPr>
            <w:r w:rsidRPr="006516AA">
              <w:rPr>
                <w:rFonts w:ascii="Times New Roman" w:hAnsi="Times New Roman" w:cs="Times New Roman"/>
              </w:rPr>
              <w:t>Systemem odprowadzania ciepła;</w:t>
            </w:r>
          </w:p>
          <w:p w:rsidR="002A345F" w:rsidRPr="006516AA" w:rsidRDefault="002A345F" w:rsidP="002A345F">
            <w:pPr>
              <w:pStyle w:val="Akapitzlist"/>
              <w:numPr>
                <w:ilvl w:val="0"/>
                <w:numId w:val="42"/>
              </w:numPr>
              <w:ind w:left="714" w:hanging="357"/>
              <w:jc w:val="both"/>
              <w:rPr>
                <w:rFonts w:ascii="Times New Roman" w:hAnsi="Times New Roman" w:cs="Times New Roman"/>
              </w:rPr>
            </w:pPr>
            <w:r w:rsidRPr="006516AA">
              <w:rPr>
                <w:rFonts w:ascii="Times New Roman" w:hAnsi="Times New Roman" w:cs="Times New Roman"/>
              </w:rPr>
              <w:t>Generator również automatycznie włączany przez UPS.</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t>Spełnia/ nie spełnia</w:t>
            </w:r>
          </w:p>
        </w:tc>
      </w:tr>
      <w:bookmarkEnd w:id="0"/>
      <w:tr w:rsidR="002A345F" w:rsidRPr="006516AA" w:rsidTr="006C3261">
        <w:trPr>
          <w:trHeight w:val="335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shd w:val="clear" w:color="auto" w:fill="FFFFFF"/>
              <w:jc w:val="both"/>
            </w:pPr>
            <w:r w:rsidRPr="006516AA">
              <w:t>Pojazd wyposażony w przyłącza oraz w instalację zapewniającą:</w:t>
            </w:r>
          </w:p>
          <w:p w:rsidR="002A345F" w:rsidRPr="006516AA" w:rsidRDefault="002A345F" w:rsidP="002A345F">
            <w:pPr>
              <w:numPr>
                <w:ilvl w:val="0"/>
                <w:numId w:val="43"/>
              </w:numPr>
              <w:shd w:val="clear" w:color="auto" w:fill="FFFFFF"/>
              <w:tabs>
                <w:tab w:val="left" w:pos="10707"/>
              </w:tabs>
              <w:jc w:val="both"/>
            </w:pPr>
            <w:r w:rsidRPr="006516AA">
              <w:t xml:space="preserve">Po uruchomieniu generatora prądotwórczego stanowiącego wyposażenie pojazdu – zasilenie zabudowy (wszystkich urządzeń </w:t>
            </w:r>
            <w:r w:rsidRPr="006516AA">
              <w:br/>
              <w:t>i instalacji) oraz podtrzymanie instalacji samochodowej (m.in. ładowanie akumulatorów).</w:t>
            </w:r>
          </w:p>
          <w:p w:rsidR="002A345F" w:rsidRPr="006516AA" w:rsidRDefault="002A345F" w:rsidP="002A345F">
            <w:pPr>
              <w:numPr>
                <w:ilvl w:val="0"/>
                <w:numId w:val="43"/>
              </w:numPr>
              <w:shd w:val="clear" w:color="auto" w:fill="FFFFFF"/>
              <w:tabs>
                <w:tab w:val="left" w:pos="10707"/>
              </w:tabs>
              <w:jc w:val="both"/>
            </w:pPr>
            <w:r w:rsidRPr="006516AA">
              <w:t>Po podłączeniu zasilania zewnętrznego 230V/380V – zasilenie zabudowy w miejscu łatwo dostępnym w wykonami wzmocnionym (militarnym) wodo- i pyłoodpornym klasy IP67 (wszystkich urządzeń i instalacji) oraz podtrzymanie instalacji samochodowej (m.in. ładowanie akumulatorów), dodatkowo przewód o długości 25 m na zwijadle do zasilania zewnętrznego wyposażony w adaptery do podłączenia do gniazd:</w:t>
            </w:r>
          </w:p>
          <w:p w:rsidR="002A345F" w:rsidRPr="006516AA" w:rsidRDefault="002A345F" w:rsidP="002A345F">
            <w:pPr>
              <w:pStyle w:val="Normalny1"/>
              <w:numPr>
                <w:ilvl w:val="1"/>
                <w:numId w:val="44"/>
              </w:numPr>
              <w:rPr>
                <w:sz w:val="24"/>
                <w:szCs w:val="24"/>
              </w:rPr>
            </w:pPr>
            <w:r w:rsidRPr="006516AA">
              <w:rPr>
                <w:sz w:val="24"/>
                <w:szCs w:val="24"/>
              </w:rPr>
              <w:t xml:space="preserve">16A – czteropinowych, </w:t>
            </w:r>
          </w:p>
          <w:p w:rsidR="002A345F" w:rsidRPr="006516AA" w:rsidRDefault="002A345F" w:rsidP="002A345F">
            <w:pPr>
              <w:pStyle w:val="Normalny1"/>
              <w:numPr>
                <w:ilvl w:val="1"/>
                <w:numId w:val="44"/>
              </w:numPr>
              <w:rPr>
                <w:sz w:val="24"/>
                <w:szCs w:val="24"/>
              </w:rPr>
            </w:pPr>
            <w:r w:rsidRPr="006516AA">
              <w:rPr>
                <w:sz w:val="24"/>
                <w:szCs w:val="24"/>
              </w:rPr>
              <w:t xml:space="preserve">16A – pięciopinowych, </w:t>
            </w:r>
          </w:p>
          <w:p w:rsidR="002A345F" w:rsidRPr="006516AA" w:rsidRDefault="002A345F" w:rsidP="002A345F">
            <w:pPr>
              <w:pStyle w:val="Normalny1"/>
              <w:numPr>
                <w:ilvl w:val="1"/>
                <w:numId w:val="44"/>
              </w:numPr>
              <w:rPr>
                <w:sz w:val="24"/>
                <w:szCs w:val="24"/>
              </w:rPr>
            </w:pPr>
            <w:r w:rsidRPr="006516AA">
              <w:rPr>
                <w:sz w:val="24"/>
                <w:szCs w:val="24"/>
              </w:rPr>
              <w:t xml:space="preserve">32A – czteropinowych, </w:t>
            </w:r>
          </w:p>
          <w:p w:rsidR="002A345F" w:rsidRPr="006516AA" w:rsidRDefault="002A345F" w:rsidP="002A345F">
            <w:pPr>
              <w:pStyle w:val="Normalny1"/>
              <w:numPr>
                <w:ilvl w:val="1"/>
                <w:numId w:val="44"/>
              </w:numPr>
              <w:rPr>
                <w:sz w:val="24"/>
                <w:szCs w:val="24"/>
              </w:rPr>
            </w:pPr>
            <w:r w:rsidRPr="006516AA">
              <w:rPr>
                <w:sz w:val="24"/>
                <w:szCs w:val="24"/>
              </w:rPr>
              <w:t xml:space="preserve">32A – pięciopinowych, </w:t>
            </w:r>
          </w:p>
          <w:p w:rsidR="002A345F" w:rsidRPr="006516AA" w:rsidRDefault="002A345F" w:rsidP="002A345F">
            <w:pPr>
              <w:pStyle w:val="Normalny1"/>
              <w:numPr>
                <w:ilvl w:val="1"/>
                <w:numId w:val="44"/>
              </w:numPr>
              <w:rPr>
                <w:sz w:val="24"/>
                <w:szCs w:val="24"/>
              </w:rPr>
            </w:pPr>
            <w:r w:rsidRPr="006516AA">
              <w:rPr>
                <w:sz w:val="24"/>
                <w:szCs w:val="24"/>
              </w:rPr>
              <w:t xml:space="preserve">63A – czteropinowych, </w:t>
            </w:r>
          </w:p>
          <w:p w:rsidR="002A345F" w:rsidRPr="006516AA" w:rsidRDefault="002A345F" w:rsidP="002A345F">
            <w:pPr>
              <w:pStyle w:val="Normalny1"/>
              <w:numPr>
                <w:ilvl w:val="1"/>
                <w:numId w:val="44"/>
              </w:numPr>
              <w:rPr>
                <w:sz w:val="24"/>
                <w:szCs w:val="24"/>
              </w:rPr>
            </w:pPr>
            <w:r w:rsidRPr="006516AA">
              <w:rPr>
                <w:sz w:val="24"/>
                <w:szCs w:val="24"/>
              </w:rPr>
              <w:t>63A – pięciopinowych,</w:t>
            </w:r>
          </w:p>
          <w:p w:rsidR="002A345F" w:rsidRPr="006516AA" w:rsidRDefault="002A345F" w:rsidP="002A345F">
            <w:pPr>
              <w:pStyle w:val="Normalny1"/>
              <w:numPr>
                <w:ilvl w:val="1"/>
                <w:numId w:val="44"/>
              </w:numPr>
              <w:rPr>
                <w:sz w:val="24"/>
                <w:szCs w:val="24"/>
              </w:rPr>
            </w:pPr>
            <w:r w:rsidRPr="006516AA">
              <w:rPr>
                <w:sz w:val="24"/>
                <w:szCs w:val="24"/>
              </w:rPr>
              <w:t>Trójfazowy przemiennik faz (do zmiany kolejności faz) Stopień ochrony IP67.</w:t>
            </w:r>
          </w:p>
          <w:p w:rsidR="002A345F" w:rsidRPr="006516AA" w:rsidRDefault="002A345F" w:rsidP="002A345F">
            <w:pPr>
              <w:numPr>
                <w:ilvl w:val="0"/>
                <w:numId w:val="43"/>
              </w:numPr>
              <w:shd w:val="clear" w:color="auto" w:fill="FFFFFF"/>
              <w:tabs>
                <w:tab w:val="left" w:pos="10707"/>
              </w:tabs>
              <w:jc w:val="both"/>
            </w:pPr>
            <w:r w:rsidRPr="006516AA">
              <w:t>Przyłącze prądu elektrycznego 230 V oraz sprężonego powietrza do uzupełniania układu pneumatycznego samochodu z sieci stacjonarnej, automatycznie odłączające się w momencie uruchamiania pojazdu. Umiejscowienie gniazda zostanie podane przez Zamawiającego w trakcie realizacji zamówienia na wniosek Wykonawcy. Przyłącze musi posiadać dodatkową przejściówkę zapewniającą podłączenie do typowego gniazda 230 V oraz szybkozłączkę do podłączenia instalacji pneumatycznej.</w:t>
            </w:r>
          </w:p>
          <w:p w:rsidR="002A345F" w:rsidRPr="006516AA" w:rsidRDefault="002A345F" w:rsidP="002A345F">
            <w:pPr>
              <w:numPr>
                <w:ilvl w:val="0"/>
                <w:numId w:val="43"/>
              </w:numPr>
              <w:shd w:val="clear" w:color="auto" w:fill="FFFFFF"/>
              <w:tabs>
                <w:tab w:val="left" w:pos="10707"/>
              </w:tabs>
              <w:jc w:val="both"/>
            </w:pPr>
            <w:r w:rsidRPr="006516AA">
              <w:t>Pojazd wyposażony w system/urządzenia zapewniające bezpieczną pracę w przypadku jednoczesnego podłączenia wszystkich rodzajów zasilania.</w:t>
            </w:r>
          </w:p>
          <w:p w:rsidR="002A345F" w:rsidRPr="006516AA" w:rsidRDefault="002A345F" w:rsidP="002A345F">
            <w:pPr>
              <w:numPr>
                <w:ilvl w:val="0"/>
                <w:numId w:val="43"/>
              </w:numPr>
              <w:shd w:val="clear" w:color="auto" w:fill="FFFFFF"/>
              <w:tabs>
                <w:tab w:val="left" w:pos="10707"/>
              </w:tabs>
              <w:jc w:val="both"/>
            </w:pPr>
            <w:r w:rsidRPr="006516AA">
              <w:t>W kabinie kierowcy zamontowana świetlna i dźwiękowa sygnalizacja podłączenia do zewnętrznego źródła.</w:t>
            </w:r>
          </w:p>
          <w:p w:rsidR="002A345F" w:rsidRPr="006516AA" w:rsidRDefault="002A345F" w:rsidP="002A345F">
            <w:pPr>
              <w:pStyle w:val="Akapitzlist"/>
              <w:numPr>
                <w:ilvl w:val="0"/>
                <w:numId w:val="43"/>
              </w:numPr>
              <w:jc w:val="both"/>
              <w:rPr>
                <w:rFonts w:ascii="Times New Roman" w:hAnsi="Times New Roman" w:cs="Times New Roman"/>
              </w:rPr>
            </w:pPr>
            <w:r w:rsidRPr="006516AA">
              <w:rPr>
                <w:rFonts w:ascii="Times New Roman" w:hAnsi="Times New Roman" w:cs="Times New Roman"/>
              </w:rPr>
              <w:t>Przewody do zasilania zewnętrznego układu elektrycznego i pneumatycznego o długości min. 6 m.</w:t>
            </w:r>
          </w:p>
          <w:p w:rsidR="002A345F" w:rsidRPr="006516AA" w:rsidRDefault="002A345F" w:rsidP="002A345F">
            <w:pPr>
              <w:pStyle w:val="Akapitzlist"/>
              <w:numPr>
                <w:ilvl w:val="0"/>
                <w:numId w:val="43"/>
              </w:numPr>
              <w:jc w:val="both"/>
              <w:rPr>
                <w:rFonts w:ascii="Times New Roman" w:hAnsi="Times New Roman" w:cs="Times New Roman"/>
              </w:rPr>
            </w:pPr>
            <w:r w:rsidRPr="006516AA">
              <w:rPr>
                <w:rFonts w:ascii="Times New Roman" w:hAnsi="Times New Roman" w:cs="Times New Roman"/>
              </w:rPr>
              <w:t>Należy dostarczyć min. 2 komplety przewodów do ładowania.</w:t>
            </w:r>
          </w:p>
          <w:p w:rsidR="002A345F" w:rsidRPr="006516AA" w:rsidRDefault="002A345F" w:rsidP="002A345F">
            <w:pPr>
              <w:numPr>
                <w:ilvl w:val="0"/>
                <w:numId w:val="43"/>
              </w:numPr>
              <w:shd w:val="clear" w:color="auto" w:fill="FFFFFF"/>
              <w:tabs>
                <w:tab w:val="left" w:pos="10707"/>
              </w:tabs>
              <w:spacing w:line="276" w:lineRule="auto"/>
              <w:jc w:val="both"/>
            </w:pPr>
            <w:r w:rsidRPr="006516AA">
              <w:t>Przedłużacz elektryczny 400 V, przewód o długości min. 30 m nawinięty na bębnie z rozdzielaczem (3f/3f+1f+1f). Stopień ochrony IP67 – 1 szt.</w:t>
            </w:r>
          </w:p>
          <w:p w:rsidR="002A345F" w:rsidRPr="006516AA" w:rsidRDefault="002A345F" w:rsidP="002A345F">
            <w:pPr>
              <w:pStyle w:val="Akapitzlist"/>
              <w:numPr>
                <w:ilvl w:val="0"/>
                <w:numId w:val="43"/>
              </w:numPr>
              <w:jc w:val="both"/>
              <w:rPr>
                <w:rFonts w:ascii="Times New Roman" w:hAnsi="Times New Roman" w:cs="Times New Roman"/>
              </w:rPr>
            </w:pPr>
            <w:r w:rsidRPr="006516AA">
              <w:rPr>
                <w:rFonts w:ascii="Times New Roman" w:hAnsi="Times New Roman" w:cs="Times New Roman"/>
              </w:rPr>
              <w:lastRenderedPageBreak/>
              <w:t>Przedłużacz elektryczny 230 V, przewód o długości min. 20 m nawinięty na bębnie z rozdzielaczem (1f/1f+1f+1f). Stopień ochrony IP67 – 1 szt.</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lastRenderedPageBreak/>
              <w:t>Spełnia/ nie spełnia</w:t>
            </w:r>
          </w:p>
        </w:tc>
      </w:tr>
      <w:tr w:rsidR="002A345F" w:rsidRPr="006516AA" w:rsidTr="006C3261">
        <w:trPr>
          <w:trHeight w:val="110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Wyloty spalin z silnika, urządzeń grzewczych nie skierowane na stanowiska obsługi poszczególnych urządzeń pojazdu i wejścia. Wylot spali umiejscowiony po lewej stronie pojazdy (na dole od strony kierowcy z możliwością podpięcia wyciągu spalinowego oraz dodatkowo rura o długości min. 6 metrów do odprowadzenia spalin na postoju pojazdu. Rura może być w odcinkach 3 x 2 metry zlokalizowana w skrzyni na dachu pojazdu. Wloty powietrza wykonane w sposób zabezpieczający przed przedostawaniem się gazów spalinowych do przedziału oraz dopinanego namiotu.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bookmarkStart w:id="3" w:name="_Ref51097247"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Pojazd powinien być wyposażony w integralny układ prostowniczy do ładowania akumulatorów 12 V o natężeniu min. 12 A z zewnętrznego źródła o napięciu ~230 V, zintegrowane złącze (gniazdo z wtyczką) prądu elektrycznego o napięciu 230 V oraz szybkozłącze z zaworem zwrotnym do sprężonego powietrza do uzupełniania układu pneumatycznego samochodu z sieci stacjonarnej, automatycznie odłączające się w momencie uruchamiania pojazdu (w kabinie kierowcy świetlna i dźwiękowa sygnalizacja podłączenia do zewnętrznego źródła zasilania). Urządzenie zabezpieczone przed przeładowaniem akumulatorów i dopasowane do typu akumulatora zastosowanego w pojeździe. Umiejscowienie gniazda w porozumieniu z Zamawiającym na etapie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t>Spełnia/ nie spełnia</w:t>
            </w:r>
          </w:p>
        </w:tc>
      </w:tr>
      <w:bookmarkEnd w:id="3"/>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Akumulatory podwozia min. 2x 230 Ah z wyłącznikiem głównym z kabiny podwozia.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Alternator podwozia min. 4200 W.</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68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bookmarkStart w:id="4" w:name="_Ref58860371"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shd w:val="clear" w:color="auto" w:fill="FFFFFF"/>
              <w:ind w:right="211"/>
            </w:pPr>
            <w:r w:rsidRPr="006516AA">
              <w:t>Urządzenia sygnalizacyjno-ostrzegawcze świetlne i dźwiękowe pojazdu uprzywilejowanego składające się co najmniej:</w:t>
            </w:r>
          </w:p>
          <w:p w:rsidR="002A345F" w:rsidRPr="006516AA" w:rsidRDefault="002A345F" w:rsidP="002A345F">
            <w:pPr>
              <w:numPr>
                <w:ilvl w:val="0"/>
                <w:numId w:val="45"/>
              </w:numPr>
              <w:shd w:val="clear" w:color="auto" w:fill="FFFFFF"/>
              <w:jc w:val="both"/>
            </w:pPr>
            <w:r w:rsidRPr="006516AA">
              <w:t>dwie lampy sygnalizacyjne niebieskie dookólne w technologii LED (z czego jedna dwufunkcyjna światła niebieskiego i czerwonego), bezbarwny klosz zamocowane na kabinie samochodu;</w:t>
            </w:r>
          </w:p>
          <w:p w:rsidR="002A345F" w:rsidRPr="006516AA" w:rsidRDefault="002A345F" w:rsidP="002A345F">
            <w:pPr>
              <w:numPr>
                <w:ilvl w:val="0"/>
                <w:numId w:val="45"/>
              </w:numPr>
              <w:shd w:val="clear" w:color="auto" w:fill="FFFFFF"/>
              <w:jc w:val="both"/>
            </w:pPr>
            <w:r w:rsidRPr="006516AA">
              <w:t>cztery lampy sygnalizacyjne niebieskie w technologii LED, kierunkowe, zamontowane z przodu pojazdu na wysokości lusterka wstecznego samochodu osobowego/dostawczego (po dwie na dwóch wysokościach). Każda lampa wyposażona w minimum 12 LED. Soczewka światła z bezbarwnym kloszem (przeźroczyste) świecące na niebiesko (sposób i miejsce montażu zostaną ustalone pomiędzy stronami na etapie realizacji zamówienia na wniosek Wykonawcy);</w:t>
            </w:r>
          </w:p>
          <w:p w:rsidR="002A345F" w:rsidRPr="006516AA" w:rsidRDefault="002A345F" w:rsidP="002A345F">
            <w:pPr>
              <w:numPr>
                <w:ilvl w:val="0"/>
                <w:numId w:val="45"/>
              </w:numPr>
              <w:shd w:val="clear" w:color="auto" w:fill="FFFFFF"/>
              <w:jc w:val="both"/>
            </w:pPr>
            <w:r w:rsidRPr="006516AA">
              <w:t>dwie lampy sygnalizacyjne niebieskie w technologii LED, kierunkowe, zamontowane w przednim zderzaku, widoczne jednocześnie z boku i przodu pojazdu. Każda lampa wyposażona w minimum 12 LED. Soczewka światła z bezbarwnym kloszem (przeźroczyste) świecące na niebiesko (sposób i miejsce montażu zostaną ustalone pomiędzy stronami na etapie realizacji zamówienia na wniosek Wykonawcy);</w:t>
            </w:r>
          </w:p>
          <w:p w:rsidR="002A345F" w:rsidRPr="006516AA" w:rsidRDefault="002A345F" w:rsidP="002A345F">
            <w:pPr>
              <w:numPr>
                <w:ilvl w:val="0"/>
                <w:numId w:val="45"/>
              </w:numPr>
              <w:shd w:val="clear" w:color="auto" w:fill="FFFFFF"/>
              <w:jc w:val="both"/>
            </w:pPr>
            <w:r w:rsidRPr="006516AA">
              <w:t>dwa odrębne sygnały pneumatyczne o natężeniu min. 115 dB. Jeden uruchamiany przy kierownicy, drugi uruchamiany przyciskiem umieszczonym w bliskim otoczeniu fotela dowódcy;</w:t>
            </w:r>
          </w:p>
          <w:p w:rsidR="002A345F" w:rsidRPr="006516AA" w:rsidRDefault="002A345F" w:rsidP="002A345F">
            <w:pPr>
              <w:numPr>
                <w:ilvl w:val="0"/>
                <w:numId w:val="45"/>
              </w:numPr>
              <w:shd w:val="clear" w:color="auto" w:fill="FFFFFF"/>
              <w:jc w:val="both"/>
            </w:pPr>
            <w:r w:rsidRPr="006516AA">
              <w:t>dodatkowo pojazd wyposażony w system pozwalający na generowanie tonów o niskiej częstotliwości z zamontowanym modulatorem;</w:t>
            </w:r>
          </w:p>
          <w:p w:rsidR="002A345F" w:rsidRPr="006516AA" w:rsidRDefault="002A345F" w:rsidP="002A345F">
            <w:pPr>
              <w:numPr>
                <w:ilvl w:val="0"/>
                <w:numId w:val="45"/>
              </w:numPr>
              <w:shd w:val="clear" w:color="auto" w:fill="FFFFFF"/>
              <w:jc w:val="both"/>
            </w:pPr>
            <w:r w:rsidRPr="006516AA">
              <w:t>urządzenie dźwiękowe (min. 3 modulowane tony zmieniane przyciskiem sygnału przy kierownicy) wyposażone w funkcję megafonu. Wzmacniacz o mocy 200 W (lub 2x100W) wraz z głośnikiem o mocy min 200 W (lub 2x100W) – głośnik do montażu wpuszczanego w zderzaku lub w masce silnika pojazdu, odporny na oddziaływanie czynników atmosferycznych. Miejsce zamocowania sterownika i mikrofonu w kabinie zapewniające łatwy dostęp dla kierowcy oraz dowódcy. Szczegóły dotyczące miejsca montażu oraz wielkości wszystkich lamp zostaną ustalone pomiędzy stronami na etapie realizacji zamówienia na wniosek Wykonawcy;</w:t>
            </w:r>
          </w:p>
          <w:p w:rsidR="002A345F" w:rsidRPr="006516AA" w:rsidRDefault="002A345F" w:rsidP="002A345F">
            <w:pPr>
              <w:numPr>
                <w:ilvl w:val="0"/>
                <w:numId w:val="45"/>
              </w:numPr>
              <w:shd w:val="clear" w:color="auto" w:fill="FFFFFF"/>
              <w:jc w:val="both"/>
            </w:pPr>
            <w:r w:rsidRPr="006516AA">
              <w:t xml:space="preserve">lampy sygnalizacyjne niebieskie typu LED, kierunkowe, zamontowane po minimum trzy na każdym boku zabudowy, w górnej części zabudowy oraz lampy sygnalizacyjne niebieskie typu LED, kierunkowe, zamontowane po minimum trzy na każdym boku zabudowy, w dolnej części zabudowy. Sygnalizacja wkomponowana w obrys zabudowy. Oświetlenie to powinno posiadać niezależne włączniki/wyłączniki uruchamiające urządzenie w konfiguracji: lewa strona, prawa strona, dwie strony. W kabinie powinna być sygnalizacja świetlna informująca o uruchomieniu poszczególnych stron świateł alarmowych. Każda lampa wyposażona w minimum 12 LED. Soczewka światła z bezbarwnym kloszem (przeźroczyste) </w:t>
            </w:r>
            <w:r w:rsidRPr="006516AA">
              <w:lastRenderedPageBreak/>
              <w:t>świecące na niebiesko (sposób i miejsce montażu zostaną ustalone pomiędzy stronami na etapie realizacji zamówienia na wniosek Wykonawcy);</w:t>
            </w:r>
          </w:p>
          <w:p w:rsidR="002A345F" w:rsidRPr="006516AA" w:rsidRDefault="002A345F" w:rsidP="002A345F">
            <w:pPr>
              <w:numPr>
                <w:ilvl w:val="0"/>
                <w:numId w:val="45"/>
              </w:numPr>
              <w:shd w:val="clear" w:color="auto" w:fill="FFFFFF"/>
              <w:jc w:val="both"/>
            </w:pPr>
            <w:r w:rsidRPr="006516AA">
              <w:t>dwie lampy sygnalizacyjne niebieskie dookólne w technologii LED (z czego jedna dwufunkcyjna światła niebieskiego i czerwonego), bezbarwny klosz, zamocowane w tylnej części zabudowy z opcją wyłączenia (jazda pojazdu w kolumnie).</w:t>
            </w:r>
          </w:p>
          <w:p w:rsidR="002A345F" w:rsidRPr="006516AA" w:rsidRDefault="002A345F" w:rsidP="006C3261">
            <w:pPr>
              <w:shd w:val="clear" w:color="auto" w:fill="FFFFFF"/>
              <w:jc w:val="both"/>
              <w:rPr>
                <w:bCs/>
              </w:rPr>
            </w:pPr>
            <w:r w:rsidRPr="006516AA">
              <w:rPr>
                <w:bCs/>
              </w:rPr>
              <w:t>Szczegóły dotyczące miejsca montażu oraz wielkości wszystkich lamp oraz belki zostaną ustalone pomiędzy stronami na etapie realizacji zamówienia na wniosek Wykonawcy. Za zgodą Zamawiającego dopuszcza się równoważne rozwiązania techniczne zaproponowane przez Wykonawcę w trakcie realizacji zamówienia (wymaga to bezwzględnej zgody Zamawiającego).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lastRenderedPageBreak/>
              <w:t>Spełnia/ nie spełnia</w:t>
            </w:r>
          </w:p>
        </w:tc>
      </w:tr>
      <w:bookmarkEnd w:id="4"/>
      <w:tr w:rsidR="002A345F" w:rsidRPr="006516AA" w:rsidTr="006C3261">
        <w:trPr>
          <w:trHeight w:val="154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shd w:val="clear" w:color="auto" w:fill="FFFFFF"/>
              <w:jc w:val="both"/>
            </w:pPr>
            <w:r w:rsidRPr="006516AA">
              <w:rPr>
                <w:spacing w:val="-1"/>
              </w:rPr>
              <w:t>Zestaw</w:t>
            </w:r>
            <w:r w:rsidRPr="006516AA">
              <w:rPr>
                <w:spacing w:val="14"/>
              </w:rPr>
              <w:t xml:space="preserve"> </w:t>
            </w:r>
            <w:r w:rsidRPr="006516AA">
              <w:rPr>
                <w:spacing w:val="-1"/>
              </w:rPr>
              <w:t>oświetlenia</w:t>
            </w:r>
            <w:r w:rsidRPr="006516AA">
              <w:rPr>
                <w:spacing w:val="17"/>
              </w:rPr>
              <w:t xml:space="preserve"> </w:t>
            </w:r>
            <w:r w:rsidRPr="006516AA">
              <w:rPr>
                <w:spacing w:val="-2"/>
              </w:rPr>
              <w:t>zewnętrznego</w:t>
            </w:r>
            <w:r w:rsidRPr="006516AA">
              <w:rPr>
                <w:spacing w:val="16"/>
              </w:rPr>
              <w:t xml:space="preserve"> </w:t>
            </w:r>
            <w:r w:rsidRPr="006516AA">
              <w:t>w</w:t>
            </w:r>
            <w:r w:rsidRPr="006516AA">
              <w:rPr>
                <w:spacing w:val="16"/>
              </w:rPr>
              <w:t xml:space="preserve"> </w:t>
            </w:r>
            <w:r w:rsidRPr="006516AA">
              <w:rPr>
                <w:spacing w:val="-1"/>
              </w:rPr>
              <w:t>postaci</w:t>
            </w:r>
            <w:r w:rsidRPr="006516AA">
              <w:rPr>
                <w:spacing w:val="19"/>
              </w:rPr>
              <w:t xml:space="preserve"> </w:t>
            </w:r>
            <w:r w:rsidRPr="006516AA">
              <w:rPr>
                <w:spacing w:val="-1"/>
              </w:rPr>
              <w:t>lamp</w:t>
            </w:r>
            <w:r w:rsidRPr="006516AA">
              <w:rPr>
                <w:spacing w:val="15"/>
              </w:rPr>
              <w:t xml:space="preserve"> </w:t>
            </w:r>
            <w:r w:rsidRPr="006516AA">
              <w:rPr>
                <w:spacing w:val="-2"/>
              </w:rPr>
              <w:t>LED</w:t>
            </w:r>
            <w:r w:rsidRPr="006516AA">
              <w:rPr>
                <w:spacing w:val="16"/>
              </w:rPr>
              <w:t xml:space="preserve"> </w:t>
            </w:r>
            <w:r w:rsidRPr="006516AA">
              <w:t>o</w:t>
            </w:r>
            <w:r w:rsidRPr="006516AA">
              <w:rPr>
                <w:spacing w:val="16"/>
              </w:rPr>
              <w:t xml:space="preserve"> </w:t>
            </w:r>
            <w:r w:rsidRPr="006516AA">
              <w:t>mocy</w:t>
            </w:r>
            <w:r w:rsidRPr="006516AA">
              <w:rPr>
                <w:spacing w:val="31"/>
              </w:rPr>
              <w:t xml:space="preserve"> </w:t>
            </w:r>
            <w:r w:rsidRPr="006516AA">
              <w:rPr>
                <w:spacing w:val="-1"/>
              </w:rPr>
              <w:t>min.</w:t>
            </w:r>
            <w:r w:rsidRPr="006516AA">
              <w:rPr>
                <w:spacing w:val="15"/>
              </w:rPr>
              <w:t xml:space="preserve"> </w:t>
            </w:r>
            <w:r w:rsidRPr="006516AA">
              <w:rPr>
                <w:spacing w:val="1"/>
              </w:rPr>
              <w:t>12</w:t>
            </w:r>
            <w:r w:rsidRPr="006516AA">
              <w:rPr>
                <w:spacing w:val="14"/>
              </w:rPr>
              <w:t xml:space="preserve"> </w:t>
            </w:r>
            <w:r w:rsidRPr="006516AA">
              <w:t>W</w:t>
            </w:r>
            <w:r w:rsidRPr="006516AA">
              <w:rPr>
                <w:spacing w:val="14"/>
              </w:rPr>
              <w:t xml:space="preserve"> </w:t>
            </w:r>
            <w:r w:rsidRPr="006516AA">
              <w:rPr>
                <w:spacing w:val="-1"/>
              </w:rPr>
              <w:t>każda,</w:t>
            </w:r>
            <w:r w:rsidRPr="006516AA">
              <w:rPr>
                <w:spacing w:val="15"/>
              </w:rPr>
              <w:t xml:space="preserve"> </w:t>
            </w:r>
            <w:r w:rsidRPr="006516AA">
              <w:rPr>
                <w:spacing w:val="-1"/>
              </w:rPr>
              <w:t>świecące</w:t>
            </w:r>
            <w:r w:rsidRPr="006516AA">
              <w:rPr>
                <w:spacing w:val="15"/>
              </w:rPr>
              <w:t xml:space="preserve"> </w:t>
            </w:r>
            <w:r w:rsidRPr="006516AA">
              <w:rPr>
                <w:spacing w:val="-1"/>
              </w:rPr>
              <w:t>światłem</w:t>
            </w:r>
            <w:r w:rsidRPr="006516AA">
              <w:rPr>
                <w:spacing w:val="17"/>
              </w:rPr>
              <w:t xml:space="preserve"> </w:t>
            </w:r>
            <w:r w:rsidRPr="006516AA">
              <w:rPr>
                <w:spacing w:val="-1"/>
              </w:rPr>
              <w:t>rozproszonym,</w:t>
            </w:r>
            <w:r w:rsidRPr="006516AA">
              <w:rPr>
                <w:spacing w:val="65"/>
              </w:rPr>
              <w:t xml:space="preserve"> </w:t>
            </w:r>
            <w:r w:rsidRPr="006516AA">
              <w:rPr>
                <w:spacing w:val="-2"/>
              </w:rPr>
              <w:t>zamontowanych</w:t>
            </w:r>
            <w:r w:rsidRPr="006516AA">
              <w:rPr>
                <w:spacing w:val="11"/>
              </w:rPr>
              <w:t xml:space="preserve"> </w:t>
            </w:r>
            <w:r w:rsidRPr="006516AA">
              <w:t>w</w:t>
            </w:r>
            <w:r w:rsidRPr="006516AA">
              <w:rPr>
                <w:spacing w:val="9"/>
              </w:rPr>
              <w:t xml:space="preserve"> </w:t>
            </w:r>
            <w:r w:rsidRPr="006516AA">
              <w:rPr>
                <w:spacing w:val="-2"/>
              </w:rPr>
              <w:t>górnej</w:t>
            </w:r>
            <w:r w:rsidRPr="006516AA">
              <w:rPr>
                <w:spacing w:val="10"/>
              </w:rPr>
              <w:t xml:space="preserve"> </w:t>
            </w:r>
            <w:r w:rsidRPr="006516AA">
              <w:rPr>
                <w:spacing w:val="-1"/>
              </w:rPr>
              <w:t>części</w:t>
            </w:r>
            <w:r w:rsidRPr="006516AA">
              <w:rPr>
                <w:spacing w:val="11"/>
              </w:rPr>
              <w:t xml:space="preserve"> </w:t>
            </w:r>
            <w:r w:rsidRPr="006516AA">
              <w:t>po</w:t>
            </w:r>
            <w:r w:rsidRPr="006516AA">
              <w:rPr>
                <w:spacing w:val="9"/>
              </w:rPr>
              <w:t xml:space="preserve"> </w:t>
            </w:r>
            <w:r w:rsidRPr="006516AA">
              <w:rPr>
                <w:spacing w:val="-1"/>
              </w:rPr>
              <w:t>cztery</w:t>
            </w:r>
            <w:r w:rsidRPr="006516AA">
              <w:rPr>
                <w:spacing w:val="9"/>
              </w:rPr>
              <w:t xml:space="preserve"> </w:t>
            </w:r>
            <w:r w:rsidRPr="006516AA">
              <w:t>z</w:t>
            </w:r>
            <w:r w:rsidRPr="006516AA">
              <w:rPr>
                <w:spacing w:val="8"/>
              </w:rPr>
              <w:t xml:space="preserve"> </w:t>
            </w:r>
            <w:r w:rsidRPr="006516AA">
              <w:rPr>
                <w:spacing w:val="-1"/>
              </w:rPr>
              <w:t>obu</w:t>
            </w:r>
            <w:r w:rsidRPr="006516AA">
              <w:rPr>
                <w:spacing w:val="11"/>
              </w:rPr>
              <w:t xml:space="preserve"> </w:t>
            </w:r>
            <w:r w:rsidRPr="006516AA">
              <w:rPr>
                <w:spacing w:val="-1"/>
              </w:rPr>
              <w:t>stron</w:t>
            </w:r>
            <w:r w:rsidRPr="006516AA">
              <w:rPr>
                <w:spacing w:val="11"/>
              </w:rPr>
              <w:t xml:space="preserve"> </w:t>
            </w:r>
            <w:r w:rsidRPr="006516AA">
              <w:rPr>
                <w:spacing w:val="-1"/>
              </w:rPr>
              <w:t>zabudowy</w:t>
            </w:r>
            <w:r w:rsidRPr="006516AA">
              <w:rPr>
                <w:spacing w:val="6"/>
              </w:rPr>
              <w:t xml:space="preserve"> </w:t>
            </w:r>
            <w:r w:rsidRPr="006516AA">
              <w:t>i</w:t>
            </w:r>
            <w:r w:rsidRPr="006516AA">
              <w:rPr>
                <w:spacing w:val="10"/>
              </w:rPr>
              <w:t xml:space="preserve"> </w:t>
            </w:r>
            <w:r w:rsidRPr="006516AA">
              <w:rPr>
                <w:spacing w:val="-1"/>
              </w:rPr>
              <w:t>dwie</w:t>
            </w:r>
            <w:r w:rsidRPr="006516AA">
              <w:rPr>
                <w:spacing w:val="10"/>
              </w:rPr>
              <w:t xml:space="preserve"> </w:t>
            </w:r>
            <w:r w:rsidRPr="006516AA">
              <w:t>z</w:t>
            </w:r>
            <w:r w:rsidRPr="006516AA">
              <w:rPr>
                <w:spacing w:val="8"/>
              </w:rPr>
              <w:t xml:space="preserve"> </w:t>
            </w:r>
            <w:r w:rsidRPr="006516AA">
              <w:rPr>
                <w:spacing w:val="-2"/>
              </w:rPr>
              <w:t>tyłu.</w:t>
            </w:r>
            <w:r w:rsidRPr="006516AA">
              <w:rPr>
                <w:spacing w:val="10"/>
              </w:rPr>
              <w:t xml:space="preserve"> </w:t>
            </w:r>
            <w:r w:rsidRPr="006516AA">
              <w:rPr>
                <w:spacing w:val="-2"/>
              </w:rPr>
              <w:t>Każda</w:t>
            </w:r>
            <w:r w:rsidRPr="006516AA">
              <w:rPr>
                <w:spacing w:val="10"/>
              </w:rPr>
              <w:t xml:space="preserve"> </w:t>
            </w:r>
            <w:r w:rsidRPr="006516AA">
              <w:t>ze</w:t>
            </w:r>
            <w:r w:rsidRPr="006516AA">
              <w:rPr>
                <w:spacing w:val="8"/>
              </w:rPr>
              <w:t xml:space="preserve"> </w:t>
            </w:r>
            <w:r w:rsidRPr="006516AA">
              <w:rPr>
                <w:spacing w:val="-1"/>
              </w:rPr>
              <w:t>stron</w:t>
            </w:r>
            <w:r w:rsidRPr="006516AA">
              <w:rPr>
                <w:spacing w:val="11"/>
              </w:rPr>
              <w:t xml:space="preserve"> </w:t>
            </w:r>
            <w:r w:rsidRPr="006516AA">
              <w:rPr>
                <w:spacing w:val="-1"/>
              </w:rPr>
              <w:t>włączana</w:t>
            </w:r>
            <w:r w:rsidRPr="006516AA">
              <w:rPr>
                <w:spacing w:val="10"/>
              </w:rPr>
              <w:t xml:space="preserve"> </w:t>
            </w:r>
            <w:r w:rsidRPr="006516AA">
              <w:rPr>
                <w:spacing w:val="-2"/>
              </w:rPr>
              <w:t>indywidualnie.</w:t>
            </w:r>
            <w:r w:rsidRPr="006516AA">
              <w:rPr>
                <w:spacing w:val="109"/>
              </w:rPr>
              <w:t xml:space="preserve"> </w:t>
            </w:r>
            <w:r w:rsidRPr="006516AA">
              <w:rPr>
                <w:spacing w:val="-1"/>
              </w:rPr>
              <w:t>Stan</w:t>
            </w:r>
            <w:r w:rsidRPr="006516AA">
              <w:rPr>
                <w:spacing w:val="30"/>
              </w:rPr>
              <w:t xml:space="preserve"> </w:t>
            </w:r>
            <w:r w:rsidRPr="006516AA">
              <w:rPr>
                <w:spacing w:val="-2"/>
              </w:rPr>
              <w:t>włączenia</w:t>
            </w:r>
            <w:r w:rsidRPr="006516AA">
              <w:rPr>
                <w:spacing w:val="32"/>
              </w:rPr>
              <w:t xml:space="preserve"> </w:t>
            </w:r>
            <w:r w:rsidRPr="006516AA">
              <w:rPr>
                <w:spacing w:val="-1"/>
              </w:rPr>
              <w:t>sygnalizowany</w:t>
            </w:r>
            <w:r w:rsidRPr="006516AA">
              <w:rPr>
                <w:spacing w:val="28"/>
              </w:rPr>
              <w:t xml:space="preserve"> </w:t>
            </w:r>
            <w:r w:rsidRPr="006516AA">
              <w:rPr>
                <w:spacing w:val="-1"/>
              </w:rPr>
              <w:t>optycznie</w:t>
            </w:r>
            <w:r w:rsidRPr="006516AA">
              <w:rPr>
                <w:spacing w:val="30"/>
              </w:rPr>
              <w:t xml:space="preserve"> </w:t>
            </w:r>
            <w:r w:rsidRPr="006516AA">
              <w:rPr>
                <w:spacing w:val="-1"/>
              </w:rPr>
              <w:t>przy</w:t>
            </w:r>
            <w:r w:rsidRPr="006516AA">
              <w:rPr>
                <w:spacing w:val="30"/>
              </w:rPr>
              <w:t xml:space="preserve"> </w:t>
            </w:r>
            <w:r w:rsidRPr="006516AA">
              <w:rPr>
                <w:spacing w:val="-1"/>
              </w:rPr>
              <w:t>włączniku</w:t>
            </w:r>
            <w:r w:rsidRPr="006516AA">
              <w:rPr>
                <w:spacing w:val="32"/>
              </w:rPr>
              <w:t xml:space="preserve"> </w:t>
            </w:r>
            <w:r w:rsidRPr="006516AA">
              <w:t>w</w:t>
            </w:r>
            <w:r w:rsidRPr="006516AA">
              <w:rPr>
                <w:spacing w:val="28"/>
              </w:rPr>
              <w:t xml:space="preserve"> </w:t>
            </w:r>
            <w:r w:rsidRPr="006516AA">
              <w:rPr>
                <w:spacing w:val="-1"/>
              </w:rPr>
              <w:t>przedziale analitycznym.</w:t>
            </w:r>
            <w:r w:rsidRPr="006516AA">
              <w:rPr>
                <w:spacing w:val="32"/>
              </w:rPr>
              <w:t xml:space="preserve"> </w:t>
            </w:r>
            <w:r w:rsidRPr="006516AA">
              <w:t>Lampy</w:t>
            </w:r>
            <w:r w:rsidRPr="006516AA">
              <w:rPr>
                <w:spacing w:val="28"/>
              </w:rPr>
              <w:t xml:space="preserve"> </w:t>
            </w:r>
            <w:r w:rsidRPr="006516AA">
              <w:t>po</w:t>
            </w:r>
            <w:r w:rsidRPr="006516AA">
              <w:rPr>
                <w:spacing w:val="32"/>
              </w:rPr>
              <w:t xml:space="preserve"> </w:t>
            </w:r>
            <w:r w:rsidRPr="006516AA">
              <w:rPr>
                <w:spacing w:val="-1"/>
              </w:rPr>
              <w:t>stronie</w:t>
            </w:r>
            <w:r w:rsidRPr="006516AA">
              <w:rPr>
                <w:spacing w:val="30"/>
              </w:rPr>
              <w:t xml:space="preserve"> </w:t>
            </w:r>
            <w:r w:rsidRPr="006516AA">
              <w:rPr>
                <w:spacing w:val="-2"/>
              </w:rPr>
              <w:t>zabudowy</w:t>
            </w:r>
            <w:r w:rsidRPr="006516AA">
              <w:rPr>
                <w:spacing w:val="67"/>
              </w:rPr>
              <w:t xml:space="preserve"> </w:t>
            </w:r>
            <w:r w:rsidRPr="006516AA">
              <w:rPr>
                <w:spacing w:val="-1"/>
              </w:rPr>
              <w:t>zamontowane</w:t>
            </w:r>
            <w:r w:rsidRPr="006516AA">
              <w:rPr>
                <w:spacing w:val="10"/>
              </w:rPr>
              <w:t xml:space="preserve"> </w:t>
            </w:r>
            <w:r w:rsidRPr="006516AA">
              <w:t>tak,</w:t>
            </w:r>
            <w:r w:rsidRPr="006516AA">
              <w:rPr>
                <w:spacing w:val="10"/>
              </w:rPr>
              <w:t xml:space="preserve"> </w:t>
            </w:r>
            <w:r w:rsidRPr="006516AA">
              <w:t>aby</w:t>
            </w:r>
            <w:r w:rsidRPr="006516AA">
              <w:rPr>
                <w:spacing w:val="9"/>
              </w:rPr>
              <w:t xml:space="preserve"> </w:t>
            </w:r>
            <w:r w:rsidRPr="006516AA">
              <w:t>po</w:t>
            </w:r>
            <w:r w:rsidRPr="006516AA">
              <w:rPr>
                <w:spacing w:val="11"/>
              </w:rPr>
              <w:t xml:space="preserve"> </w:t>
            </w:r>
            <w:r w:rsidRPr="006516AA">
              <w:rPr>
                <w:spacing w:val="-1"/>
              </w:rPr>
              <w:t>rozłożeniu</w:t>
            </w:r>
            <w:r w:rsidRPr="006516AA">
              <w:rPr>
                <w:spacing w:val="13"/>
              </w:rPr>
              <w:t xml:space="preserve"> </w:t>
            </w:r>
            <w:r w:rsidRPr="006516AA">
              <w:rPr>
                <w:spacing w:val="-1"/>
              </w:rPr>
              <w:t>namiotu stelażowego dopinanego do zabudowy</w:t>
            </w:r>
            <w:r w:rsidRPr="006516AA">
              <w:rPr>
                <w:spacing w:val="9"/>
              </w:rPr>
              <w:t xml:space="preserve"> </w:t>
            </w:r>
            <w:r w:rsidRPr="006516AA">
              <w:rPr>
                <w:spacing w:val="-1"/>
              </w:rPr>
              <w:t>oświetlały</w:t>
            </w:r>
            <w:r w:rsidRPr="006516AA">
              <w:rPr>
                <w:spacing w:val="9"/>
              </w:rPr>
              <w:t xml:space="preserve"> </w:t>
            </w:r>
            <w:r w:rsidRPr="006516AA">
              <w:rPr>
                <w:spacing w:val="-1"/>
              </w:rPr>
              <w:t>teren</w:t>
            </w:r>
            <w:r w:rsidRPr="006516AA">
              <w:rPr>
                <w:spacing w:val="13"/>
              </w:rPr>
              <w:t xml:space="preserve"> </w:t>
            </w:r>
            <w:r w:rsidRPr="006516AA">
              <w:rPr>
                <w:spacing w:val="-1"/>
              </w:rPr>
              <w:t>pod</w:t>
            </w:r>
            <w:r w:rsidRPr="006516AA">
              <w:rPr>
                <w:spacing w:val="13"/>
              </w:rPr>
              <w:t xml:space="preserve"> </w:t>
            </w:r>
            <w:r w:rsidRPr="006516AA">
              <w:rPr>
                <w:spacing w:val="-1"/>
              </w:rPr>
              <w:t>nim.</w:t>
            </w:r>
            <w:r w:rsidRPr="006516AA">
              <w:rPr>
                <w:spacing w:val="13"/>
              </w:rPr>
              <w:t xml:space="preserve"> </w:t>
            </w:r>
            <w:r w:rsidRPr="006516AA">
              <w:rPr>
                <w:spacing w:val="-1"/>
              </w:rPr>
              <w:t>Zasilanie</w:t>
            </w:r>
            <w:r w:rsidRPr="006516AA">
              <w:rPr>
                <w:spacing w:val="10"/>
              </w:rPr>
              <w:t xml:space="preserve"> </w:t>
            </w:r>
            <w:r w:rsidRPr="006516AA">
              <w:t>z</w:t>
            </w:r>
            <w:r w:rsidRPr="006516AA">
              <w:rPr>
                <w:spacing w:val="10"/>
              </w:rPr>
              <w:t xml:space="preserve"> </w:t>
            </w:r>
            <w:r w:rsidRPr="006516AA">
              <w:rPr>
                <w:spacing w:val="-1"/>
              </w:rPr>
              <w:t>obwodu</w:t>
            </w:r>
            <w:r w:rsidRPr="006516AA">
              <w:rPr>
                <w:spacing w:val="13"/>
              </w:rPr>
              <w:t xml:space="preserve"> </w:t>
            </w:r>
            <w:r w:rsidRPr="006516AA">
              <w:rPr>
                <w:spacing w:val="-1"/>
              </w:rPr>
              <w:t>zasilania</w:t>
            </w:r>
            <w:r w:rsidRPr="006516AA">
              <w:rPr>
                <w:spacing w:val="22"/>
              </w:rPr>
              <w:t xml:space="preserve"> </w:t>
            </w:r>
            <w:r w:rsidRPr="006516AA">
              <w:rPr>
                <w:spacing w:val="-2"/>
              </w:rPr>
              <w:t>autonomicznego.</w:t>
            </w:r>
            <w:r w:rsidRPr="006516AA">
              <w:rPr>
                <w:spacing w:val="73"/>
              </w:rPr>
              <w:t xml:space="preserve"> </w:t>
            </w:r>
            <w:r w:rsidRPr="006516AA">
              <w:rPr>
                <w:spacing w:val="-2"/>
              </w:rPr>
              <w:t>Dodatkowo</w:t>
            </w:r>
            <w:r w:rsidRPr="006516AA">
              <w:rPr>
                <w:spacing w:val="19"/>
              </w:rPr>
              <w:t xml:space="preserve"> </w:t>
            </w:r>
            <w:r w:rsidRPr="006516AA">
              <w:t>na</w:t>
            </w:r>
            <w:r w:rsidRPr="006516AA">
              <w:rPr>
                <w:spacing w:val="21"/>
              </w:rPr>
              <w:t xml:space="preserve"> </w:t>
            </w:r>
            <w:r w:rsidRPr="006516AA">
              <w:rPr>
                <w:spacing w:val="-1"/>
              </w:rPr>
              <w:t>dachu</w:t>
            </w:r>
            <w:r w:rsidRPr="006516AA">
              <w:rPr>
                <w:spacing w:val="21"/>
              </w:rPr>
              <w:t xml:space="preserve"> </w:t>
            </w:r>
            <w:r w:rsidRPr="006516AA">
              <w:rPr>
                <w:spacing w:val="-2"/>
              </w:rPr>
              <w:t>zabudowy</w:t>
            </w:r>
            <w:r w:rsidRPr="006516AA">
              <w:t xml:space="preserve"> </w:t>
            </w:r>
            <w:r w:rsidRPr="006516AA">
              <w:rPr>
                <w:spacing w:val="-1"/>
              </w:rPr>
              <w:t>oświetlenie</w:t>
            </w:r>
            <w:r w:rsidRPr="006516AA">
              <w:rPr>
                <w:spacing w:val="18"/>
              </w:rPr>
              <w:t xml:space="preserve"> </w:t>
            </w:r>
            <w:r w:rsidRPr="006516AA">
              <w:rPr>
                <w:spacing w:val="-1"/>
              </w:rPr>
              <w:t>umożliwiające</w:t>
            </w:r>
            <w:r w:rsidRPr="006516AA">
              <w:rPr>
                <w:spacing w:val="18"/>
              </w:rPr>
              <w:t xml:space="preserve"> </w:t>
            </w:r>
            <w:r w:rsidRPr="006516AA">
              <w:rPr>
                <w:spacing w:val="-1"/>
              </w:rPr>
              <w:t>poruszanie</w:t>
            </w:r>
            <w:r w:rsidRPr="006516AA">
              <w:rPr>
                <w:spacing w:val="18"/>
              </w:rPr>
              <w:t xml:space="preserve"> </w:t>
            </w:r>
            <w:r w:rsidRPr="006516AA">
              <w:rPr>
                <w:spacing w:val="-1"/>
              </w:rPr>
              <w:t>się,</w:t>
            </w:r>
            <w:r w:rsidRPr="006516AA">
              <w:rPr>
                <w:spacing w:val="21"/>
              </w:rPr>
              <w:t xml:space="preserve"> </w:t>
            </w:r>
            <w:r w:rsidRPr="006516AA">
              <w:rPr>
                <w:spacing w:val="-1"/>
              </w:rPr>
              <w:t>rozstawianie</w:t>
            </w:r>
            <w:r w:rsidRPr="006516AA">
              <w:rPr>
                <w:spacing w:val="18"/>
              </w:rPr>
              <w:t xml:space="preserve"> </w:t>
            </w:r>
            <w:r w:rsidRPr="006516AA">
              <w:t>i</w:t>
            </w:r>
            <w:r w:rsidRPr="006516AA">
              <w:rPr>
                <w:spacing w:val="21"/>
              </w:rPr>
              <w:t xml:space="preserve"> </w:t>
            </w:r>
            <w:r w:rsidRPr="006516AA">
              <w:rPr>
                <w:spacing w:val="-2"/>
              </w:rPr>
              <w:t>obsługę</w:t>
            </w:r>
            <w:r w:rsidRPr="006516AA">
              <w:rPr>
                <w:spacing w:val="18"/>
              </w:rPr>
              <w:t xml:space="preserve"> </w:t>
            </w:r>
            <w:r w:rsidRPr="006516AA">
              <w:rPr>
                <w:spacing w:val="-1"/>
              </w:rPr>
              <w:t>sprzętu</w:t>
            </w:r>
            <w:r w:rsidRPr="006516AA">
              <w:rPr>
                <w:spacing w:val="21"/>
              </w:rPr>
              <w:t xml:space="preserve"> </w:t>
            </w:r>
            <w:r w:rsidRPr="006516AA">
              <w:t>w</w:t>
            </w:r>
            <w:r w:rsidRPr="006516AA">
              <w:rPr>
                <w:spacing w:val="73"/>
              </w:rPr>
              <w:t xml:space="preserve"> </w:t>
            </w:r>
            <w:r w:rsidRPr="006516AA">
              <w:rPr>
                <w:spacing w:val="-1"/>
              </w:rPr>
              <w:t>ciemnościach</w:t>
            </w:r>
            <w:r w:rsidRPr="006516AA">
              <w:rPr>
                <w:spacing w:val="6"/>
              </w:rPr>
              <w:t xml:space="preserve"> </w:t>
            </w:r>
            <w:r w:rsidRPr="006516AA">
              <w:rPr>
                <w:spacing w:val="-1"/>
              </w:rPr>
              <w:t>zasilane</w:t>
            </w:r>
            <w:r w:rsidRPr="006516AA">
              <w:rPr>
                <w:spacing w:val="3"/>
              </w:rPr>
              <w:t xml:space="preserve"> </w:t>
            </w:r>
            <w:r w:rsidRPr="006516AA">
              <w:t>z</w:t>
            </w:r>
            <w:r w:rsidRPr="006516AA">
              <w:rPr>
                <w:spacing w:val="3"/>
              </w:rPr>
              <w:t xml:space="preserve"> </w:t>
            </w:r>
            <w:r w:rsidRPr="006516AA">
              <w:rPr>
                <w:spacing w:val="-2"/>
              </w:rPr>
              <w:t>obwodu</w:t>
            </w:r>
            <w:r w:rsidRPr="006516AA">
              <w:rPr>
                <w:spacing w:val="6"/>
              </w:rPr>
              <w:t xml:space="preserve"> </w:t>
            </w:r>
            <w:r w:rsidRPr="006516AA">
              <w:rPr>
                <w:spacing w:val="-1"/>
              </w:rPr>
              <w:t>zasilania</w:t>
            </w:r>
            <w:r w:rsidRPr="006516AA">
              <w:rPr>
                <w:spacing w:val="6"/>
              </w:rPr>
              <w:t xml:space="preserve"> </w:t>
            </w:r>
            <w:r w:rsidRPr="006516AA">
              <w:rPr>
                <w:spacing w:val="-1"/>
              </w:rPr>
              <w:t>autonomicznego,</w:t>
            </w:r>
            <w:r w:rsidRPr="006516AA">
              <w:rPr>
                <w:spacing w:val="6"/>
              </w:rPr>
              <w:t xml:space="preserve"> </w:t>
            </w:r>
            <w:r w:rsidRPr="006516AA">
              <w:rPr>
                <w:spacing w:val="-1"/>
              </w:rPr>
              <w:t>włączenie</w:t>
            </w:r>
            <w:r w:rsidRPr="006516AA">
              <w:rPr>
                <w:spacing w:val="3"/>
              </w:rPr>
              <w:t xml:space="preserve"> </w:t>
            </w:r>
            <w:r w:rsidRPr="006516AA">
              <w:t>i</w:t>
            </w:r>
            <w:r w:rsidRPr="006516AA">
              <w:rPr>
                <w:spacing w:val="6"/>
              </w:rPr>
              <w:t xml:space="preserve"> </w:t>
            </w:r>
            <w:r w:rsidRPr="006516AA">
              <w:rPr>
                <w:spacing w:val="-1"/>
              </w:rPr>
              <w:t>wyłączenie</w:t>
            </w:r>
            <w:r w:rsidRPr="006516AA">
              <w:rPr>
                <w:spacing w:val="3"/>
              </w:rPr>
              <w:t xml:space="preserve"> </w:t>
            </w:r>
            <w:r w:rsidRPr="006516AA">
              <w:rPr>
                <w:spacing w:val="-1"/>
              </w:rPr>
              <w:t>możliwe</w:t>
            </w:r>
            <w:r w:rsidRPr="006516AA">
              <w:rPr>
                <w:spacing w:val="3"/>
              </w:rPr>
              <w:t xml:space="preserve"> </w:t>
            </w:r>
            <w:r w:rsidRPr="006516AA">
              <w:t>w</w:t>
            </w:r>
            <w:r w:rsidRPr="006516AA">
              <w:rPr>
                <w:spacing w:val="2"/>
              </w:rPr>
              <w:t xml:space="preserve"> </w:t>
            </w:r>
            <w:r w:rsidRPr="006516AA">
              <w:rPr>
                <w:spacing w:val="-1"/>
              </w:rPr>
              <w:t>przedziale</w:t>
            </w:r>
            <w:r w:rsidRPr="006516AA">
              <w:rPr>
                <w:spacing w:val="3"/>
              </w:rPr>
              <w:t xml:space="preserve"> analitycznym</w:t>
            </w:r>
            <w:r w:rsidRPr="006516AA">
              <w:t>,</w:t>
            </w:r>
            <w:r w:rsidRPr="006516AA">
              <w:rPr>
                <w:spacing w:val="6"/>
              </w:rPr>
              <w:t xml:space="preserve"> </w:t>
            </w:r>
            <w:r w:rsidRPr="006516AA">
              <w:rPr>
                <w:spacing w:val="-2"/>
              </w:rPr>
              <w:t>kontrolka</w:t>
            </w:r>
            <w:r w:rsidRPr="006516AA">
              <w:rPr>
                <w:spacing w:val="51"/>
              </w:rPr>
              <w:t xml:space="preserve"> </w:t>
            </w:r>
            <w:r w:rsidRPr="006516AA">
              <w:rPr>
                <w:spacing w:val="-1"/>
              </w:rPr>
              <w:t>włączenia</w:t>
            </w:r>
            <w:r w:rsidRPr="006516AA">
              <w:rPr>
                <w:spacing w:val="1"/>
              </w:rPr>
              <w:t xml:space="preserve"> </w:t>
            </w:r>
            <w:r w:rsidRPr="006516AA">
              <w:t>w</w:t>
            </w:r>
            <w:r w:rsidRPr="006516AA">
              <w:rPr>
                <w:spacing w:val="-3"/>
              </w:rPr>
              <w:t xml:space="preserve"> </w:t>
            </w:r>
            <w:r w:rsidRPr="006516AA">
              <w:rPr>
                <w:spacing w:val="-1"/>
              </w:rPr>
              <w:t>przedziale</w:t>
            </w:r>
            <w:r w:rsidRPr="006516AA">
              <w:rPr>
                <w:spacing w:val="1"/>
              </w:rPr>
              <w:t xml:space="preserve"> </w:t>
            </w:r>
            <w:r w:rsidRPr="006516AA">
              <w:t>analitycznym.</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hideMark/>
          </w:tcPr>
          <w:p w:rsidR="002A345F" w:rsidRPr="006516AA" w:rsidRDefault="002A345F" w:rsidP="006C3261">
            <w:pPr>
              <w:jc w:val="center"/>
            </w:pPr>
            <w:r w:rsidRPr="006516AA">
              <w:rPr>
                <w:i/>
                <w:iCs/>
              </w:rPr>
              <w:t>Spełnia/ nie spełnia</w:t>
            </w:r>
          </w:p>
        </w:tc>
      </w:tr>
      <w:tr w:rsidR="002A345F" w:rsidRPr="006516AA" w:rsidTr="006C3261">
        <w:trPr>
          <w:trHeight w:val="608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0" w:firstLine="0"/>
              <w:jc w:val="center"/>
              <w:rPr>
                <w:rFonts w:ascii="Times New Roman" w:hAnsi="Times New Roman" w:cs="Times New Roman"/>
              </w:rPr>
            </w:pPr>
            <w:bookmarkStart w:id="5" w:name="_Ref51096948"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Kabina dwudrzwiowa, zawieszona pneumatycznie, 2 osobowa, fabrycznie jedno-modułowa, zapewniająca łatwy dostęp do silnika przez uchylenie kabiny.</w:t>
            </w:r>
          </w:p>
          <w:p w:rsidR="002A345F" w:rsidRPr="006516AA" w:rsidRDefault="002A345F" w:rsidP="006C3261">
            <w:pPr>
              <w:jc w:val="both"/>
            </w:pPr>
            <w:r w:rsidRPr="006516AA">
              <w:t>Wyposażona minimum w:</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Automatyczny układ klimatyzacji,</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Wyświetlacz z komputerem pokładowym w języku polskim,</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Fabryczny system nawigacji,</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Niezależny układ ogrzewania i wentylacji umożliwiający ogrzewanie kabiny przy wyłączonym silniku,</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Indywidualne oświetlenie nad siedzeniem dowódcy,</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Fotele wyposażone w bezwładnościowe pasy bezpieczeństwa i zagłówki,</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Siedzenia na poduszczce powietrznej z regulowaną amortyzacją wyposażone w podłokietniki, pokryte materiałem, w kolorze ciemnym, łatwo zmywalnym, odpornym na rozdarcie i ścieranie,</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Radio samochodowe z Bluetooth oraz gniazdem USB,</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Uchwyt z podstawką pod laptop z możliwością regulacji wysokości i przesuwania w poziomie zamontowany przy stanowisku dowódcy,</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Pojazd wyposażony w zdalnie sterowany centralny zamek, alarm antywłamaniowy oraz immobiliser,</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Kamerę cofania z oferty producenta podwozia z wyświetlaczem zintegrowanym z deską rozdzielczą o przekątnej ekranu min. 7”,</w:t>
            </w:r>
          </w:p>
          <w:p w:rsidR="002A345F" w:rsidRPr="006516AA" w:rsidRDefault="002A345F" w:rsidP="002A345F">
            <w:pPr>
              <w:pStyle w:val="Akapitzlist"/>
              <w:widowControl w:val="0"/>
              <w:numPr>
                <w:ilvl w:val="0"/>
                <w:numId w:val="46"/>
              </w:numPr>
              <w:jc w:val="both"/>
              <w:rPr>
                <w:rFonts w:ascii="Times New Roman" w:hAnsi="Times New Roman" w:cs="Times New Roman"/>
              </w:rPr>
            </w:pPr>
            <w:bookmarkStart w:id="6" w:name="_Ref55124852"/>
            <w:r w:rsidRPr="006516AA">
              <w:rPr>
                <w:rFonts w:ascii="Times New Roman" w:hAnsi="Times New Roman" w:cs="Times New Roman"/>
              </w:rPr>
              <w:t>Dodatkowo pokrowce na siedzenia w kabinie wyposażone w logo użytkownika – forma wykonania ustalona z Zamawiającym,</w:t>
            </w:r>
            <w:bookmarkEnd w:id="6"/>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Blenda nad przednią szybą,</w:t>
            </w:r>
          </w:p>
          <w:p w:rsidR="002A345F" w:rsidRPr="006516AA" w:rsidRDefault="002A345F" w:rsidP="002A345F">
            <w:pPr>
              <w:pStyle w:val="Akapitzlist"/>
              <w:widowControl w:val="0"/>
              <w:numPr>
                <w:ilvl w:val="0"/>
                <w:numId w:val="46"/>
              </w:numPr>
              <w:jc w:val="both"/>
              <w:rPr>
                <w:rFonts w:ascii="Times New Roman" w:hAnsi="Times New Roman" w:cs="Times New Roman"/>
              </w:rPr>
            </w:pPr>
            <w:r w:rsidRPr="006516AA">
              <w:rPr>
                <w:rFonts w:ascii="Times New Roman" w:hAnsi="Times New Roman" w:cs="Times New Roman"/>
              </w:rPr>
              <w:t>Fotel kierowcy z regulacją wysokości i odległości oraz pochylenia oparcia,</w:t>
            </w:r>
          </w:p>
          <w:p w:rsidR="002A345F" w:rsidRPr="006516AA" w:rsidRDefault="002A345F" w:rsidP="002A345F">
            <w:pPr>
              <w:pStyle w:val="Akapitzlist"/>
              <w:widowControl w:val="0"/>
              <w:numPr>
                <w:ilvl w:val="0"/>
                <w:numId w:val="46"/>
              </w:numPr>
              <w:rPr>
                <w:rFonts w:ascii="Times New Roman" w:hAnsi="Times New Roman" w:cs="Times New Roman"/>
              </w:rPr>
            </w:pPr>
            <w:r w:rsidRPr="006516AA">
              <w:rPr>
                <w:rFonts w:ascii="Times New Roman" w:hAnsi="Times New Roman" w:cs="Times New Roman"/>
              </w:rPr>
              <w:t>Szyberdach,</w:t>
            </w:r>
          </w:p>
          <w:p w:rsidR="002A345F" w:rsidRPr="006516AA" w:rsidRDefault="002A345F" w:rsidP="002A345F">
            <w:pPr>
              <w:pStyle w:val="Akapitzlist"/>
              <w:widowControl w:val="0"/>
              <w:numPr>
                <w:ilvl w:val="0"/>
                <w:numId w:val="46"/>
              </w:numPr>
              <w:rPr>
                <w:rFonts w:ascii="Times New Roman" w:hAnsi="Times New Roman" w:cs="Times New Roman"/>
              </w:rPr>
            </w:pPr>
            <w:r w:rsidRPr="006516AA">
              <w:rPr>
                <w:rFonts w:ascii="Times New Roman" w:hAnsi="Times New Roman" w:cs="Times New Roman"/>
              </w:rPr>
              <w:t xml:space="preserve">Elektrycznie sterowane szyby oraz lusterka wsteczne, </w:t>
            </w:r>
          </w:p>
          <w:p w:rsidR="002A345F" w:rsidRPr="006516AA" w:rsidRDefault="002A345F" w:rsidP="002A345F">
            <w:pPr>
              <w:pStyle w:val="Akapitzlist"/>
              <w:widowControl w:val="0"/>
              <w:numPr>
                <w:ilvl w:val="0"/>
                <w:numId w:val="46"/>
              </w:numPr>
              <w:rPr>
                <w:rFonts w:ascii="Times New Roman" w:hAnsi="Times New Roman" w:cs="Times New Roman"/>
              </w:rPr>
            </w:pPr>
            <w:r w:rsidRPr="006516AA">
              <w:rPr>
                <w:rFonts w:ascii="Times New Roman" w:hAnsi="Times New Roman" w:cs="Times New Roman"/>
              </w:rPr>
              <w:t>Światła przeciwmgielne.</w:t>
            </w:r>
          </w:p>
          <w:p w:rsidR="002A345F" w:rsidRPr="006516AA" w:rsidRDefault="002A345F" w:rsidP="006C3261">
            <w:pPr>
              <w:spacing w:before="200"/>
              <w:jc w:val="both"/>
            </w:pPr>
            <w:r w:rsidRPr="006516AA">
              <w:t>Dodatkowo w kabinie zamontowane:</w:t>
            </w:r>
          </w:p>
          <w:p w:rsidR="002A345F" w:rsidRPr="006516AA" w:rsidRDefault="002A345F" w:rsidP="002A345F">
            <w:pPr>
              <w:pStyle w:val="Akapitzlist"/>
              <w:widowControl w:val="0"/>
              <w:numPr>
                <w:ilvl w:val="0"/>
                <w:numId w:val="47"/>
              </w:numPr>
              <w:ind w:left="714" w:hanging="357"/>
              <w:jc w:val="both"/>
              <w:rPr>
                <w:rFonts w:ascii="Times New Roman" w:hAnsi="Times New Roman" w:cs="Times New Roman"/>
              </w:rPr>
            </w:pPr>
            <w:r w:rsidRPr="006516AA">
              <w:rPr>
                <w:rFonts w:ascii="Times New Roman" w:hAnsi="Times New Roman" w:cs="Times New Roman"/>
              </w:rPr>
              <w:t xml:space="preserve">Rejestrator jazdy zamontowany w kabinie w taki sposób, aby swoim zasięgiem obejmował drogę przed pojazdem oraz pobocze (chodnik) po obu stronach drogi, wyposażony w układ zasilania, i uchwyt transportowy. Parametry minimalne: rozdzielczość ekranu Full HD 1920x1080p, prędkość nagrywania 30 klatek/s, kąt widzenia – 140 stopni, wyposażony w obiektyw stałoogniskowy o jasności f/1,8, obsługa wymiennych kart pamięci o pojemności 64 GB (transfer 10 MB/s), obsługa minimum funkcji: automatyczne rozpoczęcie nagrywania wraz z uruchomieniem silnika, nagrywanie w pętli, </w:t>
            </w:r>
            <w:r w:rsidRPr="006516AA">
              <w:rPr>
                <w:rFonts w:ascii="Times New Roman" w:hAnsi="Times New Roman" w:cs="Times New Roman"/>
              </w:rPr>
              <w:lastRenderedPageBreak/>
              <w:t>pozycjonowanie GPS, tryb parkingowy, oprogramowanie do odtwarzania na zewnętrznym komputerze. Zasilany z dedykowanej instalacji pojazdu niepowodującej zakłóceń pracy innych urządzeń – w tym pracy radiotelefonu, zamontowanych w samochodzie.</w:t>
            </w:r>
          </w:p>
          <w:p w:rsidR="002A345F" w:rsidRPr="006516AA" w:rsidRDefault="002A345F" w:rsidP="002A345F">
            <w:pPr>
              <w:pStyle w:val="Akapitzlist"/>
              <w:widowControl w:val="0"/>
              <w:numPr>
                <w:ilvl w:val="0"/>
                <w:numId w:val="47"/>
              </w:numPr>
              <w:ind w:left="714" w:hanging="357"/>
              <w:jc w:val="both"/>
              <w:rPr>
                <w:rFonts w:ascii="Times New Roman" w:hAnsi="Times New Roman" w:cs="Times New Roman"/>
              </w:rPr>
            </w:pPr>
            <w:r w:rsidRPr="006516AA">
              <w:rPr>
                <w:rFonts w:ascii="Times New Roman" w:hAnsi="Times New Roman" w:cs="Times New Roman"/>
              </w:rPr>
              <w:t>Kamera monitorująca strefę „martwą” (niewidoczną dla kierowcy) typu 360</w:t>
            </w:r>
            <w:r w:rsidRPr="006516AA">
              <w:rPr>
                <w:rFonts w:ascii="Times New Roman" w:hAnsi="Times New Roman" w:cs="Times New Roman"/>
                <w:vertAlign w:val="superscript"/>
              </w:rPr>
              <w:t>o</w:t>
            </w:r>
            <w:r w:rsidRPr="006516AA">
              <w:rPr>
                <w:rFonts w:ascii="Times New Roman" w:hAnsi="Times New Roman" w:cs="Times New Roman"/>
              </w:rPr>
              <w:t>. Kamera ma być przystosowana do pracy w każdych warunkach atmosferycznych mogących wystąpić na terenie Polski i zamontowana w sposób minimalizujący możliwość uszkodzeń mechanicznych. Kamera włączająca się automatycznie podczas włączenia biegu wstecznego, obraz z kamery wyświetlany na wyświetlaczu urządzenia fabrycznej nawigacji; dodatkowo ma być możliwość włączenia kamery przez kierowcę w dowolnym momencie.</w:t>
            </w:r>
          </w:p>
          <w:p w:rsidR="002A345F" w:rsidRPr="006516AA" w:rsidRDefault="002A345F" w:rsidP="002A345F">
            <w:pPr>
              <w:pStyle w:val="Akapitzlist"/>
              <w:widowControl w:val="0"/>
              <w:numPr>
                <w:ilvl w:val="0"/>
                <w:numId w:val="47"/>
              </w:numPr>
              <w:ind w:left="714" w:hanging="357"/>
              <w:jc w:val="both"/>
              <w:rPr>
                <w:rFonts w:ascii="Times New Roman" w:hAnsi="Times New Roman" w:cs="Times New Roman"/>
              </w:rPr>
            </w:pPr>
            <w:r w:rsidRPr="006516AA">
              <w:rPr>
                <w:rFonts w:ascii="Times New Roman" w:hAnsi="Times New Roman" w:cs="Times New Roman"/>
              </w:rPr>
              <w:t>Radiotelefon przewoźny spełniający minimalne wymagania techniczno-funkcjonalne określone w załączniku nr 3 do instrukcji stanowiącej załącznik do Rozkazu Nr 8 Komendanta Głównego Państwowej Straży Pożarnej z dnia 5 kwietnia 2019 r. w sprawie wprowadzenia nowych zasad organizacji łączności w sieciach radiowych UKF Państwowej Straży Pożarnej dopuszczony do stosowania w sieci PSP. Wraz z radiotelefonem należy dostarczyć oprogramowanie i okablowanie niezbędne do programowania radiotelefonu kompatybilne z systemem Microsoft Windows 10. Panel zamontowany w kabinie kierowcy – stacja bazowa zainstalowana w szafie RACK w zabudowie.</w:t>
            </w:r>
          </w:p>
          <w:p w:rsidR="002A345F" w:rsidRPr="006516AA" w:rsidRDefault="002A345F" w:rsidP="002A345F">
            <w:pPr>
              <w:pStyle w:val="Akapitzlist"/>
              <w:widowControl w:val="0"/>
              <w:numPr>
                <w:ilvl w:val="0"/>
                <w:numId w:val="47"/>
              </w:numPr>
              <w:ind w:left="714" w:hanging="357"/>
              <w:jc w:val="both"/>
              <w:rPr>
                <w:rFonts w:ascii="Times New Roman" w:hAnsi="Times New Roman" w:cs="Times New Roman"/>
              </w:rPr>
            </w:pPr>
            <w:bookmarkStart w:id="7" w:name="_Ref51105604"/>
            <w:r w:rsidRPr="006516AA">
              <w:rPr>
                <w:rFonts w:ascii="Times New Roman" w:hAnsi="Times New Roman" w:cs="Times New Roman"/>
              </w:rPr>
              <w:t>Tablet zawierający moduł integrujący system wysyłania statusów i lokalizacji pojazdów z aplikacją SWD ST o poniższych parametrach: przekątna ekranu min. 10", procesor o parametrach nie niższych niż Exynos serii 9XXX, pamięć RAM min. 4 GB, pamięć wewnętrzna minimum 64 GB, modem 4G LTE, system operacyjny umożliwiający użytkowanie aplikacji do obsługi systemu statusów użytkowanego przez zamawiającego, pojemność baterii min. 7000 mAh, ekran umożliwiający prace przy dużym nasłonecznieniu, przystosowanym do obsługi w rękawiczkach, zestaw akcesoriów: szkło na ekran, szybka ładowarka do gniazda zapalniczki, kabel USB-C o długości min. 2 metry, stacja dokująca umożliwiająca ładowanie i zamocowanie tabletu etui typu Rugged (pancerne). Zasilanie tabletu umożliwiające pracę modułu w przypadku braku zasilania głównego. Miejsce oraz sposób montażu tabletu do uzgodnienia z Zamawiającym na etapie realizacji.</w:t>
            </w:r>
            <w:bookmarkEnd w:id="7"/>
          </w:p>
          <w:p w:rsidR="002A345F" w:rsidRPr="006516AA" w:rsidRDefault="002A345F" w:rsidP="002A345F">
            <w:pPr>
              <w:pStyle w:val="Akapitzlist"/>
              <w:widowControl w:val="0"/>
              <w:numPr>
                <w:ilvl w:val="0"/>
                <w:numId w:val="47"/>
              </w:numPr>
              <w:ind w:left="714" w:hanging="357"/>
              <w:jc w:val="both"/>
              <w:rPr>
                <w:rFonts w:ascii="Times New Roman" w:hAnsi="Times New Roman" w:cs="Times New Roman"/>
              </w:rPr>
            </w:pPr>
            <w:r w:rsidRPr="006516AA">
              <w:rPr>
                <w:rFonts w:ascii="Times New Roman" w:hAnsi="Times New Roman" w:cs="Times New Roman"/>
              </w:rPr>
              <w:t>System interkomu umożliwiający komunikację pomiędzy kabiną kierowcy, a przedziałem analitycznym. System składający się z mikrofonów, głośników oraz przycisków wywoławczych zamontowanych na stałe.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1"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bookmarkEnd w:id="5"/>
      <w:tr w:rsidR="002A345F" w:rsidRPr="006516AA" w:rsidTr="006C3261">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0"/>
                <w:numId w:val="33"/>
              </w:numPr>
              <w:ind w:left="357" w:hanging="357"/>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vAlign w:val="center"/>
            <w:hideMark/>
          </w:tcPr>
          <w:p w:rsidR="002A345F" w:rsidRPr="006516AA" w:rsidRDefault="002A345F" w:rsidP="006C3261">
            <w:pPr>
              <w:jc w:val="both"/>
            </w:pPr>
            <w:r w:rsidRPr="006516AA">
              <w:rPr>
                <w:b/>
                <w:bCs/>
              </w:rPr>
              <w:t>Przedział analityczny (zabudowa):</w:t>
            </w:r>
          </w:p>
        </w:tc>
        <w:tc>
          <w:tcPr>
            <w:tcW w:w="30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A345F" w:rsidRPr="006516AA" w:rsidRDefault="002A345F" w:rsidP="006C3261"/>
        </w:tc>
      </w:tr>
      <w:tr w:rsidR="002A345F" w:rsidRPr="006516AA" w:rsidTr="006C3261">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88"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2A345F" w:rsidRPr="006516AA" w:rsidRDefault="002A345F" w:rsidP="006C3261">
            <w:pPr>
              <w:jc w:val="both"/>
            </w:pPr>
            <w:r w:rsidRPr="006516AA">
              <w:t>Wykonawca może zaproponować na etapie realizacji zamówienia inną koncepcję wykonania elementów zabudowy/pojazdu. W takim przypadku Zamawiający dopuszcza zmianę koncepcji (wymaga to bezwzględnie zgody i zatwierdzenia koncepcji wykonania zabudowy przez Zamawiającego – przedmiotowa zmiana nie może wpływać na zwiększenie wartości zamówienia).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636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8" w:name="_Ref51086500"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6C3261">
            <w:pPr>
              <w:jc w:val="both"/>
            </w:pPr>
            <w:r w:rsidRPr="006516AA">
              <w:t xml:space="preserve">Pojazd stanowiący samodzielne stanowisko pracy dla grupy analitycznej, rozpoznania działań asymetrycznych, wyposażony w sprzęt </w:t>
            </w:r>
            <w:r w:rsidRPr="006516AA">
              <w:br/>
              <w:t xml:space="preserve">pozwalający na bezpieczny pobór próbek, przygotowanie próbek, a także analizę próbek środowiskowych jak i próbek </w:t>
            </w:r>
            <w:r w:rsidRPr="006516AA">
              <w:br/>
              <w:t>o charakterze CBRN (tzn. próbek pobranych podczas zdarzeń  terrorystycznych z wykorzystaniem czynników stwarzających zagrożenie chemiczne, biologiczne, radiacyjne i nuklearne), oraz dojący możliwości pełnienia funkcji mobilnego stanowiska dowodzenia działaniami o charakterze CBRN.</w:t>
            </w:r>
          </w:p>
          <w:p w:rsidR="002A345F" w:rsidRPr="006516AA" w:rsidRDefault="002A345F" w:rsidP="006C3261">
            <w:pPr>
              <w:jc w:val="both"/>
            </w:pPr>
            <w:r w:rsidRPr="006516AA">
              <w:t>W zabudowie pojazdu przewiduje się przewożenie dodatkowo 5 osób (łącznie w pojeździe 7 osób).</w:t>
            </w:r>
          </w:p>
          <w:p w:rsidR="002A345F" w:rsidRPr="006516AA" w:rsidRDefault="002A345F" w:rsidP="006C3261">
            <w:pPr>
              <w:spacing w:line="276" w:lineRule="auto"/>
              <w:jc w:val="both"/>
            </w:pPr>
            <w:r w:rsidRPr="006516AA">
              <w:t>W zabudowie pojazdu przewiduje się miejsce pracy dla min. 5 osób.</w:t>
            </w:r>
          </w:p>
          <w:p w:rsidR="002A345F" w:rsidRPr="006516AA" w:rsidRDefault="002A345F" w:rsidP="006C3261">
            <w:pPr>
              <w:jc w:val="both"/>
            </w:pPr>
            <w:r w:rsidRPr="006516AA">
              <w:t>Zabudowa pojazdu izolowana termicznie.</w:t>
            </w:r>
          </w:p>
          <w:p w:rsidR="002A345F" w:rsidRPr="006516AA" w:rsidRDefault="002A345F" w:rsidP="006C3261">
            <w:pPr>
              <w:jc w:val="both"/>
            </w:pPr>
          </w:p>
          <w:p w:rsidR="002A345F" w:rsidRPr="006516AA" w:rsidRDefault="002A345F" w:rsidP="006C3261">
            <w:pPr>
              <w:jc w:val="both"/>
            </w:pPr>
            <w:r w:rsidRPr="006516AA">
              <w:t>W zabudowie pojazdu należy przewidzieć:</w:t>
            </w:r>
          </w:p>
          <w:p w:rsidR="002A345F" w:rsidRPr="006516AA" w:rsidRDefault="002A345F" w:rsidP="002A345F">
            <w:pPr>
              <w:pStyle w:val="Akapitzlist"/>
              <w:numPr>
                <w:ilvl w:val="0"/>
                <w:numId w:val="48"/>
              </w:numPr>
              <w:ind w:left="714" w:hanging="357"/>
              <w:jc w:val="both"/>
              <w:rPr>
                <w:rFonts w:ascii="Times New Roman" w:hAnsi="Times New Roman" w:cs="Times New Roman"/>
              </w:rPr>
            </w:pPr>
            <w:r w:rsidRPr="006516AA">
              <w:rPr>
                <w:rFonts w:ascii="Times New Roman" w:hAnsi="Times New Roman" w:cs="Times New Roman"/>
              </w:rPr>
              <w:t>kabinę kierowcy z miejscami siedzącymi dla min. 2 osób,</w:t>
            </w:r>
          </w:p>
          <w:p w:rsidR="002A345F" w:rsidRPr="006516AA" w:rsidRDefault="002A345F" w:rsidP="002A345F">
            <w:pPr>
              <w:pStyle w:val="Akapitzlist"/>
              <w:numPr>
                <w:ilvl w:val="0"/>
                <w:numId w:val="48"/>
              </w:numPr>
              <w:ind w:left="714" w:hanging="357"/>
              <w:jc w:val="both"/>
              <w:rPr>
                <w:rFonts w:ascii="Times New Roman" w:hAnsi="Times New Roman" w:cs="Times New Roman"/>
              </w:rPr>
            </w:pPr>
            <w:r w:rsidRPr="006516AA">
              <w:rPr>
                <w:rFonts w:ascii="Times New Roman" w:hAnsi="Times New Roman" w:cs="Times New Roman"/>
              </w:rPr>
              <w:t>przedział analityczny zawierający,</w:t>
            </w:r>
          </w:p>
          <w:p w:rsidR="002A345F" w:rsidRPr="006516AA" w:rsidRDefault="002A345F" w:rsidP="002A345F">
            <w:pPr>
              <w:numPr>
                <w:ilvl w:val="0"/>
                <w:numId w:val="48"/>
              </w:numPr>
              <w:tabs>
                <w:tab w:val="left" w:pos="213"/>
              </w:tabs>
              <w:ind w:left="714" w:hanging="357"/>
              <w:jc w:val="both"/>
            </w:pPr>
            <w:r w:rsidRPr="006516AA">
              <w:t>miejsce pracy i obsługi systemów teleinformatycznych, w którym mają znajdować się dwa niezależne stanowiska operatorskie zapewniające trzy miejsca pracy, w tym jedno z możliwością obsługi systemu zdalnej detekcji Rapid Plus,</w:t>
            </w:r>
          </w:p>
          <w:p w:rsidR="002A345F" w:rsidRPr="006516AA" w:rsidRDefault="002A345F" w:rsidP="002A345F">
            <w:pPr>
              <w:numPr>
                <w:ilvl w:val="0"/>
                <w:numId w:val="48"/>
              </w:numPr>
              <w:tabs>
                <w:tab w:val="left" w:pos="213"/>
              </w:tabs>
              <w:ind w:left="714" w:hanging="357"/>
              <w:jc w:val="both"/>
            </w:pPr>
            <w:r w:rsidRPr="006516AA">
              <w:t>miejsce lokalizacji szafy serwerowej oraz miejsce montażu systemów teleinformatycznych w szafie serwerowej z układem chłodzącym,</w:t>
            </w:r>
          </w:p>
          <w:p w:rsidR="002A345F" w:rsidRPr="006516AA" w:rsidRDefault="002A345F" w:rsidP="002A345F">
            <w:pPr>
              <w:numPr>
                <w:ilvl w:val="0"/>
                <w:numId w:val="48"/>
              </w:numPr>
              <w:tabs>
                <w:tab w:val="left" w:pos="213"/>
              </w:tabs>
              <w:ind w:left="714" w:hanging="357"/>
              <w:jc w:val="both"/>
            </w:pPr>
            <w:r w:rsidRPr="006516AA">
              <w:t>miejsce obsługi i przechowywania sprzętów biurowych wraz z urządzeniem wielofunkcyjnym,</w:t>
            </w:r>
          </w:p>
          <w:p w:rsidR="002A345F" w:rsidRPr="006516AA" w:rsidRDefault="002A345F" w:rsidP="002A345F">
            <w:pPr>
              <w:numPr>
                <w:ilvl w:val="0"/>
                <w:numId w:val="48"/>
              </w:numPr>
              <w:tabs>
                <w:tab w:val="left" w:pos="213"/>
              </w:tabs>
              <w:ind w:left="714" w:hanging="357"/>
              <w:jc w:val="both"/>
            </w:pPr>
            <w:r w:rsidRPr="006516AA">
              <w:t>miejsce z wyposażeniem socjalnym,</w:t>
            </w:r>
          </w:p>
          <w:p w:rsidR="002A345F" w:rsidRPr="006516AA" w:rsidRDefault="002A345F" w:rsidP="002A345F">
            <w:pPr>
              <w:numPr>
                <w:ilvl w:val="0"/>
                <w:numId w:val="48"/>
              </w:numPr>
              <w:tabs>
                <w:tab w:val="left" w:pos="213"/>
              </w:tabs>
              <w:ind w:left="714" w:hanging="357"/>
              <w:jc w:val="both"/>
            </w:pPr>
            <w:r w:rsidRPr="006516AA">
              <w:t>miejsce do przygotowania sprzętu do pracy / analizy pobranych próbek</w:t>
            </w:r>
            <w:r w:rsidRPr="006516AA">
              <w:rPr>
                <w:lang w:val="nl-NL"/>
              </w:rPr>
              <w:t>,</w:t>
            </w:r>
          </w:p>
          <w:p w:rsidR="002A345F" w:rsidRPr="006516AA" w:rsidRDefault="002A345F" w:rsidP="002A345F">
            <w:pPr>
              <w:numPr>
                <w:ilvl w:val="0"/>
                <w:numId w:val="48"/>
              </w:numPr>
              <w:tabs>
                <w:tab w:val="left" w:pos="213"/>
              </w:tabs>
              <w:ind w:left="714" w:hanging="357"/>
              <w:jc w:val="both"/>
            </w:pPr>
            <w:r w:rsidRPr="006516AA">
              <w:t>miejsce ze stołem „sztabowym” dla min. 2 osób,</w:t>
            </w:r>
          </w:p>
          <w:p w:rsidR="002A345F" w:rsidRPr="006516AA" w:rsidRDefault="002A345F" w:rsidP="002A345F">
            <w:pPr>
              <w:numPr>
                <w:ilvl w:val="0"/>
                <w:numId w:val="48"/>
              </w:numPr>
              <w:tabs>
                <w:tab w:val="left" w:pos="213"/>
              </w:tabs>
              <w:ind w:left="714" w:hanging="357"/>
              <w:jc w:val="both"/>
            </w:pPr>
            <w:r w:rsidRPr="006516AA">
              <w:t>miejsce przechowywania sprzętu specjalistycznego,</w:t>
            </w:r>
          </w:p>
          <w:p w:rsidR="002A345F" w:rsidRPr="006516AA" w:rsidRDefault="002A345F" w:rsidP="002A345F">
            <w:pPr>
              <w:numPr>
                <w:ilvl w:val="0"/>
                <w:numId w:val="48"/>
              </w:numPr>
              <w:tabs>
                <w:tab w:val="left" w:pos="213"/>
              </w:tabs>
              <w:ind w:left="714" w:hanging="357"/>
              <w:jc w:val="both"/>
            </w:pPr>
            <w:r w:rsidRPr="006516AA">
              <w:t>miejsce zamontowania systemu zdalnej detekcji Rapid Plus oraz infrastruktury przyłączeniowej,</w:t>
            </w:r>
          </w:p>
          <w:p w:rsidR="002A345F" w:rsidRPr="006516AA" w:rsidRDefault="002A345F" w:rsidP="002A345F">
            <w:pPr>
              <w:numPr>
                <w:ilvl w:val="0"/>
                <w:numId w:val="48"/>
              </w:numPr>
              <w:tabs>
                <w:tab w:val="left" w:pos="213"/>
              </w:tabs>
              <w:ind w:left="714" w:hanging="357"/>
              <w:jc w:val="both"/>
            </w:pPr>
            <w:r w:rsidRPr="006516AA">
              <w:t>aneks socjalny w zabudowie,</w:t>
            </w:r>
          </w:p>
          <w:p w:rsidR="002A345F" w:rsidRPr="006516AA" w:rsidRDefault="002A345F" w:rsidP="002A345F">
            <w:pPr>
              <w:numPr>
                <w:ilvl w:val="0"/>
                <w:numId w:val="48"/>
              </w:numPr>
              <w:tabs>
                <w:tab w:val="left" w:pos="213"/>
              </w:tabs>
              <w:ind w:left="714" w:hanging="357"/>
              <w:jc w:val="both"/>
            </w:pPr>
            <w:r w:rsidRPr="006516AA">
              <w:lastRenderedPageBreak/>
              <w:t>miejsce montażu dozownika łokciowego na środki dezynfekujące w butelkach, do dozowników należy dołączyć po 2 butelki z płynem dezynfekującym (min. 500 ml),</w:t>
            </w:r>
          </w:p>
          <w:p w:rsidR="002A345F" w:rsidRPr="006516AA" w:rsidRDefault="002A345F" w:rsidP="002A345F">
            <w:pPr>
              <w:numPr>
                <w:ilvl w:val="0"/>
                <w:numId w:val="48"/>
              </w:numPr>
              <w:tabs>
                <w:tab w:val="left" w:pos="213"/>
              </w:tabs>
              <w:ind w:left="714" w:hanging="357"/>
              <w:jc w:val="both"/>
            </w:pPr>
            <w:r w:rsidRPr="006516AA">
              <w:t>możliwość montażu do zewnętrznej części pojazdu od strony wejścia do przedziału analitycznego rozkładanego namiotu stelażowego,</w:t>
            </w:r>
          </w:p>
          <w:p w:rsidR="002A345F" w:rsidRPr="006516AA" w:rsidRDefault="002A345F" w:rsidP="002A345F">
            <w:pPr>
              <w:numPr>
                <w:ilvl w:val="0"/>
                <w:numId w:val="48"/>
              </w:numPr>
              <w:tabs>
                <w:tab w:val="left" w:pos="213"/>
              </w:tabs>
              <w:ind w:left="714" w:hanging="357"/>
              <w:jc w:val="both"/>
            </w:pPr>
            <w:bookmarkStart w:id="9" w:name="_Ref55126980"/>
            <w:r w:rsidRPr="006516AA">
              <w:t>wysokość wewnętrzna nie mniejsza niż 1950 mm (dopuszcza się obniżenia bez ostrych krawędzi na powierzchniach, w których nie występuje komunikacja po uzgodnieniu z Zamawiającym i jego akceptacji),</w:t>
            </w:r>
            <w:bookmarkEnd w:id="9"/>
          </w:p>
          <w:p w:rsidR="002A345F" w:rsidRPr="006516AA" w:rsidRDefault="002A345F" w:rsidP="002A345F">
            <w:pPr>
              <w:numPr>
                <w:ilvl w:val="0"/>
                <w:numId w:val="48"/>
              </w:numPr>
              <w:tabs>
                <w:tab w:val="left" w:pos="213"/>
              </w:tabs>
              <w:ind w:left="714" w:hanging="357"/>
              <w:jc w:val="both"/>
            </w:pPr>
            <w:r w:rsidRPr="006516AA">
              <w:t xml:space="preserve">przestrzeń wewnętrzna o szerokość </w:t>
            </w:r>
            <w:r w:rsidRPr="006516AA">
              <w:rPr>
                <w:lang w:val="pt-PT"/>
              </w:rPr>
              <w:t>min. 2450 mm.</w:t>
            </w:r>
          </w:p>
          <w:p w:rsidR="002A345F" w:rsidRPr="006516AA" w:rsidRDefault="002A345F" w:rsidP="006C3261">
            <w:pPr>
              <w:tabs>
                <w:tab w:val="left" w:pos="213"/>
              </w:tabs>
              <w:spacing w:before="200"/>
              <w:jc w:val="both"/>
            </w:pPr>
            <w:r w:rsidRPr="006516AA">
              <w:t>Rozmieszczenie poszczególnych elementów do uzgodnienia z Zamawiającym na etapie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ind w:firstLine="720"/>
              <w:jc w:val="center"/>
            </w:pPr>
          </w:p>
        </w:tc>
      </w:tr>
      <w:tr w:rsidR="002A345F" w:rsidRPr="006516AA" w:rsidTr="006C3261">
        <w:trPr>
          <w:trHeight w:val="110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10" w:name="_Ref51101402" w:colFirst="0" w:colLast="0"/>
            <w:bookmarkEnd w:id="8"/>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Zabudowa wykonana z materiałów odpornych na korozję tzn. szkielet ze stali nierdzewnej lub aluminium z poszyciem aluminiowym. Zewnętrzne poszycie lakierowane wewnętrzne anodowane (wewnątrz zabudowy), ściany wyposażone w izolację termiczną. Elementy wykończeniowe zabudowy dopuszcza się, ażeby zostały wykonane z materiałów kompozytowych jak (np. laminat poliestrowo-szklany lub inny materiał z żywic poliestrowych, włókna szklanego i materiałów wzmacniających). W miejscach montażu osprzętu (np. foteli, nóg od stołów, ciężkich elementów wyposażenia) przewidziane wzmocnienia. Cała zabudowa (oprócz powierzchni szklanych) powinna posiadać izolację termiczną zabezpieczającą przed przenikaniem ciepła oraz niskich temperatur.</w:t>
            </w:r>
          </w:p>
          <w:p w:rsidR="002A345F" w:rsidRPr="006516AA" w:rsidRDefault="002A345F" w:rsidP="006C3261">
            <w:pPr>
              <w:jc w:val="both"/>
            </w:pPr>
            <w:r w:rsidRPr="006516AA">
              <w:lastRenderedPageBreak/>
              <w:t>Materiały poszycia zabudowy i materiały użyte do budowy półek, mebli i elementów wyposażenia, nie powodujące zjawisk elektrostatycznych wyładowań oraz przeznaczone do stosowania w pomieszczeniach przeznaczonych na pobyt ludzi. Cała zabudowa musi być zabezpieczona przed szkodliwym wpływem zewnętrznych czynników atmosferycznych, a w szczególności przenikaniem wody do jej wnętrza. Tunele kablowe zagłębione (tam, gdzie jest to możliwe) w konstrukcji oraz wyposażone w klapy rewizyjne. W tunelach kablowych maja być umieszczone dodatkowe linki tzw. piloty, ułatwiające wprowadzenie dodatkowego okablowania. Dopuszcza się prowadzenie przewodów w listwach przy podłodze lub innym uzgodnionym z Zamawiającym miejscu w sposób funkcjonalny i estetyczny.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bookmarkEnd w:id="10"/>
      <w:tr w:rsidR="002A345F" w:rsidRPr="006516AA" w:rsidTr="006C3261">
        <w:trPr>
          <w:trHeight w:val="51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Wnętrze zabudowy łatwo dostępne z możliwością zamykania jednym kluczem. Przedział zabezpieczony przed dostępem osób postronnych.</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Zabudowa zamontowana jest na ramie pośredniej (spawanej) poprzez elementy gumowo metalowe (tzw. wibro-izolatory). Urządzenia powinny być dobrane z uwzględnieniem masy i specyfiki eksploatacji pojazdu. Dopuszcza się zastosowanie połączeń pochłaniających drgania we wszytki punktach mocujących min: ram pojazdu z ramą pośrednią lub ramą pośrednią a zabudową lub pomiędzy zabudowa a rama pojazdu. Za zgodą Zamawiającego dopuszcza się równoważne rozwiązania techniczne pochłaniające drgania pomiędzy zabudową, a podwoziem.</w:t>
            </w:r>
          </w:p>
          <w:p w:rsidR="002A345F" w:rsidRPr="006516AA" w:rsidRDefault="002A345F" w:rsidP="006C3261">
            <w:pPr>
              <w:jc w:val="both"/>
            </w:pPr>
            <w:r w:rsidRPr="006516AA">
              <w:t>Rama pośrednia, jeśli wykonana ze stali nierdzewnej powinna być poddana procesowi trawienia, rama ze stali konstrukcyjnej galwanizacji.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Cała zabudowa (oprócz powierzchni szklanych) powinna posiadać izolację termiczną zabezpieczającą przed przenikaniem ciepła oraz niskich temperatur. Ściany wewnętrzne zabudowy oraz sufit wykonane z materiałów odpornych na uszkodzenia mechaniczne, wykonane w technologii aluminium anodowanego dla zapewnienia łatwości w utrzymywaniu czystości.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9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11" w:name="_Ref51096542"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Dach zabudowy wykonany jako podest roboczy (wzmocniony dach) z antypoślizgowym, z relingiem umożliwiający pracę min. 2 os</w:t>
            </w:r>
            <w:r w:rsidRPr="006516AA">
              <w:rPr>
                <w:lang w:val="es-ES_tradnl"/>
              </w:rPr>
              <w:t>ó</w:t>
            </w:r>
            <w:r w:rsidRPr="006516AA">
              <w:t xml:space="preserve">b (min. 180 kg) oraz przewożenie sprzętu zainstalowanego na dachu pojazdu, bez uszkodzenia i trwałej deformacji powierzchni dachu. Dach wykonany jako element zabezpieczający przed przenikaniem przez jego powierzchnię wody do wnętrza zabudowy. Na dachu zamontowane na stałe wykonane z materiałów odpornych na korozję, elementy umożliwiające bezpieczne przewożenie anten i osprzętu mocującego do anten oraz innego osprzętu, który będzie dostarczony wraz z samochodem. Drabinka mocowana na stałe z tyłu samochodu służąca do wejścia na dach zabudowy. W powierzchni dachu mają być zamontowane dwa otwory okienne otwierane automatycznie z kontrolka sygnalizująca o prawidłowym zamknięciu. Otwory </w:t>
            </w:r>
            <w:r w:rsidRPr="006516AA">
              <w:lastRenderedPageBreak/>
              <w:t>wykonane w sposób uniemożliwiający przedostanie się wody z zewnątrz do środka pojazdu. Wymiarach oraz miejscu ich usytuowanie do uzgodnienia z Zamawiającym na etapie realizacji projektu. Część dachowa wyposażona w nadbudowę maskującą oraz zabezpieczającą elementy zamontowane na dachu.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bookmarkEnd w:id="11"/>
      <w:tr w:rsidR="002A345F" w:rsidRPr="006516AA" w:rsidTr="006C3261">
        <w:trPr>
          <w:trHeight w:val="82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Zabudowa musi posiadać co najmniej dwa okna o min. powierzchni 0,63 m</w:t>
            </w:r>
            <w:r w:rsidRPr="006516AA">
              <w:rPr>
                <w:vertAlign w:val="superscript"/>
              </w:rPr>
              <w:t>2</w:t>
            </w:r>
            <w:r w:rsidRPr="006516AA">
              <w:t xml:space="preserve"> każde, o ograniczonej widoczności z zewnątrz pojazdu, wyposażone w rolety przeciwsłoneczne. Rolety mają rozwijać się w prowadnicach i mają mieć możliwość zatrzymania się na różnych wysokościach okna. Na zewnątrz okna mają być zlicowane ze ścianami bocznymi pojazdu.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12" w:name="_Ref51101519"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Podłoga w wykonaniu antypoślizgowym, płaska, zabezpieczona przed penetracją i wsiąkaniem wody, zachodząca na ściany. Wysokość zakładki ma być uzgodniona z Zamawiającym na etapie realizacji. Podłoga wykonana z PCV z certyfikatem na chemoodpornść. O podwyższonej klasie ścieralności.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12"/>
      <w:tr w:rsidR="002A345F" w:rsidRPr="006516AA" w:rsidTr="006C3261">
        <w:trPr>
          <w:trHeight w:val="51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Przyłącza i prowadzenie przewodów wykonane w sposób umożliwiający zamknięcie wszystkich drzwi i okien podczas pracy obsługi pojazdu. Wszystkie wtyki i złącza techniczne zabezpieczone przed samoczynnym wypięciem się z gniazd.</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Na zewnętrznej ścianie zabudowy powinny znajdować się zamontowane mocowania namiotu stelażowego będącego na wyposażeniu pojazdu w miejscu uzgodnionym z Zamawiającym na etapie realizacji. Namiot stelażowy o parametrach jak w pkt. </w:t>
            </w:r>
            <w:r w:rsidRPr="006516AA">
              <w:fldChar w:fldCharType="begin"/>
            </w:r>
            <w:r w:rsidRPr="006516AA">
              <w:instrText xml:space="preserve"> REF _Ref51001055 \r \h  \* MERGEFORMAT </w:instrText>
            </w:r>
            <w:r w:rsidRPr="006516AA">
              <w:fldChar w:fldCharType="separate"/>
            </w:r>
            <w:r w:rsidRPr="006516AA">
              <w:t>4.2</w:t>
            </w:r>
            <w:r w:rsidRPr="006516AA">
              <w:fldChar w:fldCharType="end"/>
            </w:r>
            <w:r w:rsidRPr="006516AA">
              <w:t>.</w:t>
            </w:r>
          </w:p>
          <w:p w:rsidR="002A345F" w:rsidRPr="006516AA" w:rsidRDefault="002A345F" w:rsidP="006C3261">
            <w:pPr>
              <w:jc w:val="both"/>
            </w:pPr>
            <w:r w:rsidRPr="006516AA">
              <w:t>Namiot powinien być dopasowany w taki sposób, aby drzwi do przedziału analitycznego znajdowały się pod namiotem i mogły się bezkolizyjnie otwierać i zamykać. Połączenie rozłożonego namiotu z pojazdem powinno stanowić solidną konstrukcję i zabezpieczać przed przenikaniem ewentualnych opadów atmosferycznych.</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13" w:name="_Ref51096030"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Drzwi wejściowe do zabudowy przedziału analitycznego umiejscowione po uzgodnieniu z Zamawiającym na etapie realizacji, zamykane i otwierane od wewnątrz i z zewnątrz pojazdu, z blokadą otwarcia. Pojazd wyposażony w wysuwane lub rozkładane spod podłogi zabudowy schodki (aluminiowe) ułatwiające wejście do przedziału. Dopuszcza się alternatywne rozwiązanie do schodków po wcześniejszym uzgodnieniu z </w:t>
            </w:r>
            <w:r w:rsidRPr="006516AA">
              <w:lastRenderedPageBreak/>
              <w:t>Zamawiającym, jeśli przekłada się ono na lepszą ergonomię. Po zamknięciu drzwi nie powinno być zaniżenia wysokości podłogi poprzez najwyższy stopień. Dopuszcza się zamontowanie na drzwiach spocznika, który licuje się z poziomem podłogi po zamknięciu drzwi eliminując tym samym różnicę poziomów.</w:t>
            </w:r>
          </w:p>
          <w:p w:rsidR="002A345F" w:rsidRPr="006516AA" w:rsidRDefault="002A345F" w:rsidP="006C3261">
            <w:pPr>
              <w:jc w:val="both"/>
            </w:pPr>
            <w:r w:rsidRPr="006516AA">
              <w:t>W kabinie kierowcy sygnalizacja świetlna i dźwiękowa informująca o otwartych drzwiach przedziału analitycznego oraz rozłożonych schodkach.</w:t>
            </w:r>
          </w:p>
          <w:p w:rsidR="002A345F" w:rsidRPr="006516AA" w:rsidRDefault="002A345F" w:rsidP="006C3261">
            <w:pPr>
              <w:jc w:val="both"/>
            </w:pPr>
            <w:r w:rsidRPr="006516AA">
              <w:t>W drzwiach ma być zamontowane przyciemniane okno. Okna mają być wyposażone w roletę przeciwsłoneczna z możliwością blokady na różnych wysokościach okna. Szerokość okna ma być maksymalnego, możliwego wymiaru niepowodująca utraty parametrów mechanicznych drzwi. Drzwi o konstrukcji odpornej na wielokrotne zamykanie i otwieranie wykonane w identycznej technologii jak zabudowa pojazdu. Drzwi o szerokości min. 800 mm i wysokości min. 1900 mm.</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187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14" w:name="_Ref51095856" w:colFirst="0" w:colLast="0"/>
            <w:bookmarkEnd w:id="13"/>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spacing w:line="276" w:lineRule="auto"/>
              <w:jc w:val="both"/>
            </w:pPr>
            <w:r w:rsidRPr="006516AA">
              <w:t>Wymiary minimalne przedziału analitycznego to: szerokość 2450 mm, długość 6000 mm, wysokość 1950 mm. Dopuszcza się obniżenie wysokości w przedziale analitycznym nad stołem sztabowym z uwagi na montaż klimatyzatora zewnętrznego o parametrach wymiany powietrza minimum dwukrotnych co do kubatury pojazdu. W przedziale analitycznym musza znajdować się okna spełniające funkcję wyjścia ewakuacyjnego. Okna nie otwierane, przyciemniane z funkcjami rolet przeciwsłonecznych z możliwością blokady na różnych wysokościach okna. Dodatkowo okno przyciemniane w okolicy stołu sztabowego. Wielkość okien i ich dokładna lokalizacji zostanie ustalona z Zamawiającym na etapie realizacji projektu.</w:t>
            </w:r>
          </w:p>
          <w:p w:rsidR="002A345F" w:rsidRPr="006516AA" w:rsidRDefault="002A345F" w:rsidP="006C3261">
            <w:pPr>
              <w:jc w:val="both"/>
            </w:pPr>
            <w:r w:rsidRPr="006516AA">
              <w:t>Wszystkie okna/szyby wykonane ze szkła bezpiecznego z homologacją ECR 43.</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41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15" w:name="_Ref51101627" w:colFirst="0" w:colLast="0"/>
            <w:bookmarkEnd w:id="14"/>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Przedział analityczny należy wyposażyć m. in. w:</w:t>
            </w:r>
          </w:p>
          <w:p w:rsidR="002A345F" w:rsidRPr="006516AA" w:rsidRDefault="002A345F" w:rsidP="002A345F">
            <w:pPr>
              <w:pStyle w:val="Akapitzlist"/>
              <w:numPr>
                <w:ilvl w:val="0"/>
                <w:numId w:val="49"/>
              </w:numPr>
              <w:ind w:left="714" w:hanging="357"/>
              <w:jc w:val="both"/>
              <w:rPr>
                <w:rFonts w:ascii="Times New Roman" w:hAnsi="Times New Roman" w:cs="Times New Roman"/>
              </w:rPr>
            </w:pPr>
            <w:bookmarkStart w:id="16" w:name="_Ref55126901"/>
            <w:r w:rsidRPr="006516AA">
              <w:rPr>
                <w:rFonts w:ascii="Times New Roman" w:hAnsi="Times New Roman" w:cs="Times New Roman"/>
              </w:rPr>
              <w:t>Część socjalna z następującym wyposażeniem:</w:t>
            </w:r>
            <w:bookmarkEnd w:id="16"/>
          </w:p>
          <w:p w:rsidR="002A345F" w:rsidRPr="006516AA" w:rsidRDefault="002A345F" w:rsidP="002A345F">
            <w:pPr>
              <w:pStyle w:val="Akapitzlist"/>
              <w:numPr>
                <w:ilvl w:val="0"/>
                <w:numId w:val="50"/>
              </w:numPr>
              <w:jc w:val="both"/>
              <w:rPr>
                <w:rFonts w:ascii="Times New Roman" w:hAnsi="Times New Roman" w:cs="Times New Roman"/>
              </w:rPr>
            </w:pPr>
            <w:r w:rsidRPr="006516AA">
              <w:rPr>
                <w:rFonts w:ascii="Times New Roman" w:hAnsi="Times New Roman" w:cs="Times New Roman"/>
              </w:rPr>
              <w:t>kuchenka mikrofalowa w zabudowie,</w:t>
            </w:r>
          </w:p>
          <w:p w:rsidR="002A345F" w:rsidRPr="006516AA" w:rsidRDefault="002A345F" w:rsidP="002A345F">
            <w:pPr>
              <w:pStyle w:val="Akapitzlist"/>
              <w:numPr>
                <w:ilvl w:val="0"/>
                <w:numId w:val="50"/>
              </w:numPr>
              <w:jc w:val="both"/>
              <w:rPr>
                <w:rFonts w:ascii="Times New Roman" w:hAnsi="Times New Roman" w:cs="Times New Roman"/>
              </w:rPr>
            </w:pPr>
            <w:r w:rsidRPr="006516AA">
              <w:rPr>
                <w:rFonts w:ascii="Times New Roman" w:hAnsi="Times New Roman" w:cs="Times New Roman"/>
              </w:rPr>
              <w:t>lodówka 230V/12V otwierano doczołowo o pojemności min. 25 litrów w zabudowie,</w:t>
            </w:r>
          </w:p>
          <w:p w:rsidR="002A345F" w:rsidRPr="006516AA" w:rsidRDefault="002A345F" w:rsidP="002A345F">
            <w:pPr>
              <w:pStyle w:val="Akapitzlist"/>
              <w:numPr>
                <w:ilvl w:val="0"/>
                <w:numId w:val="50"/>
              </w:numPr>
              <w:jc w:val="both"/>
              <w:rPr>
                <w:rFonts w:ascii="Times New Roman" w:hAnsi="Times New Roman" w:cs="Times New Roman"/>
              </w:rPr>
            </w:pPr>
            <w:r w:rsidRPr="006516AA">
              <w:rPr>
                <w:rFonts w:ascii="Times New Roman" w:hAnsi="Times New Roman" w:cs="Times New Roman"/>
              </w:rPr>
              <w:t>ekspres ciśnieniowy do kawy w zabudowie,</w:t>
            </w:r>
          </w:p>
          <w:p w:rsidR="002A345F" w:rsidRPr="006516AA" w:rsidRDefault="002A345F" w:rsidP="002A345F">
            <w:pPr>
              <w:pStyle w:val="Akapitzlist"/>
              <w:numPr>
                <w:ilvl w:val="0"/>
                <w:numId w:val="50"/>
              </w:numPr>
              <w:jc w:val="both"/>
              <w:rPr>
                <w:rFonts w:ascii="Times New Roman" w:hAnsi="Times New Roman" w:cs="Times New Roman"/>
              </w:rPr>
            </w:pPr>
            <w:bookmarkStart w:id="17" w:name="_Ref55125131"/>
            <w:r w:rsidRPr="006516AA">
              <w:rPr>
                <w:rFonts w:ascii="Times New Roman" w:hAnsi="Times New Roman" w:cs="Times New Roman"/>
              </w:rPr>
              <w:t>czajnik za zamykaną żaluzją, żaluzja wykonana z tworzywa sztucznego składająca się z poziomych elementów. Żaluzja powinna być zamontowana tak aby można swobodnie otwierać i zamykać skrytkę bez użycia dużej siły. Część żaluzjowa musi być również zamykana na zamek. Kolor mebli musi być ustalony z Zamawiającym,</w:t>
            </w:r>
            <w:bookmarkEnd w:id="17"/>
          </w:p>
          <w:p w:rsidR="002A345F" w:rsidRPr="006516AA" w:rsidRDefault="002A345F" w:rsidP="002A345F">
            <w:pPr>
              <w:pStyle w:val="Akapitzlist"/>
              <w:numPr>
                <w:ilvl w:val="0"/>
                <w:numId w:val="50"/>
              </w:numPr>
              <w:jc w:val="both"/>
              <w:rPr>
                <w:rFonts w:ascii="Times New Roman" w:hAnsi="Times New Roman" w:cs="Times New Roman"/>
              </w:rPr>
            </w:pPr>
            <w:r w:rsidRPr="006516AA">
              <w:rPr>
                <w:rFonts w:ascii="Times New Roman" w:hAnsi="Times New Roman" w:cs="Times New Roman"/>
              </w:rPr>
              <w:lastRenderedPageBreak/>
              <w:t>szafka wraz z 100 szt. kubków jednorazowych na wrzątek, 100 szt. łyżeczek jednorazowych, 50 szt. talerzyków, 50 szt. widelców i noży, 200 szt. saszetek herbat, 2 kg kawy ziarnistej, 6 szt. butelek o pojemności 1,5 l wody niegazowanej.</w:t>
            </w:r>
          </w:p>
          <w:p w:rsidR="002A345F" w:rsidRPr="006516AA" w:rsidRDefault="002A345F" w:rsidP="002A345F">
            <w:pPr>
              <w:pStyle w:val="Akapitzlist"/>
              <w:numPr>
                <w:ilvl w:val="0"/>
                <w:numId w:val="49"/>
              </w:numPr>
              <w:ind w:left="714" w:hanging="357"/>
              <w:jc w:val="both"/>
              <w:rPr>
                <w:rFonts w:ascii="Times New Roman" w:hAnsi="Times New Roman" w:cs="Times New Roman"/>
              </w:rPr>
            </w:pPr>
            <w:bookmarkStart w:id="18" w:name="_Ref51104817"/>
            <w:r w:rsidRPr="006516AA">
              <w:rPr>
                <w:rFonts w:ascii="Times New Roman" w:hAnsi="Times New Roman" w:cs="Times New Roman"/>
              </w:rPr>
              <w:t>Stanowisko operatora głównego (Rapid Plus) wyposażone w:</w:t>
            </w:r>
            <w:bookmarkEnd w:id="18"/>
          </w:p>
          <w:p w:rsidR="002A345F" w:rsidRPr="006516AA" w:rsidRDefault="002A345F" w:rsidP="002A345F">
            <w:pPr>
              <w:pStyle w:val="Akapitzlist"/>
              <w:numPr>
                <w:ilvl w:val="1"/>
                <w:numId w:val="51"/>
              </w:numPr>
              <w:jc w:val="both"/>
              <w:rPr>
                <w:rFonts w:ascii="Times New Roman" w:hAnsi="Times New Roman" w:cs="Times New Roman"/>
              </w:rPr>
            </w:pPr>
            <w:bookmarkStart w:id="19" w:name="_Ref51086741"/>
            <w:r w:rsidRPr="006516AA">
              <w:rPr>
                <w:rFonts w:ascii="Times New Roman" w:hAnsi="Times New Roman" w:cs="Times New Roman"/>
              </w:rPr>
              <w:t xml:space="preserve">komputer przemysłowy o parametrach jak w pkt. </w:t>
            </w:r>
            <w:r w:rsidRPr="006516AA">
              <w:rPr>
                <w:rFonts w:ascii="Times New Roman" w:hAnsi="Times New Roman" w:cs="Times New Roman"/>
              </w:rPr>
              <w:fldChar w:fldCharType="begin"/>
            </w:r>
            <w:r w:rsidRPr="006516AA">
              <w:rPr>
                <w:rFonts w:ascii="Times New Roman" w:hAnsi="Times New Roman" w:cs="Times New Roman"/>
              </w:rPr>
              <w:instrText xml:space="preserve"> REF _Ref50814345 \r \h  \* MERGEFORMAT </w:instrText>
            </w:r>
            <w:r w:rsidRPr="006516AA">
              <w:rPr>
                <w:rFonts w:ascii="Times New Roman" w:hAnsi="Times New Roman" w:cs="Times New Roman"/>
              </w:rPr>
            </w:r>
            <w:r w:rsidRPr="006516AA">
              <w:rPr>
                <w:rFonts w:ascii="Times New Roman" w:hAnsi="Times New Roman" w:cs="Times New Roman"/>
              </w:rPr>
              <w:fldChar w:fldCharType="separate"/>
            </w:r>
            <w:r w:rsidRPr="006516AA">
              <w:rPr>
                <w:rFonts w:ascii="Times New Roman" w:hAnsi="Times New Roman" w:cs="Times New Roman"/>
              </w:rPr>
              <w:t>4.48</w:t>
            </w:r>
            <w:r w:rsidRPr="006516AA">
              <w:rPr>
                <w:rFonts w:ascii="Times New Roman" w:hAnsi="Times New Roman" w:cs="Times New Roman"/>
              </w:rPr>
              <w:fldChar w:fldCharType="end"/>
            </w:r>
            <w:r w:rsidRPr="006516AA">
              <w:rPr>
                <w:rFonts w:ascii="Times New Roman" w:hAnsi="Times New Roman" w:cs="Times New Roman"/>
              </w:rPr>
              <w:t>, umiejscowienie do uzgodnienia z Zamawiającym na etapie realizacji;</w:t>
            </w:r>
            <w:bookmarkEnd w:id="19"/>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 xml:space="preserve">monitor 27” zamontowany na szynach umożliwiający zmianę jego położenia oraz konta nachylenia na ścianie, o parametrach jak w pkt. </w:t>
            </w:r>
            <w:r w:rsidRPr="006516AA">
              <w:rPr>
                <w:rFonts w:ascii="Times New Roman" w:hAnsi="Times New Roman" w:cs="Times New Roman"/>
              </w:rPr>
              <w:fldChar w:fldCharType="begin"/>
            </w:r>
            <w:r w:rsidRPr="006516AA">
              <w:rPr>
                <w:rFonts w:ascii="Times New Roman" w:hAnsi="Times New Roman" w:cs="Times New Roman"/>
              </w:rPr>
              <w:instrText xml:space="preserve"> REF _Ref50813320 \r \h  \* MERGEFORMAT </w:instrText>
            </w:r>
            <w:r w:rsidRPr="006516AA">
              <w:rPr>
                <w:rFonts w:ascii="Times New Roman" w:hAnsi="Times New Roman" w:cs="Times New Roman"/>
              </w:rPr>
            </w:r>
            <w:r w:rsidRPr="006516AA">
              <w:rPr>
                <w:rFonts w:ascii="Times New Roman" w:hAnsi="Times New Roman" w:cs="Times New Roman"/>
              </w:rPr>
              <w:fldChar w:fldCharType="separate"/>
            </w:r>
            <w:r w:rsidRPr="006516AA">
              <w:rPr>
                <w:rFonts w:ascii="Times New Roman" w:hAnsi="Times New Roman" w:cs="Times New Roman"/>
              </w:rPr>
              <w:t>4.50</w:t>
            </w:r>
            <w:r w:rsidRPr="006516AA">
              <w:rPr>
                <w:rFonts w:ascii="Times New Roman" w:hAnsi="Times New Roman" w:cs="Times New Roman"/>
              </w:rPr>
              <w:fldChar w:fldCharType="end"/>
            </w:r>
            <w:r w:rsidRPr="006516AA">
              <w:rPr>
                <w:rFonts w:ascii="Times New Roman" w:hAnsi="Times New Roman" w:cs="Times New Roman"/>
              </w:rPr>
              <w:t>;</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klawiatura bezprzewodowa, myszka bezprzewodowa;</w:t>
            </w:r>
          </w:p>
          <w:p w:rsidR="002A345F" w:rsidRPr="006516AA" w:rsidRDefault="002A345F" w:rsidP="002A345F">
            <w:pPr>
              <w:pStyle w:val="Akapitzlist"/>
              <w:numPr>
                <w:ilvl w:val="1"/>
                <w:numId w:val="51"/>
              </w:numPr>
              <w:rPr>
                <w:rFonts w:ascii="Times New Roman" w:hAnsi="Times New Roman" w:cs="Times New Roman"/>
              </w:rPr>
            </w:pPr>
            <w:r w:rsidRPr="006516AA">
              <w:rPr>
                <w:rFonts w:ascii="Times New Roman" w:hAnsi="Times New Roman" w:cs="Times New Roman"/>
              </w:rPr>
              <w:t>blat roboczy ze stali nierzewnej;</w:t>
            </w:r>
          </w:p>
          <w:p w:rsidR="002A345F" w:rsidRPr="006516AA" w:rsidRDefault="002A345F" w:rsidP="002A345F">
            <w:pPr>
              <w:pStyle w:val="Akapitzlist"/>
              <w:numPr>
                <w:ilvl w:val="1"/>
                <w:numId w:val="51"/>
              </w:numPr>
              <w:jc w:val="both"/>
              <w:rPr>
                <w:rFonts w:ascii="Times New Roman" w:hAnsi="Times New Roman" w:cs="Times New Roman"/>
              </w:rPr>
            </w:pPr>
            <w:bookmarkStart w:id="20" w:name="_Ref51086811"/>
            <w:r w:rsidRPr="006516AA">
              <w:rPr>
                <w:rFonts w:ascii="Times New Roman" w:hAnsi="Times New Roman" w:cs="Times New Roman"/>
              </w:rPr>
              <w:t>tablica magnetyczna, suchościeralna, wielkość i umiejscowienie do uzgodnienia z Zamawiającym na etapie realizacji;</w:t>
            </w:r>
            <w:bookmarkEnd w:id="20"/>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dwa panele do stacji przewoźnych (stacje bazowe zamontowane w szafie RACK w zabudowie);</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listwa przyłączeniowa wyposażona w 2 gniazda 230 V, 2 gniazda R45J, 6 portów USB, ładowarka indukcyjna o mocy min. 20W;</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możliwość zdalnego uruchomienia pojazdu oraz generatora;</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możliwość sterowania zamkiem centralnym z podziałem na dwie strefy (kabina oraz zabudowa);</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oprogramowanie zainstalowane na komputerach przemysłowych:</w:t>
            </w:r>
          </w:p>
          <w:p w:rsidR="002A345F" w:rsidRPr="006516AA" w:rsidRDefault="002A345F" w:rsidP="002A345F">
            <w:pPr>
              <w:pStyle w:val="Akapitzlist"/>
              <w:numPr>
                <w:ilvl w:val="0"/>
                <w:numId w:val="52"/>
              </w:numPr>
              <w:jc w:val="both"/>
              <w:rPr>
                <w:rFonts w:ascii="Times New Roman" w:hAnsi="Times New Roman" w:cs="Times New Roman"/>
              </w:rPr>
            </w:pPr>
            <w:r w:rsidRPr="006516AA">
              <w:rPr>
                <w:rFonts w:ascii="Times New Roman" w:hAnsi="Times New Roman" w:cs="Times New Roman"/>
              </w:rPr>
              <w:t>system operacyjny zgodny z oprogramowaniem wskazanym przez Zamawiającego,</w:t>
            </w:r>
          </w:p>
          <w:p w:rsidR="002A345F" w:rsidRPr="006516AA" w:rsidRDefault="002A345F" w:rsidP="002A345F">
            <w:pPr>
              <w:pStyle w:val="Akapitzlist"/>
              <w:numPr>
                <w:ilvl w:val="0"/>
                <w:numId w:val="52"/>
              </w:numPr>
              <w:jc w:val="both"/>
              <w:rPr>
                <w:rFonts w:ascii="Times New Roman" w:hAnsi="Times New Roman" w:cs="Times New Roman"/>
              </w:rPr>
            </w:pPr>
            <w:r w:rsidRPr="006516AA">
              <w:rPr>
                <w:rFonts w:ascii="Times New Roman" w:hAnsi="Times New Roman" w:cs="Times New Roman"/>
              </w:rPr>
              <w:t>oprogramowanie biurowe zgodne z używanym przez Zamawiającego,</w:t>
            </w:r>
          </w:p>
          <w:p w:rsidR="002A345F" w:rsidRPr="006516AA" w:rsidRDefault="002A345F" w:rsidP="002A345F">
            <w:pPr>
              <w:pStyle w:val="Akapitzlist"/>
              <w:numPr>
                <w:ilvl w:val="0"/>
                <w:numId w:val="52"/>
              </w:numPr>
              <w:jc w:val="both"/>
              <w:rPr>
                <w:rFonts w:ascii="Times New Roman" w:hAnsi="Times New Roman" w:cs="Times New Roman"/>
              </w:rPr>
            </w:pPr>
            <w:r w:rsidRPr="006516AA">
              <w:rPr>
                <w:rFonts w:ascii="Times New Roman" w:hAnsi="Times New Roman" w:cs="Times New Roman"/>
              </w:rPr>
              <w:t>program antywirusowy zgodne z oprogramowaniem używanym przez Zamawiającego (Eset Andpoint Antyvirus) z gwarantowanym uaktualnieniem baz sygnatur wirusów na okres min. 24 miesięcy,</w:t>
            </w:r>
          </w:p>
          <w:p w:rsidR="002A345F" w:rsidRPr="006516AA" w:rsidRDefault="002A345F" w:rsidP="002A345F">
            <w:pPr>
              <w:pStyle w:val="Akapitzlist"/>
              <w:numPr>
                <w:ilvl w:val="0"/>
                <w:numId w:val="52"/>
              </w:numPr>
              <w:jc w:val="both"/>
              <w:rPr>
                <w:rFonts w:ascii="Times New Roman" w:hAnsi="Times New Roman" w:cs="Times New Roman"/>
              </w:rPr>
            </w:pPr>
            <w:r w:rsidRPr="006516AA">
              <w:rPr>
                <w:rFonts w:ascii="Times New Roman" w:hAnsi="Times New Roman" w:cs="Times New Roman"/>
              </w:rPr>
              <w:t>umożliwiające zarządzanie sieciami IT oraz systemem audio,</w:t>
            </w:r>
          </w:p>
          <w:p w:rsidR="002A345F" w:rsidRPr="006516AA" w:rsidRDefault="002A345F" w:rsidP="002A345F">
            <w:pPr>
              <w:pStyle w:val="Akapitzlist"/>
              <w:numPr>
                <w:ilvl w:val="0"/>
                <w:numId w:val="52"/>
              </w:numPr>
              <w:jc w:val="both"/>
              <w:rPr>
                <w:rFonts w:ascii="Times New Roman" w:hAnsi="Times New Roman" w:cs="Times New Roman"/>
              </w:rPr>
            </w:pPr>
            <w:r w:rsidRPr="006516AA">
              <w:rPr>
                <w:rFonts w:ascii="Times New Roman" w:hAnsi="Times New Roman" w:cs="Times New Roman"/>
              </w:rPr>
              <w:t>do obsługi stacji meteo,</w:t>
            </w:r>
          </w:p>
          <w:p w:rsidR="002A345F" w:rsidRPr="006516AA" w:rsidRDefault="002A345F" w:rsidP="002A345F">
            <w:pPr>
              <w:pStyle w:val="Akapitzlist"/>
              <w:numPr>
                <w:ilvl w:val="0"/>
                <w:numId w:val="52"/>
              </w:numPr>
              <w:jc w:val="both"/>
              <w:rPr>
                <w:rFonts w:ascii="Times New Roman" w:hAnsi="Times New Roman" w:cs="Times New Roman"/>
              </w:rPr>
            </w:pPr>
            <w:r w:rsidRPr="006516AA">
              <w:rPr>
                <w:rFonts w:ascii="Times New Roman" w:hAnsi="Times New Roman" w:cs="Times New Roman"/>
              </w:rPr>
              <w:t>do obsługi urządzeń pomiarowych będących na wyposażeniu Zamawiającego, współpracujących z systemem Windows 10 Pro,</w:t>
            </w:r>
          </w:p>
          <w:p w:rsidR="002A345F" w:rsidRPr="006516AA" w:rsidRDefault="002A345F" w:rsidP="002A345F">
            <w:pPr>
              <w:pStyle w:val="Akapitzlist"/>
              <w:numPr>
                <w:ilvl w:val="0"/>
                <w:numId w:val="52"/>
              </w:numPr>
              <w:jc w:val="both"/>
              <w:rPr>
                <w:rFonts w:ascii="Times New Roman" w:hAnsi="Times New Roman" w:cs="Times New Roman"/>
              </w:rPr>
            </w:pPr>
            <w:r w:rsidRPr="006516AA">
              <w:rPr>
                <w:rFonts w:ascii="Times New Roman" w:hAnsi="Times New Roman" w:cs="Times New Roman"/>
              </w:rPr>
              <w:t>do obsługi urządzenia wielofunkcyjnego,</w:t>
            </w:r>
          </w:p>
          <w:p w:rsidR="002A345F" w:rsidRPr="006516AA" w:rsidRDefault="002A345F" w:rsidP="002A345F">
            <w:pPr>
              <w:pStyle w:val="Akapitzlist"/>
              <w:numPr>
                <w:ilvl w:val="0"/>
                <w:numId w:val="52"/>
              </w:numPr>
              <w:jc w:val="both"/>
              <w:rPr>
                <w:rFonts w:ascii="Times New Roman" w:hAnsi="Times New Roman" w:cs="Times New Roman"/>
              </w:rPr>
            </w:pPr>
            <w:r w:rsidRPr="006516AA">
              <w:rPr>
                <w:rFonts w:ascii="Times New Roman" w:hAnsi="Times New Roman" w:cs="Times New Roman"/>
              </w:rPr>
              <w:t>do obsługo rejestratora,</w:t>
            </w:r>
          </w:p>
          <w:p w:rsidR="002A345F" w:rsidRPr="006516AA" w:rsidRDefault="002A345F" w:rsidP="002A345F">
            <w:pPr>
              <w:pStyle w:val="Akapitzlist"/>
              <w:numPr>
                <w:ilvl w:val="0"/>
                <w:numId w:val="52"/>
              </w:numPr>
              <w:jc w:val="both"/>
              <w:rPr>
                <w:rFonts w:ascii="Times New Roman" w:hAnsi="Times New Roman" w:cs="Times New Roman"/>
              </w:rPr>
            </w:pPr>
            <w:r w:rsidRPr="006516AA">
              <w:rPr>
                <w:rFonts w:ascii="Times New Roman" w:hAnsi="Times New Roman" w:cs="Times New Roman"/>
              </w:rPr>
              <w:t>do sterowania oświetleniem,</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panel sterujący systemem monitoringu wizyjnego pojazdu oraz kamerą zamontowaną na maszcie;</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panel sterujący masztem oświetleniowym;</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lastRenderedPageBreak/>
              <w:t>panel sterowania klimatyzacją;</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panel obsługi interkomu pomiędzy kabiną kierowcy, a częścią zabudowy;</w:t>
            </w:r>
          </w:p>
          <w:p w:rsidR="002A345F" w:rsidRPr="006516AA" w:rsidRDefault="002A345F" w:rsidP="002A345F">
            <w:pPr>
              <w:pStyle w:val="Akapitzlist"/>
              <w:numPr>
                <w:ilvl w:val="1"/>
                <w:numId w:val="51"/>
              </w:numPr>
              <w:jc w:val="both"/>
              <w:rPr>
                <w:rFonts w:ascii="Times New Roman" w:hAnsi="Times New Roman" w:cs="Times New Roman"/>
              </w:rPr>
            </w:pPr>
            <w:r w:rsidRPr="006516AA">
              <w:rPr>
                <w:rFonts w:ascii="Times New Roman" w:hAnsi="Times New Roman" w:cs="Times New Roman"/>
              </w:rPr>
              <w:t>panel informujący operatora o stanie pracy poszczególnych komponentów pojazdu (np. maszt, Rapid Plus, oświetlenie, podpory stabilizujące) oraz odczyt danych z komputera samochodu.</w:t>
            </w:r>
          </w:p>
          <w:p w:rsidR="002A345F" w:rsidRPr="006516AA" w:rsidRDefault="002A345F" w:rsidP="002A345F">
            <w:pPr>
              <w:pStyle w:val="Akapitzlist"/>
              <w:numPr>
                <w:ilvl w:val="0"/>
                <w:numId w:val="49"/>
              </w:numPr>
              <w:ind w:left="714" w:hanging="357"/>
              <w:jc w:val="both"/>
              <w:rPr>
                <w:rFonts w:ascii="Times New Roman" w:hAnsi="Times New Roman" w:cs="Times New Roman"/>
              </w:rPr>
            </w:pPr>
            <w:bookmarkStart w:id="21" w:name="_Ref55126851"/>
            <w:r w:rsidRPr="006516AA">
              <w:rPr>
                <w:rFonts w:ascii="Times New Roman" w:hAnsi="Times New Roman" w:cs="Times New Roman"/>
              </w:rPr>
              <w:t>Miejsce zamontowania systemu zdalnej detekcji Rapid Plus. Wykonawca zaprojektuje i wykona miejsce przeznaczone dla urządzenia do zdalnej detekcji skażeń Rapid Plus firmy Bruker, które zostanie zainstalowane przez Zamawiającego we własnym zakresie. Wykonawca uwzględni parametry urządzenia do zdalnej detekcji skażeń w trakcie projektowania (m.in. zapotrzebowanie na energię elektryczną, montaż na wysuwanym podeście, zabezpieczenie przed warunkami atmosferycznymi w pozycji złożonej, podłączenie infrastruktury informatycznej urządzenia do stanowiska operatorów w części przedziału analitycznego) i wykonana całą niezbędną infrastrukturę przyłączeniową potrzebną do prawidłowego funkcjonowania urządzenia Rapid Plus wraz z systemem mocowań dedykowanym do pracy w trakcie przemieszczania się pojazdu. Obsługa w/w urządzenia ma odbywać się ze stanowiska operatora za pomocą jednego z komputerów przemysłowych zależnie od obciążenia w przedziale analitycznym. Informacje dodatkowe związane z montażem urządzenia Rapid Plus:</w:t>
            </w:r>
            <w:bookmarkEnd w:id="21"/>
          </w:p>
          <w:p w:rsidR="002A345F" w:rsidRPr="006516AA" w:rsidRDefault="002A345F" w:rsidP="002A345F">
            <w:pPr>
              <w:pStyle w:val="Akapitzlist"/>
              <w:numPr>
                <w:ilvl w:val="0"/>
                <w:numId w:val="53"/>
              </w:numPr>
              <w:jc w:val="both"/>
              <w:rPr>
                <w:rFonts w:ascii="Times New Roman" w:hAnsi="Times New Roman" w:cs="Times New Roman"/>
              </w:rPr>
            </w:pPr>
            <w:r w:rsidRPr="006516AA">
              <w:rPr>
                <w:rFonts w:ascii="Times New Roman" w:hAnsi="Times New Roman" w:cs="Times New Roman"/>
              </w:rPr>
              <w:t>w pojeździe należy zainstalować windę umożliwiającą wysuw urządzenia Rapid Plus powyżej obrysu dachu na wysokość min. 300 mm przedziału analitycznego;</w:t>
            </w:r>
          </w:p>
          <w:p w:rsidR="002A345F" w:rsidRPr="006516AA" w:rsidRDefault="002A345F" w:rsidP="002A345F">
            <w:pPr>
              <w:pStyle w:val="Akapitzlist"/>
              <w:numPr>
                <w:ilvl w:val="0"/>
                <w:numId w:val="53"/>
              </w:numPr>
              <w:jc w:val="both"/>
              <w:rPr>
                <w:rFonts w:ascii="Times New Roman" w:hAnsi="Times New Roman" w:cs="Times New Roman"/>
              </w:rPr>
            </w:pPr>
            <w:r w:rsidRPr="006516AA">
              <w:rPr>
                <w:rFonts w:ascii="Times New Roman" w:hAnsi="Times New Roman" w:cs="Times New Roman"/>
              </w:rPr>
              <w:t>dach otwierany z czujnikami informującymi operatora o położeniu urządzenia;</w:t>
            </w:r>
          </w:p>
          <w:p w:rsidR="002A345F" w:rsidRPr="006516AA" w:rsidRDefault="002A345F" w:rsidP="002A345F">
            <w:pPr>
              <w:pStyle w:val="Akapitzlist"/>
              <w:numPr>
                <w:ilvl w:val="0"/>
                <w:numId w:val="53"/>
              </w:numPr>
              <w:jc w:val="both"/>
              <w:rPr>
                <w:rFonts w:ascii="Times New Roman" w:hAnsi="Times New Roman" w:cs="Times New Roman"/>
              </w:rPr>
            </w:pPr>
            <w:r w:rsidRPr="006516AA">
              <w:rPr>
                <w:rFonts w:ascii="Times New Roman" w:hAnsi="Times New Roman" w:cs="Times New Roman"/>
              </w:rPr>
              <w:t>montaż urządzenia do zdalnej detekcji ma zapewnić jego właściwą funkcjonalność i obsługę z pojazdu;</w:t>
            </w:r>
          </w:p>
          <w:p w:rsidR="002A345F" w:rsidRPr="006516AA" w:rsidRDefault="002A345F" w:rsidP="002A345F">
            <w:pPr>
              <w:pStyle w:val="Akapitzlist"/>
              <w:numPr>
                <w:ilvl w:val="0"/>
                <w:numId w:val="53"/>
              </w:numPr>
              <w:jc w:val="both"/>
              <w:rPr>
                <w:rFonts w:ascii="Times New Roman" w:hAnsi="Times New Roman" w:cs="Times New Roman"/>
              </w:rPr>
            </w:pPr>
            <w:r w:rsidRPr="006516AA">
              <w:rPr>
                <w:rFonts w:ascii="Times New Roman" w:hAnsi="Times New Roman" w:cs="Times New Roman"/>
              </w:rPr>
              <w:t>system wysuwu powinien zapewniać możliwość pracy urządzenia w trakcie poruszania się pojazdu zgodnie z zaleceniami producenta;</w:t>
            </w:r>
          </w:p>
          <w:p w:rsidR="002A345F" w:rsidRPr="006516AA" w:rsidRDefault="002A345F" w:rsidP="002A345F">
            <w:pPr>
              <w:pStyle w:val="Akapitzlist"/>
              <w:numPr>
                <w:ilvl w:val="0"/>
                <w:numId w:val="53"/>
              </w:numPr>
              <w:jc w:val="both"/>
              <w:rPr>
                <w:rFonts w:ascii="Times New Roman" w:hAnsi="Times New Roman" w:cs="Times New Roman"/>
              </w:rPr>
            </w:pPr>
            <w:r w:rsidRPr="006516AA">
              <w:rPr>
                <w:rFonts w:ascii="Times New Roman" w:hAnsi="Times New Roman" w:cs="Times New Roman"/>
              </w:rPr>
              <w:t>w ramach projektu należy wykonać instalację wszystkich przyłączy niezbędnych do podłączenia urządzenia Rapid Plus do systemu IT zainstalowanego w pojeździe uwzględniając, że stanowisko operatora głównego będzie operowało tym systemem;</w:t>
            </w:r>
          </w:p>
          <w:p w:rsidR="002A345F" w:rsidRPr="006516AA" w:rsidRDefault="002A345F" w:rsidP="002A345F">
            <w:pPr>
              <w:pStyle w:val="Akapitzlist"/>
              <w:numPr>
                <w:ilvl w:val="0"/>
                <w:numId w:val="53"/>
              </w:numPr>
              <w:jc w:val="both"/>
              <w:rPr>
                <w:rFonts w:ascii="Times New Roman" w:hAnsi="Times New Roman" w:cs="Times New Roman"/>
              </w:rPr>
            </w:pPr>
            <w:r w:rsidRPr="006516AA">
              <w:rPr>
                <w:rFonts w:ascii="Times New Roman" w:hAnsi="Times New Roman" w:cs="Times New Roman"/>
              </w:rPr>
              <w:t>część wewnętrzna, w której będzie transportowane urządzenie musi być obudowana w sposób umożliwiający przeprowadzenie niezbędnych prac konserwacyjnych urządzenia z wnętrza pojazdu;</w:t>
            </w:r>
          </w:p>
          <w:p w:rsidR="002A345F" w:rsidRPr="006516AA" w:rsidRDefault="002A345F" w:rsidP="002A345F">
            <w:pPr>
              <w:pStyle w:val="Akapitzlist"/>
              <w:numPr>
                <w:ilvl w:val="0"/>
                <w:numId w:val="53"/>
              </w:numPr>
              <w:jc w:val="both"/>
              <w:rPr>
                <w:rFonts w:ascii="Times New Roman" w:hAnsi="Times New Roman" w:cs="Times New Roman"/>
              </w:rPr>
            </w:pPr>
            <w:r w:rsidRPr="006516AA">
              <w:rPr>
                <w:rFonts w:ascii="Times New Roman" w:hAnsi="Times New Roman" w:cs="Times New Roman"/>
              </w:rPr>
              <w:t>element zabudowy urządzenia misi zapewniać szczelność przedziału analitycznego przed warunkami atmosferycznymi;</w:t>
            </w:r>
          </w:p>
          <w:p w:rsidR="002A345F" w:rsidRPr="006516AA" w:rsidRDefault="002A345F" w:rsidP="002A345F">
            <w:pPr>
              <w:pStyle w:val="Akapitzlist"/>
              <w:numPr>
                <w:ilvl w:val="0"/>
                <w:numId w:val="53"/>
              </w:numPr>
              <w:jc w:val="both"/>
              <w:rPr>
                <w:rFonts w:ascii="Times New Roman" w:hAnsi="Times New Roman" w:cs="Times New Roman"/>
              </w:rPr>
            </w:pPr>
            <w:bookmarkStart w:id="22" w:name="_Ref55126855"/>
            <w:r w:rsidRPr="006516AA">
              <w:rPr>
                <w:rFonts w:ascii="Times New Roman" w:hAnsi="Times New Roman" w:cs="Times New Roman"/>
              </w:rPr>
              <w:t>miejsce montażu oraz system wysuwu należy skonsultować z Zamawiającym na etapie realizacji.</w:t>
            </w:r>
            <w:bookmarkEnd w:id="22"/>
          </w:p>
          <w:p w:rsidR="002A345F" w:rsidRPr="006516AA" w:rsidRDefault="002A345F" w:rsidP="002A345F">
            <w:pPr>
              <w:pStyle w:val="Akapitzlist"/>
              <w:numPr>
                <w:ilvl w:val="0"/>
                <w:numId w:val="49"/>
              </w:numPr>
              <w:ind w:left="714" w:hanging="357"/>
              <w:jc w:val="both"/>
              <w:rPr>
                <w:rFonts w:ascii="Times New Roman" w:hAnsi="Times New Roman" w:cs="Times New Roman"/>
              </w:rPr>
            </w:pPr>
            <w:bookmarkStart w:id="23" w:name="_Ref51101957"/>
            <w:r w:rsidRPr="006516AA">
              <w:rPr>
                <w:rFonts w:ascii="Times New Roman" w:hAnsi="Times New Roman" w:cs="Times New Roman"/>
              </w:rPr>
              <w:t>Miejsce montażu systemów teleinformatycznych w szafie serwerowej:</w:t>
            </w:r>
            <w:bookmarkEnd w:id="23"/>
          </w:p>
          <w:p w:rsidR="002A345F" w:rsidRPr="006516AA" w:rsidRDefault="002A345F" w:rsidP="002A345F">
            <w:pPr>
              <w:pStyle w:val="Akapitzlist"/>
              <w:numPr>
                <w:ilvl w:val="0"/>
                <w:numId w:val="54"/>
              </w:numPr>
              <w:jc w:val="both"/>
              <w:rPr>
                <w:rFonts w:ascii="Times New Roman" w:hAnsi="Times New Roman" w:cs="Times New Roman"/>
              </w:rPr>
            </w:pPr>
            <w:r w:rsidRPr="006516AA">
              <w:rPr>
                <w:rFonts w:ascii="Times New Roman" w:hAnsi="Times New Roman" w:cs="Times New Roman"/>
              </w:rPr>
              <w:lastRenderedPageBreak/>
              <w:t>szafa RACK 19” zamontowana pod blatem urządzenia Rapid Plus;</w:t>
            </w:r>
          </w:p>
          <w:p w:rsidR="002A345F" w:rsidRPr="006516AA" w:rsidRDefault="002A345F" w:rsidP="002A345F">
            <w:pPr>
              <w:pStyle w:val="Akapitzlist"/>
              <w:numPr>
                <w:ilvl w:val="0"/>
                <w:numId w:val="54"/>
              </w:numPr>
              <w:jc w:val="both"/>
              <w:rPr>
                <w:rFonts w:ascii="Times New Roman" w:hAnsi="Times New Roman" w:cs="Times New Roman"/>
              </w:rPr>
            </w:pPr>
            <w:r w:rsidRPr="006516AA">
              <w:rPr>
                <w:rFonts w:ascii="Times New Roman" w:hAnsi="Times New Roman" w:cs="Times New Roman"/>
              </w:rPr>
              <w:t>szafa wentylowana ze sterowaniem pracy w zależności od temperatury musi pozwalać na montaż wszystkich serwerów i urządzeń aktywnych przewidzianych do montażu oraz urządzeń typu UPS przeznaczonych do zapewnienia ciągłości pracy urządzeń w niej zamontowanych na czas nie krótszy niż 10 minut;</w:t>
            </w:r>
          </w:p>
          <w:p w:rsidR="002A345F" w:rsidRPr="006516AA" w:rsidRDefault="002A345F" w:rsidP="002A345F">
            <w:pPr>
              <w:pStyle w:val="Akapitzlist"/>
              <w:numPr>
                <w:ilvl w:val="0"/>
                <w:numId w:val="54"/>
              </w:numPr>
              <w:jc w:val="both"/>
              <w:rPr>
                <w:rFonts w:ascii="Times New Roman" w:hAnsi="Times New Roman" w:cs="Times New Roman"/>
              </w:rPr>
            </w:pPr>
            <w:bookmarkStart w:id="24" w:name="_Ref51101961"/>
            <w:r w:rsidRPr="006516AA">
              <w:rPr>
                <w:rFonts w:ascii="Times New Roman" w:hAnsi="Times New Roman" w:cs="Times New Roman"/>
              </w:rPr>
              <w:t>elementy przewidziane do montażu w szafie RACK do ustalenia z Zamawiającym w fazie projektu.</w:t>
            </w:r>
            <w:bookmarkEnd w:id="24"/>
          </w:p>
          <w:p w:rsidR="002A345F" w:rsidRPr="006516AA" w:rsidRDefault="002A345F" w:rsidP="002A345F">
            <w:pPr>
              <w:pStyle w:val="Akapitzlist"/>
              <w:numPr>
                <w:ilvl w:val="0"/>
                <w:numId w:val="49"/>
              </w:numPr>
              <w:ind w:left="714" w:hanging="357"/>
              <w:jc w:val="both"/>
              <w:rPr>
                <w:rFonts w:ascii="Times New Roman" w:hAnsi="Times New Roman" w:cs="Times New Roman"/>
              </w:rPr>
            </w:pPr>
            <w:bookmarkStart w:id="25" w:name="_Ref51087008"/>
            <w:r w:rsidRPr="006516AA">
              <w:rPr>
                <w:rFonts w:ascii="Times New Roman" w:hAnsi="Times New Roman" w:cs="Times New Roman"/>
              </w:rPr>
              <w:t>Miejsce biurowe wraz z urządzeniem wielofunkcyjnym:</w:t>
            </w:r>
            <w:bookmarkEnd w:id="25"/>
          </w:p>
          <w:p w:rsidR="002A345F" w:rsidRPr="006516AA" w:rsidRDefault="002A345F" w:rsidP="002A345F">
            <w:pPr>
              <w:pStyle w:val="Akapitzlist"/>
              <w:numPr>
                <w:ilvl w:val="0"/>
                <w:numId w:val="55"/>
              </w:numPr>
              <w:jc w:val="both"/>
              <w:rPr>
                <w:rFonts w:ascii="Times New Roman" w:hAnsi="Times New Roman" w:cs="Times New Roman"/>
              </w:rPr>
            </w:pPr>
            <w:r w:rsidRPr="006516AA">
              <w:rPr>
                <w:rFonts w:ascii="Times New Roman" w:hAnsi="Times New Roman" w:cs="Times New Roman"/>
              </w:rPr>
              <w:t>szafka meblowa od poziomu podłogi do wysokości sufitu z blatem roboczym, pawlaczami i szufladami na materiały biurowe;</w:t>
            </w:r>
          </w:p>
          <w:p w:rsidR="002A345F" w:rsidRPr="006516AA" w:rsidRDefault="002A345F" w:rsidP="002A345F">
            <w:pPr>
              <w:pStyle w:val="Akapitzlist"/>
              <w:numPr>
                <w:ilvl w:val="0"/>
                <w:numId w:val="55"/>
              </w:numPr>
              <w:jc w:val="both"/>
              <w:rPr>
                <w:rFonts w:ascii="Times New Roman" w:hAnsi="Times New Roman" w:cs="Times New Roman"/>
              </w:rPr>
            </w:pPr>
            <w:r w:rsidRPr="006516AA">
              <w:rPr>
                <w:rFonts w:ascii="Times New Roman" w:hAnsi="Times New Roman" w:cs="Times New Roman"/>
              </w:rPr>
              <w:t>nad blacie oraz na ścianie nad blatem zamontowane ładownice do latarek oraz ładownica do radiotelefonów przenośnych;</w:t>
            </w:r>
          </w:p>
          <w:p w:rsidR="002A345F" w:rsidRPr="006516AA" w:rsidRDefault="002A345F" w:rsidP="002A345F">
            <w:pPr>
              <w:pStyle w:val="Akapitzlist"/>
              <w:numPr>
                <w:ilvl w:val="0"/>
                <w:numId w:val="55"/>
              </w:numPr>
              <w:jc w:val="both"/>
              <w:rPr>
                <w:rFonts w:ascii="Times New Roman" w:hAnsi="Times New Roman" w:cs="Times New Roman"/>
              </w:rPr>
            </w:pPr>
            <w:bookmarkStart w:id="26" w:name="_Ref55126766"/>
            <w:r w:rsidRPr="006516AA">
              <w:rPr>
                <w:rFonts w:ascii="Times New Roman" w:hAnsi="Times New Roman" w:cs="Times New Roman"/>
              </w:rPr>
              <w:t>pod zabudową urządzenia Rapid Plus zamontowane laserowe urządzenie wielofunkcyjne o parametrach:</w:t>
            </w:r>
            <w:bookmarkEnd w:id="26"/>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Podstawowe funkcje urządzenia: drukarka, kopiarka, skaner;</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Technologia druku: laserowy, kolor;</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Rozmiar nośnika – min. A4;</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Zainstalowana pamięć: min. 160 MB z możliwością jej rozszerzenia;</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Minimalna rozdzielczość: w poziomie (mono): 600 dpi; w pionie (mono): 600 dpi; w poziomie (kolor): 600 dpi; w pionie (kolor): 600 dpi;</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Typ skanera: stolikowy, optyczna rozdzielczość skanowania: min. 1200 x 1200 dpi;</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Złącza zewnętrzne: USB 2.0, karta sieciowa, obsługa druku poprzez sieć bezprzewodową Wi-Fi i LAN;</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Automatyczny podajnik dokumentów;</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Moduł druku dwustronnego;</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Podajnik ADF;</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Czytnik kart pamięci typów co najmniej: SD, SDHC, MMC, MemoryStick;</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Funkcja AirPrint;</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Obsługa systemów: Android, iOS, OS X; Windows 10;</w:t>
            </w:r>
          </w:p>
          <w:p w:rsidR="002A345F" w:rsidRPr="006516AA" w:rsidRDefault="002A345F" w:rsidP="002A345F">
            <w:pPr>
              <w:pStyle w:val="Akapitzlist"/>
              <w:numPr>
                <w:ilvl w:val="0"/>
                <w:numId w:val="56"/>
              </w:numPr>
              <w:jc w:val="both"/>
              <w:rPr>
                <w:rFonts w:ascii="Times New Roman" w:hAnsi="Times New Roman" w:cs="Times New Roman"/>
              </w:rPr>
            </w:pPr>
            <w:r w:rsidRPr="006516AA">
              <w:rPr>
                <w:rFonts w:ascii="Times New Roman" w:hAnsi="Times New Roman" w:cs="Times New Roman"/>
              </w:rPr>
              <w:t>Oprogramowanie drukarki zainstalowane wszystkich komputerach.</w:t>
            </w:r>
          </w:p>
          <w:p w:rsidR="002A345F" w:rsidRPr="006516AA" w:rsidRDefault="002A345F" w:rsidP="002A345F">
            <w:pPr>
              <w:pStyle w:val="Akapitzlist"/>
              <w:numPr>
                <w:ilvl w:val="0"/>
                <w:numId w:val="55"/>
              </w:numPr>
              <w:jc w:val="both"/>
              <w:rPr>
                <w:rFonts w:ascii="Times New Roman" w:hAnsi="Times New Roman" w:cs="Times New Roman"/>
              </w:rPr>
            </w:pPr>
            <w:bookmarkStart w:id="27" w:name="_Ref55126813"/>
            <w:r w:rsidRPr="006516AA">
              <w:rPr>
                <w:rFonts w:ascii="Times New Roman" w:hAnsi="Times New Roman" w:cs="Times New Roman"/>
              </w:rPr>
              <w:t>wielkość i umiejscowienie poszczególnych elementów do uzgodnienia z Zamawiającym na etapie realizacji.</w:t>
            </w:r>
            <w:bookmarkEnd w:id="27"/>
          </w:p>
          <w:p w:rsidR="002A345F" w:rsidRPr="006516AA" w:rsidRDefault="002A345F" w:rsidP="002A345F">
            <w:pPr>
              <w:pStyle w:val="Akapitzlist"/>
              <w:numPr>
                <w:ilvl w:val="0"/>
                <w:numId w:val="49"/>
              </w:numPr>
              <w:ind w:left="714" w:hanging="357"/>
              <w:jc w:val="both"/>
              <w:rPr>
                <w:rFonts w:ascii="Times New Roman" w:hAnsi="Times New Roman" w:cs="Times New Roman"/>
              </w:rPr>
            </w:pPr>
            <w:r w:rsidRPr="006516AA">
              <w:rPr>
                <w:rFonts w:ascii="Times New Roman" w:hAnsi="Times New Roman" w:cs="Times New Roman"/>
              </w:rPr>
              <w:lastRenderedPageBreak/>
              <w:t>Część sztabową wraz z siedziskami po obu stronach spełniający funkcję blatu roboczego do przygotowywania próbek i ich analizy:</w:t>
            </w:r>
          </w:p>
          <w:p w:rsidR="002A345F" w:rsidRPr="006516AA" w:rsidRDefault="002A345F" w:rsidP="002A345F">
            <w:pPr>
              <w:pStyle w:val="Akapitzlist"/>
              <w:numPr>
                <w:ilvl w:val="0"/>
                <w:numId w:val="57"/>
              </w:numPr>
              <w:jc w:val="both"/>
              <w:rPr>
                <w:rFonts w:ascii="Times New Roman" w:hAnsi="Times New Roman" w:cs="Times New Roman"/>
              </w:rPr>
            </w:pPr>
            <w:r w:rsidRPr="006516AA">
              <w:rPr>
                <w:rFonts w:ascii="Times New Roman" w:hAnsi="Times New Roman" w:cs="Times New Roman"/>
              </w:rPr>
              <w:t>siedziska umożliwiają pracę dla minimum dwóch osób (długość oparcia min. 1500 mm);</w:t>
            </w:r>
          </w:p>
          <w:p w:rsidR="002A345F" w:rsidRPr="006516AA" w:rsidRDefault="002A345F" w:rsidP="002A345F">
            <w:pPr>
              <w:pStyle w:val="Akapitzlist"/>
              <w:numPr>
                <w:ilvl w:val="0"/>
                <w:numId w:val="57"/>
              </w:numPr>
              <w:jc w:val="both"/>
              <w:rPr>
                <w:rFonts w:ascii="Times New Roman" w:hAnsi="Times New Roman" w:cs="Times New Roman"/>
              </w:rPr>
            </w:pPr>
            <w:r w:rsidRPr="006516AA">
              <w:rPr>
                <w:rFonts w:ascii="Times New Roman" w:hAnsi="Times New Roman" w:cs="Times New Roman"/>
              </w:rPr>
              <w:t>stół sztabowy dwudzielny z opuszczaną na zawiasach jedną jego częścią lub rozkładany w inny wygodny i ergonomiczny sposób zajęcia miejsca siedzącego;</w:t>
            </w:r>
          </w:p>
          <w:p w:rsidR="002A345F" w:rsidRPr="006516AA" w:rsidRDefault="002A345F" w:rsidP="002A345F">
            <w:pPr>
              <w:pStyle w:val="Akapitzlist"/>
              <w:numPr>
                <w:ilvl w:val="0"/>
                <w:numId w:val="57"/>
              </w:numPr>
              <w:jc w:val="both"/>
              <w:rPr>
                <w:rFonts w:ascii="Times New Roman" w:hAnsi="Times New Roman" w:cs="Times New Roman"/>
              </w:rPr>
            </w:pPr>
            <w:r w:rsidRPr="006516AA">
              <w:rPr>
                <w:rFonts w:ascii="Times New Roman" w:hAnsi="Times New Roman" w:cs="Times New Roman"/>
              </w:rPr>
              <w:t>w środkowej części stołu schowana w powierzchnie blatu listwa przyłączeniowa wyposażona w 2 gniazda 230 V, 2 gniazda R45J oraz 6 portów USB; gniazdo typu lighting, ładowarka indukcyjna o mocy min. 20W;</w:t>
            </w:r>
          </w:p>
          <w:p w:rsidR="002A345F" w:rsidRPr="006516AA" w:rsidRDefault="002A345F" w:rsidP="002A345F">
            <w:pPr>
              <w:pStyle w:val="Akapitzlist"/>
              <w:numPr>
                <w:ilvl w:val="0"/>
                <w:numId w:val="57"/>
              </w:numPr>
              <w:jc w:val="both"/>
              <w:rPr>
                <w:rFonts w:ascii="Times New Roman" w:hAnsi="Times New Roman" w:cs="Times New Roman"/>
              </w:rPr>
            </w:pPr>
            <w:r w:rsidRPr="006516AA">
              <w:rPr>
                <w:rFonts w:ascii="Times New Roman" w:hAnsi="Times New Roman" w:cs="Times New Roman"/>
              </w:rPr>
              <w:t>w ustawieniu „naprzeciwko siebie” zlokalizowane siedziska umożliwiające swobodną pracę przy stole.</w:t>
            </w:r>
          </w:p>
          <w:p w:rsidR="002A345F" w:rsidRPr="006516AA" w:rsidRDefault="002A345F" w:rsidP="002A345F">
            <w:pPr>
              <w:pStyle w:val="Akapitzlist"/>
              <w:numPr>
                <w:ilvl w:val="0"/>
                <w:numId w:val="49"/>
              </w:numPr>
              <w:ind w:left="714" w:hanging="357"/>
              <w:jc w:val="both"/>
              <w:rPr>
                <w:rFonts w:ascii="Times New Roman" w:hAnsi="Times New Roman" w:cs="Times New Roman"/>
              </w:rPr>
            </w:pPr>
            <w:bookmarkStart w:id="28" w:name="_Ref51087255"/>
            <w:r w:rsidRPr="006516AA">
              <w:rPr>
                <w:rFonts w:ascii="Times New Roman" w:hAnsi="Times New Roman" w:cs="Times New Roman"/>
              </w:rPr>
              <w:t>Część sprzętowa:</w:t>
            </w:r>
            <w:bookmarkEnd w:id="28"/>
          </w:p>
          <w:p w:rsidR="002A345F" w:rsidRPr="006516AA" w:rsidRDefault="002A345F" w:rsidP="002A345F">
            <w:pPr>
              <w:pStyle w:val="Akapitzlist"/>
              <w:numPr>
                <w:ilvl w:val="0"/>
                <w:numId w:val="58"/>
              </w:numPr>
              <w:jc w:val="both"/>
              <w:rPr>
                <w:rFonts w:ascii="Times New Roman" w:hAnsi="Times New Roman" w:cs="Times New Roman"/>
              </w:rPr>
            </w:pPr>
            <w:bookmarkStart w:id="29" w:name="_Ref55126687"/>
            <w:r w:rsidRPr="006516AA">
              <w:rPr>
                <w:rFonts w:ascii="Times New Roman" w:hAnsi="Times New Roman" w:cs="Times New Roman"/>
              </w:rPr>
              <w:t>regał sprzętowy z możliwością regulacji szerokości i wysokości, powinien posiadać zabezpieczenie przed wysunięciem się skrzynek sprzętowych, w regale powinno być zainstalowane miejsce na cztery aparaty ODO w torbach transportowych oraz miejsce na cztery zapasowe butle powietrzne kompozytowe, regał składający się z szuflad oraz szaf – ilość i konfiguracja do uzgodnienia z Zamawiającym na etapie realizacji.</w:t>
            </w:r>
            <w:bookmarkEnd w:id="29"/>
          </w:p>
          <w:p w:rsidR="002A345F" w:rsidRPr="006516AA" w:rsidRDefault="002A345F" w:rsidP="002A345F">
            <w:pPr>
              <w:pStyle w:val="Akapitzlist"/>
              <w:numPr>
                <w:ilvl w:val="0"/>
                <w:numId w:val="49"/>
              </w:numPr>
              <w:ind w:left="714" w:hanging="357"/>
              <w:jc w:val="both"/>
              <w:rPr>
                <w:rFonts w:ascii="Times New Roman" w:hAnsi="Times New Roman" w:cs="Times New Roman"/>
              </w:rPr>
            </w:pPr>
            <w:r w:rsidRPr="006516AA">
              <w:rPr>
                <w:rFonts w:ascii="Times New Roman" w:hAnsi="Times New Roman" w:cs="Times New Roman"/>
              </w:rPr>
              <w:t>Stanowisko pracy dla dwóch operatorów wyposażone w:</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t>dwa miejsca siedzące wyposażone w fotele o wytrzymałości min. 100 kg z regulacją wysunięcia, kąta oparcia, obrotowe, z homologacją do przewozu osób, zagłówki, uchylne podłokietniki). Fotele zamontowane na stałe zgodnie z zasadami ergonomii oraz tak aby była możliwość obrotu co najmniej o kąt 180</w:t>
            </w:r>
            <w:r w:rsidRPr="006516AA">
              <w:rPr>
                <w:rFonts w:ascii="Times New Roman" w:hAnsi="Times New Roman" w:cs="Times New Roman"/>
                <w:vertAlign w:val="superscript"/>
              </w:rPr>
              <w:t>o</w:t>
            </w:r>
            <w:r w:rsidRPr="006516AA">
              <w:rPr>
                <w:rFonts w:ascii="Times New Roman" w:hAnsi="Times New Roman" w:cs="Times New Roman"/>
              </w:rPr>
              <w:t xml:space="preserve"> (po wysunięciu) od pozycji roboczej. Stanowiska operatorskiego w wersji roboczej ustawione są tyłem do kierunku jazdy. Zapewniona odpowiednia funkcjonalność przy stanowiskach;</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t>blat roboczy ze stali nierzewnej;</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t xml:space="preserve">monitor 27” zamontowany na szynach umożliwiający zmianę jego położenia oraz konta nachylenia na ścianie, monitor o parametrach jak w pkt. </w:t>
            </w:r>
            <w:r w:rsidRPr="006516AA">
              <w:rPr>
                <w:rFonts w:ascii="Times New Roman" w:hAnsi="Times New Roman" w:cs="Times New Roman"/>
              </w:rPr>
              <w:fldChar w:fldCharType="begin"/>
            </w:r>
            <w:r w:rsidRPr="006516AA">
              <w:rPr>
                <w:rFonts w:ascii="Times New Roman" w:hAnsi="Times New Roman" w:cs="Times New Roman"/>
              </w:rPr>
              <w:instrText xml:space="preserve"> REF _Ref50813320 \r \h  \* MERGEFORMAT </w:instrText>
            </w:r>
            <w:r w:rsidRPr="006516AA">
              <w:rPr>
                <w:rFonts w:ascii="Times New Roman" w:hAnsi="Times New Roman" w:cs="Times New Roman"/>
              </w:rPr>
            </w:r>
            <w:r w:rsidRPr="006516AA">
              <w:rPr>
                <w:rFonts w:ascii="Times New Roman" w:hAnsi="Times New Roman" w:cs="Times New Roman"/>
              </w:rPr>
              <w:fldChar w:fldCharType="separate"/>
            </w:r>
            <w:r w:rsidRPr="006516AA">
              <w:rPr>
                <w:rFonts w:ascii="Times New Roman" w:hAnsi="Times New Roman" w:cs="Times New Roman"/>
              </w:rPr>
              <w:t>4.50</w:t>
            </w:r>
            <w:r w:rsidRPr="006516AA">
              <w:rPr>
                <w:rFonts w:ascii="Times New Roman" w:hAnsi="Times New Roman" w:cs="Times New Roman"/>
              </w:rPr>
              <w:fldChar w:fldCharType="end"/>
            </w:r>
            <w:r w:rsidRPr="006516AA">
              <w:rPr>
                <w:rFonts w:ascii="Times New Roman" w:hAnsi="Times New Roman" w:cs="Times New Roman"/>
              </w:rPr>
              <w:t>;</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t>dwie klawiatury bezprzewodowe, dwie myszki bezprzewodowe;</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t>kosz na odpadki wysuwany spod blatu wyposażony w dwa chemoodporne pojemniki;</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t>listwa przyłączeniowa wyposażona w 2 gniazda 230 V, 2 gniazda R45J, 6 portów USB dla każdego operatora;</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t xml:space="preserve">monitor multimedialny o parametrach jak w pkt. </w:t>
            </w:r>
            <w:r w:rsidRPr="006516AA">
              <w:rPr>
                <w:rFonts w:ascii="Times New Roman" w:hAnsi="Times New Roman" w:cs="Times New Roman"/>
              </w:rPr>
              <w:fldChar w:fldCharType="begin"/>
            </w:r>
            <w:r w:rsidRPr="006516AA">
              <w:rPr>
                <w:rFonts w:ascii="Times New Roman" w:hAnsi="Times New Roman" w:cs="Times New Roman"/>
              </w:rPr>
              <w:instrText xml:space="preserve"> REF _Ref50813386 \r \h  \* MERGEFORMAT </w:instrText>
            </w:r>
            <w:r w:rsidRPr="006516AA">
              <w:rPr>
                <w:rFonts w:ascii="Times New Roman" w:hAnsi="Times New Roman" w:cs="Times New Roman"/>
              </w:rPr>
            </w:r>
            <w:r w:rsidRPr="006516AA">
              <w:rPr>
                <w:rFonts w:ascii="Times New Roman" w:hAnsi="Times New Roman" w:cs="Times New Roman"/>
              </w:rPr>
              <w:fldChar w:fldCharType="separate"/>
            </w:r>
            <w:r w:rsidRPr="006516AA">
              <w:rPr>
                <w:rFonts w:ascii="Times New Roman" w:hAnsi="Times New Roman" w:cs="Times New Roman"/>
              </w:rPr>
              <w:t>4.37</w:t>
            </w:r>
            <w:r w:rsidRPr="006516AA">
              <w:rPr>
                <w:rFonts w:ascii="Times New Roman" w:hAnsi="Times New Roman" w:cs="Times New Roman"/>
              </w:rPr>
              <w:fldChar w:fldCharType="end"/>
            </w:r>
            <w:r w:rsidRPr="006516AA">
              <w:rPr>
                <w:rFonts w:ascii="Times New Roman" w:hAnsi="Times New Roman" w:cs="Times New Roman"/>
              </w:rPr>
              <w:t>;</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t>szuflady oraz szafki pod monitorem multimedialnym;</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lastRenderedPageBreak/>
              <w:t>szuflady narzędziowe pod blatem operatorów;</w:t>
            </w:r>
          </w:p>
          <w:p w:rsidR="002A345F" w:rsidRPr="006516AA" w:rsidRDefault="002A345F" w:rsidP="002A345F">
            <w:pPr>
              <w:pStyle w:val="Akapitzlist"/>
              <w:numPr>
                <w:ilvl w:val="0"/>
                <w:numId w:val="59"/>
              </w:numPr>
              <w:jc w:val="both"/>
              <w:rPr>
                <w:rFonts w:ascii="Times New Roman" w:hAnsi="Times New Roman" w:cs="Times New Roman"/>
              </w:rPr>
            </w:pPr>
            <w:r w:rsidRPr="006516AA">
              <w:rPr>
                <w:rFonts w:ascii="Times New Roman" w:hAnsi="Times New Roman" w:cs="Times New Roman"/>
              </w:rPr>
              <w:t>wiszące szafki zamykane nad monitorem operatorów.</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bookmarkEnd w:id="15"/>
      <w:tr w:rsidR="002A345F" w:rsidRPr="006516AA" w:rsidTr="006C3261">
        <w:trPr>
          <w:trHeight w:val="28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Wszystkie szafki, szuflady i schowki zabezpieczone przed samoczynnym otwieraniem się podczas jazdy. Konstrukcja mebli musi zapewniać możliwość zabezpieczenia sprzętu i urządzeń przed przesunięciem podczas ruchu pojazdu oraz zapewniać łatwy dostęp i użytkowanie sprzętu. Materiały użyte do ich budowy nie mogą powodować wyładowań elektrostatycznych. Elementy wyposażenia (szafki, półki, schowki, blaty) mają być wykonane z tworzyw sztucznych (np. kompozytów). Blaty (w tym stołu roboczego) z płyt MDF laminowanych o podwyższonej odporności na ścieranie. Blaty wykonane z płyty o grubości min. 25 mm o podwyższonej wytrzymałości na uszkodzenia i ścieranie. Pozostałe elementy wykonane z płyty grubości min. 18 mm. Wąskie płaszczyzny zabezpieczone obrzeżem PVC o grubości min. 2 mm. Wąskie płaszczyzny szuflad zabezpieczone obrzeżem o grubości min. 0,8 mm. Szuflady zamontowane na prowadnicach kulkowych odpornych na wstrząsy, zabezpieczających je przed wypadaniem podczas przejazdów przez przeszkody. Każda szuflada i szafka zamykana na klucz wyposażona w jeden uchwyt metalowy dwupunktowy (bez ostrych krawędzi). Drzwi do szafek muszą być zaopatrzone w min. 2 zawiasy z możliwością regulacji. Zawias musi być w całości wykonany z metalu nieulegającego korozji. Wszystkie szuflady mają być wyposażone w tzw. "ciche domykanie". Wszystkie szafy, stoły schowki mają być odpowiednio zabezpieczone przed możliwością wystąpienia uszkodzeń na skutek oddziaływania ruchów zabudowy podczas poruszania się pojazdu.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30" w:name="_Ref51097658"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Po uruchomieniu urządzeń w zabudowie (teleinformatycznych, agregatu, ogrzewania, klimatyzacji) maksymalny poziom hałasu, wibracji i promieniowania elektromagnetycznego w przedziale analitycznym, nie może przekraczać wartości największych dopuszczalnych natężeń czynników szkodliwych na poszczególnych stanowiskach pracy przy założeniu pracy ośmiogodzinnej.</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419"/>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31" w:name="_Ref51087449" w:colFirst="0" w:colLast="0"/>
            <w:bookmarkEnd w:id="3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W przedziale analitycznym zamontowana gaśnica 2 kg z gazowym czynnikiem gaśniczym dostosowanym do gaszenia urządzeń elektronicznych i elektrycznych pod napięciem do 1000 V. Dokładne miejsca do uzgodnienia z Zamawiającym na etapie realizacji projektu.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565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32" w:name="_Ref50812619" w:colFirst="0" w:colLast="0"/>
            <w:bookmarkEnd w:id="31"/>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tabs>
                <w:tab w:val="left" w:pos="2985"/>
              </w:tabs>
              <w:jc w:val="both"/>
              <w:rPr>
                <w:rFonts w:ascii="Times New Roman" w:hAnsi="Times New Roman" w:cs="Times New Roman"/>
                <w:sz w:val="24"/>
                <w:szCs w:val="24"/>
              </w:rPr>
            </w:pPr>
            <w:r w:rsidRPr="006516AA">
              <w:rPr>
                <w:rFonts w:ascii="Times New Roman" w:hAnsi="Times New Roman" w:cs="Times New Roman"/>
                <w:sz w:val="24"/>
                <w:szCs w:val="24"/>
              </w:rPr>
              <w:t>Na tylnej ścianie pojazdu zabudowany maszt teleskopowy o wysokości roboczej min. 10 metrów od gruntu z możliwością pracy na niepełnym wysuwie. Na masztach zamontowane: kamera dookólna, kamera PTZ, stacja meteo, antena WiFi, antena GSM, antena TV. Sterowanie masztem ze stanowiska operatora w przedziale analitycznym. Maszt musi być wyposażony w sygnalizację jego podniesienia doprowadzoną do kabiny kierowcy i przedziału analitycznego.</w:t>
            </w:r>
          </w:p>
          <w:p w:rsidR="002A345F" w:rsidRPr="006516AA" w:rsidRDefault="002A345F" w:rsidP="006C3261">
            <w:pPr>
              <w:pStyle w:val="Bezodstpw"/>
              <w:tabs>
                <w:tab w:val="left" w:pos="2985"/>
              </w:tabs>
              <w:jc w:val="both"/>
              <w:rPr>
                <w:rFonts w:ascii="Times New Roman" w:hAnsi="Times New Roman" w:cs="Times New Roman"/>
                <w:sz w:val="24"/>
                <w:szCs w:val="24"/>
              </w:rPr>
            </w:pPr>
            <w:r w:rsidRPr="006516AA">
              <w:rPr>
                <w:rFonts w:ascii="Times New Roman" w:hAnsi="Times New Roman" w:cs="Times New Roman"/>
                <w:sz w:val="24"/>
                <w:szCs w:val="24"/>
              </w:rPr>
              <w:t xml:space="preserve">Kable instalacji antenowych do anten, okablowanie kamery monitoringu wizyjnego na stałe zamontowanej na maszcie muszą być prowadzone w osi symetrii masztów (wewnątrz) i zakończone odpowiednimi przyłączami zabezpieczonymi przed wpływem warunków atmosferycznych. Okablowanie wewnątrz masztów powinno spełniać wymagania producentów urządzeń zamontowanych na masztach. </w:t>
            </w:r>
          </w:p>
          <w:p w:rsidR="002A345F" w:rsidRPr="006516AA" w:rsidRDefault="002A345F" w:rsidP="006C3261">
            <w:pPr>
              <w:pStyle w:val="Bezodstpw"/>
              <w:tabs>
                <w:tab w:val="left" w:pos="2985"/>
              </w:tabs>
              <w:jc w:val="both"/>
              <w:rPr>
                <w:rFonts w:ascii="Times New Roman" w:hAnsi="Times New Roman" w:cs="Times New Roman"/>
                <w:sz w:val="24"/>
                <w:szCs w:val="24"/>
              </w:rPr>
            </w:pPr>
            <w:r w:rsidRPr="006516AA">
              <w:rPr>
                <w:rFonts w:ascii="Times New Roman" w:hAnsi="Times New Roman" w:cs="Times New Roman"/>
                <w:sz w:val="24"/>
                <w:szCs w:val="24"/>
              </w:rPr>
              <w:t>Po złożeniu masztu, żaden element nie może wystawać ponad krawędź dachu.</w:t>
            </w:r>
          </w:p>
          <w:p w:rsidR="002A345F" w:rsidRPr="006516AA" w:rsidRDefault="002A345F" w:rsidP="006C3261">
            <w:pPr>
              <w:pStyle w:val="Bezodstpw"/>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Miejsce montażu masztu do uzgodnienia z Zamawiającym na etapie realizacji.</w:t>
            </w:r>
          </w:p>
          <w:p w:rsidR="002A345F" w:rsidRPr="006516AA" w:rsidRDefault="002A345F" w:rsidP="006C3261">
            <w:pPr>
              <w:pStyle w:val="Bezodstpw"/>
              <w:tabs>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Minimalne wymagania dla masztu antenowego:</w:t>
            </w:r>
          </w:p>
          <w:p w:rsidR="002A345F" w:rsidRPr="006516AA" w:rsidRDefault="002A345F" w:rsidP="002A345F">
            <w:pPr>
              <w:pStyle w:val="Bezodstpw"/>
              <w:numPr>
                <w:ilvl w:val="0"/>
                <w:numId w:val="60"/>
              </w:numPr>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Maszt należy wyposażyć w zamontowane na stałe okablowanie zasilające i sterujące.</w:t>
            </w:r>
          </w:p>
          <w:p w:rsidR="002A345F" w:rsidRPr="006516AA" w:rsidRDefault="002A345F" w:rsidP="002A345F">
            <w:pPr>
              <w:pStyle w:val="Bezodstpw"/>
              <w:numPr>
                <w:ilvl w:val="0"/>
                <w:numId w:val="60"/>
              </w:numPr>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Minimalna wysokość masztu po wysuwie 10 m licząc od podłoża terenu.</w:t>
            </w:r>
          </w:p>
          <w:p w:rsidR="002A345F" w:rsidRPr="006516AA" w:rsidRDefault="002A345F" w:rsidP="002A345F">
            <w:pPr>
              <w:pStyle w:val="Bezodstpw"/>
              <w:numPr>
                <w:ilvl w:val="0"/>
                <w:numId w:val="60"/>
              </w:numPr>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Maszt antenowy musi posiadać instalację sieci strukturalnej w postaci switcha min. 4-ro portowego w wykonaniu outdoor z PoE.</w:t>
            </w:r>
          </w:p>
          <w:p w:rsidR="002A345F" w:rsidRPr="006516AA" w:rsidRDefault="002A345F" w:rsidP="002A345F">
            <w:pPr>
              <w:pStyle w:val="Bezodstpw"/>
              <w:numPr>
                <w:ilvl w:val="0"/>
                <w:numId w:val="60"/>
              </w:numPr>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Instalacja antenowa zakończona w szafie serwerowej przedziału analitycznego w miejscu instalacji sprzętu radiotelefonicznego. Instalację antenową należy prowadzić w zabezpieczeniu chroniącym przed uszkodzeniem podczas rozkładania i składania, a podczas transportu mają być zabezpieczone przed przemieszczaniem i rozwijaniem.</w:t>
            </w:r>
          </w:p>
          <w:p w:rsidR="002A345F" w:rsidRPr="006516AA" w:rsidRDefault="002A345F" w:rsidP="002A345F">
            <w:pPr>
              <w:pStyle w:val="Bezodstpw"/>
              <w:numPr>
                <w:ilvl w:val="0"/>
                <w:numId w:val="60"/>
              </w:numPr>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 xml:space="preserve">Złącze antenowe ma być zabezpieczone w czasie transportu i podczas pracy przed skutkami oddziaływania atmosferycznego. </w:t>
            </w:r>
          </w:p>
          <w:p w:rsidR="002A345F" w:rsidRPr="006516AA" w:rsidRDefault="002A345F" w:rsidP="002A345F">
            <w:pPr>
              <w:pStyle w:val="Bezodstpw"/>
              <w:numPr>
                <w:ilvl w:val="0"/>
                <w:numId w:val="60"/>
              </w:numPr>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Na maszcie należy zamontować:</w:t>
            </w:r>
          </w:p>
          <w:p w:rsidR="002A345F" w:rsidRPr="006516AA" w:rsidRDefault="002A345F" w:rsidP="002A345F">
            <w:pPr>
              <w:pStyle w:val="Bezodstpw"/>
              <w:numPr>
                <w:ilvl w:val="1"/>
                <w:numId w:val="61"/>
              </w:numPr>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antenę bazową na pasmo 140 ÷ 150 MHz – antena na czas transportu musi być składana do pozycji poziomej i zabezpieczana na czas transportu,</w:t>
            </w:r>
          </w:p>
          <w:p w:rsidR="002A345F" w:rsidRPr="006516AA" w:rsidRDefault="002A345F" w:rsidP="002A345F">
            <w:pPr>
              <w:pStyle w:val="Bezodstpw"/>
              <w:numPr>
                <w:ilvl w:val="1"/>
                <w:numId w:val="61"/>
              </w:numPr>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antenę dookólną GSM wielopasmowa.</w:t>
            </w:r>
          </w:p>
          <w:p w:rsidR="002A345F" w:rsidRPr="006516AA" w:rsidRDefault="002A345F" w:rsidP="002A345F">
            <w:pPr>
              <w:pStyle w:val="Bezodstpw"/>
              <w:numPr>
                <w:ilvl w:val="0"/>
                <w:numId w:val="60"/>
              </w:numPr>
              <w:tabs>
                <w:tab w:val="left" w:pos="2985"/>
                <w:tab w:val="left" w:pos="6380"/>
              </w:tabs>
              <w:jc w:val="both"/>
              <w:rPr>
                <w:rFonts w:ascii="Times New Roman" w:hAnsi="Times New Roman" w:cs="Times New Roman"/>
                <w:sz w:val="24"/>
                <w:szCs w:val="24"/>
              </w:rPr>
            </w:pPr>
            <w:r w:rsidRPr="006516AA">
              <w:rPr>
                <w:rFonts w:ascii="Times New Roman" w:hAnsi="Times New Roman" w:cs="Times New Roman"/>
                <w:sz w:val="24"/>
                <w:szCs w:val="24"/>
              </w:rPr>
              <w:t xml:space="preserve">Kamerę monitoringu wizyjnego PTZ opisaną w pkt. </w:t>
            </w:r>
            <w:r w:rsidRPr="006516AA">
              <w:rPr>
                <w:rFonts w:ascii="Times New Roman" w:hAnsi="Times New Roman" w:cs="Times New Roman"/>
                <w:sz w:val="24"/>
                <w:szCs w:val="24"/>
              </w:rPr>
              <w:fldChar w:fldCharType="begin"/>
            </w:r>
            <w:r w:rsidRPr="006516AA">
              <w:rPr>
                <w:rFonts w:ascii="Times New Roman" w:hAnsi="Times New Roman" w:cs="Times New Roman"/>
                <w:sz w:val="24"/>
                <w:szCs w:val="24"/>
              </w:rPr>
              <w:instrText xml:space="preserve"> REF _Ref54088780 \r \h  \* MERGEFORMAT </w:instrText>
            </w:r>
            <w:r w:rsidRPr="006516AA">
              <w:rPr>
                <w:rFonts w:ascii="Times New Roman" w:hAnsi="Times New Roman" w:cs="Times New Roman"/>
                <w:sz w:val="24"/>
                <w:szCs w:val="24"/>
              </w:rPr>
            </w:r>
            <w:r w:rsidRPr="006516AA">
              <w:rPr>
                <w:rFonts w:ascii="Times New Roman" w:hAnsi="Times New Roman" w:cs="Times New Roman"/>
                <w:sz w:val="24"/>
                <w:szCs w:val="24"/>
              </w:rPr>
              <w:fldChar w:fldCharType="separate"/>
            </w:r>
            <w:r w:rsidRPr="006516AA">
              <w:rPr>
                <w:rFonts w:ascii="Times New Roman" w:hAnsi="Times New Roman" w:cs="Times New Roman"/>
                <w:sz w:val="24"/>
                <w:szCs w:val="24"/>
              </w:rPr>
              <w:t>3.51</w:t>
            </w:r>
            <w:r w:rsidRPr="006516AA">
              <w:rPr>
                <w:rFonts w:ascii="Times New Roman" w:hAnsi="Times New Roman" w:cs="Times New Roman"/>
                <w:sz w:val="24"/>
                <w:szCs w:val="24"/>
              </w:rPr>
              <w:fldChar w:fldCharType="end"/>
            </w:r>
            <w:r w:rsidRPr="006516AA">
              <w:rPr>
                <w:rFonts w:ascii="Times New Roman" w:hAnsi="Times New Roman" w:cs="Times New Roman"/>
                <w:sz w:val="24"/>
                <w:szCs w:val="24"/>
              </w:rPr>
              <w:t>.</w:t>
            </w:r>
          </w:p>
          <w:p w:rsidR="002A345F" w:rsidRPr="006516AA" w:rsidRDefault="002A345F" w:rsidP="002A345F">
            <w:pPr>
              <w:pStyle w:val="Bezodstpw"/>
              <w:numPr>
                <w:ilvl w:val="0"/>
                <w:numId w:val="60"/>
              </w:numPr>
              <w:tabs>
                <w:tab w:val="left" w:pos="2985"/>
                <w:tab w:val="left" w:pos="6380"/>
              </w:tabs>
              <w:jc w:val="both"/>
              <w:rPr>
                <w:rFonts w:ascii="Times New Roman" w:hAnsi="Times New Roman" w:cs="Times New Roman"/>
                <w:sz w:val="24"/>
                <w:szCs w:val="24"/>
              </w:rPr>
            </w:pPr>
            <w:bookmarkStart w:id="33" w:name="_Ref51102324"/>
            <w:r w:rsidRPr="006516AA">
              <w:rPr>
                <w:rFonts w:ascii="Times New Roman" w:hAnsi="Times New Roman" w:cs="Times New Roman"/>
                <w:sz w:val="24"/>
                <w:szCs w:val="24"/>
              </w:rPr>
              <w:t xml:space="preserve">Urządzenie do bezprzewodowej transmisji danych wraz z hermetycznymi rozdzielnicami z zasilaniem poprzez przewody instalacji strukturalnej. Właściwy dobór sprzętu i instalacji radiotelefonicznej pkt. </w:t>
            </w:r>
            <w:r w:rsidRPr="006516AA">
              <w:rPr>
                <w:rFonts w:ascii="Times New Roman" w:hAnsi="Times New Roman" w:cs="Times New Roman"/>
                <w:sz w:val="24"/>
                <w:szCs w:val="24"/>
              </w:rPr>
              <w:fldChar w:fldCharType="begin"/>
            </w:r>
            <w:r w:rsidRPr="006516AA">
              <w:rPr>
                <w:rFonts w:ascii="Times New Roman" w:hAnsi="Times New Roman" w:cs="Times New Roman"/>
                <w:sz w:val="24"/>
                <w:szCs w:val="24"/>
              </w:rPr>
              <w:instrText xml:space="preserve"> REF _Ref54088869 \r \h  \* MERGEFORMAT </w:instrText>
            </w:r>
            <w:r w:rsidRPr="006516AA">
              <w:rPr>
                <w:rFonts w:ascii="Times New Roman" w:hAnsi="Times New Roman" w:cs="Times New Roman"/>
                <w:sz w:val="24"/>
                <w:szCs w:val="24"/>
              </w:rPr>
            </w:r>
            <w:r w:rsidRPr="006516AA">
              <w:rPr>
                <w:rFonts w:ascii="Times New Roman" w:hAnsi="Times New Roman" w:cs="Times New Roman"/>
                <w:sz w:val="24"/>
                <w:szCs w:val="24"/>
              </w:rPr>
              <w:fldChar w:fldCharType="separate"/>
            </w:r>
            <w:r w:rsidRPr="006516AA">
              <w:rPr>
                <w:rFonts w:ascii="Times New Roman" w:hAnsi="Times New Roman" w:cs="Times New Roman"/>
                <w:sz w:val="24"/>
                <w:szCs w:val="24"/>
              </w:rPr>
              <w:t>3.41</w:t>
            </w:r>
            <w:r w:rsidRPr="006516AA">
              <w:rPr>
                <w:rFonts w:ascii="Times New Roman" w:hAnsi="Times New Roman" w:cs="Times New Roman"/>
                <w:sz w:val="24"/>
                <w:szCs w:val="24"/>
              </w:rPr>
              <w:fldChar w:fldCharType="end"/>
            </w:r>
            <w:r w:rsidRPr="006516AA">
              <w:rPr>
                <w:rFonts w:ascii="Times New Roman" w:hAnsi="Times New Roman" w:cs="Times New Roman"/>
                <w:sz w:val="24"/>
                <w:szCs w:val="24"/>
              </w:rPr>
              <w:t xml:space="preserve"> należy uzgodnić z Zamawiającym na etapie projektu koncepcyjnego.</w:t>
            </w:r>
            <w:bookmarkEnd w:id="33"/>
          </w:p>
          <w:p w:rsidR="002A345F" w:rsidRPr="006516AA" w:rsidRDefault="002A345F" w:rsidP="002A345F">
            <w:pPr>
              <w:pStyle w:val="Bezodstpw"/>
              <w:numPr>
                <w:ilvl w:val="0"/>
                <w:numId w:val="60"/>
              </w:numPr>
              <w:tabs>
                <w:tab w:val="left" w:pos="2985"/>
                <w:tab w:val="left" w:pos="6380"/>
              </w:tabs>
              <w:ind w:left="714" w:hanging="357"/>
              <w:jc w:val="both"/>
              <w:rPr>
                <w:rFonts w:ascii="Times New Roman" w:hAnsi="Times New Roman" w:cs="Times New Roman"/>
                <w:sz w:val="24"/>
                <w:szCs w:val="24"/>
              </w:rPr>
            </w:pPr>
            <w:r w:rsidRPr="006516AA">
              <w:rPr>
                <w:rFonts w:ascii="Times New Roman" w:hAnsi="Times New Roman" w:cs="Times New Roman"/>
                <w:sz w:val="24"/>
                <w:szCs w:val="24"/>
              </w:rPr>
              <w:t>Reflektory LED, min. IP55, o łącznej wielkości strumienia świetlnego min. 30 000 lm. Zasilanie reflektorów z instalacji elektrycznej pojazdu.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32"/>
      <w:tr w:rsidR="002A345F" w:rsidRPr="006516AA" w:rsidTr="006C3261">
        <w:trPr>
          <w:trHeight w:val="69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Wewnętrzne oświetlenie o intensywności min. 500 lx dla każdego miejsca pracy w polu zadania (blat stołów) i min. 300 lx w polu bezpośredniego otoczenia (wewnątrz zabudowy), zasilane z obwodu zasilania autonomicznego. Oprawy oświetleniowe muszą być wpuszczone w elementy konstrukcyjne i stanowić z sufitem lub ścianami jedną płaszczyznę. Dodatkowo do stanowisk operatorów po jednej lampce pomocniczej (biurkowej) zamontowanej na stałe z możliwością ustawienia kierunku i wysokości (np. na tzw. „gęsiej szyi”). Lampy ze źródłem światła o następujących parametrach: LED, CRI&gt;95, barwa światła 3000-4000K. Instalacja podzielona na poszczególne obwody oświetleniowe wynikające z podziału na odrębne strefy, z funkcją niezależnego ich sterowania.</w:t>
            </w:r>
          </w:p>
          <w:p w:rsidR="002A345F" w:rsidRPr="006516AA" w:rsidRDefault="002A345F" w:rsidP="006C3261">
            <w:pPr>
              <w:jc w:val="both"/>
            </w:pPr>
            <w:r w:rsidRPr="006516AA">
              <w:t>W przedziale analitycznym należy zainstalować dodatkowe przypodłogowe oraz podsufitowe oświetlenie typu LED o regulowanym natężeniu, umieszczone po ogólnym obrysie przedziału. Oświetlenie uruchamiane i regulowane osobnym sterownikiem. Dodatkowo należy zamontować oświetlenie typu LED podświetlające stopnie wejściowe do kontenera włączane samoczynnie po otwarciu drzwi.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197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34" w:name="_Ref51097866"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widowControl w:val="0"/>
              <w:tabs>
                <w:tab w:val="left" w:pos="1418"/>
              </w:tabs>
              <w:jc w:val="both"/>
            </w:pPr>
            <w:r w:rsidRPr="006516AA">
              <w:t>Przedział analityczny klimatyzowany urządzeniem autonomicznym zasilanym z obwodu 230 V o wydajności umożliwiającej utrzymanie temperatury we wnętrzu całej zabudowy w granicach 18 ÷ 25°C przy temperaturze zewnętrznej +35°C i bezpośrednim nasłonecznieniu. Klimatyzator kasetowy z funkcją chłodzenia i grzania oraz możliwością nawilżania powietrza. Tunel klimatyzacji przeprowadzony przez środek zabudowy kontenera, istnieje możliwość obniżenia po uzgodnieniu z Zamawiającym na etapie projektu. Wymienniki chłodnicze powinny być zamocowane w miejscach, które nie będą uciążliwe dla użytkowników pojazdu. Nawiew powietrza powinien być realizowany równomiernie w każdej części przedziału analitycznego. Ilość i rozmieszczenie wymienników należy uzgodnić z Zamawiającym na etapie projektu. Czerpnia powietrz powinna być zlokalizowana możliwie jak najdalej od wydechu samochodu oraz wyrzutni powietrza z przedziału analitycznego.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35" w:name="_Ref51095328" w:colFirst="0" w:colLast="0"/>
            <w:bookmarkEnd w:id="34"/>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Wszystkie urządzenia z przedziału analitycznego, sprzęt IT oraz inny sprzęt (którego producent zaleca podłączanie przez UPS) podłączone do źródła prądu przez UPS.</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35"/>
      <w:tr w:rsidR="002A345F" w:rsidRPr="006516AA" w:rsidTr="006C3261">
        <w:trPr>
          <w:trHeight w:val="110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UPS wyposażony w pełni zautomatyzowany system nadzorujący parametry źródła prądu i płynnie integrujący różne źródła energii elektrycznej.</w:t>
            </w:r>
          </w:p>
          <w:p w:rsidR="002A345F" w:rsidRPr="006516AA" w:rsidRDefault="002A345F" w:rsidP="006C3261">
            <w:pPr>
              <w:jc w:val="both"/>
            </w:pPr>
            <w:r w:rsidRPr="006516AA">
              <w:t>UPS wyposażony w system sygnalizacji na bateriach zainstalowany w przedziale analitycznym.</w:t>
            </w:r>
          </w:p>
          <w:p w:rsidR="002A345F" w:rsidRPr="006516AA" w:rsidRDefault="002A345F" w:rsidP="006C3261">
            <w:pPr>
              <w:jc w:val="both"/>
            </w:pPr>
            <w:r w:rsidRPr="006516AA">
              <w:t>UPS z bateriami pozwalającymi na 30 minut pracy wszystkich odbiorników elektrycznych podpiętych do niego.</w:t>
            </w:r>
          </w:p>
          <w:p w:rsidR="002A345F" w:rsidRPr="006516AA" w:rsidRDefault="002A345F" w:rsidP="006C3261">
            <w:pPr>
              <w:jc w:val="both"/>
              <w:rPr>
                <w:rFonts w:eastAsia="Arial Unicode MS"/>
              </w:rPr>
            </w:pPr>
            <w:r w:rsidRPr="006516AA">
              <w:t>UPS pozwalający na doładowywanie baterii podczas jazdy samochodu z alternatora samochodu.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System zasilania w energię elektryczną na dowolne wybranie źródła energii elektrycznej w przypadku podłączenia więcej niż jednego źródła.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36" w:name="_Ref51095561"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System wyposażony w układ prostowniczy z wyłącznikiem pokrywający w pełnili zapotrzebowanie na energię elektryczną w instalacji 12/24 V podczas postoju samochodu z wyłączonym silnikiem. Sposób montażu i miejsce położenia wyłącznika musi być zaakceptowany przez Zamawiającego w fazie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439"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83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37" w:name="_Ref51102562" w:colFirst="0" w:colLast="0"/>
            <w:bookmarkEnd w:id="36"/>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r w:rsidRPr="006516AA">
              <w:t>Źródła energii elektrycznej:</w:t>
            </w:r>
          </w:p>
          <w:p w:rsidR="002A345F" w:rsidRPr="006516AA" w:rsidRDefault="002A345F" w:rsidP="002A345F">
            <w:pPr>
              <w:numPr>
                <w:ilvl w:val="0"/>
                <w:numId w:val="62"/>
              </w:numPr>
            </w:pPr>
            <w:r w:rsidRPr="006516AA">
              <w:t xml:space="preserve">generator prądu elektrycznego napędzany z silnika pojazdu o parametrach jak w pkt. </w:t>
            </w:r>
            <w:r w:rsidRPr="006516AA">
              <w:fldChar w:fldCharType="begin"/>
            </w:r>
            <w:r w:rsidRPr="006516AA">
              <w:instrText xml:space="preserve"> REF _Ref50813116 \r \h  \* MERGEFORMAT </w:instrText>
            </w:r>
            <w:r w:rsidRPr="006516AA">
              <w:fldChar w:fldCharType="separate"/>
            </w:r>
            <w:r w:rsidRPr="006516AA">
              <w:t>2.7</w:t>
            </w:r>
            <w:r w:rsidRPr="006516AA">
              <w:fldChar w:fldCharType="end"/>
            </w:r>
            <w:r w:rsidRPr="006516AA">
              <w:t>;</w:t>
            </w:r>
          </w:p>
          <w:p w:rsidR="002A345F" w:rsidRPr="006516AA" w:rsidRDefault="002A345F" w:rsidP="002A345F">
            <w:pPr>
              <w:numPr>
                <w:ilvl w:val="0"/>
                <w:numId w:val="62"/>
              </w:numPr>
            </w:pPr>
            <w:r w:rsidRPr="006516AA">
              <w:t xml:space="preserve">agregat z okablowaniem (w zestawie ze świdrem uziemiającym) o parametrach jak w pkt. </w:t>
            </w:r>
            <w:r w:rsidRPr="006516AA">
              <w:fldChar w:fldCharType="begin"/>
            </w:r>
            <w:r w:rsidRPr="006516AA">
              <w:instrText xml:space="preserve"> REF _Ref50813218 \r \h  \* MERGEFORMAT </w:instrText>
            </w:r>
            <w:r w:rsidRPr="006516AA">
              <w:fldChar w:fldCharType="separate"/>
            </w:r>
            <w:r w:rsidRPr="006516AA">
              <w:t>4.57</w:t>
            </w:r>
            <w:r w:rsidRPr="006516AA">
              <w:fldChar w:fldCharType="end"/>
            </w:r>
            <w:r w:rsidRPr="006516AA">
              <w:t>;</w:t>
            </w:r>
          </w:p>
          <w:p w:rsidR="002A345F" w:rsidRPr="006516AA" w:rsidRDefault="002A345F" w:rsidP="002A345F">
            <w:pPr>
              <w:numPr>
                <w:ilvl w:val="0"/>
                <w:numId w:val="62"/>
              </w:numPr>
            </w:pPr>
            <w:r w:rsidRPr="006516AA">
              <w:t>przyłącze zewnętrzne 400 V;</w:t>
            </w:r>
          </w:p>
          <w:p w:rsidR="002A345F" w:rsidRPr="006516AA" w:rsidRDefault="002A345F" w:rsidP="002A345F">
            <w:pPr>
              <w:numPr>
                <w:ilvl w:val="0"/>
                <w:numId w:val="62"/>
              </w:numPr>
            </w:pPr>
            <w:bookmarkStart w:id="38" w:name="_Ref51102565"/>
            <w:r w:rsidRPr="006516AA">
              <w:t>przyłącze zewnętrzne 230 V (lista urządzeń lub instalacji musi zostać zatwierdzona przez Zamawiającego);</w:t>
            </w:r>
            <w:bookmarkEnd w:id="38"/>
          </w:p>
          <w:p w:rsidR="002A345F" w:rsidRPr="006516AA" w:rsidRDefault="002A345F" w:rsidP="002A345F">
            <w:pPr>
              <w:numPr>
                <w:ilvl w:val="0"/>
                <w:numId w:val="62"/>
              </w:numPr>
            </w:pPr>
            <w:r w:rsidRPr="006516AA">
              <w:t>baterie UPS;</w:t>
            </w:r>
          </w:p>
          <w:p w:rsidR="002A345F" w:rsidRPr="006516AA" w:rsidRDefault="002A345F" w:rsidP="002A345F">
            <w:pPr>
              <w:numPr>
                <w:ilvl w:val="0"/>
                <w:numId w:val="62"/>
              </w:numPr>
            </w:pPr>
            <w:r w:rsidRPr="006516AA">
              <w:t>alternator samochodu.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37"/>
      <w:tr w:rsidR="002A345F" w:rsidRPr="006516AA" w:rsidTr="006C3261">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jc w:val="both"/>
              <w:rPr>
                <w:rFonts w:ascii="Times New Roman" w:hAnsi="Times New Roman" w:cs="Times New Roman"/>
                <w:color w:val="auto"/>
              </w:rPr>
            </w:pPr>
            <w:r w:rsidRPr="006516AA">
              <w:rPr>
                <w:rFonts w:ascii="Times New Roman" w:hAnsi="Times New Roman" w:cs="Times New Roman"/>
                <w:color w:val="auto"/>
              </w:rPr>
              <w:t>Pojazd powinien być wyposażony w odpowiednią instalację zabezpieczającą ludzi przed porażeniem oraz wszystkie urządzenia przed wzrostem napięcia.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7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eastAsia="Times New Roman" w:hAnsi="Times New Roman" w:cs="Times New Roman"/>
                <w:color w:val="auto"/>
              </w:rPr>
            </w:pPr>
            <w:r w:rsidRPr="006516AA">
              <w:rPr>
                <w:rFonts w:ascii="Times New Roman" w:hAnsi="Times New Roman" w:cs="Times New Roman"/>
                <w:color w:val="auto"/>
              </w:rPr>
              <w:t>Skrzynka zasilania i zabezpieczeń elektrycznych, zawierająca:</w:t>
            </w:r>
          </w:p>
          <w:p w:rsidR="002A345F" w:rsidRPr="006516AA" w:rsidRDefault="002A345F" w:rsidP="002A345F">
            <w:pPr>
              <w:pStyle w:val="Domylne"/>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wyłącznik różnicowo-prądowy,</w:t>
            </w:r>
          </w:p>
          <w:p w:rsidR="002A345F" w:rsidRPr="006516AA" w:rsidRDefault="002A345F" w:rsidP="002A345F">
            <w:pPr>
              <w:pStyle w:val="Domylne"/>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bezpieczniki nadprądowe,</w:t>
            </w:r>
          </w:p>
          <w:p w:rsidR="002A345F" w:rsidRPr="006516AA" w:rsidRDefault="002A345F" w:rsidP="002A345F">
            <w:pPr>
              <w:pStyle w:val="Domylne"/>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zabezpieczenia przeciwprzepięciowe i przeciwporażeniowe (uziemione do punktu uziemienia zabudowy),</w:t>
            </w:r>
          </w:p>
          <w:p w:rsidR="002A345F" w:rsidRPr="006516AA" w:rsidRDefault="002A345F" w:rsidP="002A345F">
            <w:pPr>
              <w:pStyle w:val="Domylne"/>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wskaźnik obecności zasilania,</w:t>
            </w:r>
          </w:p>
          <w:p w:rsidR="002A345F" w:rsidRPr="006516AA" w:rsidRDefault="002A345F" w:rsidP="002A345F">
            <w:pPr>
              <w:pStyle w:val="Domylne"/>
              <w:widowControl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elektroniczny licznik kWh.</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eastAsia="Times New Roman" w:hAnsi="Times New Roman" w:cs="Times New Roman"/>
                <w:color w:val="auto"/>
              </w:rPr>
            </w:pPr>
            <w:r w:rsidRPr="006516AA">
              <w:rPr>
                <w:rFonts w:ascii="Times New Roman" w:hAnsi="Times New Roman" w:cs="Times New Roman"/>
                <w:color w:val="auto"/>
              </w:rPr>
              <w:t>Oddzielnymi bezpiecznikami należy zabezpieczyć następujące obwody zasilania:</w:t>
            </w:r>
          </w:p>
          <w:p w:rsidR="002A345F" w:rsidRPr="006516AA" w:rsidRDefault="002A345F" w:rsidP="002A345F">
            <w:pPr>
              <w:pStyle w:val="Domylne"/>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enter" w:pos="4896"/>
                <w:tab w:val="right" w:pos="9432"/>
                <w:tab w:val="left" w:pos="9912"/>
                <w:tab w:val="left" w:pos="10620"/>
              </w:tabs>
              <w:spacing w:before="0"/>
              <w:jc w:val="both"/>
              <w:rPr>
                <w:rFonts w:ascii="Times New Roman" w:eastAsia="Times New Roman" w:hAnsi="Times New Roman" w:cs="Times New Roman"/>
                <w:color w:val="auto"/>
              </w:rPr>
            </w:pPr>
            <w:r w:rsidRPr="006516AA">
              <w:rPr>
                <w:rFonts w:ascii="Times New Roman" w:hAnsi="Times New Roman" w:cs="Times New Roman"/>
                <w:color w:val="auto"/>
              </w:rPr>
              <w:t>zasilania sprzętu przedziału analitycznego,</w:t>
            </w:r>
          </w:p>
          <w:p w:rsidR="002A345F" w:rsidRPr="006516AA" w:rsidRDefault="002A345F" w:rsidP="002A345F">
            <w:pPr>
              <w:pStyle w:val="Domylne"/>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enter" w:pos="4896"/>
                <w:tab w:val="right" w:pos="9432"/>
                <w:tab w:val="left" w:pos="9912"/>
                <w:tab w:val="left" w:pos="10620"/>
              </w:tabs>
              <w:spacing w:before="0"/>
              <w:jc w:val="both"/>
              <w:rPr>
                <w:rFonts w:ascii="Times New Roman" w:eastAsia="Times New Roman" w:hAnsi="Times New Roman" w:cs="Times New Roman"/>
                <w:color w:val="auto"/>
              </w:rPr>
            </w:pPr>
            <w:r w:rsidRPr="006516AA">
              <w:rPr>
                <w:rFonts w:ascii="Times New Roman" w:hAnsi="Times New Roman" w:cs="Times New Roman"/>
                <w:color w:val="auto"/>
              </w:rPr>
              <w:t>zasilania sprzętu informatycznego,</w:t>
            </w:r>
          </w:p>
          <w:p w:rsidR="002A345F" w:rsidRPr="006516AA" w:rsidRDefault="002A345F" w:rsidP="002A345F">
            <w:pPr>
              <w:pStyle w:val="Domylne"/>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enter" w:pos="4896"/>
                <w:tab w:val="right" w:pos="9432"/>
                <w:tab w:val="left" w:pos="9912"/>
                <w:tab w:val="left" w:pos="10620"/>
              </w:tabs>
              <w:spacing w:before="0"/>
              <w:jc w:val="both"/>
              <w:rPr>
                <w:rFonts w:ascii="Times New Roman" w:eastAsia="Times New Roman" w:hAnsi="Times New Roman" w:cs="Times New Roman"/>
                <w:color w:val="auto"/>
              </w:rPr>
            </w:pPr>
            <w:r w:rsidRPr="006516AA">
              <w:rPr>
                <w:rFonts w:ascii="Times New Roman" w:hAnsi="Times New Roman" w:cs="Times New Roman"/>
                <w:color w:val="auto"/>
              </w:rPr>
              <w:t>zasilania urządzeń przewidzianych do zasilania z agregatu,</w:t>
            </w:r>
          </w:p>
          <w:p w:rsidR="002A345F" w:rsidRPr="006516AA" w:rsidRDefault="002A345F" w:rsidP="002A345F">
            <w:pPr>
              <w:pStyle w:val="Domylne"/>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enter" w:pos="4896"/>
                <w:tab w:val="right" w:pos="9432"/>
                <w:tab w:val="left" w:pos="9912"/>
                <w:tab w:val="left" w:pos="10620"/>
              </w:tabs>
              <w:spacing w:before="0"/>
              <w:jc w:val="both"/>
              <w:rPr>
                <w:rFonts w:ascii="Times New Roman" w:eastAsia="Times New Roman" w:hAnsi="Times New Roman" w:cs="Times New Roman"/>
                <w:color w:val="auto"/>
              </w:rPr>
            </w:pPr>
            <w:r w:rsidRPr="006516AA">
              <w:rPr>
                <w:rFonts w:ascii="Times New Roman" w:hAnsi="Times New Roman" w:cs="Times New Roman"/>
                <w:color w:val="auto"/>
              </w:rPr>
              <w:t>oświetlenia wewnętrznego,</w:t>
            </w:r>
          </w:p>
          <w:p w:rsidR="002A345F" w:rsidRPr="006516AA" w:rsidRDefault="002A345F" w:rsidP="002A345F">
            <w:pPr>
              <w:pStyle w:val="Domylne"/>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enter" w:pos="4896"/>
                <w:tab w:val="right" w:pos="9432"/>
                <w:tab w:val="left" w:pos="9912"/>
                <w:tab w:val="left" w:pos="10620"/>
              </w:tabs>
              <w:spacing w:before="0"/>
              <w:jc w:val="both"/>
              <w:rPr>
                <w:rFonts w:ascii="Times New Roman" w:eastAsia="Times New Roman" w:hAnsi="Times New Roman" w:cs="Times New Roman"/>
                <w:color w:val="auto"/>
              </w:rPr>
            </w:pPr>
            <w:r w:rsidRPr="006516AA">
              <w:rPr>
                <w:rFonts w:ascii="Times New Roman" w:hAnsi="Times New Roman" w:cs="Times New Roman"/>
                <w:color w:val="auto"/>
              </w:rPr>
              <w:t>oświetlenia zewnętrznego,</w:t>
            </w:r>
          </w:p>
          <w:p w:rsidR="002A345F" w:rsidRPr="006516AA" w:rsidRDefault="002A345F" w:rsidP="002A345F">
            <w:pPr>
              <w:pStyle w:val="Domylne"/>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zasilanie urządzeń z generatora zabudowanego na pojeździe,</w:t>
            </w:r>
          </w:p>
          <w:p w:rsidR="002A345F" w:rsidRPr="006516AA" w:rsidRDefault="002A345F" w:rsidP="002A345F">
            <w:pPr>
              <w:pStyle w:val="Domylne"/>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lastRenderedPageBreak/>
              <w:t>zasilanie urządzeń zewnętrznych,</w:t>
            </w:r>
          </w:p>
          <w:p w:rsidR="002A345F" w:rsidRPr="006516AA" w:rsidRDefault="002A345F" w:rsidP="002A345F">
            <w:pPr>
              <w:pStyle w:val="Domylne"/>
              <w:widowControl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klimatyzacji i ogrzewania.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39" w:name="_Ref51087520"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Pojazd należy wyposażyć w łatwo dostępny („grzybkowy”) awaryjny wyłącznik zasilania umożliwiający natychmiastowe wyłączenie zasilania wszystkich urządzeń zasilanych napięciem 230 VAC zamontowany w przedziale analitycznym. Miejsce montażu do uzgodnienia z Zamawiającym na etapie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39"/>
      <w:tr w:rsidR="002A345F" w:rsidRPr="006516AA" w:rsidTr="006C3261">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Akumulatory do zasilania instalacji wewnętrznej zabudowy: oświetlenie, wyposażenie, zamontowane urządzenia, </w:t>
            </w:r>
            <w:r w:rsidRPr="006516AA">
              <w:rPr>
                <w:spacing w:val="-1"/>
              </w:rPr>
              <w:t>instalacji</w:t>
            </w:r>
            <w:r w:rsidRPr="006516AA">
              <w:rPr>
                <w:spacing w:val="14"/>
              </w:rPr>
              <w:t xml:space="preserve"> </w:t>
            </w:r>
            <w:r w:rsidRPr="006516AA">
              <w:rPr>
                <w:spacing w:val="-2"/>
              </w:rPr>
              <w:t>obwodu</w:t>
            </w:r>
            <w:r w:rsidRPr="006516AA">
              <w:rPr>
                <w:spacing w:val="14"/>
              </w:rPr>
              <w:t xml:space="preserve"> </w:t>
            </w:r>
            <w:r w:rsidRPr="006516AA">
              <w:rPr>
                <w:spacing w:val="-1"/>
              </w:rPr>
              <w:t>zasilania</w:t>
            </w:r>
            <w:r w:rsidRPr="006516AA">
              <w:rPr>
                <w:spacing w:val="16"/>
              </w:rPr>
              <w:t xml:space="preserve"> </w:t>
            </w:r>
            <w:r w:rsidRPr="006516AA">
              <w:rPr>
                <w:spacing w:val="-2"/>
              </w:rPr>
              <w:t>AUTONOMICZNEGO</w:t>
            </w:r>
            <w:r w:rsidRPr="006516AA">
              <w:rPr>
                <w:spacing w:val="16"/>
              </w:rPr>
              <w:t xml:space="preserve"> </w:t>
            </w:r>
            <w:r w:rsidRPr="006516AA">
              <w:rPr>
                <w:spacing w:val="-1"/>
              </w:rPr>
              <w:t>muszą</w:t>
            </w:r>
            <w:r w:rsidRPr="006516AA">
              <w:rPr>
                <w:spacing w:val="13"/>
              </w:rPr>
              <w:t xml:space="preserve"> </w:t>
            </w:r>
            <w:r w:rsidRPr="006516AA">
              <w:rPr>
                <w:spacing w:val="-2"/>
              </w:rPr>
              <w:t>być</w:t>
            </w:r>
            <w:r w:rsidRPr="006516AA">
              <w:rPr>
                <w:spacing w:val="13"/>
              </w:rPr>
              <w:t xml:space="preserve"> </w:t>
            </w:r>
            <w:r w:rsidRPr="006516AA">
              <w:rPr>
                <w:spacing w:val="-1"/>
              </w:rPr>
              <w:t>zamontowane</w:t>
            </w:r>
            <w:r w:rsidRPr="006516AA">
              <w:rPr>
                <w:spacing w:val="11"/>
              </w:rPr>
              <w:t xml:space="preserve"> </w:t>
            </w:r>
            <w:r w:rsidRPr="006516AA">
              <w:t>w</w:t>
            </w:r>
            <w:r w:rsidRPr="006516AA">
              <w:rPr>
                <w:spacing w:val="12"/>
              </w:rPr>
              <w:t xml:space="preserve"> </w:t>
            </w:r>
            <w:r w:rsidRPr="006516AA">
              <w:rPr>
                <w:spacing w:val="-2"/>
              </w:rPr>
              <w:t>odizolowanych</w:t>
            </w:r>
            <w:r w:rsidRPr="006516AA">
              <w:rPr>
                <w:spacing w:val="14"/>
              </w:rPr>
              <w:t xml:space="preserve"> </w:t>
            </w:r>
            <w:r w:rsidRPr="006516AA">
              <w:rPr>
                <w:spacing w:val="-1"/>
              </w:rPr>
              <w:t>od</w:t>
            </w:r>
            <w:r w:rsidRPr="006516AA">
              <w:rPr>
                <w:spacing w:val="77"/>
              </w:rPr>
              <w:t xml:space="preserve"> </w:t>
            </w:r>
            <w:r w:rsidRPr="006516AA">
              <w:rPr>
                <w:spacing w:val="-1"/>
              </w:rPr>
              <w:t>przedziału</w:t>
            </w:r>
            <w:r w:rsidRPr="006516AA">
              <w:rPr>
                <w:spacing w:val="1"/>
              </w:rPr>
              <w:t xml:space="preserve"> analitycznego</w:t>
            </w:r>
            <w:r w:rsidRPr="006516AA">
              <w:rPr>
                <w:spacing w:val="-1"/>
              </w:rPr>
              <w:t xml:space="preserve"> </w:t>
            </w:r>
            <w:r w:rsidRPr="006516AA">
              <w:rPr>
                <w:spacing w:val="-2"/>
              </w:rPr>
              <w:t>wentylowanych</w:t>
            </w:r>
            <w:r w:rsidRPr="006516AA">
              <w:rPr>
                <w:spacing w:val="1"/>
              </w:rPr>
              <w:t xml:space="preserve"> </w:t>
            </w:r>
            <w:r w:rsidRPr="006516AA">
              <w:rPr>
                <w:spacing w:val="-1"/>
              </w:rPr>
              <w:t>skrytkach umieszczonych</w:t>
            </w:r>
            <w:r w:rsidRPr="006516AA">
              <w:rPr>
                <w:spacing w:val="1"/>
              </w:rPr>
              <w:t xml:space="preserve"> </w:t>
            </w:r>
            <w:r w:rsidRPr="006516AA">
              <w:t>w</w:t>
            </w:r>
            <w:r w:rsidRPr="006516AA">
              <w:rPr>
                <w:spacing w:val="-3"/>
              </w:rPr>
              <w:t xml:space="preserve"> </w:t>
            </w:r>
            <w:r w:rsidRPr="006516AA">
              <w:rPr>
                <w:spacing w:val="-1"/>
              </w:rPr>
              <w:t>przestrzeni</w:t>
            </w:r>
            <w:r w:rsidRPr="006516AA">
              <w:rPr>
                <w:spacing w:val="1"/>
              </w:rPr>
              <w:t xml:space="preserve"> </w:t>
            </w:r>
            <w:r w:rsidRPr="006516AA">
              <w:rPr>
                <w:spacing w:val="-2"/>
              </w:rPr>
              <w:t>poniżej</w:t>
            </w:r>
            <w:r w:rsidRPr="006516AA">
              <w:rPr>
                <w:spacing w:val="1"/>
              </w:rPr>
              <w:t xml:space="preserve"> </w:t>
            </w:r>
            <w:r w:rsidRPr="006516AA">
              <w:rPr>
                <w:spacing w:val="-2"/>
              </w:rPr>
              <w:t>podłogi</w:t>
            </w:r>
            <w:r w:rsidRPr="006516AA">
              <w:rPr>
                <w:spacing w:val="1"/>
              </w:rPr>
              <w:t xml:space="preserve"> </w:t>
            </w:r>
            <w:r w:rsidRPr="006516AA">
              <w:rPr>
                <w:spacing w:val="-2"/>
              </w:rPr>
              <w:t xml:space="preserve">zabudowy. </w:t>
            </w:r>
            <w:r w:rsidRPr="006516AA">
              <w:rPr>
                <w:spacing w:val="-1"/>
              </w:rPr>
              <w:t>Musi</w:t>
            </w:r>
            <w:r w:rsidRPr="006516AA">
              <w:t xml:space="preserve"> </w:t>
            </w:r>
            <w:r w:rsidRPr="006516AA">
              <w:rPr>
                <w:spacing w:val="-2"/>
              </w:rPr>
              <w:t>być</w:t>
            </w:r>
            <w:r w:rsidRPr="006516AA">
              <w:t xml:space="preserve"> </w:t>
            </w:r>
            <w:r w:rsidRPr="006516AA">
              <w:rPr>
                <w:spacing w:val="-1"/>
              </w:rPr>
              <w:t>zapewniony</w:t>
            </w:r>
            <w:r w:rsidRPr="006516AA">
              <w:rPr>
                <w:spacing w:val="5"/>
              </w:rPr>
              <w:t xml:space="preserve"> </w:t>
            </w:r>
            <w:r w:rsidRPr="006516AA">
              <w:rPr>
                <w:spacing w:val="-1"/>
              </w:rPr>
              <w:t>łatwy</w:t>
            </w:r>
            <w:r w:rsidRPr="006516AA">
              <w:t xml:space="preserve"> </w:t>
            </w:r>
            <w:r w:rsidRPr="006516AA">
              <w:rPr>
                <w:spacing w:val="-1"/>
              </w:rPr>
              <w:t>dostęp</w:t>
            </w:r>
            <w:r w:rsidRPr="006516AA">
              <w:rPr>
                <w:spacing w:val="7"/>
              </w:rPr>
              <w:t xml:space="preserve"> </w:t>
            </w:r>
            <w:r w:rsidRPr="006516AA">
              <w:t xml:space="preserve">do </w:t>
            </w:r>
            <w:r w:rsidRPr="006516AA">
              <w:rPr>
                <w:spacing w:val="-2"/>
              </w:rPr>
              <w:t>każdego</w:t>
            </w:r>
            <w:r w:rsidRPr="006516AA">
              <w:rPr>
                <w:spacing w:val="5"/>
              </w:rPr>
              <w:t xml:space="preserve"> </w:t>
            </w:r>
            <w:r w:rsidRPr="006516AA">
              <w:rPr>
                <w:spacing w:val="-1"/>
              </w:rPr>
              <w:t>akumulatora</w:t>
            </w:r>
            <w:r w:rsidRPr="006516AA">
              <w:t xml:space="preserve"> w </w:t>
            </w:r>
            <w:r w:rsidRPr="006516AA">
              <w:rPr>
                <w:spacing w:val="-1"/>
              </w:rPr>
              <w:t>celu</w:t>
            </w:r>
            <w:r w:rsidRPr="006516AA">
              <w:t xml:space="preserve"> </w:t>
            </w:r>
            <w:r w:rsidRPr="006516AA">
              <w:rPr>
                <w:spacing w:val="-1"/>
              </w:rPr>
              <w:t>konserwacji</w:t>
            </w:r>
            <w:r w:rsidRPr="006516AA">
              <w:rPr>
                <w:spacing w:val="7"/>
              </w:rPr>
              <w:t xml:space="preserve"> </w:t>
            </w:r>
            <w:r w:rsidRPr="006516AA">
              <w:rPr>
                <w:spacing w:val="-2"/>
              </w:rPr>
              <w:t>lub</w:t>
            </w:r>
            <w:r w:rsidRPr="006516AA">
              <w:t xml:space="preserve"> </w:t>
            </w:r>
            <w:r w:rsidRPr="006516AA">
              <w:rPr>
                <w:spacing w:val="-1"/>
              </w:rPr>
              <w:t>wymiany</w:t>
            </w:r>
            <w:r w:rsidRPr="006516AA">
              <w:rPr>
                <w:spacing w:val="2"/>
              </w:rPr>
              <w:t xml:space="preserve"> </w:t>
            </w:r>
            <w:r w:rsidRPr="006516AA">
              <w:t>z</w:t>
            </w:r>
            <w:r w:rsidRPr="006516AA">
              <w:rPr>
                <w:spacing w:val="4"/>
              </w:rPr>
              <w:t xml:space="preserve"> </w:t>
            </w:r>
            <w:r w:rsidRPr="006516AA">
              <w:rPr>
                <w:spacing w:val="-1"/>
              </w:rPr>
              <w:t>jednoczesnym zapewnieniem</w:t>
            </w:r>
            <w:r w:rsidRPr="006516AA">
              <w:t xml:space="preserve"> </w:t>
            </w:r>
            <w:r w:rsidRPr="006516AA">
              <w:rPr>
                <w:spacing w:val="-1"/>
              </w:rPr>
              <w:t>bezpieczeństwa</w:t>
            </w:r>
            <w:r w:rsidRPr="006516AA">
              <w:rPr>
                <w:spacing w:val="1"/>
              </w:rPr>
              <w:t xml:space="preserve"> </w:t>
            </w:r>
            <w:r w:rsidRPr="006516AA">
              <w:rPr>
                <w:spacing w:val="-1"/>
              </w:rPr>
              <w:t xml:space="preserve">ludzi użytkujących pojazd. </w:t>
            </w:r>
            <w:r w:rsidRPr="006516AA">
              <w:t>W</w:t>
            </w:r>
            <w:r w:rsidRPr="006516AA">
              <w:rPr>
                <w:spacing w:val="3"/>
              </w:rPr>
              <w:t xml:space="preserve"> </w:t>
            </w:r>
            <w:r w:rsidRPr="006516AA">
              <w:rPr>
                <w:spacing w:val="-1"/>
              </w:rPr>
              <w:t>przedziale</w:t>
            </w:r>
            <w:r w:rsidRPr="006516AA">
              <w:rPr>
                <w:spacing w:val="4"/>
              </w:rPr>
              <w:t xml:space="preserve"> </w:t>
            </w:r>
            <w:r w:rsidRPr="006516AA">
              <w:rPr>
                <w:spacing w:val="-1"/>
              </w:rPr>
              <w:t>akumulatorów</w:t>
            </w:r>
            <w:r w:rsidRPr="006516AA">
              <w:rPr>
                <w:spacing w:val="5"/>
              </w:rPr>
              <w:t xml:space="preserve"> </w:t>
            </w:r>
            <w:r w:rsidRPr="006516AA">
              <w:t>musi</w:t>
            </w:r>
            <w:r w:rsidRPr="006516AA">
              <w:rPr>
                <w:spacing w:val="6"/>
              </w:rPr>
              <w:t xml:space="preserve"> </w:t>
            </w:r>
            <w:r w:rsidRPr="006516AA">
              <w:rPr>
                <w:spacing w:val="-2"/>
              </w:rPr>
              <w:t>być</w:t>
            </w:r>
            <w:r w:rsidRPr="006516AA">
              <w:rPr>
                <w:spacing w:val="6"/>
              </w:rPr>
              <w:t xml:space="preserve"> </w:t>
            </w:r>
            <w:r w:rsidRPr="006516AA">
              <w:rPr>
                <w:spacing w:val="-1"/>
              </w:rPr>
              <w:t>zapewniona</w:t>
            </w:r>
            <w:r w:rsidRPr="006516AA">
              <w:rPr>
                <w:spacing w:val="6"/>
              </w:rPr>
              <w:t xml:space="preserve"> </w:t>
            </w:r>
            <w:r w:rsidRPr="006516AA">
              <w:rPr>
                <w:spacing w:val="-2"/>
              </w:rPr>
              <w:t>możliwość</w:t>
            </w:r>
            <w:r w:rsidRPr="006516AA">
              <w:rPr>
                <w:spacing w:val="6"/>
              </w:rPr>
              <w:t xml:space="preserve"> </w:t>
            </w:r>
            <w:r w:rsidRPr="006516AA">
              <w:rPr>
                <w:spacing w:val="-1"/>
              </w:rPr>
              <w:t>awaryjnego</w:t>
            </w:r>
            <w:r w:rsidRPr="006516AA">
              <w:rPr>
                <w:spacing w:val="5"/>
              </w:rPr>
              <w:t xml:space="preserve"> </w:t>
            </w:r>
            <w:r w:rsidRPr="006516AA">
              <w:rPr>
                <w:spacing w:val="-1"/>
              </w:rPr>
              <w:t>odłączenia</w:t>
            </w:r>
            <w:r w:rsidRPr="006516AA">
              <w:rPr>
                <w:spacing w:val="6"/>
              </w:rPr>
              <w:t xml:space="preserve"> </w:t>
            </w:r>
            <w:r w:rsidRPr="006516AA">
              <w:t>masy</w:t>
            </w:r>
            <w:r w:rsidRPr="006516AA">
              <w:rPr>
                <w:spacing w:val="2"/>
              </w:rPr>
              <w:t xml:space="preserve"> </w:t>
            </w:r>
            <w:r w:rsidRPr="006516AA">
              <w:rPr>
                <w:spacing w:val="-1"/>
              </w:rPr>
              <w:t>pojazdu/instalacji</w:t>
            </w:r>
            <w:r w:rsidRPr="006516AA">
              <w:rPr>
                <w:spacing w:val="4"/>
              </w:rPr>
              <w:t xml:space="preserve"> </w:t>
            </w:r>
            <w:r w:rsidRPr="006516AA">
              <w:rPr>
                <w:spacing w:val="-2"/>
              </w:rPr>
              <w:t>od</w:t>
            </w:r>
            <w:r w:rsidRPr="006516AA">
              <w:rPr>
                <w:spacing w:val="57"/>
              </w:rPr>
              <w:t xml:space="preserve"> </w:t>
            </w:r>
            <w:r w:rsidRPr="006516AA">
              <w:rPr>
                <w:spacing w:val="-1"/>
              </w:rPr>
              <w:t xml:space="preserve">akumulatorów </w:t>
            </w:r>
            <w:r w:rsidRPr="006516AA">
              <w:t>w</w:t>
            </w:r>
            <w:r w:rsidRPr="006516AA">
              <w:rPr>
                <w:spacing w:val="-3"/>
              </w:rPr>
              <w:t xml:space="preserve"> </w:t>
            </w:r>
            <w:r w:rsidRPr="006516AA">
              <w:rPr>
                <w:spacing w:val="-1"/>
              </w:rPr>
              <w:t>łatwo dostępnym</w:t>
            </w:r>
            <w:r w:rsidRPr="006516AA">
              <w:t xml:space="preserve"> </w:t>
            </w:r>
            <w:r w:rsidRPr="006516AA">
              <w:rPr>
                <w:spacing w:val="-1"/>
              </w:rPr>
              <w:t>miejscu. Pojemność</w:t>
            </w:r>
            <w:r w:rsidRPr="006516AA">
              <w:rPr>
                <w:spacing w:val="1"/>
              </w:rPr>
              <w:t xml:space="preserve"> </w:t>
            </w:r>
            <w:r w:rsidRPr="006516AA">
              <w:rPr>
                <w:spacing w:val="-1"/>
              </w:rPr>
              <w:t>akumulatorów</w:t>
            </w:r>
            <w:r w:rsidRPr="006516AA">
              <w:rPr>
                <w:spacing w:val="-2"/>
              </w:rPr>
              <w:t xml:space="preserve"> co najmniej </w:t>
            </w:r>
            <w:r w:rsidRPr="006516AA">
              <w:t>4x 230 Ah</w:t>
            </w:r>
            <w:r w:rsidRPr="006516AA">
              <w:rPr>
                <w:spacing w:val="-1"/>
              </w:rPr>
              <w:t xml:space="preserve">. </w:t>
            </w:r>
            <w:r w:rsidRPr="006516AA">
              <w:t>W</w:t>
            </w:r>
            <w:r w:rsidRPr="006516AA">
              <w:rPr>
                <w:spacing w:val="19"/>
              </w:rPr>
              <w:t xml:space="preserve"> </w:t>
            </w:r>
            <w:r w:rsidRPr="006516AA">
              <w:rPr>
                <w:spacing w:val="-1"/>
              </w:rPr>
              <w:t>celu</w:t>
            </w:r>
            <w:r w:rsidRPr="006516AA">
              <w:rPr>
                <w:spacing w:val="23"/>
              </w:rPr>
              <w:t xml:space="preserve"> </w:t>
            </w:r>
            <w:r w:rsidRPr="006516AA">
              <w:rPr>
                <w:spacing w:val="-1"/>
              </w:rPr>
              <w:t>uzyskania</w:t>
            </w:r>
            <w:r w:rsidRPr="006516AA">
              <w:rPr>
                <w:spacing w:val="22"/>
              </w:rPr>
              <w:t xml:space="preserve"> </w:t>
            </w:r>
            <w:r w:rsidRPr="006516AA">
              <w:rPr>
                <w:spacing w:val="-1"/>
              </w:rPr>
              <w:t>maksymalnej</w:t>
            </w:r>
            <w:r w:rsidRPr="006516AA">
              <w:rPr>
                <w:spacing w:val="23"/>
              </w:rPr>
              <w:t xml:space="preserve"> </w:t>
            </w:r>
            <w:r w:rsidRPr="006516AA">
              <w:rPr>
                <w:spacing w:val="-1"/>
              </w:rPr>
              <w:t>żywotności</w:t>
            </w:r>
            <w:r w:rsidRPr="006516AA">
              <w:rPr>
                <w:spacing w:val="20"/>
              </w:rPr>
              <w:t xml:space="preserve"> </w:t>
            </w:r>
            <w:r w:rsidRPr="006516AA">
              <w:rPr>
                <w:spacing w:val="-1"/>
              </w:rPr>
              <w:t>akumulatorów</w:t>
            </w:r>
            <w:r w:rsidRPr="006516AA">
              <w:rPr>
                <w:spacing w:val="18"/>
              </w:rPr>
              <w:t xml:space="preserve"> </w:t>
            </w:r>
            <w:r w:rsidRPr="006516AA">
              <w:rPr>
                <w:spacing w:val="-1"/>
              </w:rPr>
              <w:t>należy</w:t>
            </w:r>
            <w:r w:rsidRPr="006516AA">
              <w:rPr>
                <w:spacing w:val="18"/>
              </w:rPr>
              <w:t xml:space="preserve"> </w:t>
            </w:r>
            <w:r w:rsidRPr="006516AA">
              <w:rPr>
                <w:spacing w:val="-1"/>
              </w:rPr>
              <w:t>umieścić</w:t>
            </w:r>
            <w:r w:rsidRPr="006516AA">
              <w:rPr>
                <w:spacing w:val="22"/>
              </w:rPr>
              <w:t xml:space="preserve"> </w:t>
            </w:r>
            <w:r w:rsidRPr="006516AA">
              <w:t>je</w:t>
            </w:r>
            <w:r w:rsidRPr="006516AA">
              <w:rPr>
                <w:spacing w:val="20"/>
              </w:rPr>
              <w:t xml:space="preserve"> </w:t>
            </w:r>
            <w:r w:rsidRPr="006516AA">
              <w:t>z</w:t>
            </w:r>
            <w:r w:rsidRPr="006516AA">
              <w:rPr>
                <w:spacing w:val="20"/>
              </w:rPr>
              <w:t xml:space="preserve"> </w:t>
            </w:r>
            <w:r w:rsidRPr="006516AA">
              <w:rPr>
                <w:spacing w:val="-1"/>
              </w:rPr>
              <w:t>dala</w:t>
            </w:r>
            <w:r w:rsidRPr="006516AA">
              <w:rPr>
                <w:spacing w:val="22"/>
              </w:rPr>
              <w:t xml:space="preserve"> </w:t>
            </w:r>
            <w:r w:rsidRPr="006516AA">
              <w:rPr>
                <w:spacing w:val="-1"/>
              </w:rPr>
              <w:t>od</w:t>
            </w:r>
            <w:r w:rsidRPr="006516AA">
              <w:rPr>
                <w:spacing w:val="20"/>
              </w:rPr>
              <w:t xml:space="preserve"> </w:t>
            </w:r>
            <w:r w:rsidRPr="006516AA">
              <w:rPr>
                <w:spacing w:val="-1"/>
              </w:rPr>
              <w:t>urządzeń</w:t>
            </w:r>
            <w:r w:rsidRPr="006516AA">
              <w:rPr>
                <w:spacing w:val="23"/>
              </w:rPr>
              <w:t xml:space="preserve"> </w:t>
            </w:r>
            <w:r w:rsidRPr="006516AA">
              <w:rPr>
                <w:spacing w:val="-1"/>
              </w:rPr>
              <w:t>będących</w:t>
            </w:r>
            <w:r w:rsidRPr="006516AA">
              <w:rPr>
                <w:spacing w:val="23"/>
              </w:rPr>
              <w:t xml:space="preserve"> </w:t>
            </w:r>
            <w:r w:rsidRPr="006516AA">
              <w:rPr>
                <w:spacing w:val="-2"/>
              </w:rPr>
              <w:t>źródłem</w:t>
            </w:r>
            <w:r w:rsidRPr="006516AA">
              <w:rPr>
                <w:spacing w:val="55"/>
              </w:rPr>
              <w:t xml:space="preserve"> </w:t>
            </w:r>
            <w:r w:rsidRPr="006516AA">
              <w:rPr>
                <w:spacing w:val="-1"/>
              </w:rPr>
              <w:t>ciepła,</w:t>
            </w:r>
            <w:r w:rsidRPr="006516AA">
              <w:rPr>
                <w:spacing w:val="22"/>
              </w:rPr>
              <w:t xml:space="preserve"> </w:t>
            </w:r>
            <w:r w:rsidRPr="006516AA">
              <w:rPr>
                <w:spacing w:val="-2"/>
              </w:rPr>
              <w:t xml:space="preserve">zachować wymagany </w:t>
            </w:r>
            <w:r w:rsidRPr="006516AA">
              <w:rPr>
                <w:spacing w:val="-1"/>
              </w:rPr>
              <w:t>odstęp</w:t>
            </w:r>
            <w:r w:rsidRPr="006516AA">
              <w:rPr>
                <w:spacing w:val="23"/>
              </w:rPr>
              <w:t xml:space="preserve"> </w:t>
            </w:r>
            <w:r w:rsidRPr="006516AA">
              <w:rPr>
                <w:spacing w:val="-2"/>
              </w:rPr>
              <w:t>wokół</w:t>
            </w:r>
            <w:r w:rsidRPr="006516AA">
              <w:rPr>
                <w:spacing w:val="20"/>
              </w:rPr>
              <w:t xml:space="preserve"> </w:t>
            </w:r>
            <w:r w:rsidRPr="006516AA">
              <w:rPr>
                <w:spacing w:val="-1"/>
              </w:rPr>
              <w:t>każdego</w:t>
            </w:r>
            <w:r w:rsidRPr="006516AA">
              <w:rPr>
                <w:spacing w:val="23"/>
              </w:rPr>
              <w:t xml:space="preserve"> </w:t>
            </w:r>
            <w:r w:rsidRPr="006516AA">
              <w:rPr>
                <w:spacing w:val="-1"/>
              </w:rPr>
              <w:t>akumulatora</w:t>
            </w:r>
            <w:r w:rsidRPr="006516AA">
              <w:rPr>
                <w:spacing w:val="22"/>
              </w:rPr>
              <w:t xml:space="preserve"> </w:t>
            </w:r>
            <w:r w:rsidRPr="006516AA">
              <w:rPr>
                <w:spacing w:val="-1"/>
              </w:rPr>
              <w:t>oraz</w:t>
            </w:r>
            <w:r w:rsidRPr="006516AA">
              <w:rPr>
                <w:spacing w:val="22"/>
              </w:rPr>
              <w:t xml:space="preserve"> </w:t>
            </w:r>
            <w:r w:rsidRPr="006516AA">
              <w:rPr>
                <w:spacing w:val="-1"/>
              </w:rPr>
              <w:t>zastosować</w:t>
            </w:r>
            <w:r w:rsidRPr="006516AA">
              <w:rPr>
                <w:spacing w:val="30"/>
              </w:rPr>
              <w:t xml:space="preserve"> </w:t>
            </w:r>
            <w:r w:rsidRPr="006516AA">
              <w:rPr>
                <w:spacing w:val="-2"/>
              </w:rPr>
              <w:t>efektywną</w:t>
            </w:r>
            <w:r w:rsidRPr="006516AA">
              <w:rPr>
                <w:spacing w:val="22"/>
              </w:rPr>
              <w:t xml:space="preserve"> </w:t>
            </w:r>
            <w:r w:rsidRPr="006516AA">
              <w:rPr>
                <w:spacing w:val="-1"/>
              </w:rPr>
              <w:t>naturalną</w:t>
            </w:r>
            <w:r w:rsidRPr="006516AA">
              <w:rPr>
                <w:spacing w:val="22"/>
              </w:rPr>
              <w:t xml:space="preserve"> </w:t>
            </w:r>
            <w:r w:rsidRPr="006516AA">
              <w:rPr>
                <w:spacing w:val="-2"/>
              </w:rPr>
              <w:t>lub</w:t>
            </w:r>
            <w:r w:rsidRPr="006516AA">
              <w:rPr>
                <w:spacing w:val="65"/>
              </w:rPr>
              <w:t xml:space="preserve"> </w:t>
            </w:r>
            <w:r w:rsidRPr="006516AA">
              <w:rPr>
                <w:spacing w:val="-1"/>
              </w:rPr>
              <w:t>wymuszoną</w:t>
            </w:r>
            <w:r w:rsidRPr="006516AA">
              <w:rPr>
                <w:spacing w:val="1"/>
              </w:rPr>
              <w:t xml:space="preserve"> </w:t>
            </w:r>
            <w:r w:rsidRPr="006516AA">
              <w:rPr>
                <w:spacing w:val="-2"/>
              </w:rPr>
              <w:t xml:space="preserve">wentylację. </w:t>
            </w:r>
            <w:r w:rsidRPr="006516AA">
              <w:rPr>
                <w:spacing w:val="-1"/>
              </w:rPr>
              <w:t>Wentylacja</w:t>
            </w:r>
            <w:r w:rsidRPr="006516AA">
              <w:rPr>
                <w:spacing w:val="13"/>
              </w:rPr>
              <w:t xml:space="preserve"> </w:t>
            </w:r>
            <w:r w:rsidRPr="006516AA">
              <w:rPr>
                <w:spacing w:val="-2"/>
              </w:rPr>
              <w:t>skrytek</w:t>
            </w:r>
            <w:r w:rsidRPr="006516AA">
              <w:rPr>
                <w:spacing w:val="13"/>
              </w:rPr>
              <w:t xml:space="preserve"> </w:t>
            </w:r>
            <w:r w:rsidRPr="006516AA">
              <w:rPr>
                <w:spacing w:val="-2"/>
              </w:rPr>
              <w:t>powinna</w:t>
            </w:r>
            <w:r w:rsidRPr="006516AA">
              <w:rPr>
                <w:spacing w:val="10"/>
              </w:rPr>
              <w:t xml:space="preserve"> </w:t>
            </w:r>
            <w:r w:rsidRPr="006516AA">
              <w:rPr>
                <w:spacing w:val="-2"/>
              </w:rPr>
              <w:t>uniemożliwić</w:t>
            </w:r>
            <w:r w:rsidRPr="006516AA">
              <w:rPr>
                <w:spacing w:val="13"/>
              </w:rPr>
              <w:t xml:space="preserve"> </w:t>
            </w:r>
            <w:r w:rsidRPr="006516AA">
              <w:rPr>
                <w:spacing w:val="-1"/>
              </w:rPr>
              <w:t>magazynowanie</w:t>
            </w:r>
            <w:r w:rsidRPr="006516AA">
              <w:rPr>
                <w:spacing w:val="10"/>
              </w:rPr>
              <w:t xml:space="preserve"> </w:t>
            </w:r>
            <w:r w:rsidRPr="006516AA">
              <w:t>się</w:t>
            </w:r>
            <w:r w:rsidRPr="006516AA">
              <w:rPr>
                <w:spacing w:val="10"/>
              </w:rPr>
              <w:t xml:space="preserve"> </w:t>
            </w:r>
            <w:r w:rsidRPr="006516AA">
              <w:rPr>
                <w:spacing w:val="-2"/>
              </w:rPr>
              <w:t>gazów</w:t>
            </w:r>
            <w:r w:rsidRPr="006516AA">
              <w:rPr>
                <w:spacing w:val="9"/>
              </w:rPr>
              <w:t xml:space="preserve"> </w:t>
            </w:r>
            <w:r w:rsidRPr="006516AA">
              <w:rPr>
                <w:spacing w:val="-1"/>
              </w:rPr>
              <w:t>powstających</w:t>
            </w:r>
            <w:r w:rsidRPr="006516AA">
              <w:rPr>
                <w:spacing w:val="11"/>
              </w:rPr>
              <w:t xml:space="preserve"> </w:t>
            </w:r>
            <w:r w:rsidRPr="006516AA">
              <w:rPr>
                <w:spacing w:val="-1"/>
              </w:rPr>
              <w:t>podczas</w:t>
            </w:r>
            <w:r w:rsidRPr="006516AA">
              <w:rPr>
                <w:spacing w:val="10"/>
              </w:rPr>
              <w:t xml:space="preserve"> </w:t>
            </w:r>
            <w:r w:rsidRPr="006516AA">
              <w:rPr>
                <w:spacing w:val="-1"/>
              </w:rPr>
              <w:t>pracy</w:t>
            </w:r>
            <w:r w:rsidRPr="006516AA">
              <w:rPr>
                <w:spacing w:val="9"/>
              </w:rPr>
              <w:t xml:space="preserve"> </w:t>
            </w:r>
            <w:r w:rsidRPr="006516AA">
              <w:rPr>
                <w:spacing w:val="-1"/>
              </w:rPr>
              <w:t>oraz</w:t>
            </w:r>
            <w:r w:rsidRPr="006516AA">
              <w:rPr>
                <w:spacing w:val="10"/>
              </w:rPr>
              <w:t xml:space="preserve"> </w:t>
            </w:r>
            <w:r w:rsidRPr="006516AA">
              <w:t>taką</w:t>
            </w:r>
            <w:r w:rsidRPr="006516AA">
              <w:rPr>
                <w:spacing w:val="10"/>
              </w:rPr>
              <w:t xml:space="preserve"> </w:t>
            </w:r>
            <w:r w:rsidRPr="006516AA">
              <w:rPr>
                <w:spacing w:val="-2"/>
              </w:rPr>
              <w:t>wymianę</w:t>
            </w:r>
            <w:r w:rsidRPr="006516AA">
              <w:rPr>
                <w:spacing w:val="81"/>
              </w:rPr>
              <w:t xml:space="preserve"> </w:t>
            </w:r>
            <w:r w:rsidRPr="006516AA">
              <w:rPr>
                <w:spacing w:val="-2"/>
              </w:rPr>
              <w:t>powietrza,</w:t>
            </w:r>
            <w:r w:rsidRPr="006516AA">
              <w:rPr>
                <w:spacing w:val="1"/>
              </w:rPr>
              <w:t xml:space="preserve"> </w:t>
            </w:r>
            <w:r w:rsidRPr="006516AA">
              <w:t>aby</w:t>
            </w:r>
            <w:r w:rsidRPr="006516AA">
              <w:rPr>
                <w:spacing w:val="-3"/>
              </w:rPr>
              <w:t xml:space="preserve"> </w:t>
            </w:r>
            <w:r w:rsidRPr="006516AA">
              <w:t>nie</w:t>
            </w:r>
            <w:r w:rsidRPr="006516AA">
              <w:rPr>
                <w:spacing w:val="-2"/>
              </w:rPr>
              <w:t xml:space="preserve"> następowało</w:t>
            </w:r>
            <w:r w:rsidRPr="006516AA">
              <w:rPr>
                <w:spacing w:val="-1"/>
              </w:rPr>
              <w:t xml:space="preserve"> przegrzewanie</w:t>
            </w:r>
            <w:r w:rsidRPr="006516AA">
              <w:rPr>
                <w:spacing w:val="-2"/>
              </w:rPr>
              <w:t xml:space="preserve"> </w:t>
            </w:r>
            <w:r w:rsidRPr="006516AA">
              <w:rPr>
                <w:spacing w:val="-1"/>
              </w:rPr>
              <w:t>akumulatorów</w:t>
            </w:r>
            <w:r w:rsidRPr="006516AA">
              <w:rPr>
                <w:spacing w:val="-3"/>
              </w:rPr>
              <w:t xml:space="preserve"> </w:t>
            </w:r>
            <w:r w:rsidRPr="006516AA">
              <w:rPr>
                <w:spacing w:val="-1"/>
              </w:rPr>
              <w:t>przy</w:t>
            </w:r>
            <w:r w:rsidRPr="006516AA">
              <w:rPr>
                <w:spacing w:val="-3"/>
              </w:rPr>
              <w:t xml:space="preserve"> </w:t>
            </w:r>
            <w:r w:rsidRPr="006516AA">
              <w:rPr>
                <w:spacing w:val="-1"/>
              </w:rPr>
              <w:t>temperaturze</w:t>
            </w:r>
            <w:r w:rsidRPr="006516AA">
              <w:rPr>
                <w:spacing w:val="-2"/>
              </w:rPr>
              <w:t xml:space="preserve"> zewnętrznej</w:t>
            </w:r>
            <w:r w:rsidRPr="006516AA">
              <w:rPr>
                <w:spacing w:val="1"/>
              </w:rPr>
              <w:t xml:space="preserve"> </w:t>
            </w:r>
            <w:r w:rsidRPr="006516AA">
              <w:rPr>
                <w:spacing w:val="-1"/>
              </w:rPr>
              <w:t>25ºC.</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11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40" w:name="_Ref51087630"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r w:rsidRPr="006516AA">
              <w:t>System wodny zamontowany w skrytce pojazdu z dostępem od zewnątrz wyposażony w następujące elementy:</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Zbiornik wody czystej: min. 50 l;</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Zbiornik wody szarej: min. 50 l (woda wykorzystana w zlewie);</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Zbiorniki umożliwiającą kontrolę stanu napełnienia;</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Możliwość awaryjnego odwodnienia zlewu w przypadku przepełnienia zbiornika na wodę szarą;</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Awaryjne odwodnienie zlewu wyposażone w zawór oraz przewód gumowy min. 2 m umożliwiający odprowadzenie do studzienki nadmiaru;</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Zlew/umywalka ze stali nierdzewnej wsuwana na szufladzie z blokadą w pozycji wysuniętej i wsuniętą;</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Dopuszcza się montaż stałego zlewu przy zapewnieniu minimum ergonomii i po wcześniejszej akceptacji rozwiązania przez użytkownika;</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Pogrzewacz przepływowy 12/24 V do podgrzewania wody (uzyskanie temp. +30°C w temperaturze powietrza 20°C);</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Pompa elektryczna 12/24 V do pompowania wody po odkręceniu kranu;</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Przyłącze do tankowania wody czystej z zewnętrznej źródła;</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lastRenderedPageBreak/>
              <w:t>Możliwość spuszczania wody brudnej z zbiornik lub jego demontaż celem opróżnienia;</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Mocowanie na rolkę papieru oraz dyspenser mydła;</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Oświetlenie LED wewnątrz załączone przyciskiem;</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Przedział łatwy w utrzymaniu czystości z odprowadzeniem wody z wnętrza;</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Przyłącze wodne ø 25 sztorc umożliwiające podłączanie zewnętrznego zasilania wodnego;</w:t>
            </w:r>
          </w:p>
          <w:p w:rsidR="002A345F" w:rsidRPr="006516AA" w:rsidRDefault="002A345F" w:rsidP="002A345F">
            <w:pPr>
              <w:pStyle w:val="Akapitzlist"/>
              <w:numPr>
                <w:ilvl w:val="0"/>
                <w:numId w:val="65"/>
              </w:numPr>
              <w:ind w:left="714" w:hanging="357"/>
              <w:rPr>
                <w:rFonts w:ascii="Times New Roman" w:hAnsi="Times New Roman" w:cs="Times New Roman"/>
              </w:rPr>
            </w:pPr>
            <w:r w:rsidRPr="006516AA">
              <w:rPr>
                <w:rFonts w:ascii="Times New Roman" w:hAnsi="Times New Roman" w:cs="Times New Roman"/>
              </w:rPr>
              <w:t>Łatwym w obsłudze system uzupełniania wody czystej oraz opróżniania wody brudnej.</w:t>
            </w:r>
          </w:p>
          <w:p w:rsidR="002A345F" w:rsidRPr="006516AA" w:rsidRDefault="002A345F" w:rsidP="006C3261">
            <w:pPr>
              <w:spacing w:before="120"/>
            </w:pPr>
            <w:r w:rsidRPr="006516AA">
              <w:t>Wielkość, umiejscowienie oraz parametry urządzeń do uzgodnienia z Zamawiającym na etapie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48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41" w:name="_Ref51095374" w:colFirst="0" w:colLast="0"/>
            <w:bookmarkEnd w:id="4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W zabudowie pojazdu należy przewidzieć miejsca zamocowania urządzeń dostarczonych przez Zamawiającego na etapie realizacji projektu. Sprzęt, który będzie zamontowany w pojeździe zostanie udostępniony na etapie realizacji. Sposób i miejsce montażu do uzgodnienia z Zamawiającym na etapie realizacji projektu.</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49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42" w:name="_Ref51087820" w:colFirst="0" w:colLast="0"/>
            <w:bookmarkEnd w:id="41"/>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Dostawca zobowiązany jest do wykonania opisów umiejscowienia poszczególnych sprzętów na pojeździe. Forma oraz sposób wykonania opisów do uzgodnienia z Zamawiającym na etapie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42"/>
      <w:tr w:rsidR="002A345F" w:rsidRPr="006516AA" w:rsidTr="006C3261">
        <w:trPr>
          <w:trHeight w:val="53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Domy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0"/>
              <w:jc w:val="both"/>
              <w:rPr>
                <w:rFonts w:ascii="Times New Roman" w:hAnsi="Times New Roman" w:cs="Times New Roman"/>
                <w:color w:val="auto"/>
              </w:rPr>
            </w:pPr>
            <w:r w:rsidRPr="006516AA">
              <w:rPr>
                <w:rFonts w:ascii="Times New Roman" w:hAnsi="Times New Roman" w:cs="Times New Roman"/>
                <w:color w:val="auto"/>
              </w:rPr>
              <w:t>System oparty o niezawodny serwer przeznaczony do przewożenia i pracy w samochodzie ciężarowym umieszczony w szafie wentylowanej.</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Na serwerze oraz komputerach zbudowane maszyny wirtualne (nie mniej niż 4) do obsługi wszystkich urządzeń.</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Na serwerze zbudowany system monitoringu obsługujący 4 kamery wokół samochodu oraz jedna szybkoobrotowa kamera na wysuwanych masztach wraz z rejestratorem obrazu i dźwięku z wnętrza przedziału analitycznego.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Modem internetowy GSM wraz z kartą SIM i opłaconym abonamentem internetowym na czas min. 24 m-ce.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Na serwerze system rejestracji i udostępniania obrazu i dźwięku oraz sterowania kamerami obrotowymi, zbudowany w oparciu o komputer przemysłowy oraz zainstalowane lokalne oprogramowanie VMS. Urządzenie będzie wykorzystywane dla potrzeb zarządzania systemem lokalnym VMS, dekodowania, transkodowania i archiwizacji strumieni video i powinno spełniać poniższe minimalne parametry:</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lastRenderedPageBreak/>
              <w:t>minimum jeden procesor sześciordzeniowy Intel x86 min. 2,3 GHz i 8 MB cache. W celu zapewnienia zgodności z istniejącym i planowanym środowiskiem aplikacji IP HD video CCTV, nie dopuszcza się producenta procesora innego niż wskazanego przez Zamawiającego,</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t>min. 16 GB pamięci RAM DDR3-1333,</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t>1 dysk SSD 512 GB SATA 6 GB,</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t>2 dyski 1 TB pracujące w konfiguracji RAID 1,</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t>karta grafiki PCIex16, 2 GB GDR5, obsługa rozdzielczości w trybie cyfrowym przy 60 Hz 1920x1080, umożliwiająca niezależne wyświetlenie 2 pulpitów,</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t>zainstalowany system operacyjny,</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t>nagrywarka DVD+/-RW wraz z oprogramowaniem do nagrywania i odtwarzania płyt,</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t>4 porty USB 2.0, 1 port USB 3.0, wyjście Audio, 2 x 1GbE,</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t>mysz, klawiatura,</w:t>
            </w:r>
          </w:p>
          <w:p w:rsidR="002A345F" w:rsidRPr="006516AA" w:rsidRDefault="002A345F" w:rsidP="002A345F">
            <w:pPr>
              <w:pStyle w:val="Akapitzlist"/>
              <w:numPr>
                <w:ilvl w:val="0"/>
                <w:numId w:val="66"/>
              </w:numPr>
              <w:spacing w:line="276" w:lineRule="auto"/>
              <w:ind w:left="714" w:hanging="357"/>
              <w:rPr>
                <w:rFonts w:ascii="Times New Roman" w:hAnsi="Times New Roman" w:cs="Times New Roman"/>
              </w:rPr>
            </w:pPr>
            <w:r w:rsidRPr="006516AA">
              <w:rPr>
                <w:rFonts w:ascii="Times New Roman" w:hAnsi="Times New Roman" w:cs="Times New Roman"/>
              </w:rPr>
              <w:t>zainstalowany program antywirusowy zgodne z oprogramowaniem używanym przez Zamawiającego (Eset Andpoint Antyvirus) z gwarantowanym uaktualnieniem baz sygnatur wirusów na okres min. 24 miesięcy.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53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r w:rsidRPr="006516AA">
              <w:t xml:space="preserve">Kamera szybkoobrotowa – 1 sztuka, z cyfrowym IP do monitoringu wizyjnego, następujące minimalne parametry: </w:t>
            </w:r>
          </w:p>
          <w:p w:rsidR="002A345F" w:rsidRPr="006516AA" w:rsidRDefault="002A345F" w:rsidP="002A345F">
            <w:pPr>
              <w:pStyle w:val="Akapitzlist"/>
              <w:numPr>
                <w:ilvl w:val="0"/>
                <w:numId w:val="67"/>
              </w:numPr>
              <w:ind w:left="714" w:hanging="357"/>
              <w:rPr>
                <w:rFonts w:ascii="Times New Roman" w:eastAsia="Arial Unicode MS" w:hAnsi="Times New Roman" w:cs="Times New Roman"/>
              </w:rPr>
            </w:pPr>
            <w:r w:rsidRPr="006516AA">
              <w:rPr>
                <w:rFonts w:ascii="Times New Roman" w:hAnsi="Times New Roman" w:cs="Times New Roman"/>
              </w:rPr>
              <w:t>kamera wraz z obudową ma być przeznaczona do zastosowań zewnętrznych,</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ma posiadać przetwornik CMOS nie mniejszy niż 1/2,8” z funkcją skanowania progresywnego,</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ma być wyposażona w funkcję automatycznego ustawiana ostrości,</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powinna być wyposażona w automatycznie i ręcznie zdejmowalny filtr podczerwieni zapewniając funkcjonalność Dzień/Noc,</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powinna posiadać czułość nie gorszą niż (dla 30 IRE): kolor: 1,2 Lux, B-W: 0,2 Lux,</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ma umożliwiać transmisja obrazu w formie cyfrowej poprzez siec IP,</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ma umożliwiać sterowanie PTZ w formie cyfrowej poprzez siec IP,</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powinna zapewniać co najmniej 20x zoom optyczny,</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wspierać kodowanie obrazu H.264,</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lastRenderedPageBreak/>
              <w:t>kamera powinna być zaprojektowana w sposób pozwalający na dostarczenie indywidualnie konfigurowalnego strumienia wizyjnego H.264 w rozdzielczości HDTV 1080p (1920x1080) przy 25 klatkach na sekundę,</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dostarczać jednocześnie dwa indywidualnie konfigurowane strumienie wizyjne w formatach 2xH.264 lub 1xH264 i 1xMPEG-4 w pełniej rozdzielczości HDTV 1080p,</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zapewniać możliwość zdefiniowania 99 pozycji (presetów),</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zapewniać kąt obrotu (PAN) 360° bez punktu końcowego,</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zapewniać kąt pochylenia (TILT) 200°,</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zapewniać szybkość obrotu w poziomie 300°/sek,</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oferować funkcję balansu bieli regulowaną ręcznie i automatycznie,</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być wyposażona w slot na karty pamięci SD,</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ma mieć wbudowany wideoserwer umożliwiający dostępność wideo i konfiguracji dla wielu użytkowników w standardowym systemie operacyjnym i środowisku przeglądarki wykorzystującym HTTP, bez potrzeby stosowania dodatkowego oprogramowania,</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ma wspierać możliwość sterowania transmisją zarówno Constant Bit Rate (CBR) jak i Variable Bit Rate (VBR),</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oferować wsparcie dla następujących protokołów sieciowych: IPv4, HTTP, HTTPS, FTP, SMTP, DNS, NTP, RTSP, RTP, TCP, UDP, DHCP oraz 802.1X,</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zapewniać transmisję unicast oraz multicast,</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musi oferować rejestrację trasy PTZ i wywołanie już trasy nagranej,</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powinna oferować detekcję ruchu,</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ma mieć możliwość ustawienia co najmniej 4 stref prywatności,</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powinna oferować możliwość filtrowania adresów IP, ochrony dostępu hasłem,</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powinna oferować informację o ostatnich połączeniach,</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powinna umożliwiać przesyłanie obrazów na serwer FTP lub na adres email,</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kamera powinna być wyposażona w przeźroczystą obudowę stanowiącą integralną część urządzenia zapewniająca poziom szczelności co najmniej IP66,</w:t>
            </w:r>
          </w:p>
          <w:p w:rsidR="002A345F" w:rsidRPr="006516AA" w:rsidRDefault="002A345F" w:rsidP="002A345F">
            <w:pPr>
              <w:pStyle w:val="Akapitzlist"/>
              <w:numPr>
                <w:ilvl w:val="0"/>
                <w:numId w:val="67"/>
              </w:numPr>
              <w:ind w:left="714" w:hanging="357"/>
              <w:rPr>
                <w:rFonts w:ascii="Times New Roman" w:hAnsi="Times New Roman" w:cs="Times New Roman"/>
              </w:rPr>
            </w:pPr>
            <w:r w:rsidRPr="006516AA">
              <w:rPr>
                <w:rFonts w:ascii="Times New Roman" w:hAnsi="Times New Roman" w:cs="Times New Roman"/>
              </w:rPr>
              <w:t>temperatura pracy kamery od -20°C ÷ +40°C.</w:t>
            </w:r>
          </w:p>
          <w:p w:rsidR="002A345F" w:rsidRPr="006516AA" w:rsidRDefault="002A345F" w:rsidP="006C3261">
            <w:pPr>
              <w:spacing w:before="120"/>
              <w:jc w:val="both"/>
            </w:pPr>
            <w:r w:rsidRPr="006516AA">
              <w:t>Oferowana kamera muszą być wymieniona na oficjalnej i aktualnej liście wspieranych urządzeń przez producenta dostarczanego oprogramowania monitoringu IP video – VMS (Video Management System).</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43" w:name="_Ref51088047"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rPr>
                <w:bCs/>
              </w:rPr>
            </w:pPr>
            <w:r w:rsidRPr="006516AA">
              <w:rPr>
                <w:bCs/>
              </w:rPr>
              <w:t>Radiotelefony nasobne – 6 sztuk, wszystkie radiotelefony jednego producenta, spełniające następujące wymagania:</w:t>
            </w:r>
          </w:p>
          <w:p w:rsidR="002A345F" w:rsidRPr="006516AA" w:rsidRDefault="002A345F" w:rsidP="002A345F">
            <w:pPr>
              <w:pStyle w:val="Akapitzlist"/>
              <w:numPr>
                <w:ilvl w:val="0"/>
                <w:numId w:val="68"/>
              </w:numPr>
              <w:spacing w:after="200"/>
              <w:ind w:left="678" w:hanging="321"/>
              <w:contextualSpacing/>
              <w:jc w:val="both"/>
              <w:rPr>
                <w:rFonts w:ascii="Times New Roman" w:hAnsi="Times New Roman" w:cs="Times New Roman"/>
              </w:rPr>
            </w:pPr>
            <w:r w:rsidRPr="006516AA">
              <w:rPr>
                <w:rFonts w:ascii="Times New Roman" w:hAnsi="Times New Roman" w:cs="Times New Roman"/>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p>
          <w:p w:rsidR="002A345F" w:rsidRPr="006516AA" w:rsidRDefault="002A345F" w:rsidP="002A345F">
            <w:pPr>
              <w:pStyle w:val="Akapitzlist"/>
              <w:numPr>
                <w:ilvl w:val="0"/>
                <w:numId w:val="68"/>
              </w:numPr>
              <w:ind w:left="678" w:hanging="321"/>
              <w:contextualSpacing/>
              <w:rPr>
                <w:rFonts w:ascii="Times New Roman" w:hAnsi="Times New Roman" w:cs="Times New Roman"/>
              </w:rPr>
            </w:pPr>
            <w:r w:rsidRPr="006516AA">
              <w:rPr>
                <w:rFonts w:ascii="Times New Roman" w:hAnsi="Times New Roman" w:cs="Times New Roman"/>
              </w:rPr>
              <w:t>Ogólne cechy funkcjonalno-użytkowe radiotelefonów:</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Praca w systemie cyfrowym oraz analogowym zgodnym ze specyfikacją ETSI DMR TS 102 361 (tier II), w trybach simpleks/duosimpleks;</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Możliwość zaprogramowania min. 250 kanałów (analogowych i cyfrowych z możliwością podziału strefy analogowe i strefy cyfrowe);</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Praca z dużą lub małą mocą nadajnika;</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Programowe ograniczanie czasu nadawania;</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Możliwość ustawienia dowolnego kanału do pracy w skaningu;</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Możliwość pracy w roamingu;</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Dedykowany przycisk funkcyjny w wyróżniającym się kolorze (np. pomarańczowy), umożliwiający włączenie trybu alarmowego, umieszczony na obudowie w sposób zapewniający szybki i łatwy dostęp;</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Zdalne sprawdzenie obecności radiotelefonu w sieci;</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Zdalny nasłuch;</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Zdalne zablokowanie radiotelefonu;</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Zdalne odblokowanie radiotelefonu;</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Kodowa blokada szumów CTCSS (wybierana programowo na dowolnym kanale analogowym);</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Możliwość szyfrowania korespondencji w trybie cyfrowym (1.14);</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Wbudowany przycisk PTT;</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Wybór kanałów - przełącznikiem obrotowym lub wybranymi przyciskami określonymi podczas programowania;</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Regulacja głośności potencjometrem obrotowym lub dedykowanymi do tego celu przyciskami;</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lastRenderedPageBreak/>
              <w:t>Czytelny alfanumeryczny wyświetlacz LCD z podświetlaniem (min. 4 wiersze) umożliwiający wizualizację odbieranych i wysyłanych wywołań oraz poziomu sygnału w trybie cyfrowym;</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Złącze akcesoryjne umożliwiające: transmisję zgodną ze standardem USB lub RS232 oraz podłączenie dodatkowych akcesoriów np. mikrofonogłośnik;</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Wbudowany mikrofon;</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Wbudowany głośnik;</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Realizacja wywołań (wraz z identyfikacją ID radiotelefonu wywołującego): indywidualnych, grupowych;</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Realizacja wysyłania i odbierania krótkich wiadomości SDS;</w:t>
            </w:r>
          </w:p>
          <w:p w:rsidR="002A345F" w:rsidRPr="006516AA" w:rsidRDefault="002A345F" w:rsidP="002A345F">
            <w:pPr>
              <w:pStyle w:val="Akapitzlist"/>
              <w:numPr>
                <w:ilvl w:val="1"/>
                <w:numId w:val="69"/>
              </w:numPr>
              <w:contextualSpacing/>
              <w:jc w:val="both"/>
              <w:rPr>
                <w:rFonts w:ascii="Times New Roman" w:hAnsi="Times New Roman" w:cs="Times New Roman"/>
              </w:rPr>
            </w:pPr>
            <w:r w:rsidRPr="006516AA">
              <w:rPr>
                <w:rFonts w:ascii="Times New Roman" w:hAnsi="Times New Roman" w:cs="Times New Roman"/>
              </w:rPr>
              <w:t>Wykonanie obudowy zgodnie z ATEX.</w:t>
            </w:r>
          </w:p>
          <w:p w:rsidR="002A345F" w:rsidRPr="006516AA" w:rsidRDefault="002A345F" w:rsidP="002A345F">
            <w:pPr>
              <w:pStyle w:val="Akapitzlist"/>
              <w:numPr>
                <w:ilvl w:val="0"/>
                <w:numId w:val="68"/>
              </w:numPr>
              <w:ind w:left="678" w:hanging="321"/>
              <w:contextualSpacing/>
              <w:rPr>
                <w:rFonts w:ascii="Times New Roman" w:hAnsi="Times New Roman" w:cs="Times New Roman"/>
              </w:rPr>
            </w:pPr>
            <w:r w:rsidRPr="006516AA">
              <w:rPr>
                <w:rFonts w:ascii="Times New Roman" w:hAnsi="Times New Roman" w:cs="Times New Roman"/>
              </w:rPr>
              <w:t>Parametry techniczne ogólne:</w:t>
            </w:r>
          </w:p>
          <w:p w:rsidR="002A345F" w:rsidRPr="006516AA" w:rsidRDefault="002A345F" w:rsidP="002A345F">
            <w:pPr>
              <w:pStyle w:val="Akapitzlist"/>
              <w:numPr>
                <w:ilvl w:val="1"/>
                <w:numId w:val="70"/>
              </w:numPr>
              <w:contextualSpacing/>
              <w:rPr>
                <w:rFonts w:ascii="Times New Roman" w:hAnsi="Times New Roman" w:cs="Times New Roman"/>
              </w:rPr>
            </w:pPr>
            <w:r w:rsidRPr="006516AA">
              <w:rPr>
                <w:rFonts w:ascii="Times New Roman" w:hAnsi="Times New Roman" w:cs="Times New Roman"/>
              </w:rPr>
              <w:t>Minimalny zakres częstotliwości pracy: 148 ÷174 MHz;</w:t>
            </w:r>
          </w:p>
          <w:p w:rsidR="002A345F" w:rsidRPr="006516AA" w:rsidRDefault="002A345F" w:rsidP="002A345F">
            <w:pPr>
              <w:pStyle w:val="Akapitzlist"/>
              <w:numPr>
                <w:ilvl w:val="1"/>
                <w:numId w:val="70"/>
              </w:numPr>
              <w:contextualSpacing/>
              <w:rPr>
                <w:rFonts w:ascii="Times New Roman" w:hAnsi="Times New Roman" w:cs="Times New Roman"/>
              </w:rPr>
            </w:pPr>
            <w:r w:rsidRPr="006516AA">
              <w:rPr>
                <w:rFonts w:ascii="Times New Roman" w:hAnsi="Times New Roman" w:cs="Times New Roman"/>
              </w:rPr>
              <w:t>Odstęp międzykanałowy: 12,5 kHz;</w:t>
            </w:r>
          </w:p>
          <w:p w:rsidR="002A345F" w:rsidRPr="006516AA" w:rsidRDefault="002A345F" w:rsidP="002A345F">
            <w:pPr>
              <w:pStyle w:val="Akapitzlist"/>
              <w:numPr>
                <w:ilvl w:val="1"/>
                <w:numId w:val="70"/>
              </w:numPr>
              <w:contextualSpacing/>
              <w:rPr>
                <w:rFonts w:ascii="Times New Roman" w:hAnsi="Times New Roman" w:cs="Times New Roman"/>
              </w:rPr>
            </w:pPr>
            <w:r w:rsidRPr="006516AA">
              <w:rPr>
                <w:rFonts w:ascii="Times New Roman" w:hAnsi="Times New Roman" w:cs="Times New Roman"/>
              </w:rPr>
              <w:t>Modulacja na kanale analogowym: częstotliwości (11K0F3E). Modulacja na kanale cyfrowym: 2-szczelinowa TDMA (dane: 7K60FXD, dane i głos: 7K60FXE lub 7K60FXW;</w:t>
            </w:r>
          </w:p>
          <w:p w:rsidR="002A345F" w:rsidRPr="006516AA" w:rsidRDefault="002A345F" w:rsidP="002A345F">
            <w:pPr>
              <w:pStyle w:val="Akapitzlist"/>
              <w:numPr>
                <w:ilvl w:val="1"/>
                <w:numId w:val="70"/>
              </w:numPr>
              <w:contextualSpacing/>
              <w:rPr>
                <w:rFonts w:ascii="Times New Roman" w:hAnsi="Times New Roman" w:cs="Times New Roman"/>
              </w:rPr>
            </w:pPr>
            <w:r w:rsidRPr="006516AA">
              <w:rPr>
                <w:rFonts w:ascii="Times New Roman" w:hAnsi="Times New Roman" w:cs="Times New Roman"/>
              </w:rPr>
              <w:t>Zasilanie z baterii dołączonej do zestaw;</w:t>
            </w:r>
          </w:p>
          <w:p w:rsidR="002A345F" w:rsidRPr="006516AA" w:rsidRDefault="002A345F" w:rsidP="002A345F">
            <w:pPr>
              <w:pStyle w:val="Akapitzlist"/>
              <w:numPr>
                <w:ilvl w:val="1"/>
                <w:numId w:val="70"/>
              </w:numPr>
              <w:contextualSpacing/>
              <w:rPr>
                <w:rFonts w:ascii="Times New Roman" w:hAnsi="Times New Roman" w:cs="Times New Roman"/>
              </w:rPr>
            </w:pPr>
            <w:r w:rsidRPr="006516AA">
              <w:rPr>
                <w:rFonts w:ascii="Times New Roman" w:hAnsi="Times New Roman" w:cs="Times New Roman"/>
              </w:rPr>
              <w:t>Ochrona przed gazem ATEX: Grupa II 2G Ex ib IIC T4 Gb IECEx: Ex ib IIC T4 Gb;</w:t>
            </w:r>
          </w:p>
          <w:p w:rsidR="002A345F" w:rsidRPr="006516AA" w:rsidRDefault="002A345F" w:rsidP="002A345F">
            <w:pPr>
              <w:pStyle w:val="Akapitzlist"/>
              <w:numPr>
                <w:ilvl w:val="1"/>
                <w:numId w:val="70"/>
              </w:numPr>
              <w:contextualSpacing/>
              <w:rPr>
                <w:rFonts w:ascii="Times New Roman" w:hAnsi="Times New Roman" w:cs="Times New Roman"/>
              </w:rPr>
            </w:pPr>
            <w:r w:rsidRPr="006516AA">
              <w:rPr>
                <w:rFonts w:ascii="Times New Roman" w:hAnsi="Times New Roman" w:cs="Times New Roman"/>
              </w:rPr>
              <w:t>Ochrona przed pyłem ATEX: Grupa II 2D Ex ib IIIC T130°C Db IECEx: Ex ib IIIC T130°C Db.</w:t>
            </w:r>
          </w:p>
          <w:p w:rsidR="002A345F" w:rsidRPr="006516AA" w:rsidRDefault="002A345F" w:rsidP="002A345F">
            <w:pPr>
              <w:pStyle w:val="Akapitzlist"/>
              <w:numPr>
                <w:ilvl w:val="0"/>
                <w:numId w:val="68"/>
              </w:numPr>
              <w:ind w:left="678" w:hanging="321"/>
              <w:contextualSpacing/>
              <w:rPr>
                <w:rFonts w:ascii="Times New Roman" w:hAnsi="Times New Roman" w:cs="Times New Roman"/>
              </w:rPr>
            </w:pPr>
            <w:r w:rsidRPr="006516AA">
              <w:rPr>
                <w:rFonts w:ascii="Times New Roman" w:hAnsi="Times New Roman" w:cs="Times New Roman"/>
              </w:rPr>
              <w:t>Parametry techniczne nadajnika:</w:t>
            </w:r>
          </w:p>
          <w:p w:rsidR="002A345F" w:rsidRPr="006516AA" w:rsidRDefault="002A345F" w:rsidP="002A345F">
            <w:pPr>
              <w:pStyle w:val="Akapitzlist"/>
              <w:numPr>
                <w:ilvl w:val="1"/>
                <w:numId w:val="71"/>
              </w:numPr>
              <w:contextualSpacing/>
              <w:jc w:val="both"/>
              <w:rPr>
                <w:rFonts w:ascii="Times New Roman" w:hAnsi="Times New Roman" w:cs="Times New Roman"/>
              </w:rPr>
            </w:pPr>
            <w:r w:rsidRPr="006516AA">
              <w:rPr>
                <w:rFonts w:ascii="Times New Roman" w:hAnsi="Times New Roman" w:cs="Times New Roman"/>
              </w:rPr>
              <w:t>Maksymalna moc nadajnika min. 4 W, z możliwością ustawienia minimum dwóch poziomów mocy, programowana w całym zakresie częstotliwości;</w:t>
            </w:r>
          </w:p>
          <w:p w:rsidR="002A345F" w:rsidRPr="006516AA" w:rsidRDefault="002A345F" w:rsidP="002A345F">
            <w:pPr>
              <w:pStyle w:val="Akapitzlist"/>
              <w:numPr>
                <w:ilvl w:val="1"/>
                <w:numId w:val="71"/>
              </w:numPr>
              <w:contextualSpacing/>
              <w:jc w:val="both"/>
              <w:rPr>
                <w:rFonts w:ascii="Times New Roman" w:hAnsi="Times New Roman" w:cs="Times New Roman"/>
              </w:rPr>
            </w:pPr>
            <w:r w:rsidRPr="006516AA">
              <w:rPr>
                <w:rFonts w:ascii="Times New Roman" w:hAnsi="Times New Roman" w:cs="Times New Roman"/>
              </w:rPr>
              <w:t>Maksymalna dopuszczalna dewiacja częstotliwości ± 2,5 kHz dla odstępu 12,5 kHz;</w:t>
            </w:r>
          </w:p>
          <w:p w:rsidR="002A345F" w:rsidRPr="006516AA" w:rsidRDefault="002A345F" w:rsidP="002A345F">
            <w:pPr>
              <w:pStyle w:val="Akapitzlist"/>
              <w:numPr>
                <w:ilvl w:val="1"/>
                <w:numId w:val="71"/>
              </w:numPr>
              <w:contextualSpacing/>
              <w:jc w:val="both"/>
              <w:rPr>
                <w:rFonts w:ascii="Times New Roman" w:hAnsi="Times New Roman" w:cs="Times New Roman"/>
              </w:rPr>
            </w:pPr>
            <w:r w:rsidRPr="006516AA">
              <w:rPr>
                <w:rFonts w:ascii="Times New Roman" w:hAnsi="Times New Roman" w:cs="Times New Roman"/>
              </w:rPr>
              <w:t>Stabilność częstotliwości +/- 2 ppm.;</w:t>
            </w:r>
          </w:p>
          <w:p w:rsidR="002A345F" w:rsidRPr="006516AA" w:rsidRDefault="002A345F" w:rsidP="002A345F">
            <w:pPr>
              <w:pStyle w:val="Akapitzlist"/>
              <w:numPr>
                <w:ilvl w:val="1"/>
                <w:numId w:val="71"/>
              </w:numPr>
              <w:contextualSpacing/>
              <w:jc w:val="both"/>
              <w:rPr>
                <w:rFonts w:ascii="Times New Roman" w:hAnsi="Times New Roman" w:cs="Times New Roman"/>
              </w:rPr>
            </w:pPr>
            <w:r w:rsidRPr="006516AA">
              <w:rPr>
                <w:rFonts w:ascii="Times New Roman" w:hAnsi="Times New Roman" w:cs="Times New Roman"/>
              </w:rPr>
              <w:t>Charakterystyka pasma akustycznego (+1,-3 dB);</w:t>
            </w:r>
          </w:p>
          <w:p w:rsidR="002A345F" w:rsidRPr="006516AA" w:rsidRDefault="002A345F" w:rsidP="002A345F">
            <w:pPr>
              <w:pStyle w:val="Akapitzlist"/>
              <w:numPr>
                <w:ilvl w:val="1"/>
                <w:numId w:val="71"/>
              </w:numPr>
              <w:contextualSpacing/>
              <w:jc w:val="both"/>
              <w:rPr>
                <w:rFonts w:ascii="Times New Roman" w:hAnsi="Times New Roman" w:cs="Times New Roman"/>
              </w:rPr>
            </w:pPr>
            <w:r w:rsidRPr="006516AA">
              <w:rPr>
                <w:rFonts w:ascii="Times New Roman" w:hAnsi="Times New Roman" w:cs="Times New Roman"/>
              </w:rPr>
              <w:t>Łączne zniekształcenia modulacji ≤ 5% (1 kHz, dewiacja 60% wartości maksymalnej);</w:t>
            </w:r>
          </w:p>
          <w:p w:rsidR="002A345F" w:rsidRPr="006516AA" w:rsidRDefault="002A345F" w:rsidP="002A345F">
            <w:pPr>
              <w:pStyle w:val="Akapitzlist"/>
              <w:numPr>
                <w:ilvl w:val="1"/>
                <w:numId w:val="71"/>
              </w:numPr>
              <w:contextualSpacing/>
              <w:jc w:val="both"/>
              <w:rPr>
                <w:rFonts w:ascii="Times New Roman" w:hAnsi="Times New Roman" w:cs="Times New Roman"/>
              </w:rPr>
            </w:pPr>
            <w:r w:rsidRPr="006516AA">
              <w:rPr>
                <w:rFonts w:ascii="Times New Roman" w:hAnsi="Times New Roman" w:cs="Times New Roman"/>
              </w:rPr>
              <w:t>Tłumienie szumów ≥ 40 dB (dla odstępu 12,5 kHz.);</w:t>
            </w:r>
          </w:p>
          <w:p w:rsidR="002A345F" w:rsidRPr="006516AA" w:rsidRDefault="002A345F" w:rsidP="002A345F">
            <w:pPr>
              <w:pStyle w:val="Akapitzlist"/>
              <w:numPr>
                <w:ilvl w:val="1"/>
                <w:numId w:val="71"/>
              </w:numPr>
              <w:contextualSpacing/>
              <w:jc w:val="both"/>
              <w:rPr>
                <w:rFonts w:ascii="Times New Roman" w:hAnsi="Times New Roman" w:cs="Times New Roman"/>
              </w:rPr>
            </w:pPr>
            <w:r w:rsidRPr="006516AA">
              <w:rPr>
                <w:rFonts w:ascii="Times New Roman" w:hAnsi="Times New Roman" w:cs="Times New Roman"/>
              </w:rPr>
              <w:t>Moc emitowana na kanałach sąsiednich ≥ 60 dB dla odstępu 12,5 kHz;</w:t>
            </w:r>
          </w:p>
          <w:p w:rsidR="002A345F" w:rsidRPr="006516AA" w:rsidRDefault="002A345F" w:rsidP="002A345F">
            <w:pPr>
              <w:pStyle w:val="Akapitzlist"/>
              <w:numPr>
                <w:ilvl w:val="0"/>
                <w:numId w:val="68"/>
              </w:numPr>
              <w:ind w:left="678" w:hanging="321"/>
              <w:contextualSpacing/>
              <w:rPr>
                <w:rFonts w:ascii="Times New Roman" w:hAnsi="Times New Roman" w:cs="Times New Roman"/>
              </w:rPr>
            </w:pPr>
            <w:r w:rsidRPr="006516AA">
              <w:rPr>
                <w:rFonts w:ascii="Times New Roman" w:hAnsi="Times New Roman" w:cs="Times New Roman"/>
              </w:rPr>
              <w:t>Parametry techniczne odbiornika:</w:t>
            </w:r>
          </w:p>
          <w:p w:rsidR="002A345F" w:rsidRPr="006516AA" w:rsidRDefault="002A345F" w:rsidP="002A345F">
            <w:pPr>
              <w:pStyle w:val="Akapitzlist"/>
              <w:numPr>
                <w:ilvl w:val="1"/>
                <w:numId w:val="72"/>
              </w:numPr>
              <w:contextualSpacing/>
              <w:rPr>
                <w:rFonts w:ascii="Times New Roman" w:hAnsi="Times New Roman" w:cs="Times New Roman"/>
              </w:rPr>
            </w:pPr>
            <w:r w:rsidRPr="006516AA">
              <w:rPr>
                <w:rFonts w:ascii="Times New Roman" w:hAnsi="Times New Roman" w:cs="Times New Roman"/>
              </w:rPr>
              <w:t>Czułość analogowa nie gorsza niż 0,3 μV przy SINAD wynoszącym 12dB;</w:t>
            </w:r>
          </w:p>
          <w:p w:rsidR="002A345F" w:rsidRPr="006516AA" w:rsidRDefault="002A345F" w:rsidP="002A345F">
            <w:pPr>
              <w:pStyle w:val="Akapitzlist"/>
              <w:numPr>
                <w:ilvl w:val="1"/>
                <w:numId w:val="72"/>
              </w:numPr>
              <w:contextualSpacing/>
              <w:rPr>
                <w:rFonts w:ascii="Times New Roman" w:hAnsi="Times New Roman" w:cs="Times New Roman"/>
              </w:rPr>
            </w:pPr>
            <w:r w:rsidRPr="006516AA">
              <w:rPr>
                <w:rFonts w:ascii="Times New Roman" w:hAnsi="Times New Roman" w:cs="Times New Roman"/>
              </w:rPr>
              <w:t>Czułość cyfrowa przy bitowej stopie błędu (BER) 5% nie gorsza niż 0,3 μV;</w:t>
            </w:r>
          </w:p>
          <w:p w:rsidR="002A345F" w:rsidRPr="006516AA" w:rsidRDefault="002A345F" w:rsidP="002A345F">
            <w:pPr>
              <w:pStyle w:val="Akapitzlist"/>
              <w:numPr>
                <w:ilvl w:val="1"/>
                <w:numId w:val="72"/>
              </w:numPr>
              <w:contextualSpacing/>
              <w:rPr>
                <w:rFonts w:ascii="Times New Roman" w:hAnsi="Times New Roman" w:cs="Times New Roman"/>
              </w:rPr>
            </w:pPr>
            <w:r w:rsidRPr="006516AA">
              <w:rPr>
                <w:rFonts w:ascii="Times New Roman" w:hAnsi="Times New Roman" w:cs="Times New Roman"/>
              </w:rPr>
              <w:t>Współczynnik zawartości harmonicznych ≤ 5% (1 kHz, dewiacja 60% wartości maksymalnej);</w:t>
            </w:r>
          </w:p>
          <w:p w:rsidR="002A345F" w:rsidRPr="006516AA" w:rsidRDefault="002A345F" w:rsidP="002A345F">
            <w:pPr>
              <w:pStyle w:val="Akapitzlist"/>
              <w:numPr>
                <w:ilvl w:val="1"/>
                <w:numId w:val="72"/>
              </w:numPr>
              <w:contextualSpacing/>
              <w:rPr>
                <w:rFonts w:ascii="Times New Roman" w:hAnsi="Times New Roman" w:cs="Times New Roman"/>
              </w:rPr>
            </w:pPr>
            <w:r w:rsidRPr="006516AA">
              <w:rPr>
                <w:rFonts w:ascii="Times New Roman" w:hAnsi="Times New Roman" w:cs="Times New Roman"/>
              </w:rPr>
              <w:lastRenderedPageBreak/>
              <w:t>Charakterystyka pasma akustycznego (+1,-3 dB);</w:t>
            </w:r>
          </w:p>
          <w:p w:rsidR="002A345F" w:rsidRPr="006516AA" w:rsidRDefault="002A345F" w:rsidP="002A345F">
            <w:pPr>
              <w:pStyle w:val="Akapitzlist"/>
              <w:numPr>
                <w:ilvl w:val="1"/>
                <w:numId w:val="72"/>
              </w:numPr>
              <w:contextualSpacing/>
              <w:rPr>
                <w:rFonts w:ascii="Times New Roman" w:hAnsi="Times New Roman" w:cs="Times New Roman"/>
              </w:rPr>
            </w:pPr>
            <w:r w:rsidRPr="006516AA">
              <w:rPr>
                <w:rFonts w:ascii="Times New Roman" w:hAnsi="Times New Roman" w:cs="Times New Roman"/>
              </w:rPr>
              <w:t>Selektywność sąsiedniokanałowa ≥ 60 dB dla odstępu 12,5 kHz;</w:t>
            </w:r>
          </w:p>
          <w:p w:rsidR="002A345F" w:rsidRPr="006516AA" w:rsidRDefault="002A345F" w:rsidP="002A345F">
            <w:pPr>
              <w:pStyle w:val="Akapitzlist"/>
              <w:numPr>
                <w:ilvl w:val="1"/>
                <w:numId w:val="72"/>
              </w:numPr>
              <w:contextualSpacing/>
              <w:rPr>
                <w:rFonts w:ascii="Times New Roman" w:hAnsi="Times New Roman" w:cs="Times New Roman"/>
              </w:rPr>
            </w:pPr>
            <w:r w:rsidRPr="006516AA">
              <w:rPr>
                <w:rFonts w:ascii="Times New Roman" w:hAnsi="Times New Roman" w:cs="Times New Roman"/>
              </w:rPr>
              <w:t>Tłumienie sygnałów niepożądanych ≥70 dB. dla odstępu 12,5 kHz;</w:t>
            </w:r>
          </w:p>
          <w:p w:rsidR="002A345F" w:rsidRPr="006516AA" w:rsidRDefault="002A345F" w:rsidP="002A345F">
            <w:pPr>
              <w:pStyle w:val="Akapitzlist"/>
              <w:numPr>
                <w:ilvl w:val="1"/>
                <w:numId w:val="72"/>
              </w:numPr>
              <w:contextualSpacing/>
              <w:rPr>
                <w:rFonts w:ascii="Times New Roman" w:hAnsi="Times New Roman" w:cs="Times New Roman"/>
              </w:rPr>
            </w:pPr>
            <w:r w:rsidRPr="006516AA">
              <w:rPr>
                <w:rFonts w:ascii="Times New Roman" w:hAnsi="Times New Roman" w:cs="Times New Roman"/>
              </w:rPr>
              <w:t>Stosunek sygnał/szum: ≥ 40 dB dla odstępu 12,5 kHz;</w:t>
            </w:r>
          </w:p>
          <w:p w:rsidR="002A345F" w:rsidRPr="006516AA" w:rsidRDefault="002A345F" w:rsidP="002A345F">
            <w:pPr>
              <w:pStyle w:val="Akapitzlist"/>
              <w:numPr>
                <w:ilvl w:val="0"/>
                <w:numId w:val="68"/>
              </w:numPr>
              <w:ind w:left="678" w:hanging="321"/>
              <w:contextualSpacing/>
              <w:rPr>
                <w:rFonts w:ascii="Times New Roman" w:hAnsi="Times New Roman" w:cs="Times New Roman"/>
              </w:rPr>
            </w:pPr>
            <w:r w:rsidRPr="006516AA">
              <w:rPr>
                <w:rFonts w:ascii="Times New Roman" w:hAnsi="Times New Roman" w:cs="Times New Roman"/>
              </w:rPr>
              <w:t>Środowisko i klimatyczne warunki pracy:</w:t>
            </w:r>
          </w:p>
          <w:p w:rsidR="002A345F" w:rsidRPr="006516AA" w:rsidRDefault="002A345F" w:rsidP="002A345F">
            <w:pPr>
              <w:pStyle w:val="Akapitzlist"/>
              <w:numPr>
                <w:ilvl w:val="1"/>
                <w:numId w:val="73"/>
              </w:numPr>
              <w:contextualSpacing/>
              <w:rPr>
                <w:rFonts w:ascii="Times New Roman" w:hAnsi="Times New Roman" w:cs="Times New Roman"/>
              </w:rPr>
            </w:pPr>
            <w:r w:rsidRPr="006516AA">
              <w:rPr>
                <w:rFonts w:ascii="Times New Roman" w:hAnsi="Times New Roman" w:cs="Times New Roman"/>
              </w:rPr>
              <w:t>Minimalny zakres temperatury pracy zestawu radiotelefonu -30°C ÷ +60°C;</w:t>
            </w:r>
          </w:p>
          <w:p w:rsidR="002A345F" w:rsidRPr="006516AA" w:rsidRDefault="002A345F" w:rsidP="002A345F">
            <w:pPr>
              <w:pStyle w:val="Akapitzlist"/>
              <w:numPr>
                <w:ilvl w:val="1"/>
                <w:numId w:val="73"/>
              </w:numPr>
              <w:contextualSpacing/>
              <w:rPr>
                <w:rFonts w:ascii="Times New Roman" w:hAnsi="Times New Roman" w:cs="Times New Roman"/>
              </w:rPr>
            </w:pPr>
            <w:r w:rsidRPr="006516AA">
              <w:rPr>
                <w:rFonts w:ascii="Times New Roman" w:hAnsi="Times New Roman" w:cs="Times New Roman"/>
              </w:rPr>
              <w:t>Ochrona przed pyłem i wilgocią min. IP57.</w:t>
            </w:r>
          </w:p>
          <w:p w:rsidR="002A345F" w:rsidRPr="006516AA" w:rsidRDefault="002A345F" w:rsidP="002A345F">
            <w:pPr>
              <w:pStyle w:val="Akapitzlist"/>
              <w:numPr>
                <w:ilvl w:val="0"/>
                <w:numId w:val="68"/>
              </w:numPr>
              <w:ind w:left="678" w:hanging="321"/>
              <w:contextualSpacing/>
              <w:rPr>
                <w:rFonts w:ascii="Times New Roman" w:hAnsi="Times New Roman" w:cs="Times New Roman"/>
              </w:rPr>
            </w:pPr>
            <w:r w:rsidRPr="006516AA">
              <w:rPr>
                <w:rFonts w:ascii="Times New Roman" w:hAnsi="Times New Roman" w:cs="Times New Roman"/>
              </w:rPr>
              <w:t>Wymagania uzupełniające:</w:t>
            </w:r>
          </w:p>
          <w:p w:rsidR="002A345F" w:rsidRPr="006516AA" w:rsidRDefault="002A345F" w:rsidP="002A345F">
            <w:pPr>
              <w:pStyle w:val="Akapitzlist"/>
              <w:numPr>
                <w:ilvl w:val="1"/>
                <w:numId w:val="74"/>
              </w:numPr>
              <w:contextualSpacing/>
              <w:jc w:val="both"/>
              <w:rPr>
                <w:rFonts w:ascii="Times New Roman" w:hAnsi="Times New Roman" w:cs="Times New Roman"/>
              </w:rPr>
            </w:pPr>
            <w:r w:rsidRPr="006516AA">
              <w:rPr>
                <w:rFonts w:ascii="Times New Roman" w:hAnsi="Times New Roman" w:cs="Times New Roman"/>
              </w:rPr>
              <w:t>Radiotelefon, zgodnie z Prawem Telekomunikacyjnym, musi posiadać deklarację zgodności z dyrektywą 2014/53/U E. 8.2 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60065 i EN 60950-1 do 20.12.2020);</w:t>
            </w:r>
          </w:p>
          <w:p w:rsidR="002A345F" w:rsidRPr="006516AA" w:rsidRDefault="002A345F" w:rsidP="002A345F">
            <w:pPr>
              <w:pStyle w:val="Akapitzlist"/>
              <w:numPr>
                <w:ilvl w:val="1"/>
                <w:numId w:val="74"/>
              </w:numPr>
              <w:contextualSpacing/>
              <w:jc w:val="both"/>
              <w:rPr>
                <w:rFonts w:ascii="Times New Roman" w:hAnsi="Times New Roman" w:cs="Times New Roman"/>
              </w:rPr>
            </w:pPr>
            <w:r w:rsidRPr="006516AA">
              <w:rPr>
                <w:rFonts w:ascii="Times New Roman" w:hAnsi="Times New Roman" w:cs="Times New Roman"/>
              </w:rPr>
              <w:t>Zgodny z ETSI TS 102 361 (części 1, 2, 3) – ETSI DMR Standard;</w:t>
            </w:r>
          </w:p>
          <w:p w:rsidR="002A345F" w:rsidRPr="006516AA" w:rsidRDefault="002A345F" w:rsidP="002A345F">
            <w:pPr>
              <w:pStyle w:val="Akapitzlist"/>
              <w:numPr>
                <w:ilvl w:val="1"/>
                <w:numId w:val="74"/>
              </w:numPr>
              <w:contextualSpacing/>
              <w:jc w:val="both"/>
              <w:rPr>
                <w:rFonts w:ascii="Times New Roman" w:hAnsi="Times New Roman" w:cs="Times New Roman"/>
              </w:rPr>
            </w:pPr>
            <w:r w:rsidRPr="006516AA">
              <w:rPr>
                <w:rFonts w:ascii="Times New Roman" w:hAnsi="Times New Roman" w:cs="Times New Roman"/>
              </w:rPr>
              <w:t>Możliwość aktualizacji oprogramowania firmware;</w:t>
            </w:r>
          </w:p>
          <w:p w:rsidR="002A345F" w:rsidRPr="006516AA" w:rsidRDefault="002A345F" w:rsidP="002A345F">
            <w:pPr>
              <w:pStyle w:val="Akapitzlist"/>
              <w:numPr>
                <w:ilvl w:val="1"/>
                <w:numId w:val="74"/>
              </w:numPr>
              <w:contextualSpacing/>
              <w:rPr>
                <w:rFonts w:ascii="Times New Roman" w:hAnsi="Times New Roman" w:cs="Times New Roman"/>
              </w:rPr>
            </w:pPr>
            <w:r w:rsidRPr="006516AA">
              <w:rPr>
                <w:rFonts w:ascii="Times New Roman" w:hAnsi="Times New Roman" w:cs="Times New Roman"/>
              </w:rPr>
              <w:t>Interfejs użytkownika radiotelefonu noszonego w języku polskim.</w:t>
            </w:r>
          </w:p>
          <w:p w:rsidR="002A345F" w:rsidRPr="006516AA" w:rsidRDefault="002A345F" w:rsidP="002A345F">
            <w:pPr>
              <w:pStyle w:val="Akapitzlist"/>
              <w:numPr>
                <w:ilvl w:val="0"/>
                <w:numId w:val="68"/>
              </w:numPr>
              <w:ind w:left="678" w:hanging="321"/>
              <w:contextualSpacing/>
              <w:rPr>
                <w:rFonts w:ascii="Times New Roman" w:hAnsi="Times New Roman" w:cs="Times New Roman"/>
              </w:rPr>
            </w:pPr>
            <w:r w:rsidRPr="006516AA">
              <w:rPr>
                <w:rFonts w:ascii="Times New Roman" w:hAnsi="Times New Roman" w:cs="Times New Roman"/>
              </w:rPr>
              <w:t>Ukompletowanie zestawu:</w:t>
            </w:r>
          </w:p>
          <w:p w:rsidR="002A345F" w:rsidRPr="006516AA" w:rsidRDefault="002A345F" w:rsidP="002A345F">
            <w:pPr>
              <w:pStyle w:val="Akapitzlist"/>
              <w:numPr>
                <w:ilvl w:val="1"/>
                <w:numId w:val="75"/>
              </w:numPr>
              <w:contextualSpacing/>
              <w:jc w:val="both"/>
              <w:rPr>
                <w:rFonts w:ascii="Times New Roman" w:hAnsi="Times New Roman" w:cs="Times New Roman"/>
              </w:rPr>
            </w:pPr>
            <w:r w:rsidRPr="006516AA">
              <w:rPr>
                <w:rFonts w:ascii="Times New Roman" w:hAnsi="Times New Roman" w:cs="Times New Roman"/>
              </w:rPr>
              <w:t>Radiotelefon;</w:t>
            </w:r>
          </w:p>
          <w:p w:rsidR="002A345F" w:rsidRPr="006516AA" w:rsidRDefault="002A345F" w:rsidP="002A345F">
            <w:pPr>
              <w:pStyle w:val="Akapitzlist"/>
              <w:numPr>
                <w:ilvl w:val="1"/>
                <w:numId w:val="75"/>
              </w:numPr>
              <w:contextualSpacing/>
              <w:jc w:val="both"/>
              <w:rPr>
                <w:rFonts w:ascii="Times New Roman" w:hAnsi="Times New Roman" w:cs="Times New Roman"/>
              </w:rPr>
            </w:pPr>
            <w:r w:rsidRPr="006516AA">
              <w:rPr>
                <w:rFonts w:ascii="Times New Roman" w:hAnsi="Times New Roman" w:cs="Times New Roman"/>
              </w:rPr>
              <w:t>Oryginalna bateria producenta radiotelefonu o pojemności min. 1200 mAh;</w:t>
            </w:r>
          </w:p>
          <w:p w:rsidR="002A345F" w:rsidRPr="006516AA" w:rsidRDefault="002A345F" w:rsidP="002A345F">
            <w:pPr>
              <w:pStyle w:val="Akapitzlist"/>
              <w:numPr>
                <w:ilvl w:val="1"/>
                <w:numId w:val="75"/>
              </w:numPr>
              <w:contextualSpacing/>
              <w:jc w:val="both"/>
              <w:rPr>
                <w:rFonts w:ascii="Times New Roman" w:hAnsi="Times New Roman" w:cs="Times New Roman"/>
              </w:rPr>
            </w:pPr>
            <w:r w:rsidRPr="006516AA">
              <w:rPr>
                <w:rFonts w:ascii="Times New Roman" w:hAnsi="Times New Roman" w:cs="Times New Roman"/>
              </w:rPr>
              <w:t>Antena elastyczna na pasmo min. 148 ÷ 174, niezintegrowana z obudową radiotelefonu;</w:t>
            </w:r>
          </w:p>
          <w:p w:rsidR="002A345F" w:rsidRPr="006516AA" w:rsidRDefault="002A345F" w:rsidP="002A345F">
            <w:pPr>
              <w:pStyle w:val="Akapitzlist"/>
              <w:numPr>
                <w:ilvl w:val="1"/>
                <w:numId w:val="75"/>
              </w:numPr>
              <w:contextualSpacing/>
              <w:jc w:val="both"/>
              <w:rPr>
                <w:rFonts w:ascii="Times New Roman" w:hAnsi="Times New Roman" w:cs="Times New Roman"/>
              </w:rPr>
            </w:pPr>
            <w:r w:rsidRPr="006516AA">
              <w:rPr>
                <w:rFonts w:ascii="Times New Roman" w:hAnsi="Times New Roman" w:cs="Times New Roman"/>
              </w:rPr>
              <w:t>Oryginalny mikrofonogłośnik producenta radiotelefonu umożliwiający minimum nadawanie i odbiór korespondencji podłączony do złącza akcesoriów;</w:t>
            </w:r>
          </w:p>
          <w:p w:rsidR="002A345F" w:rsidRPr="006516AA" w:rsidRDefault="002A345F" w:rsidP="002A345F">
            <w:pPr>
              <w:pStyle w:val="Akapitzlist"/>
              <w:numPr>
                <w:ilvl w:val="1"/>
                <w:numId w:val="75"/>
              </w:numPr>
              <w:contextualSpacing/>
              <w:jc w:val="both"/>
              <w:rPr>
                <w:rFonts w:ascii="Times New Roman" w:hAnsi="Times New Roman" w:cs="Times New Roman"/>
              </w:rPr>
            </w:pPr>
            <w:r w:rsidRPr="006516AA">
              <w:rPr>
                <w:rFonts w:ascii="Times New Roman" w:hAnsi="Times New Roman" w:cs="Times New Roman"/>
              </w:rPr>
              <w:t>Wymienny zaczep/klips umożliwiający przymocowanie radiotelefonu noszonego do pasa;</w:t>
            </w:r>
          </w:p>
          <w:p w:rsidR="002A345F" w:rsidRPr="006516AA" w:rsidRDefault="002A345F" w:rsidP="002A345F">
            <w:pPr>
              <w:pStyle w:val="Akapitzlist"/>
              <w:numPr>
                <w:ilvl w:val="1"/>
                <w:numId w:val="75"/>
              </w:numPr>
              <w:contextualSpacing/>
              <w:jc w:val="both"/>
              <w:rPr>
                <w:rFonts w:ascii="Times New Roman" w:hAnsi="Times New Roman" w:cs="Times New Roman"/>
              </w:rPr>
            </w:pPr>
            <w:r w:rsidRPr="006516AA">
              <w:rPr>
                <w:rFonts w:ascii="Times New Roman" w:hAnsi="Times New Roman" w:cs="Times New Roman"/>
              </w:rPr>
              <w:t>Instrukcja obsługi radiotelefonu w języku polskim.</w:t>
            </w:r>
          </w:p>
          <w:p w:rsidR="002A345F" w:rsidRPr="006516AA" w:rsidRDefault="002A345F" w:rsidP="002A345F">
            <w:pPr>
              <w:pStyle w:val="Akapitzlist"/>
              <w:numPr>
                <w:ilvl w:val="0"/>
                <w:numId w:val="68"/>
              </w:numPr>
              <w:ind w:left="678" w:hanging="321"/>
              <w:contextualSpacing/>
              <w:rPr>
                <w:rFonts w:ascii="Times New Roman" w:hAnsi="Times New Roman" w:cs="Times New Roman"/>
              </w:rPr>
            </w:pPr>
            <w:r w:rsidRPr="006516AA">
              <w:rPr>
                <w:rFonts w:ascii="Times New Roman" w:hAnsi="Times New Roman" w:cs="Times New Roman"/>
              </w:rPr>
              <w:t>Zestawy do programowania:</w:t>
            </w:r>
          </w:p>
          <w:p w:rsidR="002A345F" w:rsidRPr="006516AA" w:rsidRDefault="002A345F" w:rsidP="002A345F">
            <w:pPr>
              <w:pStyle w:val="Akapitzlist"/>
              <w:numPr>
                <w:ilvl w:val="1"/>
                <w:numId w:val="76"/>
              </w:numPr>
              <w:contextualSpacing/>
              <w:jc w:val="both"/>
              <w:rPr>
                <w:rFonts w:ascii="Times New Roman" w:hAnsi="Times New Roman" w:cs="Times New Roman"/>
              </w:rPr>
            </w:pPr>
            <w:r w:rsidRPr="006516AA">
              <w:rPr>
                <w:rFonts w:ascii="Times New Roman" w:hAnsi="Times New Roman" w:cs="Times New Roman"/>
              </w:rPr>
              <w:t>Oprogramowanie i osprzęt niezbędny do realizacji czynności związanych z programowaniem;</w:t>
            </w:r>
          </w:p>
          <w:p w:rsidR="002A345F" w:rsidRPr="006516AA" w:rsidRDefault="002A345F" w:rsidP="002A345F">
            <w:pPr>
              <w:pStyle w:val="Akapitzlist"/>
              <w:numPr>
                <w:ilvl w:val="1"/>
                <w:numId w:val="76"/>
              </w:numPr>
              <w:contextualSpacing/>
              <w:jc w:val="both"/>
              <w:rPr>
                <w:rFonts w:ascii="Times New Roman" w:hAnsi="Times New Roman" w:cs="Times New Roman"/>
              </w:rPr>
            </w:pPr>
            <w:r w:rsidRPr="006516AA">
              <w:rPr>
                <w:rFonts w:ascii="Times New Roman" w:hAnsi="Times New Roman" w:cs="Times New Roman"/>
              </w:rPr>
              <w:t>Możliwość wcześniejszego przygotowania odpowiedniego pliku konfiguracyjnego</w:t>
            </w:r>
            <w:r w:rsidRPr="006516AA">
              <w:rPr>
                <w:rFonts w:ascii="Times New Roman" w:hAnsi="Times New Roman" w:cs="Times New Roman"/>
                <w:bCs/>
              </w:rPr>
              <w:t>.</w:t>
            </w:r>
          </w:p>
          <w:p w:rsidR="002A345F" w:rsidRPr="006516AA" w:rsidRDefault="002A345F" w:rsidP="002A345F">
            <w:pPr>
              <w:pStyle w:val="Akapitzlist"/>
              <w:numPr>
                <w:ilvl w:val="0"/>
                <w:numId w:val="68"/>
              </w:numPr>
              <w:spacing w:after="200"/>
              <w:contextualSpacing/>
              <w:jc w:val="both"/>
              <w:rPr>
                <w:rFonts w:ascii="Times New Roman" w:hAnsi="Times New Roman" w:cs="Times New Roman"/>
              </w:rPr>
            </w:pPr>
            <w:bookmarkStart w:id="44" w:name="_Ref51102797"/>
            <w:r w:rsidRPr="006516AA">
              <w:rPr>
                <w:rFonts w:ascii="Times New Roman" w:hAnsi="Times New Roman" w:cs="Times New Roman"/>
              </w:rPr>
              <w:t>Do radiotelefonów dołączona ładowarka 6 stanowiskowa – 1 sztuka o minimalnych parametrach:</w:t>
            </w:r>
            <w:bookmarkEnd w:id="44"/>
          </w:p>
          <w:p w:rsidR="002A345F" w:rsidRPr="006516AA" w:rsidRDefault="002A345F" w:rsidP="002A345F">
            <w:pPr>
              <w:pStyle w:val="Akapitzlist"/>
              <w:numPr>
                <w:ilvl w:val="0"/>
                <w:numId w:val="77"/>
              </w:numPr>
              <w:contextualSpacing/>
              <w:rPr>
                <w:rFonts w:ascii="Times New Roman" w:hAnsi="Times New Roman" w:cs="Times New Roman"/>
              </w:rPr>
            </w:pPr>
            <w:r w:rsidRPr="006516AA">
              <w:rPr>
                <w:rFonts w:ascii="Times New Roman" w:hAnsi="Times New Roman" w:cs="Times New Roman"/>
              </w:rPr>
              <w:t>Ładowarka zasilana z sieci elektrycznej pojazdu;</w:t>
            </w:r>
          </w:p>
          <w:p w:rsidR="002A345F" w:rsidRPr="006516AA" w:rsidRDefault="002A345F" w:rsidP="002A345F">
            <w:pPr>
              <w:pStyle w:val="Akapitzlist"/>
              <w:numPr>
                <w:ilvl w:val="0"/>
                <w:numId w:val="77"/>
              </w:numPr>
              <w:contextualSpacing/>
              <w:rPr>
                <w:rFonts w:ascii="Times New Roman" w:hAnsi="Times New Roman" w:cs="Times New Roman"/>
              </w:rPr>
            </w:pPr>
            <w:r w:rsidRPr="006516AA">
              <w:rPr>
                <w:rFonts w:ascii="Times New Roman" w:hAnsi="Times New Roman" w:cs="Times New Roman"/>
              </w:rPr>
              <w:t>Wyposażona w inteligentny system zarządzania energią;</w:t>
            </w:r>
          </w:p>
          <w:p w:rsidR="002A345F" w:rsidRPr="006516AA" w:rsidRDefault="002A345F" w:rsidP="002A345F">
            <w:pPr>
              <w:pStyle w:val="Akapitzlist"/>
              <w:numPr>
                <w:ilvl w:val="0"/>
                <w:numId w:val="77"/>
              </w:numPr>
              <w:contextualSpacing/>
              <w:rPr>
                <w:rFonts w:ascii="Times New Roman" w:hAnsi="Times New Roman" w:cs="Times New Roman"/>
              </w:rPr>
            </w:pPr>
            <w:r w:rsidRPr="006516AA">
              <w:rPr>
                <w:rFonts w:ascii="Times New Roman" w:hAnsi="Times New Roman" w:cs="Times New Roman"/>
              </w:rPr>
              <w:lastRenderedPageBreak/>
              <w:t>Sygnalizacja cyklu pracy ładowania/zakończenia ładowania;</w:t>
            </w:r>
          </w:p>
          <w:p w:rsidR="002A345F" w:rsidRPr="006516AA" w:rsidRDefault="002A345F" w:rsidP="002A345F">
            <w:pPr>
              <w:pStyle w:val="Akapitzlist"/>
              <w:numPr>
                <w:ilvl w:val="0"/>
                <w:numId w:val="77"/>
              </w:numPr>
              <w:contextualSpacing/>
              <w:rPr>
                <w:rFonts w:ascii="Times New Roman" w:hAnsi="Times New Roman" w:cs="Times New Roman"/>
              </w:rPr>
            </w:pPr>
            <w:r w:rsidRPr="006516AA">
              <w:rPr>
                <w:rFonts w:ascii="Times New Roman" w:hAnsi="Times New Roman" w:cs="Times New Roman"/>
              </w:rPr>
              <w:t>Ilość stanowisk do ładowania – 6;</w:t>
            </w:r>
          </w:p>
          <w:p w:rsidR="002A345F" w:rsidRPr="006516AA" w:rsidRDefault="002A345F" w:rsidP="002A345F">
            <w:pPr>
              <w:pStyle w:val="Akapitzlist"/>
              <w:numPr>
                <w:ilvl w:val="0"/>
                <w:numId w:val="77"/>
              </w:numPr>
              <w:contextualSpacing/>
              <w:rPr>
                <w:rFonts w:ascii="Times New Roman" w:hAnsi="Times New Roman" w:cs="Times New Roman"/>
              </w:rPr>
            </w:pPr>
            <w:bookmarkStart w:id="45" w:name="_Ref55126633"/>
            <w:r w:rsidRPr="006516AA">
              <w:rPr>
                <w:rFonts w:ascii="Times New Roman" w:hAnsi="Times New Roman" w:cs="Times New Roman"/>
              </w:rPr>
              <w:t>Zamontowana na blacie roboczym przedziału lub ścianie. Miejsce montażu do uzgodnienia z Zamawiającym na etapie realizacji.</w:t>
            </w:r>
            <w:bookmarkEnd w:id="45"/>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154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46" w:name="_Ref51003219" w:colFirst="0" w:colLast="0"/>
            <w:bookmarkEnd w:id="43"/>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jc w:val="both"/>
              <w:rPr>
                <w:rFonts w:ascii="Times New Roman" w:hAnsi="Times New Roman" w:cs="Times New Roman"/>
                <w:sz w:val="24"/>
                <w:szCs w:val="24"/>
              </w:rPr>
            </w:pPr>
            <w:r w:rsidRPr="006516AA">
              <w:rPr>
                <w:rFonts w:ascii="Times New Roman" w:hAnsi="Times New Roman" w:cs="Times New Roman"/>
                <w:bCs/>
                <w:sz w:val="24"/>
                <w:szCs w:val="24"/>
              </w:rPr>
              <w:t>Radiotelefony przewoźne – 3 sztuki, wszystkie radiotelefony jednego producenta, spełniające następujące wymagania</w:t>
            </w:r>
            <w:r w:rsidRPr="006516AA">
              <w:rPr>
                <w:rFonts w:ascii="Times New Roman" w:hAnsi="Times New Roman" w:cs="Times New Roman"/>
                <w:sz w:val="24"/>
                <w:szCs w:val="24"/>
              </w:rPr>
              <w:t>:</w:t>
            </w:r>
          </w:p>
          <w:p w:rsidR="002A345F" w:rsidRPr="006516AA" w:rsidRDefault="002A345F" w:rsidP="002A345F">
            <w:pPr>
              <w:pStyle w:val="Akapitzlist"/>
              <w:numPr>
                <w:ilvl w:val="0"/>
                <w:numId w:val="78"/>
              </w:numPr>
              <w:ind w:left="641" w:hanging="284"/>
              <w:contextualSpacing/>
              <w:jc w:val="both"/>
              <w:rPr>
                <w:rFonts w:ascii="Times New Roman" w:hAnsi="Times New Roman" w:cs="Times New Roman"/>
              </w:rPr>
            </w:pPr>
            <w:r w:rsidRPr="006516AA">
              <w:rPr>
                <w:rFonts w:ascii="Times New Roman" w:hAnsi="Times New Roman" w:cs="Times New Roman"/>
              </w:rPr>
              <w:t>Radiotelefony muszą spełniać wymagania techniczno-funkcjonalne określone w Instrukcji, stanowiącej załącznik do Rozkazu Nr 8 Komendanta Głównego Państwowej Straży Pożarnej z dnia 5 kwietnia 2019 roku w sprawie wprowadzenia nowych zasad organizacji łączności radiowej (Dz. Urz. KGPSP.2019.7);</w:t>
            </w:r>
          </w:p>
          <w:p w:rsidR="002A345F" w:rsidRPr="006516AA" w:rsidRDefault="002A345F" w:rsidP="002A345F">
            <w:pPr>
              <w:pStyle w:val="Akapitzlist"/>
              <w:numPr>
                <w:ilvl w:val="0"/>
                <w:numId w:val="78"/>
              </w:numPr>
              <w:ind w:left="641" w:hanging="284"/>
              <w:contextualSpacing/>
              <w:jc w:val="both"/>
              <w:rPr>
                <w:rFonts w:ascii="Times New Roman" w:hAnsi="Times New Roman" w:cs="Times New Roman"/>
              </w:rPr>
            </w:pPr>
            <w:bookmarkStart w:id="47" w:name="_Ref51103101"/>
            <w:r w:rsidRPr="006516AA">
              <w:rPr>
                <w:rFonts w:ascii="Times New Roman" w:hAnsi="Times New Roman" w:cs="Times New Roman"/>
              </w:rPr>
              <w:t>Radiotelefony bazowe posiadające wyniesione panele zainstalowane w kabinie (1 sztuka) oraz w przedziale analitycznym (dwie sztuki). Radiotelefony muszą być podłączone przez koncentryczne przełączniki antenowe do anten zamocowanych na dachu oraz maszcie. Miejsce instalacji przełączników oraz ich opis uzgodnić z Zamawiającym. Wszystkie zainstalowane anteny wraz z instalacjami należy wykonać w taki sposób, aby zminimalizować wzajemne oddziaływanie (interferencję) fal radiowych;</w:t>
            </w:r>
            <w:bookmarkEnd w:id="47"/>
          </w:p>
          <w:p w:rsidR="002A345F" w:rsidRPr="006516AA" w:rsidRDefault="002A345F" w:rsidP="002A345F">
            <w:pPr>
              <w:pStyle w:val="Akapitzlist"/>
              <w:numPr>
                <w:ilvl w:val="0"/>
                <w:numId w:val="78"/>
              </w:numPr>
              <w:ind w:left="641" w:hanging="284"/>
              <w:contextualSpacing/>
              <w:jc w:val="both"/>
              <w:rPr>
                <w:rFonts w:ascii="Times New Roman" w:hAnsi="Times New Roman" w:cs="Times New Roman"/>
              </w:rPr>
            </w:pPr>
            <w:r w:rsidRPr="006516AA">
              <w:rPr>
                <w:rFonts w:ascii="Times New Roman" w:hAnsi="Times New Roman" w:cs="Times New Roman"/>
              </w:rPr>
              <w:t>Ogólne cechy funkcjonalno-użytkowe radiotelefonów:</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Praca w systemie cyfrowym oraz analogowym zgodnym ze specyfikacją ETSI DMR TS 102 361 (tier II), w trybach simpleks/duosimpleks;</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Możliwość zaprogramowania min. 250 kanałów (analogowych i cyfrowych z możliwością podziału strefy analogowe i strefy cyfrowe);</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Praca z dużą lub małą mocą nadajnika;</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Programowe ograniczanie czasu nadawania;</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Możliwość ustawienia dowolnego kanału do pracy w skaningu;</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Możliwość pracy w roamingu;</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Dedykowany przycisk funkcyjny w wyróżniającym się kolorze (np. pomarańczowy), umożliwiający włączenie trybu alarmowego, umieszczony na obudowie w sposób zapewniający szybki i łatwy dostęp;</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Uruchamiana przyciskiem trybu alarmowego funkcja wywołania alarmowego z automatycznym, samoczynnym i naprzemiennym przechodzeniem radiotelefonu w tryb nadawania (bez konieczności przyciskania PTT) i nasłuchu, przy czym czas oraz ilość cykli (skradających się z pracy radiotelefonu na przemian w trybie nadawania i nasłuchu) muszą być konfigurowalne;</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lastRenderedPageBreak/>
              <w:t>Zdalne sprawdzenie obecności radiotelefonu w sieci; zdalny nasłuch; zdalne zablokowanie radiotelefonu; zdalne odblokowanie radiotelefonu;</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Kodowa blokada szumów CTCSS (wybierana programowo na dowolnym kanale analogowym);</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Możliwość szyfrowania korespondencji w trybie cyfrowym (1.14);</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Wybór kanałów - przełącznikiem obrotowym lub dedykowanymi do tego celu przyciskami;</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Regulacja głośności potencjometrem obrotowym lub dedykowanymi do tego celu przyciskami;</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Czytelny alfanumeryczny wyświetlacz LCD z podświetlaniem (min. 4 wiersze) umożliwiający wizualizację odbieranych i wysyłanych wywołań oraz poziomu sygnału w trybie cyfrowym;</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Złącze akcesoryjne umożliwiające: transmisję zgodną ze standardem USB lub RS232 oraz podłączenie dodatkowych akcesoriów np. mikrofonogłośnik;</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Min. 3 programowalne przyciski z trwałymi, fabrycznymi oznaczeniami alfanumerycznymi;</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Wbudowany głośnik;</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Realizacja wywołań (wraz z identyfikacją ID radiotelefonu wywołującego): indywidualnych, grupowych;</w:t>
            </w:r>
          </w:p>
          <w:p w:rsidR="002A345F" w:rsidRPr="006516AA" w:rsidRDefault="002A345F" w:rsidP="002A345F">
            <w:pPr>
              <w:pStyle w:val="Akapitzlist"/>
              <w:numPr>
                <w:ilvl w:val="1"/>
                <w:numId w:val="79"/>
              </w:numPr>
              <w:contextualSpacing/>
              <w:jc w:val="both"/>
              <w:rPr>
                <w:rFonts w:ascii="Times New Roman" w:hAnsi="Times New Roman" w:cs="Times New Roman"/>
              </w:rPr>
            </w:pPr>
            <w:r w:rsidRPr="006516AA">
              <w:rPr>
                <w:rFonts w:ascii="Times New Roman" w:hAnsi="Times New Roman" w:cs="Times New Roman"/>
              </w:rPr>
              <w:t>Realizacja wysyłania i odbierania krótkich wiadomości SDS.</w:t>
            </w:r>
          </w:p>
          <w:p w:rsidR="002A345F" w:rsidRPr="006516AA" w:rsidRDefault="002A345F" w:rsidP="002A345F">
            <w:pPr>
              <w:pStyle w:val="Akapitzlist"/>
              <w:numPr>
                <w:ilvl w:val="0"/>
                <w:numId w:val="78"/>
              </w:numPr>
              <w:ind w:left="641" w:hanging="284"/>
              <w:contextualSpacing/>
              <w:rPr>
                <w:rFonts w:ascii="Times New Roman" w:hAnsi="Times New Roman" w:cs="Times New Roman"/>
              </w:rPr>
            </w:pPr>
            <w:r w:rsidRPr="006516AA">
              <w:rPr>
                <w:rFonts w:ascii="Times New Roman" w:hAnsi="Times New Roman" w:cs="Times New Roman"/>
              </w:rPr>
              <w:t>Parametry techniczne ogólne:</w:t>
            </w:r>
          </w:p>
          <w:p w:rsidR="002A345F" w:rsidRPr="006516AA" w:rsidRDefault="002A345F" w:rsidP="002A345F">
            <w:pPr>
              <w:pStyle w:val="Akapitzlist"/>
              <w:numPr>
                <w:ilvl w:val="1"/>
                <w:numId w:val="80"/>
              </w:numPr>
              <w:contextualSpacing/>
              <w:rPr>
                <w:rFonts w:ascii="Times New Roman" w:hAnsi="Times New Roman" w:cs="Times New Roman"/>
              </w:rPr>
            </w:pPr>
            <w:r w:rsidRPr="006516AA">
              <w:rPr>
                <w:rFonts w:ascii="Times New Roman" w:hAnsi="Times New Roman" w:cs="Times New Roman"/>
              </w:rPr>
              <w:t>Minimalny zakres częstotliwości pracy: 148 ÷ 174 MHz;</w:t>
            </w:r>
          </w:p>
          <w:p w:rsidR="002A345F" w:rsidRPr="006516AA" w:rsidRDefault="002A345F" w:rsidP="002A345F">
            <w:pPr>
              <w:pStyle w:val="Akapitzlist"/>
              <w:numPr>
                <w:ilvl w:val="1"/>
                <w:numId w:val="80"/>
              </w:numPr>
              <w:contextualSpacing/>
              <w:rPr>
                <w:rFonts w:ascii="Times New Roman" w:hAnsi="Times New Roman" w:cs="Times New Roman"/>
              </w:rPr>
            </w:pPr>
            <w:r w:rsidRPr="006516AA">
              <w:rPr>
                <w:rFonts w:ascii="Times New Roman" w:hAnsi="Times New Roman" w:cs="Times New Roman"/>
              </w:rPr>
              <w:t>Odstęp międzykanałowy: 12,5 kHz;</w:t>
            </w:r>
          </w:p>
          <w:p w:rsidR="002A345F" w:rsidRPr="006516AA" w:rsidRDefault="002A345F" w:rsidP="002A345F">
            <w:pPr>
              <w:pStyle w:val="Akapitzlist"/>
              <w:numPr>
                <w:ilvl w:val="1"/>
                <w:numId w:val="80"/>
              </w:numPr>
              <w:contextualSpacing/>
              <w:rPr>
                <w:rFonts w:ascii="Times New Roman" w:hAnsi="Times New Roman" w:cs="Times New Roman"/>
              </w:rPr>
            </w:pPr>
            <w:r w:rsidRPr="006516AA">
              <w:rPr>
                <w:rFonts w:ascii="Times New Roman" w:hAnsi="Times New Roman" w:cs="Times New Roman"/>
              </w:rPr>
              <w:t>Modulacja na kanale analogowym: częstotliwości (11K0F3E). Modulacja na kanale cyfrowym: 2-szczelinowa TDMA (dane: 7K60FXD, dane i głos: 7K60FXE lub 7K60FXW.</w:t>
            </w:r>
          </w:p>
          <w:p w:rsidR="002A345F" w:rsidRPr="006516AA" w:rsidRDefault="002A345F" w:rsidP="002A345F">
            <w:pPr>
              <w:pStyle w:val="Akapitzlist"/>
              <w:numPr>
                <w:ilvl w:val="0"/>
                <w:numId w:val="78"/>
              </w:numPr>
              <w:ind w:left="714" w:hanging="357"/>
              <w:contextualSpacing/>
              <w:rPr>
                <w:rFonts w:ascii="Times New Roman" w:hAnsi="Times New Roman" w:cs="Times New Roman"/>
              </w:rPr>
            </w:pPr>
            <w:r w:rsidRPr="006516AA">
              <w:rPr>
                <w:rFonts w:ascii="Times New Roman" w:hAnsi="Times New Roman" w:cs="Times New Roman"/>
              </w:rPr>
              <w:t>Parametry techniczne nadajnika:</w:t>
            </w:r>
          </w:p>
          <w:p w:rsidR="002A345F" w:rsidRPr="006516AA" w:rsidRDefault="002A345F" w:rsidP="002A345F">
            <w:pPr>
              <w:pStyle w:val="Akapitzlist"/>
              <w:numPr>
                <w:ilvl w:val="1"/>
                <w:numId w:val="81"/>
              </w:numPr>
              <w:contextualSpacing/>
              <w:jc w:val="both"/>
              <w:rPr>
                <w:rFonts w:ascii="Times New Roman" w:hAnsi="Times New Roman" w:cs="Times New Roman"/>
              </w:rPr>
            </w:pPr>
            <w:r w:rsidRPr="006516AA">
              <w:rPr>
                <w:rFonts w:ascii="Times New Roman" w:hAnsi="Times New Roman" w:cs="Times New Roman"/>
              </w:rPr>
              <w:t>Maksymalna moc wyjściowa fali nośnej nadajnika programowana w całym zakresie częstotliwości min. od 1 W do min. 25 W (programowalna w trybie serwisowym);</w:t>
            </w:r>
          </w:p>
          <w:p w:rsidR="002A345F" w:rsidRPr="006516AA" w:rsidRDefault="002A345F" w:rsidP="002A345F">
            <w:pPr>
              <w:pStyle w:val="Akapitzlist"/>
              <w:numPr>
                <w:ilvl w:val="1"/>
                <w:numId w:val="81"/>
              </w:numPr>
              <w:contextualSpacing/>
              <w:jc w:val="both"/>
              <w:rPr>
                <w:rFonts w:ascii="Times New Roman" w:hAnsi="Times New Roman" w:cs="Times New Roman"/>
              </w:rPr>
            </w:pPr>
            <w:r w:rsidRPr="006516AA">
              <w:rPr>
                <w:rFonts w:ascii="Times New Roman" w:hAnsi="Times New Roman" w:cs="Times New Roman"/>
              </w:rPr>
              <w:t>Maksymalna dopuszczalna dewiacja częstotliwości ± 2,5 kHz dla odstępu 12,5 kHz;</w:t>
            </w:r>
          </w:p>
          <w:p w:rsidR="002A345F" w:rsidRPr="006516AA" w:rsidRDefault="002A345F" w:rsidP="002A345F">
            <w:pPr>
              <w:pStyle w:val="Akapitzlist"/>
              <w:numPr>
                <w:ilvl w:val="1"/>
                <w:numId w:val="81"/>
              </w:numPr>
              <w:contextualSpacing/>
              <w:jc w:val="both"/>
              <w:rPr>
                <w:rFonts w:ascii="Times New Roman" w:hAnsi="Times New Roman" w:cs="Times New Roman"/>
              </w:rPr>
            </w:pPr>
            <w:r w:rsidRPr="006516AA">
              <w:rPr>
                <w:rFonts w:ascii="Times New Roman" w:hAnsi="Times New Roman" w:cs="Times New Roman"/>
              </w:rPr>
              <w:t>Stabilność częstotliwości +/- 2 ppm.;</w:t>
            </w:r>
          </w:p>
          <w:p w:rsidR="002A345F" w:rsidRPr="006516AA" w:rsidRDefault="002A345F" w:rsidP="002A345F">
            <w:pPr>
              <w:pStyle w:val="Akapitzlist"/>
              <w:numPr>
                <w:ilvl w:val="1"/>
                <w:numId w:val="81"/>
              </w:numPr>
              <w:contextualSpacing/>
              <w:jc w:val="both"/>
              <w:rPr>
                <w:rFonts w:ascii="Times New Roman" w:hAnsi="Times New Roman" w:cs="Times New Roman"/>
              </w:rPr>
            </w:pPr>
            <w:r w:rsidRPr="006516AA">
              <w:rPr>
                <w:rFonts w:ascii="Times New Roman" w:hAnsi="Times New Roman" w:cs="Times New Roman"/>
              </w:rPr>
              <w:t>Charakterystyka pasma akustycznego (+1,-3 dB);</w:t>
            </w:r>
          </w:p>
          <w:p w:rsidR="002A345F" w:rsidRPr="006516AA" w:rsidRDefault="002A345F" w:rsidP="002A345F">
            <w:pPr>
              <w:pStyle w:val="Akapitzlist"/>
              <w:numPr>
                <w:ilvl w:val="1"/>
                <w:numId w:val="81"/>
              </w:numPr>
              <w:contextualSpacing/>
              <w:jc w:val="both"/>
              <w:rPr>
                <w:rFonts w:ascii="Times New Roman" w:hAnsi="Times New Roman" w:cs="Times New Roman"/>
              </w:rPr>
            </w:pPr>
            <w:r w:rsidRPr="006516AA">
              <w:rPr>
                <w:rFonts w:ascii="Times New Roman" w:hAnsi="Times New Roman" w:cs="Times New Roman"/>
              </w:rPr>
              <w:t>Łączne zniekształcenia modulacji ≤ 5% (1 kHz, dewiacja 60% wartości maksymalnej);</w:t>
            </w:r>
          </w:p>
          <w:p w:rsidR="002A345F" w:rsidRPr="006516AA" w:rsidRDefault="002A345F" w:rsidP="002A345F">
            <w:pPr>
              <w:pStyle w:val="Akapitzlist"/>
              <w:numPr>
                <w:ilvl w:val="1"/>
                <w:numId w:val="81"/>
              </w:numPr>
              <w:contextualSpacing/>
              <w:jc w:val="both"/>
              <w:rPr>
                <w:rFonts w:ascii="Times New Roman" w:hAnsi="Times New Roman" w:cs="Times New Roman"/>
              </w:rPr>
            </w:pPr>
            <w:r w:rsidRPr="006516AA">
              <w:rPr>
                <w:rFonts w:ascii="Times New Roman" w:hAnsi="Times New Roman" w:cs="Times New Roman"/>
              </w:rPr>
              <w:t>Tłumienie szumów ≥ 40 dB dla odstępu 12,5 kHz;</w:t>
            </w:r>
          </w:p>
          <w:p w:rsidR="002A345F" w:rsidRPr="006516AA" w:rsidRDefault="002A345F" w:rsidP="002A345F">
            <w:pPr>
              <w:pStyle w:val="Akapitzlist"/>
              <w:numPr>
                <w:ilvl w:val="1"/>
                <w:numId w:val="81"/>
              </w:numPr>
              <w:contextualSpacing/>
              <w:jc w:val="both"/>
              <w:rPr>
                <w:rFonts w:ascii="Times New Roman" w:hAnsi="Times New Roman" w:cs="Times New Roman"/>
              </w:rPr>
            </w:pPr>
            <w:r w:rsidRPr="006516AA">
              <w:rPr>
                <w:rFonts w:ascii="Times New Roman" w:hAnsi="Times New Roman" w:cs="Times New Roman"/>
              </w:rPr>
              <w:t>Moc emitowana na kanałach sąsiednich ≥ 60 dB dla odstępu 12,5 kHz.</w:t>
            </w:r>
          </w:p>
          <w:p w:rsidR="002A345F" w:rsidRPr="006516AA" w:rsidRDefault="002A345F" w:rsidP="002A345F">
            <w:pPr>
              <w:pStyle w:val="Akapitzlist"/>
              <w:numPr>
                <w:ilvl w:val="0"/>
                <w:numId w:val="78"/>
              </w:numPr>
              <w:ind w:left="641" w:hanging="284"/>
              <w:contextualSpacing/>
              <w:rPr>
                <w:rFonts w:ascii="Times New Roman" w:hAnsi="Times New Roman" w:cs="Times New Roman"/>
              </w:rPr>
            </w:pPr>
            <w:r w:rsidRPr="006516AA">
              <w:rPr>
                <w:rFonts w:ascii="Times New Roman" w:hAnsi="Times New Roman" w:cs="Times New Roman"/>
              </w:rPr>
              <w:t>Parametry techniczne odbiornika:</w:t>
            </w:r>
          </w:p>
          <w:p w:rsidR="002A345F" w:rsidRPr="006516AA" w:rsidRDefault="002A345F" w:rsidP="002A345F">
            <w:pPr>
              <w:pStyle w:val="Akapitzlist"/>
              <w:numPr>
                <w:ilvl w:val="1"/>
                <w:numId w:val="82"/>
              </w:numPr>
              <w:contextualSpacing/>
              <w:rPr>
                <w:rFonts w:ascii="Times New Roman" w:hAnsi="Times New Roman" w:cs="Times New Roman"/>
              </w:rPr>
            </w:pPr>
            <w:r w:rsidRPr="006516AA">
              <w:rPr>
                <w:rFonts w:ascii="Times New Roman" w:hAnsi="Times New Roman" w:cs="Times New Roman"/>
              </w:rPr>
              <w:t>Czułość analogowa nie gorsza niż 0,3 μV przy SINAD wynoszącym 12dB;</w:t>
            </w:r>
          </w:p>
          <w:p w:rsidR="002A345F" w:rsidRPr="006516AA" w:rsidRDefault="002A345F" w:rsidP="002A345F">
            <w:pPr>
              <w:pStyle w:val="Akapitzlist"/>
              <w:numPr>
                <w:ilvl w:val="1"/>
                <w:numId w:val="82"/>
              </w:numPr>
              <w:contextualSpacing/>
              <w:rPr>
                <w:rFonts w:ascii="Times New Roman" w:hAnsi="Times New Roman" w:cs="Times New Roman"/>
              </w:rPr>
            </w:pPr>
            <w:r w:rsidRPr="006516AA">
              <w:rPr>
                <w:rFonts w:ascii="Times New Roman" w:hAnsi="Times New Roman" w:cs="Times New Roman"/>
              </w:rPr>
              <w:t>Czułość cyfrowa przy bitowej stopie błędu (BER) 5% nie gorsza niż 0,3 μV;</w:t>
            </w:r>
          </w:p>
          <w:p w:rsidR="002A345F" w:rsidRPr="006516AA" w:rsidRDefault="002A345F" w:rsidP="002A345F">
            <w:pPr>
              <w:pStyle w:val="Akapitzlist"/>
              <w:numPr>
                <w:ilvl w:val="1"/>
                <w:numId w:val="82"/>
              </w:numPr>
              <w:contextualSpacing/>
              <w:rPr>
                <w:rFonts w:ascii="Times New Roman" w:hAnsi="Times New Roman" w:cs="Times New Roman"/>
              </w:rPr>
            </w:pPr>
            <w:r w:rsidRPr="006516AA">
              <w:rPr>
                <w:rFonts w:ascii="Times New Roman" w:hAnsi="Times New Roman" w:cs="Times New Roman"/>
              </w:rPr>
              <w:lastRenderedPageBreak/>
              <w:t>Współczynnik zawartości harmonicznych ≤ 5% (1 kHz, dewiacja 60% wartości maksymalnej);</w:t>
            </w:r>
          </w:p>
          <w:p w:rsidR="002A345F" w:rsidRPr="006516AA" w:rsidRDefault="002A345F" w:rsidP="002A345F">
            <w:pPr>
              <w:pStyle w:val="Akapitzlist"/>
              <w:numPr>
                <w:ilvl w:val="1"/>
                <w:numId w:val="82"/>
              </w:numPr>
              <w:contextualSpacing/>
              <w:rPr>
                <w:rFonts w:ascii="Times New Roman" w:hAnsi="Times New Roman" w:cs="Times New Roman"/>
              </w:rPr>
            </w:pPr>
            <w:r w:rsidRPr="006516AA">
              <w:rPr>
                <w:rFonts w:ascii="Times New Roman" w:hAnsi="Times New Roman" w:cs="Times New Roman"/>
              </w:rPr>
              <w:t>Charakterystyka pasma akustycznego (+1,-3 dB);</w:t>
            </w:r>
          </w:p>
          <w:p w:rsidR="002A345F" w:rsidRPr="006516AA" w:rsidRDefault="002A345F" w:rsidP="002A345F">
            <w:pPr>
              <w:pStyle w:val="Akapitzlist"/>
              <w:numPr>
                <w:ilvl w:val="1"/>
                <w:numId w:val="82"/>
              </w:numPr>
              <w:contextualSpacing/>
              <w:rPr>
                <w:rFonts w:ascii="Times New Roman" w:hAnsi="Times New Roman" w:cs="Times New Roman"/>
              </w:rPr>
            </w:pPr>
            <w:r w:rsidRPr="006516AA">
              <w:rPr>
                <w:rFonts w:ascii="Times New Roman" w:hAnsi="Times New Roman" w:cs="Times New Roman"/>
              </w:rPr>
              <w:t>Selektywność sąsiedniokanałowa ≥ 60 dB dla odstępu 12,5 kHz;</w:t>
            </w:r>
          </w:p>
          <w:p w:rsidR="002A345F" w:rsidRPr="006516AA" w:rsidRDefault="002A345F" w:rsidP="002A345F">
            <w:pPr>
              <w:pStyle w:val="Akapitzlist"/>
              <w:numPr>
                <w:ilvl w:val="1"/>
                <w:numId w:val="82"/>
              </w:numPr>
              <w:contextualSpacing/>
              <w:rPr>
                <w:rFonts w:ascii="Times New Roman" w:hAnsi="Times New Roman" w:cs="Times New Roman"/>
              </w:rPr>
            </w:pPr>
            <w:r w:rsidRPr="006516AA">
              <w:rPr>
                <w:rFonts w:ascii="Times New Roman" w:hAnsi="Times New Roman" w:cs="Times New Roman"/>
              </w:rPr>
              <w:t>Tłumienie sygnałów niepożądanych ≥70 dB. dla odstępu 12,5 kHz;</w:t>
            </w:r>
          </w:p>
          <w:p w:rsidR="002A345F" w:rsidRPr="006516AA" w:rsidRDefault="002A345F" w:rsidP="002A345F">
            <w:pPr>
              <w:pStyle w:val="Akapitzlist"/>
              <w:numPr>
                <w:ilvl w:val="1"/>
                <w:numId w:val="82"/>
              </w:numPr>
              <w:contextualSpacing/>
              <w:rPr>
                <w:rFonts w:ascii="Times New Roman" w:hAnsi="Times New Roman" w:cs="Times New Roman"/>
              </w:rPr>
            </w:pPr>
            <w:r w:rsidRPr="006516AA">
              <w:rPr>
                <w:rFonts w:ascii="Times New Roman" w:hAnsi="Times New Roman" w:cs="Times New Roman"/>
              </w:rPr>
              <w:t>Stosunek sygnał/szum: ≥ 40 dB dla odstępu 12,5 kHz;</w:t>
            </w:r>
          </w:p>
          <w:p w:rsidR="002A345F" w:rsidRPr="006516AA" w:rsidRDefault="002A345F" w:rsidP="002A345F">
            <w:pPr>
              <w:pStyle w:val="Akapitzlist"/>
              <w:numPr>
                <w:ilvl w:val="0"/>
                <w:numId w:val="78"/>
              </w:numPr>
              <w:ind w:left="641" w:hanging="284"/>
              <w:contextualSpacing/>
              <w:rPr>
                <w:rFonts w:ascii="Times New Roman" w:hAnsi="Times New Roman" w:cs="Times New Roman"/>
              </w:rPr>
            </w:pPr>
            <w:r w:rsidRPr="006516AA">
              <w:rPr>
                <w:rFonts w:ascii="Times New Roman" w:hAnsi="Times New Roman" w:cs="Times New Roman"/>
              </w:rPr>
              <w:t>Środowisko i klimatyczne warunki pracy:</w:t>
            </w:r>
          </w:p>
          <w:p w:rsidR="002A345F" w:rsidRPr="006516AA" w:rsidRDefault="002A345F" w:rsidP="002A345F">
            <w:pPr>
              <w:pStyle w:val="Akapitzlist"/>
              <w:numPr>
                <w:ilvl w:val="1"/>
                <w:numId w:val="83"/>
              </w:numPr>
              <w:contextualSpacing/>
              <w:rPr>
                <w:rFonts w:ascii="Times New Roman" w:hAnsi="Times New Roman" w:cs="Times New Roman"/>
              </w:rPr>
            </w:pPr>
            <w:r w:rsidRPr="006516AA">
              <w:rPr>
                <w:rFonts w:ascii="Times New Roman" w:hAnsi="Times New Roman" w:cs="Times New Roman"/>
              </w:rPr>
              <w:t>Minimalny zakres temperatury pracy zestawu radiotelefonu -30°C ÷ +60°C;</w:t>
            </w:r>
          </w:p>
          <w:p w:rsidR="002A345F" w:rsidRPr="006516AA" w:rsidRDefault="002A345F" w:rsidP="002A345F">
            <w:pPr>
              <w:pStyle w:val="Akapitzlist"/>
              <w:numPr>
                <w:ilvl w:val="1"/>
                <w:numId w:val="83"/>
              </w:numPr>
              <w:contextualSpacing/>
              <w:rPr>
                <w:rFonts w:ascii="Times New Roman" w:hAnsi="Times New Roman" w:cs="Times New Roman"/>
              </w:rPr>
            </w:pPr>
            <w:r w:rsidRPr="006516AA">
              <w:rPr>
                <w:rFonts w:ascii="Times New Roman" w:hAnsi="Times New Roman" w:cs="Times New Roman"/>
              </w:rPr>
              <w:t>Ochrona przed pyłem i wilgocią min.: IP54.</w:t>
            </w:r>
          </w:p>
          <w:p w:rsidR="002A345F" w:rsidRPr="006516AA" w:rsidRDefault="002A345F" w:rsidP="002A345F">
            <w:pPr>
              <w:pStyle w:val="Akapitzlist"/>
              <w:numPr>
                <w:ilvl w:val="0"/>
                <w:numId w:val="78"/>
              </w:numPr>
              <w:ind w:left="641" w:hanging="284"/>
              <w:contextualSpacing/>
              <w:rPr>
                <w:rFonts w:ascii="Times New Roman" w:hAnsi="Times New Roman" w:cs="Times New Roman"/>
              </w:rPr>
            </w:pPr>
            <w:r w:rsidRPr="006516AA">
              <w:rPr>
                <w:rFonts w:ascii="Times New Roman" w:hAnsi="Times New Roman" w:cs="Times New Roman"/>
              </w:rPr>
              <w:t>Wymagania uzupełniające:</w:t>
            </w:r>
          </w:p>
          <w:p w:rsidR="002A345F" w:rsidRPr="006516AA" w:rsidRDefault="002A345F" w:rsidP="002A345F">
            <w:pPr>
              <w:pStyle w:val="Akapitzlist"/>
              <w:numPr>
                <w:ilvl w:val="1"/>
                <w:numId w:val="84"/>
              </w:numPr>
              <w:contextualSpacing/>
              <w:jc w:val="both"/>
              <w:rPr>
                <w:rFonts w:ascii="Times New Roman" w:hAnsi="Times New Roman" w:cs="Times New Roman"/>
              </w:rPr>
            </w:pPr>
            <w:r w:rsidRPr="006516AA">
              <w:rPr>
                <w:rFonts w:ascii="Times New Roman" w:hAnsi="Times New Roman" w:cs="Times New Roman"/>
              </w:rPr>
              <w:t>Radiotelefon, zgodnie z Prawem Telekomunikacyjnym, musi posiadać deklarację zgodności z dyrektywą 2014/53/U E;</w:t>
            </w:r>
          </w:p>
          <w:p w:rsidR="002A345F" w:rsidRPr="006516AA" w:rsidRDefault="002A345F" w:rsidP="002A345F">
            <w:pPr>
              <w:pStyle w:val="Akapitzlist"/>
              <w:numPr>
                <w:ilvl w:val="1"/>
                <w:numId w:val="84"/>
              </w:numPr>
              <w:contextualSpacing/>
              <w:jc w:val="both"/>
              <w:rPr>
                <w:rFonts w:ascii="Times New Roman" w:hAnsi="Times New Roman" w:cs="Times New Roman"/>
              </w:rPr>
            </w:pPr>
            <w:r w:rsidRPr="006516AA">
              <w:rPr>
                <w:rFonts w:ascii="Times New Roman" w:hAnsi="Times New Roman" w:cs="Times New Roman"/>
              </w:rPr>
              <w:t>Metody pomiarów i parametry radiowe nie ujęte w niniejszych wymaganiach muszą być zgodne z normami: ETSI EN 300 086, ETSI EN 300 113, ETSI EN 102 361-2. Wymagania dotyczące kompatybilności elektromagnetycznej muszą być zgodne z normami: ETSI EN 301 489-1 i ETSI EN 301 489-5. Wymagania odnośnie bezpieczeństwa urządzeń nadawczych muszą być zgodne z normą EN 62368-1 lub (EN 60065 i EN 60950-1 do 20.12.2020);</w:t>
            </w:r>
          </w:p>
          <w:p w:rsidR="002A345F" w:rsidRPr="006516AA" w:rsidRDefault="002A345F" w:rsidP="002A345F">
            <w:pPr>
              <w:pStyle w:val="Akapitzlist"/>
              <w:numPr>
                <w:ilvl w:val="1"/>
                <w:numId w:val="84"/>
              </w:numPr>
              <w:contextualSpacing/>
              <w:jc w:val="both"/>
              <w:rPr>
                <w:rFonts w:ascii="Times New Roman" w:hAnsi="Times New Roman" w:cs="Times New Roman"/>
              </w:rPr>
            </w:pPr>
            <w:r w:rsidRPr="006516AA">
              <w:rPr>
                <w:rFonts w:ascii="Times New Roman" w:hAnsi="Times New Roman" w:cs="Times New Roman"/>
              </w:rPr>
              <w:t>Zgodny z ETSI TS 102 361 (części 1, 2, 3) - ETSI DMR Standard;</w:t>
            </w:r>
          </w:p>
          <w:p w:rsidR="002A345F" w:rsidRPr="006516AA" w:rsidRDefault="002A345F" w:rsidP="002A345F">
            <w:pPr>
              <w:pStyle w:val="Akapitzlist"/>
              <w:numPr>
                <w:ilvl w:val="1"/>
                <w:numId w:val="84"/>
              </w:numPr>
              <w:contextualSpacing/>
              <w:jc w:val="both"/>
              <w:rPr>
                <w:rFonts w:ascii="Times New Roman" w:hAnsi="Times New Roman" w:cs="Times New Roman"/>
              </w:rPr>
            </w:pPr>
            <w:r w:rsidRPr="006516AA">
              <w:rPr>
                <w:rFonts w:ascii="Times New Roman" w:hAnsi="Times New Roman" w:cs="Times New Roman"/>
              </w:rPr>
              <w:t>Możliwość aktualizacji oprogramowania firmware;</w:t>
            </w:r>
          </w:p>
          <w:p w:rsidR="002A345F" w:rsidRPr="006516AA" w:rsidRDefault="002A345F" w:rsidP="002A345F">
            <w:pPr>
              <w:pStyle w:val="Akapitzlist"/>
              <w:numPr>
                <w:ilvl w:val="1"/>
                <w:numId w:val="84"/>
              </w:numPr>
              <w:contextualSpacing/>
              <w:jc w:val="both"/>
              <w:rPr>
                <w:rFonts w:ascii="Times New Roman" w:hAnsi="Times New Roman" w:cs="Times New Roman"/>
              </w:rPr>
            </w:pPr>
            <w:r w:rsidRPr="006516AA">
              <w:rPr>
                <w:rFonts w:ascii="Times New Roman" w:hAnsi="Times New Roman" w:cs="Times New Roman"/>
              </w:rPr>
              <w:t>Interfejs użytkownika radiotelefonu przewoźnego w języku polskim.</w:t>
            </w:r>
          </w:p>
          <w:p w:rsidR="002A345F" w:rsidRPr="006516AA" w:rsidRDefault="002A345F" w:rsidP="002A345F">
            <w:pPr>
              <w:pStyle w:val="Akapitzlist"/>
              <w:numPr>
                <w:ilvl w:val="0"/>
                <w:numId w:val="78"/>
              </w:numPr>
              <w:ind w:left="641" w:hanging="284"/>
              <w:contextualSpacing/>
              <w:jc w:val="both"/>
              <w:rPr>
                <w:rFonts w:ascii="Times New Roman" w:hAnsi="Times New Roman" w:cs="Times New Roman"/>
              </w:rPr>
            </w:pPr>
            <w:r w:rsidRPr="006516AA">
              <w:rPr>
                <w:rFonts w:ascii="Times New Roman" w:hAnsi="Times New Roman" w:cs="Times New Roman"/>
              </w:rPr>
              <w:t>Ukompletowanie zestawu:</w:t>
            </w:r>
          </w:p>
          <w:p w:rsidR="002A345F" w:rsidRPr="006516AA" w:rsidRDefault="002A345F" w:rsidP="002A345F">
            <w:pPr>
              <w:pStyle w:val="Akapitzlist"/>
              <w:numPr>
                <w:ilvl w:val="1"/>
                <w:numId w:val="85"/>
              </w:numPr>
              <w:contextualSpacing/>
              <w:jc w:val="both"/>
              <w:rPr>
                <w:rFonts w:ascii="Times New Roman" w:hAnsi="Times New Roman" w:cs="Times New Roman"/>
              </w:rPr>
            </w:pPr>
            <w:r w:rsidRPr="006516AA">
              <w:rPr>
                <w:rFonts w:ascii="Times New Roman" w:hAnsi="Times New Roman" w:cs="Times New Roman"/>
              </w:rPr>
              <w:t>Radiotelefon;</w:t>
            </w:r>
          </w:p>
          <w:p w:rsidR="002A345F" w:rsidRPr="006516AA" w:rsidRDefault="002A345F" w:rsidP="002A345F">
            <w:pPr>
              <w:pStyle w:val="Akapitzlist"/>
              <w:numPr>
                <w:ilvl w:val="1"/>
                <w:numId w:val="85"/>
              </w:numPr>
              <w:contextualSpacing/>
              <w:jc w:val="both"/>
              <w:rPr>
                <w:rFonts w:ascii="Times New Roman" w:hAnsi="Times New Roman" w:cs="Times New Roman"/>
              </w:rPr>
            </w:pPr>
            <w:r w:rsidRPr="006516AA">
              <w:rPr>
                <w:rFonts w:ascii="Times New Roman" w:hAnsi="Times New Roman" w:cs="Times New Roman"/>
              </w:rPr>
              <w:t>Oryginalny, mikrofon producenta radiotelefonu z zaczepem, przyciskiem PTT;</w:t>
            </w:r>
          </w:p>
          <w:p w:rsidR="002A345F" w:rsidRPr="006516AA" w:rsidRDefault="002A345F" w:rsidP="002A345F">
            <w:pPr>
              <w:pStyle w:val="Akapitzlist"/>
              <w:numPr>
                <w:ilvl w:val="1"/>
                <w:numId w:val="85"/>
              </w:numPr>
              <w:contextualSpacing/>
              <w:jc w:val="both"/>
              <w:rPr>
                <w:rFonts w:ascii="Times New Roman" w:hAnsi="Times New Roman" w:cs="Times New Roman"/>
              </w:rPr>
            </w:pPr>
            <w:r w:rsidRPr="006516AA">
              <w:rPr>
                <w:rFonts w:ascii="Times New Roman" w:hAnsi="Times New Roman" w:cs="Times New Roman"/>
              </w:rPr>
              <w:t>Przewód zasilający o długości umożliwiającej podłączenie radiotelefonu,</w:t>
            </w:r>
          </w:p>
          <w:p w:rsidR="002A345F" w:rsidRPr="006516AA" w:rsidRDefault="002A345F" w:rsidP="002A345F">
            <w:pPr>
              <w:pStyle w:val="Akapitzlist"/>
              <w:numPr>
                <w:ilvl w:val="1"/>
                <w:numId w:val="85"/>
              </w:numPr>
              <w:contextualSpacing/>
              <w:jc w:val="both"/>
              <w:rPr>
                <w:rFonts w:ascii="Times New Roman" w:hAnsi="Times New Roman" w:cs="Times New Roman"/>
              </w:rPr>
            </w:pPr>
            <w:r w:rsidRPr="006516AA">
              <w:rPr>
                <w:rFonts w:ascii="Times New Roman" w:hAnsi="Times New Roman" w:cs="Times New Roman"/>
              </w:rPr>
              <w:t>Niezbędne przewody, złącza uchwyty i inne elementy umożliwiające bezpieczne zamontowanie i poprawną pracę radiotelefonu;</w:t>
            </w:r>
          </w:p>
          <w:p w:rsidR="002A345F" w:rsidRPr="006516AA" w:rsidRDefault="002A345F" w:rsidP="002A345F">
            <w:pPr>
              <w:pStyle w:val="Akapitzlist"/>
              <w:numPr>
                <w:ilvl w:val="1"/>
                <w:numId w:val="85"/>
              </w:numPr>
              <w:contextualSpacing/>
              <w:jc w:val="both"/>
              <w:rPr>
                <w:rFonts w:ascii="Times New Roman" w:hAnsi="Times New Roman" w:cs="Times New Roman"/>
              </w:rPr>
            </w:pPr>
            <w:r w:rsidRPr="006516AA">
              <w:rPr>
                <w:rFonts w:ascii="Times New Roman" w:hAnsi="Times New Roman" w:cs="Times New Roman"/>
              </w:rPr>
              <w:t xml:space="preserve"> Instrukcja obsługi radiotelefonu w języku polskim, ew. inne elementy zestawu dotaczane.</w:t>
            </w:r>
          </w:p>
          <w:p w:rsidR="002A345F" w:rsidRPr="006516AA" w:rsidRDefault="002A345F" w:rsidP="002A345F">
            <w:pPr>
              <w:pStyle w:val="Akapitzlist"/>
              <w:numPr>
                <w:ilvl w:val="0"/>
                <w:numId w:val="78"/>
              </w:numPr>
              <w:ind w:left="641" w:hanging="284"/>
              <w:contextualSpacing/>
              <w:jc w:val="both"/>
              <w:rPr>
                <w:rFonts w:ascii="Times New Roman" w:hAnsi="Times New Roman" w:cs="Times New Roman"/>
              </w:rPr>
            </w:pPr>
            <w:r w:rsidRPr="006516AA">
              <w:rPr>
                <w:rFonts w:ascii="Times New Roman" w:hAnsi="Times New Roman" w:cs="Times New Roman"/>
              </w:rPr>
              <w:t>Radiotelefony muszą współpracować z kontrolerem radiowym.</w:t>
            </w:r>
          </w:p>
          <w:p w:rsidR="002A345F" w:rsidRPr="006516AA" w:rsidRDefault="002A345F" w:rsidP="002A345F">
            <w:pPr>
              <w:pStyle w:val="Akapitzlist"/>
              <w:numPr>
                <w:ilvl w:val="0"/>
                <w:numId w:val="78"/>
              </w:numPr>
              <w:ind w:left="641" w:hanging="284"/>
              <w:contextualSpacing/>
              <w:jc w:val="both"/>
              <w:rPr>
                <w:rFonts w:ascii="Times New Roman" w:hAnsi="Times New Roman" w:cs="Times New Roman"/>
              </w:rPr>
            </w:pPr>
            <w:r w:rsidRPr="006516AA">
              <w:rPr>
                <w:rFonts w:ascii="Times New Roman" w:hAnsi="Times New Roman" w:cs="Times New Roman"/>
              </w:rPr>
              <w:t>Wykonawca zobowiązany jest wykonać badanie pola elektromagnetycznego radiostacji oraz pomiar anten swr – z przeprowadzonych pomiarów należy w ramach dokumentacji pojazdu dołączyć dokument potwierdzający badania.</w:t>
            </w:r>
          </w:p>
          <w:p w:rsidR="002A345F" w:rsidRPr="006516AA" w:rsidRDefault="002A345F" w:rsidP="006C3261">
            <w:pPr>
              <w:spacing w:before="200"/>
              <w:jc w:val="both"/>
            </w:pPr>
            <w:r w:rsidRPr="006516AA">
              <w:lastRenderedPageBreak/>
              <w:t>Do zestawu radiotelefonów należy dołączyć zestaw do programowania i strojenia spełniający następujące wymagania:</w:t>
            </w:r>
          </w:p>
          <w:p w:rsidR="002A345F" w:rsidRPr="006516AA" w:rsidRDefault="002A345F" w:rsidP="002A345F">
            <w:pPr>
              <w:pStyle w:val="Akapitzlist"/>
              <w:numPr>
                <w:ilvl w:val="1"/>
                <w:numId w:val="86"/>
              </w:numPr>
              <w:ind w:left="714" w:hanging="357"/>
              <w:contextualSpacing/>
              <w:jc w:val="both"/>
              <w:rPr>
                <w:rFonts w:ascii="Times New Roman" w:hAnsi="Times New Roman" w:cs="Times New Roman"/>
              </w:rPr>
            </w:pPr>
            <w:r w:rsidRPr="006516AA">
              <w:rPr>
                <w:rFonts w:ascii="Times New Roman" w:hAnsi="Times New Roman" w:cs="Times New Roman"/>
              </w:rPr>
              <w:t>Oprogramowanie i osprzęt niezbędny do realizacji czynności związanych z programowaniem i strojeniem, podlegające bieżącemu uaktualnianiu w miarę wprowadzania zmian przez okres gwarancji;</w:t>
            </w:r>
          </w:p>
          <w:p w:rsidR="002A345F" w:rsidRPr="006516AA" w:rsidRDefault="002A345F" w:rsidP="002A345F">
            <w:pPr>
              <w:pStyle w:val="Akapitzlist"/>
              <w:numPr>
                <w:ilvl w:val="1"/>
                <w:numId w:val="86"/>
              </w:numPr>
              <w:ind w:left="714" w:hanging="357"/>
              <w:contextualSpacing/>
              <w:jc w:val="both"/>
              <w:rPr>
                <w:rFonts w:ascii="Times New Roman" w:hAnsi="Times New Roman" w:cs="Times New Roman"/>
              </w:rPr>
            </w:pPr>
            <w:r w:rsidRPr="006516AA">
              <w:rPr>
                <w:rFonts w:ascii="Times New Roman" w:hAnsi="Times New Roman" w:cs="Times New Roman"/>
              </w:rPr>
              <w:t>Oprogramowanie do programowania radiotelefonów powinno umożliwiać współpracę z komputerami poprzez RS232 lub USB. W przypadku zastosowania RS232 należy zapewnić współpracujący konwerter USB-RS232;</w:t>
            </w:r>
          </w:p>
          <w:p w:rsidR="002A345F" w:rsidRPr="006516AA" w:rsidRDefault="002A345F" w:rsidP="002A345F">
            <w:pPr>
              <w:pStyle w:val="Akapitzlist"/>
              <w:numPr>
                <w:ilvl w:val="1"/>
                <w:numId w:val="86"/>
              </w:numPr>
              <w:ind w:left="714" w:hanging="357"/>
              <w:contextualSpacing/>
              <w:jc w:val="both"/>
              <w:rPr>
                <w:rFonts w:ascii="Times New Roman" w:hAnsi="Times New Roman" w:cs="Times New Roman"/>
              </w:rPr>
            </w:pPr>
            <w:r w:rsidRPr="006516AA">
              <w:rPr>
                <w:rFonts w:ascii="Times New Roman" w:hAnsi="Times New Roman" w:cs="Times New Roman"/>
              </w:rPr>
              <w:t>Możliwość wcześniejszego przygotowania odpowiedniego oprogramowania do wpisania do dostarczonych radiotelefonów przewoźnych;</w:t>
            </w:r>
          </w:p>
          <w:p w:rsidR="002A345F" w:rsidRPr="006516AA" w:rsidRDefault="002A345F" w:rsidP="002A345F">
            <w:pPr>
              <w:pStyle w:val="Akapitzlist"/>
              <w:numPr>
                <w:ilvl w:val="1"/>
                <w:numId w:val="86"/>
              </w:numPr>
              <w:ind w:left="714" w:hanging="357"/>
              <w:contextualSpacing/>
              <w:jc w:val="both"/>
              <w:rPr>
                <w:rFonts w:ascii="Times New Roman" w:hAnsi="Times New Roman" w:cs="Times New Roman"/>
              </w:rPr>
            </w:pPr>
            <w:r w:rsidRPr="006516AA">
              <w:rPr>
                <w:rFonts w:ascii="Times New Roman" w:hAnsi="Times New Roman" w:cs="Times New Roman"/>
              </w:rPr>
              <w:t>Możliwość przechowywania dla każdego elementu wyposażenia kompletnego zestawu danych, wystarczającego do pełnego zaprogramowania tego elementu;</w:t>
            </w:r>
          </w:p>
          <w:p w:rsidR="002A345F" w:rsidRPr="006516AA" w:rsidRDefault="002A345F" w:rsidP="002A345F">
            <w:pPr>
              <w:pStyle w:val="Akapitzlist"/>
              <w:numPr>
                <w:ilvl w:val="1"/>
                <w:numId w:val="86"/>
              </w:numPr>
              <w:ind w:left="714" w:hanging="357"/>
              <w:contextualSpacing/>
              <w:jc w:val="both"/>
              <w:rPr>
                <w:rFonts w:ascii="Times New Roman" w:hAnsi="Times New Roman" w:cs="Times New Roman"/>
              </w:rPr>
            </w:pPr>
            <w:r w:rsidRPr="006516AA">
              <w:rPr>
                <w:rFonts w:ascii="Times New Roman" w:hAnsi="Times New Roman" w:cs="Times New Roman"/>
              </w:rPr>
              <w:t>Instrukcje serwisowe radiotelefonu przewoźnego do każdego zestawu do programowania i strojenia;</w:t>
            </w:r>
          </w:p>
          <w:p w:rsidR="002A345F" w:rsidRPr="006516AA" w:rsidRDefault="002A345F" w:rsidP="002A345F">
            <w:pPr>
              <w:pStyle w:val="Akapitzlist"/>
              <w:numPr>
                <w:ilvl w:val="1"/>
                <w:numId w:val="86"/>
              </w:numPr>
              <w:ind w:left="714" w:hanging="357"/>
              <w:contextualSpacing/>
              <w:jc w:val="both"/>
              <w:rPr>
                <w:rFonts w:ascii="Times New Roman" w:hAnsi="Times New Roman" w:cs="Times New Roman"/>
              </w:rPr>
            </w:pPr>
            <w:r w:rsidRPr="006516AA">
              <w:rPr>
                <w:rFonts w:ascii="Times New Roman" w:hAnsi="Times New Roman" w:cs="Times New Roman"/>
              </w:rPr>
              <w:t>Mikrofon zewnętrzny z klawiaturą DTMF, zaczepem i przyciskiem nadawania.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31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48" w:name="_Ref54088869" w:colFirst="0" w:colLast="0"/>
            <w:bookmarkEnd w:id="46"/>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rPr>
                <w:rFonts w:ascii="Times New Roman" w:hAnsi="Times New Roman" w:cs="Times New Roman"/>
                <w:bCs/>
                <w:sz w:val="24"/>
                <w:szCs w:val="24"/>
              </w:rPr>
            </w:pPr>
            <w:r w:rsidRPr="006516AA">
              <w:rPr>
                <w:rFonts w:ascii="Times New Roman" w:hAnsi="Times New Roman" w:cs="Times New Roman"/>
                <w:bCs/>
                <w:sz w:val="24"/>
                <w:szCs w:val="24"/>
              </w:rPr>
              <w:t>Przełącznik antenowy dwupozycyjny (2 anteny) musi spełniać następujące wymagania:</w:t>
            </w:r>
          </w:p>
          <w:p w:rsidR="002A345F" w:rsidRPr="006516AA" w:rsidRDefault="002A345F" w:rsidP="002A345F">
            <w:pPr>
              <w:pStyle w:val="Bezodstpw"/>
              <w:numPr>
                <w:ilvl w:val="0"/>
                <w:numId w:val="87"/>
              </w:numPr>
              <w:ind w:left="714" w:hanging="357"/>
              <w:rPr>
                <w:rFonts w:ascii="Times New Roman" w:hAnsi="Times New Roman" w:cs="Times New Roman"/>
                <w:bCs/>
                <w:sz w:val="24"/>
                <w:szCs w:val="24"/>
              </w:rPr>
            </w:pPr>
            <w:r w:rsidRPr="006516AA">
              <w:rPr>
                <w:rFonts w:ascii="Times New Roman" w:hAnsi="Times New Roman" w:cs="Times New Roman"/>
                <w:bCs/>
                <w:sz w:val="24"/>
                <w:szCs w:val="24"/>
              </w:rPr>
              <w:t>Zakres: 0 – 3000 MHz.</w:t>
            </w:r>
          </w:p>
          <w:p w:rsidR="002A345F" w:rsidRPr="006516AA" w:rsidRDefault="002A345F" w:rsidP="002A345F">
            <w:pPr>
              <w:pStyle w:val="Bezodstpw"/>
              <w:numPr>
                <w:ilvl w:val="0"/>
                <w:numId w:val="87"/>
              </w:numPr>
              <w:ind w:left="714" w:hanging="357"/>
              <w:rPr>
                <w:rFonts w:ascii="Times New Roman" w:hAnsi="Times New Roman" w:cs="Times New Roman"/>
                <w:bCs/>
                <w:sz w:val="24"/>
                <w:szCs w:val="24"/>
              </w:rPr>
            </w:pPr>
            <w:r w:rsidRPr="006516AA">
              <w:rPr>
                <w:rFonts w:ascii="Times New Roman" w:hAnsi="Times New Roman" w:cs="Times New Roman"/>
                <w:bCs/>
                <w:sz w:val="24"/>
                <w:szCs w:val="24"/>
              </w:rPr>
              <w:t>Moc maksymalna:</w:t>
            </w:r>
          </w:p>
          <w:p w:rsidR="002A345F" w:rsidRPr="006516AA" w:rsidRDefault="002A345F" w:rsidP="002A345F">
            <w:pPr>
              <w:pStyle w:val="Bezodstpw"/>
              <w:numPr>
                <w:ilvl w:val="1"/>
                <w:numId w:val="88"/>
              </w:numPr>
              <w:rPr>
                <w:rFonts w:ascii="Times New Roman" w:hAnsi="Times New Roman" w:cs="Times New Roman"/>
                <w:bCs/>
                <w:sz w:val="24"/>
                <w:szCs w:val="24"/>
              </w:rPr>
            </w:pPr>
            <w:r w:rsidRPr="006516AA">
              <w:rPr>
                <w:rFonts w:ascii="Times New Roman" w:hAnsi="Times New Roman" w:cs="Times New Roman"/>
                <w:bCs/>
                <w:sz w:val="24"/>
                <w:szCs w:val="24"/>
              </w:rPr>
              <w:t>2000 W /0-30 MHz,</w:t>
            </w:r>
          </w:p>
          <w:p w:rsidR="002A345F" w:rsidRPr="006516AA" w:rsidRDefault="002A345F" w:rsidP="002A345F">
            <w:pPr>
              <w:pStyle w:val="Bezodstpw"/>
              <w:numPr>
                <w:ilvl w:val="1"/>
                <w:numId w:val="88"/>
              </w:numPr>
              <w:rPr>
                <w:rFonts w:ascii="Times New Roman" w:hAnsi="Times New Roman" w:cs="Times New Roman"/>
                <w:bCs/>
                <w:sz w:val="24"/>
                <w:szCs w:val="24"/>
              </w:rPr>
            </w:pPr>
            <w:r w:rsidRPr="006516AA">
              <w:rPr>
                <w:rFonts w:ascii="Times New Roman" w:hAnsi="Times New Roman" w:cs="Times New Roman"/>
                <w:bCs/>
                <w:sz w:val="24"/>
                <w:szCs w:val="24"/>
              </w:rPr>
              <w:t>1000 W /30-200 MHz,</w:t>
            </w:r>
          </w:p>
          <w:p w:rsidR="002A345F" w:rsidRPr="006516AA" w:rsidRDefault="002A345F" w:rsidP="002A345F">
            <w:pPr>
              <w:pStyle w:val="Bezodstpw"/>
              <w:numPr>
                <w:ilvl w:val="1"/>
                <w:numId w:val="88"/>
              </w:numPr>
              <w:rPr>
                <w:rFonts w:ascii="Times New Roman" w:hAnsi="Times New Roman" w:cs="Times New Roman"/>
                <w:bCs/>
                <w:sz w:val="24"/>
                <w:szCs w:val="24"/>
              </w:rPr>
            </w:pPr>
            <w:r w:rsidRPr="006516AA">
              <w:rPr>
                <w:rFonts w:ascii="Times New Roman" w:hAnsi="Times New Roman" w:cs="Times New Roman"/>
                <w:bCs/>
                <w:sz w:val="24"/>
                <w:szCs w:val="24"/>
              </w:rPr>
              <w:t>500 W /200-500 MHz,</w:t>
            </w:r>
          </w:p>
          <w:p w:rsidR="002A345F" w:rsidRPr="006516AA" w:rsidRDefault="002A345F" w:rsidP="002A345F">
            <w:pPr>
              <w:pStyle w:val="Bezodstpw"/>
              <w:numPr>
                <w:ilvl w:val="1"/>
                <w:numId w:val="88"/>
              </w:numPr>
              <w:rPr>
                <w:rFonts w:ascii="Times New Roman" w:hAnsi="Times New Roman" w:cs="Times New Roman"/>
                <w:bCs/>
                <w:sz w:val="24"/>
                <w:szCs w:val="24"/>
              </w:rPr>
            </w:pPr>
            <w:r w:rsidRPr="006516AA">
              <w:rPr>
                <w:rFonts w:ascii="Times New Roman" w:hAnsi="Times New Roman" w:cs="Times New Roman"/>
                <w:bCs/>
                <w:sz w:val="24"/>
                <w:szCs w:val="24"/>
              </w:rPr>
              <w:t>250 W /500-1000 MHz,</w:t>
            </w:r>
          </w:p>
          <w:p w:rsidR="002A345F" w:rsidRPr="006516AA" w:rsidRDefault="002A345F" w:rsidP="002A345F">
            <w:pPr>
              <w:pStyle w:val="Bezodstpw"/>
              <w:numPr>
                <w:ilvl w:val="1"/>
                <w:numId w:val="88"/>
              </w:numPr>
              <w:rPr>
                <w:rFonts w:ascii="Times New Roman" w:hAnsi="Times New Roman" w:cs="Times New Roman"/>
                <w:bCs/>
                <w:sz w:val="24"/>
                <w:szCs w:val="24"/>
              </w:rPr>
            </w:pPr>
            <w:r w:rsidRPr="006516AA">
              <w:rPr>
                <w:rFonts w:ascii="Times New Roman" w:hAnsi="Times New Roman" w:cs="Times New Roman"/>
                <w:bCs/>
                <w:sz w:val="24"/>
                <w:szCs w:val="24"/>
              </w:rPr>
              <w:t>150 W /1000-3000 MHz.</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48"/>
      <w:tr w:rsidR="002A345F" w:rsidRPr="006516AA" w:rsidTr="006C3261">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ind w:left="284" w:hanging="284"/>
              <w:jc w:val="both"/>
              <w:rPr>
                <w:rFonts w:ascii="Times New Roman" w:hAnsi="Times New Roman" w:cs="Times New Roman"/>
                <w:sz w:val="24"/>
                <w:szCs w:val="24"/>
              </w:rPr>
            </w:pPr>
            <w:r w:rsidRPr="006516AA">
              <w:rPr>
                <w:rFonts w:ascii="Times New Roman" w:hAnsi="Times New Roman" w:cs="Times New Roman"/>
                <w:bCs/>
                <w:sz w:val="24"/>
                <w:szCs w:val="24"/>
              </w:rPr>
              <w:t>Koncentrator VPN, który</w:t>
            </w:r>
            <w:r w:rsidRPr="006516AA">
              <w:rPr>
                <w:rFonts w:ascii="Times New Roman" w:hAnsi="Times New Roman" w:cs="Times New Roman"/>
                <w:sz w:val="24"/>
                <w:szCs w:val="24"/>
              </w:rPr>
              <w:t xml:space="preserve"> musi realizować poniższe funkcje i spełniać minimalne wymagania:</w:t>
            </w:r>
          </w:p>
          <w:p w:rsidR="002A345F" w:rsidRPr="006516AA" w:rsidRDefault="002A345F" w:rsidP="002A345F">
            <w:pPr>
              <w:pStyle w:val="Bezodstpw"/>
              <w:numPr>
                <w:ilvl w:val="0"/>
                <w:numId w:val="89"/>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Router zapewniający możliwość tunelowania połączenia VPN z pojazdu do zasobów sieci LAN w siedzibie Zamawiającego;</w:t>
            </w:r>
          </w:p>
          <w:p w:rsidR="002A345F" w:rsidRPr="006516AA" w:rsidRDefault="002A345F" w:rsidP="002A345F">
            <w:pPr>
              <w:pStyle w:val="Bezodstpw"/>
              <w:numPr>
                <w:ilvl w:val="0"/>
                <w:numId w:val="89"/>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Pozwala na połączenie do 3 łącz Gb Ethernet WAN za pomocą VPN z agregacją łącz dającą sumaryczną przepustowość na połączeniu VPN min. 80% sumarycznej przepustowości podłączonych łącz WAN;</w:t>
            </w:r>
          </w:p>
          <w:p w:rsidR="002A345F" w:rsidRPr="006516AA" w:rsidRDefault="002A345F" w:rsidP="002A345F">
            <w:pPr>
              <w:pStyle w:val="Bezodstpw"/>
              <w:numPr>
                <w:ilvl w:val="0"/>
                <w:numId w:val="89"/>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Obudowa metalowa, wysokość maksymalnie 1U;</w:t>
            </w:r>
          </w:p>
          <w:p w:rsidR="002A345F" w:rsidRPr="006516AA" w:rsidRDefault="002A345F" w:rsidP="002A345F">
            <w:pPr>
              <w:pStyle w:val="Bezodstpw"/>
              <w:numPr>
                <w:ilvl w:val="0"/>
                <w:numId w:val="89"/>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 xml:space="preserve">Warunki środowiskowe dla urządzenia: </w:t>
            </w:r>
          </w:p>
          <w:p w:rsidR="002A345F" w:rsidRPr="006516AA" w:rsidRDefault="002A345F" w:rsidP="002A345F">
            <w:pPr>
              <w:pStyle w:val="Bezodstpw"/>
              <w:numPr>
                <w:ilvl w:val="1"/>
                <w:numId w:val="90"/>
              </w:numPr>
              <w:jc w:val="both"/>
              <w:rPr>
                <w:rFonts w:ascii="Times New Roman" w:hAnsi="Times New Roman" w:cs="Times New Roman"/>
                <w:sz w:val="24"/>
                <w:szCs w:val="24"/>
              </w:rPr>
            </w:pPr>
            <w:r w:rsidRPr="006516AA">
              <w:rPr>
                <w:rFonts w:ascii="Times New Roman" w:hAnsi="Times New Roman" w:cs="Times New Roman"/>
                <w:sz w:val="24"/>
                <w:szCs w:val="24"/>
              </w:rPr>
              <w:t>temperatura 0°C ÷ 40°C (typowa eksploatacja), -30°C ÷ +60°C (gdy urządzenie nie jest używane),</w:t>
            </w:r>
          </w:p>
          <w:p w:rsidR="002A345F" w:rsidRPr="006516AA" w:rsidRDefault="002A345F" w:rsidP="002A345F">
            <w:pPr>
              <w:pStyle w:val="Bezodstpw"/>
              <w:numPr>
                <w:ilvl w:val="1"/>
                <w:numId w:val="90"/>
              </w:numPr>
              <w:jc w:val="both"/>
              <w:rPr>
                <w:rFonts w:ascii="Times New Roman" w:hAnsi="Times New Roman" w:cs="Times New Roman"/>
                <w:sz w:val="24"/>
                <w:szCs w:val="24"/>
              </w:rPr>
            </w:pPr>
            <w:r w:rsidRPr="006516AA">
              <w:rPr>
                <w:rFonts w:ascii="Times New Roman" w:hAnsi="Times New Roman" w:cs="Times New Roman"/>
                <w:sz w:val="24"/>
                <w:szCs w:val="24"/>
              </w:rPr>
              <w:t>wilgotność: 20% ÷ 90% (bez kondensacji);</w:t>
            </w:r>
          </w:p>
          <w:p w:rsidR="002A345F" w:rsidRPr="006516AA" w:rsidRDefault="002A345F" w:rsidP="002A345F">
            <w:pPr>
              <w:pStyle w:val="Bezodstpw"/>
              <w:numPr>
                <w:ilvl w:val="0"/>
                <w:numId w:val="89"/>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lastRenderedPageBreak/>
              <w:t>Wyposażenie urządzenia (interfejsy, dyski):</w:t>
            </w:r>
          </w:p>
          <w:p w:rsidR="002A345F" w:rsidRPr="006516AA" w:rsidRDefault="002A345F" w:rsidP="002A345F">
            <w:pPr>
              <w:pStyle w:val="Bezodstpw"/>
              <w:numPr>
                <w:ilvl w:val="1"/>
                <w:numId w:val="91"/>
              </w:numPr>
              <w:jc w:val="both"/>
              <w:rPr>
                <w:rFonts w:ascii="Times New Roman" w:hAnsi="Times New Roman" w:cs="Times New Roman"/>
                <w:sz w:val="24"/>
                <w:szCs w:val="24"/>
              </w:rPr>
            </w:pPr>
            <w:r w:rsidRPr="006516AA">
              <w:rPr>
                <w:rFonts w:ascii="Times New Roman" w:hAnsi="Times New Roman" w:cs="Times New Roman"/>
                <w:sz w:val="24"/>
                <w:szCs w:val="24"/>
              </w:rPr>
              <w:t>system realizujący funkcję Firewall musi dysponować min. 10 portami Gigabit Ethernet RJ-45,</w:t>
            </w:r>
          </w:p>
          <w:p w:rsidR="002A345F" w:rsidRPr="006516AA" w:rsidRDefault="002A345F" w:rsidP="002A345F">
            <w:pPr>
              <w:pStyle w:val="Bezodstpw"/>
              <w:numPr>
                <w:ilvl w:val="1"/>
                <w:numId w:val="91"/>
              </w:numPr>
              <w:jc w:val="both"/>
              <w:rPr>
                <w:rFonts w:ascii="Times New Roman" w:hAnsi="Times New Roman" w:cs="Times New Roman"/>
                <w:sz w:val="24"/>
                <w:szCs w:val="24"/>
              </w:rPr>
            </w:pPr>
            <w:r w:rsidRPr="006516AA">
              <w:rPr>
                <w:rFonts w:ascii="Times New Roman" w:hAnsi="Times New Roman" w:cs="Times New Roman"/>
                <w:sz w:val="24"/>
                <w:szCs w:val="24"/>
              </w:rPr>
              <w:t>system firewall musi posiadać wbudowany port konsoli szeregowej oraz gniazdo USB umożliwiające podłączenie modemu 3G/4G oraz instalacji oprogramowania z klucza USB,</w:t>
            </w:r>
          </w:p>
          <w:p w:rsidR="002A345F" w:rsidRPr="006516AA" w:rsidRDefault="002A345F" w:rsidP="002A345F">
            <w:pPr>
              <w:pStyle w:val="Bezodstpw"/>
              <w:numPr>
                <w:ilvl w:val="1"/>
                <w:numId w:val="91"/>
              </w:numPr>
              <w:jc w:val="both"/>
              <w:rPr>
                <w:rFonts w:ascii="Times New Roman" w:hAnsi="Times New Roman" w:cs="Times New Roman"/>
                <w:sz w:val="24"/>
                <w:szCs w:val="24"/>
              </w:rPr>
            </w:pPr>
            <w:r w:rsidRPr="006516AA">
              <w:rPr>
                <w:rFonts w:ascii="Times New Roman" w:hAnsi="Times New Roman" w:cs="Times New Roman"/>
                <w:sz w:val="24"/>
                <w:szCs w:val="24"/>
              </w:rPr>
              <w:t>w ramach systemu firewall powinna być możliwość zdefiniowania co najmniej 200 interfejsów wirtualnych definiowanych jako VLAN’y w oparciu o standard 802.1Q;</w:t>
            </w:r>
          </w:p>
          <w:p w:rsidR="002A345F" w:rsidRPr="006516AA" w:rsidRDefault="002A345F" w:rsidP="002A345F">
            <w:pPr>
              <w:pStyle w:val="Bezodstpw"/>
              <w:numPr>
                <w:ilvl w:val="0"/>
                <w:numId w:val="89"/>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Wydajność:</w:t>
            </w:r>
          </w:p>
          <w:p w:rsidR="002A345F" w:rsidRPr="006516AA" w:rsidRDefault="002A345F" w:rsidP="002A345F">
            <w:pPr>
              <w:pStyle w:val="Bezodstpw"/>
              <w:numPr>
                <w:ilvl w:val="1"/>
                <w:numId w:val="92"/>
              </w:numPr>
              <w:jc w:val="both"/>
              <w:rPr>
                <w:rFonts w:ascii="Times New Roman" w:hAnsi="Times New Roman" w:cs="Times New Roman"/>
                <w:sz w:val="24"/>
                <w:szCs w:val="24"/>
              </w:rPr>
            </w:pPr>
            <w:r w:rsidRPr="006516AA">
              <w:rPr>
                <w:rFonts w:ascii="Times New Roman" w:hAnsi="Times New Roman" w:cs="Times New Roman"/>
                <w:sz w:val="24"/>
                <w:szCs w:val="24"/>
              </w:rPr>
              <w:t>w zakresie firewall’a obsługa nie mniej niż 1,3 mln. jednoczesnych połączeń oraz 30 tys. nowych połączeń na sekundę,</w:t>
            </w:r>
          </w:p>
          <w:p w:rsidR="002A345F" w:rsidRPr="006516AA" w:rsidRDefault="002A345F" w:rsidP="002A345F">
            <w:pPr>
              <w:pStyle w:val="Bezodstpw"/>
              <w:numPr>
                <w:ilvl w:val="1"/>
                <w:numId w:val="92"/>
              </w:numPr>
              <w:jc w:val="both"/>
              <w:rPr>
                <w:rFonts w:ascii="Times New Roman" w:hAnsi="Times New Roman" w:cs="Times New Roman"/>
                <w:sz w:val="24"/>
                <w:szCs w:val="24"/>
              </w:rPr>
            </w:pPr>
            <w:r w:rsidRPr="006516AA">
              <w:rPr>
                <w:rFonts w:ascii="Times New Roman" w:hAnsi="Times New Roman" w:cs="Times New Roman"/>
                <w:sz w:val="24"/>
                <w:szCs w:val="24"/>
              </w:rPr>
              <w:t>przepustowość stateful firewall: nie mniej niż 3 Gbps dla pakietów 512 B,</w:t>
            </w:r>
          </w:p>
          <w:p w:rsidR="002A345F" w:rsidRPr="006516AA" w:rsidRDefault="002A345F" w:rsidP="002A345F">
            <w:pPr>
              <w:pStyle w:val="Bezodstpw"/>
              <w:numPr>
                <w:ilvl w:val="1"/>
                <w:numId w:val="92"/>
              </w:numPr>
              <w:jc w:val="both"/>
              <w:rPr>
                <w:rFonts w:ascii="Times New Roman" w:hAnsi="Times New Roman" w:cs="Times New Roman"/>
                <w:sz w:val="24"/>
                <w:szCs w:val="24"/>
              </w:rPr>
            </w:pPr>
            <w:r w:rsidRPr="006516AA">
              <w:rPr>
                <w:rFonts w:ascii="Times New Roman" w:hAnsi="Times New Roman" w:cs="Times New Roman"/>
                <w:sz w:val="24"/>
                <w:szCs w:val="24"/>
              </w:rPr>
              <w:t>przepustowość firewall z włączoną funkcją kontroli aplikacji: nie mniej niż 650 Mbps,</w:t>
            </w:r>
          </w:p>
          <w:p w:rsidR="002A345F" w:rsidRPr="006516AA" w:rsidRDefault="002A345F" w:rsidP="002A345F">
            <w:pPr>
              <w:pStyle w:val="Bezodstpw"/>
              <w:numPr>
                <w:ilvl w:val="1"/>
                <w:numId w:val="92"/>
              </w:numPr>
              <w:jc w:val="both"/>
              <w:rPr>
                <w:rFonts w:ascii="Times New Roman" w:hAnsi="Times New Roman" w:cs="Times New Roman"/>
                <w:sz w:val="24"/>
                <w:szCs w:val="24"/>
              </w:rPr>
            </w:pPr>
            <w:r w:rsidRPr="006516AA">
              <w:rPr>
                <w:rFonts w:ascii="Times New Roman" w:hAnsi="Times New Roman" w:cs="Times New Roman"/>
                <w:sz w:val="24"/>
                <w:szCs w:val="24"/>
              </w:rPr>
              <w:t>wydajność szyfrowania VPN IPSec dla pakietów 512 B, przy zastosowaniu algorytmu AES256–SHA1: nie mniej niż 2 Gbps,</w:t>
            </w:r>
          </w:p>
          <w:p w:rsidR="002A345F" w:rsidRPr="006516AA" w:rsidRDefault="002A345F" w:rsidP="002A345F">
            <w:pPr>
              <w:pStyle w:val="Bezodstpw"/>
              <w:numPr>
                <w:ilvl w:val="1"/>
                <w:numId w:val="92"/>
              </w:numPr>
              <w:jc w:val="both"/>
              <w:rPr>
                <w:rFonts w:ascii="Times New Roman" w:hAnsi="Times New Roman" w:cs="Times New Roman"/>
                <w:sz w:val="24"/>
                <w:szCs w:val="24"/>
              </w:rPr>
            </w:pPr>
            <w:r w:rsidRPr="006516AA">
              <w:rPr>
                <w:rFonts w:ascii="Times New Roman" w:hAnsi="Times New Roman" w:cs="Times New Roman"/>
                <w:sz w:val="24"/>
                <w:szCs w:val="24"/>
              </w:rPr>
              <w:t>wydajność skanowania ruchu w celu ochrony przed atakami (zarówno client-side jak i server-side w ramach modułu IPS) dla ruchu HTTP – min. 400 Mbps,</w:t>
            </w:r>
          </w:p>
          <w:p w:rsidR="002A345F" w:rsidRPr="006516AA" w:rsidRDefault="002A345F" w:rsidP="002A345F">
            <w:pPr>
              <w:pStyle w:val="Bezodstpw"/>
              <w:numPr>
                <w:ilvl w:val="1"/>
                <w:numId w:val="92"/>
              </w:numPr>
              <w:jc w:val="both"/>
              <w:rPr>
                <w:rFonts w:ascii="Times New Roman" w:hAnsi="Times New Roman" w:cs="Times New Roman"/>
                <w:sz w:val="24"/>
                <w:szCs w:val="24"/>
              </w:rPr>
            </w:pPr>
            <w:r w:rsidRPr="006516AA">
              <w:rPr>
                <w:rFonts w:ascii="Times New Roman" w:hAnsi="Times New Roman" w:cs="Times New Roman"/>
                <w:sz w:val="24"/>
                <w:szCs w:val="24"/>
              </w:rPr>
              <w:t>wydajność skanowania ruchu typu enterprise mix z włączonymi funkcjami: IPS, application control, antywirus – min. 200 Mbps,</w:t>
            </w:r>
          </w:p>
          <w:p w:rsidR="002A345F" w:rsidRPr="006516AA" w:rsidRDefault="002A345F" w:rsidP="002A345F">
            <w:pPr>
              <w:pStyle w:val="Bezodstpw"/>
              <w:numPr>
                <w:ilvl w:val="1"/>
                <w:numId w:val="92"/>
              </w:numPr>
              <w:jc w:val="both"/>
              <w:rPr>
                <w:rFonts w:ascii="Times New Roman" w:hAnsi="Times New Roman" w:cs="Times New Roman"/>
                <w:sz w:val="24"/>
                <w:szCs w:val="24"/>
              </w:rPr>
            </w:pPr>
            <w:r w:rsidRPr="006516AA">
              <w:rPr>
                <w:rFonts w:ascii="Times New Roman" w:hAnsi="Times New Roman" w:cs="Times New Roman"/>
                <w:sz w:val="24"/>
                <w:szCs w:val="24"/>
              </w:rPr>
              <w:t>wydajność systemu w zakresie inspekcji komunikacji szyfrowanej SSL (TLS v1.2 z algorytmem AES256-SHA1) dla ruchu HTTP – min. 175 Mbps.</w:t>
            </w:r>
          </w:p>
          <w:p w:rsidR="002A345F" w:rsidRPr="006516AA" w:rsidRDefault="002A345F" w:rsidP="006C3261">
            <w:pPr>
              <w:spacing w:before="120"/>
              <w:jc w:val="both"/>
              <w:rPr>
                <w:bCs/>
              </w:rPr>
            </w:pPr>
            <w:r w:rsidRPr="006516AA">
              <w:t>Wraz z urządzeniami zintegrowanego systemu bezpieczeństwa typ I należy dostarczyć min. 1 szt. AP (ang. Access Point/ punktów dostępowych), które zapewnią bezprzewodowy dostęp do sieci wewnętrznej. Zastosowany system ma być kompatybilny z urządzeniami brzegowymi funkcjonującymi w woj. śląskim (FortiGate).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jc w:val="both"/>
              <w:rPr>
                <w:rFonts w:ascii="Times New Roman" w:hAnsi="Times New Roman" w:cs="Times New Roman"/>
                <w:sz w:val="24"/>
                <w:szCs w:val="24"/>
              </w:rPr>
            </w:pPr>
            <w:r w:rsidRPr="006516AA">
              <w:rPr>
                <w:rFonts w:ascii="Times New Roman" w:hAnsi="Times New Roman" w:cs="Times New Roman"/>
                <w:sz w:val="24"/>
                <w:szCs w:val="24"/>
              </w:rPr>
              <w:t>Punkt dostępu, który spełnia minimalne parametry dla pojedynczego punktu dostępowego:</w:t>
            </w:r>
          </w:p>
          <w:p w:rsidR="002A345F" w:rsidRPr="006516AA" w:rsidRDefault="002A345F" w:rsidP="002A345F">
            <w:pPr>
              <w:pStyle w:val="Bezodstpw"/>
              <w:numPr>
                <w:ilvl w:val="0"/>
                <w:numId w:val="93"/>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Interfejsy radiowe:</w:t>
            </w:r>
          </w:p>
          <w:p w:rsidR="002A345F" w:rsidRPr="006516AA" w:rsidRDefault="002A345F" w:rsidP="002A345F">
            <w:pPr>
              <w:pStyle w:val="Bezodstpw"/>
              <w:numPr>
                <w:ilvl w:val="1"/>
                <w:numId w:val="94"/>
              </w:numPr>
              <w:jc w:val="both"/>
              <w:rPr>
                <w:rFonts w:ascii="Times New Roman" w:hAnsi="Times New Roman" w:cs="Times New Roman"/>
                <w:sz w:val="24"/>
                <w:szCs w:val="24"/>
              </w:rPr>
            </w:pPr>
            <w:r w:rsidRPr="006516AA">
              <w:rPr>
                <w:rFonts w:ascii="Times New Roman" w:hAnsi="Times New Roman" w:cs="Times New Roman"/>
                <w:sz w:val="24"/>
                <w:szCs w:val="24"/>
              </w:rPr>
              <w:t>punkt dostępowy musi być urządzeniem posiadającym dwa moduły radiowe standardu IEEE 802.11b/g/n (2,4GHz) oraz 802.11a/n/ac (5GHz),</w:t>
            </w:r>
          </w:p>
          <w:p w:rsidR="002A345F" w:rsidRPr="006516AA" w:rsidRDefault="002A345F" w:rsidP="002A345F">
            <w:pPr>
              <w:pStyle w:val="Bezodstpw"/>
              <w:numPr>
                <w:ilvl w:val="1"/>
                <w:numId w:val="94"/>
              </w:numPr>
              <w:jc w:val="both"/>
              <w:rPr>
                <w:rFonts w:ascii="Times New Roman" w:hAnsi="Times New Roman" w:cs="Times New Roman"/>
                <w:sz w:val="24"/>
                <w:szCs w:val="24"/>
              </w:rPr>
            </w:pPr>
            <w:r w:rsidRPr="006516AA">
              <w:rPr>
                <w:rFonts w:ascii="Times New Roman" w:hAnsi="Times New Roman" w:cs="Times New Roman"/>
                <w:sz w:val="24"/>
                <w:szCs w:val="24"/>
              </w:rPr>
              <w:t>zysk energetyczny dla poszczególnych pasm radiowych powinien wynosić: min. 3 dBi dla 2.4 GHz oraz min. 5 dBi dla 5GHz,</w:t>
            </w:r>
          </w:p>
          <w:p w:rsidR="002A345F" w:rsidRPr="006516AA" w:rsidRDefault="002A345F" w:rsidP="002A345F">
            <w:pPr>
              <w:pStyle w:val="Bezodstpw"/>
              <w:numPr>
                <w:ilvl w:val="1"/>
                <w:numId w:val="94"/>
              </w:numPr>
              <w:jc w:val="both"/>
              <w:rPr>
                <w:rFonts w:ascii="Times New Roman" w:hAnsi="Times New Roman" w:cs="Times New Roman"/>
                <w:sz w:val="24"/>
                <w:szCs w:val="24"/>
              </w:rPr>
            </w:pPr>
            <w:r w:rsidRPr="006516AA">
              <w:rPr>
                <w:rFonts w:ascii="Times New Roman" w:hAnsi="Times New Roman" w:cs="Times New Roman"/>
                <w:sz w:val="24"/>
                <w:szCs w:val="24"/>
              </w:rPr>
              <w:t>punkt musi wspierać standardy IEEE 802.11a/b/g, 802.11n, 802.11i, 802.11ac w tym Wave2,</w:t>
            </w:r>
          </w:p>
          <w:p w:rsidR="002A345F" w:rsidRPr="006516AA" w:rsidRDefault="002A345F" w:rsidP="002A345F">
            <w:pPr>
              <w:pStyle w:val="Bezodstpw"/>
              <w:numPr>
                <w:ilvl w:val="1"/>
                <w:numId w:val="94"/>
              </w:numPr>
              <w:jc w:val="both"/>
              <w:rPr>
                <w:rFonts w:ascii="Times New Roman" w:hAnsi="Times New Roman" w:cs="Times New Roman"/>
                <w:sz w:val="24"/>
                <w:szCs w:val="24"/>
              </w:rPr>
            </w:pPr>
            <w:r w:rsidRPr="006516AA">
              <w:rPr>
                <w:rFonts w:ascii="Times New Roman" w:hAnsi="Times New Roman" w:cs="Times New Roman"/>
                <w:sz w:val="24"/>
                <w:szCs w:val="24"/>
              </w:rPr>
              <w:t>punkt dostępowy musi posiadać anteny zintegrowane,</w:t>
            </w:r>
          </w:p>
          <w:p w:rsidR="002A345F" w:rsidRPr="006516AA" w:rsidRDefault="002A345F" w:rsidP="002A345F">
            <w:pPr>
              <w:pStyle w:val="Bezodstpw"/>
              <w:numPr>
                <w:ilvl w:val="1"/>
                <w:numId w:val="94"/>
              </w:numPr>
              <w:jc w:val="both"/>
              <w:rPr>
                <w:rFonts w:ascii="Times New Roman" w:hAnsi="Times New Roman" w:cs="Times New Roman"/>
                <w:sz w:val="24"/>
                <w:szCs w:val="24"/>
              </w:rPr>
            </w:pPr>
            <w:r w:rsidRPr="006516AA">
              <w:rPr>
                <w:rFonts w:ascii="Times New Roman" w:hAnsi="Times New Roman" w:cs="Times New Roman"/>
                <w:sz w:val="24"/>
                <w:szCs w:val="24"/>
              </w:rPr>
              <w:lastRenderedPageBreak/>
              <w:t>punkt dostępowy powinien wspierać technologię MIMO 3x3 z dwoma strumieniami przestrzennymi,</w:t>
            </w:r>
          </w:p>
          <w:p w:rsidR="002A345F" w:rsidRPr="006516AA" w:rsidRDefault="002A345F" w:rsidP="002A345F">
            <w:pPr>
              <w:pStyle w:val="Bezodstpw"/>
              <w:numPr>
                <w:ilvl w:val="1"/>
                <w:numId w:val="94"/>
              </w:numPr>
              <w:jc w:val="both"/>
              <w:rPr>
                <w:rFonts w:ascii="Times New Roman" w:hAnsi="Times New Roman" w:cs="Times New Roman"/>
                <w:sz w:val="24"/>
                <w:szCs w:val="24"/>
              </w:rPr>
            </w:pPr>
            <w:r w:rsidRPr="006516AA">
              <w:rPr>
                <w:rFonts w:ascii="Times New Roman" w:hAnsi="Times New Roman" w:cs="Times New Roman"/>
                <w:sz w:val="24"/>
                <w:szCs w:val="24"/>
              </w:rPr>
              <w:t>punkt powinien posiadać wsparcie dla WMM (Wi-Fi Multimedia),</w:t>
            </w:r>
          </w:p>
          <w:p w:rsidR="002A345F" w:rsidRPr="006516AA" w:rsidRDefault="002A345F" w:rsidP="002A345F">
            <w:pPr>
              <w:pStyle w:val="Bezodstpw"/>
              <w:numPr>
                <w:ilvl w:val="1"/>
                <w:numId w:val="94"/>
              </w:numPr>
              <w:jc w:val="both"/>
              <w:rPr>
                <w:rFonts w:ascii="Times New Roman" w:hAnsi="Times New Roman" w:cs="Times New Roman"/>
                <w:sz w:val="24"/>
                <w:szCs w:val="24"/>
              </w:rPr>
            </w:pPr>
            <w:r w:rsidRPr="006516AA">
              <w:rPr>
                <w:rFonts w:ascii="Times New Roman" w:hAnsi="Times New Roman" w:cs="Times New Roman"/>
                <w:sz w:val="24"/>
                <w:szCs w:val="24"/>
              </w:rPr>
              <w:t>punkt dostępowy powinien obsługiwać agregację ramek według A-MPDU (Tx/Rx) oraz A-MSDU (Tx/Rx),</w:t>
            </w:r>
          </w:p>
          <w:p w:rsidR="002A345F" w:rsidRPr="006516AA" w:rsidRDefault="002A345F" w:rsidP="002A345F">
            <w:pPr>
              <w:pStyle w:val="Bezodstpw"/>
              <w:numPr>
                <w:ilvl w:val="1"/>
                <w:numId w:val="94"/>
              </w:numPr>
              <w:jc w:val="both"/>
              <w:rPr>
                <w:rFonts w:ascii="Times New Roman" w:hAnsi="Times New Roman" w:cs="Times New Roman"/>
                <w:sz w:val="24"/>
                <w:szCs w:val="24"/>
              </w:rPr>
            </w:pPr>
            <w:r w:rsidRPr="006516AA">
              <w:rPr>
                <w:rFonts w:ascii="Times New Roman" w:hAnsi="Times New Roman" w:cs="Times New Roman"/>
                <w:sz w:val="24"/>
                <w:szCs w:val="24"/>
              </w:rPr>
              <w:t>punkt dostępowy musi obsługiwać MRC;</w:t>
            </w:r>
          </w:p>
          <w:p w:rsidR="002A345F" w:rsidRPr="006516AA" w:rsidRDefault="002A345F" w:rsidP="002A345F">
            <w:pPr>
              <w:pStyle w:val="Bezodstpw"/>
              <w:numPr>
                <w:ilvl w:val="0"/>
                <w:numId w:val="93"/>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Interfejsy przewodowe:</w:t>
            </w:r>
          </w:p>
          <w:p w:rsidR="002A345F" w:rsidRPr="006516AA" w:rsidRDefault="002A345F" w:rsidP="002A345F">
            <w:pPr>
              <w:pStyle w:val="Bezodstpw"/>
              <w:numPr>
                <w:ilvl w:val="1"/>
                <w:numId w:val="93"/>
              </w:numPr>
              <w:ind w:left="1361" w:hanging="284"/>
              <w:jc w:val="both"/>
              <w:rPr>
                <w:rFonts w:ascii="Times New Roman" w:hAnsi="Times New Roman" w:cs="Times New Roman"/>
                <w:sz w:val="24"/>
                <w:szCs w:val="24"/>
              </w:rPr>
            </w:pPr>
            <w:r w:rsidRPr="006516AA">
              <w:rPr>
                <w:rFonts w:ascii="Times New Roman" w:hAnsi="Times New Roman" w:cs="Times New Roman"/>
                <w:sz w:val="24"/>
                <w:szCs w:val="24"/>
              </w:rPr>
              <w:t>punkt powinien być wyposażony w minimum jeden interfejs Ethernet 10/100/1000BASE-T z możliwością zasilania z przełącznika sieciowego / PoE w standardzie IEEE 802.3af;</w:t>
            </w:r>
          </w:p>
          <w:p w:rsidR="002A345F" w:rsidRPr="006516AA" w:rsidRDefault="002A345F" w:rsidP="002A345F">
            <w:pPr>
              <w:pStyle w:val="Bezodstpw"/>
              <w:numPr>
                <w:ilvl w:val="0"/>
                <w:numId w:val="93"/>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Pamięć:</w:t>
            </w:r>
          </w:p>
          <w:p w:rsidR="002A345F" w:rsidRPr="006516AA" w:rsidRDefault="002A345F" w:rsidP="002A345F">
            <w:pPr>
              <w:pStyle w:val="Bezodstpw"/>
              <w:numPr>
                <w:ilvl w:val="1"/>
                <w:numId w:val="93"/>
              </w:numPr>
              <w:ind w:left="1361" w:hanging="284"/>
              <w:jc w:val="both"/>
              <w:rPr>
                <w:rFonts w:ascii="Times New Roman" w:hAnsi="Times New Roman" w:cs="Times New Roman"/>
                <w:sz w:val="24"/>
                <w:szCs w:val="24"/>
              </w:rPr>
            </w:pPr>
            <w:r w:rsidRPr="006516AA">
              <w:rPr>
                <w:rFonts w:ascii="Times New Roman" w:hAnsi="Times New Roman" w:cs="Times New Roman"/>
                <w:sz w:val="24"/>
                <w:szCs w:val="24"/>
              </w:rPr>
              <w:t>punkt powinien być wyposażony w min. 64 MB DRAM,</w:t>
            </w:r>
          </w:p>
          <w:p w:rsidR="002A345F" w:rsidRPr="006516AA" w:rsidRDefault="002A345F" w:rsidP="002A345F">
            <w:pPr>
              <w:pStyle w:val="Bezodstpw"/>
              <w:numPr>
                <w:ilvl w:val="1"/>
                <w:numId w:val="93"/>
              </w:numPr>
              <w:ind w:left="1361" w:hanging="284"/>
              <w:jc w:val="both"/>
              <w:rPr>
                <w:rFonts w:ascii="Times New Roman" w:hAnsi="Times New Roman" w:cs="Times New Roman"/>
                <w:sz w:val="24"/>
                <w:szCs w:val="24"/>
              </w:rPr>
            </w:pPr>
            <w:r w:rsidRPr="006516AA">
              <w:rPr>
                <w:rFonts w:ascii="Times New Roman" w:hAnsi="Times New Roman" w:cs="Times New Roman"/>
                <w:sz w:val="24"/>
                <w:szCs w:val="24"/>
              </w:rPr>
              <w:t>punkt powinien być wyposażony w min. 16 MB FLASH;</w:t>
            </w:r>
          </w:p>
          <w:p w:rsidR="002A345F" w:rsidRPr="006516AA" w:rsidRDefault="002A345F" w:rsidP="002A345F">
            <w:pPr>
              <w:pStyle w:val="Bezodstpw"/>
              <w:numPr>
                <w:ilvl w:val="0"/>
                <w:numId w:val="93"/>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Obudowa: punkt musi mieć posiadać zestaw montażowy umożliwiający zamontowanie go na ścianie lub suficie wewnątrz budynku;</w:t>
            </w:r>
          </w:p>
          <w:p w:rsidR="002A345F" w:rsidRPr="006516AA" w:rsidRDefault="002A345F" w:rsidP="002A345F">
            <w:pPr>
              <w:pStyle w:val="Bezodstpw"/>
              <w:numPr>
                <w:ilvl w:val="0"/>
                <w:numId w:val="93"/>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Zasilanie: punkt musi umożliwiać zasilanie go poprzez interfejs sieciowy PoE w standardzie 802.3af;</w:t>
            </w:r>
          </w:p>
          <w:p w:rsidR="002A345F" w:rsidRPr="006516AA" w:rsidRDefault="002A345F" w:rsidP="002A345F">
            <w:pPr>
              <w:pStyle w:val="Bezodstpw"/>
              <w:numPr>
                <w:ilvl w:val="0"/>
                <w:numId w:val="93"/>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Standardy bezpieczeństwa:</w:t>
            </w:r>
          </w:p>
          <w:p w:rsidR="002A345F" w:rsidRPr="006516AA" w:rsidRDefault="002A345F" w:rsidP="002A345F">
            <w:pPr>
              <w:pStyle w:val="Bezodstpw"/>
              <w:numPr>
                <w:ilvl w:val="1"/>
                <w:numId w:val="93"/>
              </w:numPr>
              <w:tabs>
                <w:tab w:val="left" w:pos="640"/>
              </w:tabs>
              <w:ind w:left="1103" w:firstLine="0"/>
              <w:jc w:val="both"/>
              <w:rPr>
                <w:rFonts w:ascii="Times New Roman" w:hAnsi="Times New Roman" w:cs="Times New Roman"/>
                <w:sz w:val="24"/>
                <w:szCs w:val="24"/>
              </w:rPr>
            </w:pPr>
            <w:r w:rsidRPr="006516AA">
              <w:rPr>
                <w:rFonts w:ascii="Times New Roman" w:hAnsi="Times New Roman" w:cs="Times New Roman"/>
                <w:sz w:val="24"/>
                <w:szCs w:val="24"/>
              </w:rPr>
              <w:t>punkt powinien wspierać standardy bezpieczeństwa 802.11i, WPA, WPA2, 802.1X, AES,</w:t>
            </w:r>
          </w:p>
          <w:p w:rsidR="002A345F" w:rsidRPr="006516AA" w:rsidRDefault="002A345F" w:rsidP="002A345F">
            <w:pPr>
              <w:pStyle w:val="Bezodstpw"/>
              <w:numPr>
                <w:ilvl w:val="1"/>
                <w:numId w:val="93"/>
              </w:numPr>
              <w:tabs>
                <w:tab w:val="left" w:pos="640"/>
              </w:tabs>
              <w:ind w:left="1103" w:firstLine="0"/>
              <w:jc w:val="both"/>
              <w:rPr>
                <w:rFonts w:ascii="Times New Roman" w:hAnsi="Times New Roman" w:cs="Times New Roman"/>
                <w:sz w:val="24"/>
                <w:szCs w:val="24"/>
              </w:rPr>
            </w:pPr>
            <w:r w:rsidRPr="006516AA">
              <w:rPr>
                <w:rFonts w:ascii="Times New Roman" w:hAnsi="Times New Roman" w:cs="Times New Roman"/>
                <w:sz w:val="24"/>
                <w:szCs w:val="24"/>
              </w:rPr>
              <w:t>punkt powinien wspierać standard EAP wraz z jego rozszerzeniami;</w:t>
            </w:r>
          </w:p>
          <w:p w:rsidR="002A345F" w:rsidRPr="006516AA" w:rsidRDefault="002A345F" w:rsidP="002A345F">
            <w:pPr>
              <w:pStyle w:val="Bezodstpw"/>
              <w:numPr>
                <w:ilvl w:val="0"/>
                <w:numId w:val="93"/>
              </w:numPr>
              <w:ind w:left="641" w:hanging="284"/>
              <w:jc w:val="both"/>
              <w:rPr>
                <w:rFonts w:ascii="Times New Roman" w:hAnsi="Times New Roman" w:cs="Times New Roman"/>
                <w:sz w:val="24"/>
                <w:szCs w:val="24"/>
              </w:rPr>
            </w:pPr>
            <w:r w:rsidRPr="006516AA">
              <w:rPr>
                <w:rFonts w:ascii="Times New Roman" w:hAnsi="Times New Roman" w:cs="Times New Roman"/>
                <w:sz w:val="24"/>
                <w:szCs w:val="24"/>
              </w:rPr>
              <w:t>Licencje: jeżeli są wymagane to wraz z punktem dostępowym należy dostarczyć licencje.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jc w:val="both"/>
              <w:rPr>
                <w:rFonts w:ascii="Times New Roman" w:hAnsi="Times New Roman" w:cs="Times New Roman"/>
                <w:bCs/>
                <w:sz w:val="24"/>
                <w:szCs w:val="24"/>
              </w:rPr>
            </w:pPr>
            <w:r w:rsidRPr="006516AA">
              <w:rPr>
                <w:rFonts w:ascii="Times New Roman" w:hAnsi="Times New Roman" w:cs="Times New Roman"/>
                <w:bCs/>
                <w:sz w:val="24"/>
                <w:szCs w:val="24"/>
              </w:rPr>
              <w:t>Przełącznik sieciowy musi spełniać minimalne wymagania:</w:t>
            </w:r>
          </w:p>
          <w:p w:rsidR="002A345F" w:rsidRPr="006516AA" w:rsidRDefault="002A345F" w:rsidP="002A345F">
            <w:pPr>
              <w:pStyle w:val="Bezodstpw"/>
              <w:numPr>
                <w:ilvl w:val="0"/>
                <w:numId w:val="95"/>
              </w:numPr>
              <w:jc w:val="both"/>
              <w:rPr>
                <w:rFonts w:ascii="Times New Roman" w:hAnsi="Times New Roman" w:cs="Times New Roman"/>
                <w:bCs/>
                <w:sz w:val="24"/>
                <w:szCs w:val="24"/>
              </w:rPr>
            </w:pPr>
            <w:r w:rsidRPr="006516AA">
              <w:rPr>
                <w:rFonts w:ascii="Times New Roman" w:hAnsi="Times New Roman" w:cs="Times New Roman"/>
                <w:bCs/>
                <w:sz w:val="24"/>
                <w:szCs w:val="24"/>
              </w:rPr>
              <w:t>Minimum 24 portów RJ-45 10/100/1000 Base-T, obsługa PoE+ IEEE 802.3af/at, budżet mocy PoE+ dla całego przełącznika 740W;</w:t>
            </w:r>
          </w:p>
          <w:p w:rsidR="002A345F" w:rsidRPr="006516AA" w:rsidRDefault="002A345F" w:rsidP="002A345F">
            <w:pPr>
              <w:pStyle w:val="Bezodstpw"/>
              <w:numPr>
                <w:ilvl w:val="0"/>
                <w:numId w:val="95"/>
              </w:numPr>
              <w:jc w:val="both"/>
              <w:rPr>
                <w:rFonts w:ascii="Times New Roman" w:hAnsi="Times New Roman" w:cs="Times New Roman"/>
                <w:bCs/>
                <w:sz w:val="24"/>
                <w:szCs w:val="24"/>
              </w:rPr>
            </w:pPr>
            <w:r w:rsidRPr="006516AA">
              <w:rPr>
                <w:rFonts w:ascii="Times New Roman" w:hAnsi="Times New Roman" w:cs="Times New Roman"/>
                <w:bCs/>
                <w:sz w:val="24"/>
                <w:szCs w:val="24"/>
              </w:rPr>
              <w:t>Minimum 2 porty SFP/ SFP+ (1G/10G*) przy czym przepustowość 10G na interfejsach uplink nie musi być dostępna na etapie dostarczenia urządzenia;</w:t>
            </w:r>
          </w:p>
          <w:p w:rsidR="002A345F" w:rsidRPr="006516AA" w:rsidRDefault="002A345F" w:rsidP="002A345F">
            <w:pPr>
              <w:pStyle w:val="Bezodstpw"/>
              <w:numPr>
                <w:ilvl w:val="0"/>
                <w:numId w:val="95"/>
              </w:numPr>
              <w:jc w:val="both"/>
              <w:rPr>
                <w:rFonts w:ascii="Times New Roman" w:hAnsi="Times New Roman" w:cs="Times New Roman"/>
                <w:bCs/>
                <w:sz w:val="24"/>
                <w:szCs w:val="24"/>
              </w:rPr>
            </w:pPr>
            <w:r w:rsidRPr="006516AA">
              <w:rPr>
                <w:rFonts w:ascii="Times New Roman" w:hAnsi="Times New Roman" w:cs="Times New Roman"/>
                <w:bCs/>
                <w:sz w:val="24"/>
                <w:szCs w:val="24"/>
              </w:rPr>
              <w:t>Możliwość uruchomienia przepustowości 10G na 2 portach SFP+ typu uplink po wcześniejszym zakupie licencji;</w:t>
            </w:r>
          </w:p>
          <w:p w:rsidR="002A345F" w:rsidRPr="006516AA" w:rsidRDefault="002A345F" w:rsidP="002A345F">
            <w:pPr>
              <w:pStyle w:val="Bezodstpw"/>
              <w:numPr>
                <w:ilvl w:val="0"/>
                <w:numId w:val="95"/>
              </w:numPr>
              <w:jc w:val="both"/>
              <w:rPr>
                <w:rFonts w:ascii="Times New Roman" w:hAnsi="Times New Roman" w:cs="Times New Roman"/>
                <w:bCs/>
                <w:sz w:val="24"/>
                <w:szCs w:val="24"/>
              </w:rPr>
            </w:pPr>
            <w:r w:rsidRPr="006516AA">
              <w:rPr>
                <w:rFonts w:ascii="Times New Roman" w:hAnsi="Times New Roman" w:cs="Times New Roman"/>
                <w:bCs/>
                <w:sz w:val="24"/>
                <w:szCs w:val="24"/>
              </w:rPr>
              <w:t>Możliwość rozbudowy przełącznika o interfejsy typu:</w:t>
            </w:r>
          </w:p>
          <w:p w:rsidR="002A345F" w:rsidRPr="006516AA" w:rsidRDefault="002A345F" w:rsidP="002A345F">
            <w:pPr>
              <w:pStyle w:val="Bezodstpw"/>
              <w:numPr>
                <w:ilvl w:val="1"/>
                <w:numId w:val="96"/>
              </w:numPr>
              <w:jc w:val="both"/>
              <w:rPr>
                <w:rFonts w:ascii="Times New Roman" w:hAnsi="Times New Roman" w:cs="Times New Roman"/>
                <w:bCs/>
                <w:sz w:val="24"/>
                <w:szCs w:val="24"/>
              </w:rPr>
            </w:pPr>
            <w:r w:rsidRPr="006516AA">
              <w:rPr>
                <w:rFonts w:ascii="Times New Roman" w:hAnsi="Times New Roman" w:cs="Times New Roman"/>
                <w:bCs/>
                <w:sz w:val="24"/>
                <w:szCs w:val="24"/>
              </w:rPr>
              <w:t>2 x SFP+ – na potrzeby kaskadowania urządzeń lub realizacji dodatkowych łączy typu uplink o przepustowości 10Gb/s,</w:t>
            </w:r>
          </w:p>
          <w:p w:rsidR="002A345F" w:rsidRPr="006516AA" w:rsidRDefault="002A345F" w:rsidP="002A345F">
            <w:pPr>
              <w:pStyle w:val="Bezodstpw"/>
              <w:numPr>
                <w:ilvl w:val="1"/>
                <w:numId w:val="96"/>
              </w:numPr>
              <w:jc w:val="both"/>
              <w:rPr>
                <w:rFonts w:ascii="Times New Roman" w:hAnsi="Times New Roman" w:cs="Times New Roman"/>
                <w:bCs/>
                <w:sz w:val="24"/>
                <w:szCs w:val="24"/>
              </w:rPr>
            </w:pPr>
            <w:r w:rsidRPr="006516AA">
              <w:rPr>
                <w:rFonts w:ascii="Times New Roman" w:hAnsi="Times New Roman" w:cs="Times New Roman"/>
                <w:bCs/>
                <w:sz w:val="24"/>
                <w:szCs w:val="24"/>
                <w:lang w:val="en-US"/>
              </w:rPr>
              <w:t>2 x 1G SFP – uplink,</w:t>
            </w:r>
          </w:p>
          <w:p w:rsidR="002A345F" w:rsidRPr="006516AA" w:rsidRDefault="002A345F" w:rsidP="002A345F">
            <w:pPr>
              <w:pStyle w:val="Bezodstpw"/>
              <w:numPr>
                <w:ilvl w:val="1"/>
                <w:numId w:val="96"/>
              </w:numPr>
              <w:jc w:val="both"/>
              <w:rPr>
                <w:rFonts w:ascii="Times New Roman" w:hAnsi="Times New Roman" w:cs="Times New Roman"/>
                <w:bCs/>
                <w:sz w:val="24"/>
                <w:szCs w:val="24"/>
                <w:lang w:val="en-US"/>
              </w:rPr>
            </w:pPr>
            <w:r w:rsidRPr="006516AA">
              <w:rPr>
                <w:rFonts w:ascii="Times New Roman" w:hAnsi="Times New Roman" w:cs="Times New Roman"/>
                <w:bCs/>
                <w:sz w:val="24"/>
                <w:szCs w:val="24"/>
                <w:lang w:val="en-US"/>
              </w:rPr>
              <w:t>2 x 1G RJ-45 (1000 Base-T) – uplink;</w:t>
            </w:r>
          </w:p>
          <w:p w:rsidR="002A345F" w:rsidRPr="006516AA" w:rsidRDefault="002A345F" w:rsidP="002A345F">
            <w:pPr>
              <w:pStyle w:val="Bezodstpw"/>
              <w:numPr>
                <w:ilvl w:val="0"/>
                <w:numId w:val="95"/>
              </w:numPr>
              <w:jc w:val="both"/>
              <w:rPr>
                <w:rFonts w:ascii="Times New Roman" w:hAnsi="Times New Roman" w:cs="Times New Roman"/>
                <w:bCs/>
                <w:sz w:val="24"/>
                <w:szCs w:val="24"/>
              </w:rPr>
            </w:pPr>
            <w:r w:rsidRPr="006516AA">
              <w:rPr>
                <w:rFonts w:ascii="Times New Roman" w:hAnsi="Times New Roman" w:cs="Times New Roman"/>
                <w:bCs/>
                <w:sz w:val="24"/>
                <w:szCs w:val="24"/>
              </w:rPr>
              <w:lastRenderedPageBreak/>
              <w:t>Możliwość kaskadowania do 8 urządzeń za pomocą pary interfejsów 10 Gb/s, lokalnie za pomocą kabli DAC lub zdalnie do 10 km przy wykorzystaniu modułów SFP+;</w:t>
            </w:r>
          </w:p>
          <w:p w:rsidR="002A345F" w:rsidRPr="006516AA" w:rsidRDefault="002A345F" w:rsidP="002A345F">
            <w:pPr>
              <w:pStyle w:val="Bezodstpw"/>
              <w:numPr>
                <w:ilvl w:val="0"/>
                <w:numId w:val="95"/>
              </w:numPr>
              <w:jc w:val="both"/>
              <w:rPr>
                <w:rFonts w:ascii="Times New Roman" w:hAnsi="Times New Roman" w:cs="Times New Roman"/>
                <w:bCs/>
                <w:sz w:val="24"/>
                <w:szCs w:val="24"/>
              </w:rPr>
            </w:pPr>
            <w:r w:rsidRPr="006516AA">
              <w:rPr>
                <w:rFonts w:ascii="Times New Roman" w:hAnsi="Times New Roman" w:cs="Times New Roman"/>
                <w:bCs/>
                <w:sz w:val="24"/>
                <w:szCs w:val="24"/>
              </w:rPr>
              <w:t>Minimalna możliwość przełączania full duplex: 174 Gb/s;</w:t>
            </w:r>
          </w:p>
          <w:p w:rsidR="002A345F" w:rsidRPr="006516AA" w:rsidRDefault="002A345F" w:rsidP="002A345F">
            <w:pPr>
              <w:pStyle w:val="Bezodstpw"/>
              <w:numPr>
                <w:ilvl w:val="0"/>
                <w:numId w:val="95"/>
              </w:numPr>
              <w:jc w:val="both"/>
              <w:rPr>
                <w:rFonts w:ascii="Times New Roman" w:hAnsi="Times New Roman" w:cs="Times New Roman"/>
                <w:bCs/>
                <w:sz w:val="24"/>
                <w:szCs w:val="24"/>
              </w:rPr>
            </w:pPr>
            <w:r w:rsidRPr="006516AA">
              <w:rPr>
                <w:rFonts w:ascii="Times New Roman" w:hAnsi="Times New Roman" w:cs="Times New Roman"/>
                <w:bCs/>
                <w:sz w:val="24"/>
                <w:szCs w:val="24"/>
              </w:rPr>
              <w:t>Minimalna przepustowość: 130 Mp/s;</w:t>
            </w:r>
          </w:p>
          <w:p w:rsidR="002A345F" w:rsidRPr="006516AA" w:rsidRDefault="002A345F" w:rsidP="002A345F">
            <w:pPr>
              <w:pStyle w:val="Bezodstpw"/>
              <w:numPr>
                <w:ilvl w:val="0"/>
                <w:numId w:val="95"/>
              </w:numPr>
              <w:jc w:val="both"/>
              <w:rPr>
                <w:rFonts w:ascii="Times New Roman" w:hAnsi="Times New Roman" w:cs="Times New Roman"/>
                <w:bCs/>
                <w:sz w:val="24"/>
                <w:szCs w:val="24"/>
              </w:rPr>
            </w:pPr>
            <w:r w:rsidRPr="006516AA">
              <w:rPr>
                <w:rFonts w:ascii="Times New Roman" w:hAnsi="Times New Roman" w:cs="Times New Roman"/>
                <w:bCs/>
                <w:sz w:val="24"/>
                <w:szCs w:val="24"/>
              </w:rPr>
              <w:t>Minimalny rozmiar tablicy adresów MAC: 16 000;</w:t>
            </w:r>
          </w:p>
          <w:p w:rsidR="002A345F" w:rsidRPr="006516AA" w:rsidRDefault="002A345F" w:rsidP="002A345F">
            <w:pPr>
              <w:pStyle w:val="Bezodstpw"/>
              <w:numPr>
                <w:ilvl w:val="0"/>
                <w:numId w:val="95"/>
              </w:numPr>
              <w:jc w:val="both"/>
              <w:rPr>
                <w:rFonts w:ascii="Times New Roman" w:hAnsi="Times New Roman" w:cs="Times New Roman"/>
                <w:bCs/>
                <w:sz w:val="24"/>
                <w:szCs w:val="24"/>
              </w:rPr>
            </w:pPr>
            <w:r w:rsidRPr="006516AA">
              <w:rPr>
                <w:rFonts w:ascii="Times New Roman" w:hAnsi="Times New Roman" w:cs="Times New Roman"/>
                <w:bCs/>
                <w:sz w:val="24"/>
                <w:szCs w:val="24"/>
              </w:rPr>
              <w:t>Port zarządzający RJ-45.</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7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jc w:val="both"/>
              <w:rPr>
                <w:rFonts w:ascii="Times New Roman" w:hAnsi="Times New Roman" w:cs="Times New Roman"/>
                <w:bCs/>
                <w:sz w:val="24"/>
                <w:szCs w:val="24"/>
              </w:rPr>
            </w:pPr>
            <w:r w:rsidRPr="006516AA">
              <w:rPr>
                <w:rFonts w:ascii="Times New Roman" w:hAnsi="Times New Roman" w:cs="Times New Roman"/>
                <w:bCs/>
                <w:sz w:val="24"/>
                <w:szCs w:val="24"/>
              </w:rPr>
              <w:t>Wewnętrzny bezprzewodowy punkt dostępowy musi spełniać następujące wymagania:</w:t>
            </w:r>
          </w:p>
          <w:p w:rsidR="002A345F" w:rsidRPr="006516AA" w:rsidRDefault="002A345F" w:rsidP="002A345F">
            <w:pPr>
              <w:pStyle w:val="Bezodstpw"/>
              <w:numPr>
                <w:ilvl w:val="0"/>
                <w:numId w:val="97"/>
              </w:numPr>
              <w:ind w:left="714" w:hanging="357"/>
              <w:jc w:val="both"/>
              <w:rPr>
                <w:rFonts w:ascii="Times New Roman" w:hAnsi="Times New Roman" w:cs="Times New Roman"/>
                <w:bCs/>
                <w:sz w:val="24"/>
                <w:szCs w:val="24"/>
              </w:rPr>
            </w:pPr>
            <w:r w:rsidRPr="006516AA">
              <w:rPr>
                <w:rFonts w:ascii="Times New Roman" w:hAnsi="Times New Roman" w:cs="Times New Roman"/>
                <w:sz w:val="24"/>
                <w:szCs w:val="24"/>
              </w:rPr>
              <w:t>Funkcje sieciowe:</w:t>
            </w:r>
          </w:p>
          <w:p w:rsidR="002A345F" w:rsidRPr="006516AA" w:rsidRDefault="002A345F" w:rsidP="002A345F">
            <w:pPr>
              <w:pStyle w:val="Bezodstpw"/>
              <w:numPr>
                <w:ilvl w:val="0"/>
                <w:numId w:val="98"/>
              </w:numPr>
              <w:jc w:val="both"/>
              <w:rPr>
                <w:rFonts w:ascii="Times New Roman" w:hAnsi="Times New Roman" w:cs="Times New Roman"/>
                <w:sz w:val="24"/>
                <w:szCs w:val="24"/>
              </w:rPr>
            </w:pPr>
            <w:r w:rsidRPr="006516AA">
              <w:rPr>
                <w:rFonts w:ascii="Times New Roman" w:hAnsi="Times New Roman" w:cs="Times New Roman"/>
                <w:sz w:val="24"/>
                <w:szCs w:val="24"/>
              </w:rPr>
              <w:t>Możliwość pracy w trybie Bridge Mode;</w:t>
            </w:r>
          </w:p>
          <w:p w:rsidR="002A345F" w:rsidRPr="006516AA" w:rsidRDefault="002A345F" w:rsidP="002A345F">
            <w:pPr>
              <w:pStyle w:val="Bezodstpw"/>
              <w:numPr>
                <w:ilvl w:val="0"/>
                <w:numId w:val="98"/>
              </w:numPr>
              <w:jc w:val="both"/>
              <w:rPr>
                <w:rFonts w:ascii="Times New Roman" w:hAnsi="Times New Roman" w:cs="Times New Roman"/>
                <w:sz w:val="24"/>
                <w:szCs w:val="24"/>
              </w:rPr>
            </w:pPr>
            <w:r w:rsidRPr="006516AA">
              <w:rPr>
                <w:rFonts w:ascii="Times New Roman" w:hAnsi="Times New Roman" w:cs="Times New Roman"/>
                <w:sz w:val="24"/>
                <w:szCs w:val="24"/>
              </w:rPr>
              <w:t>Możliwość praca w trybie Router (NAT) Mode;</w:t>
            </w:r>
          </w:p>
          <w:p w:rsidR="002A345F" w:rsidRPr="006516AA" w:rsidRDefault="002A345F" w:rsidP="002A345F">
            <w:pPr>
              <w:pStyle w:val="Bezodstpw"/>
              <w:numPr>
                <w:ilvl w:val="0"/>
                <w:numId w:val="98"/>
              </w:numPr>
              <w:jc w:val="both"/>
              <w:rPr>
                <w:rFonts w:ascii="Times New Roman" w:hAnsi="Times New Roman" w:cs="Times New Roman"/>
                <w:sz w:val="24"/>
                <w:szCs w:val="24"/>
              </w:rPr>
            </w:pPr>
            <w:r w:rsidRPr="006516AA">
              <w:rPr>
                <w:rFonts w:ascii="Times New Roman" w:hAnsi="Times New Roman" w:cs="Times New Roman"/>
                <w:sz w:val="24"/>
                <w:szCs w:val="24"/>
              </w:rPr>
              <w:t>Zarządzanie VLAN (802.1p);</w:t>
            </w:r>
          </w:p>
          <w:p w:rsidR="002A345F" w:rsidRPr="006516AA" w:rsidRDefault="002A345F" w:rsidP="002A345F">
            <w:pPr>
              <w:pStyle w:val="Bezodstpw"/>
              <w:numPr>
                <w:ilvl w:val="0"/>
                <w:numId w:val="98"/>
              </w:numPr>
              <w:jc w:val="both"/>
              <w:rPr>
                <w:rFonts w:ascii="Times New Roman" w:hAnsi="Times New Roman" w:cs="Times New Roman"/>
                <w:sz w:val="24"/>
                <w:szCs w:val="24"/>
                <w:lang w:val="en-US"/>
              </w:rPr>
            </w:pPr>
            <w:r w:rsidRPr="006516AA">
              <w:rPr>
                <w:rFonts w:ascii="Times New Roman" w:hAnsi="Times New Roman" w:cs="Times New Roman"/>
                <w:sz w:val="24"/>
                <w:szCs w:val="24"/>
                <w:lang w:val="en-US"/>
              </w:rPr>
              <w:t>Obsługa Spanning Tree Protocol (802.1d);</w:t>
            </w:r>
          </w:p>
          <w:p w:rsidR="002A345F" w:rsidRPr="006516AA" w:rsidRDefault="002A345F" w:rsidP="002A345F">
            <w:pPr>
              <w:pStyle w:val="Bezodstpw"/>
              <w:numPr>
                <w:ilvl w:val="0"/>
                <w:numId w:val="97"/>
              </w:numPr>
              <w:ind w:left="714" w:hanging="357"/>
              <w:jc w:val="both"/>
              <w:rPr>
                <w:rFonts w:ascii="Times New Roman" w:hAnsi="Times New Roman" w:cs="Times New Roman"/>
                <w:sz w:val="24"/>
                <w:szCs w:val="24"/>
                <w:lang w:val="en-US"/>
              </w:rPr>
            </w:pPr>
            <w:r w:rsidRPr="006516AA">
              <w:rPr>
                <w:rFonts w:ascii="Times New Roman" w:hAnsi="Times New Roman" w:cs="Times New Roman"/>
                <w:sz w:val="24"/>
                <w:szCs w:val="24"/>
              </w:rPr>
              <w:t>Radio:</w:t>
            </w:r>
          </w:p>
          <w:p w:rsidR="002A345F" w:rsidRPr="006516AA" w:rsidRDefault="002A345F" w:rsidP="002A345F">
            <w:pPr>
              <w:pStyle w:val="Bezodstpw"/>
              <w:numPr>
                <w:ilvl w:val="0"/>
                <w:numId w:val="99"/>
              </w:numPr>
              <w:jc w:val="both"/>
              <w:rPr>
                <w:rFonts w:ascii="Times New Roman" w:hAnsi="Times New Roman" w:cs="Times New Roman"/>
                <w:sz w:val="24"/>
                <w:szCs w:val="24"/>
              </w:rPr>
            </w:pPr>
            <w:r w:rsidRPr="006516AA">
              <w:rPr>
                <w:rFonts w:ascii="Times New Roman" w:hAnsi="Times New Roman" w:cs="Times New Roman"/>
                <w:sz w:val="24"/>
                <w:szCs w:val="24"/>
              </w:rPr>
              <w:t>Obsługa wielu identyfikatorów SSID;</w:t>
            </w:r>
          </w:p>
          <w:p w:rsidR="002A345F" w:rsidRPr="006516AA" w:rsidRDefault="002A345F" w:rsidP="002A345F">
            <w:pPr>
              <w:pStyle w:val="Bezodstpw"/>
              <w:numPr>
                <w:ilvl w:val="0"/>
                <w:numId w:val="99"/>
              </w:numPr>
              <w:jc w:val="both"/>
              <w:rPr>
                <w:rFonts w:ascii="Times New Roman" w:hAnsi="Times New Roman" w:cs="Times New Roman"/>
                <w:sz w:val="24"/>
                <w:szCs w:val="24"/>
              </w:rPr>
            </w:pPr>
            <w:r w:rsidRPr="006516AA">
              <w:rPr>
                <w:rFonts w:ascii="Times New Roman" w:hAnsi="Times New Roman" w:cs="Times New Roman"/>
                <w:sz w:val="24"/>
                <w:szCs w:val="24"/>
              </w:rPr>
              <w:t>Automatyczny wybór kanału;</w:t>
            </w:r>
          </w:p>
          <w:p w:rsidR="002A345F" w:rsidRPr="006516AA" w:rsidRDefault="002A345F" w:rsidP="002A345F">
            <w:pPr>
              <w:pStyle w:val="Bezodstpw"/>
              <w:numPr>
                <w:ilvl w:val="0"/>
                <w:numId w:val="99"/>
              </w:numPr>
              <w:jc w:val="both"/>
              <w:rPr>
                <w:rFonts w:ascii="Times New Roman" w:hAnsi="Times New Roman" w:cs="Times New Roman"/>
                <w:sz w:val="24"/>
                <w:szCs w:val="24"/>
              </w:rPr>
            </w:pPr>
            <w:r w:rsidRPr="006516AA">
              <w:rPr>
                <w:rFonts w:ascii="Times New Roman" w:hAnsi="Times New Roman" w:cs="Times New Roman"/>
                <w:sz w:val="24"/>
                <w:szCs w:val="24"/>
              </w:rPr>
              <w:t>Regulacja mocy transmisji;</w:t>
            </w:r>
          </w:p>
          <w:p w:rsidR="002A345F" w:rsidRPr="006516AA" w:rsidRDefault="002A345F" w:rsidP="002A345F">
            <w:pPr>
              <w:pStyle w:val="Bezodstpw"/>
              <w:numPr>
                <w:ilvl w:val="0"/>
                <w:numId w:val="99"/>
              </w:numPr>
              <w:jc w:val="both"/>
              <w:rPr>
                <w:rFonts w:ascii="Times New Roman" w:hAnsi="Times New Roman" w:cs="Times New Roman"/>
                <w:sz w:val="24"/>
                <w:szCs w:val="24"/>
              </w:rPr>
            </w:pPr>
            <w:r w:rsidRPr="006516AA">
              <w:rPr>
                <w:rFonts w:ascii="Times New Roman" w:hAnsi="Times New Roman" w:cs="Times New Roman"/>
                <w:sz w:val="24"/>
                <w:szCs w:val="24"/>
              </w:rPr>
              <w:t>Wykrywanie sąsiednich AP;</w:t>
            </w:r>
          </w:p>
          <w:p w:rsidR="002A345F" w:rsidRPr="006516AA" w:rsidRDefault="002A345F" w:rsidP="002A345F">
            <w:pPr>
              <w:pStyle w:val="Bezodstpw"/>
              <w:numPr>
                <w:ilvl w:val="0"/>
                <w:numId w:val="9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Wsparcie dla rozwiązań VPN:</w:t>
            </w:r>
          </w:p>
          <w:p w:rsidR="002A345F" w:rsidRPr="006516AA" w:rsidRDefault="002A345F" w:rsidP="002A345F">
            <w:pPr>
              <w:pStyle w:val="Bezodstpw"/>
              <w:numPr>
                <w:ilvl w:val="1"/>
                <w:numId w:val="100"/>
              </w:numPr>
              <w:jc w:val="both"/>
              <w:rPr>
                <w:rFonts w:ascii="Times New Roman" w:hAnsi="Times New Roman" w:cs="Times New Roman"/>
                <w:sz w:val="24"/>
                <w:szCs w:val="24"/>
              </w:rPr>
            </w:pPr>
            <w:r w:rsidRPr="006516AA">
              <w:rPr>
                <w:rFonts w:ascii="Times New Roman" w:hAnsi="Times New Roman" w:cs="Times New Roman"/>
                <w:sz w:val="24"/>
                <w:szCs w:val="24"/>
              </w:rPr>
              <w:t>Site-to-Site VPN;</w:t>
            </w:r>
          </w:p>
          <w:p w:rsidR="002A345F" w:rsidRPr="006516AA" w:rsidRDefault="002A345F" w:rsidP="002A345F">
            <w:pPr>
              <w:pStyle w:val="Bezodstpw"/>
              <w:numPr>
                <w:ilvl w:val="1"/>
                <w:numId w:val="100"/>
              </w:numPr>
              <w:jc w:val="both"/>
              <w:rPr>
                <w:rFonts w:ascii="Times New Roman" w:hAnsi="Times New Roman" w:cs="Times New Roman"/>
                <w:sz w:val="24"/>
                <w:szCs w:val="24"/>
              </w:rPr>
            </w:pPr>
            <w:r w:rsidRPr="006516AA">
              <w:rPr>
                <w:rFonts w:ascii="Times New Roman" w:hAnsi="Times New Roman" w:cs="Times New Roman"/>
                <w:sz w:val="24"/>
                <w:szCs w:val="24"/>
              </w:rPr>
              <w:t>256-bit AES Encryption;</w:t>
            </w:r>
          </w:p>
          <w:p w:rsidR="002A345F" w:rsidRPr="006516AA" w:rsidRDefault="002A345F" w:rsidP="002A345F">
            <w:pPr>
              <w:pStyle w:val="Bezodstpw"/>
              <w:numPr>
                <w:ilvl w:val="1"/>
                <w:numId w:val="100"/>
              </w:numPr>
              <w:jc w:val="both"/>
              <w:rPr>
                <w:rFonts w:ascii="Times New Roman" w:hAnsi="Times New Roman" w:cs="Times New Roman"/>
                <w:sz w:val="24"/>
                <w:szCs w:val="24"/>
              </w:rPr>
            </w:pPr>
            <w:r w:rsidRPr="006516AA">
              <w:rPr>
                <w:rFonts w:ascii="Times New Roman" w:hAnsi="Times New Roman" w:cs="Times New Roman"/>
                <w:sz w:val="24"/>
                <w:szCs w:val="24"/>
              </w:rPr>
              <w:t>Pre-shared Key Authentication;</w:t>
            </w:r>
          </w:p>
          <w:p w:rsidR="002A345F" w:rsidRPr="006516AA" w:rsidRDefault="002A345F" w:rsidP="002A345F">
            <w:pPr>
              <w:pStyle w:val="Bezodstpw"/>
              <w:numPr>
                <w:ilvl w:val="1"/>
                <w:numId w:val="100"/>
              </w:numPr>
              <w:jc w:val="both"/>
              <w:rPr>
                <w:rFonts w:ascii="Times New Roman" w:hAnsi="Times New Roman" w:cs="Times New Roman"/>
                <w:sz w:val="24"/>
                <w:szCs w:val="24"/>
              </w:rPr>
            </w:pPr>
            <w:r w:rsidRPr="006516AA">
              <w:rPr>
                <w:rFonts w:ascii="Times New Roman" w:hAnsi="Times New Roman" w:cs="Times New Roman"/>
                <w:sz w:val="24"/>
                <w:szCs w:val="24"/>
              </w:rPr>
              <w:t>Dynamiczny routing;</w:t>
            </w:r>
          </w:p>
          <w:p w:rsidR="002A345F" w:rsidRPr="006516AA" w:rsidRDefault="002A345F" w:rsidP="002A345F">
            <w:pPr>
              <w:pStyle w:val="Bezodstpw"/>
              <w:numPr>
                <w:ilvl w:val="0"/>
                <w:numId w:val="9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Porty Ethernet: 2x GE;</w:t>
            </w:r>
          </w:p>
          <w:p w:rsidR="002A345F" w:rsidRPr="006516AA" w:rsidRDefault="002A345F" w:rsidP="002A345F">
            <w:pPr>
              <w:pStyle w:val="Bezodstpw"/>
              <w:numPr>
                <w:ilvl w:val="0"/>
                <w:numId w:val="9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Standard Wi-Fi: jednoczesna praca: 802.11ac/a/n i 802.11b/g/n;</w:t>
            </w:r>
          </w:p>
          <w:p w:rsidR="002A345F" w:rsidRPr="006516AA" w:rsidRDefault="002A345F" w:rsidP="002A345F">
            <w:pPr>
              <w:pStyle w:val="Bezodstpw"/>
              <w:numPr>
                <w:ilvl w:val="0"/>
                <w:numId w:val="9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Szybkości transmisji danych: 3x3 MIMO, 2.4 GHz: 450 Mbps, 5 GHz: 1300 Mbps;</w:t>
            </w:r>
          </w:p>
          <w:p w:rsidR="002A345F" w:rsidRPr="006516AA" w:rsidRDefault="002A345F" w:rsidP="002A345F">
            <w:pPr>
              <w:pStyle w:val="Bezodstpw"/>
              <w:numPr>
                <w:ilvl w:val="0"/>
                <w:numId w:val="9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Obsługa min. 16 SSID/Radio;</w:t>
            </w:r>
          </w:p>
          <w:p w:rsidR="002A345F" w:rsidRPr="006516AA" w:rsidRDefault="002A345F" w:rsidP="002A345F">
            <w:pPr>
              <w:pStyle w:val="Bezodstpw"/>
              <w:numPr>
                <w:ilvl w:val="0"/>
                <w:numId w:val="9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Antena wbudowana;</w:t>
            </w:r>
          </w:p>
          <w:p w:rsidR="002A345F" w:rsidRPr="006516AA" w:rsidRDefault="002A345F" w:rsidP="002A345F">
            <w:pPr>
              <w:pStyle w:val="Bezodstpw"/>
              <w:numPr>
                <w:ilvl w:val="0"/>
                <w:numId w:val="9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Zasięg w terenie otwartym min. 120 m;</w:t>
            </w:r>
          </w:p>
          <w:p w:rsidR="002A345F" w:rsidRPr="006516AA" w:rsidRDefault="002A345F" w:rsidP="002A345F">
            <w:pPr>
              <w:pStyle w:val="Bezodstpw"/>
              <w:numPr>
                <w:ilvl w:val="0"/>
                <w:numId w:val="9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Zasilanie: PoE.</w:t>
            </w:r>
          </w:p>
          <w:p w:rsidR="002A345F" w:rsidRPr="006516AA" w:rsidRDefault="002A345F" w:rsidP="006C3261">
            <w:pPr>
              <w:pStyle w:val="Bezodstpw"/>
              <w:spacing w:before="200"/>
              <w:rPr>
                <w:rFonts w:ascii="Times New Roman" w:hAnsi="Times New Roman" w:cs="Times New Roman"/>
                <w:bCs/>
                <w:sz w:val="24"/>
                <w:szCs w:val="24"/>
              </w:rPr>
            </w:pPr>
            <w:r w:rsidRPr="006516AA">
              <w:rPr>
                <w:rFonts w:ascii="Times New Roman" w:hAnsi="Times New Roman" w:cs="Times New Roman"/>
                <w:sz w:val="24"/>
                <w:szCs w:val="24"/>
              </w:rPr>
              <w:lastRenderedPageBreak/>
              <w:t>Zapewniona poprawna, pełna współpraca z kontrolerem, pozwalająca na wykorzystanie jego wszystkich możliwości.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rPr>
                <w:rFonts w:ascii="Times New Roman" w:hAnsi="Times New Roman" w:cs="Times New Roman"/>
                <w:bCs/>
                <w:sz w:val="24"/>
                <w:szCs w:val="24"/>
              </w:rPr>
            </w:pPr>
            <w:r w:rsidRPr="006516AA">
              <w:rPr>
                <w:rFonts w:ascii="Times New Roman" w:hAnsi="Times New Roman" w:cs="Times New Roman"/>
                <w:bCs/>
                <w:sz w:val="24"/>
                <w:szCs w:val="24"/>
              </w:rPr>
              <w:t>Zewnętrzny bezprzewodowy punkt dostępowy, który spełnia poniższe parametry:</w:t>
            </w:r>
          </w:p>
          <w:p w:rsidR="002A345F" w:rsidRPr="006516AA" w:rsidRDefault="002A345F" w:rsidP="002A345F">
            <w:pPr>
              <w:pStyle w:val="Bezodstpw"/>
              <w:numPr>
                <w:ilvl w:val="0"/>
                <w:numId w:val="101"/>
              </w:numPr>
              <w:rPr>
                <w:rFonts w:ascii="Times New Roman" w:hAnsi="Times New Roman" w:cs="Times New Roman"/>
                <w:bCs/>
                <w:sz w:val="24"/>
                <w:szCs w:val="24"/>
              </w:rPr>
            </w:pPr>
            <w:r w:rsidRPr="006516AA">
              <w:rPr>
                <w:rFonts w:ascii="Times New Roman" w:hAnsi="Times New Roman" w:cs="Times New Roman"/>
                <w:bCs/>
                <w:sz w:val="24"/>
                <w:szCs w:val="24"/>
              </w:rPr>
              <w:t>Funkcje sieciowe:</w:t>
            </w:r>
          </w:p>
          <w:p w:rsidR="002A345F" w:rsidRPr="006516AA" w:rsidRDefault="002A345F" w:rsidP="002A345F">
            <w:pPr>
              <w:pStyle w:val="Bezodstpw"/>
              <w:numPr>
                <w:ilvl w:val="1"/>
                <w:numId w:val="102"/>
              </w:numPr>
              <w:rPr>
                <w:rFonts w:ascii="Times New Roman" w:hAnsi="Times New Roman" w:cs="Times New Roman"/>
                <w:bCs/>
                <w:sz w:val="24"/>
                <w:szCs w:val="24"/>
              </w:rPr>
            </w:pPr>
            <w:r w:rsidRPr="006516AA">
              <w:rPr>
                <w:rFonts w:ascii="Times New Roman" w:hAnsi="Times New Roman" w:cs="Times New Roman"/>
                <w:bCs/>
                <w:sz w:val="24"/>
                <w:szCs w:val="24"/>
              </w:rPr>
              <w:t>Możliwość pracy w trybie Bridge Mode;</w:t>
            </w:r>
          </w:p>
          <w:p w:rsidR="002A345F" w:rsidRPr="006516AA" w:rsidRDefault="002A345F" w:rsidP="002A345F">
            <w:pPr>
              <w:pStyle w:val="Bezodstpw"/>
              <w:numPr>
                <w:ilvl w:val="1"/>
                <w:numId w:val="102"/>
              </w:numPr>
              <w:rPr>
                <w:rFonts w:ascii="Times New Roman" w:hAnsi="Times New Roman" w:cs="Times New Roman"/>
                <w:bCs/>
                <w:sz w:val="24"/>
                <w:szCs w:val="24"/>
              </w:rPr>
            </w:pPr>
            <w:r w:rsidRPr="006516AA">
              <w:rPr>
                <w:rFonts w:ascii="Times New Roman" w:hAnsi="Times New Roman" w:cs="Times New Roman"/>
                <w:bCs/>
                <w:sz w:val="24"/>
                <w:szCs w:val="24"/>
              </w:rPr>
              <w:t>Możliwość praca w trybie Router (NAT) Mode;</w:t>
            </w:r>
          </w:p>
          <w:p w:rsidR="002A345F" w:rsidRPr="006516AA" w:rsidRDefault="002A345F" w:rsidP="002A345F">
            <w:pPr>
              <w:pStyle w:val="Bezodstpw"/>
              <w:numPr>
                <w:ilvl w:val="1"/>
                <w:numId w:val="102"/>
              </w:numPr>
              <w:rPr>
                <w:rFonts w:ascii="Times New Roman" w:hAnsi="Times New Roman" w:cs="Times New Roman"/>
                <w:bCs/>
                <w:sz w:val="24"/>
                <w:szCs w:val="24"/>
              </w:rPr>
            </w:pPr>
            <w:r w:rsidRPr="006516AA">
              <w:rPr>
                <w:rFonts w:ascii="Times New Roman" w:hAnsi="Times New Roman" w:cs="Times New Roman"/>
                <w:bCs/>
                <w:sz w:val="24"/>
                <w:szCs w:val="24"/>
              </w:rPr>
              <w:t>Zarządzanie VLAN (802.1p);</w:t>
            </w:r>
          </w:p>
          <w:p w:rsidR="002A345F" w:rsidRPr="006516AA" w:rsidRDefault="002A345F" w:rsidP="002A345F">
            <w:pPr>
              <w:pStyle w:val="Bezodstpw"/>
              <w:numPr>
                <w:ilvl w:val="1"/>
                <w:numId w:val="102"/>
              </w:numPr>
              <w:rPr>
                <w:rFonts w:ascii="Times New Roman" w:hAnsi="Times New Roman" w:cs="Times New Roman"/>
                <w:bCs/>
                <w:sz w:val="24"/>
                <w:szCs w:val="24"/>
                <w:lang w:val="en-US"/>
              </w:rPr>
            </w:pPr>
            <w:r w:rsidRPr="006516AA">
              <w:rPr>
                <w:rFonts w:ascii="Times New Roman" w:hAnsi="Times New Roman" w:cs="Times New Roman"/>
                <w:bCs/>
                <w:sz w:val="24"/>
                <w:szCs w:val="24"/>
                <w:lang w:val="en-US"/>
              </w:rPr>
              <w:t>Obsługa Spanning Tree Protocol (802.1d).</w:t>
            </w:r>
          </w:p>
          <w:p w:rsidR="002A345F" w:rsidRPr="006516AA" w:rsidRDefault="002A345F" w:rsidP="002A345F">
            <w:pPr>
              <w:pStyle w:val="Bezodstpw"/>
              <w:numPr>
                <w:ilvl w:val="0"/>
                <w:numId w:val="101"/>
              </w:numPr>
              <w:rPr>
                <w:rFonts w:ascii="Times New Roman" w:hAnsi="Times New Roman" w:cs="Times New Roman"/>
                <w:bCs/>
                <w:sz w:val="24"/>
                <w:szCs w:val="24"/>
              </w:rPr>
            </w:pPr>
            <w:r w:rsidRPr="006516AA">
              <w:rPr>
                <w:rFonts w:ascii="Times New Roman" w:hAnsi="Times New Roman" w:cs="Times New Roman"/>
                <w:bCs/>
                <w:sz w:val="24"/>
                <w:szCs w:val="24"/>
              </w:rPr>
              <w:t>Radio:</w:t>
            </w:r>
          </w:p>
          <w:p w:rsidR="002A345F" w:rsidRPr="006516AA" w:rsidRDefault="002A345F" w:rsidP="002A345F">
            <w:pPr>
              <w:pStyle w:val="Bezodstpw"/>
              <w:numPr>
                <w:ilvl w:val="0"/>
                <w:numId w:val="103"/>
              </w:numPr>
              <w:rPr>
                <w:rFonts w:ascii="Times New Roman" w:hAnsi="Times New Roman" w:cs="Times New Roman"/>
                <w:bCs/>
                <w:sz w:val="24"/>
                <w:szCs w:val="24"/>
              </w:rPr>
            </w:pPr>
            <w:r w:rsidRPr="006516AA">
              <w:rPr>
                <w:rFonts w:ascii="Times New Roman" w:hAnsi="Times New Roman" w:cs="Times New Roman"/>
                <w:bCs/>
                <w:sz w:val="24"/>
                <w:szCs w:val="24"/>
              </w:rPr>
              <w:t>Obsługa wielu identyfikatorów SSID;</w:t>
            </w:r>
          </w:p>
          <w:p w:rsidR="002A345F" w:rsidRPr="006516AA" w:rsidRDefault="002A345F" w:rsidP="002A345F">
            <w:pPr>
              <w:pStyle w:val="Bezodstpw"/>
              <w:numPr>
                <w:ilvl w:val="0"/>
                <w:numId w:val="103"/>
              </w:numPr>
              <w:rPr>
                <w:rFonts w:ascii="Times New Roman" w:hAnsi="Times New Roman" w:cs="Times New Roman"/>
                <w:bCs/>
                <w:sz w:val="24"/>
                <w:szCs w:val="24"/>
              </w:rPr>
            </w:pPr>
            <w:r w:rsidRPr="006516AA">
              <w:rPr>
                <w:rFonts w:ascii="Times New Roman" w:hAnsi="Times New Roman" w:cs="Times New Roman"/>
                <w:bCs/>
                <w:sz w:val="24"/>
                <w:szCs w:val="24"/>
              </w:rPr>
              <w:t>Automatyczny wybór kanału;</w:t>
            </w:r>
          </w:p>
          <w:p w:rsidR="002A345F" w:rsidRPr="006516AA" w:rsidRDefault="002A345F" w:rsidP="002A345F">
            <w:pPr>
              <w:pStyle w:val="Bezodstpw"/>
              <w:numPr>
                <w:ilvl w:val="0"/>
                <w:numId w:val="103"/>
              </w:numPr>
              <w:rPr>
                <w:rFonts w:ascii="Times New Roman" w:hAnsi="Times New Roman" w:cs="Times New Roman"/>
                <w:bCs/>
                <w:sz w:val="24"/>
                <w:szCs w:val="24"/>
              </w:rPr>
            </w:pPr>
            <w:r w:rsidRPr="006516AA">
              <w:rPr>
                <w:rFonts w:ascii="Times New Roman" w:hAnsi="Times New Roman" w:cs="Times New Roman"/>
                <w:bCs/>
                <w:sz w:val="24"/>
                <w:szCs w:val="24"/>
              </w:rPr>
              <w:t>Regulacja mocy transmisji;</w:t>
            </w:r>
          </w:p>
          <w:p w:rsidR="002A345F" w:rsidRPr="006516AA" w:rsidRDefault="002A345F" w:rsidP="002A345F">
            <w:pPr>
              <w:pStyle w:val="Bezodstpw"/>
              <w:numPr>
                <w:ilvl w:val="0"/>
                <w:numId w:val="103"/>
              </w:numPr>
              <w:rPr>
                <w:rFonts w:ascii="Times New Roman" w:hAnsi="Times New Roman" w:cs="Times New Roman"/>
                <w:bCs/>
                <w:sz w:val="24"/>
                <w:szCs w:val="24"/>
              </w:rPr>
            </w:pPr>
            <w:r w:rsidRPr="006516AA">
              <w:rPr>
                <w:rFonts w:ascii="Times New Roman" w:hAnsi="Times New Roman" w:cs="Times New Roman"/>
                <w:bCs/>
                <w:sz w:val="24"/>
                <w:szCs w:val="24"/>
              </w:rPr>
              <w:t>Wykrywanie sąsiednich AP;</w:t>
            </w:r>
          </w:p>
          <w:p w:rsidR="002A345F" w:rsidRPr="006516AA" w:rsidRDefault="002A345F" w:rsidP="002A345F">
            <w:pPr>
              <w:pStyle w:val="Bezodstpw"/>
              <w:numPr>
                <w:ilvl w:val="0"/>
                <w:numId w:val="101"/>
              </w:numPr>
              <w:rPr>
                <w:rFonts w:ascii="Times New Roman" w:hAnsi="Times New Roman" w:cs="Times New Roman"/>
                <w:bCs/>
                <w:sz w:val="24"/>
                <w:szCs w:val="24"/>
              </w:rPr>
            </w:pPr>
            <w:r w:rsidRPr="006516AA">
              <w:rPr>
                <w:rFonts w:ascii="Times New Roman" w:hAnsi="Times New Roman" w:cs="Times New Roman"/>
                <w:bCs/>
                <w:sz w:val="24"/>
                <w:szCs w:val="24"/>
              </w:rPr>
              <w:t>Wsparcie dla rozwiązań VPN:</w:t>
            </w:r>
          </w:p>
          <w:p w:rsidR="002A345F" w:rsidRPr="006516AA" w:rsidRDefault="002A345F" w:rsidP="002A345F">
            <w:pPr>
              <w:pStyle w:val="Bezodstpw"/>
              <w:numPr>
                <w:ilvl w:val="1"/>
                <w:numId w:val="104"/>
              </w:numPr>
              <w:rPr>
                <w:rFonts w:ascii="Times New Roman" w:hAnsi="Times New Roman" w:cs="Times New Roman"/>
                <w:bCs/>
                <w:sz w:val="24"/>
                <w:szCs w:val="24"/>
              </w:rPr>
            </w:pPr>
            <w:r w:rsidRPr="006516AA">
              <w:rPr>
                <w:rFonts w:ascii="Times New Roman" w:hAnsi="Times New Roman" w:cs="Times New Roman"/>
                <w:bCs/>
                <w:sz w:val="24"/>
                <w:szCs w:val="24"/>
              </w:rPr>
              <w:t>Site-to-Site VPN;</w:t>
            </w:r>
          </w:p>
          <w:p w:rsidR="002A345F" w:rsidRPr="006516AA" w:rsidRDefault="002A345F" w:rsidP="002A345F">
            <w:pPr>
              <w:pStyle w:val="Bezodstpw"/>
              <w:numPr>
                <w:ilvl w:val="1"/>
                <w:numId w:val="104"/>
              </w:numPr>
              <w:rPr>
                <w:rFonts w:ascii="Times New Roman" w:hAnsi="Times New Roman" w:cs="Times New Roman"/>
                <w:bCs/>
                <w:sz w:val="24"/>
                <w:szCs w:val="24"/>
              </w:rPr>
            </w:pPr>
            <w:r w:rsidRPr="006516AA">
              <w:rPr>
                <w:rFonts w:ascii="Times New Roman" w:hAnsi="Times New Roman" w:cs="Times New Roman"/>
                <w:bCs/>
                <w:sz w:val="24"/>
                <w:szCs w:val="24"/>
              </w:rPr>
              <w:t>256-bit AES Encryption;</w:t>
            </w:r>
          </w:p>
          <w:p w:rsidR="002A345F" w:rsidRPr="006516AA" w:rsidRDefault="002A345F" w:rsidP="002A345F">
            <w:pPr>
              <w:pStyle w:val="Bezodstpw"/>
              <w:numPr>
                <w:ilvl w:val="1"/>
                <w:numId w:val="104"/>
              </w:numPr>
              <w:rPr>
                <w:rFonts w:ascii="Times New Roman" w:hAnsi="Times New Roman" w:cs="Times New Roman"/>
                <w:bCs/>
                <w:sz w:val="24"/>
                <w:szCs w:val="24"/>
              </w:rPr>
            </w:pPr>
            <w:r w:rsidRPr="006516AA">
              <w:rPr>
                <w:rFonts w:ascii="Times New Roman" w:hAnsi="Times New Roman" w:cs="Times New Roman"/>
                <w:bCs/>
                <w:sz w:val="24"/>
                <w:szCs w:val="24"/>
              </w:rPr>
              <w:t>Pre-shared Key Authentication;</w:t>
            </w:r>
          </w:p>
          <w:p w:rsidR="002A345F" w:rsidRPr="006516AA" w:rsidRDefault="002A345F" w:rsidP="002A345F">
            <w:pPr>
              <w:pStyle w:val="Bezodstpw"/>
              <w:numPr>
                <w:ilvl w:val="1"/>
                <w:numId w:val="104"/>
              </w:numPr>
              <w:rPr>
                <w:rFonts w:ascii="Times New Roman" w:hAnsi="Times New Roman" w:cs="Times New Roman"/>
                <w:bCs/>
                <w:sz w:val="24"/>
                <w:szCs w:val="24"/>
              </w:rPr>
            </w:pPr>
            <w:r w:rsidRPr="006516AA">
              <w:rPr>
                <w:rFonts w:ascii="Times New Roman" w:hAnsi="Times New Roman" w:cs="Times New Roman"/>
                <w:bCs/>
                <w:sz w:val="24"/>
                <w:szCs w:val="24"/>
              </w:rPr>
              <w:t>Dynamiczny routing;</w:t>
            </w:r>
          </w:p>
          <w:p w:rsidR="002A345F" w:rsidRPr="006516AA" w:rsidRDefault="002A345F" w:rsidP="002A345F">
            <w:pPr>
              <w:pStyle w:val="Bezodstpw"/>
              <w:numPr>
                <w:ilvl w:val="0"/>
                <w:numId w:val="101"/>
              </w:numPr>
              <w:rPr>
                <w:rFonts w:ascii="Times New Roman" w:hAnsi="Times New Roman" w:cs="Times New Roman"/>
                <w:bCs/>
                <w:sz w:val="24"/>
                <w:szCs w:val="24"/>
                <w:lang w:val="en-US"/>
              </w:rPr>
            </w:pPr>
            <w:r w:rsidRPr="006516AA">
              <w:rPr>
                <w:rFonts w:ascii="Times New Roman" w:hAnsi="Times New Roman" w:cs="Times New Roman"/>
                <w:bCs/>
                <w:sz w:val="24"/>
                <w:szCs w:val="24"/>
                <w:lang w:val="en-US"/>
              </w:rPr>
              <w:t>Porty Ethernet: 1x 10/100/1000M Ethernet Port;</w:t>
            </w:r>
          </w:p>
          <w:p w:rsidR="002A345F" w:rsidRPr="006516AA" w:rsidRDefault="002A345F" w:rsidP="002A345F">
            <w:pPr>
              <w:pStyle w:val="Bezodstpw"/>
              <w:numPr>
                <w:ilvl w:val="0"/>
                <w:numId w:val="101"/>
              </w:numPr>
              <w:rPr>
                <w:rFonts w:ascii="Times New Roman" w:hAnsi="Times New Roman" w:cs="Times New Roman"/>
                <w:bCs/>
                <w:sz w:val="24"/>
                <w:szCs w:val="24"/>
              </w:rPr>
            </w:pPr>
            <w:r w:rsidRPr="006516AA">
              <w:rPr>
                <w:rFonts w:ascii="Times New Roman" w:hAnsi="Times New Roman" w:cs="Times New Roman"/>
                <w:bCs/>
                <w:sz w:val="24"/>
                <w:szCs w:val="24"/>
              </w:rPr>
              <w:t>Standard Wi-Fi: 802.11a/n i 802.11b/g/n;</w:t>
            </w:r>
          </w:p>
          <w:p w:rsidR="002A345F" w:rsidRPr="006516AA" w:rsidRDefault="002A345F" w:rsidP="002A345F">
            <w:pPr>
              <w:pStyle w:val="Bezodstpw"/>
              <w:numPr>
                <w:ilvl w:val="0"/>
                <w:numId w:val="101"/>
              </w:numPr>
              <w:rPr>
                <w:rFonts w:ascii="Times New Roman" w:hAnsi="Times New Roman" w:cs="Times New Roman"/>
                <w:bCs/>
                <w:sz w:val="24"/>
                <w:szCs w:val="24"/>
              </w:rPr>
            </w:pPr>
            <w:r w:rsidRPr="006516AA">
              <w:rPr>
                <w:rFonts w:ascii="Times New Roman" w:hAnsi="Times New Roman" w:cs="Times New Roman"/>
                <w:bCs/>
                <w:sz w:val="24"/>
                <w:szCs w:val="24"/>
              </w:rPr>
              <w:t>Szybkości transmisji danych: 2x2 MIMO 2.4 GHz: 300 Mbps lub 5 GHz: 300 Mbps;</w:t>
            </w:r>
          </w:p>
          <w:p w:rsidR="002A345F" w:rsidRPr="006516AA" w:rsidRDefault="002A345F" w:rsidP="002A345F">
            <w:pPr>
              <w:pStyle w:val="Bezodstpw"/>
              <w:numPr>
                <w:ilvl w:val="0"/>
                <w:numId w:val="101"/>
              </w:numPr>
              <w:rPr>
                <w:rFonts w:ascii="Times New Roman" w:hAnsi="Times New Roman" w:cs="Times New Roman"/>
                <w:bCs/>
                <w:sz w:val="24"/>
                <w:szCs w:val="24"/>
              </w:rPr>
            </w:pPr>
            <w:r w:rsidRPr="006516AA">
              <w:rPr>
                <w:rFonts w:ascii="Times New Roman" w:hAnsi="Times New Roman" w:cs="Times New Roman"/>
                <w:bCs/>
                <w:sz w:val="24"/>
                <w:szCs w:val="24"/>
              </w:rPr>
              <w:t>Zasilanie PoE;</w:t>
            </w:r>
          </w:p>
          <w:p w:rsidR="002A345F" w:rsidRPr="006516AA" w:rsidRDefault="002A345F" w:rsidP="002A345F">
            <w:pPr>
              <w:pStyle w:val="Bezodstpw"/>
              <w:numPr>
                <w:ilvl w:val="0"/>
                <w:numId w:val="101"/>
              </w:numPr>
              <w:rPr>
                <w:rFonts w:ascii="Times New Roman" w:hAnsi="Times New Roman" w:cs="Times New Roman"/>
                <w:bCs/>
                <w:sz w:val="24"/>
                <w:szCs w:val="24"/>
              </w:rPr>
            </w:pPr>
            <w:r w:rsidRPr="006516AA">
              <w:rPr>
                <w:rFonts w:ascii="Times New Roman" w:hAnsi="Times New Roman" w:cs="Times New Roman"/>
                <w:bCs/>
                <w:sz w:val="24"/>
                <w:szCs w:val="24"/>
              </w:rPr>
              <w:t>Obudowa: metalowa, przeznaczona do pracy w warunkach zewnętrznych, w wykonaniu min. IP67.</w:t>
            </w:r>
          </w:p>
          <w:p w:rsidR="002A345F" w:rsidRPr="006516AA" w:rsidRDefault="002A345F" w:rsidP="006C3261">
            <w:pPr>
              <w:pStyle w:val="Bezodstpw"/>
              <w:spacing w:before="200"/>
              <w:rPr>
                <w:rFonts w:ascii="Times New Roman" w:hAnsi="Times New Roman" w:cs="Times New Roman"/>
                <w:bCs/>
                <w:sz w:val="24"/>
                <w:szCs w:val="24"/>
              </w:rPr>
            </w:pPr>
            <w:r w:rsidRPr="006516AA">
              <w:rPr>
                <w:rFonts w:ascii="Times New Roman" w:hAnsi="Times New Roman" w:cs="Times New Roman"/>
                <w:bCs/>
                <w:sz w:val="24"/>
                <w:szCs w:val="24"/>
              </w:rPr>
              <w:t>Zapewniona poprawna, pełna współpraca z kontrolerem, pozwalająca na wykorzystanie jego wszystkich możliwości.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3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rPr>
                <w:rFonts w:ascii="Times New Roman" w:hAnsi="Times New Roman" w:cs="Times New Roman"/>
                <w:bCs/>
                <w:sz w:val="24"/>
                <w:szCs w:val="24"/>
              </w:rPr>
            </w:pPr>
            <w:r w:rsidRPr="006516AA">
              <w:rPr>
                <w:rFonts w:ascii="Times New Roman" w:hAnsi="Times New Roman" w:cs="Times New Roman"/>
                <w:bCs/>
                <w:sz w:val="24"/>
                <w:szCs w:val="24"/>
              </w:rPr>
              <w:t>Bramka VOIP musi spełniać następujące wymagania:</w:t>
            </w:r>
          </w:p>
          <w:p w:rsidR="002A345F" w:rsidRPr="006516AA" w:rsidRDefault="002A345F" w:rsidP="002A345F">
            <w:pPr>
              <w:pStyle w:val="Bezodstpw"/>
              <w:numPr>
                <w:ilvl w:val="0"/>
                <w:numId w:val="105"/>
              </w:numPr>
              <w:rPr>
                <w:rFonts w:ascii="Times New Roman" w:hAnsi="Times New Roman" w:cs="Times New Roman"/>
                <w:bCs/>
                <w:sz w:val="24"/>
                <w:szCs w:val="24"/>
              </w:rPr>
            </w:pPr>
            <w:r w:rsidRPr="006516AA">
              <w:rPr>
                <w:rFonts w:ascii="Times New Roman" w:hAnsi="Times New Roman" w:cs="Times New Roman"/>
                <w:bCs/>
                <w:sz w:val="24"/>
                <w:szCs w:val="24"/>
              </w:rPr>
              <w:t>Protokoły VoIP: SIP;</w:t>
            </w:r>
          </w:p>
          <w:p w:rsidR="002A345F" w:rsidRPr="006516AA" w:rsidRDefault="002A345F" w:rsidP="002A345F">
            <w:pPr>
              <w:pStyle w:val="Bezodstpw"/>
              <w:numPr>
                <w:ilvl w:val="0"/>
                <w:numId w:val="105"/>
              </w:numPr>
              <w:rPr>
                <w:rFonts w:ascii="Times New Roman" w:hAnsi="Times New Roman" w:cs="Times New Roman"/>
                <w:bCs/>
                <w:sz w:val="24"/>
                <w:szCs w:val="24"/>
              </w:rPr>
            </w:pPr>
            <w:r w:rsidRPr="006516AA">
              <w:rPr>
                <w:rFonts w:ascii="Times New Roman" w:hAnsi="Times New Roman" w:cs="Times New Roman"/>
                <w:bCs/>
                <w:sz w:val="24"/>
                <w:szCs w:val="24"/>
              </w:rPr>
              <w:t>Kodeki mowy: G.711 a-law; G.711 micro-law; G.726; G.729 A;</w:t>
            </w:r>
          </w:p>
          <w:p w:rsidR="002A345F" w:rsidRPr="006516AA" w:rsidRDefault="002A345F" w:rsidP="002A345F">
            <w:pPr>
              <w:pStyle w:val="Bezodstpw"/>
              <w:numPr>
                <w:ilvl w:val="0"/>
                <w:numId w:val="105"/>
              </w:numPr>
              <w:rPr>
                <w:rFonts w:ascii="Times New Roman" w:hAnsi="Times New Roman" w:cs="Times New Roman"/>
                <w:bCs/>
                <w:sz w:val="24"/>
                <w:szCs w:val="24"/>
              </w:rPr>
            </w:pPr>
            <w:r w:rsidRPr="006516AA">
              <w:rPr>
                <w:rFonts w:ascii="Times New Roman" w:hAnsi="Times New Roman" w:cs="Times New Roman"/>
                <w:bCs/>
                <w:sz w:val="24"/>
                <w:szCs w:val="24"/>
              </w:rPr>
              <w:lastRenderedPageBreak/>
              <w:t>Protokoły internetowe: ARP; DHCP; DNS; HTTP; HTTPS; ICMP; IPv4; IPv6; NAT; PPoE; PPPoE; RTCP; RTP; SNTP; TCP; UDP; VLAN.</w:t>
            </w:r>
          </w:p>
          <w:p w:rsidR="002A345F" w:rsidRPr="006516AA" w:rsidRDefault="002A345F" w:rsidP="002A345F">
            <w:pPr>
              <w:pStyle w:val="Bezodstpw"/>
              <w:numPr>
                <w:ilvl w:val="0"/>
                <w:numId w:val="105"/>
              </w:numPr>
              <w:rPr>
                <w:rFonts w:ascii="Times New Roman" w:hAnsi="Times New Roman" w:cs="Times New Roman"/>
                <w:bCs/>
                <w:sz w:val="24"/>
                <w:szCs w:val="24"/>
              </w:rPr>
            </w:pPr>
            <w:r w:rsidRPr="006516AA">
              <w:rPr>
                <w:rFonts w:ascii="Times New Roman" w:hAnsi="Times New Roman" w:cs="Times New Roman"/>
                <w:bCs/>
                <w:sz w:val="24"/>
                <w:szCs w:val="24"/>
              </w:rPr>
              <w:t>Funkcje:</w:t>
            </w:r>
          </w:p>
          <w:p w:rsidR="002A345F" w:rsidRPr="006516AA" w:rsidRDefault="002A345F" w:rsidP="002A345F">
            <w:pPr>
              <w:pStyle w:val="Bezodstpw"/>
              <w:numPr>
                <w:ilvl w:val="1"/>
                <w:numId w:val="106"/>
              </w:numPr>
              <w:rPr>
                <w:rFonts w:ascii="Times New Roman" w:hAnsi="Times New Roman" w:cs="Times New Roman"/>
                <w:bCs/>
                <w:sz w:val="24"/>
                <w:szCs w:val="24"/>
              </w:rPr>
            </w:pPr>
            <w:r w:rsidRPr="006516AA">
              <w:rPr>
                <w:rFonts w:ascii="Times New Roman" w:hAnsi="Times New Roman" w:cs="Times New Roman"/>
                <w:bCs/>
                <w:sz w:val="24"/>
                <w:szCs w:val="24"/>
              </w:rPr>
              <w:t>blokowanie numeru rozmówcy;</w:t>
            </w:r>
          </w:p>
          <w:p w:rsidR="002A345F" w:rsidRPr="006516AA" w:rsidRDefault="002A345F" w:rsidP="002A345F">
            <w:pPr>
              <w:pStyle w:val="Bezodstpw"/>
              <w:numPr>
                <w:ilvl w:val="1"/>
                <w:numId w:val="106"/>
              </w:numPr>
              <w:rPr>
                <w:rFonts w:ascii="Times New Roman" w:hAnsi="Times New Roman" w:cs="Times New Roman"/>
                <w:bCs/>
                <w:sz w:val="24"/>
                <w:szCs w:val="24"/>
              </w:rPr>
            </w:pPr>
            <w:r w:rsidRPr="006516AA">
              <w:rPr>
                <w:rFonts w:ascii="Times New Roman" w:hAnsi="Times New Roman" w:cs="Times New Roman"/>
                <w:bCs/>
                <w:sz w:val="24"/>
                <w:szCs w:val="24"/>
              </w:rPr>
              <w:t>identyfikacja dzwoniącego;</w:t>
            </w:r>
          </w:p>
          <w:p w:rsidR="002A345F" w:rsidRPr="006516AA" w:rsidRDefault="002A345F" w:rsidP="002A345F">
            <w:pPr>
              <w:pStyle w:val="Bezodstpw"/>
              <w:numPr>
                <w:ilvl w:val="1"/>
                <w:numId w:val="106"/>
              </w:numPr>
              <w:rPr>
                <w:rFonts w:ascii="Times New Roman" w:hAnsi="Times New Roman" w:cs="Times New Roman"/>
                <w:bCs/>
                <w:sz w:val="24"/>
                <w:szCs w:val="24"/>
              </w:rPr>
            </w:pPr>
            <w:r w:rsidRPr="006516AA">
              <w:rPr>
                <w:rFonts w:ascii="Times New Roman" w:hAnsi="Times New Roman" w:cs="Times New Roman"/>
                <w:bCs/>
                <w:sz w:val="24"/>
                <w:szCs w:val="24"/>
              </w:rPr>
              <w:t>kasowanie echa;</w:t>
            </w:r>
          </w:p>
          <w:p w:rsidR="002A345F" w:rsidRPr="006516AA" w:rsidRDefault="002A345F" w:rsidP="002A345F">
            <w:pPr>
              <w:pStyle w:val="Bezodstpw"/>
              <w:numPr>
                <w:ilvl w:val="1"/>
                <w:numId w:val="106"/>
              </w:numPr>
              <w:rPr>
                <w:rFonts w:ascii="Times New Roman" w:hAnsi="Times New Roman" w:cs="Times New Roman"/>
                <w:bCs/>
                <w:sz w:val="24"/>
                <w:szCs w:val="24"/>
              </w:rPr>
            </w:pPr>
            <w:r w:rsidRPr="006516AA">
              <w:rPr>
                <w:rFonts w:ascii="Times New Roman" w:hAnsi="Times New Roman" w:cs="Times New Roman"/>
                <w:bCs/>
                <w:sz w:val="24"/>
                <w:szCs w:val="24"/>
              </w:rPr>
              <w:t>połączenia oczekujące;</w:t>
            </w:r>
          </w:p>
          <w:p w:rsidR="002A345F" w:rsidRPr="006516AA" w:rsidRDefault="002A345F" w:rsidP="002A345F">
            <w:pPr>
              <w:pStyle w:val="Bezodstpw"/>
              <w:numPr>
                <w:ilvl w:val="1"/>
                <w:numId w:val="106"/>
              </w:numPr>
              <w:rPr>
                <w:rFonts w:ascii="Times New Roman" w:hAnsi="Times New Roman" w:cs="Times New Roman"/>
                <w:bCs/>
                <w:sz w:val="24"/>
                <w:szCs w:val="24"/>
              </w:rPr>
            </w:pPr>
            <w:r w:rsidRPr="006516AA">
              <w:rPr>
                <w:rFonts w:ascii="Times New Roman" w:hAnsi="Times New Roman" w:cs="Times New Roman"/>
                <w:bCs/>
                <w:sz w:val="24"/>
                <w:szCs w:val="24"/>
              </w:rPr>
              <w:t>przełączanie rozmów;</w:t>
            </w:r>
          </w:p>
          <w:p w:rsidR="002A345F" w:rsidRPr="006516AA" w:rsidRDefault="002A345F" w:rsidP="002A345F">
            <w:pPr>
              <w:pStyle w:val="Bezodstpw"/>
              <w:numPr>
                <w:ilvl w:val="1"/>
                <w:numId w:val="106"/>
              </w:numPr>
              <w:rPr>
                <w:rFonts w:ascii="Times New Roman" w:hAnsi="Times New Roman" w:cs="Times New Roman"/>
                <w:bCs/>
                <w:sz w:val="24"/>
                <w:szCs w:val="24"/>
              </w:rPr>
            </w:pPr>
            <w:r w:rsidRPr="006516AA">
              <w:rPr>
                <w:rFonts w:ascii="Times New Roman" w:hAnsi="Times New Roman" w:cs="Times New Roman"/>
                <w:bCs/>
                <w:sz w:val="24"/>
                <w:szCs w:val="24"/>
              </w:rPr>
              <w:t>system generowania szumu;</w:t>
            </w:r>
          </w:p>
          <w:p w:rsidR="002A345F" w:rsidRPr="006516AA" w:rsidRDefault="002A345F" w:rsidP="002A345F">
            <w:pPr>
              <w:pStyle w:val="Bezodstpw"/>
              <w:numPr>
                <w:ilvl w:val="1"/>
                <w:numId w:val="106"/>
              </w:numPr>
              <w:rPr>
                <w:rFonts w:ascii="Times New Roman" w:hAnsi="Times New Roman" w:cs="Times New Roman"/>
                <w:bCs/>
                <w:sz w:val="24"/>
                <w:szCs w:val="24"/>
              </w:rPr>
            </w:pPr>
            <w:r w:rsidRPr="006516AA">
              <w:rPr>
                <w:rFonts w:ascii="Times New Roman" w:hAnsi="Times New Roman" w:cs="Times New Roman"/>
                <w:bCs/>
                <w:sz w:val="24"/>
                <w:szCs w:val="24"/>
              </w:rPr>
              <w:t>trójstronne połączenia konferencyjne;</w:t>
            </w:r>
          </w:p>
          <w:p w:rsidR="002A345F" w:rsidRPr="006516AA" w:rsidRDefault="002A345F" w:rsidP="002A345F">
            <w:pPr>
              <w:pStyle w:val="Bezodstpw"/>
              <w:numPr>
                <w:ilvl w:val="1"/>
                <w:numId w:val="106"/>
              </w:numPr>
              <w:rPr>
                <w:rFonts w:ascii="Times New Roman" w:hAnsi="Times New Roman" w:cs="Times New Roman"/>
                <w:bCs/>
                <w:sz w:val="24"/>
                <w:szCs w:val="24"/>
              </w:rPr>
            </w:pPr>
            <w:r w:rsidRPr="006516AA">
              <w:rPr>
                <w:rFonts w:ascii="Times New Roman" w:hAnsi="Times New Roman" w:cs="Times New Roman"/>
                <w:bCs/>
                <w:sz w:val="24"/>
                <w:szCs w:val="24"/>
              </w:rPr>
              <w:t>wykrywanie aktywności głosowej;</w:t>
            </w:r>
          </w:p>
          <w:p w:rsidR="002A345F" w:rsidRPr="006516AA" w:rsidRDefault="002A345F" w:rsidP="002A345F">
            <w:pPr>
              <w:pStyle w:val="Bezodstpw"/>
              <w:numPr>
                <w:ilvl w:val="0"/>
                <w:numId w:val="105"/>
              </w:numPr>
              <w:rPr>
                <w:rFonts w:ascii="Times New Roman" w:hAnsi="Times New Roman" w:cs="Times New Roman"/>
                <w:bCs/>
                <w:sz w:val="24"/>
                <w:szCs w:val="24"/>
              </w:rPr>
            </w:pPr>
            <w:r w:rsidRPr="006516AA">
              <w:rPr>
                <w:rFonts w:ascii="Times New Roman" w:hAnsi="Times New Roman" w:cs="Times New Roman"/>
                <w:bCs/>
                <w:sz w:val="24"/>
                <w:szCs w:val="24"/>
              </w:rPr>
              <w:t>Ethernet: 1 x WAN;</w:t>
            </w:r>
          </w:p>
          <w:p w:rsidR="002A345F" w:rsidRPr="006516AA" w:rsidRDefault="002A345F" w:rsidP="002A345F">
            <w:pPr>
              <w:pStyle w:val="Bezodstpw"/>
              <w:numPr>
                <w:ilvl w:val="0"/>
                <w:numId w:val="105"/>
              </w:numPr>
              <w:rPr>
                <w:rFonts w:ascii="Times New Roman" w:hAnsi="Times New Roman" w:cs="Times New Roman"/>
                <w:bCs/>
                <w:sz w:val="24"/>
                <w:szCs w:val="24"/>
              </w:rPr>
            </w:pPr>
            <w:r w:rsidRPr="006516AA">
              <w:rPr>
                <w:rFonts w:ascii="Times New Roman" w:hAnsi="Times New Roman" w:cs="Times New Roman"/>
                <w:bCs/>
                <w:sz w:val="24"/>
                <w:szCs w:val="24"/>
              </w:rPr>
              <w:t>RJ-11: 2 x FXS;</w:t>
            </w:r>
          </w:p>
          <w:p w:rsidR="002A345F" w:rsidRPr="006516AA" w:rsidRDefault="002A345F" w:rsidP="002A345F">
            <w:pPr>
              <w:pStyle w:val="Bezodstpw"/>
              <w:numPr>
                <w:ilvl w:val="0"/>
                <w:numId w:val="105"/>
              </w:numPr>
              <w:rPr>
                <w:rFonts w:ascii="Times New Roman" w:hAnsi="Times New Roman" w:cs="Times New Roman"/>
                <w:bCs/>
                <w:sz w:val="24"/>
                <w:szCs w:val="24"/>
              </w:rPr>
            </w:pPr>
            <w:r w:rsidRPr="006516AA">
              <w:rPr>
                <w:rFonts w:ascii="Times New Roman" w:hAnsi="Times New Roman" w:cs="Times New Roman"/>
                <w:bCs/>
                <w:sz w:val="24"/>
                <w:szCs w:val="24"/>
              </w:rPr>
              <w:t>256-bitowe szyfrowanie AES;</w:t>
            </w:r>
          </w:p>
          <w:p w:rsidR="002A345F" w:rsidRPr="006516AA" w:rsidRDefault="002A345F" w:rsidP="002A345F">
            <w:pPr>
              <w:pStyle w:val="Bezodstpw"/>
              <w:numPr>
                <w:ilvl w:val="0"/>
                <w:numId w:val="105"/>
              </w:numPr>
              <w:rPr>
                <w:rFonts w:ascii="Times New Roman" w:hAnsi="Times New Roman" w:cs="Times New Roman"/>
                <w:bCs/>
                <w:sz w:val="24"/>
                <w:szCs w:val="24"/>
              </w:rPr>
            </w:pPr>
            <w:r w:rsidRPr="006516AA">
              <w:rPr>
                <w:rFonts w:ascii="Times New Roman" w:hAnsi="Times New Roman" w:cs="Times New Roman"/>
                <w:bCs/>
                <w:sz w:val="24"/>
                <w:szCs w:val="24"/>
              </w:rPr>
              <w:t>Wyposażenie:</w:t>
            </w:r>
          </w:p>
          <w:p w:rsidR="002A345F" w:rsidRPr="006516AA" w:rsidRDefault="002A345F" w:rsidP="002A345F">
            <w:pPr>
              <w:pStyle w:val="Bezodstpw"/>
              <w:numPr>
                <w:ilvl w:val="1"/>
                <w:numId w:val="107"/>
              </w:numPr>
              <w:rPr>
                <w:rFonts w:ascii="Times New Roman" w:hAnsi="Times New Roman" w:cs="Times New Roman"/>
                <w:bCs/>
                <w:sz w:val="24"/>
                <w:szCs w:val="24"/>
              </w:rPr>
            </w:pPr>
            <w:r w:rsidRPr="006516AA">
              <w:rPr>
                <w:rFonts w:ascii="Times New Roman" w:hAnsi="Times New Roman" w:cs="Times New Roman"/>
                <w:bCs/>
                <w:sz w:val="24"/>
                <w:szCs w:val="24"/>
              </w:rPr>
              <w:t>kabel sieciowy Ethernet;</w:t>
            </w:r>
          </w:p>
          <w:p w:rsidR="002A345F" w:rsidRPr="006516AA" w:rsidRDefault="002A345F" w:rsidP="002A345F">
            <w:pPr>
              <w:pStyle w:val="Bezodstpw"/>
              <w:numPr>
                <w:ilvl w:val="1"/>
                <w:numId w:val="107"/>
              </w:numPr>
              <w:rPr>
                <w:rFonts w:ascii="Times New Roman" w:hAnsi="Times New Roman" w:cs="Times New Roman"/>
                <w:bCs/>
                <w:sz w:val="24"/>
                <w:szCs w:val="24"/>
              </w:rPr>
            </w:pPr>
            <w:r w:rsidRPr="006516AA">
              <w:rPr>
                <w:rFonts w:ascii="Times New Roman" w:hAnsi="Times New Roman" w:cs="Times New Roman"/>
                <w:bCs/>
                <w:sz w:val="24"/>
                <w:szCs w:val="24"/>
              </w:rPr>
              <w:t>płyta CD;</w:t>
            </w:r>
          </w:p>
          <w:p w:rsidR="002A345F" w:rsidRPr="006516AA" w:rsidRDefault="002A345F" w:rsidP="002A345F">
            <w:pPr>
              <w:pStyle w:val="Bezodstpw"/>
              <w:numPr>
                <w:ilvl w:val="1"/>
                <w:numId w:val="107"/>
              </w:numPr>
              <w:rPr>
                <w:rFonts w:ascii="Times New Roman" w:hAnsi="Times New Roman" w:cs="Times New Roman"/>
                <w:bCs/>
                <w:sz w:val="24"/>
                <w:szCs w:val="24"/>
              </w:rPr>
            </w:pPr>
            <w:r w:rsidRPr="006516AA">
              <w:rPr>
                <w:rFonts w:ascii="Times New Roman" w:hAnsi="Times New Roman" w:cs="Times New Roman"/>
                <w:bCs/>
                <w:sz w:val="24"/>
                <w:szCs w:val="24"/>
              </w:rPr>
              <w:t>zasilacz.</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40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tabs>
                <w:tab w:val="left" w:pos="3060"/>
              </w:tabs>
              <w:rPr>
                <w:rFonts w:ascii="Times New Roman" w:hAnsi="Times New Roman" w:cs="Times New Roman"/>
                <w:bCs/>
                <w:sz w:val="24"/>
                <w:szCs w:val="24"/>
              </w:rPr>
            </w:pPr>
            <w:r w:rsidRPr="006516AA">
              <w:rPr>
                <w:rFonts w:ascii="Times New Roman" w:hAnsi="Times New Roman" w:cs="Times New Roman"/>
                <w:sz w:val="24"/>
                <w:szCs w:val="24"/>
              </w:rPr>
              <w:t xml:space="preserve">Switch systemu IT </w:t>
            </w:r>
            <w:r w:rsidRPr="006516AA">
              <w:rPr>
                <w:rFonts w:ascii="Times New Roman" w:hAnsi="Times New Roman" w:cs="Times New Roman"/>
                <w:bCs/>
                <w:sz w:val="24"/>
                <w:szCs w:val="24"/>
              </w:rPr>
              <w:t>zarządzalny 5 portowy PoE musi spełniać następujące wymagania:</w:t>
            </w:r>
          </w:p>
          <w:p w:rsidR="002A345F" w:rsidRPr="006516AA" w:rsidRDefault="002A345F" w:rsidP="002A345F">
            <w:pPr>
              <w:pStyle w:val="Bezodstpw"/>
              <w:numPr>
                <w:ilvl w:val="0"/>
                <w:numId w:val="108"/>
              </w:numPr>
              <w:tabs>
                <w:tab w:val="left" w:pos="3060"/>
              </w:tabs>
              <w:rPr>
                <w:rFonts w:ascii="Times New Roman" w:hAnsi="Times New Roman" w:cs="Times New Roman"/>
                <w:bCs/>
                <w:sz w:val="24"/>
                <w:szCs w:val="24"/>
              </w:rPr>
            </w:pPr>
            <w:r w:rsidRPr="006516AA">
              <w:rPr>
                <w:rFonts w:ascii="Times New Roman" w:hAnsi="Times New Roman" w:cs="Times New Roman"/>
                <w:bCs/>
                <w:sz w:val="24"/>
                <w:szCs w:val="24"/>
              </w:rPr>
              <w:t>Interfejs sieciowy: 5x gigabitowych portów Ethernet 10/100/1000 Mb/s;</w:t>
            </w:r>
          </w:p>
          <w:p w:rsidR="002A345F" w:rsidRPr="006516AA" w:rsidRDefault="002A345F" w:rsidP="002A345F">
            <w:pPr>
              <w:pStyle w:val="Bezodstpw"/>
              <w:numPr>
                <w:ilvl w:val="0"/>
                <w:numId w:val="108"/>
              </w:numPr>
              <w:tabs>
                <w:tab w:val="left" w:pos="3060"/>
              </w:tabs>
              <w:rPr>
                <w:rFonts w:ascii="Times New Roman" w:hAnsi="Times New Roman" w:cs="Times New Roman"/>
                <w:bCs/>
                <w:sz w:val="24"/>
                <w:szCs w:val="24"/>
                <w:lang w:val="en-US"/>
              </w:rPr>
            </w:pPr>
            <w:r w:rsidRPr="006516AA">
              <w:rPr>
                <w:rFonts w:ascii="Times New Roman" w:hAnsi="Times New Roman" w:cs="Times New Roman"/>
                <w:bCs/>
                <w:sz w:val="24"/>
                <w:szCs w:val="24"/>
                <w:lang w:val="en-US"/>
              </w:rPr>
              <w:t>Interfejs zarządzalny Ethernet In-Band;</w:t>
            </w:r>
          </w:p>
          <w:p w:rsidR="002A345F" w:rsidRPr="006516AA" w:rsidRDefault="002A345F" w:rsidP="002A345F">
            <w:pPr>
              <w:pStyle w:val="Bezodstpw"/>
              <w:numPr>
                <w:ilvl w:val="0"/>
                <w:numId w:val="108"/>
              </w:numPr>
              <w:tabs>
                <w:tab w:val="left" w:pos="3060"/>
              </w:tabs>
              <w:rPr>
                <w:rFonts w:ascii="Times New Roman" w:hAnsi="Times New Roman" w:cs="Times New Roman"/>
                <w:bCs/>
                <w:sz w:val="24"/>
                <w:szCs w:val="24"/>
              </w:rPr>
            </w:pPr>
            <w:r w:rsidRPr="006516AA">
              <w:rPr>
                <w:rFonts w:ascii="Times New Roman" w:hAnsi="Times New Roman" w:cs="Times New Roman"/>
                <w:bCs/>
                <w:sz w:val="24"/>
                <w:szCs w:val="24"/>
              </w:rPr>
              <w:t>Sposób zasilania: 802.3af/at(1,2+;3,6-); 802.3bt (1, 2+; 3, 6- oraz 4, 5+; 7, 8-); Pasywne PoE 50 V/60 W;</w:t>
            </w:r>
          </w:p>
          <w:p w:rsidR="002A345F" w:rsidRPr="006516AA" w:rsidRDefault="002A345F" w:rsidP="002A345F">
            <w:pPr>
              <w:pStyle w:val="Bezodstpw"/>
              <w:numPr>
                <w:ilvl w:val="0"/>
                <w:numId w:val="108"/>
              </w:numPr>
              <w:tabs>
                <w:tab w:val="left" w:pos="3060"/>
              </w:tabs>
              <w:rPr>
                <w:rFonts w:ascii="Times New Roman" w:hAnsi="Times New Roman" w:cs="Times New Roman"/>
                <w:bCs/>
                <w:sz w:val="24"/>
                <w:szCs w:val="24"/>
              </w:rPr>
            </w:pPr>
            <w:r w:rsidRPr="006516AA">
              <w:rPr>
                <w:rFonts w:ascii="Times New Roman" w:hAnsi="Times New Roman" w:cs="Times New Roman"/>
                <w:bCs/>
                <w:sz w:val="24"/>
                <w:szCs w:val="24"/>
              </w:rPr>
              <w:t>Wejście PoE (porty 2-5) 802.3af (1,2+;3,6-);</w:t>
            </w:r>
          </w:p>
          <w:p w:rsidR="002A345F" w:rsidRPr="006516AA" w:rsidRDefault="002A345F" w:rsidP="002A345F">
            <w:pPr>
              <w:pStyle w:val="Bezodstpw"/>
              <w:numPr>
                <w:ilvl w:val="0"/>
                <w:numId w:val="108"/>
              </w:numPr>
              <w:tabs>
                <w:tab w:val="left" w:pos="3060"/>
              </w:tabs>
              <w:rPr>
                <w:rFonts w:ascii="Times New Roman" w:hAnsi="Times New Roman" w:cs="Times New Roman"/>
                <w:bCs/>
                <w:sz w:val="24"/>
                <w:szCs w:val="24"/>
              </w:rPr>
            </w:pPr>
            <w:r w:rsidRPr="006516AA">
              <w:rPr>
                <w:rFonts w:ascii="Times New Roman" w:hAnsi="Times New Roman" w:cs="Times New Roman"/>
                <w:bCs/>
                <w:sz w:val="24"/>
                <w:szCs w:val="24"/>
              </w:rPr>
              <w:t>Maks. moc wyjściowa PoE – 15,4 W na port;</w:t>
            </w:r>
          </w:p>
          <w:p w:rsidR="002A345F" w:rsidRPr="006516AA" w:rsidRDefault="002A345F" w:rsidP="002A345F">
            <w:pPr>
              <w:pStyle w:val="Bezodstpw"/>
              <w:numPr>
                <w:ilvl w:val="0"/>
                <w:numId w:val="108"/>
              </w:numPr>
              <w:tabs>
                <w:tab w:val="left" w:pos="3060"/>
              </w:tabs>
              <w:rPr>
                <w:rFonts w:ascii="Times New Roman" w:hAnsi="Times New Roman" w:cs="Times New Roman"/>
                <w:bCs/>
                <w:sz w:val="24"/>
                <w:szCs w:val="24"/>
              </w:rPr>
            </w:pPr>
            <w:r w:rsidRPr="006516AA">
              <w:rPr>
                <w:rFonts w:ascii="Times New Roman" w:hAnsi="Times New Roman" w:cs="Times New Roman"/>
                <w:bCs/>
                <w:sz w:val="24"/>
                <w:szCs w:val="24"/>
              </w:rPr>
              <w:t>Łączna maks. moc wyjściowa podczas zasilania przez zasilacz af: 8 W, at: 20 W, bt: 46 W, pasywny: 46 W;</w:t>
            </w:r>
          </w:p>
          <w:p w:rsidR="002A345F" w:rsidRPr="006516AA" w:rsidRDefault="002A345F" w:rsidP="002A345F">
            <w:pPr>
              <w:pStyle w:val="Bezodstpw"/>
              <w:numPr>
                <w:ilvl w:val="0"/>
                <w:numId w:val="108"/>
              </w:numPr>
              <w:tabs>
                <w:tab w:val="left" w:pos="3060"/>
              </w:tabs>
              <w:rPr>
                <w:rFonts w:ascii="Times New Roman" w:hAnsi="Times New Roman" w:cs="Times New Roman"/>
                <w:bCs/>
                <w:sz w:val="24"/>
                <w:szCs w:val="24"/>
              </w:rPr>
            </w:pPr>
            <w:r w:rsidRPr="006516AA">
              <w:rPr>
                <w:rFonts w:ascii="Times New Roman" w:hAnsi="Times New Roman" w:cs="Times New Roman"/>
                <w:bCs/>
                <w:sz w:val="24"/>
                <w:szCs w:val="24"/>
              </w:rPr>
              <w:t>Ochrona ESD/EMP: ± 14 kV.</w:t>
            </w:r>
          </w:p>
          <w:p w:rsidR="002A345F" w:rsidRPr="006516AA" w:rsidRDefault="002A345F" w:rsidP="006C3261">
            <w:pPr>
              <w:pStyle w:val="Bezodstpw"/>
              <w:spacing w:before="200"/>
              <w:rPr>
                <w:rFonts w:ascii="Times New Roman" w:hAnsi="Times New Roman" w:cs="Times New Roman"/>
                <w:bCs/>
                <w:sz w:val="24"/>
                <w:szCs w:val="24"/>
              </w:rPr>
            </w:pPr>
            <w:r w:rsidRPr="006516AA">
              <w:rPr>
                <w:rFonts w:ascii="Times New Roman" w:hAnsi="Times New Roman" w:cs="Times New Roman"/>
                <w:bCs/>
                <w:sz w:val="24"/>
                <w:szCs w:val="24"/>
              </w:rPr>
              <w:t xml:space="preserve">Dopuszczalna wilgotność powietrza: 5% </w:t>
            </w:r>
            <w:r w:rsidRPr="006516AA">
              <w:rPr>
                <w:rFonts w:ascii="Times New Roman" w:hAnsi="Times New Roman" w:cs="Times New Roman"/>
                <w:sz w:val="24"/>
                <w:szCs w:val="24"/>
              </w:rPr>
              <w:t>÷</w:t>
            </w:r>
            <w:r w:rsidRPr="006516AA">
              <w:rPr>
                <w:rFonts w:ascii="Times New Roman" w:hAnsi="Times New Roman" w:cs="Times New Roman"/>
                <w:bCs/>
                <w:sz w:val="24"/>
                <w:szCs w:val="24"/>
              </w:rPr>
              <w:t xml:space="preserve"> 95% niekondensująca.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30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49" w:name="_Ref51103232"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jc w:val="both"/>
              <w:rPr>
                <w:rFonts w:ascii="Times New Roman" w:hAnsi="Times New Roman" w:cs="Times New Roman"/>
                <w:sz w:val="24"/>
                <w:szCs w:val="24"/>
              </w:rPr>
            </w:pPr>
            <w:r w:rsidRPr="006516AA">
              <w:rPr>
                <w:rFonts w:ascii="Times New Roman" w:hAnsi="Times New Roman" w:cs="Times New Roman"/>
                <w:sz w:val="24"/>
                <w:szCs w:val="24"/>
              </w:rPr>
              <w:t>Systemy monitoringu wizyjnego składa się z następujących elementów:</w:t>
            </w:r>
          </w:p>
          <w:p w:rsidR="002A345F" w:rsidRPr="006516AA" w:rsidRDefault="002A345F" w:rsidP="002A345F">
            <w:pPr>
              <w:pStyle w:val="Bezodstpw"/>
              <w:numPr>
                <w:ilvl w:val="0"/>
                <w:numId w:val="109"/>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lastRenderedPageBreak/>
              <w:t>Rejestratora sieciowego IP z rejestracją obrazu z kamer IP;</w:t>
            </w:r>
          </w:p>
          <w:p w:rsidR="002A345F" w:rsidRPr="006516AA" w:rsidRDefault="002A345F" w:rsidP="002A345F">
            <w:pPr>
              <w:pStyle w:val="Bezodstpw"/>
              <w:numPr>
                <w:ilvl w:val="0"/>
                <w:numId w:val="109"/>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Obrotowej kamery monitoringu wizyjnego, zainstalowana na szczycie masztu pneumatycznego zainstalowanego na pojeździe;</w:t>
            </w:r>
          </w:p>
          <w:p w:rsidR="002A345F" w:rsidRPr="006516AA" w:rsidRDefault="002A345F" w:rsidP="002A345F">
            <w:pPr>
              <w:pStyle w:val="Akapitzlist"/>
              <w:numPr>
                <w:ilvl w:val="0"/>
                <w:numId w:val="109"/>
              </w:numPr>
              <w:ind w:left="714" w:hanging="357"/>
              <w:contextualSpacing/>
              <w:rPr>
                <w:rFonts w:ascii="Times New Roman" w:hAnsi="Times New Roman" w:cs="Times New Roman"/>
              </w:rPr>
            </w:pPr>
            <w:r w:rsidRPr="006516AA">
              <w:rPr>
                <w:rFonts w:ascii="Times New Roman" w:hAnsi="Times New Roman" w:cs="Times New Roman"/>
              </w:rPr>
              <w:t>Kontrolera systemu CCTV do sterownia kamery PTZ zewnętrznej;</w:t>
            </w:r>
          </w:p>
          <w:p w:rsidR="002A345F" w:rsidRPr="006516AA" w:rsidRDefault="002A345F" w:rsidP="002A345F">
            <w:pPr>
              <w:pStyle w:val="Akapitzlist"/>
              <w:numPr>
                <w:ilvl w:val="0"/>
                <w:numId w:val="109"/>
              </w:numPr>
              <w:ind w:left="714" w:hanging="357"/>
              <w:contextualSpacing/>
              <w:rPr>
                <w:rFonts w:ascii="Times New Roman" w:hAnsi="Times New Roman" w:cs="Times New Roman"/>
              </w:rPr>
            </w:pPr>
            <w:r w:rsidRPr="006516AA">
              <w:rPr>
                <w:rFonts w:ascii="Times New Roman" w:hAnsi="Times New Roman" w:cs="Times New Roman"/>
              </w:rPr>
              <w:t>4 szt. stacjonarnych kamer monitoringu wizyjnego zewnętrznego (1 szt. zamontowana w kabinie – do rejestracji jazdy samochodu, 1 szt. po stronie pasażera, 1 szt. po stronie kierowcy, 1 szt. zamontowana na tylnej ścianie zabudowy);</w:t>
            </w:r>
          </w:p>
          <w:p w:rsidR="002A345F" w:rsidRPr="006516AA" w:rsidRDefault="002A345F" w:rsidP="002A345F">
            <w:pPr>
              <w:pStyle w:val="Akapitzlist"/>
              <w:numPr>
                <w:ilvl w:val="0"/>
                <w:numId w:val="109"/>
              </w:numPr>
              <w:ind w:left="714" w:hanging="357"/>
              <w:contextualSpacing/>
              <w:rPr>
                <w:rFonts w:ascii="Times New Roman" w:hAnsi="Times New Roman" w:cs="Times New Roman"/>
              </w:rPr>
            </w:pPr>
            <w:r w:rsidRPr="006516AA">
              <w:rPr>
                <w:rFonts w:ascii="Times New Roman" w:hAnsi="Times New Roman" w:cs="Times New Roman"/>
              </w:rPr>
              <w:t>Aplikacji zainstalowanej na stanowisku dyspozytorskim oraz komputerze przenośnym;</w:t>
            </w:r>
          </w:p>
          <w:p w:rsidR="002A345F" w:rsidRPr="006516AA" w:rsidRDefault="002A345F" w:rsidP="002A345F">
            <w:pPr>
              <w:pStyle w:val="Akapitzlist"/>
              <w:numPr>
                <w:ilvl w:val="0"/>
                <w:numId w:val="109"/>
              </w:numPr>
              <w:ind w:left="714" w:hanging="357"/>
              <w:contextualSpacing/>
              <w:rPr>
                <w:rFonts w:ascii="Times New Roman" w:hAnsi="Times New Roman" w:cs="Times New Roman"/>
              </w:rPr>
            </w:pPr>
            <w:r w:rsidRPr="006516AA">
              <w:rPr>
                <w:rFonts w:ascii="Times New Roman" w:hAnsi="Times New Roman" w:cs="Times New Roman"/>
              </w:rPr>
              <w:t>Switch 10-portowy;</w:t>
            </w:r>
          </w:p>
          <w:p w:rsidR="002A345F" w:rsidRPr="006516AA" w:rsidRDefault="002A345F" w:rsidP="002A345F">
            <w:pPr>
              <w:pStyle w:val="Akapitzlist"/>
              <w:numPr>
                <w:ilvl w:val="0"/>
                <w:numId w:val="109"/>
              </w:numPr>
              <w:ind w:left="714" w:hanging="357"/>
              <w:contextualSpacing/>
              <w:jc w:val="both"/>
              <w:rPr>
                <w:rFonts w:ascii="Times New Roman" w:hAnsi="Times New Roman" w:cs="Times New Roman"/>
              </w:rPr>
            </w:pPr>
            <w:bookmarkStart w:id="50" w:name="_Ref51103238"/>
            <w:r w:rsidRPr="006516AA">
              <w:rPr>
                <w:rFonts w:ascii="Times New Roman" w:hAnsi="Times New Roman" w:cs="Times New Roman"/>
              </w:rPr>
              <w:t>Wszystkie elementy systemu monitoringu wizyjnego, tj.: rejestrator, kamery IP, pulpit sterujący, switch – w celu zapewnienia pełnej współpracy powinny być ze sobą kompatybilne.</w:t>
            </w:r>
            <w:bookmarkEnd w:id="50"/>
          </w:p>
          <w:p w:rsidR="002A345F" w:rsidRPr="006516AA" w:rsidRDefault="002A345F" w:rsidP="006C3261">
            <w:pPr>
              <w:pStyle w:val="Bezodstpw"/>
              <w:spacing w:before="200"/>
              <w:jc w:val="both"/>
              <w:rPr>
                <w:rFonts w:ascii="Times New Roman" w:hAnsi="Times New Roman" w:cs="Times New Roman"/>
                <w:sz w:val="24"/>
                <w:szCs w:val="24"/>
              </w:rPr>
            </w:pPr>
            <w:r w:rsidRPr="006516AA">
              <w:rPr>
                <w:rFonts w:ascii="Times New Roman" w:hAnsi="Times New Roman" w:cs="Times New Roman"/>
                <w:sz w:val="24"/>
                <w:szCs w:val="24"/>
              </w:rPr>
              <w:t xml:space="preserve">Sieciowy rejestrator wideo rejestrujący obraz z kamer IP musi spełniać następujące wymagania: </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Zaprojektowany do pracy w trybie ciągłym i przerywanym, chłodzony pasywnie;</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Odporny na wstrząsy, wibracje;</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Przystosowany do obsługi min. 6 kamer sieciowych o rozdzielczości min. 3.0 Mpix w standardzie H.264 w trybie dwustrumieniowym;</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Nagrywanie min. 4 kamer full HD przy 30 kl/s na kamerę;</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Licencja na cztery kanały wideo i minimalnie pięć połączeń klienckich;</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Pojemność przestrzeni dyskowej dobrana tak aby zapisać obraz 30 klatek\s, FullHD przez okres 100 godzin;</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Nagrywania w pętli lub do zapełnienia dysków (możliwość zablokowania wybranych zarejestrowanych zdarzeń przed automatycznym nadpisaniem w razie zapełnienia dysków);</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Tryb nagrywania ciągły bądź aktywowany zdarzeniem, określony harmonogramem, oddzielnie definiowalny dla każdego kanału;</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Automatyczna archiwizacja i kopia nagrań zgodnie z harmonogramem na dowolne dyski lokalne i sieciowe np. NAS;</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Możliwa archiwizacja nagrań przez sieć IP (np. przez przeglądarkę);</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Archiwizacja zdalna przez program kliencki;</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Nagrywanie w formatach H.264, MJPEG;</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Wymagane złącza Ethernet 10/100/1000 Mbps 2x, USB 2.0 lub wyższy, 2x HDMI lub DVI do podłączenia do dedykowanego monitora;</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lastRenderedPageBreak/>
              <w:t>Podgląd „na żywo”, kontrola PTZ, wyszukiwanie i odtwarzanie poprzez przeglądarkę internetową oraz dedykowaną aplikację kliencką;</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bookmarkStart w:id="51" w:name="_Ref51103241"/>
            <w:r w:rsidRPr="006516AA">
              <w:rPr>
                <w:rFonts w:ascii="Times New Roman" w:hAnsi="Times New Roman" w:cs="Times New Roman"/>
                <w:sz w:val="24"/>
                <w:szCs w:val="24"/>
              </w:rPr>
              <w:t>Oprogramowanie klienckie zainstalowane na stacjach komputerowych (dwie licencje) oraz jedno zainstalowane na komputerze wskazanym przez Zamawiającego w sieci LAN Odbiorcy samochodu (jedna licencja);</w:t>
            </w:r>
            <w:bookmarkEnd w:id="51"/>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Dostęp do aplikacji zabezpieczony hasłem;</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Oprogramowanie w języku polskim;</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Wymaga się, aby wykonawca skonfigurował tak urządzenia sieciowe, aby był możliwy bezpieczny dostęp do rejestratora z poza sieci LAN samochodu (z Internetu);</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Sterowanie kamerą PTZ poprzez manipulator 1 szt. (drążkowy do sterowania obrotem, pochyleniem i zoomem kamery) zainstalowanym przy stanowisku pracy operatorów (możliwość podłączenia i odłączenia manipulatora przy stanowisku pracy operatorów);</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Sterowanie kamerą PTZ myszką doprowadzoną do stanowiska operatorów (dwie myszki do każdego stanowiska operatorskiego po jednej myszce);</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Sterowanie kamerą PTZ poprzez zaznaczanie obiektów na obrazie z kamery, automatyczne śledzenie obiektów;</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Wykrywanie ludzi na obrazie z kamery i zapisywanie zdjęć ich twarzy w indeksie monitorowanych obiektów;</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Automatyczna kontrola wykorzystania pasma sieciowego (dostosowywanie rozmiaru pobieranych strumieni IP do wielkości okien);</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Przeszukiwanie nagrań po plikach lub według typu zdarzenia;</w:t>
            </w:r>
          </w:p>
          <w:p w:rsidR="002A345F" w:rsidRPr="006516AA" w:rsidRDefault="002A345F" w:rsidP="002A345F">
            <w:pPr>
              <w:pStyle w:val="Bezodstpw"/>
              <w:numPr>
                <w:ilvl w:val="0"/>
                <w:numId w:val="110"/>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Zdalne wyszukiwanie, odtwarzanie oraz pobieranie nagrań; wznowienie w punkcie.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52" w:name="_Ref51002987" w:colFirst="0" w:colLast="0"/>
            <w:bookmarkEnd w:id="49"/>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jc w:val="both"/>
              <w:rPr>
                <w:rFonts w:ascii="Times New Roman" w:hAnsi="Times New Roman" w:cs="Times New Roman"/>
                <w:sz w:val="24"/>
                <w:szCs w:val="24"/>
              </w:rPr>
            </w:pPr>
            <w:r w:rsidRPr="006516AA">
              <w:rPr>
                <w:rFonts w:ascii="Times New Roman" w:hAnsi="Times New Roman" w:cs="Times New Roman"/>
                <w:sz w:val="24"/>
                <w:szCs w:val="24"/>
              </w:rPr>
              <w:t>Kamera IP PTZ musi spełniać następujące wymagania:</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 xml:space="preserve">Zamontowana na głowicy masztu pneumatycznego, o którym mowa w pkt. </w:t>
            </w:r>
            <w:r w:rsidRPr="006516AA">
              <w:rPr>
                <w:rFonts w:ascii="Times New Roman" w:hAnsi="Times New Roman" w:cs="Times New Roman"/>
                <w:sz w:val="24"/>
                <w:szCs w:val="24"/>
              </w:rPr>
              <w:fldChar w:fldCharType="begin"/>
            </w:r>
            <w:r w:rsidRPr="006516AA">
              <w:rPr>
                <w:rFonts w:ascii="Times New Roman" w:hAnsi="Times New Roman" w:cs="Times New Roman"/>
                <w:sz w:val="24"/>
                <w:szCs w:val="24"/>
              </w:rPr>
              <w:instrText xml:space="preserve"> REF _Ref50812619 \r \h  \* MERGEFORMAT </w:instrText>
            </w:r>
            <w:r w:rsidRPr="006516AA">
              <w:rPr>
                <w:rFonts w:ascii="Times New Roman" w:hAnsi="Times New Roman" w:cs="Times New Roman"/>
                <w:sz w:val="24"/>
                <w:szCs w:val="24"/>
              </w:rPr>
            </w:r>
            <w:r w:rsidRPr="006516AA">
              <w:rPr>
                <w:rFonts w:ascii="Times New Roman" w:hAnsi="Times New Roman" w:cs="Times New Roman"/>
                <w:sz w:val="24"/>
                <w:szCs w:val="24"/>
              </w:rPr>
              <w:fldChar w:fldCharType="separate"/>
            </w:r>
            <w:r w:rsidRPr="006516AA">
              <w:rPr>
                <w:rFonts w:ascii="Times New Roman" w:hAnsi="Times New Roman" w:cs="Times New Roman"/>
                <w:sz w:val="24"/>
                <w:szCs w:val="24"/>
              </w:rPr>
              <w:t>3.18</w:t>
            </w:r>
            <w:r w:rsidRPr="006516AA">
              <w:rPr>
                <w:rFonts w:ascii="Times New Roman" w:hAnsi="Times New Roman" w:cs="Times New Roman"/>
                <w:sz w:val="24"/>
                <w:szCs w:val="24"/>
              </w:rPr>
              <w:fldChar w:fldCharType="end"/>
            </w:r>
            <w:r w:rsidRPr="006516AA">
              <w:rPr>
                <w:rFonts w:ascii="Times New Roman" w:hAnsi="Times New Roman" w:cs="Times New Roman"/>
                <w:sz w:val="24"/>
                <w:szCs w:val="24"/>
              </w:rPr>
              <w:t>. Wymagana duża stabilność masztu ze względu na pracę kamery z dużym zoom-em optycznym. Podczas jazdy maszt i kamera złożona i zabezpieczona we właściwy sposób;</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Moduł termiczny kamery:</w:t>
            </w:r>
          </w:p>
          <w:p w:rsidR="002A345F" w:rsidRPr="006516AA" w:rsidRDefault="002A345F" w:rsidP="002A345F">
            <w:pPr>
              <w:pStyle w:val="Bezodstpw"/>
              <w:numPr>
                <w:ilvl w:val="1"/>
                <w:numId w:val="112"/>
              </w:numPr>
              <w:jc w:val="both"/>
              <w:rPr>
                <w:rFonts w:ascii="Times New Roman" w:hAnsi="Times New Roman" w:cs="Times New Roman"/>
                <w:sz w:val="24"/>
                <w:szCs w:val="24"/>
              </w:rPr>
            </w:pPr>
            <w:r w:rsidRPr="006516AA">
              <w:rPr>
                <w:rFonts w:ascii="Times New Roman" w:hAnsi="Times New Roman" w:cs="Times New Roman"/>
                <w:sz w:val="24"/>
                <w:szCs w:val="24"/>
              </w:rPr>
              <w:t>czujnik obrazu: matrycowe płaszczyzny ogniskowej tlenku wanadu,</w:t>
            </w:r>
          </w:p>
          <w:p w:rsidR="002A345F" w:rsidRPr="006516AA" w:rsidRDefault="002A345F" w:rsidP="002A345F">
            <w:pPr>
              <w:pStyle w:val="Bezodstpw"/>
              <w:numPr>
                <w:ilvl w:val="1"/>
                <w:numId w:val="112"/>
              </w:numPr>
              <w:jc w:val="both"/>
              <w:rPr>
                <w:rFonts w:ascii="Times New Roman" w:hAnsi="Times New Roman" w:cs="Times New Roman"/>
                <w:sz w:val="24"/>
                <w:szCs w:val="24"/>
              </w:rPr>
            </w:pPr>
            <w:r w:rsidRPr="006516AA">
              <w:rPr>
                <w:rFonts w:ascii="Times New Roman" w:hAnsi="Times New Roman" w:cs="Times New Roman"/>
                <w:sz w:val="24"/>
                <w:szCs w:val="24"/>
              </w:rPr>
              <w:t>max. rozkład: 384 * 288 mm,</w:t>
            </w:r>
          </w:p>
          <w:p w:rsidR="002A345F" w:rsidRPr="006516AA" w:rsidRDefault="002A345F" w:rsidP="002A345F">
            <w:pPr>
              <w:pStyle w:val="Bezodstpw"/>
              <w:numPr>
                <w:ilvl w:val="1"/>
                <w:numId w:val="112"/>
              </w:numPr>
              <w:jc w:val="both"/>
              <w:rPr>
                <w:rFonts w:ascii="Times New Roman" w:hAnsi="Times New Roman" w:cs="Times New Roman"/>
                <w:sz w:val="24"/>
                <w:szCs w:val="24"/>
              </w:rPr>
            </w:pPr>
            <w:r w:rsidRPr="006516AA">
              <w:rPr>
                <w:rFonts w:ascii="Times New Roman" w:hAnsi="Times New Roman" w:cs="Times New Roman"/>
                <w:sz w:val="24"/>
                <w:szCs w:val="24"/>
              </w:rPr>
              <w:t>skok detektora: 17 um,</w:t>
            </w:r>
          </w:p>
          <w:p w:rsidR="002A345F" w:rsidRPr="006516AA" w:rsidRDefault="002A345F" w:rsidP="002A345F">
            <w:pPr>
              <w:pStyle w:val="Bezodstpw"/>
              <w:numPr>
                <w:ilvl w:val="1"/>
                <w:numId w:val="112"/>
              </w:numPr>
              <w:jc w:val="both"/>
              <w:rPr>
                <w:rFonts w:ascii="Times New Roman" w:hAnsi="Times New Roman" w:cs="Times New Roman"/>
                <w:sz w:val="24"/>
                <w:szCs w:val="24"/>
              </w:rPr>
            </w:pPr>
            <w:r w:rsidRPr="006516AA">
              <w:rPr>
                <w:rFonts w:ascii="Times New Roman" w:hAnsi="Times New Roman" w:cs="Times New Roman"/>
                <w:sz w:val="24"/>
                <w:szCs w:val="24"/>
              </w:rPr>
              <w:t>odpowiedź Wavebond: 8 um do 14 um,</w:t>
            </w:r>
          </w:p>
          <w:p w:rsidR="002A345F" w:rsidRPr="006516AA" w:rsidRDefault="002A345F" w:rsidP="002A345F">
            <w:pPr>
              <w:pStyle w:val="Bezodstpw"/>
              <w:numPr>
                <w:ilvl w:val="1"/>
                <w:numId w:val="112"/>
              </w:numPr>
              <w:jc w:val="both"/>
              <w:rPr>
                <w:rFonts w:ascii="Times New Roman" w:hAnsi="Times New Roman" w:cs="Times New Roman"/>
                <w:sz w:val="24"/>
                <w:szCs w:val="24"/>
              </w:rPr>
            </w:pPr>
            <w:r w:rsidRPr="006516AA">
              <w:rPr>
                <w:rFonts w:ascii="Times New Roman" w:hAnsi="Times New Roman" w:cs="Times New Roman"/>
                <w:sz w:val="24"/>
                <w:szCs w:val="24"/>
              </w:rPr>
              <w:lastRenderedPageBreak/>
              <w:t>obiektyw (ogniskowa): 50 mm,</w:t>
            </w:r>
          </w:p>
          <w:p w:rsidR="002A345F" w:rsidRPr="006516AA" w:rsidRDefault="002A345F" w:rsidP="002A345F">
            <w:pPr>
              <w:pStyle w:val="Bezodstpw"/>
              <w:numPr>
                <w:ilvl w:val="1"/>
                <w:numId w:val="112"/>
              </w:numPr>
              <w:jc w:val="both"/>
              <w:rPr>
                <w:rFonts w:ascii="Times New Roman" w:hAnsi="Times New Roman" w:cs="Times New Roman"/>
                <w:sz w:val="24"/>
                <w:szCs w:val="24"/>
              </w:rPr>
            </w:pPr>
            <w:r w:rsidRPr="006516AA">
              <w:rPr>
                <w:rFonts w:ascii="Times New Roman" w:hAnsi="Times New Roman" w:cs="Times New Roman"/>
                <w:sz w:val="24"/>
                <w:szCs w:val="24"/>
              </w:rPr>
              <w:t>pole widzenia: 7,47° x 5,61°,</w:t>
            </w:r>
          </w:p>
          <w:p w:rsidR="002A345F" w:rsidRPr="006516AA" w:rsidRDefault="002A345F" w:rsidP="002A345F">
            <w:pPr>
              <w:pStyle w:val="Bezodstpw"/>
              <w:numPr>
                <w:ilvl w:val="1"/>
                <w:numId w:val="112"/>
              </w:numPr>
              <w:jc w:val="both"/>
              <w:rPr>
                <w:rFonts w:ascii="Times New Roman" w:hAnsi="Times New Roman" w:cs="Times New Roman"/>
                <w:sz w:val="24"/>
                <w:szCs w:val="24"/>
              </w:rPr>
            </w:pPr>
            <w:r w:rsidRPr="006516AA">
              <w:rPr>
                <w:rFonts w:ascii="Times New Roman" w:hAnsi="Times New Roman" w:cs="Times New Roman"/>
                <w:sz w:val="24"/>
                <w:szCs w:val="24"/>
              </w:rPr>
              <w:t>minimalna odległość ogniskowania: 7,5 m;</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Aparat optyczny:</w:t>
            </w:r>
          </w:p>
          <w:p w:rsidR="002A345F" w:rsidRPr="006516AA" w:rsidRDefault="002A345F" w:rsidP="002A345F">
            <w:pPr>
              <w:pStyle w:val="Bezodstpw"/>
              <w:numPr>
                <w:ilvl w:val="1"/>
                <w:numId w:val="113"/>
              </w:numPr>
              <w:jc w:val="both"/>
              <w:rPr>
                <w:rFonts w:ascii="Times New Roman" w:hAnsi="Times New Roman" w:cs="Times New Roman"/>
                <w:sz w:val="24"/>
                <w:szCs w:val="24"/>
              </w:rPr>
            </w:pPr>
            <w:r w:rsidRPr="006516AA">
              <w:rPr>
                <w:rFonts w:ascii="Times New Roman" w:hAnsi="Times New Roman" w:cs="Times New Roman"/>
                <w:sz w:val="24"/>
                <w:szCs w:val="24"/>
              </w:rPr>
              <w:t>czujnik obrazu: 1 / 1.9 "CMOS z progresywnym skanowaniem,</w:t>
            </w:r>
          </w:p>
          <w:p w:rsidR="002A345F" w:rsidRPr="006516AA" w:rsidRDefault="002A345F" w:rsidP="002A345F">
            <w:pPr>
              <w:pStyle w:val="Bezodstpw"/>
              <w:numPr>
                <w:ilvl w:val="1"/>
                <w:numId w:val="113"/>
              </w:numPr>
              <w:jc w:val="both"/>
              <w:rPr>
                <w:rFonts w:ascii="Times New Roman" w:hAnsi="Times New Roman" w:cs="Times New Roman"/>
                <w:sz w:val="24"/>
                <w:szCs w:val="24"/>
              </w:rPr>
            </w:pPr>
            <w:r w:rsidRPr="006516AA">
              <w:rPr>
                <w:rFonts w:ascii="Times New Roman" w:hAnsi="Times New Roman" w:cs="Times New Roman"/>
                <w:sz w:val="24"/>
                <w:szCs w:val="24"/>
              </w:rPr>
              <w:t>max. rozdzielczość obrazu: 1920 × 1080,</w:t>
            </w:r>
          </w:p>
          <w:p w:rsidR="002A345F" w:rsidRPr="006516AA" w:rsidRDefault="002A345F" w:rsidP="002A345F">
            <w:pPr>
              <w:pStyle w:val="Bezodstpw"/>
              <w:numPr>
                <w:ilvl w:val="1"/>
                <w:numId w:val="113"/>
              </w:numPr>
              <w:jc w:val="both"/>
              <w:rPr>
                <w:rFonts w:ascii="Times New Roman" w:hAnsi="Times New Roman" w:cs="Times New Roman"/>
                <w:sz w:val="24"/>
                <w:szCs w:val="24"/>
              </w:rPr>
            </w:pPr>
            <w:r w:rsidRPr="006516AA">
              <w:rPr>
                <w:rFonts w:ascii="Times New Roman" w:hAnsi="Times New Roman" w:cs="Times New Roman"/>
                <w:sz w:val="24"/>
                <w:szCs w:val="24"/>
              </w:rPr>
              <w:t>długość ogniskowa: 5,7-205,2 mm, 36x,</w:t>
            </w:r>
          </w:p>
          <w:p w:rsidR="002A345F" w:rsidRPr="006516AA" w:rsidRDefault="002A345F" w:rsidP="002A345F">
            <w:pPr>
              <w:pStyle w:val="Bezodstpw"/>
              <w:numPr>
                <w:ilvl w:val="1"/>
                <w:numId w:val="113"/>
              </w:numPr>
              <w:jc w:val="both"/>
              <w:rPr>
                <w:rFonts w:ascii="Times New Roman" w:hAnsi="Times New Roman" w:cs="Times New Roman"/>
                <w:sz w:val="24"/>
                <w:szCs w:val="24"/>
              </w:rPr>
            </w:pPr>
            <w:r w:rsidRPr="006516AA">
              <w:rPr>
                <w:rFonts w:ascii="Times New Roman" w:hAnsi="Times New Roman" w:cs="Times New Roman"/>
                <w:sz w:val="24"/>
                <w:szCs w:val="24"/>
              </w:rPr>
              <w:t>zoom cyfrowy: 16x,</w:t>
            </w:r>
          </w:p>
          <w:p w:rsidR="002A345F" w:rsidRPr="006516AA" w:rsidRDefault="002A345F" w:rsidP="002A345F">
            <w:pPr>
              <w:pStyle w:val="Bezodstpw"/>
              <w:numPr>
                <w:ilvl w:val="1"/>
                <w:numId w:val="113"/>
              </w:numPr>
              <w:jc w:val="both"/>
              <w:rPr>
                <w:rFonts w:ascii="Times New Roman" w:hAnsi="Times New Roman" w:cs="Times New Roman"/>
                <w:sz w:val="24"/>
                <w:szCs w:val="24"/>
              </w:rPr>
            </w:pPr>
            <w:r w:rsidRPr="006516AA">
              <w:rPr>
                <w:rFonts w:ascii="Times New Roman" w:hAnsi="Times New Roman" w:cs="Times New Roman"/>
                <w:sz w:val="24"/>
                <w:szCs w:val="24"/>
              </w:rPr>
              <w:t>pole widzenia: 58,7° - 2,0°,</w:t>
            </w:r>
          </w:p>
          <w:p w:rsidR="002A345F" w:rsidRPr="006516AA" w:rsidRDefault="002A345F" w:rsidP="002A345F">
            <w:pPr>
              <w:pStyle w:val="Bezodstpw"/>
              <w:numPr>
                <w:ilvl w:val="1"/>
                <w:numId w:val="113"/>
              </w:numPr>
              <w:jc w:val="both"/>
              <w:rPr>
                <w:rFonts w:ascii="Times New Roman" w:hAnsi="Times New Roman" w:cs="Times New Roman"/>
                <w:sz w:val="24"/>
                <w:szCs w:val="24"/>
              </w:rPr>
            </w:pPr>
            <w:r w:rsidRPr="006516AA">
              <w:rPr>
                <w:rFonts w:ascii="Times New Roman" w:hAnsi="Times New Roman" w:cs="Times New Roman"/>
                <w:sz w:val="24"/>
                <w:szCs w:val="24"/>
              </w:rPr>
              <w:t>czas otwarcia migawki: 1 do 1/100 000 s,</w:t>
            </w:r>
          </w:p>
          <w:p w:rsidR="002A345F" w:rsidRPr="006516AA" w:rsidRDefault="002A345F" w:rsidP="002A345F">
            <w:pPr>
              <w:pStyle w:val="Bezodstpw"/>
              <w:numPr>
                <w:ilvl w:val="1"/>
                <w:numId w:val="113"/>
              </w:numPr>
              <w:jc w:val="both"/>
              <w:rPr>
                <w:rFonts w:ascii="Times New Roman" w:hAnsi="Times New Roman" w:cs="Times New Roman"/>
                <w:sz w:val="24"/>
                <w:szCs w:val="24"/>
              </w:rPr>
            </w:pPr>
            <w:r w:rsidRPr="006516AA">
              <w:rPr>
                <w:rFonts w:ascii="Times New Roman" w:hAnsi="Times New Roman" w:cs="Times New Roman"/>
                <w:sz w:val="24"/>
                <w:szCs w:val="24"/>
              </w:rPr>
              <w:t>filtr podczerwieni,</w:t>
            </w:r>
          </w:p>
          <w:p w:rsidR="002A345F" w:rsidRPr="006516AA" w:rsidRDefault="002A345F" w:rsidP="002A345F">
            <w:pPr>
              <w:pStyle w:val="Bezodstpw"/>
              <w:numPr>
                <w:ilvl w:val="1"/>
                <w:numId w:val="113"/>
              </w:numPr>
              <w:jc w:val="both"/>
              <w:rPr>
                <w:rFonts w:ascii="Times New Roman" w:hAnsi="Times New Roman" w:cs="Times New Roman"/>
                <w:sz w:val="24"/>
                <w:szCs w:val="24"/>
              </w:rPr>
            </w:pPr>
            <w:r w:rsidRPr="006516AA">
              <w:rPr>
                <w:rFonts w:ascii="Times New Roman" w:hAnsi="Times New Roman" w:cs="Times New Roman"/>
                <w:sz w:val="24"/>
                <w:szCs w:val="24"/>
              </w:rPr>
              <w:t>odmgławiacz optyczny;</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PTZ:</w:t>
            </w:r>
          </w:p>
          <w:p w:rsidR="002A345F" w:rsidRPr="006516AA" w:rsidRDefault="002A345F" w:rsidP="002A345F">
            <w:pPr>
              <w:pStyle w:val="Bezodstpw"/>
              <w:numPr>
                <w:ilvl w:val="1"/>
                <w:numId w:val="114"/>
              </w:numPr>
              <w:jc w:val="both"/>
              <w:rPr>
                <w:rFonts w:ascii="Times New Roman" w:hAnsi="Times New Roman" w:cs="Times New Roman"/>
                <w:sz w:val="24"/>
                <w:szCs w:val="24"/>
              </w:rPr>
            </w:pPr>
            <w:r w:rsidRPr="006516AA">
              <w:rPr>
                <w:rFonts w:ascii="Times New Roman" w:hAnsi="Times New Roman" w:cs="Times New Roman"/>
                <w:sz w:val="24"/>
                <w:szCs w:val="24"/>
              </w:rPr>
              <w:t>zakres ruchu Pan: 360 ° Continuous Rotate; Pochylenie od -90° ÷ +40° (automatyczne odwracanie);</w:t>
            </w:r>
          </w:p>
          <w:p w:rsidR="002A345F" w:rsidRPr="006516AA" w:rsidRDefault="002A345F" w:rsidP="002A345F">
            <w:pPr>
              <w:pStyle w:val="Bezodstpw"/>
              <w:numPr>
                <w:ilvl w:val="1"/>
                <w:numId w:val="114"/>
              </w:numPr>
              <w:jc w:val="both"/>
              <w:rPr>
                <w:rFonts w:ascii="Times New Roman" w:hAnsi="Times New Roman" w:cs="Times New Roman"/>
                <w:sz w:val="24"/>
                <w:szCs w:val="24"/>
              </w:rPr>
            </w:pPr>
            <w:r w:rsidRPr="006516AA">
              <w:rPr>
                <w:rFonts w:ascii="Times New Roman" w:hAnsi="Times New Roman" w:cs="Times New Roman"/>
                <w:sz w:val="24"/>
                <w:szCs w:val="24"/>
              </w:rPr>
              <w:t>Pan Speed konfigurowalny od 0,1 °/s ÷ 110 °/s;</w:t>
            </w:r>
          </w:p>
          <w:p w:rsidR="002A345F" w:rsidRPr="006516AA" w:rsidRDefault="002A345F" w:rsidP="002A345F">
            <w:pPr>
              <w:pStyle w:val="Bezodstpw"/>
              <w:numPr>
                <w:ilvl w:val="1"/>
                <w:numId w:val="114"/>
              </w:numPr>
              <w:jc w:val="both"/>
              <w:rPr>
                <w:rFonts w:ascii="Times New Roman" w:hAnsi="Times New Roman" w:cs="Times New Roman"/>
                <w:sz w:val="24"/>
                <w:szCs w:val="24"/>
              </w:rPr>
            </w:pPr>
            <w:r w:rsidRPr="006516AA">
              <w:rPr>
                <w:rFonts w:ascii="Times New Roman" w:hAnsi="Times New Roman" w:cs="Times New Roman"/>
                <w:sz w:val="24"/>
                <w:szCs w:val="24"/>
              </w:rPr>
              <w:t>skanowanie patrolu 8; do 32 ustawień wstępnych na patrolu;</w:t>
            </w:r>
          </w:p>
          <w:p w:rsidR="002A345F" w:rsidRPr="006516AA" w:rsidRDefault="002A345F" w:rsidP="002A345F">
            <w:pPr>
              <w:pStyle w:val="Bezodstpw"/>
              <w:numPr>
                <w:ilvl w:val="1"/>
                <w:numId w:val="114"/>
              </w:numPr>
              <w:jc w:val="both"/>
              <w:rPr>
                <w:rFonts w:ascii="Times New Roman" w:hAnsi="Times New Roman" w:cs="Times New Roman"/>
                <w:sz w:val="24"/>
                <w:szCs w:val="24"/>
              </w:rPr>
            </w:pPr>
            <w:r w:rsidRPr="006516AA">
              <w:rPr>
                <w:rFonts w:ascii="Times New Roman" w:hAnsi="Times New Roman" w:cs="Times New Roman"/>
                <w:sz w:val="24"/>
                <w:szCs w:val="24"/>
              </w:rPr>
              <w:t>skanowanie wzoru: 4; ponad 10 minut na wzór;</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Podczerwień</w:t>
            </w:r>
          </w:p>
          <w:p w:rsidR="002A345F" w:rsidRPr="006516AA" w:rsidRDefault="002A345F" w:rsidP="002A345F">
            <w:pPr>
              <w:pStyle w:val="Bezodstpw"/>
              <w:numPr>
                <w:ilvl w:val="1"/>
                <w:numId w:val="115"/>
              </w:numPr>
              <w:jc w:val="both"/>
              <w:rPr>
                <w:rFonts w:ascii="Times New Roman" w:hAnsi="Times New Roman" w:cs="Times New Roman"/>
                <w:sz w:val="24"/>
                <w:szCs w:val="24"/>
              </w:rPr>
            </w:pPr>
            <w:r w:rsidRPr="006516AA">
              <w:rPr>
                <w:rFonts w:ascii="Times New Roman" w:hAnsi="Times New Roman" w:cs="Times New Roman"/>
                <w:sz w:val="24"/>
                <w:szCs w:val="24"/>
              </w:rPr>
              <w:t>odległość IR do 200 m,</w:t>
            </w:r>
          </w:p>
          <w:p w:rsidR="002A345F" w:rsidRPr="006516AA" w:rsidRDefault="002A345F" w:rsidP="002A345F">
            <w:pPr>
              <w:pStyle w:val="Bezodstpw"/>
              <w:numPr>
                <w:ilvl w:val="1"/>
                <w:numId w:val="115"/>
              </w:numPr>
              <w:jc w:val="both"/>
              <w:rPr>
                <w:rFonts w:ascii="Times New Roman" w:hAnsi="Times New Roman" w:cs="Times New Roman"/>
                <w:sz w:val="24"/>
                <w:szCs w:val="24"/>
              </w:rPr>
            </w:pPr>
            <w:r w:rsidRPr="006516AA">
              <w:rPr>
                <w:rFonts w:ascii="Times New Roman" w:hAnsi="Times New Roman" w:cs="Times New Roman"/>
                <w:sz w:val="24"/>
                <w:szCs w:val="24"/>
              </w:rPr>
              <w:t>intensywność i kąt IR automatycznie dopasowana;</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Sieć:</w:t>
            </w:r>
          </w:p>
          <w:p w:rsidR="002A345F" w:rsidRPr="006516AA" w:rsidRDefault="002A345F" w:rsidP="002A345F">
            <w:pPr>
              <w:pStyle w:val="Bezodstpw"/>
              <w:numPr>
                <w:ilvl w:val="1"/>
                <w:numId w:val="116"/>
              </w:numPr>
              <w:jc w:val="both"/>
              <w:rPr>
                <w:rFonts w:ascii="Times New Roman" w:hAnsi="Times New Roman" w:cs="Times New Roman"/>
                <w:sz w:val="24"/>
                <w:szCs w:val="24"/>
              </w:rPr>
            </w:pPr>
            <w:r w:rsidRPr="006516AA">
              <w:rPr>
                <w:rFonts w:ascii="Times New Roman" w:hAnsi="Times New Roman" w:cs="Times New Roman"/>
                <w:sz w:val="24"/>
                <w:szCs w:val="24"/>
              </w:rPr>
              <w:t>protokoły: IPv4 / IPv6, HTTP, HTTPS, 802.1x, Qos, FTP, SMTP, UPnP, SNMP, DNS, DDNS, NTP, RTSP, RTCP, RTP, TCP, UDP, GMP, ICMP, DHCP, PPPoE, Bonjour,</w:t>
            </w:r>
          </w:p>
          <w:p w:rsidR="002A345F" w:rsidRPr="006516AA" w:rsidRDefault="002A345F" w:rsidP="002A345F">
            <w:pPr>
              <w:pStyle w:val="Bezodstpw"/>
              <w:numPr>
                <w:ilvl w:val="1"/>
                <w:numId w:val="116"/>
              </w:numPr>
              <w:jc w:val="both"/>
              <w:rPr>
                <w:rFonts w:ascii="Times New Roman" w:hAnsi="Times New Roman" w:cs="Times New Roman"/>
                <w:sz w:val="24"/>
                <w:szCs w:val="24"/>
              </w:rPr>
            </w:pPr>
            <w:r w:rsidRPr="006516AA">
              <w:rPr>
                <w:rFonts w:ascii="Times New Roman" w:hAnsi="Times New Roman" w:cs="Times New Roman"/>
                <w:sz w:val="24"/>
                <w:szCs w:val="24"/>
              </w:rPr>
              <w:t>środki bezpieczeństwa: uwierzytelnianie użytkownika (ID i PW), wiązanie adresów MAC, szyfrowanie HTTPS, kontrola dostępu IEEE 802.1x, filtrowanie adresów IP.</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Temp. pracy od -40°C ÷ +60°C;</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Wilgotność mniejsza od 90%;</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Poziom ochrony obudowy min. IP66;</w:t>
            </w:r>
          </w:p>
          <w:p w:rsidR="002A345F" w:rsidRPr="006516AA" w:rsidRDefault="002A345F" w:rsidP="002A345F">
            <w:pPr>
              <w:pStyle w:val="Bezodstpw"/>
              <w:numPr>
                <w:ilvl w:val="0"/>
                <w:numId w:val="111"/>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Ochrona odgromowa, ochrona przeciwprzepięciowa i ochrona przeciwprzepięciowa napięcia.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18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53" w:name="_Ref54088780" w:colFirst="0" w:colLast="0"/>
            <w:bookmarkEnd w:id="52"/>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jc w:val="both"/>
              <w:rPr>
                <w:rFonts w:ascii="Times New Roman" w:hAnsi="Times New Roman" w:cs="Times New Roman"/>
                <w:sz w:val="24"/>
                <w:szCs w:val="24"/>
              </w:rPr>
            </w:pPr>
            <w:r w:rsidRPr="006516AA">
              <w:rPr>
                <w:rFonts w:ascii="Times New Roman" w:hAnsi="Times New Roman" w:cs="Times New Roman"/>
                <w:sz w:val="24"/>
                <w:szCs w:val="24"/>
              </w:rPr>
              <w:t>Stacjonarne kamery monitoringu wizyjnego zewnętrznego – 4 sztuki muszą spełniać następujące wymagania:</w:t>
            </w:r>
          </w:p>
          <w:p w:rsidR="002A345F" w:rsidRPr="006516AA" w:rsidRDefault="002A345F" w:rsidP="002A345F">
            <w:pPr>
              <w:pStyle w:val="Bezodstpw"/>
              <w:numPr>
                <w:ilvl w:val="0"/>
                <w:numId w:val="11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lastRenderedPageBreak/>
              <w:t>Mini kamery zintegrowane IP, 2560 x 1440, 2,8 mm, audio, IP66, 12 V DC, PoE, IR 15 m;</w:t>
            </w:r>
          </w:p>
          <w:p w:rsidR="002A345F" w:rsidRPr="006516AA" w:rsidRDefault="002A345F" w:rsidP="002A345F">
            <w:pPr>
              <w:pStyle w:val="Bezodstpw"/>
              <w:numPr>
                <w:ilvl w:val="0"/>
                <w:numId w:val="11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Czułość kamery 0,005 Lux;</w:t>
            </w:r>
          </w:p>
          <w:p w:rsidR="002A345F" w:rsidRPr="006516AA" w:rsidRDefault="002A345F" w:rsidP="002A345F">
            <w:pPr>
              <w:pStyle w:val="Bezodstpw"/>
              <w:numPr>
                <w:ilvl w:val="0"/>
                <w:numId w:val="11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Ilość transmitowanych obrazów: 25 kl./s;</w:t>
            </w:r>
          </w:p>
          <w:p w:rsidR="002A345F" w:rsidRPr="006516AA" w:rsidRDefault="002A345F" w:rsidP="002A345F">
            <w:pPr>
              <w:pStyle w:val="Bezodstpw"/>
              <w:numPr>
                <w:ilvl w:val="0"/>
                <w:numId w:val="11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Ogniskowa obiektywu 2,8 mm;</w:t>
            </w:r>
          </w:p>
          <w:p w:rsidR="002A345F" w:rsidRPr="006516AA" w:rsidRDefault="002A345F" w:rsidP="002A345F">
            <w:pPr>
              <w:pStyle w:val="Bezodstpw"/>
              <w:numPr>
                <w:ilvl w:val="0"/>
                <w:numId w:val="11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Standard PoE;</w:t>
            </w:r>
          </w:p>
          <w:p w:rsidR="002A345F" w:rsidRPr="006516AA" w:rsidRDefault="002A345F" w:rsidP="002A345F">
            <w:pPr>
              <w:pStyle w:val="Bezodstpw"/>
              <w:numPr>
                <w:ilvl w:val="0"/>
                <w:numId w:val="11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Temperatura pracy: -10°C ÷ +55°C;</w:t>
            </w:r>
          </w:p>
          <w:p w:rsidR="002A345F" w:rsidRPr="006516AA" w:rsidRDefault="002A345F" w:rsidP="002A345F">
            <w:pPr>
              <w:pStyle w:val="Bezodstpw"/>
              <w:numPr>
                <w:ilvl w:val="0"/>
                <w:numId w:val="117"/>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Stopień ochrony obudowy: IP66.</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bookmarkEnd w:id="53"/>
      <w:tr w:rsidR="002A345F" w:rsidRPr="006516AA" w:rsidTr="006C3261">
        <w:trPr>
          <w:trHeight w:val="31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Bezodstpw"/>
              <w:jc w:val="both"/>
              <w:rPr>
                <w:rFonts w:ascii="Times New Roman" w:hAnsi="Times New Roman" w:cs="Times New Roman"/>
                <w:sz w:val="24"/>
                <w:szCs w:val="24"/>
              </w:rPr>
            </w:pPr>
            <w:r w:rsidRPr="006516AA">
              <w:rPr>
                <w:rFonts w:ascii="Times New Roman" w:hAnsi="Times New Roman" w:cs="Times New Roman"/>
                <w:sz w:val="24"/>
                <w:szCs w:val="24"/>
              </w:rPr>
              <w:t>Switch kamer monitoringu wieloportowy musi spełniać następujące wymagania:</w:t>
            </w:r>
          </w:p>
          <w:p w:rsidR="002A345F" w:rsidRPr="006516AA" w:rsidRDefault="002A345F" w:rsidP="002A345F">
            <w:pPr>
              <w:pStyle w:val="Bezodstpw"/>
              <w:numPr>
                <w:ilvl w:val="0"/>
                <w:numId w:val="118"/>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Minimum 10 portów 0/100/1000 Mb/s (8x PoE + 2x UP LINK) z automatyczną negocjacją szybkości połączeń, automatycznym krosowaniem Auto MDI/MDIX;</w:t>
            </w:r>
          </w:p>
          <w:p w:rsidR="002A345F" w:rsidRPr="006516AA" w:rsidRDefault="002A345F" w:rsidP="002A345F">
            <w:pPr>
              <w:pStyle w:val="Bezodstpw"/>
              <w:numPr>
                <w:ilvl w:val="0"/>
                <w:numId w:val="118"/>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Zasilanie PoE IEEE 802.3af/at (porty 1÷8), 52 V DC/ 30 W na każdy port;</w:t>
            </w:r>
          </w:p>
          <w:p w:rsidR="002A345F" w:rsidRPr="006516AA" w:rsidRDefault="002A345F" w:rsidP="002A345F">
            <w:pPr>
              <w:pStyle w:val="Bezodstpw"/>
              <w:numPr>
                <w:ilvl w:val="0"/>
                <w:numId w:val="118"/>
              </w:numPr>
              <w:ind w:left="714" w:hanging="357"/>
              <w:jc w:val="both"/>
              <w:rPr>
                <w:rFonts w:ascii="Times New Roman" w:hAnsi="Times New Roman" w:cs="Times New Roman"/>
                <w:sz w:val="24"/>
                <w:szCs w:val="24"/>
                <w:lang w:val="en-US"/>
              </w:rPr>
            </w:pPr>
            <w:r w:rsidRPr="006516AA">
              <w:rPr>
                <w:rFonts w:ascii="Times New Roman" w:hAnsi="Times New Roman" w:cs="Times New Roman"/>
                <w:sz w:val="24"/>
                <w:szCs w:val="24"/>
                <w:lang w:val="en-US"/>
              </w:rPr>
              <w:t>Tryby pracy Long Range, VLAN;</w:t>
            </w:r>
          </w:p>
          <w:p w:rsidR="002A345F" w:rsidRPr="006516AA" w:rsidRDefault="002A345F" w:rsidP="002A345F">
            <w:pPr>
              <w:pStyle w:val="Bezodstpw"/>
              <w:numPr>
                <w:ilvl w:val="0"/>
                <w:numId w:val="118"/>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Przepustowość min. 1,5 Gbps;</w:t>
            </w:r>
          </w:p>
          <w:p w:rsidR="002A345F" w:rsidRPr="006516AA" w:rsidRDefault="002A345F" w:rsidP="002A345F">
            <w:pPr>
              <w:pStyle w:val="Bezodstpw"/>
              <w:numPr>
                <w:ilvl w:val="0"/>
                <w:numId w:val="118"/>
              </w:numPr>
              <w:ind w:left="714" w:hanging="357"/>
              <w:jc w:val="both"/>
              <w:rPr>
                <w:rFonts w:ascii="Times New Roman" w:hAnsi="Times New Roman" w:cs="Times New Roman"/>
                <w:sz w:val="24"/>
                <w:szCs w:val="24"/>
              </w:rPr>
            </w:pPr>
            <w:r w:rsidRPr="006516AA">
              <w:rPr>
                <w:rFonts w:ascii="Times New Roman" w:hAnsi="Times New Roman" w:cs="Times New Roman"/>
                <w:sz w:val="24"/>
                <w:szCs w:val="24"/>
              </w:rPr>
              <w:t>Optyczna sygnalizacja pracy.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31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0"/>
                <w:numId w:val="33"/>
              </w:numPr>
              <w:ind w:left="357" w:hanging="357"/>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b/>
                <w:bCs/>
              </w:rPr>
              <w:t>Inne wyposażenie</w:t>
            </w:r>
          </w:p>
        </w:tc>
        <w:tc>
          <w:tcPr>
            <w:tcW w:w="30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A345F" w:rsidRPr="006516AA" w:rsidRDefault="002A345F" w:rsidP="006C3261"/>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54" w:name="_Ref51088184"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Radioodtwarzacz samochodowy z funkcją Bluetooth, USB, pilotem, odtwarzający płyty CD i format MP3, zainstalowane w przedziale analitycznym. Miejsce oraz sposób montażu do uzgodnienia z Zamawiającym na etapie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7"/>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55" w:name="_Ref51001055" w:colFirst="0" w:colLast="0"/>
            <w:bookmarkEnd w:id="54"/>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Namiot stelażowy – 1 sztuka, szybko rozkładany o powierzchni co najmniej 9 m</w:t>
            </w:r>
            <w:r w:rsidRPr="006516AA">
              <w:rPr>
                <w:vertAlign w:val="superscript"/>
              </w:rPr>
              <w:t>2</w:t>
            </w:r>
            <w:r w:rsidRPr="006516AA">
              <w:t>, przystosowany do rozstawiania w warunkach polowych, różnych warunkach terenowych i klimatycznych, w tym przy dużej wilgotności. Przystosowany do połączenia z zabudową pojazdu pełniący funkcje tzw. przedsionka brudnego. Namioty o konstrukcji modułowej przewidziane do rozstawiania pojedynczo lub w zespołach kilku połączonych namiotów. Namioty o lekkiej konstrukcji aluminiowej oraz zintegrowany ze stelażem dach umożliwiający szybkie i łatwe ustawianie na każdym terenie. Stelaż namiotów wykonany z anodowanego aluminium, w pełni odporny na działanie w niekorzystnych warunkach atmosferycznych. Składany z regulowaną wysokością o następujących wymaganiach:</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Profile z wypustami gwarantujące wysoką stabilność namiotu;</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Masa tkaniny 240 g/m²;</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Wodoszczelność 50 hPa (PN-EN24920);</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lastRenderedPageBreak/>
              <w:t>Odporność na światło 4-5 (PN-EN 105B02);</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Wykonane z tkaniny poliestrowej odpornej na czynniki atmosferyczne;</w:t>
            </w:r>
          </w:p>
          <w:p w:rsidR="002A345F" w:rsidRPr="006516AA" w:rsidRDefault="002A345F" w:rsidP="002A345F">
            <w:pPr>
              <w:pStyle w:val="Akapitzlist"/>
              <w:numPr>
                <w:ilvl w:val="0"/>
                <w:numId w:val="119"/>
              </w:numPr>
              <w:ind w:left="714" w:hanging="357"/>
              <w:rPr>
                <w:rFonts w:ascii="Times New Roman" w:hAnsi="Times New Roman" w:cs="Times New Roman"/>
              </w:rPr>
            </w:pPr>
            <w:bookmarkStart w:id="56" w:name="_Ref51103392"/>
            <w:r w:rsidRPr="006516AA">
              <w:rPr>
                <w:rFonts w:ascii="Times New Roman" w:hAnsi="Times New Roman" w:cs="Times New Roman"/>
              </w:rPr>
              <w:t>Kolor czerwony z białymi napisami i ewentualną grafiką dostarczoną przez Zamawiającego. Rozmieszczenie i treść napisów ustalona z Zamawiającym na etapie realizacji projektu;</w:t>
            </w:r>
            <w:bookmarkEnd w:id="56"/>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Ściany łączone zamkiem błyskawicznym zabezpieczone klapką osłonową;</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Otwór na dmuchawę lub klimatyzator oraz otwór do podłączenia instalacji elektrycznej;</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Do każdego namiotu dostarczona podłoga z PVC;</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Pakowany w torbę transportową z rączkami transportowymi;</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Przystosowany do pracy w zakresie temperatur zewnętrznych od -30ºC ÷ +55ºC;</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Na wyposażeniu niezbędne elementy do samodzielnej konstrukcji namiotu (szpilki, odciągi, ściany boczne z otworami okiennymi z moskitierą i osłoną przeciwdeszczową, podpinka, podłoga namiotu łączona na stałe ze ścianami bocznymi, oświetlenie szeregowe LED przystosowane do pracy w namiotach wraz z odpowiednim przedłużaczem 230 V).</w:t>
            </w:r>
          </w:p>
          <w:p w:rsidR="002A345F" w:rsidRPr="006516AA" w:rsidRDefault="002A345F" w:rsidP="002A345F">
            <w:pPr>
              <w:pStyle w:val="Akapitzlist"/>
              <w:numPr>
                <w:ilvl w:val="0"/>
                <w:numId w:val="119"/>
              </w:numPr>
              <w:ind w:left="714" w:hanging="357"/>
              <w:rPr>
                <w:rFonts w:ascii="Times New Roman" w:hAnsi="Times New Roman" w:cs="Times New Roman"/>
              </w:rPr>
            </w:pPr>
            <w:r w:rsidRPr="006516AA">
              <w:rPr>
                <w:rFonts w:ascii="Times New Roman" w:hAnsi="Times New Roman" w:cs="Times New Roman"/>
              </w:rPr>
              <w:t>Miejsce przechowywania do uzgodnienia z Zamawiającym na etapie realizacji.</w:t>
            </w:r>
          </w:p>
          <w:p w:rsidR="002A345F" w:rsidRPr="006516AA" w:rsidRDefault="002A345F" w:rsidP="006C3261">
            <w:pPr>
              <w:spacing w:before="120"/>
            </w:pPr>
            <w:r w:rsidRPr="006516AA">
              <w:t>Gwarancja – min. 12 miesięcy.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44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57" w:name="_Ref51088261" w:colFirst="0" w:colLast="0"/>
            <w:bookmarkEnd w:id="55"/>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Zegar z wyświetlaczem LCD o wysokości cyfr co najmniej 100 mm, wskazujący również datę, zasilany z instalacji elektrycznej pojazdu, z możliwością aktualizacji czasu radiowo sygnałem DCF lub z sieci komputerowej, zamontowany w przedziale analitycznym. Miejsce oraz sposób montażu do uzgodnienia z Zamawiającym na etapie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57"/>
      <w:tr w:rsidR="002A345F" w:rsidRPr="006516AA" w:rsidTr="006C3261">
        <w:trPr>
          <w:trHeight w:val="54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Zestaw narzędzi polowych z zamocowaniem transportowym: 2 stalowe składane saperki, siekiera z trzonkiem z tworzywa sztucznego, młotek 2 kg z trzonkiem z tworzywa sztucznego.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6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Pojazd powinien posiadać oświetlenie LED pola pracy wokół samochodu zapewniające oświetlenie min. 5 luksów w odległości 1 m od pojazdu. Minimum po dwie lampy oświetleniowe z boków i tyłu pojazdu. Sterowanie oświetleniem powinno umożliwiać włączanie oświetlenia poszczególnych boków pojazdu z kabiny kierowcy oraz przedziału analitycznego.</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58" w:name="_Ref51088329"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Zamocowana do zabudowy drabinka do wchodzenia na dach. Miejsce montażu do uzgodnienia z Zamawiającym na etapie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59" w:name="_Ref51092781" w:colFirst="0" w:colLast="0"/>
            <w:bookmarkEnd w:id="58"/>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Na dachu zamontowane min. 2 skrzynie transportowe szczelne. Wielkość i umiejscowienie do uzgodnienia z Zamawiającym na etapie realizacji.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59"/>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Na dachu należy oznakować znakiem graficznym miejsce, w którym jest zakaz stawania.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55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357" w:hanging="357"/>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r w:rsidRPr="006516AA">
              <w:t>Przenośny detektor lotnych związków organicznych – 1 sztuka, o następujących wymaganiach:</w:t>
            </w:r>
          </w:p>
          <w:p w:rsidR="002A345F" w:rsidRPr="006516AA" w:rsidRDefault="002A345F" w:rsidP="002A345F">
            <w:pPr>
              <w:pStyle w:val="Akapitzlist"/>
              <w:numPr>
                <w:ilvl w:val="0"/>
                <w:numId w:val="120"/>
              </w:numPr>
              <w:spacing w:after="200"/>
              <w:contextualSpacing/>
              <w:rPr>
                <w:rFonts w:ascii="Times New Roman" w:hAnsi="Times New Roman" w:cs="Times New Roman"/>
              </w:rPr>
            </w:pPr>
            <w:r w:rsidRPr="006516AA">
              <w:rPr>
                <w:rFonts w:ascii="Times New Roman" w:hAnsi="Times New Roman" w:cs="Times New Roman"/>
              </w:rPr>
              <w:t>Sprzęt fabrycznie nowy, posiadający certyfikat CE;</w:t>
            </w:r>
          </w:p>
          <w:p w:rsidR="002A345F" w:rsidRPr="006516AA" w:rsidRDefault="002A345F" w:rsidP="002A345F">
            <w:pPr>
              <w:pStyle w:val="Akapitzlist"/>
              <w:numPr>
                <w:ilvl w:val="0"/>
                <w:numId w:val="120"/>
              </w:numPr>
              <w:spacing w:after="200"/>
              <w:contextualSpacing/>
              <w:rPr>
                <w:rFonts w:ascii="Times New Roman" w:hAnsi="Times New Roman" w:cs="Times New Roman"/>
              </w:rPr>
            </w:pPr>
            <w:r w:rsidRPr="006516AA">
              <w:rPr>
                <w:rFonts w:ascii="Times New Roman" w:hAnsi="Times New Roman" w:cs="Times New Roman"/>
              </w:rPr>
              <w:t>Metoda detekcji: czujnik fotojonizacyjny (PID) a lampą o energii 10,6 eV;</w:t>
            </w:r>
          </w:p>
          <w:p w:rsidR="002A345F" w:rsidRPr="006516AA" w:rsidRDefault="002A345F" w:rsidP="002A345F">
            <w:pPr>
              <w:pStyle w:val="Akapitzlist"/>
              <w:numPr>
                <w:ilvl w:val="0"/>
                <w:numId w:val="120"/>
              </w:numPr>
              <w:spacing w:after="200"/>
              <w:contextualSpacing/>
              <w:rPr>
                <w:rFonts w:ascii="Times New Roman" w:hAnsi="Times New Roman" w:cs="Times New Roman"/>
              </w:rPr>
            </w:pPr>
            <w:r w:rsidRPr="006516AA">
              <w:rPr>
                <w:rFonts w:ascii="Times New Roman" w:hAnsi="Times New Roman" w:cs="Times New Roman"/>
              </w:rPr>
              <w:t>Obudowa ATEX (II 1G Ex ia IIC T4 Ga) IP65;</w:t>
            </w:r>
          </w:p>
          <w:p w:rsidR="002A345F" w:rsidRPr="006516AA" w:rsidRDefault="002A345F" w:rsidP="002A345F">
            <w:pPr>
              <w:pStyle w:val="Akapitzlist"/>
              <w:numPr>
                <w:ilvl w:val="0"/>
                <w:numId w:val="120"/>
              </w:numPr>
              <w:spacing w:after="200"/>
              <w:contextualSpacing/>
              <w:rPr>
                <w:rFonts w:ascii="Times New Roman" w:hAnsi="Times New Roman" w:cs="Times New Roman"/>
              </w:rPr>
            </w:pPr>
            <w:r w:rsidRPr="006516AA">
              <w:rPr>
                <w:rFonts w:ascii="Times New Roman" w:hAnsi="Times New Roman" w:cs="Times New Roman"/>
              </w:rPr>
              <w:t>Zakres pomiarowy: od 1 ppb ÷ 20000 ppm;</w:t>
            </w:r>
          </w:p>
          <w:p w:rsidR="002A345F" w:rsidRPr="006516AA" w:rsidRDefault="002A345F" w:rsidP="002A345F">
            <w:pPr>
              <w:pStyle w:val="Akapitzlist"/>
              <w:numPr>
                <w:ilvl w:val="0"/>
                <w:numId w:val="120"/>
              </w:numPr>
              <w:spacing w:after="200"/>
              <w:contextualSpacing/>
              <w:rPr>
                <w:rFonts w:ascii="Times New Roman" w:hAnsi="Times New Roman" w:cs="Times New Roman"/>
              </w:rPr>
            </w:pPr>
            <w:r w:rsidRPr="006516AA">
              <w:rPr>
                <w:rFonts w:ascii="Times New Roman" w:hAnsi="Times New Roman" w:cs="Times New Roman"/>
              </w:rPr>
              <w:t>Czas odpowiedzi t90: poniżej 2 sekund;</w:t>
            </w:r>
          </w:p>
          <w:p w:rsidR="002A345F" w:rsidRPr="006516AA" w:rsidRDefault="002A345F" w:rsidP="002A345F">
            <w:pPr>
              <w:pStyle w:val="Akapitzlist"/>
              <w:numPr>
                <w:ilvl w:val="0"/>
                <w:numId w:val="120"/>
              </w:numPr>
              <w:spacing w:after="200"/>
              <w:contextualSpacing/>
              <w:rPr>
                <w:rFonts w:ascii="Times New Roman" w:hAnsi="Times New Roman" w:cs="Times New Roman"/>
              </w:rPr>
            </w:pPr>
            <w:r w:rsidRPr="006516AA">
              <w:rPr>
                <w:rFonts w:ascii="Times New Roman" w:hAnsi="Times New Roman" w:cs="Times New Roman"/>
              </w:rPr>
              <w:t>Minimalna dokładność: ±5% wyświetlanej wartości, ± jedna cyfra;</w:t>
            </w:r>
          </w:p>
          <w:p w:rsidR="002A345F" w:rsidRPr="006516AA" w:rsidRDefault="002A345F" w:rsidP="002A345F">
            <w:pPr>
              <w:pStyle w:val="Akapitzlist"/>
              <w:numPr>
                <w:ilvl w:val="0"/>
                <w:numId w:val="120"/>
              </w:numPr>
              <w:spacing w:after="200"/>
              <w:contextualSpacing/>
              <w:rPr>
                <w:rFonts w:ascii="Times New Roman" w:hAnsi="Times New Roman" w:cs="Times New Roman"/>
              </w:rPr>
            </w:pPr>
            <w:r w:rsidRPr="006516AA">
              <w:rPr>
                <w:rFonts w:ascii="Times New Roman" w:hAnsi="Times New Roman" w:cs="Times New Roman"/>
              </w:rPr>
              <w:t>Wymienny akumulator litowo-jonowy;</w:t>
            </w:r>
          </w:p>
          <w:p w:rsidR="002A345F" w:rsidRPr="006516AA" w:rsidRDefault="002A345F" w:rsidP="002A345F">
            <w:pPr>
              <w:pStyle w:val="Akapitzlist"/>
              <w:numPr>
                <w:ilvl w:val="0"/>
                <w:numId w:val="120"/>
              </w:numPr>
              <w:spacing w:after="200"/>
              <w:contextualSpacing/>
              <w:rPr>
                <w:rFonts w:ascii="Times New Roman" w:hAnsi="Times New Roman" w:cs="Times New Roman"/>
              </w:rPr>
            </w:pPr>
            <w:r w:rsidRPr="006516AA">
              <w:rPr>
                <w:rFonts w:ascii="Times New Roman" w:hAnsi="Times New Roman" w:cs="Times New Roman"/>
              </w:rPr>
              <w:t>Możliwość dokonywania pomiarów stężeń NDS i NDSCh (STEL i TWA) oraz ciągłego zapisu danych;</w:t>
            </w:r>
          </w:p>
          <w:p w:rsidR="002A345F" w:rsidRPr="006516AA" w:rsidRDefault="002A345F" w:rsidP="002A345F">
            <w:pPr>
              <w:pStyle w:val="Akapitzlist"/>
              <w:numPr>
                <w:ilvl w:val="0"/>
                <w:numId w:val="120"/>
              </w:numPr>
              <w:ind w:left="714" w:hanging="357"/>
              <w:contextualSpacing/>
              <w:rPr>
                <w:rFonts w:ascii="Times New Roman" w:hAnsi="Times New Roman" w:cs="Times New Roman"/>
              </w:rPr>
            </w:pPr>
            <w:r w:rsidRPr="006516AA">
              <w:rPr>
                <w:rFonts w:ascii="Times New Roman" w:hAnsi="Times New Roman" w:cs="Times New Roman"/>
              </w:rPr>
              <w:t>W zestawie dodatkowy czujnik PID (10,6eV), walizka transportowa, świadectwo wzorcowania.</w:t>
            </w:r>
          </w:p>
          <w:p w:rsidR="002A345F" w:rsidRPr="006516AA" w:rsidRDefault="002A345F" w:rsidP="006C3261">
            <w:r w:rsidRPr="006516AA">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Przenośny analizator gazów FTIR – 1 sztuka, zestaw powinien składać się z sondy do poboru gazów z filtrem cząstek pyłu, wbudowanej w analizator pompy próbki, modułu głównego w postaci terenowego analizatora FTIR, dwóch akumulatorów i ładowarki, palmtopa lub tabletu do wykonywania podstawowych pomiarów, plecaka oraz walizki transportowej. Wymagania techniczne:</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Zasada pomiaru analizatora winna opierać się na transformacie Fouriera widma w podczerwieni skanowanego z częstotliwością co najmniej 10 razy na sekundę w zakresie długości fali od około 900 do co najmniej 4200 cm</w:t>
            </w:r>
            <w:r w:rsidRPr="006516AA">
              <w:rPr>
                <w:rFonts w:ascii="Times New Roman" w:hAnsi="Times New Roman" w:cs="Times New Roman"/>
                <w:color w:val="auto"/>
                <w:vertAlign w:val="superscript"/>
              </w:rPr>
              <w:t>-1</w:t>
            </w:r>
            <w:r w:rsidRPr="006516AA">
              <w:rPr>
                <w:rFonts w:ascii="Times New Roman" w:hAnsi="Times New Roman" w:cs="Times New Roman"/>
                <w:color w:val="auto"/>
              </w:rPr>
              <w:t xml:space="preserve"> oraz rozdzielczością 8 cm</w:t>
            </w:r>
            <w:r w:rsidRPr="006516AA">
              <w:rPr>
                <w:rFonts w:ascii="Times New Roman" w:hAnsi="Times New Roman" w:cs="Times New Roman"/>
                <w:color w:val="auto"/>
                <w:vertAlign w:val="superscript"/>
              </w:rPr>
              <w:t>-1</w:t>
            </w:r>
            <w:r w:rsidRPr="006516AA">
              <w:rPr>
                <w:rFonts w:ascii="Times New Roman" w:hAnsi="Times New Roman" w:cs="Times New Roman"/>
                <w:color w:val="auto"/>
              </w:rPr>
              <w:t xml:space="preserve"> lub lepszą. </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Analizator wyposażony w aplikację do  jakościowego i ilościowego pomiaru wybranych związków w tym gazów bojowych (min. 10 związków w tym sarin, soman, gaz musztardowy, tabun, chloropikryna, VX, luizyt), przemysłowych związków chemicznych (min. 40 związków w tym benzen, dwusiarczek węgla, akroleina, fluorek sulfurylu, fosforowodór, fosgen, arsenowodór, fluorowodór, amoniak, formaldehyd, akrylonitryl, trichlorek boru, cykloheksan, limonen, kwas mrówkowy, kwas octowy, metanol, etanol, aceton, podtlenek azotu, izopentan, dibromek etylenu, dwutlenek węgla, tlenek węgla) i innych.</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Zastosowana metoda pomiaru powinna zapewniać jednoczesną analizę co najmniej 50 związków gazowych w czasie krótszym niż 30 sekund z niepewnością pomiaru najwyżej 5% zakresu pomiarowego.</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lastRenderedPageBreak/>
              <w:t>Analizator powinien mieć możliwość detekcji stężeń gazów poniżej 1 ppm w czasie kilku sekund bez konieczności zagęszczania próbki.</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Cela pomiarowa analizatora winna być wykonana z materiału umożliwiającego pomiar substancji agresywnych i korodujących.</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Pomiary co najmniej kilkunastu dowolnych gazów powinny być możliwe do przeprowadzenia również w obecności nadmiaru pary wodnej w próbce.</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Powinien mieć możliwość pracy w terenie w temperaturach przynajmniej -5°C ÷ +40°C, a waga zestawu gotowego do pomiarów terenowych nie może przekraczać 10 kg.</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Wbudowana pompa do poboru próbki powinna mieć wydajność co najmniej 120 l/h.</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Moduł główny zestawu musi być wyposażony w akumulator zapewniający co najmniej 3h ciągłej pracy oraz akumulator dodatkowy, ładowarkę akumulatora a także musi mieć możliwość pracy na zasilaniu sieciowym 230 VAC. Wskaźnik naładowania baterii powinien znajdować się na panelu głównym analizatora. Pełna diagnostyka akumulatora tj. przy najmniej stopień naładowania, napięcie i temperatura baterii oraz licznik cykli ładowania musi być możliwa do przeprowadzenia poprzez port USB i oprogramowanie zarządzające.</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Komunikacja analizatora z PC poprzez oprogramowanie zarządzające powinna być zapewniona poprzez interfejs RS232 (ew. USB poprzez zastosowanie konwerter RS232 na USB).</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Oprogramowanie zarządzające powinno umożliwiać co najmniej:</w:t>
            </w:r>
          </w:p>
          <w:p w:rsidR="002A345F" w:rsidRPr="006516AA" w:rsidRDefault="002A345F" w:rsidP="002A345F">
            <w:pPr>
              <w:pStyle w:val="Domylne"/>
              <w:widowControl w:val="0"/>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analizę widma próbki, obsługiwać analizator i kontrolować układ poboru próbki,</w:t>
            </w:r>
          </w:p>
          <w:p w:rsidR="002A345F" w:rsidRPr="006516AA" w:rsidRDefault="002A345F" w:rsidP="002A345F">
            <w:pPr>
              <w:pStyle w:val="Domylne"/>
              <w:widowControl w:val="0"/>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wykorzystanie wieloskładnikowego algorytmu umożliwiającego detekcję, identyfikację i analizę ilościową do 50 różnych składników gazowych,</w:t>
            </w:r>
          </w:p>
          <w:p w:rsidR="002A345F" w:rsidRPr="006516AA" w:rsidRDefault="002A345F" w:rsidP="002A345F">
            <w:pPr>
              <w:pStyle w:val="Domylne"/>
              <w:widowControl w:val="0"/>
              <w:numPr>
                <w:ilvl w:val="0"/>
                <w:numId w:val="122"/>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zapamiętywanie widma próbki w celu ponownej analizy i identyfikacji wcześniej niezbadanych składników,</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Zestaw powinien być wyposażony w oprogramowanie dające możliwość oznaczania łącznie min. 300 gazów przy wykorzystaniu PC oraz posiadać bibliotekę z widmami referencyjnymi do identyfikacji jakościowej min. 5000 związków.</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Na wyposażeniu zestawu powinien znajdować się palmtop PDA lub tablet do sterowania analizatorem w czasie pomiarów terenowych obrazujący i rejestrujący wyniki pomiarów co najmniej 25 gazów.</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Wymaga się, aby komunikacja pomiędzy palmtopem lub tabletem a analizatorem była bezprzewodowa np. w technologii Bluetooth. Oprogramowanie palmtopa lub tabletu musi posiadać możliwość transferu danych pomiarowych do komputera PC i wczytywania przygotowanej przez użytkownika listy gazów.</w:t>
            </w:r>
          </w:p>
          <w:p w:rsidR="002A345F" w:rsidRPr="006516AA" w:rsidRDefault="002A345F" w:rsidP="002A345F">
            <w:pPr>
              <w:pStyle w:val="Domylne"/>
              <w:widowControl w:val="0"/>
              <w:numPr>
                <w:ilvl w:val="0"/>
                <w:numId w:val="121"/>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Palmtop lub tablet powinien posiadać:</w:t>
            </w:r>
          </w:p>
          <w:p w:rsidR="002A345F" w:rsidRPr="006516AA" w:rsidRDefault="002A345F" w:rsidP="002A345F">
            <w:pPr>
              <w:pStyle w:val="Domylne"/>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6516AA">
              <w:rPr>
                <w:rFonts w:ascii="Times New Roman" w:hAnsi="Times New Roman" w:cs="Times New Roman"/>
                <w:color w:val="auto"/>
              </w:rPr>
              <w:lastRenderedPageBreak/>
              <w:t>klasę szczelności obudowy co najmniej IP67,</w:t>
            </w:r>
          </w:p>
          <w:p w:rsidR="002A345F" w:rsidRPr="006516AA" w:rsidRDefault="002A345F" w:rsidP="002A345F">
            <w:pPr>
              <w:pStyle w:val="Domylne"/>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6516AA">
              <w:rPr>
                <w:rFonts w:ascii="Times New Roman" w:hAnsi="Times New Roman" w:cs="Times New Roman"/>
                <w:color w:val="auto"/>
              </w:rPr>
              <w:t>być odporny na wstrząsy spowodowane upadkiem,</w:t>
            </w:r>
          </w:p>
          <w:p w:rsidR="002A345F" w:rsidRPr="006516AA" w:rsidRDefault="002A345F" w:rsidP="002A345F">
            <w:pPr>
              <w:pStyle w:val="Domylne"/>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6516AA">
              <w:rPr>
                <w:rFonts w:ascii="Times New Roman" w:hAnsi="Times New Roman" w:cs="Times New Roman"/>
                <w:color w:val="auto"/>
              </w:rPr>
              <w:t>wbudowany modem 4G/LTE,</w:t>
            </w:r>
          </w:p>
          <w:p w:rsidR="002A345F" w:rsidRPr="006516AA" w:rsidRDefault="002A345F" w:rsidP="002A345F">
            <w:pPr>
              <w:pStyle w:val="Domylne"/>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6516AA">
              <w:rPr>
                <w:rFonts w:ascii="Times New Roman" w:hAnsi="Times New Roman" w:cs="Times New Roman"/>
                <w:color w:val="auto"/>
              </w:rPr>
              <w:t>moduł komunikacji Bluetooth i WiFi,</w:t>
            </w:r>
          </w:p>
          <w:p w:rsidR="002A345F" w:rsidRPr="006516AA" w:rsidRDefault="002A345F" w:rsidP="002A345F">
            <w:pPr>
              <w:pStyle w:val="Domylne"/>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6516AA">
              <w:rPr>
                <w:rFonts w:ascii="Times New Roman" w:hAnsi="Times New Roman" w:cs="Times New Roman"/>
                <w:color w:val="auto"/>
              </w:rPr>
              <w:t>złącze HDMI,</w:t>
            </w:r>
          </w:p>
          <w:p w:rsidR="002A345F" w:rsidRPr="006516AA" w:rsidRDefault="002A345F" w:rsidP="002A345F">
            <w:pPr>
              <w:pStyle w:val="Domylne"/>
              <w:widowControl w:val="0"/>
              <w:numPr>
                <w:ilvl w:val="0"/>
                <w:numId w:val="123"/>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1434" w:hanging="357"/>
              <w:jc w:val="both"/>
              <w:rPr>
                <w:rFonts w:ascii="Times New Roman" w:hAnsi="Times New Roman" w:cs="Times New Roman"/>
                <w:color w:val="auto"/>
              </w:rPr>
            </w:pPr>
            <w:r w:rsidRPr="006516AA">
              <w:rPr>
                <w:rFonts w:ascii="Times New Roman" w:hAnsi="Times New Roman" w:cs="Times New Roman"/>
                <w:color w:val="auto"/>
              </w:rPr>
              <w:t>wbudowany GPS oraz kamerę.</w:t>
            </w:r>
          </w:p>
          <w:p w:rsidR="002A345F" w:rsidRPr="006516AA" w:rsidRDefault="002A345F" w:rsidP="006C3261">
            <w:pPr>
              <w:spacing w:before="120"/>
              <w:jc w:val="both"/>
            </w:pPr>
            <w:r w:rsidRPr="006516AA">
              <w:t>Minimum 3 dniowe szkolenie (1 dzień dla każdej zmiany służbowej) w siedzibie Zamawiającego z zakresu obsługi i użytkowania przedmiotu zamówienia.</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Stacja meteorologiczna kompaktowa – 1 sztuka, spełniająca następujące wymagania:</w:t>
            </w:r>
          </w:p>
          <w:p w:rsidR="002A345F" w:rsidRPr="006516AA" w:rsidRDefault="002A345F" w:rsidP="002A345F">
            <w:pPr>
              <w:pStyle w:val="Akapitzlist"/>
              <w:numPr>
                <w:ilvl w:val="0"/>
                <w:numId w:val="124"/>
              </w:numPr>
              <w:spacing w:after="200"/>
              <w:contextualSpacing/>
              <w:jc w:val="both"/>
              <w:rPr>
                <w:rFonts w:ascii="Times New Roman" w:hAnsi="Times New Roman" w:cs="Times New Roman"/>
              </w:rPr>
            </w:pPr>
            <w:r w:rsidRPr="006516AA">
              <w:rPr>
                <w:rFonts w:ascii="Times New Roman" w:hAnsi="Times New Roman" w:cs="Times New Roman"/>
              </w:rPr>
              <w:t>Sprzęt fabrycznie nowy, posiadający certyfikat CE.</w:t>
            </w:r>
          </w:p>
          <w:p w:rsidR="002A345F" w:rsidRPr="006516AA" w:rsidRDefault="002A345F" w:rsidP="002A345F">
            <w:pPr>
              <w:pStyle w:val="Akapitzlist"/>
              <w:numPr>
                <w:ilvl w:val="0"/>
                <w:numId w:val="124"/>
              </w:numPr>
              <w:spacing w:after="200"/>
              <w:contextualSpacing/>
              <w:jc w:val="both"/>
              <w:rPr>
                <w:rFonts w:ascii="Times New Roman" w:hAnsi="Times New Roman" w:cs="Times New Roman"/>
              </w:rPr>
            </w:pPr>
            <w:r w:rsidRPr="006516AA">
              <w:rPr>
                <w:rFonts w:ascii="Times New Roman" w:hAnsi="Times New Roman" w:cs="Times New Roman"/>
              </w:rPr>
              <w:t>Możliwość wykonywania następujących pomiarów:</w:t>
            </w:r>
          </w:p>
          <w:p w:rsidR="002A345F" w:rsidRPr="006516AA" w:rsidRDefault="002A345F" w:rsidP="002A345F">
            <w:pPr>
              <w:pStyle w:val="Akapitzlist"/>
              <w:numPr>
                <w:ilvl w:val="0"/>
                <w:numId w:val="125"/>
              </w:numPr>
              <w:ind w:left="1434" w:hanging="357"/>
              <w:contextualSpacing/>
              <w:jc w:val="both"/>
              <w:rPr>
                <w:rFonts w:ascii="Times New Roman" w:hAnsi="Times New Roman" w:cs="Times New Roman"/>
              </w:rPr>
            </w:pPr>
            <w:r w:rsidRPr="006516AA">
              <w:rPr>
                <w:rFonts w:ascii="Times New Roman" w:hAnsi="Times New Roman" w:cs="Times New Roman"/>
              </w:rPr>
              <w:t>temperatury (od -50°C ÷ +60°C) i wilgotności (od 0% ÷ 100% RH) powietrza;</w:t>
            </w:r>
          </w:p>
          <w:p w:rsidR="002A345F" w:rsidRPr="006516AA" w:rsidRDefault="002A345F" w:rsidP="002A345F">
            <w:pPr>
              <w:pStyle w:val="Akapitzlist"/>
              <w:numPr>
                <w:ilvl w:val="0"/>
                <w:numId w:val="125"/>
              </w:numPr>
              <w:ind w:left="1434" w:hanging="357"/>
              <w:contextualSpacing/>
              <w:jc w:val="both"/>
              <w:rPr>
                <w:rFonts w:ascii="Times New Roman" w:hAnsi="Times New Roman" w:cs="Times New Roman"/>
              </w:rPr>
            </w:pPr>
            <w:r w:rsidRPr="006516AA">
              <w:rPr>
                <w:rFonts w:ascii="Times New Roman" w:hAnsi="Times New Roman" w:cs="Times New Roman"/>
              </w:rPr>
              <w:t>ciśnienia atmosferycznego (od 300 hPa ÷ 1200 hPa);</w:t>
            </w:r>
          </w:p>
          <w:p w:rsidR="002A345F" w:rsidRPr="006516AA" w:rsidRDefault="002A345F" w:rsidP="002A345F">
            <w:pPr>
              <w:pStyle w:val="Akapitzlist"/>
              <w:numPr>
                <w:ilvl w:val="0"/>
                <w:numId w:val="125"/>
              </w:numPr>
              <w:ind w:left="1434" w:hanging="357"/>
              <w:contextualSpacing/>
              <w:jc w:val="both"/>
              <w:rPr>
                <w:rFonts w:ascii="Times New Roman" w:hAnsi="Times New Roman" w:cs="Times New Roman"/>
              </w:rPr>
            </w:pPr>
            <w:r w:rsidRPr="006516AA">
              <w:rPr>
                <w:rFonts w:ascii="Times New Roman" w:hAnsi="Times New Roman" w:cs="Times New Roman"/>
              </w:rPr>
              <w:t>prędkości (od 0 m/s ÷ 90 m/s) i kierunku (0° ÷ 359°) wiatru z zastosowaniem technologii ultradźwiękowej;</w:t>
            </w:r>
          </w:p>
          <w:p w:rsidR="002A345F" w:rsidRPr="006516AA" w:rsidRDefault="002A345F" w:rsidP="002A345F">
            <w:pPr>
              <w:pStyle w:val="Akapitzlist"/>
              <w:numPr>
                <w:ilvl w:val="0"/>
                <w:numId w:val="125"/>
              </w:numPr>
              <w:ind w:left="1434" w:hanging="357"/>
              <w:contextualSpacing/>
              <w:jc w:val="both"/>
              <w:rPr>
                <w:rFonts w:ascii="Times New Roman" w:hAnsi="Times New Roman" w:cs="Times New Roman"/>
              </w:rPr>
            </w:pPr>
            <w:r w:rsidRPr="006516AA">
              <w:rPr>
                <w:rFonts w:ascii="Times New Roman" w:hAnsi="Times New Roman" w:cs="Times New Roman"/>
              </w:rPr>
              <w:t>promieniowania słonecznego;</w:t>
            </w:r>
          </w:p>
          <w:p w:rsidR="002A345F" w:rsidRPr="006516AA" w:rsidRDefault="002A345F" w:rsidP="002A345F">
            <w:pPr>
              <w:pStyle w:val="Akapitzlist"/>
              <w:numPr>
                <w:ilvl w:val="0"/>
                <w:numId w:val="125"/>
              </w:numPr>
              <w:ind w:left="1434" w:hanging="357"/>
              <w:contextualSpacing/>
              <w:jc w:val="both"/>
              <w:rPr>
                <w:rFonts w:ascii="Times New Roman" w:hAnsi="Times New Roman" w:cs="Times New Roman"/>
              </w:rPr>
            </w:pPr>
            <w:r w:rsidRPr="006516AA">
              <w:rPr>
                <w:rFonts w:ascii="Times New Roman" w:hAnsi="Times New Roman" w:cs="Times New Roman"/>
              </w:rPr>
              <w:t>sumy, natężenia i rodzaju opadów atmosferycznych;</w:t>
            </w:r>
          </w:p>
          <w:p w:rsidR="002A345F" w:rsidRPr="006516AA" w:rsidRDefault="002A345F" w:rsidP="002A345F">
            <w:pPr>
              <w:pStyle w:val="Akapitzlist"/>
              <w:numPr>
                <w:ilvl w:val="0"/>
                <w:numId w:val="125"/>
              </w:numPr>
              <w:ind w:left="1434" w:hanging="357"/>
              <w:contextualSpacing/>
              <w:jc w:val="both"/>
              <w:rPr>
                <w:rFonts w:ascii="Times New Roman" w:hAnsi="Times New Roman" w:cs="Times New Roman"/>
              </w:rPr>
            </w:pPr>
            <w:r w:rsidRPr="006516AA">
              <w:rPr>
                <w:rFonts w:ascii="Times New Roman" w:hAnsi="Times New Roman" w:cs="Times New Roman"/>
              </w:rPr>
              <w:t>detekcji wyładowań atmosferycznych.</w:t>
            </w:r>
          </w:p>
          <w:p w:rsidR="002A345F" w:rsidRPr="006516AA" w:rsidRDefault="002A345F" w:rsidP="006C3261">
            <w:pPr>
              <w:jc w:val="both"/>
            </w:pPr>
            <w:r w:rsidRPr="006516AA">
              <w:t>Stacja meteo powinna być zamontowana na maszcie lub dachu zabudowy pojazdu i skonfigurowana w taki sposób, aby możliwy był odczyt parametrów w czasie rzeczywistym na konsoli odbierającej te dane zamontowanej w przedziale analitycznym pojazdu oraz na komputerze poprzez odpowiednie oprogramowanie. Stacja powinna być zasilana z instalacji elektrycznej pojazdu (nie dopuszcza się zasilania bateryjnego stacji lub czujników).</w:t>
            </w:r>
          </w:p>
          <w:p w:rsidR="002A345F" w:rsidRPr="006516AA" w:rsidRDefault="002A345F" w:rsidP="006C3261">
            <w:pPr>
              <w:spacing w:before="120"/>
              <w:jc w:val="both"/>
            </w:pPr>
            <w:r w:rsidRPr="006516AA">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Przenośny analizator rtęci – 1 sztuka, spełniający następujące wymagania:</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Sprzęt fabrycznie nowy, posiadający certyfikat CE;</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Technika pomiaru: spektrometria absorpcji atomowej;</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Zakres pomiarowy nie mniejszy niż 0-2000 μg/m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lastRenderedPageBreak/>
              <w:t>Granicza oznaczania: 100 ng/m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Pomiar ciągły, zapis pomiaru: co 1 sekundę;</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Zakres temperaturowy pracy urządzenia min. od 0 ÷ 45°C;</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Wbudowana pamięć wewnętrzna;</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Urządzenie do pracy mobilnej;</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Funkcja „auto zero”;</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Przechowywanie danych: USB;</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Kolorowy wyświetlacz;</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Czas pracy urządzenia na baterii min. 5 godzin;</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Waga urządzenia nie większa niż 2 kg;</w:t>
            </w:r>
          </w:p>
          <w:p w:rsidR="002A345F" w:rsidRPr="006516AA" w:rsidRDefault="002A345F" w:rsidP="002A345F">
            <w:pPr>
              <w:pStyle w:val="Akapitzlist"/>
              <w:numPr>
                <w:ilvl w:val="0"/>
                <w:numId w:val="126"/>
              </w:numPr>
              <w:spacing w:after="200"/>
              <w:contextualSpacing/>
              <w:jc w:val="both"/>
              <w:rPr>
                <w:rFonts w:ascii="Times New Roman" w:hAnsi="Times New Roman" w:cs="Times New Roman"/>
              </w:rPr>
            </w:pPr>
            <w:r w:rsidRPr="006516AA">
              <w:rPr>
                <w:rFonts w:ascii="Times New Roman" w:hAnsi="Times New Roman" w:cs="Times New Roman"/>
              </w:rPr>
              <w:t>W zestawie z walizką transportową.</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Minimum 3 dniowe szkolenie (1 dzień dla każdej zmiany służbowej) w siedzibie Zamawiającego z zakresu obsługi i użytkowania przedmiotu zamówienia.</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r w:rsidRPr="006516AA">
              <w:t>Luminometr – 1 sztuka, spełniający poniższe wymagania:</w:t>
            </w:r>
          </w:p>
          <w:p w:rsidR="002A345F" w:rsidRPr="006516AA" w:rsidRDefault="002A345F" w:rsidP="002A345F">
            <w:pPr>
              <w:pStyle w:val="Akapitzlist"/>
              <w:numPr>
                <w:ilvl w:val="1"/>
                <w:numId w:val="126"/>
              </w:numPr>
              <w:spacing w:after="160"/>
              <w:ind w:left="709"/>
              <w:contextualSpacing/>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1"/>
                <w:numId w:val="126"/>
              </w:numPr>
              <w:ind w:left="709"/>
              <w:contextualSpacing/>
              <w:rPr>
                <w:rFonts w:ascii="Times New Roman" w:hAnsi="Times New Roman" w:cs="Times New Roman"/>
              </w:rPr>
            </w:pPr>
            <w:r w:rsidRPr="006516AA">
              <w:rPr>
                <w:rFonts w:ascii="Times New Roman" w:hAnsi="Times New Roman" w:cs="Times New Roman"/>
              </w:rPr>
              <w:t>Wykrywa ATP z powierzchni oraz płynów;</w:t>
            </w:r>
          </w:p>
          <w:p w:rsidR="002A345F" w:rsidRPr="006516AA" w:rsidRDefault="002A345F" w:rsidP="002A345F">
            <w:pPr>
              <w:pStyle w:val="Akapitzlist"/>
              <w:numPr>
                <w:ilvl w:val="1"/>
                <w:numId w:val="126"/>
              </w:numPr>
              <w:ind w:left="709"/>
              <w:contextualSpacing/>
              <w:rPr>
                <w:rFonts w:ascii="Times New Roman" w:hAnsi="Times New Roman" w:cs="Times New Roman"/>
              </w:rPr>
            </w:pPr>
            <w:r w:rsidRPr="006516AA">
              <w:rPr>
                <w:rFonts w:ascii="Times New Roman" w:hAnsi="Times New Roman" w:cs="Times New Roman"/>
              </w:rPr>
              <w:t>Czułość: do 0,01 femtomolów ATP;</w:t>
            </w:r>
          </w:p>
          <w:p w:rsidR="002A345F" w:rsidRPr="006516AA" w:rsidRDefault="002A345F" w:rsidP="002A345F">
            <w:pPr>
              <w:pStyle w:val="Akapitzlist"/>
              <w:numPr>
                <w:ilvl w:val="1"/>
                <w:numId w:val="126"/>
              </w:numPr>
              <w:ind w:left="709"/>
              <w:contextualSpacing/>
              <w:rPr>
                <w:rFonts w:ascii="Times New Roman" w:hAnsi="Times New Roman" w:cs="Times New Roman"/>
              </w:rPr>
            </w:pPr>
            <w:r w:rsidRPr="006516AA">
              <w:rPr>
                <w:rFonts w:ascii="Times New Roman" w:hAnsi="Times New Roman" w:cs="Times New Roman"/>
              </w:rPr>
              <w:t>Waga urządzenia nie więcej niż 300 g;</w:t>
            </w:r>
          </w:p>
          <w:p w:rsidR="002A345F" w:rsidRPr="006516AA" w:rsidRDefault="002A345F" w:rsidP="002A345F">
            <w:pPr>
              <w:pStyle w:val="Akapitzlist"/>
              <w:numPr>
                <w:ilvl w:val="1"/>
                <w:numId w:val="126"/>
              </w:numPr>
              <w:ind w:left="709"/>
              <w:contextualSpacing/>
              <w:rPr>
                <w:rFonts w:ascii="Times New Roman" w:hAnsi="Times New Roman" w:cs="Times New Roman"/>
              </w:rPr>
            </w:pPr>
            <w:r w:rsidRPr="006516AA">
              <w:rPr>
                <w:rFonts w:ascii="Times New Roman" w:hAnsi="Times New Roman" w:cs="Times New Roman"/>
              </w:rPr>
              <w:t>Wyposażony w wyświetlacz;</w:t>
            </w:r>
          </w:p>
          <w:p w:rsidR="002A345F" w:rsidRPr="006516AA" w:rsidRDefault="002A345F" w:rsidP="002A345F">
            <w:pPr>
              <w:pStyle w:val="Akapitzlist"/>
              <w:numPr>
                <w:ilvl w:val="1"/>
                <w:numId w:val="126"/>
              </w:numPr>
              <w:ind w:left="709"/>
              <w:contextualSpacing/>
              <w:rPr>
                <w:rFonts w:ascii="Times New Roman" w:hAnsi="Times New Roman" w:cs="Times New Roman"/>
              </w:rPr>
            </w:pPr>
            <w:r w:rsidRPr="006516AA">
              <w:rPr>
                <w:rFonts w:ascii="Times New Roman" w:hAnsi="Times New Roman" w:cs="Times New Roman"/>
              </w:rPr>
              <w:t>Zasilany bateryjnie lub akumulatorowo;</w:t>
            </w:r>
          </w:p>
          <w:p w:rsidR="002A345F" w:rsidRPr="006516AA" w:rsidRDefault="002A345F" w:rsidP="002A345F">
            <w:pPr>
              <w:pStyle w:val="Akapitzlist"/>
              <w:numPr>
                <w:ilvl w:val="1"/>
                <w:numId w:val="126"/>
              </w:numPr>
              <w:ind w:left="709"/>
              <w:contextualSpacing/>
              <w:rPr>
                <w:rFonts w:ascii="Times New Roman" w:hAnsi="Times New Roman" w:cs="Times New Roman"/>
              </w:rPr>
            </w:pPr>
            <w:r w:rsidRPr="006516AA">
              <w:rPr>
                <w:rFonts w:ascii="Times New Roman" w:hAnsi="Times New Roman" w:cs="Times New Roman"/>
              </w:rPr>
              <w:t>Z wbudowaną pamięcią pomiarów, z możliwością eksportowania do komputera danych przy pomocy kabla USB;</w:t>
            </w:r>
          </w:p>
          <w:p w:rsidR="002A345F" w:rsidRPr="006516AA" w:rsidRDefault="002A345F" w:rsidP="002A345F">
            <w:pPr>
              <w:pStyle w:val="Akapitzlist"/>
              <w:numPr>
                <w:ilvl w:val="1"/>
                <w:numId w:val="126"/>
              </w:numPr>
              <w:ind w:left="709"/>
              <w:contextualSpacing/>
              <w:rPr>
                <w:rFonts w:ascii="Times New Roman" w:hAnsi="Times New Roman" w:cs="Times New Roman"/>
              </w:rPr>
            </w:pPr>
            <w:r w:rsidRPr="006516AA">
              <w:rPr>
                <w:rFonts w:ascii="Times New Roman" w:hAnsi="Times New Roman" w:cs="Times New Roman"/>
              </w:rPr>
              <w:t>Zestaw materiałów eksploatacyjnych na wykonanie min. 200 pomiarów z powierzchni;</w:t>
            </w:r>
          </w:p>
          <w:p w:rsidR="002A345F" w:rsidRPr="006516AA" w:rsidRDefault="002A345F" w:rsidP="002A345F">
            <w:pPr>
              <w:pStyle w:val="Akapitzlist"/>
              <w:numPr>
                <w:ilvl w:val="1"/>
                <w:numId w:val="126"/>
              </w:numPr>
              <w:ind w:left="709" w:hanging="357"/>
              <w:contextualSpacing/>
              <w:rPr>
                <w:rFonts w:ascii="Times New Roman" w:hAnsi="Times New Roman" w:cs="Times New Roman"/>
              </w:rPr>
            </w:pPr>
            <w:r w:rsidRPr="006516AA">
              <w:rPr>
                <w:rFonts w:ascii="Times New Roman" w:hAnsi="Times New Roman" w:cs="Times New Roman"/>
              </w:rPr>
              <w:t>Zestaw materiałów eksploatacyjnych na wykonanie min. 100 pomiarów z wody (płynów).</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12 miesięcy.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Podręczny spektrometr mas – 1 sztuka, do detekcji i identyfikacji narkotyków, materiałów wybuchowych, broni chemicznej oraz toksycznych substancji przemysłowych spełniający następujące wymagania:</w:t>
            </w:r>
          </w:p>
          <w:p w:rsidR="002A345F" w:rsidRPr="006516AA" w:rsidRDefault="002A345F" w:rsidP="002A345F">
            <w:pPr>
              <w:pStyle w:val="Akapitzlist"/>
              <w:numPr>
                <w:ilvl w:val="0"/>
                <w:numId w:val="127"/>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lastRenderedPageBreak/>
              <w:t>Sprzęt fabrycznie nowy;</w:t>
            </w:r>
          </w:p>
          <w:p w:rsidR="002A345F" w:rsidRPr="006516AA" w:rsidRDefault="002A345F" w:rsidP="002A345F">
            <w:pPr>
              <w:pStyle w:val="Akapitzlist"/>
              <w:numPr>
                <w:ilvl w:val="0"/>
                <w:numId w:val="127"/>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Możliwość analizy ciał stałych, cieczy i gazów (detekcja również śladowych ilości);</w:t>
            </w:r>
          </w:p>
          <w:p w:rsidR="002A345F" w:rsidRPr="006516AA" w:rsidRDefault="002A345F" w:rsidP="002A345F">
            <w:pPr>
              <w:pStyle w:val="Akapitzlist"/>
              <w:numPr>
                <w:ilvl w:val="0"/>
                <w:numId w:val="127"/>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 xml:space="preserve">Tryb wprowadzania próbki: ciągła analiza gazów/oparów, ciała stałe i ciecze na papierkach wymazowych; </w:t>
            </w:r>
          </w:p>
          <w:p w:rsidR="002A345F" w:rsidRPr="006516AA" w:rsidRDefault="002A345F" w:rsidP="002A345F">
            <w:pPr>
              <w:pStyle w:val="Akapitzlist"/>
              <w:numPr>
                <w:ilvl w:val="0"/>
                <w:numId w:val="127"/>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Możliwość identyfikacji m. in. takich substancji jak: bojowe środki trujące grupy V (VX, VM, VE), „nowiczoki”, fentanyl i jego pochodne;</w:t>
            </w:r>
          </w:p>
          <w:p w:rsidR="002A345F" w:rsidRPr="006516AA" w:rsidRDefault="002A345F" w:rsidP="002A345F">
            <w:pPr>
              <w:pStyle w:val="Akapitzlist"/>
              <w:numPr>
                <w:ilvl w:val="0"/>
                <w:numId w:val="127"/>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Wymienne akumulatory (2 zapasowe baterie w zestawie);</w:t>
            </w:r>
          </w:p>
          <w:p w:rsidR="002A345F" w:rsidRPr="006516AA" w:rsidRDefault="002A345F" w:rsidP="002A345F">
            <w:pPr>
              <w:pStyle w:val="Akapitzlist"/>
              <w:numPr>
                <w:ilvl w:val="0"/>
                <w:numId w:val="127"/>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Waga urządzenia nie więcej niż 500 g;</w:t>
            </w:r>
          </w:p>
          <w:p w:rsidR="002A345F" w:rsidRPr="006516AA" w:rsidRDefault="002A345F" w:rsidP="002A345F">
            <w:pPr>
              <w:pStyle w:val="Akapitzlist"/>
              <w:numPr>
                <w:ilvl w:val="0"/>
                <w:numId w:val="127"/>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Obudowa odporna chemicznie.</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Minimum 3 dniowe szkolenie (1 dzień dla każdej zmiany służbowej) w siedzibie Zamawiającego z zakresu obsługi i użytkowania przedmiotu zamówienia.</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12 miesięcy.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Dwa zestawy kolorymetrycznych detektorów do wykrywania gazów niebezpiecznych umożliwiające wykrycie następujących substancji: siarkowodór, chlor, fluor, fosgen, hydrazyna, jod, fosforowodór, dwutlenek siarki, gazy kwaśne, gazy zasadowe. Każdy z zestawów powinien zawierać dwie opaski umożliwiające umieszczenie wskaźników na ręce lub nodze ratownika, 10 pakietów wskaźnikowych (do wykrywania ww. substancji) oraz walizkę transportową.</w:t>
            </w:r>
          </w:p>
          <w:p w:rsidR="002A345F" w:rsidRPr="006516AA" w:rsidRDefault="002A345F" w:rsidP="006C3261">
            <w:pPr>
              <w:spacing w:before="120"/>
              <w:jc w:val="both"/>
            </w:pPr>
            <w:r w:rsidRPr="006516AA">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Zestaw szybkich testów biologicznych (immunochromatograficznych) w postaci płytek umożliwiających wykrycie następujących patogenów: wąglik, rycyna, botulina, SEB, dżuma, tularemia, bruceloza, gorączka Q, nosacizna, ospa prawdziwa. Zestaw powinien umożliwić wykonanie 40 testów na każdy z ww. patogenów.</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56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Zestaw szybkich testów biologicznych (immunochromatograficznych) na obecność wąglika (również w formie przetrwalnikowej) w postaci płytek, umożliwiający wykonanie 10 testów. Do zestawu należy dołączyć pakiet do poboru próbek do badania.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Mobilny spektrometr FT-IR z bazą bibliotek widm, spełniający następujące wymagania:</w:t>
            </w:r>
          </w:p>
          <w:p w:rsidR="002A345F" w:rsidRPr="006516AA" w:rsidRDefault="002A345F" w:rsidP="002A345F">
            <w:pPr>
              <w:pStyle w:val="Akapitzlist"/>
              <w:numPr>
                <w:ilvl w:val="0"/>
                <w:numId w:val="128"/>
              </w:numPr>
              <w:autoSpaceDE w:val="0"/>
              <w:autoSpaceDN w:val="0"/>
              <w:adjustRightInd w:val="0"/>
              <w:spacing w:after="200"/>
              <w:jc w:val="both"/>
              <w:rPr>
                <w:rFonts w:ascii="Times New Roman" w:hAnsi="Times New Roman" w:cs="Times New Roman"/>
              </w:rPr>
            </w:pPr>
            <w:r w:rsidRPr="006516AA">
              <w:rPr>
                <w:rFonts w:ascii="Times New Roman" w:hAnsi="Times New Roman" w:cs="Times New Roman"/>
              </w:rPr>
              <w:t>Zakres spektralny, co najmniej 7800 – 350 cm-1.</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Maksymalna rozdzielczość optyczna nie gorsza niż 0,5 cm-1.</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lastRenderedPageBreak/>
              <w:t>Zakres dynamiczny przetwornika ADC - 24 bity.</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Szczelny i osuszany układ optyczny z okienkami KBr pokrywanymi BaF2 oddzielającymi optykę od przedziału próbek.</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Podłączenia do opcjonalnego przedmuchu spektrometru i przedziału próbek osuszonym gazem.</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Szumy mniejsze niż 1,25x10-5 Abs ("peak-to-peak", pomiar 1 minuta przy rozdzielczości 4cm-1, detektor DLaTGS).</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Interferometr justowany dynamicznie w trakcie skanowania. Mechanizm dynamicznego justowania wykorzystujący wiązkę lasera, padającą na trójpozycyjny detektor laserowy, do monitorowania i utrzymywania idealnego względnego położenia kątowego zwierciadeł interferometru.</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Układ optyczny wykorzystujący monolityczne lustra wzorcowe.</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Ogniskowanie wiązki centralnie w komorze pomiarowej aparatu.</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Ceramiczne trwałe źródło promieniowania IR.</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Beamsplitter Ge/KBr.</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Detektor DLaTGS.</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Laser półprzewodnikowy o stabilnej długości fali promieniowania zapewniający precyzję liczb falowych nie gorszą niż</w:t>
            </w:r>
            <w:r w:rsidRPr="006516AA">
              <w:rPr>
                <w:rFonts w:ascii="Times New Roman" w:hAnsi="Times New Roman" w:cs="Times New Roman"/>
              </w:rPr>
              <w:br/>
              <w:t>+/-0,001 cm-1.</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Komunikacja spektrometru z komputerem przez złącze USB 2.0/3.0.</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Automatyczne rozpoznawanie przez system akcesoriów pomiarowych takich jak moduł do pomiarów transmisyjnych, przystawki ATR, przystawki rozproszeniowe i inne.</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System osuszania optyki z wkładami osuszającymi w metalowej obudowie z możliwością regeneracji w suszarce. Wymiana wkładów osuszających bez zdejmowania obudowy aparatu. Wskaźnik poziomu wilgotności na wierzchu aparatu. Nie dopuszcza się systemów osuszania wymagających podłączenia aparatu do sieci elektrycznej.</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Wbudowana na stałe w aparat automatyczna przystawka do testowania spektrometru z kołem z certyfikowanym wzorcem polistyrenowym.</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Kompaktowa konstrukcja:</w:t>
            </w:r>
          </w:p>
          <w:p w:rsidR="002A345F" w:rsidRPr="006516AA" w:rsidRDefault="002A345F" w:rsidP="002A345F">
            <w:pPr>
              <w:pStyle w:val="Akapitzlist"/>
              <w:numPr>
                <w:ilvl w:val="0"/>
                <w:numId w:val="129"/>
              </w:numPr>
              <w:autoSpaceDE w:val="0"/>
              <w:autoSpaceDN w:val="0"/>
              <w:adjustRightInd w:val="0"/>
              <w:jc w:val="both"/>
              <w:rPr>
                <w:rFonts w:ascii="Times New Roman" w:hAnsi="Times New Roman" w:cs="Times New Roman"/>
              </w:rPr>
            </w:pPr>
            <w:r w:rsidRPr="006516AA">
              <w:rPr>
                <w:rFonts w:ascii="Times New Roman" w:hAnsi="Times New Roman" w:cs="Times New Roman"/>
              </w:rPr>
              <w:t>masa spektrometru nie przekraczająca 10 kg,</w:t>
            </w:r>
          </w:p>
          <w:p w:rsidR="002A345F" w:rsidRPr="006516AA" w:rsidRDefault="002A345F" w:rsidP="002A345F">
            <w:pPr>
              <w:pStyle w:val="Akapitzlist"/>
              <w:numPr>
                <w:ilvl w:val="0"/>
                <w:numId w:val="129"/>
              </w:numPr>
              <w:autoSpaceDE w:val="0"/>
              <w:autoSpaceDN w:val="0"/>
              <w:adjustRightInd w:val="0"/>
              <w:jc w:val="both"/>
              <w:rPr>
                <w:rFonts w:ascii="Times New Roman" w:hAnsi="Times New Roman" w:cs="Times New Roman"/>
              </w:rPr>
            </w:pPr>
            <w:r w:rsidRPr="006516AA">
              <w:rPr>
                <w:rFonts w:ascii="Times New Roman" w:hAnsi="Times New Roman" w:cs="Times New Roman"/>
              </w:rPr>
              <w:t>wymiary podstawy nie przekraczające 35 x 30 cm.</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 xml:space="preserve">Przystawka pomiarowa do pomiarów transmisyjnych, wyposażona w co najmniej 10 szyn prowadzących do mocowania standardowych akcesoriów transmisyjnych. Przystawka powtarzalnie mocowana w </w:t>
            </w:r>
            <w:r w:rsidRPr="006516AA">
              <w:rPr>
                <w:rFonts w:ascii="Times New Roman" w:hAnsi="Times New Roman" w:cs="Times New Roman"/>
              </w:rPr>
              <w:lastRenderedPageBreak/>
              <w:t>przedziale pomiarowym i integrująca się z obudową spektrometru - po założeniu uszczelniająca drogę optyczną i jednocześnie włączona w system przedmuchu.</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Płytki ZnS (2 szt.) w szczelnym opakowaniu z tworzywa sztucznego zabezpieczającym przed wilgocią wraz z odpowiednią oprawką do umieszczenia w przedziale pomiarowym spektrometru. Jednorazowe karty do pomiarów cieczy w transmisji – min. 50 szt., kuweta gazowa 10 cm z okienkami BaF2 kompatybilna z przystawką do pomiarów transmisyjnych, akcesoria do poboru i rozdzielania próbek.</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Wysokociśnieniowa przystawka ATR do szybkiego pomiaru próbek z litym kryształem diamentowym pokrywającym pełnym zakres spektralny spektrometru. Przystawka wyposażona w odchylane urządzenie dociskowe o powtarzalnej sile docisku z mechanizmem dynamometrycznym, automatycznie rozpoznawana przez spektrometr z automatycznym ładowaniem optymalnych parametrów analizy. Przystawka powtarzalnie mocowana w przedziale pomiarowym i integrująca się z obudową spektrometru - po założeniu uszczelniająca drogę optyczną i jednocześnie włączona w system przedmuchu.</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Opakowanie transportowe w formie walizki zapewniającej ochronę spektrometru wraz z wyposażeniem w wykonaniu:</w:t>
            </w:r>
          </w:p>
          <w:p w:rsidR="002A345F" w:rsidRPr="006516AA" w:rsidRDefault="002A345F" w:rsidP="002A345F">
            <w:pPr>
              <w:pStyle w:val="Akapitzlist"/>
              <w:numPr>
                <w:ilvl w:val="0"/>
                <w:numId w:val="130"/>
              </w:numPr>
              <w:autoSpaceDE w:val="0"/>
              <w:autoSpaceDN w:val="0"/>
              <w:adjustRightInd w:val="0"/>
              <w:jc w:val="both"/>
              <w:rPr>
                <w:rFonts w:ascii="Times New Roman" w:hAnsi="Times New Roman" w:cs="Times New Roman"/>
              </w:rPr>
            </w:pPr>
            <w:r w:rsidRPr="006516AA">
              <w:rPr>
                <w:rFonts w:ascii="Times New Roman" w:hAnsi="Times New Roman" w:cs="Times New Roman"/>
              </w:rPr>
              <w:t>wodoszczelna obudowa,</w:t>
            </w:r>
          </w:p>
          <w:p w:rsidR="002A345F" w:rsidRPr="006516AA" w:rsidRDefault="002A345F" w:rsidP="002A345F">
            <w:pPr>
              <w:pStyle w:val="Akapitzlist"/>
              <w:numPr>
                <w:ilvl w:val="0"/>
                <w:numId w:val="130"/>
              </w:numPr>
              <w:autoSpaceDE w:val="0"/>
              <w:autoSpaceDN w:val="0"/>
              <w:adjustRightInd w:val="0"/>
              <w:jc w:val="both"/>
              <w:rPr>
                <w:rFonts w:ascii="Times New Roman" w:hAnsi="Times New Roman" w:cs="Times New Roman"/>
              </w:rPr>
            </w:pPr>
            <w:r w:rsidRPr="006516AA">
              <w:rPr>
                <w:rFonts w:ascii="Times New Roman" w:hAnsi="Times New Roman" w:cs="Times New Roman"/>
              </w:rPr>
              <w:t>hermetyczne zamknięcie walizki,</w:t>
            </w:r>
          </w:p>
          <w:p w:rsidR="002A345F" w:rsidRPr="006516AA" w:rsidRDefault="002A345F" w:rsidP="002A345F">
            <w:pPr>
              <w:pStyle w:val="Akapitzlist"/>
              <w:numPr>
                <w:ilvl w:val="0"/>
                <w:numId w:val="130"/>
              </w:numPr>
              <w:autoSpaceDE w:val="0"/>
              <w:autoSpaceDN w:val="0"/>
              <w:adjustRightInd w:val="0"/>
              <w:jc w:val="both"/>
              <w:rPr>
                <w:rFonts w:ascii="Times New Roman" w:hAnsi="Times New Roman" w:cs="Times New Roman"/>
              </w:rPr>
            </w:pPr>
            <w:r w:rsidRPr="006516AA">
              <w:rPr>
                <w:rFonts w:ascii="Times New Roman" w:hAnsi="Times New Roman" w:cs="Times New Roman"/>
              </w:rPr>
              <w:t>wyposażona w zawór wyrównawczy ciśnienia, zabezpieczony przed wnikaniem wody i kurzu,</w:t>
            </w:r>
          </w:p>
          <w:p w:rsidR="002A345F" w:rsidRPr="006516AA" w:rsidRDefault="002A345F" w:rsidP="002A345F">
            <w:pPr>
              <w:pStyle w:val="Akapitzlist"/>
              <w:numPr>
                <w:ilvl w:val="0"/>
                <w:numId w:val="130"/>
              </w:numPr>
              <w:autoSpaceDE w:val="0"/>
              <w:autoSpaceDN w:val="0"/>
              <w:adjustRightInd w:val="0"/>
              <w:jc w:val="both"/>
              <w:rPr>
                <w:rFonts w:ascii="Times New Roman" w:hAnsi="Times New Roman" w:cs="Times New Roman"/>
              </w:rPr>
            </w:pPr>
            <w:r w:rsidRPr="006516AA">
              <w:rPr>
                <w:rFonts w:ascii="Times New Roman" w:hAnsi="Times New Roman" w:cs="Times New Roman"/>
              </w:rPr>
              <w:t>odporna na uderzenia, wstrząsy i zgniecenia,</w:t>
            </w:r>
          </w:p>
          <w:p w:rsidR="002A345F" w:rsidRPr="006516AA" w:rsidRDefault="002A345F" w:rsidP="002A345F">
            <w:pPr>
              <w:pStyle w:val="Akapitzlist"/>
              <w:numPr>
                <w:ilvl w:val="0"/>
                <w:numId w:val="130"/>
              </w:numPr>
              <w:autoSpaceDE w:val="0"/>
              <w:autoSpaceDN w:val="0"/>
              <w:adjustRightInd w:val="0"/>
              <w:jc w:val="both"/>
              <w:rPr>
                <w:rFonts w:ascii="Times New Roman" w:hAnsi="Times New Roman" w:cs="Times New Roman"/>
              </w:rPr>
            </w:pPr>
            <w:r w:rsidRPr="006516AA">
              <w:rPr>
                <w:rFonts w:ascii="Times New Roman" w:hAnsi="Times New Roman" w:cs="Times New Roman"/>
              </w:rPr>
              <w:t>wypełniona w sposób uniemożliwiający przemieszczanie i uszkodzenie zestawu oraz zapewniający jego amortyzację.</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Zasilanie:</w:t>
            </w:r>
          </w:p>
          <w:p w:rsidR="002A345F" w:rsidRPr="006516AA" w:rsidRDefault="002A345F" w:rsidP="002A345F">
            <w:pPr>
              <w:pStyle w:val="Akapitzlist"/>
              <w:numPr>
                <w:ilvl w:val="0"/>
                <w:numId w:val="131"/>
              </w:numPr>
              <w:autoSpaceDE w:val="0"/>
              <w:autoSpaceDN w:val="0"/>
              <w:adjustRightInd w:val="0"/>
              <w:jc w:val="both"/>
              <w:rPr>
                <w:rFonts w:ascii="Times New Roman" w:hAnsi="Times New Roman" w:cs="Times New Roman"/>
              </w:rPr>
            </w:pPr>
            <w:r w:rsidRPr="006516AA">
              <w:rPr>
                <w:rFonts w:ascii="Times New Roman" w:hAnsi="Times New Roman" w:cs="Times New Roman"/>
              </w:rPr>
              <w:t>zasilacz sieciowy 230V/50Hz umieszczony na zewnątrz aparatu o wymiarach nie przekraczających 12 x 6 x 4 cm eliminujący wprowadzanie wysokiego napięcia (prądu zmiennego 230 V) do aparatu i zapewniający podwyższoną stabilność termiczną systemu,</w:t>
            </w:r>
          </w:p>
          <w:p w:rsidR="002A345F" w:rsidRPr="006516AA" w:rsidRDefault="002A345F" w:rsidP="002A345F">
            <w:pPr>
              <w:pStyle w:val="Akapitzlist"/>
              <w:numPr>
                <w:ilvl w:val="0"/>
                <w:numId w:val="131"/>
              </w:numPr>
              <w:autoSpaceDE w:val="0"/>
              <w:autoSpaceDN w:val="0"/>
              <w:adjustRightInd w:val="0"/>
              <w:jc w:val="both"/>
              <w:rPr>
                <w:rFonts w:ascii="Times New Roman" w:hAnsi="Times New Roman" w:cs="Times New Roman"/>
              </w:rPr>
            </w:pPr>
            <w:r w:rsidRPr="006516AA">
              <w:rPr>
                <w:rFonts w:ascii="Times New Roman" w:hAnsi="Times New Roman" w:cs="Times New Roman"/>
              </w:rPr>
              <w:t>moduł zasilania bateryjnego z ładowaniem z sieci lub 12 V z gniazda samochodowego, zapewniający podtrzymanie pracy spektrometru przez min. 3h.</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Sterowanie przez zewnętrzny komputer PC pracujący w systemie Windows. Program obsługi spektrometru co najmniej w języku polskim i angielskim kompatybilny z Windows 7/8/10 64-bit. Automatyczny wybór wersji językowej przy logowaniu do Windows i przez wybór opcji regionalnych w panelu sterowania Windows. Musi zapewniać:</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logowanie użytkowników z hasłami i różnymi poziomami dostępu,</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funkcja automatycznego doboru wzmocnienia sygnału,</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lastRenderedPageBreak/>
              <w:t>funkcje wykonywania eksperymentów i analizy danych we wszystkich rodzajach eksperymentów,</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procedurę Auto-Tune - automatycznego ustawiania aparatu na maksimum energii z poziomu oprogramowania,</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możliwość ustawiania zaawansowanych parametrów pomiarowych - funkcji apodyzacji (co najmniej Happ-Genzel, Beer-Norton, Blackman-Harris, Boxcar, Triangle, Cosine), korekcji fazy (Mertz, Power, deHaseth), wypełniania zerami (0, 1x, 2x), cyfrowych filtrów górnoprzepustowych i dolnoprzepustowych,</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podgląd widm zapisanych na dysku przed ich otwarciem (jak podgląd dokumentów w pakiecie MS Office),</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dostęp do surowych danych łącznie z interferogramem,</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bezpośrednie otwieranie i zapisywanie danych spektralnych w najczęściej wykorzystywanych formatach widm IR, co najmniej: spc (m.in. GRAMS), spa (m.in. OMNIC), dx/jdx (JCAMP-DX), txt/csv (ASCII), gaml (GAML), abs/ras (WinFIRST),</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funkcje przetwarzania widm: korekcja linii bazowej – automatyczna i manualna, dekonwolucja, odejmowanie spektralne, wyznaczanie pochodnych, znajdowanie maksimów, wygładzanie, transformacja Kramersa Kroniga, korekcja ATR, pomiar wysokości i położenia pasma, pomiar pola powierzchni pasm – bezwzględnej i względnej,</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funkcja rozkładu pasm na składowe, uwzględniająca co najmniej następujące typy pasm: Gaussian, Lorentzian, mieszany Gaussian/Lorentzian, Voigt,</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przeszukiwanie bibliotek w celu identyfikacji widma nieznanej próbki oraz/lub porównania z widmem wzorca,</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tworzenie własnych bibliotek użytkownika,</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możliwość odtwarzania podprogramów/makroinstrukcji do automatycznego wykonywania zadań wybranych przez użytkownika,</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moduł spektralnej interpretacji widm,</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automatyczna korekcja zawartości CO</w:t>
            </w:r>
            <w:r w:rsidRPr="006516AA">
              <w:rPr>
                <w:rFonts w:ascii="Times New Roman" w:hAnsi="Times New Roman" w:cs="Times New Roman"/>
                <w:vertAlign w:val="subscript"/>
              </w:rPr>
              <w:t>2</w:t>
            </w:r>
            <w:r w:rsidRPr="006516AA">
              <w:rPr>
                <w:rFonts w:ascii="Times New Roman" w:hAnsi="Times New Roman" w:cs="Times New Roman"/>
              </w:rPr>
              <w:t xml:space="preserve"> i pary wodnej przez oprogramowanie bez konieczności zbierania widm referencyjnych,</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wyświetlanie widm w czasie rzeczywistym (w trakcie pomiaru),</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automatyczne wykonywanie testów jakości widm z informowaniem użytkownika m.in. o niepożądanych pasmach spektralnych w widmie tła, nieprawidłowym kształcie pasm, obecności pasm całkowicie absorbujących, nachyleniu linii podstawowej, zbyt małej energii interferogramu,</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lastRenderedPageBreak/>
              <w:t>aktywna diagnostyka w trakcie pomiaru z ciągłym monitorowaniem stanu elementów systemu i wizualnym wskaźnikiem poprawnej pracy aparatu,</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wbudowany edytor do tworzenia raportów według własnych szablonów,</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archiwizowanie gotowych raportów w nieedytowalnych skoroszytach elektronicznych z funkcją przeszukiwania skoroszytów umożliwiającą szybkie dotarcie do każdego raportu,</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moduł rozszerzonej analizy widm obejmujący algorytm jednoczesnej wieloskładnikowej identyfikacji widm, pozwalający na identyfikację składników próbki w trakcie pojedynczego przeszukiwania biblioteki, bez konieczności stosowania odejmowania widm poszczególnych składników, identyfikację składników mieszaniny w trakcie pojedynczego przeszukiwania biblioteki – maksimum 5 składników jednocześnie, bez konieczności stosowania odejmowania widm poszczególnych składników,</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odczytywanie formatów widm i bibliotek co najmniej 3 różnych producentów,</w:t>
            </w:r>
          </w:p>
          <w:p w:rsidR="002A345F" w:rsidRPr="006516AA" w:rsidRDefault="002A345F" w:rsidP="002A345F">
            <w:pPr>
              <w:pStyle w:val="Akapitzlist"/>
              <w:numPr>
                <w:ilvl w:val="0"/>
                <w:numId w:val="132"/>
              </w:numPr>
              <w:autoSpaceDE w:val="0"/>
              <w:autoSpaceDN w:val="0"/>
              <w:adjustRightInd w:val="0"/>
              <w:jc w:val="both"/>
              <w:rPr>
                <w:rFonts w:ascii="Times New Roman" w:hAnsi="Times New Roman" w:cs="Times New Roman"/>
              </w:rPr>
            </w:pPr>
            <w:r w:rsidRPr="006516AA">
              <w:rPr>
                <w:rFonts w:ascii="Times New Roman" w:hAnsi="Times New Roman" w:cs="Times New Roman"/>
              </w:rPr>
              <w:t>analizę widm eksportowanych z urządzeń będących na wyposażeniu JRG 2 w Katowicach tj. Mobile IR, TravelIR, StreetLab.</w:t>
            </w:r>
          </w:p>
          <w:p w:rsidR="002A345F" w:rsidRPr="006516AA" w:rsidRDefault="002A345F" w:rsidP="002A345F">
            <w:pPr>
              <w:pStyle w:val="Akapitzlist"/>
              <w:numPr>
                <w:ilvl w:val="0"/>
                <w:numId w:val="12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 zestawie z oprogramowaniem zawarte unikatowe biblioteki obejmujące co najmniej:</w:t>
            </w:r>
          </w:p>
          <w:p w:rsidR="002A345F" w:rsidRPr="006516AA" w:rsidRDefault="002A345F" w:rsidP="002A345F">
            <w:pPr>
              <w:pStyle w:val="Akapitzlist"/>
              <w:numPr>
                <w:ilvl w:val="0"/>
                <w:numId w:val="133"/>
              </w:numPr>
              <w:autoSpaceDE w:val="0"/>
              <w:autoSpaceDN w:val="0"/>
              <w:adjustRightInd w:val="0"/>
              <w:jc w:val="both"/>
              <w:rPr>
                <w:rFonts w:ascii="Times New Roman" w:hAnsi="Times New Roman" w:cs="Times New Roman"/>
              </w:rPr>
            </w:pPr>
            <w:r w:rsidRPr="006516AA">
              <w:rPr>
                <w:rFonts w:ascii="Times New Roman" w:hAnsi="Times New Roman" w:cs="Times New Roman"/>
              </w:rPr>
              <w:t>60 000 widm IR substancji niebezpiecznych: narkotyków, dopalaczy, leków, materiałów wysokoenergetycznych i wybuchowych, pestycydów,  odczynników laboratoryjnych, odczynników przemysłowych, węglowodorów, alkoholi, estrów, związków fosforo- i siarkoorganicznych, surfaktantów, olejów i smarów, dodatków do żywności, polimerów syntetycznych i naturalnych, gum, substancji nieorganicznych, minerałów, substancji wykorzystywanych w przemyśle papierniczym, substancji spotykanych w analizach kryminalistycznych, podejrzanych proszków, substancji toksycznych w fazie gazowej;</w:t>
            </w:r>
          </w:p>
          <w:p w:rsidR="002A345F" w:rsidRPr="006516AA" w:rsidRDefault="002A345F" w:rsidP="002A345F">
            <w:pPr>
              <w:pStyle w:val="Akapitzlist"/>
              <w:numPr>
                <w:ilvl w:val="0"/>
                <w:numId w:val="133"/>
              </w:numPr>
              <w:autoSpaceDE w:val="0"/>
              <w:autoSpaceDN w:val="0"/>
              <w:adjustRightInd w:val="0"/>
              <w:jc w:val="both"/>
              <w:rPr>
                <w:rFonts w:ascii="Times New Roman" w:hAnsi="Times New Roman" w:cs="Times New Roman"/>
              </w:rPr>
            </w:pPr>
            <w:r w:rsidRPr="006516AA">
              <w:rPr>
                <w:rFonts w:ascii="Times New Roman" w:hAnsi="Times New Roman" w:cs="Times New Roman"/>
              </w:rPr>
              <w:t>37 500 widm Ramana substancji niebezpiecznych: narkotyków, dopalaczy, leków, materiałów wysokoenergetycznych i wybuchowych, pestycydów,  odczynników laboratoryjnych, odczynników przemysłowych, węglowodorów, alkoholi, estrów, związków fosforo- i siarkoorganicznych, surfaktantów, olejów i smarów, dodatków do żywności, polimerów syntetycznych i naturalnych, gum, substancji nieorganicznych, minerałów, substancji wykorzystywanych w przemyśle papierniczym, substancji spotykanych w analizach kryminalistycznych, podejrzanych proszków.</w:t>
            </w:r>
          </w:p>
          <w:p w:rsidR="002A345F" w:rsidRPr="006516AA" w:rsidRDefault="002A345F" w:rsidP="006C3261">
            <w:pPr>
              <w:autoSpaceDE w:val="0"/>
              <w:autoSpaceDN w:val="0"/>
              <w:adjustRightInd w:val="0"/>
              <w:spacing w:before="200"/>
              <w:jc w:val="both"/>
            </w:pPr>
            <w:r w:rsidRPr="006516AA">
              <w:t>Pozostałe warunki:</w:t>
            </w:r>
          </w:p>
          <w:p w:rsidR="002A345F" w:rsidRPr="006516AA" w:rsidRDefault="002A345F" w:rsidP="002A345F">
            <w:pPr>
              <w:pStyle w:val="Akapitzlist"/>
              <w:numPr>
                <w:ilvl w:val="0"/>
                <w:numId w:val="134"/>
              </w:numPr>
              <w:autoSpaceDE w:val="0"/>
              <w:autoSpaceDN w:val="0"/>
              <w:adjustRightInd w:val="0"/>
              <w:ind w:left="714" w:hanging="357"/>
              <w:jc w:val="both"/>
              <w:rPr>
                <w:rFonts w:ascii="Times New Roman" w:hAnsi="Times New Roman" w:cs="Times New Roman"/>
              </w:rPr>
            </w:pPr>
            <w:r w:rsidRPr="006516AA">
              <w:rPr>
                <w:rFonts w:ascii="Times New Roman" w:hAnsi="Times New Roman" w:cs="Times New Roman"/>
              </w:rPr>
              <w:t>Urządzenie musi posiadać certyfikat CE;</w:t>
            </w:r>
          </w:p>
          <w:p w:rsidR="002A345F" w:rsidRPr="006516AA" w:rsidRDefault="002A345F" w:rsidP="002A345F">
            <w:pPr>
              <w:pStyle w:val="Akapitzlist"/>
              <w:numPr>
                <w:ilvl w:val="0"/>
                <w:numId w:val="134"/>
              </w:numPr>
              <w:autoSpaceDE w:val="0"/>
              <w:autoSpaceDN w:val="0"/>
              <w:adjustRightInd w:val="0"/>
              <w:ind w:left="714" w:hanging="357"/>
              <w:jc w:val="both"/>
              <w:rPr>
                <w:rFonts w:ascii="Times New Roman" w:hAnsi="Times New Roman" w:cs="Times New Roman"/>
              </w:rPr>
            </w:pPr>
            <w:r w:rsidRPr="006516AA">
              <w:rPr>
                <w:rFonts w:ascii="Times New Roman" w:hAnsi="Times New Roman" w:cs="Times New Roman"/>
              </w:rPr>
              <w:lastRenderedPageBreak/>
              <w:t>Gwarancja co najmniej 12 miesięcy, ponadto interferometr, laser – 10 lat, źródło – 2 lata;</w:t>
            </w:r>
          </w:p>
          <w:p w:rsidR="002A345F" w:rsidRPr="006516AA" w:rsidRDefault="002A345F" w:rsidP="002A345F">
            <w:pPr>
              <w:pStyle w:val="Akapitzlist"/>
              <w:numPr>
                <w:ilvl w:val="0"/>
                <w:numId w:val="134"/>
              </w:numPr>
              <w:autoSpaceDE w:val="0"/>
              <w:autoSpaceDN w:val="0"/>
              <w:adjustRightInd w:val="0"/>
              <w:ind w:left="714" w:hanging="357"/>
              <w:jc w:val="both"/>
              <w:rPr>
                <w:rFonts w:ascii="Times New Roman" w:hAnsi="Times New Roman" w:cs="Times New Roman"/>
              </w:rPr>
            </w:pPr>
            <w:r w:rsidRPr="006516AA">
              <w:rPr>
                <w:rFonts w:ascii="Times New Roman" w:hAnsi="Times New Roman" w:cs="Times New Roman"/>
              </w:rPr>
              <w:t>Zapewnienie części zamiennych i serwisu pogwarancyjnego co najmniej przez 10 lat;</w:t>
            </w:r>
          </w:p>
          <w:p w:rsidR="002A345F" w:rsidRPr="006516AA" w:rsidRDefault="002A345F" w:rsidP="002A345F">
            <w:pPr>
              <w:pStyle w:val="Domylne"/>
              <w:widowControl w:val="0"/>
              <w:numPr>
                <w:ilvl w:val="0"/>
                <w:numId w:val="134"/>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ind w:left="714" w:hanging="357"/>
              <w:jc w:val="both"/>
              <w:rPr>
                <w:rFonts w:ascii="Times New Roman" w:hAnsi="Times New Roman" w:cs="Times New Roman"/>
                <w:color w:val="auto"/>
              </w:rPr>
            </w:pPr>
            <w:r w:rsidRPr="006516AA">
              <w:rPr>
                <w:rFonts w:ascii="Times New Roman" w:hAnsi="Times New Roman" w:cs="Times New Roman"/>
                <w:color w:val="auto"/>
              </w:rPr>
              <w:t>Wymagany montaż i uruchomienie przyrządu wraz ze sprawdzeniem działania urządzeń oraz min. 3 dniowe szkolenie (1 dzień dla każdej zmiany służbowej) w siedzibie Zamawiającego z zakresu obsługi i użytkowania przedmiotu zamówienia.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rPr>
                <w:lang w:val="sl-SI"/>
              </w:rPr>
            </w:pPr>
            <w:r w:rsidRPr="006516AA">
              <w:rPr>
                <w:lang w:val="sl-SI"/>
              </w:rPr>
              <w:t>Spektrometr Ramana – 1 sztuka, przenośne urządzenie do identyfikacji substancji narkotykowych, psychotropowych, dopalaczy, materiałów wybuchowych, prekursorów środków wybuchowych, bojowych środków chemicznych oraz ich mieszanin na podstawie zjawiska spektroskopii Ramana o następujących wymagania:</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Aparat działający samodzielnie, bez konieczności podłączenia do komputera.</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Pomiar i analiza powinna odbywać się w sposób nieniszczący – pomiar bezpośredni bez przygotowania próbki.</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Możliwość pomiaru próbek stałych, w postaci proszków oraz próbek ciekłych.</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Możliwość pomiaru próbek barwnych.</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 xml:space="preserve">Pomiar powinien odbywać się poprzez przezroczyste opakowania (plastik, szkło), np. w formie butelek lub woreczków, bez konieczności ich otwierania. </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Wbudowane oprogramowanie umożliwiające identyfikację komponentów mieszanin przy pierwszym pomiarze badanej próbki bez konieczności ingerencji operatora</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Aparat wyposażony w źródło promieniowania bazującego na laserze z zakresu podczerwieni o długości nie mniejszej, niż 1000 nm.</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Aparat musi samoistnie kontrolować moc wyjściową lasera w zależności od rodzaju badanej próbki, bez ingerencji operatora.</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Aparat musi mieć możliwość ustawienia mocy lasera w minimalnym zakresie od 20 mW do 450 mW, oraz zmiany mocy w krokach, mieszczących się w zakresie od 1 do 10 mW.</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Zakres spektralny aparatu min. od 300 cm-1 do 2000 cm-1 z rozdzielczością spektralną na poziomie, co najmniej 8 - 11 cm-1.</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Oprogramowanie, które automatycznie i samoistnie identyfikuje i ostrzega o potencjalnych zagrożeniach (bez dodatkowej ingerencji operatora) na podstawie serii ostatnio wykonanych i zebranych wyników pomiarów.</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 xml:space="preserve">Biblioteka urządzenia zawierająca min. 12 000 związków z dożywotnią, darmową aktualizacją. </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lastRenderedPageBreak/>
              <w:t>Możliwość rozbudowywania biblioteki aparatu poprzez dodawanie widm substancji przez użytkownika. Poszerzanie biblioteki możliwe bez podłączenia do zewnętrznego komputera.</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Wynik analizy: widmo, nazwa systematyczna wraz z synonimami i opisem, numery CAS oraz symbole zagrożenia. Możliwość przesyłania wyników przez USB, Wi-Fi.</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 xml:space="preserve">Możliwość nakładania na ekranie aparatu widm mierzonych substancji lub/i widm związków zawartych w bibliotece, celem ich porównywania. </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 xml:space="preserve">Możliwość ustawienia opóźnienia wykonywanego pomiaru do 10 minut – funkcja umożliwiająca oddalenie się użytkownika na bezpieczną odległość od badanej substancji. </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Wbudowana kamera umożliwiająca wykonanie zdjęć badanych próbek oraz zapisywanie ich wraz z otrzymanym wynikiem.</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 xml:space="preserve">Obsługa aparatu poprzez ekran dotykowy lub za pomocą przycisków (łatwe posługiwanie się aparatem w rękawicach). </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Możliwość zdalnego sterowania urządzeniem z komputera lub telefonu i zdalnego wyświetlania wyniku pomiaru.</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 xml:space="preserve">Oprogramowanie aparatu w języku polskim. </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 xml:space="preserve">Temperatura pracy urządzenia: od -20°C </w:t>
            </w:r>
            <w:r w:rsidRPr="006516AA">
              <w:rPr>
                <w:rFonts w:ascii="Times New Roman" w:hAnsi="Times New Roman" w:cs="Times New Roman"/>
              </w:rPr>
              <w:t>÷</w:t>
            </w:r>
            <w:r w:rsidRPr="006516AA">
              <w:rPr>
                <w:rFonts w:ascii="Times New Roman" w:hAnsi="Times New Roman" w:cs="Times New Roman"/>
                <w:lang w:val="sl-SI"/>
              </w:rPr>
              <w:t xml:space="preserve"> +50°C.</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Obudowa urządzenia zgodna z wymaganiami IP 68.</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Zgodność aparatu z wymaganiami normy MIL-STD-810 G.</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Ciągła praca na zasilaniu baterią – min. 5 godzin.</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Instrukcja obsługi w języku polskim.</w:t>
            </w:r>
          </w:p>
          <w:p w:rsidR="002A345F" w:rsidRPr="006516AA" w:rsidRDefault="002A345F" w:rsidP="002A345F">
            <w:pPr>
              <w:pStyle w:val="Akapitzlist"/>
              <w:numPr>
                <w:ilvl w:val="1"/>
                <w:numId w:val="135"/>
              </w:numPr>
              <w:autoSpaceDE w:val="0"/>
              <w:autoSpaceDN w:val="0"/>
              <w:adjustRightInd w:val="0"/>
              <w:ind w:left="714" w:hanging="357"/>
              <w:contextualSpacing/>
              <w:jc w:val="both"/>
              <w:rPr>
                <w:rFonts w:ascii="Times New Roman" w:hAnsi="Times New Roman" w:cs="Times New Roman"/>
                <w:lang w:val="sl-SI"/>
              </w:rPr>
            </w:pPr>
            <w:r w:rsidRPr="006516AA">
              <w:rPr>
                <w:rFonts w:ascii="Times New Roman" w:hAnsi="Times New Roman" w:cs="Times New Roman"/>
                <w:lang w:val="sl-SI"/>
              </w:rPr>
              <w:t>W zestawie: wymienne baterie (min. 2 baterie w zestawie), fiolki i pipety do pobierania próbek ciekłych, po 100 sztuk, przystawki niezbędne do wykonywania pomiarów różnego rodzaju próbek, m.in. adapter do fiolek, wzorzec do kalibracji urządzenia, pokrowiec na aparat, walizka transportowa, przewody niezbędne do obsługi urządzenia, niezbędny software oraz oprogramowanie na zewnętrzny komputer PC, stacja dokująca, umożliwiająca m.in. ładowanie akumulatora urządzenia.</w:t>
            </w:r>
          </w:p>
          <w:p w:rsidR="002A345F" w:rsidRPr="006516AA" w:rsidRDefault="002A345F" w:rsidP="006C3261">
            <w:pPr>
              <w:spacing w:before="120"/>
              <w:jc w:val="both"/>
            </w:pPr>
            <w:r w:rsidRPr="006516AA">
              <w:rPr>
                <w:lang w:val="sl-SI"/>
              </w:rPr>
              <w:t>Szkolenie w siedzibie Zamawiającego z zakresu obsługi i użytkowania przedmiotu zamówienia. 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pPr>
            <w:r w:rsidRPr="006516AA">
              <w:t>Zestaw mierników wielogazowych – 5 sztuk, o następujących wymaganiach:</w:t>
            </w:r>
          </w:p>
          <w:p w:rsidR="002A345F" w:rsidRPr="006516AA" w:rsidRDefault="002A345F" w:rsidP="002A345F">
            <w:pPr>
              <w:pStyle w:val="Akapitzlist"/>
              <w:numPr>
                <w:ilvl w:val="0"/>
                <w:numId w:val="136"/>
              </w:numPr>
              <w:autoSpaceDE w:val="0"/>
              <w:autoSpaceDN w:val="0"/>
              <w:adjustRightInd w:val="0"/>
              <w:ind w:left="714" w:hanging="357"/>
              <w:jc w:val="both"/>
              <w:rPr>
                <w:rFonts w:ascii="Times New Roman" w:hAnsi="Times New Roman" w:cs="Times New Roman"/>
              </w:rPr>
            </w:pPr>
            <w:r w:rsidRPr="006516AA">
              <w:rPr>
                <w:rFonts w:ascii="Times New Roman" w:hAnsi="Times New Roman" w:cs="Times New Roman"/>
              </w:rPr>
              <w:t>Fabrycznie nowe. Każdy miernik musi być wyposażony w etui ochronne, ładowarkę indukcyjną, pasek naramienny i stojak. Minimalna ochrona miernika IP67. Wszystkie mierniki jednego producenta. Mierniki powinny być skonfigurowane w następujący sposób:</w:t>
            </w:r>
          </w:p>
          <w:p w:rsidR="002A345F" w:rsidRPr="006516AA" w:rsidRDefault="002A345F" w:rsidP="002A345F">
            <w:pPr>
              <w:pStyle w:val="Akapitzlist"/>
              <w:numPr>
                <w:ilvl w:val="0"/>
                <w:numId w:val="137"/>
              </w:numPr>
              <w:autoSpaceDE w:val="0"/>
              <w:autoSpaceDN w:val="0"/>
              <w:adjustRightInd w:val="0"/>
              <w:rPr>
                <w:rFonts w:ascii="Times New Roman" w:hAnsi="Times New Roman" w:cs="Times New Roman"/>
              </w:rPr>
            </w:pPr>
            <w:r w:rsidRPr="006516AA">
              <w:rPr>
                <w:rFonts w:ascii="Times New Roman" w:hAnsi="Times New Roman" w:cs="Times New Roman"/>
              </w:rPr>
              <w:lastRenderedPageBreak/>
              <w:t>IR Ex (0-100%DGW)/CO2 (0-100% obj.), PID (0-10 ppm), CO, H</w:t>
            </w:r>
            <w:r w:rsidRPr="006516AA">
              <w:rPr>
                <w:rFonts w:ascii="Times New Roman" w:hAnsi="Times New Roman" w:cs="Times New Roman"/>
                <w:vertAlign w:val="subscript"/>
              </w:rPr>
              <w:t>2</w:t>
            </w:r>
            <w:r w:rsidRPr="006516AA">
              <w:rPr>
                <w:rFonts w:ascii="Times New Roman" w:hAnsi="Times New Roman" w:cs="Times New Roman"/>
              </w:rPr>
              <w:t>S, HCN;</w:t>
            </w:r>
          </w:p>
          <w:p w:rsidR="002A345F" w:rsidRPr="006516AA" w:rsidRDefault="002A345F" w:rsidP="002A345F">
            <w:pPr>
              <w:pStyle w:val="Akapitzlist"/>
              <w:numPr>
                <w:ilvl w:val="0"/>
                <w:numId w:val="137"/>
              </w:numPr>
              <w:autoSpaceDE w:val="0"/>
              <w:autoSpaceDN w:val="0"/>
              <w:adjustRightInd w:val="0"/>
              <w:rPr>
                <w:rFonts w:ascii="Times New Roman" w:hAnsi="Times New Roman" w:cs="Times New Roman"/>
              </w:rPr>
            </w:pPr>
            <w:r w:rsidRPr="006516AA">
              <w:rPr>
                <w:rFonts w:ascii="Times New Roman" w:hAnsi="Times New Roman" w:cs="Times New Roman"/>
              </w:rPr>
              <w:t>CatEx (0-100%DGW), PID (0-2000 ppm), pary organiczne (0-200 ppm), O</w:t>
            </w:r>
            <w:r w:rsidRPr="006516AA">
              <w:rPr>
                <w:rFonts w:ascii="Times New Roman" w:hAnsi="Times New Roman" w:cs="Times New Roman"/>
                <w:vertAlign w:val="subscript"/>
              </w:rPr>
              <w:t>2</w:t>
            </w:r>
            <w:r w:rsidRPr="006516AA">
              <w:rPr>
                <w:rFonts w:ascii="Times New Roman" w:hAnsi="Times New Roman" w:cs="Times New Roman"/>
              </w:rPr>
              <w:t>, H</w:t>
            </w:r>
            <w:r w:rsidRPr="006516AA">
              <w:rPr>
                <w:rFonts w:ascii="Times New Roman" w:hAnsi="Times New Roman" w:cs="Times New Roman"/>
                <w:vertAlign w:val="subscript"/>
              </w:rPr>
              <w:t>2</w:t>
            </w:r>
            <w:r w:rsidRPr="006516AA">
              <w:rPr>
                <w:rFonts w:ascii="Times New Roman" w:hAnsi="Times New Roman" w:cs="Times New Roman"/>
              </w:rPr>
              <w:t>;</w:t>
            </w:r>
          </w:p>
          <w:p w:rsidR="002A345F" w:rsidRPr="006516AA" w:rsidRDefault="002A345F" w:rsidP="002A345F">
            <w:pPr>
              <w:pStyle w:val="Akapitzlist"/>
              <w:numPr>
                <w:ilvl w:val="0"/>
                <w:numId w:val="137"/>
              </w:numPr>
              <w:autoSpaceDE w:val="0"/>
              <w:autoSpaceDN w:val="0"/>
              <w:adjustRightInd w:val="0"/>
              <w:rPr>
                <w:rFonts w:ascii="Times New Roman" w:hAnsi="Times New Roman" w:cs="Times New Roman"/>
                <w:lang w:val="en-US"/>
              </w:rPr>
            </w:pPr>
            <w:r w:rsidRPr="006516AA">
              <w:rPr>
                <w:rFonts w:ascii="Times New Roman" w:hAnsi="Times New Roman" w:cs="Times New Roman"/>
                <w:lang w:val="en-US"/>
              </w:rPr>
              <w:t>IR Ex (0-100%DGW)/CO2 (0-5% obj.), CatEx (0-100%DGW), Cl</w:t>
            </w:r>
            <w:r w:rsidRPr="006516AA">
              <w:rPr>
                <w:rFonts w:ascii="Times New Roman" w:hAnsi="Times New Roman" w:cs="Times New Roman"/>
                <w:vertAlign w:val="subscript"/>
                <w:lang w:val="en-US"/>
              </w:rPr>
              <w:t>2</w:t>
            </w:r>
            <w:r w:rsidRPr="006516AA">
              <w:rPr>
                <w:rFonts w:ascii="Times New Roman" w:hAnsi="Times New Roman" w:cs="Times New Roman"/>
                <w:lang w:val="en-US"/>
              </w:rPr>
              <w:t>, NH</w:t>
            </w:r>
            <w:r w:rsidRPr="006516AA">
              <w:rPr>
                <w:rFonts w:ascii="Times New Roman" w:hAnsi="Times New Roman" w:cs="Times New Roman"/>
                <w:vertAlign w:val="subscript"/>
                <w:lang w:val="en-US"/>
              </w:rPr>
              <w:t>3</w:t>
            </w:r>
            <w:r w:rsidRPr="006516AA">
              <w:rPr>
                <w:rFonts w:ascii="Times New Roman" w:hAnsi="Times New Roman" w:cs="Times New Roman"/>
                <w:lang w:val="en-US"/>
              </w:rPr>
              <w:t>, NO</w:t>
            </w:r>
            <w:r w:rsidRPr="006516AA">
              <w:rPr>
                <w:rFonts w:ascii="Times New Roman" w:hAnsi="Times New Roman" w:cs="Times New Roman"/>
                <w:vertAlign w:val="subscript"/>
                <w:lang w:val="en-US"/>
              </w:rPr>
              <w:t>2</w:t>
            </w:r>
            <w:r w:rsidRPr="006516AA">
              <w:rPr>
                <w:rFonts w:ascii="Times New Roman" w:hAnsi="Times New Roman" w:cs="Times New Roman"/>
                <w:lang w:val="en-US"/>
              </w:rPr>
              <w:t>;</w:t>
            </w:r>
          </w:p>
          <w:p w:rsidR="002A345F" w:rsidRPr="006516AA" w:rsidRDefault="002A345F" w:rsidP="002A345F">
            <w:pPr>
              <w:pStyle w:val="Akapitzlist"/>
              <w:numPr>
                <w:ilvl w:val="0"/>
                <w:numId w:val="137"/>
              </w:numPr>
              <w:autoSpaceDE w:val="0"/>
              <w:autoSpaceDN w:val="0"/>
              <w:adjustRightInd w:val="0"/>
              <w:rPr>
                <w:rFonts w:ascii="Times New Roman" w:hAnsi="Times New Roman" w:cs="Times New Roman"/>
              </w:rPr>
            </w:pPr>
            <w:r w:rsidRPr="006516AA">
              <w:rPr>
                <w:rFonts w:ascii="Times New Roman" w:hAnsi="Times New Roman" w:cs="Times New Roman"/>
              </w:rPr>
              <w:t>IR Ex (0-100%DGW)/CO2 (0-5% obj.), PID (0-2000 ppm), CO, SO</w:t>
            </w:r>
            <w:r w:rsidRPr="006516AA">
              <w:rPr>
                <w:rFonts w:ascii="Times New Roman" w:hAnsi="Times New Roman" w:cs="Times New Roman"/>
                <w:vertAlign w:val="subscript"/>
              </w:rPr>
              <w:t>2</w:t>
            </w:r>
            <w:r w:rsidRPr="006516AA">
              <w:rPr>
                <w:rFonts w:ascii="Times New Roman" w:hAnsi="Times New Roman" w:cs="Times New Roman"/>
              </w:rPr>
              <w:t>;</w:t>
            </w:r>
          </w:p>
          <w:p w:rsidR="002A345F" w:rsidRPr="006516AA" w:rsidRDefault="002A345F" w:rsidP="002A345F">
            <w:pPr>
              <w:pStyle w:val="Akapitzlist"/>
              <w:numPr>
                <w:ilvl w:val="0"/>
                <w:numId w:val="137"/>
              </w:numPr>
              <w:autoSpaceDE w:val="0"/>
              <w:autoSpaceDN w:val="0"/>
              <w:adjustRightInd w:val="0"/>
              <w:rPr>
                <w:rFonts w:ascii="Times New Roman" w:hAnsi="Times New Roman" w:cs="Times New Roman"/>
              </w:rPr>
            </w:pPr>
            <w:r w:rsidRPr="006516AA">
              <w:rPr>
                <w:rFonts w:ascii="Times New Roman" w:hAnsi="Times New Roman" w:cs="Times New Roman"/>
              </w:rPr>
              <w:t>CatEx (0-100%DGW), ozon, aminy, odorant.</w:t>
            </w:r>
          </w:p>
          <w:p w:rsidR="002A345F" w:rsidRPr="006516AA" w:rsidRDefault="002A345F" w:rsidP="002A345F">
            <w:pPr>
              <w:pStyle w:val="Domylne"/>
              <w:widowControl w:val="0"/>
              <w:numPr>
                <w:ilvl w:val="0"/>
                <w:numId w:val="136"/>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Każdy z mierników powinien mieć możliwość automatycznego, zdalnego przesyłania wyników pomiarów np. poprzez technologię Bluetooth. Zestaw powinien ponadto zawierać adapter kalibracyjny, sondę teleskopową sztywną oraz filtr wodno-pyłowy.</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12 miesięcy.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Zestaw chipów pomiarowych współpracujących z urządzeniem Deager CMS, umożliwiających pomiar następujących gazów w zakresach:</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lang w:val="en-US"/>
              </w:rPr>
            </w:pPr>
            <w:r w:rsidRPr="006516AA">
              <w:rPr>
                <w:rFonts w:ascii="Times New Roman" w:hAnsi="Times New Roman" w:cs="Times New Roman"/>
                <w:color w:val="auto"/>
                <w:lang w:val="en-US"/>
              </w:rPr>
              <w:t>Aceton (40 - 600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lang w:val="en-US"/>
              </w:rPr>
            </w:pPr>
            <w:r w:rsidRPr="006516AA">
              <w:rPr>
                <w:rFonts w:ascii="Times New Roman" w:hAnsi="Times New Roman" w:cs="Times New Roman"/>
                <w:color w:val="auto"/>
                <w:lang w:val="en-US"/>
              </w:rPr>
              <w:t>Amoniak (10 - 150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lang w:val="en-US"/>
              </w:rPr>
            </w:pPr>
            <w:r w:rsidRPr="006516AA">
              <w:rPr>
                <w:rFonts w:ascii="Times New Roman" w:hAnsi="Times New Roman" w:cs="Times New Roman"/>
                <w:color w:val="auto"/>
                <w:lang w:val="en-US"/>
              </w:rPr>
              <w:t>Benzen (0,2 - 10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lang w:val="en-US"/>
              </w:rPr>
            </w:pPr>
            <w:r w:rsidRPr="006516AA">
              <w:rPr>
                <w:rFonts w:ascii="Times New Roman" w:hAnsi="Times New Roman" w:cs="Times New Roman"/>
                <w:color w:val="auto"/>
                <w:lang w:val="en-US"/>
              </w:rPr>
              <w:t>Butadien (1 - 25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lang w:val="en-US"/>
              </w:rPr>
            </w:pPr>
            <w:r w:rsidRPr="006516AA">
              <w:rPr>
                <w:rFonts w:ascii="Times New Roman" w:hAnsi="Times New Roman" w:cs="Times New Roman"/>
                <w:color w:val="auto"/>
                <w:lang w:val="en-US"/>
              </w:rPr>
              <w:t>Chlor (0,2 - 10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lang w:val="en-US"/>
              </w:rPr>
            </w:pPr>
            <w:r w:rsidRPr="006516AA">
              <w:rPr>
                <w:rFonts w:ascii="Times New Roman" w:hAnsi="Times New Roman" w:cs="Times New Roman"/>
                <w:color w:val="auto"/>
                <w:lang w:val="en-US"/>
              </w:rPr>
              <w:t>Chlorek metylu (20 - 200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Chlorek winylu (0,3 - 10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Cyjanowodór (2 - 50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Dwutlenek azotu (0,5 - 25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Dwutlenek siarki (0,4 - 10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Dwutlenek węgla (1 - 20% obj.);</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Etanol (100 - 2500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Formaldehyd (0,2 - 5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Fosforowodór (0,1 - 2,5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Fosgen (0,05 - 2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Izopropanol (40 - 1000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Kwas octowy (2 - 50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Kwas solny (1 - 25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Merkaptany (0,25 - 6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lastRenderedPageBreak/>
              <w:t>Metanol (20 - 500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MTBE (10 - 200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Nadtlenek wodoru (0,3 - 2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o-Ksylen (10 - 300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Ozon (50 - 1000 ppb);</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Perchloretylen (5 - 500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Propan (100 - 2000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Siarkowodór (2 - 50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Styren (2 - 40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Tlen (1 - 30% obj.);</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Tlenek węgla (5 - 150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Tlenki azotu (10 - 200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Toluen (10 - 300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Trichloretylen (5 - 100 ppm);</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 xml:space="preserve">Węglowodory benzynowe (20 - 500 ppm); </w:t>
            </w:r>
          </w:p>
          <w:p w:rsidR="002A345F" w:rsidRPr="006516AA" w:rsidRDefault="002A345F" w:rsidP="002A345F">
            <w:pPr>
              <w:pStyle w:val="Domylne"/>
              <w:widowControl w:val="0"/>
              <w:numPr>
                <w:ilvl w:val="0"/>
                <w:numId w:val="138"/>
              </w:numPr>
              <w:pBdr>
                <w:top w:val="none" w:sz="0" w:space="0" w:color="auto"/>
                <w:left w:val="none" w:sz="0" w:space="0" w:color="auto"/>
                <w:bottom w:val="none" w:sz="0" w:space="0" w:color="auto"/>
                <w:right w:val="none" w:sz="0" w:space="0" w:color="auto"/>
                <w:between w:val="none" w:sz="0" w:space="0" w:color="auto"/>
                <w:bar w:val="none" w:sz="0" w:color="auto"/>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CHIP treningowy.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5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pPr>
            <w:r w:rsidRPr="006516AA">
              <w:t xml:space="preserve">Zestaw rurek wskaźnikowych umożliwiających pomiar następujących gazów w zakresach: </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Związki organiczne arsenu i arsenowodór (0,3 mg/m</w:t>
            </w:r>
            <w:r w:rsidRPr="006516AA">
              <w:rPr>
                <w:rFonts w:ascii="Times New Roman" w:hAnsi="Times New Roman" w:cs="Times New Roman"/>
                <w:vertAlign w:val="superscript"/>
              </w:rPr>
              <w:t>3</w:t>
            </w:r>
            <w:r w:rsidRPr="006516AA">
              <w:rPr>
                <w:rFonts w:ascii="Times New Roman" w:hAnsi="Times New Roman" w:cs="Times New Roman"/>
              </w:rPr>
              <w:t xml:space="preserve"> jako AsH</w:t>
            </w:r>
            <w:r w:rsidRPr="006516AA">
              <w:rPr>
                <w:rFonts w:ascii="Times New Roman" w:hAnsi="Times New Roman" w:cs="Times New Roman"/>
                <w:vertAlign w:val="subscript"/>
              </w:rPr>
              <w:t>3</w:t>
            </w:r>
            <w:r w:rsidRPr="006516AA">
              <w:rPr>
                <w:rFonts w:ascii="Times New Roman" w:hAnsi="Times New Roman" w:cs="Times New Roman"/>
              </w:rPr>
              <w:t>)</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Bromek metylu (0,2 - 8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Chlorocyjan (0,25 - 5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Chloropikryny (0,1 - 2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Cyjanowodór (0,5 - 5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Dwusiarczek węgla (3 - 95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Epichlorohydryna (5 - 80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Estry kwasu fosforowego (od 0,05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lang w:val="en-US"/>
              </w:rPr>
            </w:pPr>
            <w:r w:rsidRPr="006516AA">
              <w:rPr>
                <w:rFonts w:ascii="Times New Roman" w:hAnsi="Times New Roman" w:cs="Times New Roman"/>
                <w:lang w:val="en-US"/>
              </w:rPr>
              <w:t>Fluorek sulfurylu (1 - 5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Fosgen (0,02 - 1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Merkaptany (0,1 - 2,5 ppm);</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Nawaniacz gazu ziemnego (3 - 15 mg/m</w:t>
            </w:r>
            <w:r w:rsidRPr="006516AA">
              <w:rPr>
                <w:rFonts w:ascii="Times New Roman" w:hAnsi="Times New Roman" w:cs="Times New Roman"/>
                <w:vertAlign w:val="superscript"/>
              </w:rPr>
              <w:t>3</w:t>
            </w:r>
            <w:r w:rsidRPr="006516AA">
              <w:rPr>
                <w:rFonts w:ascii="Times New Roman" w:hAnsi="Times New Roman" w:cs="Times New Roman"/>
              </w:rPr>
              <w:t>) oraz TBM (1 - 10 mg/m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Test aminowy jakościowy;</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Test gazu ziemnego jakościowy;</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lastRenderedPageBreak/>
              <w:t>Test równoczesny umożliwiający pomiar:</w:t>
            </w:r>
          </w:p>
          <w:p w:rsidR="002A345F" w:rsidRPr="006516AA" w:rsidRDefault="002A345F" w:rsidP="002A345F">
            <w:pPr>
              <w:pStyle w:val="Akapitzlist"/>
              <w:numPr>
                <w:ilvl w:val="0"/>
                <w:numId w:val="140"/>
              </w:numPr>
              <w:autoSpaceDE w:val="0"/>
              <w:autoSpaceDN w:val="0"/>
              <w:adjustRightInd w:val="0"/>
              <w:contextualSpacing/>
              <w:rPr>
                <w:rFonts w:ascii="Times New Roman" w:hAnsi="Times New Roman" w:cs="Times New Roman"/>
              </w:rPr>
            </w:pPr>
            <w:r w:rsidRPr="006516AA">
              <w:rPr>
                <w:rFonts w:ascii="Times New Roman" w:hAnsi="Times New Roman" w:cs="Times New Roman"/>
              </w:rPr>
              <w:t>chlorowodorków,</w:t>
            </w:r>
          </w:p>
          <w:p w:rsidR="002A345F" w:rsidRPr="006516AA" w:rsidRDefault="002A345F" w:rsidP="002A345F">
            <w:pPr>
              <w:pStyle w:val="Akapitzlist"/>
              <w:numPr>
                <w:ilvl w:val="0"/>
                <w:numId w:val="140"/>
              </w:numPr>
              <w:autoSpaceDE w:val="0"/>
              <w:autoSpaceDN w:val="0"/>
              <w:adjustRightInd w:val="0"/>
              <w:contextualSpacing/>
              <w:rPr>
                <w:rFonts w:ascii="Times New Roman" w:hAnsi="Times New Roman" w:cs="Times New Roman"/>
              </w:rPr>
            </w:pPr>
            <w:r w:rsidRPr="006516AA">
              <w:rPr>
                <w:rFonts w:ascii="Times New Roman" w:hAnsi="Times New Roman" w:cs="Times New Roman"/>
              </w:rPr>
              <w:t>cyjanowodoru,</w:t>
            </w:r>
          </w:p>
          <w:p w:rsidR="002A345F" w:rsidRPr="006516AA" w:rsidRDefault="002A345F" w:rsidP="002A345F">
            <w:pPr>
              <w:pStyle w:val="Akapitzlist"/>
              <w:numPr>
                <w:ilvl w:val="0"/>
                <w:numId w:val="140"/>
              </w:numPr>
              <w:autoSpaceDE w:val="0"/>
              <w:autoSpaceDN w:val="0"/>
              <w:adjustRightInd w:val="0"/>
              <w:contextualSpacing/>
              <w:rPr>
                <w:rFonts w:ascii="Times New Roman" w:hAnsi="Times New Roman" w:cs="Times New Roman"/>
              </w:rPr>
            </w:pPr>
            <w:r w:rsidRPr="006516AA">
              <w:rPr>
                <w:rFonts w:ascii="Times New Roman" w:hAnsi="Times New Roman" w:cs="Times New Roman"/>
              </w:rPr>
              <w:t>tlenku węgla,</w:t>
            </w:r>
          </w:p>
          <w:p w:rsidR="002A345F" w:rsidRPr="006516AA" w:rsidRDefault="002A345F" w:rsidP="002A345F">
            <w:pPr>
              <w:pStyle w:val="Akapitzlist"/>
              <w:numPr>
                <w:ilvl w:val="0"/>
                <w:numId w:val="140"/>
              </w:numPr>
              <w:autoSpaceDE w:val="0"/>
              <w:autoSpaceDN w:val="0"/>
              <w:adjustRightInd w:val="0"/>
              <w:contextualSpacing/>
              <w:rPr>
                <w:rFonts w:ascii="Times New Roman" w:hAnsi="Times New Roman" w:cs="Times New Roman"/>
              </w:rPr>
            </w:pPr>
            <w:r w:rsidRPr="006516AA">
              <w:rPr>
                <w:rFonts w:ascii="Times New Roman" w:hAnsi="Times New Roman" w:cs="Times New Roman"/>
              </w:rPr>
              <w:t>amoniaku,</w:t>
            </w:r>
          </w:p>
          <w:p w:rsidR="002A345F" w:rsidRPr="006516AA" w:rsidRDefault="002A345F" w:rsidP="002A345F">
            <w:pPr>
              <w:pStyle w:val="Akapitzlist"/>
              <w:numPr>
                <w:ilvl w:val="0"/>
                <w:numId w:val="140"/>
              </w:numPr>
              <w:autoSpaceDE w:val="0"/>
              <w:autoSpaceDN w:val="0"/>
              <w:adjustRightInd w:val="0"/>
              <w:contextualSpacing/>
              <w:rPr>
                <w:rFonts w:ascii="Times New Roman" w:hAnsi="Times New Roman" w:cs="Times New Roman"/>
              </w:rPr>
            </w:pPr>
            <w:r w:rsidRPr="006516AA">
              <w:rPr>
                <w:rFonts w:ascii="Times New Roman" w:hAnsi="Times New Roman" w:cs="Times New Roman"/>
              </w:rPr>
              <w:t>tlenku azotu.</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Test równoczesny umożliwiający pomiar:</w:t>
            </w:r>
          </w:p>
          <w:p w:rsidR="002A345F" w:rsidRPr="006516AA" w:rsidRDefault="002A345F" w:rsidP="002A345F">
            <w:pPr>
              <w:pStyle w:val="Akapitzlist"/>
              <w:numPr>
                <w:ilvl w:val="0"/>
                <w:numId w:val="141"/>
              </w:numPr>
              <w:autoSpaceDE w:val="0"/>
              <w:autoSpaceDN w:val="0"/>
              <w:adjustRightInd w:val="0"/>
              <w:contextualSpacing/>
              <w:rPr>
                <w:rFonts w:ascii="Times New Roman" w:hAnsi="Times New Roman" w:cs="Times New Roman"/>
              </w:rPr>
            </w:pPr>
            <w:r w:rsidRPr="006516AA">
              <w:rPr>
                <w:rFonts w:ascii="Times New Roman" w:hAnsi="Times New Roman" w:cs="Times New Roman"/>
              </w:rPr>
              <w:t>dwutlenku siarki,</w:t>
            </w:r>
          </w:p>
          <w:p w:rsidR="002A345F" w:rsidRPr="006516AA" w:rsidRDefault="002A345F" w:rsidP="002A345F">
            <w:pPr>
              <w:pStyle w:val="Akapitzlist"/>
              <w:numPr>
                <w:ilvl w:val="0"/>
                <w:numId w:val="141"/>
              </w:numPr>
              <w:autoSpaceDE w:val="0"/>
              <w:autoSpaceDN w:val="0"/>
              <w:adjustRightInd w:val="0"/>
              <w:contextualSpacing/>
              <w:rPr>
                <w:rFonts w:ascii="Times New Roman" w:hAnsi="Times New Roman" w:cs="Times New Roman"/>
              </w:rPr>
            </w:pPr>
            <w:r w:rsidRPr="006516AA">
              <w:rPr>
                <w:rFonts w:ascii="Times New Roman" w:hAnsi="Times New Roman" w:cs="Times New Roman"/>
              </w:rPr>
              <w:t>chloru,</w:t>
            </w:r>
          </w:p>
          <w:p w:rsidR="002A345F" w:rsidRPr="006516AA" w:rsidRDefault="002A345F" w:rsidP="002A345F">
            <w:pPr>
              <w:pStyle w:val="Akapitzlist"/>
              <w:numPr>
                <w:ilvl w:val="0"/>
                <w:numId w:val="141"/>
              </w:numPr>
              <w:autoSpaceDE w:val="0"/>
              <w:autoSpaceDN w:val="0"/>
              <w:adjustRightInd w:val="0"/>
              <w:contextualSpacing/>
              <w:rPr>
                <w:rFonts w:ascii="Times New Roman" w:hAnsi="Times New Roman" w:cs="Times New Roman"/>
              </w:rPr>
            </w:pPr>
            <w:r w:rsidRPr="006516AA">
              <w:rPr>
                <w:rFonts w:ascii="Times New Roman" w:hAnsi="Times New Roman" w:cs="Times New Roman"/>
              </w:rPr>
              <w:t>siarkowodoru,</w:t>
            </w:r>
          </w:p>
          <w:p w:rsidR="002A345F" w:rsidRPr="006516AA" w:rsidRDefault="002A345F" w:rsidP="002A345F">
            <w:pPr>
              <w:pStyle w:val="Akapitzlist"/>
              <w:numPr>
                <w:ilvl w:val="0"/>
                <w:numId w:val="141"/>
              </w:numPr>
              <w:autoSpaceDE w:val="0"/>
              <w:autoSpaceDN w:val="0"/>
              <w:adjustRightInd w:val="0"/>
              <w:contextualSpacing/>
              <w:rPr>
                <w:rFonts w:ascii="Times New Roman" w:hAnsi="Times New Roman" w:cs="Times New Roman"/>
              </w:rPr>
            </w:pPr>
            <w:r w:rsidRPr="006516AA">
              <w:rPr>
                <w:rFonts w:ascii="Times New Roman" w:hAnsi="Times New Roman" w:cs="Times New Roman"/>
              </w:rPr>
              <w:t>dwutlenku węgla,</w:t>
            </w:r>
          </w:p>
          <w:p w:rsidR="002A345F" w:rsidRPr="006516AA" w:rsidRDefault="002A345F" w:rsidP="002A345F">
            <w:pPr>
              <w:pStyle w:val="Akapitzlist"/>
              <w:numPr>
                <w:ilvl w:val="0"/>
                <w:numId w:val="141"/>
              </w:numPr>
              <w:autoSpaceDE w:val="0"/>
              <w:autoSpaceDN w:val="0"/>
              <w:adjustRightInd w:val="0"/>
              <w:contextualSpacing/>
              <w:rPr>
                <w:rFonts w:ascii="Times New Roman" w:hAnsi="Times New Roman" w:cs="Times New Roman"/>
              </w:rPr>
            </w:pPr>
            <w:r w:rsidRPr="006516AA">
              <w:rPr>
                <w:rFonts w:ascii="Times New Roman" w:hAnsi="Times New Roman" w:cs="Times New Roman"/>
              </w:rPr>
              <w:t>fosgenu.</w:t>
            </w:r>
          </w:p>
          <w:p w:rsidR="002A345F" w:rsidRPr="006516AA" w:rsidRDefault="002A345F" w:rsidP="002A345F">
            <w:pPr>
              <w:pStyle w:val="Akapitzlist"/>
              <w:numPr>
                <w:ilvl w:val="0"/>
                <w:numId w:val="139"/>
              </w:numPr>
              <w:autoSpaceDE w:val="0"/>
              <w:autoSpaceDN w:val="0"/>
              <w:adjustRightInd w:val="0"/>
              <w:rPr>
                <w:rFonts w:ascii="Times New Roman" w:hAnsi="Times New Roman" w:cs="Times New Roman"/>
              </w:rPr>
            </w:pPr>
            <w:r w:rsidRPr="006516AA">
              <w:rPr>
                <w:rFonts w:ascii="Times New Roman" w:hAnsi="Times New Roman" w:cs="Times New Roman"/>
              </w:rPr>
              <w:t>Test równoczesny umożliwiający pomiar:</w:t>
            </w:r>
          </w:p>
          <w:p w:rsidR="002A345F" w:rsidRPr="006516AA" w:rsidRDefault="002A345F" w:rsidP="002A345F">
            <w:pPr>
              <w:pStyle w:val="Akapitzlist"/>
              <w:numPr>
                <w:ilvl w:val="0"/>
                <w:numId w:val="142"/>
              </w:numPr>
              <w:autoSpaceDE w:val="0"/>
              <w:autoSpaceDN w:val="0"/>
              <w:adjustRightInd w:val="0"/>
              <w:contextualSpacing/>
              <w:rPr>
                <w:rFonts w:ascii="Times New Roman" w:hAnsi="Times New Roman" w:cs="Times New Roman"/>
              </w:rPr>
            </w:pPr>
            <w:r w:rsidRPr="006516AA">
              <w:rPr>
                <w:rFonts w:ascii="Times New Roman" w:hAnsi="Times New Roman" w:cs="Times New Roman"/>
              </w:rPr>
              <w:t>acetonu,</w:t>
            </w:r>
          </w:p>
          <w:p w:rsidR="002A345F" w:rsidRPr="006516AA" w:rsidRDefault="002A345F" w:rsidP="002A345F">
            <w:pPr>
              <w:pStyle w:val="Akapitzlist"/>
              <w:numPr>
                <w:ilvl w:val="0"/>
                <w:numId w:val="142"/>
              </w:numPr>
              <w:autoSpaceDE w:val="0"/>
              <w:autoSpaceDN w:val="0"/>
              <w:adjustRightInd w:val="0"/>
              <w:contextualSpacing/>
              <w:rPr>
                <w:rFonts w:ascii="Times New Roman" w:hAnsi="Times New Roman" w:cs="Times New Roman"/>
              </w:rPr>
            </w:pPr>
            <w:r w:rsidRPr="006516AA">
              <w:rPr>
                <w:rFonts w:ascii="Times New Roman" w:hAnsi="Times New Roman" w:cs="Times New Roman"/>
              </w:rPr>
              <w:t>metanolu,</w:t>
            </w:r>
          </w:p>
          <w:p w:rsidR="002A345F" w:rsidRPr="006516AA" w:rsidRDefault="002A345F" w:rsidP="002A345F">
            <w:pPr>
              <w:pStyle w:val="Akapitzlist"/>
              <w:numPr>
                <w:ilvl w:val="0"/>
                <w:numId w:val="142"/>
              </w:numPr>
              <w:autoSpaceDE w:val="0"/>
              <w:autoSpaceDN w:val="0"/>
              <w:adjustRightInd w:val="0"/>
              <w:contextualSpacing/>
              <w:rPr>
                <w:rFonts w:ascii="Times New Roman" w:hAnsi="Times New Roman" w:cs="Times New Roman"/>
              </w:rPr>
            </w:pPr>
            <w:r w:rsidRPr="006516AA">
              <w:rPr>
                <w:rFonts w:ascii="Times New Roman" w:hAnsi="Times New Roman" w:cs="Times New Roman"/>
              </w:rPr>
              <w:t>toluenu,</w:t>
            </w:r>
          </w:p>
          <w:p w:rsidR="002A345F" w:rsidRPr="006516AA" w:rsidRDefault="002A345F" w:rsidP="002A345F">
            <w:pPr>
              <w:pStyle w:val="Akapitzlist"/>
              <w:numPr>
                <w:ilvl w:val="0"/>
                <w:numId w:val="142"/>
              </w:numPr>
              <w:autoSpaceDE w:val="0"/>
              <w:autoSpaceDN w:val="0"/>
              <w:adjustRightInd w:val="0"/>
              <w:contextualSpacing/>
              <w:rPr>
                <w:rFonts w:ascii="Times New Roman" w:hAnsi="Times New Roman" w:cs="Times New Roman"/>
              </w:rPr>
            </w:pPr>
            <w:r w:rsidRPr="006516AA">
              <w:rPr>
                <w:rFonts w:ascii="Times New Roman" w:hAnsi="Times New Roman" w:cs="Times New Roman"/>
              </w:rPr>
              <w:t>n-heksanu,</w:t>
            </w:r>
          </w:p>
          <w:p w:rsidR="002A345F" w:rsidRPr="006516AA" w:rsidRDefault="002A345F" w:rsidP="002A345F">
            <w:pPr>
              <w:pStyle w:val="Akapitzlist"/>
              <w:numPr>
                <w:ilvl w:val="0"/>
                <w:numId w:val="142"/>
              </w:numPr>
              <w:autoSpaceDE w:val="0"/>
              <w:autoSpaceDN w:val="0"/>
              <w:adjustRightInd w:val="0"/>
              <w:contextualSpacing/>
              <w:rPr>
                <w:rFonts w:ascii="Times New Roman" w:hAnsi="Times New Roman" w:cs="Times New Roman"/>
              </w:rPr>
            </w:pPr>
            <w:r w:rsidRPr="006516AA">
              <w:rPr>
                <w:rFonts w:ascii="Times New Roman" w:hAnsi="Times New Roman" w:cs="Times New Roman"/>
              </w:rPr>
              <w:t>czterochloroetylenu.</w:t>
            </w:r>
          </w:p>
          <w:p w:rsidR="002A345F" w:rsidRPr="006516AA" w:rsidRDefault="002A345F" w:rsidP="006C3261">
            <w:pPr>
              <w:jc w:val="both"/>
            </w:pPr>
            <w:r w:rsidRPr="006516AA">
              <w:t>Dodatkowo, do testów równoczesnych należy dołączyć zestaw umożliwiający ich przeprowadzenie.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Mobilny fotometr – pyłomierz o następujących wymaganiach:</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Umożliwiający monitoring pyłu respirabilnego w powietrzu [mg/m³];</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Zasada działania: pomiar fotometryczny;</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Brak wewnętrznej lub zewnętrznej pompy pomiarowej oraz filtrów wymiennych;</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Zakres pomiarowy: od 0 do 100 mg/m³ lub szerszy;</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Rozdzielczość: 0.01mg/m³;</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Tryb pomiaru: ciągły, wartość chwilowa lub wartość średnia;</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Interfejs: USB, Bluetooth;</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Wyświetlacz: dotykowy, przekątna min 3";</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Stopień ochrony obudowy: min.  IP56;</w:t>
            </w:r>
          </w:p>
          <w:p w:rsidR="002A345F" w:rsidRPr="006516AA" w:rsidRDefault="002A345F" w:rsidP="002A345F">
            <w:pPr>
              <w:pStyle w:val="Akapitzlist"/>
              <w:numPr>
                <w:ilvl w:val="0"/>
                <w:numId w:val="143"/>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Zasilanie akumulatorowe.</w:t>
            </w:r>
          </w:p>
          <w:p w:rsidR="002A345F" w:rsidRPr="006516AA" w:rsidRDefault="002A345F" w:rsidP="006C3261">
            <w:pPr>
              <w:spacing w:before="120"/>
              <w:jc w:val="both"/>
            </w:pPr>
            <w:r w:rsidRPr="006516AA">
              <w:lastRenderedPageBreak/>
              <w:t>W zestawie oprócz urządzenia: ładowarka, oprogramowanie do obróbki danych, walizka transportowa, instrukcja obsługi, okablowanie.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168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Przenośny spektrofotometr kuwetowy wraz zestawem kuwet pomiarowych umożliwiający pracę w terenie, spełniający następujące wymagania:</w:t>
            </w:r>
          </w:p>
          <w:p w:rsidR="002A345F" w:rsidRPr="006516AA" w:rsidRDefault="002A345F" w:rsidP="002A345F">
            <w:pPr>
              <w:pStyle w:val="Akapitzlist"/>
              <w:numPr>
                <w:ilvl w:val="0"/>
                <w:numId w:val="144"/>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44"/>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Możliwość zasilania bateryjnego, akumulatorowego oraz sieciowego;</w:t>
            </w:r>
          </w:p>
          <w:p w:rsidR="002A345F" w:rsidRPr="006516AA" w:rsidRDefault="002A345F" w:rsidP="002A345F">
            <w:pPr>
              <w:pStyle w:val="Akapitzlist"/>
              <w:numPr>
                <w:ilvl w:val="0"/>
                <w:numId w:val="144"/>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Stopień ochrony IP67;</w:t>
            </w:r>
          </w:p>
          <w:p w:rsidR="002A345F" w:rsidRPr="006516AA" w:rsidRDefault="002A345F" w:rsidP="002A345F">
            <w:pPr>
              <w:pStyle w:val="Akapitzlist"/>
              <w:numPr>
                <w:ilvl w:val="0"/>
                <w:numId w:val="144"/>
              </w:numPr>
              <w:autoSpaceDE w:val="0"/>
              <w:autoSpaceDN w:val="0"/>
              <w:adjustRightInd w:val="0"/>
              <w:spacing w:after="200"/>
              <w:contextualSpacing/>
              <w:rPr>
                <w:rStyle w:val="value"/>
                <w:rFonts w:ascii="Times New Roman" w:hAnsi="Times New Roman" w:cs="Times New Roman"/>
              </w:rPr>
            </w:pPr>
            <w:r w:rsidRPr="006516AA">
              <w:rPr>
                <w:rFonts w:ascii="Times New Roman" w:hAnsi="Times New Roman" w:cs="Times New Roman"/>
              </w:rPr>
              <w:t xml:space="preserve">Dokładność długości fali: </w:t>
            </w:r>
            <w:r w:rsidRPr="006516AA">
              <w:rPr>
                <w:rStyle w:val="value"/>
                <w:rFonts w:ascii="Times New Roman" w:hAnsi="Times New Roman" w:cs="Times New Roman"/>
              </w:rPr>
              <w:t>± 2 nm lub bardziej dokładny;</w:t>
            </w:r>
          </w:p>
          <w:p w:rsidR="002A345F" w:rsidRPr="006516AA" w:rsidRDefault="002A345F" w:rsidP="002A345F">
            <w:pPr>
              <w:pStyle w:val="Akapitzlist"/>
              <w:numPr>
                <w:ilvl w:val="0"/>
                <w:numId w:val="144"/>
              </w:numPr>
              <w:autoSpaceDE w:val="0"/>
              <w:autoSpaceDN w:val="0"/>
              <w:adjustRightInd w:val="0"/>
              <w:spacing w:after="200"/>
              <w:contextualSpacing/>
              <w:rPr>
                <w:rStyle w:val="value"/>
                <w:rFonts w:ascii="Times New Roman" w:hAnsi="Times New Roman" w:cs="Times New Roman"/>
              </w:rPr>
            </w:pPr>
            <w:r w:rsidRPr="006516AA">
              <w:rPr>
                <w:rStyle w:val="value"/>
                <w:rFonts w:ascii="Times New Roman" w:hAnsi="Times New Roman" w:cs="Times New Roman"/>
              </w:rPr>
              <w:t>Zakres widmowy od 350 do 800 nm lub szerszy;</w:t>
            </w:r>
          </w:p>
          <w:p w:rsidR="002A345F" w:rsidRPr="006516AA" w:rsidRDefault="002A345F" w:rsidP="002A345F">
            <w:pPr>
              <w:pStyle w:val="Akapitzlist"/>
              <w:numPr>
                <w:ilvl w:val="0"/>
                <w:numId w:val="144"/>
              </w:numPr>
              <w:autoSpaceDE w:val="0"/>
              <w:autoSpaceDN w:val="0"/>
              <w:adjustRightInd w:val="0"/>
              <w:spacing w:after="200"/>
              <w:contextualSpacing/>
              <w:rPr>
                <w:rStyle w:val="value"/>
                <w:rFonts w:ascii="Times New Roman" w:hAnsi="Times New Roman" w:cs="Times New Roman"/>
              </w:rPr>
            </w:pPr>
            <w:r w:rsidRPr="006516AA">
              <w:rPr>
                <w:rStyle w:val="value"/>
                <w:rFonts w:ascii="Times New Roman" w:hAnsi="Times New Roman" w:cs="Times New Roman"/>
              </w:rPr>
              <w:t>Automatyczna kalibracja długości fali;</w:t>
            </w:r>
          </w:p>
          <w:p w:rsidR="002A345F" w:rsidRPr="006516AA" w:rsidRDefault="002A345F" w:rsidP="002A345F">
            <w:pPr>
              <w:pStyle w:val="Akapitzlist"/>
              <w:numPr>
                <w:ilvl w:val="0"/>
                <w:numId w:val="144"/>
              </w:numPr>
              <w:autoSpaceDE w:val="0"/>
              <w:autoSpaceDN w:val="0"/>
              <w:adjustRightInd w:val="0"/>
              <w:spacing w:after="200"/>
              <w:contextualSpacing/>
              <w:rPr>
                <w:rStyle w:val="value"/>
                <w:rFonts w:ascii="Times New Roman" w:hAnsi="Times New Roman" w:cs="Times New Roman"/>
              </w:rPr>
            </w:pPr>
            <w:r w:rsidRPr="006516AA">
              <w:rPr>
                <w:rFonts w:ascii="Times New Roman" w:hAnsi="Times New Roman" w:cs="Times New Roman"/>
              </w:rPr>
              <w:t>Waga poniżej 2 kg;</w:t>
            </w:r>
          </w:p>
          <w:p w:rsidR="002A345F" w:rsidRPr="006516AA" w:rsidRDefault="002A345F" w:rsidP="002A345F">
            <w:pPr>
              <w:pStyle w:val="Akapitzlist"/>
              <w:numPr>
                <w:ilvl w:val="0"/>
                <w:numId w:val="144"/>
              </w:numPr>
              <w:autoSpaceDE w:val="0"/>
              <w:autoSpaceDN w:val="0"/>
              <w:adjustRightInd w:val="0"/>
              <w:spacing w:after="200"/>
              <w:contextualSpacing/>
              <w:rPr>
                <w:rFonts w:ascii="Times New Roman" w:hAnsi="Times New Roman" w:cs="Times New Roman"/>
              </w:rPr>
            </w:pPr>
            <w:r w:rsidRPr="006516AA">
              <w:rPr>
                <w:rStyle w:val="value"/>
                <w:rFonts w:ascii="Times New Roman" w:hAnsi="Times New Roman" w:cs="Times New Roman"/>
              </w:rPr>
              <w:t>Interfejs użytkownika w języku polskim;</w:t>
            </w:r>
          </w:p>
          <w:p w:rsidR="002A345F" w:rsidRPr="006516AA" w:rsidRDefault="002A345F" w:rsidP="002A345F">
            <w:pPr>
              <w:pStyle w:val="Akapitzlist"/>
              <w:numPr>
                <w:ilvl w:val="0"/>
                <w:numId w:val="144"/>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W zestawie walizka, kuwety (minimum dwie sztuki), instrukcja użytkowania w języku polskim.</w:t>
            </w:r>
          </w:p>
          <w:p w:rsidR="002A345F" w:rsidRPr="006516AA" w:rsidRDefault="002A345F" w:rsidP="006C3261">
            <w:pPr>
              <w:autoSpaceDE w:val="0"/>
              <w:autoSpaceDN w:val="0"/>
              <w:adjustRightInd w:val="0"/>
              <w:spacing w:before="200"/>
            </w:pPr>
            <w:r w:rsidRPr="006516AA">
              <w:t>Zestaw kuwet pomiarowych umożliwiający następujące pomiary:</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azotanów (5-35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azotynów (0,6-6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fosforanów (0,05-1,5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amoniaku (1-12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chlorków (1-70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kwasów organicznych (50-2500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siarczanów (150-900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manganu (0,1-20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chloru wolnego (0,02-2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glinu (0,02-0,5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niejonowych środków powierzchniowo czynnych (0,1-20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anionowych środków powierzchniowo czynnych (0,1-4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kationowych środków powierzchniowo czynnych (0,2-2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siarczków (0,1-2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fluorków (0,1-2,5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potasu (5-50 mg/);</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lastRenderedPageBreak/>
              <w:t>cyjanków (0,01-0,6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fenoli (0,05-5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formaldehydu (0,05-3 mg/l);</w:t>
            </w:r>
          </w:p>
          <w:p w:rsidR="002A345F" w:rsidRPr="006516AA" w:rsidRDefault="002A345F" w:rsidP="002A345F">
            <w:pPr>
              <w:pStyle w:val="Akapitzlist"/>
              <w:numPr>
                <w:ilvl w:val="0"/>
                <w:numId w:val="145"/>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magnezu (0,5-50 mg/l).</w:t>
            </w:r>
          </w:p>
          <w:p w:rsidR="002A345F" w:rsidRPr="006516AA" w:rsidRDefault="002A345F" w:rsidP="006C3261">
            <w:pPr>
              <w:spacing w:before="120"/>
              <w:jc w:val="both"/>
            </w:pPr>
            <w:r w:rsidRPr="006516AA">
              <w:t>Szkolenie w siedzibie Zamawiającego z zakresu obsługi i użytkowania przedmiotu zamówienia. 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Multimetr cyfrowy przenośny – 1 sztuka, spełniający następujące wymagania:</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obudowa ATEX (II 2 G Ex ia IIC T4 Gb,),</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zakresy pomiarowe: napięcie (prąd stały), zakres od 0,1 mV do 1000 V,</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częstotliwość: zakres: od 0,5 Hz do 199,99 kHz,</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rezystancja: zakres: od 0,1 Ω do 50 MΩ, test diody: zakres: 2,0 V,</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pojemności: zakres: od 10 nF do 9999 μF,</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temperatura: zakres: od -200°C ÷ +1090°C (od -328°F ÷ +1994°F),</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pomiary przewodności dla wysokiej rezystancji lub w testach szczelności,</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automatyczna lub ręczna zmiana zakresu,</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alarmowy sygnał dźwiękowy oraz migająca dioda, gdy przewody podłączone są do niewłaściwych wejść,</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podświetlane przyciski,</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wyświetlacz 4-cyfrowy z 2-stopniowym białym podświetleniem,</w:t>
            </w:r>
          </w:p>
          <w:p w:rsidR="002A345F" w:rsidRPr="006516AA" w:rsidRDefault="002A345F" w:rsidP="002A345F">
            <w:pPr>
              <w:pStyle w:val="Akapitzlist"/>
              <w:numPr>
                <w:ilvl w:val="0"/>
                <w:numId w:val="146"/>
              </w:numPr>
              <w:autoSpaceDE w:val="0"/>
              <w:autoSpaceDN w:val="0"/>
              <w:adjustRightInd w:val="0"/>
              <w:spacing w:line="276" w:lineRule="auto"/>
              <w:ind w:left="714" w:hanging="357"/>
              <w:jc w:val="both"/>
              <w:rPr>
                <w:rFonts w:ascii="Times New Roman" w:hAnsi="Times New Roman" w:cs="Times New Roman"/>
              </w:rPr>
            </w:pPr>
            <w:r w:rsidRPr="006516AA">
              <w:rPr>
                <w:rFonts w:ascii="Times New Roman" w:hAnsi="Times New Roman" w:cs="Times New Roman"/>
              </w:rPr>
              <w:t>obudowa: IP67.</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45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Czerpak z teleskopowy drążkiem aluminiowym o regulowanej długości w przedziale 115-300 cm wraz z ze zlewką kątową PP o pojemności 1000 ml – 2 sztuki.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Akapitzlist"/>
              <w:autoSpaceDE w:val="0"/>
              <w:autoSpaceDN w:val="0"/>
              <w:adjustRightInd w:val="0"/>
              <w:ind w:left="0"/>
              <w:rPr>
                <w:rFonts w:ascii="Times New Roman" w:hAnsi="Times New Roman" w:cs="Times New Roman"/>
              </w:rPr>
            </w:pPr>
            <w:r w:rsidRPr="006516AA">
              <w:rPr>
                <w:rFonts w:ascii="Times New Roman" w:hAnsi="Times New Roman" w:cs="Times New Roman"/>
              </w:rPr>
              <w:t>Przenośny gęstościomierz cyfrowy – 1 sztuka, umożliwiający pomiar bezpośrednio z pojemnika, spełniający następujące wymagania:</w:t>
            </w:r>
          </w:p>
          <w:p w:rsidR="002A345F" w:rsidRPr="006516AA" w:rsidRDefault="002A345F" w:rsidP="002A345F">
            <w:pPr>
              <w:pStyle w:val="Akapitzlist"/>
              <w:numPr>
                <w:ilvl w:val="0"/>
                <w:numId w:val="147"/>
              </w:numPr>
              <w:spacing w:after="200"/>
              <w:contextualSpacing/>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47"/>
              </w:numPr>
              <w:spacing w:after="200"/>
              <w:contextualSpacing/>
              <w:rPr>
                <w:rFonts w:ascii="Times New Roman" w:hAnsi="Times New Roman" w:cs="Times New Roman"/>
              </w:rPr>
            </w:pPr>
            <w:r w:rsidRPr="006516AA">
              <w:rPr>
                <w:rFonts w:ascii="Times New Roman" w:hAnsi="Times New Roman" w:cs="Times New Roman"/>
              </w:rPr>
              <w:t>Obudowa ATEX (II 2G Ex iB IIC T4), IP54;</w:t>
            </w:r>
          </w:p>
          <w:p w:rsidR="002A345F" w:rsidRPr="006516AA" w:rsidRDefault="002A345F" w:rsidP="002A345F">
            <w:pPr>
              <w:pStyle w:val="Akapitzlist"/>
              <w:numPr>
                <w:ilvl w:val="0"/>
                <w:numId w:val="147"/>
              </w:numPr>
              <w:spacing w:after="200"/>
              <w:contextualSpacing/>
              <w:rPr>
                <w:rFonts w:ascii="Times New Roman" w:hAnsi="Times New Roman" w:cs="Times New Roman"/>
              </w:rPr>
            </w:pPr>
            <w:r w:rsidRPr="006516AA">
              <w:rPr>
                <w:rFonts w:ascii="Times New Roman" w:hAnsi="Times New Roman" w:cs="Times New Roman"/>
              </w:rPr>
              <w:t>Zakres pomiaru gęstości: od 0 g/cm³ do 3 g/cm³;</w:t>
            </w:r>
          </w:p>
          <w:p w:rsidR="002A345F" w:rsidRPr="006516AA" w:rsidRDefault="002A345F" w:rsidP="002A345F">
            <w:pPr>
              <w:pStyle w:val="Akapitzlist"/>
              <w:numPr>
                <w:ilvl w:val="0"/>
                <w:numId w:val="147"/>
              </w:numPr>
              <w:spacing w:after="200"/>
              <w:contextualSpacing/>
              <w:rPr>
                <w:rFonts w:ascii="Times New Roman" w:hAnsi="Times New Roman" w:cs="Times New Roman"/>
              </w:rPr>
            </w:pPr>
            <w:r w:rsidRPr="006516AA">
              <w:rPr>
                <w:rFonts w:ascii="Times New Roman" w:hAnsi="Times New Roman" w:cs="Times New Roman"/>
              </w:rPr>
              <w:t>Dokładność pomiaru gęstość: 0,001 g/cm³;</w:t>
            </w:r>
          </w:p>
          <w:p w:rsidR="002A345F" w:rsidRPr="006516AA" w:rsidRDefault="002A345F" w:rsidP="002A345F">
            <w:pPr>
              <w:pStyle w:val="Akapitzlist"/>
              <w:numPr>
                <w:ilvl w:val="0"/>
                <w:numId w:val="147"/>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t>Waga urządzenia poniżej 700 g;</w:t>
            </w:r>
          </w:p>
          <w:p w:rsidR="002A345F" w:rsidRPr="006516AA" w:rsidRDefault="002A345F" w:rsidP="002A345F">
            <w:pPr>
              <w:pStyle w:val="Akapitzlist"/>
              <w:numPr>
                <w:ilvl w:val="0"/>
                <w:numId w:val="147"/>
              </w:numPr>
              <w:autoSpaceDE w:val="0"/>
              <w:autoSpaceDN w:val="0"/>
              <w:adjustRightInd w:val="0"/>
              <w:spacing w:after="200"/>
              <w:contextualSpacing/>
              <w:rPr>
                <w:rFonts w:ascii="Times New Roman" w:hAnsi="Times New Roman" w:cs="Times New Roman"/>
              </w:rPr>
            </w:pPr>
            <w:r w:rsidRPr="006516AA">
              <w:rPr>
                <w:rFonts w:ascii="Times New Roman" w:hAnsi="Times New Roman" w:cs="Times New Roman"/>
              </w:rPr>
              <w:lastRenderedPageBreak/>
              <w:t>W zestawie, rurka napełniająca, adapter do podawania próbki za pomocą strzykawki, strzykawki, walizka transportowa, baterie, instrukcja użytkowania.</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12 miesięcy.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70"/>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p w:rsidR="002A345F" w:rsidRPr="006516AA" w:rsidRDefault="002A345F" w:rsidP="006C3261"/>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Przenośna waga precyzyjna z osłoną przeciwpodmuchową i możliwością zasilania bateryjnego oraz sieciowego. Zakres wagi do 2000 g lub wyższy przy dokładności odczytu co najmniej 0,01 g. Sprzęt fabrycznie nowy, walizka transportowa w zestawie – 1 sztuka.</w:t>
            </w:r>
          </w:p>
          <w:p w:rsidR="002A345F" w:rsidRPr="006516AA" w:rsidRDefault="002A345F" w:rsidP="006C3261">
            <w:pPr>
              <w:spacing w:before="120"/>
            </w:pPr>
            <w:r w:rsidRPr="006516AA">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310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Zestaw papierków wskaźnikowych jakościowych i półilościowych zawierający:</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aluminium – jakościowe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antymon – jakościowe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arsen – jakościowe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bizmut – jakościowe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chlor – jakościowe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cyjanki – jakościowe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fluor – jakościowe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olej w wodzie i glebie – jakościowe – 3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siarkowodór i siarczki – jakościowe – 2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aluminium – 1 opak. wraz z odczynnikami,</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amoniak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arsen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azotany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chlor – 1 opak. wraz z odczynnikami,</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chlorki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formaldehyd – 1 opak. wraz z odczynnikami,</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fosforany – 1 opak. wraz z odczynnikami,</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kobalt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miedź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molibden – 1 opak. wraz z odczynnikami,</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nadtlenki – półilościowe – 5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lastRenderedPageBreak/>
              <w:t>nikiel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siarczany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siarczyny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potas – 1 opak. wraz z odczynnikami,</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twardość węglanowa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żelazo – półilościowe – 1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ozon – półilościowe – 2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papierki jodoskrobiowe – 5 opak.,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uniwersalne papierki wskaźnikowe do oznaczania pH 0–14 pH w formie rolki – 10 rolek.,</w:t>
            </w:r>
          </w:p>
          <w:p w:rsidR="002A345F" w:rsidRPr="006516AA" w:rsidRDefault="002A345F" w:rsidP="002A345F">
            <w:pPr>
              <w:pStyle w:val="Akapitzlist"/>
              <w:numPr>
                <w:ilvl w:val="1"/>
                <w:numId w:val="148"/>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uniwersalne papierki wskaźnikowe do oznaczania pH 0–14 pH w formie pasków – 10 opak.</w:t>
            </w:r>
          </w:p>
          <w:p w:rsidR="002A345F" w:rsidRPr="006516AA" w:rsidRDefault="002A345F" w:rsidP="006C3261">
            <w:pPr>
              <w:spacing w:before="120"/>
            </w:pPr>
            <w:r w:rsidRPr="006516AA">
              <w:t>Instrukcje, oznakowania i opisy opakowań w języku polskim.</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168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Pipety automatyczne do zastosowań laboratoryjnych jednokanałowe z wyrzutnikiem i blokadą nastawu pojemności:</w:t>
            </w:r>
          </w:p>
          <w:p w:rsidR="002A345F" w:rsidRPr="006516AA" w:rsidRDefault="002A345F" w:rsidP="002A345F">
            <w:pPr>
              <w:pStyle w:val="Akapitzlist"/>
              <w:numPr>
                <w:ilvl w:val="0"/>
                <w:numId w:val="14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0,1 – 1 ml –1 sztuka;</w:t>
            </w:r>
          </w:p>
          <w:p w:rsidR="002A345F" w:rsidRPr="006516AA" w:rsidRDefault="002A345F" w:rsidP="002A345F">
            <w:pPr>
              <w:pStyle w:val="Akapitzlist"/>
              <w:numPr>
                <w:ilvl w:val="0"/>
                <w:numId w:val="14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0,5 – 5 ml – 1 sztuka;</w:t>
            </w:r>
          </w:p>
          <w:p w:rsidR="002A345F" w:rsidRPr="006516AA" w:rsidRDefault="002A345F" w:rsidP="002A345F">
            <w:pPr>
              <w:pStyle w:val="Akapitzlist"/>
              <w:numPr>
                <w:ilvl w:val="0"/>
                <w:numId w:val="14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1 – 10 ml – 1 sztuka.</w:t>
            </w:r>
          </w:p>
          <w:p w:rsidR="002A345F" w:rsidRPr="006516AA" w:rsidRDefault="002A345F" w:rsidP="006C3261">
            <w:pPr>
              <w:autoSpaceDE w:val="0"/>
              <w:autoSpaceDN w:val="0"/>
              <w:adjustRightInd w:val="0"/>
              <w:jc w:val="both"/>
            </w:pPr>
            <w:r w:rsidRPr="006516AA">
              <w:t>Do każdej z pipet należy dołączyć pudełko z kompletem końcówek zawierających filtr zapobiegający zanieczyszczeniu pipety. 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Próbnik do poboru cieczy ze zbiorników o wąskich otworach (beczek, cystern, studni, itp.) – pompka perystaltyczna zasilana napędem akumulatorowej wkrętarki lub wiertarki. Głębokość zasysania min. 4 metry prędkość przepływu 1 l/min lub wyższa. Sprzęt fabrycznie nowy. Próbnik w zestawie z walizką transportową, ładowarką, akumulatorem, wężem ssawnym PE 5 m, uchwytem do butli oraz kompletem butelek o poj. 500 ml w ilości 30 sztuk.</w:t>
            </w:r>
          </w:p>
          <w:p w:rsidR="002A345F" w:rsidRPr="006516AA" w:rsidRDefault="002A345F" w:rsidP="006C3261">
            <w:pPr>
              <w:spacing w:before="120"/>
            </w:pPr>
            <w:r w:rsidRPr="006516AA">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Kamera inspekcyjna – 1 sztuka, o następujących wymaganiach:</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Obudowa wolframowa.</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Rozdzielczość matrycy: min. 640x480.</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Głębia ostrości: 2,5 cm – 10 cm.</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lastRenderedPageBreak/>
              <w:t>Powiększenie: min. 10x.</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Głowica ruchoma w zakresie 360°.</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Ekran o przekątnej min. 3".</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Przewód inspekcyjny min. 1 metrowy, elastyczny o średnicy 6 mm.</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Wodoodporność sondy: IP68</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Waga urządzenia: poniżej 500 g.</w:t>
            </w:r>
          </w:p>
          <w:p w:rsidR="002A345F" w:rsidRPr="006516AA" w:rsidRDefault="002A345F" w:rsidP="002A345F">
            <w:pPr>
              <w:pStyle w:val="Akapitzlist"/>
              <w:numPr>
                <w:ilvl w:val="0"/>
                <w:numId w:val="150"/>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W zestawie: kamer, mocowanie magnetyczne, akumulator Li-Ion, kabel HDMI, karta micro SD 8 GB, czytnik kart, instrukcja obsługi.</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12 miesięcy.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168"/>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Akapitzlist"/>
              <w:autoSpaceDE w:val="0"/>
              <w:autoSpaceDN w:val="0"/>
              <w:adjustRightInd w:val="0"/>
              <w:ind w:left="0"/>
              <w:jc w:val="both"/>
              <w:rPr>
                <w:rFonts w:ascii="Times New Roman" w:hAnsi="Times New Roman" w:cs="Times New Roman"/>
              </w:rPr>
            </w:pPr>
            <w:r w:rsidRPr="006516AA">
              <w:rPr>
                <w:rFonts w:ascii="Times New Roman" w:hAnsi="Times New Roman" w:cs="Times New Roman"/>
              </w:rPr>
              <w:t>Bezdotykowy termometr na podczerwień (pirometr) – 1 sztuka, o następujących wymaganiach:</w:t>
            </w:r>
          </w:p>
          <w:p w:rsidR="002A345F" w:rsidRPr="006516AA" w:rsidRDefault="002A345F" w:rsidP="002A345F">
            <w:pPr>
              <w:pStyle w:val="Akapitzlist"/>
              <w:numPr>
                <w:ilvl w:val="0"/>
                <w:numId w:val="15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5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Zakresie temperaturowy od -40°C ÷ +1500°C;</w:t>
            </w:r>
          </w:p>
          <w:p w:rsidR="002A345F" w:rsidRPr="006516AA" w:rsidRDefault="002A345F" w:rsidP="002A345F">
            <w:pPr>
              <w:pStyle w:val="Akapitzlist"/>
              <w:numPr>
                <w:ilvl w:val="0"/>
                <w:numId w:val="15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Maksymalny zasięg: 600 m lub więcej;</w:t>
            </w:r>
          </w:p>
          <w:p w:rsidR="002A345F" w:rsidRPr="006516AA" w:rsidRDefault="002A345F" w:rsidP="002A345F">
            <w:pPr>
              <w:pStyle w:val="Akapitzlist"/>
              <w:numPr>
                <w:ilvl w:val="0"/>
                <w:numId w:val="15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Zasilany bateryjnie (AA);</w:t>
            </w:r>
          </w:p>
          <w:p w:rsidR="002A345F" w:rsidRPr="006516AA" w:rsidRDefault="002A345F" w:rsidP="002A345F">
            <w:pPr>
              <w:pStyle w:val="Akapitzlist"/>
              <w:numPr>
                <w:ilvl w:val="0"/>
                <w:numId w:val="15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Funkcja Bluetooth do przesyłu danych;</w:t>
            </w:r>
          </w:p>
          <w:p w:rsidR="002A345F" w:rsidRPr="006516AA" w:rsidRDefault="002A345F" w:rsidP="002A345F">
            <w:pPr>
              <w:pStyle w:val="Akapitzlist"/>
              <w:numPr>
                <w:ilvl w:val="0"/>
                <w:numId w:val="15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Waga urządzenia: poniżej 500 g.</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r w:rsidRPr="006516AA">
              <w:t>Kamera termowizyjna – 1 szuka, o następujących parametrach:</w:t>
            </w:r>
          </w:p>
          <w:p w:rsidR="002A345F" w:rsidRPr="006516AA" w:rsidRDefault="002A345F" w:rsidP="002A345F">
            <w:pPr>
              <w:pStyle w:val="Akapitzlist"/>
              <w:numPr>
                <w:ilvl w:val="0"/>
                <w:numId w:val="152"/>
              </w:numPr>
              <w:ind w:left="714" w:hanging="357"/>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52"/>
              </w:numPr>
              <w:ind w:left="714" w:hanging="357"/>
              <w:rPr>
                <w:rFonts w:ascii="Times New Roman" w:hAnsi="Times New Roman" w:cs="Times New Roman"/>
              </w:rPr>
            </w:pPr>
            <w:r w:rsidRPr="006516AA">
              <w:rPr>
                <w:rFonts w:ascii="Times New Roman" w:hAnsi="Times New Roman" w:cs="Times New Roman"/>
              </w:rPr>
              <w:t>Zakres pomiaru temperatury: od -20°C ÷ +500°C lub szerszy;</w:t>
            </w:r>
          </w:p>
          <w:p w:rsidR="002A345F" w:rsidRPr="006516AA" w:rsidRDefault="002A345F" w:rsidP="002A345F">
            <w:pPr>
              <w:pStyle w:val="Akapitzlist"/>
              <w:numPr>
                <w:ilvl w:val="0"/>
                <w:numId w:val="152"/>
              </w:numPr>
              <w:ind w:left="714" w:hanging="357"/>
              <w:rPr>
                <w:rFonts w:ascii="Times New Roman" w:hAnsi="Times New Roman" w:cs="Times New Roman"/>
              </w:rPr>
            </w:pPr>
            <w:r w:rsidRPr="006516AA">
              <w:rPr>
                <w:rFonts w:ascii="Times New Roman" w:hAnsi="Times New Roman" w:cs="Times New Roman"/>
              </w:rPr>
              <w:t>Rozdzielczość detektora: min. 320x240;</w:t>
            </w:r>
          </w:p>
          <w:p w:rsidR="002A345F" w:rsidRPr="006516AA" w:rsidRDefault="002A345F" w:rsidP="002A345F">
            <w:pPr>
              <w:pStyle w:val="Akapitzlist"/>
              <w:numPr>
                <w:ilvl w:val="0"/>
                <w:numId w:val="152"/>
              </w:numPr>
              <w:ind w:left="714" w:hanging="357"/>
              <w:rPr>
                <w:rFonts w:ascii="Times New Roman" w:hAnsi="Times New Roman" w:cs="Times New Roman"/>
              </w:rPr>
            </w:pPr>
            <w:r w:rsidRPr="006516AA">
              <w:rPr>
                <w:rFonts w:ascii="Times New Roman" w:hAnsi="Times New Roman" w:cs="Times New Roman"/>
              </w:rPr>
              <w:t>Czułość cieplna: 50 mK;</w:t>
            </w:r>
          </w:p>
          <w:p w:rsidR="002A345F" w:rsidRPr="006516AA" w:rsidRDefault="002A345F" w:rsidP="002A345F">
            <w:pPr>
              <w:pStyle w:val="Akapitzlist"/>
              <w:numPr>
                <w:ilvl w:val="0"/>
                <w:numId w:val="152"/>
              </w:numPr>
              <w:ind w:left="714" w:hanging="357"/>
              <w:rPr>
                <w:rFonts w:ascii="Times New Roman" w:hAnsi="Times New Roman" w:cs="Times New Roman"/>
              </w:rPr>
            </w:pPr>
            <w:r w:rsidRPr="006516AA">
              <w:rPr>
                <w:rFonts w:ascii="Times New Roman" w:hAnsi="Times New Roman" w:cs="Times New Roman"/>
              </w:rPr>
              <w:t>Pole widzenia: min. 40° w poziomie, min. 30° w pionie;</w:t>
            </w:r>
          </w:p>
          <w:p w:rsidR="002A345F" w:rsidRPr="006516AA" w:rsidRDefault="002A345F" w:rsidP="002A345F">
            <w:pPr>
              <w:pStyle w:val="Akapitzlist"/>
              <w:numPr>
                <w:ilvl w:val="0"/>
                <w:numId w:val="152"/>
              </w:numPr>
              <w:ind w:left="714" w:hanging="357"/>
              <w:rPr>
                <w:rFonts w:ascii="Times New Roman" w:hAnsi="Times New Roman" w:cs="Times New Roman"/>
              </w:rPr>
            </w:pPr>
            <w:r w:rsidRPr="006516AA">
              <w:rPr>
                <w:rFonts w:ascii="Times New Roman" w:hAnsi="Times New Roman" w:cs="Times New Roman"/>
              </w:rPr>
              <w:t>Wyświetlacz: LCD o przekątnej min. 3”;</w:t>
            </w:r>
          </w:p>
          <w:p w:rsidR="002A345F" w:rsidRPr="006516AA" w:rsidRDefault="002A345F" w:rsidP="002A345F">
            <w:pPr>
              <w:pStyle w:val="Akapitzlist"/>
              <w:numPr>
                <w:ilvl w:val="0"/>
                <w:numId w:val="152"/>
              </w:numPr>
              <w:ind w:left="714" w:hanging="357"/>
              <w:rPr>
                <w:rFonts w:ascii="Times New Roman" w:hAnsi="Times New Roman" w:cs="Times New Roman"/>
              </w:rPr>
            </w:pPr>
            <w:r w:rsidRPr="006516AA">
              <w:rPr>
                <w:rFonts w:ascii="Times New Roman" w:hAnsi="Times New Roman" w:cs="Times New Roman"/>
              </w:rPr>
              <w:t>Masa kamery z baterią: poniżej 600 g.</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W zestawie: kamera, dwa akumulatory, ładowarka, zasilacz, kabel usb, walizka transportowa.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3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Akapitzlist"/>
              <w:autoSpaceDE w:val="0"/>
              <w:autoSpaceDN w:val="0"/>
              <w:adjustRightInd w:val="0"/>
              <w:ind w:left="0"/>
              <w:jc w:val="both"/>
              <w:rPr>
                <w:rFonts w:ascii="Times New Roman" w:hAnsi="Times New Roman" w:cs="Times New Roman"/>
              </w:rPr>
            </w:pPr>
            <w:r w:rsidRPr="006516AA">
              <w:rPr>
                <w:rFonts w:ascii="Times New Roman" w:hAnsi="Times New Roman" w:cs="Times New Roman"/>
              </w:rPr>
              <w:t>Automatyczne urządzenie filtrowentylacyjne – 4 sztuki, o następujących wymaganiach:</w:t>
            </w:r>
          </w:p>
          <w:p w:rsidR="002A345F" w:rsidRPr="006516AA" w:rsidRDefault="002A345F" w:rsidP="002A345F">
            <w:pPr>
              <w:pStyle w:val="Akapitzlist"/>
              <w:numPr>
                <w:ilvl w:val="0"/>
                <w:numId w:val="153"/>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Kompatybilne z filtropochłaniaczami z gwintem RD40;</w:t>
            </w:r>
          </w:p>
          <w:p w:rsidR="002A345F" w:rsidRPr="006516AA" w:rsidRDefault="002A345F" w:rsidP="002A345F">
            <w:pPr>
              <w:pStyle w:val="Akapitzlist"/>
              <w:numPr>
                <w:ilvl w:val="0"/>
                <w:numId w:val="153"/>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Regulator przepływu automatycznie ustalający dopływ powietrza – min. 150 l/min;</w:t>
            </w:r>
          </w:p>
          <w:p w:rsidR="002A345F" w:rsidRPr="006516AA" w:rsidRDefault="002A345F" w:rsidP="002A345F">
            <w:pPr>
              <w:pStyle w:val="Akapitzlist"/>
              <w:numPr>
                <w:ilvl w:val="0"/>
                <w:numId w:val="153"/>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Czas działania baterii: min. 6 godzin;</w:t>
            </w:r>
          </w:p>
          <w:p w:rsidR="002A345F" w:rsidRPr="006516AA" w:rsidRDefault="002A345F" w:rsidP="002A345F">
            <w:pPr>
              <w:pStyle w:val="Akapitzlist"/>
              <w:numPr>
                <w:ilvl w:val="0"/>
                <w:numId w:val="153"/>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Czas ładowania baterii: nie dłuższy niż czas działania baterii;</w:t>
            </w:r>
          </w:p>
          <w:p w:rsidR="002A345F" w:rsidRPr="006516AA" w:rsidRDefault="002A345F" w:rsidP="002A345F">
            <w:pPr>
              <w:pStyle w:val="Akapitzlist"/>
              <w:numPr>
                <w:ilvl w:val="0"/>
                <w:numId w:val="153"/>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Waga bez filtrów: poniżej 2 kg;</w:t>
            </w:r>
          </w:p>
          <w:p w:rsidR="002A345F" w:rsidRPr="006516AA" w:rsidRDefault="002A345F" w:rsidP="002A345F">
            <w:pPr>
              <w:pStyle w:val="Akapitzlist"/>
              <w:numPr>
                <w:ilvl w:val="0"/>
                <w:numId w:val="153"/>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Stopień ochrony: min. IP54.</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Akapitzlist"/>
              <w:autoSpaceDE w:val="0"/>
              <w:autoSpaceDN w:val="0"/>
              <w:adjustRightInd w:val="0"/>
              <w:ind w:left="0"/>
              <w:jc w:val="both"/>
              <w:rPr>
                <w:rFonts w:ascii="Times New Roman" w:hAnsi="Times New Roman" w:cs="Times New Roman"/>
              </w:rPr>
            </w:pPr>
            <w:r w:rsidRPr="006516AA">
              <w:rPr>
                <w:rFonts w:ascii="Times New Roman" w:hAnsi="Times New Roman" w:cs="Times New Roman"/>
              </w:rPr>
              <w:t>Kombinezon ochronny przed niebezpiecznymi substancjami przeznaczony do stosowania z urządzeniem filtrowentylacyjnym – 10 sztuk, o następujących wymaganiach:</w:t>
            </w:r>
          </w:p>
          <w:p w:rsidR="002A345F" w:rsidRPr="006516AA" w:rsidRDefault="002A345F" w:rsidP="002A345F">
            <w:pPr>
              <w:pStyle w:val="Akapitzlist"/>
              <w:numPr>
                <w:ilvl w:val="0"/>
                <w:numId w:val="15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Kategoria CE:</w:t>
            </w:r>
          </w:p>
          <w:p w:rsidR="002A345F" w:rsidRPr="006516AA" w:rsidRDefault="002A345F" w:rsidP="002A345F">
            <w:pPr>
              <w:pStyle w:val="Akapitzlist"/>
              <w:numPr>
                <w:ilvl w:val="1"/>
                <w:numId w:val="155"/>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Typ 3: zgodnie z normą EN 14605;</w:t>
            </w:r>
          </w:p>
          <w:p w:rsidR="002A345F" w:rsidRPr="006516AA" w:rsidRDefault="002A345F" w:rsidP="002A345F">
            <w:pPr>
              <w:pStyle w:val="Akapitzlist"/>
              <w:numPr>
                <w:ilvl w:val="1"/>
                <w:numId w:val="155"/>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Typ 5: zgodnie z normą EN ISO 13982-1;</w:t>
            </w:r>
          </w:p>
          <w:p w:rsidR="002A345F" w:rsidRPr="006516AA" w:rsidRDefault="002A345F" w:rsidP="002A345F">
            <w:pPr>
              <w:pStyle w:val="Akapitzlist"/>
              <w:numPr>
                <w:ilvl w:val="1"/>
                <w:numId w:val="155"/>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Ochrona biologiczna: zgodnie z normą EN 14126;</w:t>
            </w:r>
          </w:p>
          <w:p w:rsidR="002A345F" w:rsidRPr="006516AA" w:rsidRDefault="002A345F" w:rsidP="002A345F">
            <w:pPr>
              <w:pStyle w:val="Akapitzlist"/>
              <w:numPr>
                <w:ilvl w:val="1"/>
                <w:numId w:val="155"/>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Antystatyczny: zgodnie z normą EN 1149-1;</w:t>
            </w:r>
          </w:p>
          <w:p w:rsidR="002A345F" w:rsidRPr="006516AA" w:rsidRDefault="002A345F" w:rsidP="002A345F">
            <w:pPr>
              <w:pStyle w:val="Akapitzlist"/>
              <w:numPr>
                <w:ilvl w:val="0"/>
                <w:numId w:val="154"/>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Z kombinezonem zintegrowane skarpety, zintegrowane osłony na cholewkę buta oraz zintegrowane rękawice butylowe.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1971"/>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60" w:name="_Ref50813386"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rPr>
                <w:rFonts w:ascii="Times New Roman" w:hAnsi="Times New Roman" w:cs="Times New Roman"/>
                <w:color w:val="auto"/>
              </w:rPr>
            </w:pPr>
            <w:r w:rsidRPr="006516AA">
              <w:rPr>
                <w:rFonts w:ascii="Times New Roman" w:hAnsi="Times New Roman" w:cs="Times New Roman"/>
                <w:color w:val="auto"/>
              </w:rPr>
              <w:t>Monitor multimedialny – 1 sztuka, o następujących wymaganiach:</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Matryca LCD z podświetleniem LED w formacie 16:9 i przekątnej ekranu 65";</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Rozdzielczość 4K UHD (3840 x 2160);</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Maksymalna jasność 350 cd/m</w:t>
            </w:r>
            <w:r w:rsidRPr="006516AA">
              <w:rPr>
                <w:rFonts w:ascii="Times New Roman" w:hAnsi="Times New Roman" w:cs="Times New Roman"/>
                <w:vertAlign w:val="superscript"/>
              </w:rPr>
              <w:t>2</w:t>
            </w:r>
            <w:r w:rsidRPr="006516AA">
              <w:rPr>
                <w:rFonts w:ascii="Times New Roman" w:hAnsi="Times New Roman" w:cs="Times New Roman"/>
              </w:rPr>
              <w:t>;</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Czas odpowiedzi: nie więcej niż 8 ms;</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Kąt widzenia min. 178</w:t>
            </w:r>
            <w:r w:rsidRPr="006516AA">
              <w:rPr>
                <w:rFonts w:ascii="Times New Roman" w:hAnsi="Times New Roman" w:cs="Times New Roman"/>
                <w:vertAlign w:val="superscript"/>
              </w:rPr>
              <w:t>o</w:t>
            </w:r>
            <w:r w:rsidRPr="006516AA">
              <w:rPr>
                <w:rFonts w:ascii="Times New Roman" w:hAnsi="Times New Roman" w:cs="Times New Roman"/>
              </w:rPr>
              <w:t>;</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Wbudowane WiFi, Bluetooth;</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Ekran dotykowy z ilością obsługiwanych jednocześnie punktów dotyku nie mniejszą niż 20 (w środowisku Windows);</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Jednoczesne rozróżnianie wielu narzędzi (np. możliwość pisania dwoma i więcej kolorami);</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Pamięć operacyjna: min. 4 GB;</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Pamięć: min. 32 GB;</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lastRenderedPageBreak/>
              <w:t>Wbudowane głośniki – 2 szt. o mocy 20 W lub większej;</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Czujniki: ruchu, natężenia światła otoczenia, temperatury otoczenia i wilgotności;</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Wejścia: HDMI 2.0, USB 3.0 A, USB 3.0 B;</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Mocowanie: VESA 600 x 400;</w:t>
            </w:r>
          </w:p>
          <w:p w:rsidR="002A345F" w:rsidRPr="006516AA" w:rsidRDefault="002A345F" w:rsidP="002A345F">
            <w:pPr>
              <w:pStyle w:val="Akapitzlist"/>
              <w:numPr>
                <w:ilvl w:val="0"/>
                <w:numId w:val="156"/>
              </w:numPr>
              <w:ind w:left="714" w:hanging="357"/>
              <w:rPr>
                <w:rFonts w:ascii="Times New Roman" w:hAnsi="Times New Roman" w:cs="Times New Roman"/>
              </w:rPr>
            </w:pPr>
            <w:r w:rsidRPr="006516AA">
              <w:rPr>
                <w:rFonts w:ascii="Times New Roman" w:hAnsi="Times New Roman" w:cs="Times New Roman"/>
              </w:rPr>
              <w:t>Waga: poniżej 55 kg.</w:t>
            </w:r>
          </w:p>
          <w:p w:rsidR="002A345F" w:rsidRPr="006516AA" w:rsidRDefault="002A345F" w:rsidP="002A345F">
            <w:pPr>
              <w:pStyle w:val="Akapitzlist"/>
              <w:numPr>
                <w:ilvl w:val="0"/>
                <w:numId w:val="156"/>
              </w:numPr>
              <w:ind w:left="714" w:hanging="357"/>
              <w:rPr>
                <w:rFonts w:ascii="Times New Roman" w:hAnsi="Times New Roman" w:cs="Times New Roman"/>
              </w:rPr>
            </w:pPr>
            <w:bookmarkStart w:id="61" w:name="_Ref55126370"/>
            <w:r w:rsidRPr="006516AA">
              <w:rPr>
                <w:rFonts w:ascii="Times New Roman" w:hAnsi="Times New Roman" w:cs="Times New Roman"/>
              </w:rPr>
              <w:t>Sposób montażu oraz lokalizacja do uzgodnienia z Zamawiającym na etapie realizacji.</w:t>
            </w:r>
            <w:bookmarkEnd w:id="61"/>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bookmarkEnd w:id="60"/>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pPr>
            <w:r w:rsidRPr="006516AA">
              <w:t>Nożycorozpieracz akumulatorowy z funkcją cięcia, rozpierania i ściskania – 1 sztuka, o następujących parametrach:</w:t>
            </w:r>
          </w:p>
          <w:p w:rsidR="002A345F" w:rsidRPr="006516AA" w:rsidRDefault="002A345F" w:rsidP="002A345F">
            <w:pPr>
              <w:pStyle w:val="Akapitzlist"/>
              <w:numPr>
                <w:ilvl w:val="0"/>
                <w:numId w:val="157"/>
              </w:numPr>
              <w:autoSpaceDE w:val="0"/>
              <w:autoSpaceDN w:val="0"/>
              <w:adjustRightInd w:val="0"/>
              <w:ind w:left="709"/>
              <w:contextualSpacing/>
              <w:rPr>
                <w:rFonts w:ascii="Times New Roman" w:hAnsi="Times New Roman" w:cs="Times New Roman"/>
              </w:rPr>
            </w:pPr>
            <w:r w:rsidRPr="006516AA">
              <w:rPr>
                <w:rFonts w:ascii="Times New Roman" w:hAnsi="Times New Roman" w:cs="Times New Roman"/>
              </w:rPr>
              <w:t>Ciśnienie robocze: min. 600 bar;</w:t>
            </w:r>
          </w:p>
          <w:p w:rsidR="002A345F" w:rsidRPr="006516AA" w:rsidRDefault="002A345F" w:rsidP="002A345F">
            <w:pPr>
              <w:pStyle w:val="Akapitzlist"/>
              <w:numPr>
                <w:ilvl w:val="0"/>
                <w:numId w:val="157"/>
              </w:numPr>
              <w:autoSpaceDE w:val="0"/>
              <w:autoSpaceDN w:val="0"/>
              <w:adjustRightInd w:val="0"/>
              <w:ind w:left="709"/>
              <w:contextualSpacing/>
              <w:rPr>
                <w:rFonts w:ascii="Times New Roman" w:hAnsi="Times New Roman" w:cs="Times New Roman"/>
              </w:rPr>
            </w:pPr>
            <w:r w:rsidRPr="006516AA">
              <w:rPr>
                <w:rFonts w:ascii="Times New Roman" w:hAnsi="Times New Roman" w:cs="Times New Roman"/>
              </w:rPr>
              <w:t>Szerokość rozpierania: min. 280 mm;</w:t>
            </w:r>
          </w:p>
          <w:p w:rsidR="002A345F" w:rsidRPr="006516AA" w:rsidRDefault="002A345F" w:rsidP="002A345F">
            <w:pPr>
              <w:pStyle w:val="Akapitzlist"/>
              <w:numPr>
                <w:ilvl w:val="0"/>
                <w:numId w:val="157"/>
              </w:numPr>
              <w:autoSpaceDE w:val="0"/>
              <w:autoSpaceDN w:val="0"/>
              <w:adjustRightInd w:val="0"/>
              <w:ind w:left="709"/>
              <w:contextualSpacing/>
              <w:rPr>
                <w:rFonts w:ascii="Times New Roman" w:hAnsi="Times New Roman" w:cs="Times New Roman"/>
              </w:rPr>
            </w:pPr>
            <w:r w:rsidRPr="006516AA">
              <w:rPr>
                <w:rFonts w:ascii="Times New Roman" w:hAnsi="Times New Roman" w:cs="Times New Roman"/>
              </w:rPr>
              <w:t>Siła cięcia: min. 200 kN;</w:t>
            </w:r>
          </w:p>
          <w:p w:rsidR="002A345F" w:rsidRPr="006516AA" w:rsidRDefault="002A345F" w:rsidP="002A345F">
            <w:pPr>
              <w:pStyle w:val="Akapitzlist"/>
              <w:numPr>
                <w:ilvl w:val="0"/>
                <w:numId w:val="157"/>
              </w:numPr>
              <w:autoSpaceDE w:val="0"/>
              <w:autoSpaceDN w:val="0"/>
              <w:adjustRightInd w:val="0"/>
              <w:ind w:left="709"/>
              <w:contextualSpacing/>
              <w:rPr>
                <w:rFonts w:ascii="Times New Roman" w:hAnsi="Times New Roman" w:cs="Times New Roman"/>
              </w:rPr>
            </w:pPr>
            <w:r w:rsidRPr="006516AA">
              <w:rPr>
                <w:rFonts w:ascii="Times New Roman" w:hAnsi="Times New Roman" w:cs="Times New Roman"/>
              </w:rPr>
              <w:t>Pręt okrągły (wg EN 13204): 24 mm lub większy;</w:t>
            </w:r>
          </w:p>
          <w:p w:rsidR="002A345F" w:rsidRPr="006516AA" w:rsidRDefault="002A345F" w:rsidP="002A345F">
            <w:pPr>
              <w:pStyle w:val="Akapitzlist"/>
              <w:numPr>
                <w:ilvl w:val="0"/>
                <w:numId w:val="157"/>
              </w:numPr>
              <w:autoSpaceDE w:val="0"/>
              <w:autoSpaceDN w:val="0"/>
              <w:adjustRightInd w:val="0"/>
              <w:ind w:left="709"/>
              <w:contextualSpacing/>
              <w:rPr>
                <w:rFonts w:ascii="Times New Roman" w:hAnsi="Times New Roman" w:cs="Times New Roman"/>
              </w:rPr>
            </w:pPr>
            <w:r w:rsidRPr="006516AA">
              <w:rPr>
                <w:rFonts w:ascii="Times New Roman" w:hAnsi="Times New Roman" w:cs="Times New Roman"/>
              </w:rPr>
              <w:t>Maksymalna siła rozpierania: min. 450 kN;</w:t>
            </w:r>
          </w:p>
          <w:p w:rsidR="002A345F" w:rsidRPr="006516AA" w:rsidRDefault="002A345F" w:rsidP="002A345F">
            <w:pPr>
              <w:pStyle w:val="Akapitzlist"/>
              <w:numPr>
                <w:ilvl w:val="0"/>
                <w:numId w:val="157"/>
              </w:numPr>
              <w:autoSpaceDE w:val="0"/>
              <w:autoSpaceDN w:val="0"/>
              <w:adjustRightInd w:val="0"/>
              <w:ind w:left="709"/>
              <w:contextualSpacing/>
              <w:rPr>
                <w:rFonts w:ascii="Times New Roman" w:hAnsi="Times New Roman" w:cs="Times New Roman"/>
              </w:rPr>
            </w:pPr>
            <w:r w:rsidRPr="006516AA">
              <w:rPr>
                <w:rFonts w:ascii="Times New Roman" w:hAnsi="Times New Roman" w:cs="Times New Roman"/>
              </w:rPr>
              <w:t>Siła rozpierania wg EN 13204: min. 48 kN;</w:t>
            </w:r>
          </w:p>
          <w:p w:rsidR="002A345F" w:rsidRPr="006516AA" w:rsidRDefault="002A345F" w:rsidP="002A345F">
            <w:pPr>
              <w:pStyle w:val="Akapitzlist"/>
              <w:numPr>
                <w:ilvl w:val="0"/>
                <w:numId w:val="157"/>
              </w:numPr>
              <w:autoSpaceDE w:val="0"/>
              <w:autoSpaceDN w:val="0"/>
              <w:adjustRightInd w:val="0"/>
              <w:ind w:left="709"/>
              <w:contextualSpacing/>
              <w:rPr>
                <w:rFonts w:ascii="Times New Roman" w:hAnsi="Times New Roman" w:cs="Times New Roman"/>
              </w:rPr>
            </w:pPr>
            <w:r w:rsidRPr="006516AA">
              <w:rPr>
                <w:rFonts w:ascii="Times New Roman" w:hAnsi="Times New Roman" w:cs="Times New Roman"/>
              </w:rPr>
              <w:t>Siła ściskania: min. 44 kN;</w:t>
            </w:r>
          </w:p>
          <w:p w:rsidR="002A345F" w:rsidRPr="006516AA" w:rsidRDefault="002A345F" w:rsidP="002A345F">
            <w:pPr>
              <w:pStyle w:val="Akapitzlist"/>
              <w:numPr>
                <w:ilvl w:val="0"/>
                <w:numId w:val="157"/>
              </w:numPr>
              <w:autoSpaceDE w:val="0"/>
              <w:autoSpaceDN w:val="0"/>
              <w:adjustRightInd w:val="0"/>
              <w:ind w:left="709"/>
              <w:contextualSpacing/>
              <w:rPr>
                <w:rFonts w:ascii="Times New Roman" w:hAnsi="Times New Roman" w:cs="Times New Roman"/>
              </w:rPr>
            </w:pPr>
            <w:r w:rsidRPr="006516AA">
              <w:rPr>
                <w:rFonts w:ascii="Times New Roman" w:hAnsi="Times New Roman" w:cs="Times New Roman"/>
              </w:rPr>
              <w:t>Waga urządzenia gotowego do pracy: nie więcej niż 14 kg;</w:t>
            </w:r>
          </w:p>
          <w:p w:rsidR="002A345F" w:rsidRPr="006516AA" w:rsidRDefault="002A345F" w:rsidP="002A345F">
            <w:pPr>
              <w:pStyle w:val="Akapitzlist"/>
              <w:numPr>
                <w:ilvl w:val="0"/>
                <w:numId w:val="157"/>
              </w:numPr>
              <w:autoSpaceDE w:val="0"/>
              <w:autoSpaceDN w:val="0"/>
              <w:adjustRightInd w:val="0"/>
              <w:ind w:left="709"/>
              <w:contextualSpacing/>
              <w:rPr>
                <w:rFonts w:ascii="Times New Roman" w:hAnsi="Times New Roman" w:cs="Times New Roman"/>
              </w:rPr>
            </w:pPr>
            <w:r w:rsidRPr="006516AA">
              <w:rPr>
                <w:rFonts w:ascii="Times New Roman" w:hAnsi="Times New Roman" w:cs="Times New Roman"/>
              </w:rPr>
              <w:t>W zestawie ponadto: dwa akumulatory o pojemności min. 6 Ah i napięciu 28 V, ładowarka 230 V, ładowarka 12-24 V, pasek do przenoszenia, torba przenośna.</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bCs/>
                <w:color w:val="auto"/>
              </w:rPr>
            </w:pPr>
            <w:r w:rsidRPr="006516AA">
              <w:rPr>
                <w:rFonts w:ascii="Times New Roman" w:hAnsi="Times New Roman" w:cs="Times New Roman"/>
                <w:color w:val="auto"/>
              </w:rPr>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3955"/>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62" w:name="_Ref51093784"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r w:rsidRPr="006516AA">
              <w:t>Sprzęt ochrony dróg oddechowych – 4 komplety, o następujących wymaganiach:</w:t>
            </w:r>
          </w:p>
          <w:p w:rsidR="002A345F" w:rsidRPr="006516AA" w:rsidRDefault="002A345F" w:rsidP="002A345F">
            <w:pPr>
              <w:pStyle w:val="Akapitzlist"/>
              <w:numPr>
                <w:ilvl w:val="0"/>
                <w:numId w:val="158"/>
              </w:numPr>
              <w:ind w:left="714" w:hanging="357"/>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58"/>
              </w:numPr>
              <w:ind w:left="714" w:hanging="357"/>
              <w:rPr>
                <w:rFonts w:ascii="Times New Roman" w:hAnsi="Times New Roman" w:cs="Times New Roman"/>
              </w:rPr>
            </w:pPr>
            <w:r w:rsidRPr="006516AA">
              <w:rPr>
                <w:rFonts w:ascii="Times New Roman" w:hAnsi="Times New Roman" w:cs="Times New Roman"/>
              </w:rPr>
              <w:t>Sprzęt kompatybilny z systemem ochrony układu oddechowego posiadanym przez Zamawiającego;</w:t>
            </w:r>
          </w:p>
          <w:p w:rsidR="002A345F" w:rsidRPr="006516AA" w:rsidRDefault="002A345F" w:rsidP="002A345F">
            <w:pPr>
              <w:pStyle w:val="Akapitzlist"/>
              <w:numPr>
                <w:ilvl w:val="0"/>
                <w:numId w:val="158"/>
              </w:numPr>
              <w:ind w:left="714" w:hanging="357"/>
              <w:rPr>
                <w:rFonts w:ascii="Times New Roman" w:hAnsi="Times New Roman" w:cs="Times New Roman"/>
              </w:rPr>
            </w:pPr>
            <w:r w:rsidRPr="006516AA">
              <w:rPr>
                <w:rFonts w:ascii="Times New Roman" w:hAnsi="Times New Roman" w:cs="Times New Roman"/>
              </w:rPr>
              <w:t>Jednobutlowy, zawierający lekką sztywną płytę noszaka z pasem do mocowania butli i w pełni regulowaną wyściełaną uprząż;</w:t>
            </w:r>
          </w:p>
          <w:p w:rsidR="002A345F" w:rsidRPr="006516AA" w:rsidRDefault="002A345F" w:rsidP="002A345F">
            <w:pPr>
              <w:pStyle w:val="Akapitzlist"/>
              <w:numPr>
                <w:ilvl w:val="0"/>
                <w:numId w:val="158"/>
              </w:numPr>
              <w:ind w:left="714" w:hanging="357"/>
              <w:rPr>
                <w:rFonts w:ascii="Times New Roman" w:hAnsi="Times New Roman" w:cs="Times New Roman"/>
              </w:rPr>
            </w:pPr>
            <w:r w:rsidRPr="006516AA">
              <w:rPr>
                <w:rFonts w:ascii="Times New Roman" w:hAnsi="Times New Roman" w:cs="Times New Roman"/>
              </w:rPr>
              <w:t>Dwustopniowy system pneumatyczny z nadciśnieniowym zaworem dawkującym z obejściem (bypass), zamontowanym na ramieniu z wskaźnikiem ciśnienia i gwizdkiem ostrzegawczym;</w:t>
            </w:r>
          </w:p>
          <w:p w:rsidR="002A345F" w:rsidRPr="006516AA" w:rsidRDefault="002A345F" w:rsidP="002A345F">
            <w:pPr>
              <w:pStyle w:val="Akapitzlist"/>
              <w:numPr>
                <w:ilvl w:val="0"/>
                <w:numId w:val="158"/>
              </w:numPr>
              <w:ind w:left="714" w:hanging="357"/>
              <w:rPr>
                <w:rFonts w:ascii="Times New Roman" w:hAnsi="Times New Roman" w:cs="Times New Roman"/>
              </w:rPr>
            </w:pPr>
            <w:r w:rsidRPr="006516AA">
              <w:rPr>
                <w:rFonts w:ascii="Times New Roman" w:hAnsi="Times New Roman" w:cs="Times New Roman"/>
              </w:rPr>
              <w:t>Reduktor ciśnienia pierwszego stopnia z pojedynczym wysokociśnieniowym złączem do butli 200/300 bar;</w:t>
            </w:r>
          </w:p>
          <w:p w:rsidR="002A345F" w:rsidRPr="006516AA" w:rsidRDefault="002A345F" w:rsidP="002A345F">
            <w:pPr>
              <w:pStyle w:val="Akapitzlist"/>
              <w:numPr>
                <w:ilvl w:val="0"/>
                <w:numId w:val="158"/>
              </w:numPr>
              <w:ind w:left="714" w:hanging="357"/>
              <w:rPr>
                <w:rFonts w:ascii="Times New Roman" w:hAnsi="Times New Roman" w:cs="Times New Roman"/>
              </w:rPr>
            </w:pPr>
            <w:r w:rsidRPr="006516AA">
              <w:rPr>
                <w:rFonts w:ascii="Times New Roman" w:hAnsi="Times New Roman" w:cs="Times New Roman"/>
              </w:rPr>
              <w:t>Pełnotwarzowa maska klasy 3 (EN136) do stosowania z nadciśnieniowym aparatem oddechowym z automatem oraz systemem komunikacji głosowej pracującym w technologii Bluetooth (mikrofon/głośnik, wzmacniacz głosu);</w:t>
            </w:r>
          </w:p>
          <w:p w:rsidR="002A345F" w:rsidRPr="006516AA" w:rsidRDefault="002A345F" w:rsidP="002A345F">
            <w:pPr>
              <w:pStyle w:val="Akapitzlist"/>
              <w:numPr>
                <w:ilvl w:val="0"/>
                <w:numId w:val="158"/>
              </w:numPr>
              <w:ind w:left="714" w:hanging="357"/>
              <w:rPr>
                <w:rFonts w:ascii="Times New Roman" w:hAnsi="Times New Roman" w:cs="Times New Roman"/>
              </w:rPr>
            </w:pPr>
            <w:r w:rsidRPr="006516AA">
              <w:rPr>
                <w:rFonts w:ascii="Times New Roman" w:hAnsi="Times New Roman" w:cs="Times New Roman"/>
              </w:rPr>
              <w:t>Butla kompozytowa, aluminiowa, w osłonie z włókna węglowego, 6,8 litry, 300 bar, trwałość konstrukcji 15 lat;</w:t>
            </w:r>
          </w:p>
          <w:p w:rsidR="002A345F" w:rsidRPr="006516AA" w:rsidRDefault="002A345F" w:rsidP="002A345F">
            <w:pPr>
              <w:pStyle w:val="Akapitzlist"/>
              <w:numPr>
                <w:ilvl w:val="0"/>
                <w:numId w:val="158"/>
              </w:numPr>
              <w:ind w:left="714" w:hanging="357"/>
              <w:rPr>
                <w:rFonts w:ascii="Times New Roman" w:hAnsi="Times New Roman" w:cs="Times New Roman"/>
              </w:rPr>
            </w:pPr>
            <w:r w:rsidRPr="006516AA">
              <w:rPr>
                <w:rFonts w:ascii="Times New Roman" w:hAnsi="Times New Roman" w:cs="Times New Roman"/>
              </w:rPr>
              <w:t>Aparaty powinny zapewniać ochronę w warunkach skażenia CBRN (według normy BS 8468-1:2006);</w:t>
            </w:r>
          </w:p>
          <w:p w:rsidR="002A345F" w:rsidRPr="006516AA" w:rsidRDefault="002A345F" w:rsidP="002A345F">
            <w:pPr>
              <w:pStyle w:val="Akapitzlist"/>
              <w:numPr>
                <w:ilvl w:val="0"/>
                <w:numId w:val="158"/>
              </w:numPr>
              <w:ind w:left="714" w:hanging="357"/>
              <w:rPr>
                <w:rFonts w:ascii="Times New Roman" w:hAnsi="Times New Roman" w:cs="Times New Roman"/>
              </w:rPr>
            </w:pPr>
            <w:r w:rsidRPr="006516AA">
              <w:rPr>
                <w:rFonts w:ascii="Times New Roman" w:hAnsi="Times New Roman" w:cs="Times New Roman"/>
              </w:rPr>
              <w:t>W każdym z kompletów pokrowiec na maskę;</w:t>
            </w:r>
          </w:p>
          <w:p w:rsidR="002A345F" w:rsidRPr="006516AA" w:rsidRDefault="002A345F" w:rsidP="002A345F">
            <w:pPr>
              <w:pStyle w:val="Akapitzlist"/>
              <w:numPr>
                <w:ilvl w:val="0"/>
                <w:numId w:val="158"/>
              </w:numPr>
              <w:ind w:left="714" w:hanging="357"/>
              <w:rPr>
                <w:rFonts w:ascii="Times New Roman" w:hAnsi="Times New Roman" w:cs="Times New Roman"/>
              </w:rPr>
            </w:pPr>
            <w:bookmarkStart w:id="63" w:name="_Ref55126443"/>
            <w:r w:rsidRPr="006516AA">
              <w:rPr>
                <w:rFonts w:ascii="Times New Roman" w:hAnsi="Times New Roman" w:cs="Times New Roman"/>
              </w:rPr>
              <w:t>Sposób montażu oraz lokalizacja do uzgodnienia z Zamawiającym na etapie realizacji.</w:t>
            </w:r>
            <w:bookmarkEnd w:id="63"/>
          </w:p>
          <w:p w:rsidR="002A345F" w:rsidRPr="006516AA" w:rsidRDefault="002A345F" w:rsidP="006C3261">
            <w:pPr>
              <w:spacing w:before="120"/>
              <w:jc w:val="both"/>
            </w:pPr>
            <w:r w:rsidRPr="006516AA">
              <w:t>Oprócz powyższych wymagań jedna z masek powinna być wyposażona w zamontowaną kamerę termowizyjną o parametrach minimalnych: rozdzielczość ekranu w masce – 428 x 240; rozdzielczość kamery – 160 x 120; dopuszczenie do pracy w strefie 0.</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62"/>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Akumulatorowy zestaw oświetleniowy – 2 sztuki, o następujących wymaganiach:</w:t>
            </w:r>
          </w:p>
          <w:p w:rsidR="002A345F" w:rsidRPr="006516AA" w:rsidRDefault="002A345F" w:rsidP="002A345F">
            <w:pPr>
              <w:pStyle w:val="Akapitzlist"/>
              <w:numPr>
                <w:ilvl w:val="0"/>
                <w:numId w:val="159"/>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59"/>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Obudowa ATEX (Ex ia  pis IIC T4 Ga), min. IP54;</w:t>
            </w:r>
          </w:p>
          <w:p w:rsidR="002A345F" w:rsidRPr="006516AA" w:rsidRDefault="002A345F" w:rsidP="002A345F">
            <w:pPr>
              <w:pStyle w:val="Akapitzlist"/>
              <w:numPr>
                <w:ilvl w:val="0"/>
                <w:numId w:val="159"/>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Maksymalna moc światła: min. 1500 lumenów;</w:t>
            </w:r>
          </w:p>
          <w:p w:rsidR="002A345F" w:rsidRPr="006516AA" w:rsidRDefault="002A345F" w:rsidP="002A345F">
            <w:pPr>
              <w:pStyle w:val="Akapitzlist"/>
              <w:numPr>
                <w:ilvl w:val="0"/>
                <w:numId w:val="159"/>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Minimalny czas pracy: nie mniej niż 5 godzin;</w:t>
            </w:r>
          </w:p>
          <w:p w:rsidR="002A345F" w:rsidRPr="006516AA" w:rsidRDefault="002A345F" w:rsidP="002A345F">
            <w:pPr>
              <w:pStyle w:val="Akapitzlist"/>
              <w:numPr>
                <w:ilvl w:val="0"/>
                <w:numId w:val="159"/>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Żywotność diód LED: min. 50000 godzin;</w:t>
            </w:r>
          </w:p>
          <w:p w:rsidR="002A345F" w:rsidRPr="006516AA" w:rsidRDefault="002A345F" w:rsidP="002A345F">
            <w:pPr>
              <w:pStyle w:val="Akapitzlist"/>
              <w:numPr>
                <w:ilvl w:val="0"/>
                <w:numId w:val="159"/>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Waga urządzenia: poniżej 8 kg.</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64" w:name="_Ref51094650"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 xml:space="preserve">Latarka akumulatorowa LED – 4 sztuki, o następujących parametrach: </w:t>
            </w:r>
          </w:p>
          <w:p w:rsidR="002A345F" w:rsidRPr="006516AA" w:rsidRDefault="002A345F" w:rsidP="002A345F">
            <w:pPr>
              <w:pStyle w:val="Akapitzlist"/>
              <w:numPr>
                <w:ilvl w:val="0"/>
                <w:numId w:val="160"/>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lastRenderedPageBreak/>
              <w:t>Sprzęt fabrycznie nowy;</w:t>
            </w:r>
          </w:p>
          <w:p w:rsidR="002A345F" w:rsidRPr="006516AA" w:rsidRDefault="002A345F" w:rsidP="002A345F">
            <w:pPr>
              <w:pStyle w:val="Akapitzlist"/>
              <w:numPr>
                <w:ilvl w:val="0"/>
                <w:numId w:val="160"/>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Obudowa ATEX Zone0, min. IPX4;</w:t>
            </w:r>
          </w:p>
          <w:p w:rsidR="002A345F" w:rsidRPr="006516AA" w:rsidRDefault="002A345F" w:rsidP="002A345F">
            <w:pPr>
              <w:pStyle w:val="Akapitzlist"/>
              <w:numPr>
                <w:ilvl w:val="0"/>
                <w:numId w:val="160"/>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Maksymalna moc światła: min. 530 lumenów;</w:t>
            </w:r>
          </w:p>
          <w:p w:rsidR="002A345F" w:rsidRPr="006516AA" w:rsidRDefault="002A345F" w:rsidP="002A345F">
            <w:pPr>
              <w:pStyle w:val="Akapitzlist"/>
              <w:numPr>
                <w:ilvl w:val="0"/>
                <w:numId w:val="160"/>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Minimalny czas pracy: nie mniej niż 4 godziny;</w:t>
            </w:r>
          </w:p>
          <w:p w:rsidR="002A345F" w:rsidRPr="006516AA" w:rsidRDefault="002A345F" w:rsidP="002A345F">
            <w:pPr>
              <w:pStyle w:val="Akapitzlist"/>
              <w:numPr>
                <w:ilvl w:val="0"/>
                <w:numId w:val="160"/>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Waga z bateriami: poniżej 2 kg;</w:t>
            </w:r>
          </w:p>
          <w:p w:rsidR="002A345F" w:rsidRPr="006516AA" w:rsidRDefault="002A345F" w:rsidP="002A345F">
            <w:pPr>
              <w:pStyle w:val="Akapitzlist"/>
              <w:numPr>
                <w:ilvl w:val="0"/>
                <w:numId w:val="160"/>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W zestawie ze stacją ładowania.</w:t>
            </w:r>
          </w:p>
          <w:p w:rsidR="002A345F" w:rsidRPr="006516AA" w:rsidRDefault="002A345F" w:rsidP="002A345F">
            <w:pPr>
              <w:pStyle w:val="Akapitzlist"/>
              <w:numPr>
                <w:ilvl w:val="0"/>
                <w:numId w:val="160"/>
              </w:numPr>
              <w:autoSpaceDE w:val="0"/>
              <w:autoSpaceDN w:val="0"/>
              <w:adjustRightInd w:val="0"/>
              <w:ind w:left="709"/>
              <w:contextualSpacing/>
              <w:jc w:val="both"/>
              <w:rPr>
                <w:rFonts w:ascii="Times New Roman" w:hAnsi="Times New Roman" w:cs="Times New Roman"/>
              </w:rPr>
            </w:pPr>
            <w:bookmarkStart w:id="65" w:name="_Ref55126485"/>
            <w:r w:rsidRPr="006516AA">
              <w:rPr>
                <w:rFonts w:ascii="Times New Roman" w:hAnsi="Times New Roman" w:cs="Times New Roman"/>
              </w:rPr>
              <w:t>Miejsce montażu do uzgodnienia z Zamawiającym na etapie realizacji.</w:t>
            </w:r>
            <w:bookmarkEnd w:id="65"/>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bCs/>
                <w:color w:val="auto"/>
              </w:rPr>
            </w:pPr>
            <w:r w:rsidRPr="006516AA">
              <w:rPr>
                <w:rFonts w:ascii="Times New Roman" w:hAnsi="Times New Roman" w:cs="Times New Roman"/>
                <w:color w:val="auto"/>
              </w:rPr>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bookmarkEnd w:id="64"/>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Latarka czołowa – 2 sztuki, o następujących parametrach:</w:t>
            </w:r>
          </w:p>
          <w:p w:rsidR="002A345F" w:rsidRPr="006516AA" w:rsidRDefault="002A345F" w:rsidP="002A345F">
            <w:pPr>
              <w:pStyle w:val="Akapitzlist"/>
              <w:numPr>
                <w:ilvl w:val="0"/>
                <w:numId w:val="16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6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Masa: poniżej 175 g;</w:t>
            </w:r>
          </w:p>
          <w:p w:rsidR="002A345F" w:rsidRPr="006516AA" w:rsidRDefault="002A345F" w:rsidP="002A345F">
            <w:pPr>
              <w:pStyle w:val="Akapitzlist"/>
              <w:numPr>
                <w:ilvl w:val="0"/>
                <w:numId w:val="16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Zasilanie z dwóch baterii AA (w zestawie);</w:t>
            </w:r>
          </w:p>
          <w:p w:rsidR="002A345F" w:rsidRPr="006516AA" w:rsidRDefault="002A345F" w:rsidP="002A345F">
            <w:pPr>
              <w:pStyle w:val="Akapitzlist"/>
              <w:numPr>
                <w:ilvl w:val="0"/>
                <w:numId w:val="16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 xml:space="preserve">Klasa ochrony: IP67, zgodność z certyfikatem </w:t>
            </w:r>
            <w:r w:rsidRPr="006516AA">
              <w:rPr>
                <w:rStyle w:val="caps"/>
                <w:rFonts w:ascii="Times New Roman" w:hAnsi="Times New Roman" w:cs="Times New Roman"/>
              </w:rPr>
              <w:t>ATEX</w:t>
            </w:r>
            <w:r w:rsidRPr="006516AA">
              <w:rPr>
                <w:rFonts w:ascii="Times New Roman" w:hAnsi="Times New Roman" w:cs="Times New Roman"/>
              </w:rPr>
              <w:t xml:space="preserve"> (minimalna strefa 1/21);</w:t>
            </w:r>
          </w:p>
          <w:p w:rsidR="002A345F" w:rsidRPr="006516AA" w:rsidRDefault="002A345F" w:rsidP="002A345F">
            <w:pPr>
              <w:pStyle w:val="Akapitzlist"/>
              <w:numPr>
                <w:ilvl w:val="0"/>
                <w:numId w:val="16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Strumień świetlny: 400 lumenów lub więcej.</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Kask ratowniczy – 4 komplety, o następujących parametrach:</w:t>
            </w:r>
          </w:p>
          <w:p w:rsidR="002A345F" w:rsidRPr="006516AA" w:rsidRDefault="002A345F" w:rsidP="002A345F">
            <w:pPr>
              <w:pStyle w:val="Akapitzlist"/>
              <w:numPr>
                <w:ilvl w:val="0"/>
                <w:numId w:val="16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6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Masa: poniżej 495 g;</w:t>
            </w:r>
          </w:p>
          <w:p w:rsidR="002A345F" w:rsidRPr="006516AA" w:rsidRDefault="002A345F" w:rsidP="002A345F">
            <w:pPr>
              <w:pStyle w:val="Akapitzlist"/>
              <w:numPr>
                <w:ilvl w:val="0"/>
                <w:numId w:val="16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Spełniający normy: EN 397, EN 50365, EN 12492;</w:t>
            </w:r>
          </w:p>
          <w:p w:rsidR="002A345F" w:rsidRPr="006516AA" w:rsidRDefault="002A345F" w:rsidP="002A345F">
            <w:pPr>
              <w:pStyle w:val="Akapitzlist"/>
              <w:numPr>
                <w:ilvl w:val="0"/>
                <w:numId w:val="16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Możliwość zamocowania latarki czołowej;</w:t>
            </w:r>
          </w:p>
          <w:p w:rsidR="002A345F" w:rsidRPr="006516AA" w:rsidRDefault="002A345F" w:rsidP="002A345F">
            <w:pPr>
              <w:pStyle w:val="Akapitzlist"/>
              <w:numPr>
                <w:ilvl w:val="0"/>
                <w:numId w:val="16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Pasek umożliwiający dostosowanie do środowiska pracy (na ziemi lub na wysokości).</w:t>
            </w:r>
          </w:p>
          <w:p w:rsidR="002A345F" w:rsidRPr="006516AA" w:rsidRDefault="002A345F" w:rsidP="006C3261">
            <w:pPr>
              <w:autoSpaceDE w:val="0"/>
              <w:autoSpaceDN w:val="0"/>
              <w:adjustRightInd w:val="0"/>
              <w:jc w:val="both"/>
            </w:pPr>
            <w:r w:rsidRPr="006516AA">
              <w:t>Gwarancja – min. 3 lata.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909"/>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 xml:space="preserve">Pakiet dekontaminacji wstępnej – 40 kompletów, w skład każdego pakietu wchodzą: </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Poncho z kapturem, z tworzywa sztucznego, nieprzemakalne/wodoodporne, ocieplone włókniną – 1 szt.;</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Slipy bawełniane (majtki) – 1 szt.;</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Skarpetki dziane elastyczne w rozmiarze uniwersalnym – 1 para;</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Buty z tworzywa sztucznego – 1 para;</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Półmaska ochronna na twarz – 1 szt.;</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Wilgotny ręcznik z włókniny o powierzchni 0,5 m</w:t>
            </w:r>
            <w:r w:rsidRPr="006516AA">
              <w:rPr>
                <w:rFonts w:ascii="Times New Roman" w:hAnsi="Times New Roman" w:cs="Times New Roman"/>
                <w:vertAlign w:val="superscript"/>
              </w:rPr>
              <w:t>2</w:t>
            </w:r>
            <w:r w:rsidRPr="006516AA">
              <w:rPr>
                <w:rFonts w:ascii="Times New Roman" w:hAnsi="Times New Roman" w:cs="Times New Roman"/>
              </w:rPr>
              <w:t xml:space="preserve"> - 2 szt.;</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Wilgotna rękawica higieniczna do przemywania odsłoniętych części ciała – 4 szt.;</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Opaski identyfikacyjne oznakowane indywidualnym numerem – 2 szt.;</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Worek z tworzywa sztucznego na skażoną odzież i odpady – 1 szt.;</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Worek z tworzywa sztucznego na przedmioty osobiste – 1 szt.;</w:t>
            </w:r>
          </w:p>
          <w:p w:rsidR="002A345F" w:rsidRPr="006516AA" w:rsidRDefault="002A345F" w:rsidP="002A345F">
            <w:pPr>
              <w:pStyle w:val="Akapitzlist"/>
              <w:numPr>
                <w:ilvl w:val="0"/>
                <w:numId w:val="16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Rękawiczki jednorazowe nitrylowe – 1 para.</w:t>
            </w:r>
          </w:p>
          <w:p w:rsidR="002A345F" w:rsidRPr="006516AA" w:rsidRDefault="002A345F" w:rsidP="006C3261">
            <w:pPr>
              <w:autoSpaceDE w:val="0"/>
              <w:autoSpaceDN w:val="0"/>
              <w:adjustRightInd w:val="0"/>
              <w:jc w:val="both"/>
            </w:pPr>
            <w:r w:rsidRPr="006516AA">
              <w:t>Zestaw zgodny z wytycznymi KG PSP. Dodatkowo zestaw należy doposażyć 2 sztuki nożyczek oraz 1000 sztuk maseczek.</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rPr>
                <w:rStyle w:val="fs10"/>
              </w:rPr>
            </w:pPr>
            <w:r w:rsidRPr="006516AA">
              <w:t xml:space="preserve">Taśma odporna chemicznie – 24 sztuki, </w:t>
            </w:r>
            <w:r w:rsidRPr="006516AA">
              <w:rPr>
                <w:rStyle w:val="fs10"/>
              </w:rPr>
              <w:t>odporna na chemikalia do klejenia akcesoriów takich jak rękawiczki i buty, uszczelniania przecieków i kombinezonów chemicznych, o następujących wymaganiach:</w:t>
            </w:r>
          </w:p>
          <w:p w:rsidR="002A345F" w:rsidRPr="006516AA" w:rsidRDefault="002A345F" w:rsidP="002A345F">
            <w:pPr>
              <w:pStyle w:val="Akapitzlist"/>
              <w:numPr>
                <w:ilvl w:val="0"/>
                <w:numId w:val="164"/>
              </w:numPr>
              <w:autoSpaceDE w:val="0"/>
              <w:autoSpaceDN w:val="0"/>
              <w:adjustRightInd w:val="0"/>
              <w:ind w:left="714" w:hanging="357"/>
              <w:contextualSpacing/>
              <w:jc w:val="both"/>
              <w:rPr>
                <w:rStyle w:val="fs10"/>
                <w:rFonts w:ascii="Times New Roman" w:hAnsi="Times New Roman" w:cs="Times New Roman"/>
              </w:rPr>
            </w:pPr>
            <w:r w:rsidRPr="006516AA">
              <w:rPr>
                <w:rStyle w:val="fs10"/>
                <w:rFonts w:ascii="Times New Roman" w:hAnsi="Times New Roman" w:cs="Times New Roman"/>
              </w:rPr>
              <w:t xml:space="preserve">Szerokość taśmy: 5 cm; </w:t>
            </w:r>
          </w:p>
          <w:p w:rsidR="002A345F" w:rsidRPr="006516AA" w:rsidRDefault="002A345F" w:rsidP="002A345F">
            <w:pPr>
              <w:pStyle w:val="Akapitzlist"/>
              <w:numPr>
                <w:ilvl w:val="0"/>
                <w:numId w:val="164"/>
              </w:numPr>
              <w:autoSpaceDE w:val="0"/>
              <w:autoSpaceDN w:val="0"/>
              <w:adjustRightInd w:val="0"/>
              <w:spacing w:after="200"/>
              <w:contextualSpacing/>
              <w:jc w:val="both"/>
              <w:rPr>
                <w:rStyle w:val="fs10"/>
                <w:rFonts w:ascii="Times New Roman" w:hAnsi="Times New Roman" w:cs="Times New Roman"/>
              </w:rPr>
            </w:pPr>
            <w:r w:rsidRPr="006516AA">
              <w:rPr>
                <w:rStyle w:val="fs10"/>
                <w:rFonts w:ascii="Times New Roman" w:hAnsi="Times New Roman" w:cs="Times New Roman"/>
              </w:rPr>
              <w:t>Długość taśmy: min. 50 metrów;</w:t>
            </w:r>
          </w:p>
          <w:p w:rsidR="002A345F" w:rsidRPr="006516AA" w:rsidRDefault="002A345F" w:rsidP="002A345F">
            <w:pPr>
              <w:pStyle w:val="Akapitzlist"/>
              <w:numPr>
                <w:ilvl w:val="0"/>
                <w:numId w:val="164"/>
              </w:numPr>
              <w:autoSpaceDE w:val="0"/>
              <w:autoSpaceDN w:val="0"/>
              <w:adjustRightInd w:val="0"/>
              <w:spacing w:after="200"/>
              <w:contextualSpacing/>
              <w:jc w:val="both"/>
              <w:rPr>
                <w:rFonts w:ascii="Times New Roman" w:hAnsi="Times New Roman" w:cs="Times New Roman"/>
              </w:rPr>
            </w:pPr>
            <w:r w:rsidRPr="006516AA">
              <w:rPr>
                <w:rStyle w:val="fs10"/>
                <w:rFonts w:ascii="Times New Roman" w:hAnsi="Times New Roman" w:cs="Times New Roman"/>
              </w:rPr>
              <w:t>Zgodność z normą CE Kategorii 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3530"/>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 xml:space="preserve">Laptop klasy biznesowej wzmocniony – 1 sztuka, o następujących parametrach: </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Matryca min. 14” oraz rozdzielczość UHD;</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2 dyski SSD o pojemność min. 1 TB każdy;</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Pamięć RAM min. 32 GB;</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Procesor min. 6 rdzeniowy;</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Laptop wyposażony w 2 karty sieciowe WiFi, obsługujące pasma 2,4 i 5 GHz;</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System operacyjny zgodny z systemem posiadanym przez Zamawiającego – Zamawiający posiada Microsoft Windows 10 Professional;</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Zainstalowany pakiet biurowy zgodny z systemem posiadanym przez Zamawiającego – Zamawiający posiada MS Office;</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Zainstalowany program antywirusowy z gwarantowanym uaktualnieniem baz sygnatur wirusów na okres min. 24 miesięcy zgodny z posiadanym przez Zamawiającego (Eset Andpoint Antyvirus);</w:t>
            </w:r>
          </w:p>
          <w:p w:rsidR="002A345F" w:rsidRPr="006516AA" w:rsidRDefault="002A345F" w:rsidP="002A345F">
            <w:pPr>
              <w:pStyle w:val="Akapitzlist"/>
              <w:numPr>
                <w:ilvl w:val="0"/>
                <w:numId w:val="165"/>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W zestawie walizka przenośna typu PELI, dostosowana do oferowanego modelu.</w:t>
            </w:r>
          </w:p>
          <w:p w:rsidR="002A345F" w:rsidRPr="006516AA" w:rsidRDefault="002A345F" w:rsidP="006C3261">
            <w:pPr>
              <w:spacing w:before="120"/>
              <w:jc w:val="both"/>
            </w:pPr>
            <w:r w:rsidRPr="006516AA">
              <w:t>Gwarancja typu NBD “on site” min. 3 letnia, usługa podstawowa, Czas reakcji – następny dzień roboczy.</w:t>
            </w:r>
          </w:p>
        </w:tc>
        <w:tc>
          <w:tcPr>
            <w:tcW w:w="30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66" w:name="_Ref50814345"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Komputer przemysłowy – 2 sztuki o następujących parametrach:</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Dyski minimum 4 x 1 TB SSD SATA 2,5"; SATA III; protokół AHCI; klasa 20;</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Pamięć RAM min. 4 x 32 GB; DDR4 UDIMM; 2666 MHz; Obsługa ECC; RAID 5;</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Procesor min. 3.40 GHz - 5.00 GHz; liczba rdzeni 8 oraz 16 wątków; pamięć Cache 16 MB; 2666 MHz DDR4 ECC; maks. wielkość pamięci 128 GB; liczba kanałów pamięci 2; szybkość magistrali 8 GT/s; TDP 80 W; obsługa vPro;</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Karta graficzna o pamięci min. VRAM 5 GB GDDR5X; przepustowość pamięci 200 GB/s; Interfejs pamięci 160-bit; maks. pobór energii 75 W; technologie OpenGL 4.6; DirectX 12.0; Shader Model 5.1; złącza 4x DP 1.4;</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Dodatkowa karta sieciowa o parametrach: porty 1 x RJ-45, przepustowość 1 x 1 Gb/s, typ PCIe;</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Dwa zasilacze typu Hot – Swap każdy min. 550 W;</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Szyny montażowe: ReadyRails;</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System operacyjny umożliwiający uruchomienie min. 5 maszyn wirtualnych, a także stworzenie klastra z dwóch dostarczanych komputerów przemysłowych (zapewnienie redundancji) np. VMware lub równorzędny;</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lastRenderedPageBreak/>
              <w:t>Oprogramowanie systemowe dla 5 maszyn wirtualnych kompatybilne z oprogramowaniem użytkownym przez Zamawiającego. Zamawiający korzysta z oprogramowania środowiskowego MS Windows;</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Komputery pracujące w klastrze (redunancji);</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Zainstalowany pakiet biurowy zgodny z systemem posiadanym przez Zamawiającego – Zamawiający posiada MS Office 2019 z licencją ESD 1 użytkownika dla każdej maszyny wirtualnej;</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Zainstalowany program antywirusowy z gwarantowanym uaktualnieniem baz sygnatur wirusów na okres min. 24 miesięcy; zgodny z posiadanym przez Zamawiającego (Eset Andpoint Antyvirus);</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Zainstalowane oprogramowanie urządzeń pomiarowych stanowiących wyposażenie laboratorium;</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Zainstalowane oprogramowanie do urządzeń posiadanych przez Zamawiającego;</w:t>
            </w:r>
          </w:p>
          <w:p w:rsidR="002A345F" w:rsidRPr="006516AA" w:rsidRDefault="002A345F" w:rsidP="002A345F">
            <w:pPr>
              <w:pStyle w:val="Akapitzlist"/>
              <w:numPr>
                <w:ilvl w:val="0"/>
                <w:numId w:val="166"/>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Obudowa typu RACK maksymalnie 1U, a głębokość urządzenia nie więcej niż 60 cm.</w:t>
            </w:r>
          </w:p>
          <w:p w:rsidR="002A345F" w:rsidRPr="006516AA" w:rsidRDefault="002A345F" w:rsidP="006C3261">
            <w:pPr>
              <w:autoSpaceDE w:val="0"/>
              <w:autoSpaceDN w:val="0"/>
              <w:adjustRightInd w:val="0"/>
              <w:jc w:val="both"/>
            </w:pPr>
            <w:r w:rsidRPr="006516AA">
              <w:t>Gwarancja typu NBD “on site” min. 3 letnia, usługa podstawowa, Czas reakcji – następny dzień roboczy.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41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67" w:name="_Ref51092949" w:colFirst="0" w:colLast="0"/>
            <w:bookmarkEnd w:id="66"/>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 xml:space="preserve">Tablet wzmacniany – 1 sztuka, o następujących parametrach: </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Matryca min. 10”;</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Wbudowana pamięć min. 256 GB;</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Pamięć RAM min. 8 GB;</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Obsługiwana łączność szerokopasmowa: 4G LTE;</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Stopień ochrony min. IP55;</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Przystosowanym do obsługi w rękawiczkach;</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Praca na baterii min. 10 godz.;</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System operacyjny zgodny z systemem posiadanym przez Zamawiającego – Zamawiający posiada Microsoft Windows 10 Professional;</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Zainstalowany pakiet biurowy zgodny z systemem posiadanym przez Zamawiającego – Zamawiający posiada MS Office;</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Zainstalowany program antywirusowy z gwarantowanym uaktualnieniem baz sygnatur wirusów na okres min. 24 miesięcy zgodny z posiadanym przez zamawiającego (Eset Andpoint Antyvirus);</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W zestawie dedykowana stacja dokująca z funkcją ładowania oraz zasilacz;</w:t>
            </w:r>
          </w:p>
          <w:p w:rsidR="002A345F" w:rsidRPr="006516AA" w:rsidRDefault="002A345F" w:rsidP="002A345F">
            <w:pPr>
              <w:pStyle w:val="Akapitzlist"/>
              <w:numPr>
                <w:ilvl w:val="0"/>
                <w:numId w:val="167"/>
              </w:numPr>
              <w:autoSpaceDE w:val="0"/>
              <w:autoSpaceDN w:val="0"/>
              <w:adjustRightInd w:val="0"/>
              <w:ind w:left="714" w:hanging="357"/>
              <w:contextualSpacing/>
              <w:jc w:val="both"/>
              <w:rPr>
                <w:rFonts w:ascii="Times New Roman" w:hAnsi="Times New Roman" w:cs="Times New Roman"/>
              </w:rPr>
            </w:pPr>
            <w:bookmarkStart w:id="68" w:name="_Ref55126523"/>
            <w:r w:rsidRPr="006516AA">
              <w:rPr>
                <w:rFonts w:ascii="Times New Roman" w:hAnsi="Times New Roman" w:cs="Times New Roman"/>
              </w:rPr>
              <w:t>Miejsce montażu do uzgodnienia z Zamawiającym na etapie realizacji.</w:t>
            </w:r>
            <w:bookmarkEnd w:id="68"/>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69" w:name="_Ref50813320" w:colFirst="0" w:colLast="0"/>
            <w:bookmarkEnd w:id="67"/>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 xml:space="preserve">Monitor – 2 sztuki, o następujących parametrach: </w:t>
            </w:r>
          </w:p>
          <w:p w:rsidR="002A345F" w:rsidRPr="006516AA" w:rsidRDefault="002A345F" w:rsidP="002A345F">
            <w:pPr>
              <w:pStyle w:val="Akapitzlist"/>
              <w:numPr>
                <w:ilvl w:val="0"/>
                <w:numId w:val="168"/>
              </w:numPr>
              <w:autoSpaceDE w:val="0"/>
              <w:autoSpaceDN w:val="0"/>
              <w:adjustRightInd w:val="0"/>
              <w:ind w:left="714" w:hanging="357"/>
              <w:contextualSpacing/>
              <w:jc w:val="both"/>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lastRenderedPageBreak/>
              <w:t>Przystosowane do pracy całodobowej 24/7;</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Przekątna ekranu min. 27";</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Format obrazu: 16:9;</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Minimalna rozdzielczość fizyczna: Full HD 1080p, 1920 x 1080 (2.1 megapiksela);</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Kąt widzenia CR&gt;10: poziomo/pionowo: 178°/ 178°;</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Wyświetlane kolory min. 16,7 mln;</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Redukcja niebieskiego światła.</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Interfejsy: VGA, HDMI, DisplayPort. HDCP, wyjście słuchawkowe, USB;</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Menu w języku polskim;</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Parametry regulowane: obraz, wejście sygnału, dźwięk, kolor, regulacje obrazu, język, konfiguracja (pozycja menu OSD, czas wygaszenia menu OSD, logo startowe, wyłącznik automatyczny), informacje, przywrócenie ustawień fabrycznych;</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Głośniki – min. 2 x 2 W (Stereo);</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Akcesoria w zestawie: kabel zasilający, kabel HDMI, kabel DisplayPort, kabel USB, instrukcja obsługi;</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Zasilacz wewnętrzny;</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Klasa efektywności energetycznej A;</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r w:rsidRPr="006516AA">
              <w:rPr>
                <w:rFonts w:ascii="Times New Roman" w:hAnsi="Times New Roman" w:cs="Times New Roman"/>
              </w:rPr>
              <w:t>Gwarancja – monitor nie może mieć „martwych” pikseli – gwarancja zero martwych pikseli;</w:t>
            </w:r>
          </w:p>
          <w:p w:rsidR="002A345F" w:rsidRPr="006516AA" w:rsidRDefault="002A345F" w:rsidP="002A345F">
            <w:pPr>
              <w:pStyle w:val="Akapitzlist"/>
              <w:numPr>
                <w:ilvl w:val="0"/>
                <w:numId w:val="168"/>
              </w:numPr>
              <w:autoSpaceDE w:val="0"/>
              <w:autoSpaceDN w:val="0"/>
              <w:adjustRightInd w:val="0"/>
              <w:ind w:left="714" w:hanging="357"/>
              <w:contextualSpacing/>
              <w:rPr>
                <w:rFonts w:ascii="Times New Roman" w:hAnsi="Times New Roman" w:cs="Times New Roman"/>
              </w:rPr>
            </w:pPr>
            <w:bookmarkStart w:id="70" w:name="_Ref55126570"/>
            <w:r w:rsidRPr="006516AA">
              <w:rPr>
                <w:rFonts w:ascii="Times New Roman" w:hAnsi="Times New Roman" w:cs="Times New Roman"/>
              </w:rPr>
              <w:t>Miejsce montażu do uzgodnienia z Zamawiającym na etapie realizacji.</w:t>
            </w:r>
            <w:bookmarkEnd w:id="70"/>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bookmarkEnd w:id="69"/>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0"/>
              <w:jc w:val="both"/>
              <w:rPr>
                <w:rFonts w:ascii="Times New Roman" w:hAnsi="Times New Roman" w:cs="Times New Roman"/>
                <w:color w:val="auto"/>
              </w:rPr>
            </w:pPr>
            <w:r w:rsidRPr="006516AA">
              <w:rPr>
                <w:rFonts w:ascii="Times New Roman" w:hAnsi="Times New Roman" w:cs="Times New Roman"/>
                <w:color w:val="auto"/>
              </w:rPr>
              <w:t>Kabina dekontaminacyjna – 1 sztuka, o następujących parametrach:</w:t>
            </w:r>
          </w:p>
          <w:p w:rsidR="002A345F" w:rsidRPr="006516AA" w:rsidRDefault="002A345F" w:rsidP="002A345F">
            <w:pPr>
              <w:pStyle w:val="Akapitzlist"/>
              <w:numPr>
                <w:ilvl w:val="0"/>
                <w:numId w:val="16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Czas napełniania: poniżej 50 sekund;</w:t>
            </w:r>
          </w:p>
          <w:p w:rsidR="002A345F" w:rsidRPr="006516AA" w:rsidRDefault="002A345F" w:rsidP="002A345F">
            <w:pPr>
              <w:pStyle w:val="Akapitzlist"/>
              <w:numPr>
                <w:ilvl w:val="0"/>
                <w:numId w:val="16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 xml:space="preserve">Kabina pneumatyczna. Jedna komora pneumatyczna wyposażona w zawór wlotu/wylotu powietrza i zawór bezpieczeństwa; </w:t>
            </w:r>
          </w:p>
          <w:p w:rsidR="002A345F" w:rsidRPr="006516AA" w:rsidRDefault="002A345F" w:rsidP="002A345F">
            <w:pPr>
              <w:pStyle w:val="Akapitzlist"/>
              <w:numPr>
                <w:ilvl w:val="0"/>
                <w:numId w:val="16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Zintegrowana zewnętrzna wannę ociekową z odpływem z przyłączem STORZ ze zintegrowaną;</w:t>
            </w:r>
          </w:p>
          <w:p w:rsidR="002A345F" w:rsidRPr="006516AA" w:rsidRDefault="002A345F" w:rsidP="002A345F">
            <w:pPr>
              <w:pStyle w:val="Akapitzlist"/>
              <w:numPr>
                <w:ilvl w:val="0"/>
                <w:numId w:val="16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Ruchome dysze natryskowe (min. 8 sztuk) zamocowane na różnej wysokości;</w:t>
            </w:r>
          </w:p>
          <w:p w:rsidR="002A345F" w:rsidRPr="006516AA" w:rsidRDefault="002A345F" w:rsidP="002A345F">
            <w:pPr>
              <w:pStyle w:val="Akapitzlist"/>
              <w:numPr>
                <w:ilvl w:val="0"/>
                <w:numId w:val="16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Rękawice zintegrowane z zasłoną prysznicową ułatwiające mycie z zewnątrz;</w:t>
            </w:r>
          </w:p>
          <w:p w:rsidR="002A345F" w:rsidRPr="006516AA" w:rsidRDefault="002A345F" w:rsidP="002A345F">
            <w:pPr>
              <w:pStyle w:val="Akapitzlist"/>
              <w:numPr>
                <w:ilvl w:val="0"/>
                <w:numId w:val="16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 xml:space="preserve">Zawór bezpieczeństwa, zapobiegający rozerwaniu jego konstrukcji podczas napełniania sprężonym powietrzem; </w:t>
            </w:r>
          </w:p>
          <w:p w:rsidR="002A345F" w:rsidRPr="006516AA" w:rsidRDefault="002A345F" w:rsidP="002A345F">
            <w:pPr>
              <w:pStyle w:val="Akapitzlist"/>
              <w:numPr>
                <w:ilvl w:val="0"/>
                <w:numId w:val="16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Waga: poniżej 35 kg;</w:t>
            </w:r>
          </w:p>
          <w:p w:rsidR="002A345F" w:rsidRPr="006516AA" w:rsidRDefault="002A345F" w:rsidP="002A345F">
            <w:pPr>
              <w:pStyle w:val="Akapitzlist"/>
              <w:numPr>
                <w:ilvl w:val="0"/>
                <w:numId w:val="169"/>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 zestawie ze szczotką ręczną, śledziami, zestawem naprawczym i torbą transportową.</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color w:val="auto"/>
              </w:rPr>
            </w:pPr>
            <w:r w:rsidRPr="006516AA">
              <w:rPr>
                <w:rFonts w:ascii="Times New Roman" w:hAnsi="Times New Roman" w:cs="Times New Roman"/>
                <w:color w:val="auto"/>
              </w:rPr>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16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rPr>
                <w:bCs/>
              </w:rPr>
              <w:t xml:space="preserve">Wanna pneumatyczna ociekowa do zbierania i tymczasowego przechowywania cieczy – 1 sztuka, </w:t>
            </w:r>
            <w:r w:rsidRPr="006516AA">
              <w:t>o następujących wymaganiach:</w:t>
            </w:r>
          </w:p>
          <w:p w:rsidR="002A345F" w:rsidRPr="006516AA" w:rsidRDefault="002A345F" w:rsidP="002A345F">
            <w:pPr>
              <w:pStyle w:val="Akapitzlist"/>
              <w:numPr>
                <w:ilvl w:val="0"/>
                <w:numId w:val="170"/>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Kształt kwadratu o wymianach: 2,5 x 2,5 m.</w:t>
            </w:r>
          </w:p>
          <w:p w:rsidR="002A345F" w:rsidRPr="006516AA" w:rsidRDefault="002A345F" w:rsidP="002A345F">
            <w:pPr>
              <w:pStyle w:val="Akapitzlist"/>
              <w:numPr>
                <w:ilvl w:val="0"/>
                <w:numId w:val="170"/>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Wysokość: nie więcej niż 25 cm.</w:t>
            </w:r>
          </w:p>
          <w:p w:rsidR="002A345F" w:rsidRPr="006516AA" w:rsidRDefault="002A345F" w:rsidP="002A345F">
            <w:pPr>
              <w:pStyle w:val="Akapitzlist"/>
              <w:numPr>
                <w:ilvl w:val="0"/>
                <w:numId w:val="170"/>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Materiał wykonania: PVC.</w:t>
            </w:r>
          </w:p>
          <w:p w:rsidR="002A345F" w:rsidRPr="006516AA" w:rsidRDefault="002A345F" w:rsidP="002A345F">
            <w:pPr>
              <w:pStyle w:val="Akapitzlist"/>
              <w:numPr>
                <w:ilvl w:val="0"/>
                <w:numId w:val="170"/>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Pojemność: powyżej 700 l.</w:t>
            </w:r>
          </w:p>
          <w:p w:rsidR="002A345F" w:rsidRPr="006516AA" w:rsidRDefault="002A345F" w:rsidP="002A345F">
            <w:pPr>
              <w:pStyle w:val="Akapitzlist"/>
              <w:numPr>
                <w:ilvl w:val="0"/>
                <w:numId w:val="170"/>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Ciśnienie robocze: 0,3 bar.</w:t>
            </w:r>
          </w:p>
          <w:p w:rsidR="002A345F" w:rsidRPr="006516AA" w:rsidRDefault="002A345F" w:rsidP="002A345F">
            <w:pPr>
              <w:pStyle w:val="Akapitzlist"/>
              <w:numPr>
                <w:ilvl w:val="0"/>
                <w:numId w:val="170"/>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 zestawie z plandeką transportową oraz zestawem naprawczym.</w:t>
            </w:r>
          </w:p>
          <w:p w:rsidR="002A345F" w:rsidRPr="006516AA" w:rsidRDefault="002A345F" w:rsidP="006C3261">
            <w:pPr>
              <w:pStyle w:val="Domylne"/>
              <w:widowControl w:val="0"/>
              <w:tabs>
                <w:tab w:val="left"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uppressAutoHyphens/>
              <w:spacing w:before="200"/>
              <w:jc w:val="both"/>
              <w:rPr>
                <w:rFonts w:ascii="Times New Roman" w:hAnsi="Times New Roman" w:cs="Times New Roman"/>
                <w:bCs/>
                <w:color w:val="auto"/>
              </w:rPr>
            </w:pPr>
            <w:r w:rsidRPr="006516AA">
              <w:rPr>
                <w:rFonts w:ascii="Times New Roman" w:hAnsi="Times New Roman" w:cs="Times New Roman"/>
                <w:color w:val="auto"/>
              </w:rPr>
              <w:t>Gwarancja – min. 24 miesiące.</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rPr>
                <w:bCs/>
              </w:rPr>
              <w:t xml:space="preserve">Beczka na chemikalia oraz niebezpieczne ciecze – 2 sztuki, </w:t>
            </w:r>
            <w:r w:rsidRPr="006516AA">
              <w:t>o następujących wymaganiach:</w:t>
            </w:r>
          </w:p>
          <w:p w:rsidR="002A345F" w:rsidRPr="006516AA" w:rsidRDefault="002A345F" w:rsidP="002A345F">
            <w:pPr>
              <w:pStyle w:val="Akapitzlist"/>
              <w:numPr>
                <w:ilvl w:val="0"/>
                <w:numId w:val="17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Objętość: min. 75 l;</w:t>
            </w:r>
          </w:p>
          <w:p w:rsidR="002A345F" w:rsidRPr="006516AA" w:rsidRDefault="002A345F" w:rsidP="002A345F">
            <w:pPr>
              <w:pStyle w:val="Akapitzlist"/>
              <w:numPr>
                <w:ilvl w:val="0"/>
                <w:numId w:val="17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Możliwość szybkiego i szczelnego zamknięcia niebezpiecznej cieczy;</w:t>
            </w:r>
          </w:p>
          <w:p w:rsidR="002A345F" w:rsidRPr="006516AA" w:rsidRDefault="002A345F" w:rsidP="002A345F">
            <w:pPr>
              <w:pStyle w:val="Akapitzlist"/>
              <w:numPr>
                <w:ilvl w:val="0"/>
                <w:numId w:val="17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Zakręcane wieko;</w:t>
            </w:r>
          </w:p>
          <w:p w:rsidR="002A345F" w:rsidRPr="006516AA" w:rsidRDefault="002A345F" w:rsidP="002A345F">
            <w:pPr>
              <w:pStyle w:val="Akapitzlist"/>
              <w:numPr>
                <w:ilvl w:val="0"/>
                <w:numId w:val="171"/>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Wykonane z materiału odpornego na promieniowanie słoneczne i większość chemikaliów.</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Plecakowy zestaw ratownictwa medycznego PSP R2 z respiratorem przenośnym, noszami typu deska i szynami Kramera zamontowanymi w pokrowcu – 1 komplet.</w:t>
            </w:r>
          </w:p>
          <w:p w:rsidR="002A345F" w:rsidRPr="006516AA" w:rsidRDefault="002A345F" w:rsidP="006C3261">
            <w:pPr>
              <w:jc w:val="both"/>
            </w:pPr>
            <w:r w:rsidRPr="006516AA">
              <w:t>Zestaw ratowniczy PSP R0 zawierający torbę wraz z wyposażeniem – 1 sztuka.</w:t>
            </w:r>
          </w:p>
          <w:p w:rsidR="002A345F" w:rsidRPr="006516AA" w:rsidRDefault="002A345F" w:rsidP="006C3261">
            <w:pPr>
              <w:jc w:val="both"/>
            </w:pPr>
            <w:r w:rsidRPr="006516AA">
              <w:t>Wyposażenie zgodne z wytycznymi zawartymi w „Zasadach organizacji ratownictwa medycznego w KSRG” zatwierdzonymi przez KG PSP, Warszawa 2013 r.</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Przenośny bank energii wraz z panelem słonecznym– 1 komplet, o następujących wymaganiach:</w:t>
            </w:r>
          </w:p>
          <w:p w:rsidR="002A345F" w:rsidRPr="006516AA" w:rsidRDefault="002A345F" w:rsidP="002A345F">
            <w:pPr>
              <w:pStyle w:val="Akapitzlist"/>
              <w:numPr>
                <w:ilvl w:val="0"/>
                <w:numId w:val="17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Pojemność akumulatora: 24 Ah;</w:t>
            </w:r>
          </w:p>
          <w:p w:rsidR="002A345F" w:rsidRPr="006516AA" w:rsidRDefault="002A345F" w:rsidP="002A345F">
            <w:pPr>
              <w:pStyle w:val="Akapitzlist"/>
              <w:numPr>
                <w:ilvl w:val="0"/>
                <w:numId w:val="17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Moc znamionowa: min. 500 W;</w:t>
            </w:r>
          </w:p>
          <w:p w:rsidR="002A345F" w:rsidRPr="006516AA" w:rsidRDefault="002A345F" w:rsidP="002A345F">
            <w:pPr>
              <w:pStyle w:val="Akapitzlist"/>
              <w:numPr>
                <w:ilvl w:val="0"/>
                <w:numId w:val="17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Możliwość ładowania z gniazdka sieci elektrycznej 230 V AC, z gniazda zapalniczki samochodowej 12 V DC lub kompatybilnego panelu solarnego;</w:t>
            </w:r>
          </w:p>
          <w:p w:rsidR="002A345F" w:rsidRPr="006516AA" w:rsidRDefault="002A345F" w:rsidP="002A345F">
            <w:pPr>
              <w:pStyle w:val="Akapitzlist"/>
              <w:numPr>
                <w:ilvl w:val="0"/>
                <w:numId w:val="17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Moc maksymalna: 1000 W;</w:t>
            </w:r>
          </w:p>
          <w:p w:rsidR="002A345F" w:rsidRPr="006516AA" w:rsidRDefault="002A345F" w:rsidP="002A345F">
            <w:pPr>
              <w:pStyle w:val="Akapitzlist"/>
              <w:numPr>
                <w:ilvl w:val="0"/>
                <w:numId w:val="17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Masa urządzenia: poniżej 6 kg;</w:t>
            </w:r>
          </w:p>
          <w:p w:rsidR="002A345F" w:rsidRPr="006516AA" w:rsidRDefault="002A345F" w:rsidP="002A345F">
            <w:pPr>
              <w:pStyle w:val="Akapitzlist"/>
              <w:numPr>
                <w:ilvl w:val="0"/>
                <w:numId w:val="17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Wyjścia DC: 2 x 12 V, 3 x 5 V (USB 2,4 A), samochodowe 1 x 12 V;</w:t>
            </w:r>
          </w:p>
          <w:p w:rsidR="002A345F" w:rsidRPr="006516AA" w:rsidRDefault="002A345F" w:rsidP="002A345F">
            <w:pPr>
              <w:pStyle w:val="Akapitzlist"/>
              <w:numPr>
                <w:ilvl w:val="0"/>
                <w:numId w:val="17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Wyświetlacz LCD informujący o stanie naładowania i rozładowania oraz zużycia energii;</w:t>
            </w:r>
          </w:p>
          <w:p w:rsidR="002A345F" w:rsidRPr="006516AA" w:rsidRDefault="002A345F" w:rsidP="002A345F">
            <w:pPr>
              <w:pStyle w:val="Akapitzlist"/>
              <w:numPr>
                <w:ilvl w:val="0"/>
                <w:numId w:val="172"/>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lastRenderedPageBreak/>
              <w:t>W zestawie kompatybilny panel solarny o mocy maksymalnej 100 W, zawierający wyjścia AC 230 V, DC USB 2,4 A, o masie nie przekraczającej 5 kg.</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396"/>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71" w:name="_Ref50813218" w:colFirst="0" w:colLast="0"/>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Agregat prądotwórczy kompaktowy, jednofazowy – 1 sztuka, o następujących parametrach:</w:t>
            </w:r>
          </w:p>
          <w:p w:rsidR="002A345F" w:rsidRPr="006516AA" w:rsidRDefault="002A345F" w:rsidP="002A345F">
            <w:pPr>
              <w:pStyle w:val="Akapitzlist"/>
              <w:numPr>
                <w:ilvl w:val="0"/>
                <w:numId w:val="17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Sprzęt fabrycznie nowy;</w:t>
            </w:r>
          </w:p>
          <w:p w:rsidR="002A345F" w:rsidRPr="006516AA" w:rsidRDefault="002A345F" w:rsidP="002A345F">
            <w:pPr>
              <w:pStyle w:val="Akapitzlist"/>
              <w:numPr>
                <w:ilvl w:val="0"/>
                <w:numId w:val="17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Moc maksymalna: 3,0 kW lub więcej;</w:t>
            </w:r>
          </w:p>
          <w:p w:rsidR="002A345F" w:rsidRPr="006516AA" w:rsidRDefault="002A345F" w:rsidP="002A345F">
            <w:pPr>
              <w:pStyle w:val="Akapitzlist"/>
              <w:numPr>
                <w:ilvl w:val="0"/>
                <w:numId w:val="17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Moc nominalna: 2,6 kW lub więcej;</w:t>
            </w:r>
          </w:p>
          <w:p w:rsidR="002A345F" w:rsidRPr="006516AA" w:rsidRDefault="002A345F" w:rsidP="002A345F">
            <w:pPr>
              <w:pStyle w:val="Akapitzlist"/>
              <w:numPr>
                <w:ilvl w:val="0"/>
                <w:numId w:val="17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Wyposażony w stabilizację napięcia (inwerterowa lub cyklokonwerterowa lub AVR);</w:t>
            </w:r>
          </w:p>
          <w:p w:rsidR="002A345F" w:rsidRPr="006516AA" w:rsidRDefault="002A345F" w:rsidP="002A345F">
            <w:pPr>
              <w:pStyle w:val="Akapitzlist"/>
              <w:numPr>
                <w:ilvl w:val="0"/>
                <w:numId w:val="17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Poziom mocy akustycznej (LWA): maksymalnie 92 db(A);</w:t>
            </w:r>
          </w:p>
          <w:p w:rsidR="002A345F" w:rsidRPr="006516AA" w:rsidRDefault="002A345F" w:rsidP="002A345F">
            <w:pPr>
              <w:pStyle w:val="Akapitzlist"/>
              <w:numPr>
                <w:ilvl w:val="0"/>
                <w:numId w:val="17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Gniazda AC 2 x 230 V i DC 1 x 12 V;</w:t>
            </w:r>
          </w:p>
          <w:p w:rsidR="002A345F" w:rsidRPr="006516AA" w:rsidRDefault="002A345F" w:rsidP="002A345F">
            <w:pPr>
              <w:pStyle w:val="Akapitzlist"/>
              <w:numPr>
                <w:ilvl w:val="0"/>
                <w:numId w:val="17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Moc maksymalna silnika (norma SAE J1349): min. 4,7 KM;</w:t>
            </w:r>
          </w:p>
          <w:p w:rsidR="002A345F" w:rsidRPr="006516AA" w:rsidRDefault="002A345F" w:rsidP="002A345F">
            <w:pPr>
              <w:pStyle w:val="Akapitzlist"/>
              <w:numPr>
                <w:ilvl w:val="0"/>
                <w:numId w:val="17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Stopień ochrony: min. IP23;</w:t>
            </w:r>
          </w:p>
          <w:p w:rsidR="002A345F" w:rsidRPr="006516AA" w:rsidRDefault="002A345F" w:rsidP="002A345F">
            <w:pPr>
              <w:pStyle w:val="Akapitzlist"/>
              <w:numPr>
                <w:ilvl w:val="0"/>
                <w:numId w:val="173"/>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Masa sucha: poniżej 36 kg.</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bookmarkEnd w:id="71"/>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Zestaw odczynników chemicznych zawierający:</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lang w:val="en-US"/>
              </w:rPr>
            </w:pPr>
            <w:r w:rsidRPr="006516AA">
              <w:rPr>
                <w:rFonts w:ascii="Times New Roman" w:hAnsi="Times New Roman" w:cs="Times New Roman"/>
                <w:lang w:val="en-US"/>
              </w:rPr>
              <w:t>aceton cz.d.a – 5 x 1 dm</w:t>
            </w:r>
            <w:r w:rsidRPr="006516AA">
              <w:rPr>
                <w:rFonts w:ascii="Times New Roman" w:hAnsi="Times New Roman" w:cs="Times New Roman"/>
                <w:vertAlign w:val="superscript"/>
                <w:lang w:val="en-US"/>
              </w:rPr>
              <w:t>3</w:t>
            </w:r>
            <w:r w:rsidRPr="006516AA">
              <w:rPr>
                <w:rFonts w:ascii="Times New Roman" w:hAnsi="Times New Roman" w:cs="Times New Roman"/>
                <w:lang w:val="en-US"/>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heksan cz.d.a – 1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 xml:space="preserve">eter dietylowy cz.d.a. – 2 x 0,5 </w:t>
            </w:r>
            <w:r w:rsidRPr="006516AA">
              <w:rPr>
                <w:rFonts w:ascii="Times New Roman" w:hAnsi="Times New Roman" w:cs="Times New Roman"/>
                <w:lang w:val="en-US"/>
              </w:rPr>
              <w:t>dm</w:t>
            </w:r>
            <w:r w:rsidRPr="006516AA">
              <w:rPr>
                <w:rFonts w:ascii="Times New Roman" w:hAnsi="Times New Roman" w:cs="Times New Roman"/>
                <w:vertAlign w:val="superscript"/>
                <w:lang w:val="en-US"/>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metanol cz.d.a – 2 x 1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izopropanol cz.d.a – 5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etanol 96% cz.d.a – 1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dichlorometan cz.d.a – 1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tetrachlorometan cz.d.a – 0,5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kwas fluorowodorowy 50% cz.d.a – 0,5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kwas chlorowodorowy 36% cz.d.a – 1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kwas siarkowy (VI) 98% cz.d.a – 1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kwas azotowy (V) 65% cz.d.a – 1 dm</w:t>
            </w:r>
            <w:r w:rsidRPr="006516AA">
              <w:rPr>
                <w:rFonts w:ascii="Times New Roman" w:hAnsi="Times New Roman" w:cs="Times New Roman"/>
                <w:vertAlign w:val="superscript"/>
              </w:rPr>
              <w:t>3</w:t>
            </w:r>
            <w:r w:rsidRPr="006516AA">
              <w:rPr>
                <w:rFonts w:ascii="Times New Roman" w:hAnsi="Times New Roman" w:cs="Times New Roman"/>
              </w:rPr>
              <w:t>,</w:t>
            </w:r>
          </w:p>
          <w:p w:rsidR="002A345F" w:rsidRPr="006516AA" w:rsidRDefault="002A345F" w:rsidP="002A345F">
            <w:pPr>
              <w:pStyle w:val="Akapitzlist"/>
              <w:numPr>
                <w:ilvl w:val="0"/>
                <w:numId w:val="174"/>
              </w:numPr>
              <w:autoSpaceDE w:val="0"/>
              <w:autoSpaceDN w:val="0"/>
              <w:adjustRightInd w:val="0"/>
              <w:ind w:left="709" w:hanging="371"/>
              <w:contextualSpacing/>
              <w:jc w:val="both"/>
              <w:rPr>
                <w:rFonts w:ascii="Times New Roman" w:hAnsi="Times New Roman" w:cs="Times New Roman"/>
              </w:rPr>
            </w:pPr>
            <w:r w:rsidRPr="006516AA">
              <w:rPr>
                <w:rFonts w:ascii="Times New Roman" w:hAnsi="Times New Roman" w:cs="Times New Roman"/>
              </w:rPr>
              <w:t>nadtlenek wodoru 30% cz.d.a – 1 dm</w:t>
            </w:r>
            <w:r w:rsidRPr="006516AA">
              <w:rPr>
                <w:rFonts w:ascii="Times New Roman" w:hAnsi="Times New Roman" w:cs="Times New Roman"/>
                <w:vertAlign w:val="superscript"/>
              </w:rPr>
              <w:t>3</w:t>
            </w:r>
            <w:r w:rsidRPr="006516AA">
              <w:rPr>
                <w:rFonts w:ascii="Times New Roman" w:hAnsi="Times New Roman" w:cs="Times New Roman"/>
              </w:rPr>
              <w:t>.</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Wieszak na rękawiczki nitrylowe/lateksowe – 1 sztuka, spełniający poniższe wymagania:</w:t>
            </w:r>
          </w:p>
          <w:p w:rsidR="002A345F" w:rsidRPr="006516AA" w:rsidRDefault="002A345F" w:rsidP="002A345F">
            <w:pPr>
              <w:pStyle w:val="Akapitzlist"/>
              <w:numPr>
                <w:ilvl w:val="0"/>
                <w:numId w:val="175"/>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Wieszak na co najmniej 3 opakowania po każde;</w:t>
            </w:r>
          </w:p>
          <w:p w:rsidR="002A345F" w:rsidRPr="006516AA" w:rsidRDefault="002A345F" w:rsidP="002A345F">
            <w:pPr>
              <w:pStyle w:val="Akapitzlist"/>
              <w:numPr>
                <w:ilvl w:val="0"/>
                <w:numId w:val="175"/>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lastRenderedPageBreak/>
              <w:t>Wieszak ze stali nierdzewnej;</w:t>
            </w:r>
          </w:p>
          <w:p w:rsidR="002A345F" w:rsidRPr="006516AA" w:rsidRDefault="002A345F" w:rsidP="002A345F">
            <w:pPr>
              <w:pStyle w:val="Akapitzlist"/>
              <w:numPr>
                <w:ilvl w:val="0"/>
                <w:numId w:val="175"/>
              </w:numPr>
              <w:autoSpaceDE w:val="0"/>
              <w:autoSpaceDN w:val="0"/>
              <w:adjustRightInd w:val="0"/>
              <w:spacing w:after="200"/>
              <w:contextualSpacing/>
              <w:jc w:val="both"/>
              <w:rPr>
                <w:rFonts w:ascii="Times New Roman" w:hAnsi="Times New Roman" w:cs="Times New Roman"/>
              </w:rPr>
            </w:pPr>
            <w:r w:rsidRPr="006516AA">
              <w:rPr>
                <w:rFonts w:ascii="Times New Roman" w:hAnsi="Times New Roman" w:cs="Times New Roman"/>
              </w:rPr>
              <w:t>Wieszak wyposażony w rękawiczki nitrylowe (100 szt.), rękawiczki nitrylowe wzmocnione „high risk” (100 szt.), rękawiczki lateksowe wzmocnione „high risk” (50 szt.).</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autoSpaceDE w:val="0"/>
              <w:autoSpaceDN w:val="0"/>
              <w:adjustRightInd w:val="0"/>
              <w:jc w:val="both"/>
            </w:pPr>
            <w:r w:rsidRPr="006516AA">
              <w:t>Zestaw sprzętu laboratoryjnego zawierający:</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Bagietka szklana, śr. 7-8 mm, dł. 300 mm – 10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Fiolki gwintowane ND10 o poj. 1,5 ml ze szkła przeźroczystego – 100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Fiolki gwintowane ND10 o poj. 1,5 ml ze szkła przeźroczystego z polem na opis – 100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Pudełko na fiolki z PP o maks. śr. 12 mm na 50 stanowisk – 2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Butelka laboratoryjna ze szkła Simax, poj. 100 ml – 5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Butelka szklana z kroplomierzem, brązowa, poj. 100 ml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Kroplomierz LDPE z zatyczką, poj. 250 ml.;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 krystalizatorów szklanych z wylewem ze szkła Simax o poj. 20, 50, 200 ml – 1 kpl.;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 lejków szklanych o śr. 30, 60, 100 mm – 1kpl.;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Probówki ze szkła odpornego termicznie z prostym brzegiem 12 x 75 mm, poj. 6 ml – 100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Korki kolorowe z PE 12 mm do probówek – 100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Rozdzielacz Squibba z podziałką i z zaworem prostym 100 ml – 2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 zlewek niskich z podziałką i wylewem ze szkła Simax o poj. 10, 50, 100, 250, 400 ml – 2 kpl.;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 butelek z szeroką szyjką z PE i zakrętką z PE, poj. 50, 100, 250 ml – 20 kpl.;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 zlewek pomiarowych z uchwytem (PP) o poj. 100, 250, 500, 1000 ml – 2 kpl.;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 butli czworokątnych z HDPE z atestem UN o poj. 50, 100, 250, 500 ml wraz z zakrętkami – 3 kpl.;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 lejków PP o śr. 30, 50, 100 mm – 5 kpl.;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Lejek z PP do proszku 150 mm/28 mm – 2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Pipety o poj. 3 ml z bańką ssącą ok. 7 ml, z podziałką 0.5 ml, sterylne, pakowane indywidualnie – 500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Moździerz porcelanowy z tłuczkiem, poj. 50 ml – 5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Moździerz agatowy z tłuczkiem, poj. 25 ml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Smar silikonowy do natłuszczania szlifów o średniej lepkości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Szalki Petriego, szklane, 15 mm, śr. 80 mm – 10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 szkiełek zegarkowych śr. 50, 70, 100, 150 mm – 10 kpl.;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lastRenderedPageBreak/>
              <w:t>Okrągłe filtry bibułowe, typ 11A o śr. 55 mm – 100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Okrągłe filtry bibułowe, typ 11A o śr. 110 mm – 100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 parownic porcelanowych, glazurowane, głębokich o poj. 20, 60, 150 ml. – 3 kpl.;</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Mobilny palnik Bunsena na naboje ciśnieniowe z gazem propan/butan, z gwintem śrubowym Euro – 1 szt. i naboje 230 g – 2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Tryskawka z nadrukiem Aceton, poj. 250 ml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Tryskawka z nadrukiem Isopropanol, poj. 250 ml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Tryskawka z nadrukiem Methanol, poj. 250 ml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Tryskawka z nadrukiem Ethanol, poj. 250 ml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Tryskawka z nadrukiem Dist. Water, poj. 250 ml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Tryskawka z tworzywa PP, szeroka szyja, poj. 250 ml – 3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Szpatułka ze stali szlachetnej podwójna z zakrzywionymi brzegami szer. 9 mm, dł. 210 mm – 4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Szpatułko-łyżeczka ze stali szlachetnej z okrągłym trzonkiem, wym. 28 x 15 mm x 25 mm, dł. 210 mm – 4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Filtry do strzykawek o śr. 33 mm, z membraną z PVDF (sterylne) 0,45 μm – 100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Strzykawki jednorazowe, dwuczęściowe, sterylne, końcówka typu Luer, poj. 20 ml – 100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Szczypce do zlewek, dł. 280 mm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Drut platynowo-irydowy 10 mm, średnica 0,5 mm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Drut platynowy 10 mm, średnica 1 mm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Taca preparacyjna ze stali szlachetnej 350 x 250 x 30 mm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Taśma uszczelniająca teflonowa (rolka 12 m)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Parafilm do uszczelniania naczyń laboratoryjnych 50 mm, długość 75 m – 1 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Okulary ochronne z opaską na głowę spełniające wymagania norm EN166, EN170 z powłoką chroniącą przez zarysowaniem i zaparowaniem – 2szt.;</w:t>
            </w:r>
          </w:p>
          <w:p w:rsidR="002A345F" w:rsidRPr="006516AA" w:rsidRDefault="002A345F" w:rsidP="002A345F">
            <w:pPr>
              <w:pStyle w:val="Akapitzlist"/>
              <w:numPr>
                <w:ilvl w:val="1"/>
                <w:numId w:val="135"/>
              </w:numPr>
              <w:autoSpaceDE w:val="0"/>
              <w:autoSpaceDN w:val="0"/>
              <w:adjustRightInd w:val="0"/>
              <w:ind w:left="709"/>
              <w:contextualSpacing/>
              <w:jc w:val="both"/>
              <w:rPr>
                <w:rFonts w:ascii="Times New Roman" w:hAnsi="Times New Roman" w:cs="Times New Roman"/>
              </w:rPr>
            </w:pPr>
            <w:r w:rsidRPr="006516AA">
              <w:rPr>
                <w:rFonts w:ascii="Times New Roman" w:hAnsi="Times New Roman" w:cs="Times New Roman"/>
              </w:rPr>
              <w:t>Kompletny statyw, w którym poszczególne części mogą być mocowane według zapotrzebowania – 1kpl. Skład zestawu:</w:t>
            </w:r>
          </w:p>
          <w:p w:rsidR="002A345F" w:rsidRPr="006516AA" w:rsidRDefault="002A345F" w:rsidP="002A345F">
            <w:pPr>
              <w:pStyle w:val="Akapitzlist"/>
              <w:numPr>
                <w:ilvl w:val="1"/>
                <w:numId w:val="176"/>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płyta statywu wykonana z powlekanej stali, wymiary: 245 x 145 mm – 1 szt.,</w:t>
            </w:r>
          </w:p>
          <w:p w:rsidR="002A345F" w:rsidRPr="006516AA" w:rsidRDefault="002A345F" w:rsidP="002A345F">
            <w:pPr>
              <w:pStyle w:val="Akapitzlist"/>
              <w:numPr>
                <w:ilvl w:val="1"/>
                <w:numId w:val="176"/>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pręt statywu ze stali szlachetnej, wymiary: 720 x 12 mm – 1 szt.,</w:t>
            </w:r>
          </w:p>
          <w:p w:rsidR="002A345F" w:rsidRPr="006516AA" w:rsidRDefault="002A345F" w:rsidP="002A345F">
            <w:pPr>
              <w:pStyle w:val="Akapitzlist"/>
              <w:numPr>
                <w:ilvl w:val="1"/>
                <w:numId w:val="176"/>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podwójne mufki wykonane z aluminium, rozpiętość 15 mm – 3 szt.,</w:t>
            </w:r>
          </w:p>
          <w:p w:rsidR="002A345F" w:rsidRPr="006516AA" w:rsidRDefault="002A345F" w:rsidP="002A345F">
            <w:pPr>
              <w:pStyle w:val="Akapitzlist"/>
              <w:numPr>
                <w:ilvl w:val="1"/>
                <w:numId w:val="176"/>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uchwyty na lejki z aluminium pokrytego warstwą tworzywa sztucznego, w różnych rozmiarach – 3 szt.,</w:t>
            </w:r>
          </w:p>
          <w:p w:rsidR="002A345F" w:rsidRPr="006516AA" w:rsidRDefault="002A345F" w:rsidP="002A345F">
            <w:pPr>
              <w:pStyle w:val="Akapitzlist"/>
              <w:numPr>
                <w:ilvl w:val="1"/>
                <w:numId w:val="176"/>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uchwyt z aluminium na 2 biurety – 1 szt.,</w:t>
            </w:r>
          </w:p>
          <w:p w:rsidR="002A345F" w:rsidRPr="006516AA" w:rsidRDefault="002A345F" w:rsidP="002A345F">
            <w:pPr>
              <w:pStyle w:val="Akapitzlist"/>
              <w:numPr>
                <w:ilvl w:val="1"/>
                <w:numId w:val="176"/>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lastRenderedPageBreak/>
              <w:t>uchwyt na termometr – 1 szt.,</w:t>
            </w:r>
          </w:p>
          <w:p w:rsidR="002A345F" w:rsidRPr="006516AA" w:rsidRDefault="002A345F" w:rsidP="002A345F">
            <w:pPr>
              <w:pStyle w:val="Akapitzlist"/>
              <w:numPr>
                <w:ilvl w:val="1"/>
                <w:numId w:val="176"/>
              </w:numPr>
              <w:autoSpaceDE w:val="0"/>
              <w:autoSpaceDN w:val="0"/>
              <w:adjustRightInd w:val="0"/>
              <w:contextualSpacing/>
              <w:jc w:val="both"/>
              <w:rPr>
                <w:rFonts w:ascii="Times New Roman" w:hAnsi="Times New Roman" w:cs="Times New Roman"/>
              </w:rPr>
            </w:pPr>
            <w:r w:rsidRPr="006516AA">
              <w:rPr>
                <w:rFonts w:ascii="Times New Roman" w:hAnsi="Times New Roman" w:cs="Times New Roman"/>
              </w:rPr>
              <w:t>dwupalczaste łapy wykonane z aluminium – 3 szt.</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rPr>
                <w:bCs/>
              </w:rPr>
              <w:t>Zestaw narzędzi wysokiej jakości</w:t>
            </w:r>
            <w:r w:rsidRPr="006516AA">
              <w:t xml:space="preserve"> do obsługi wyposażenia samochodu, w tym aparatury pomiarowej oraz pozostałej infrastruktury przedziału analitycznego. Zestaw dostarczany w skrzyni lub wózku zaadoptowanym do zabudowy pojazdu z 7 szufladami. Narzędzia powinny być umieszczone w modułach tłoczonych lub piankowych pozwalających na prawidłową gospodarkę narzędziami. Wszystkie narzędzia jednego producenta.</w:t>
            </w:r>
          </w:p>
          <w:p w:rsidR="002A345F" w:rsidRPr="006516AA" w:rsidRDefault="002A345F" w:rsidP="006C3261">
            <w:pPr>
              <w:jc w:val="both"/>
            </w:pPr>
            <w:r w:rsidRPr="006516AA">
              <w:t>Skład zestawu:</w:t>
            </w:r>
          </w:p>
          <w:p w:rsidR="002A345F" w:rsidRPr="006516AA" w:rsidRDefault="002A345F" w:rsidP="002A345F">
            <w:pPr>
              <w:numPr>
                <w:ilvl w:val="0"/>
                <w:numId w:val="177"/>
              </w:numPr>
            </w:pPr>
            <w:r w:rsidRPr="006516AA">
              <w:t>Klucze oczkowo - płaskie od 6 do 24 mm – (18 szt.) 1 kpl.;</w:t>
            </w:r>
          </w:p>
          <w:p w:rsidR="002A345F" w:rsidRPr="006516AA" w:rsidRDefault="002A345F" w:rsidP="002A345F">
            <w:pPr>
              <w:numPr>
                <w:ilvl w:val="0"/>
                <w:numId w:val="177"/>
              </w:numPr>
            </w:pPr>
            <w:r w:rsidRPr="006516AA">
              <w:t>Klucze oczkowo - płaskie od 26 do 32 mm – 1 kpl.;</w:t>
            </w:r>
          </w:p>
          <w:p w:rsidR="002A345F" w:rsidRPr="006516AA" w:rsidRDefault="002A345F" w:rsidP="002A345F">
            <w:pPr>
              <w:numPr>
                <w:ilvl w:val="0"/>
                <w:numId w:val="177"/>
              </w:numPr>
            </w:pPr>
            <w:r w:rsidRPr="006516AA">
              <w:t>Klucze oczkowo - płaskie krótkie od 3,2 do 11 mm (saszetka) – 1 kpl.;</w:t>
            </w:r>
          </w:p>
          <w:p w:rsidR="002A345F" w:rsidRPr="006516AA" w:rsidRDefault="002A345F" w:rsidP="002A345F">
            <w:pPr>
              <w:numPr>
                <w:ilvl w:val="0"/>
                <w:numId w:val="177"/>
              </w:numPr>
            </w:pPr>
            <w:r w:rsidRPr="006516AA">
              <w:t>Klucz nastawny 10” – 1 szt.;</w:t>
            </w:r>
          </w:p>
          <w:p w:rsidR="002A345F" w:rsidRPr="006516AA" w:rsidRDefault="002A345F" w:rsidP="002A345F">
            <w:pPr>
              <w:numPr>
                <w:ilvl w:val="0"/>
                <w:numId w:val="177"/>
              </w:numPr>
            </w:pPr>
            <w:r w:rsidRPr="006516AA">
              <w:t>Klucz do rur wzmocniony żeliwny – 1 szt.;</w:t>
            </w:r>
          </w:p>
          <w:p w:rsidR="002A345F" w:rsidRPr="006516AA" w:rsidRDefault="002A345F" w:rsidP="002A345F">
            <w:pPr>
              <w:numPr>
                <w:ilvl w:val="0"/>
                <w:numId w:val="177"/>
              </w:numPr>
            </w:pPr>
            <w:r w:rsidRPr="006516AA">
              <w:t>Zestaw do nitowania – 1 kpl.;</w:t>
            </w:r>
          </w:p>
          <w:p w:rsidR="002A345F" w:rsidRPr="006516AA" w:rsidRDefault="002A345F" w:rsidP="002A345F">
            <w:pPr>
              <w:numPr>
                <w:ilvl w:val="0"/>
                <w:numId w:val="177"/>
              </w:numPr>
            </w:pPr>
            <w:r w:rsidRPr="006516AA">
              <w:t>Oliwiarka precyzyjna – 1 szt.;</w:t>
            </w:r>
          </w:p>
          <w:p w:rsidR="002A345F" w:rsidRPr="006516AA" w:rsidRDefault="002A345F" w:rsidP="002A345F">
            <w:pPr>
              <w:numPr>
                <w:ilvl w:val="0"/>
                <w:numId w:val="177"/>
              </w:numPr>
            </w:pPr>
            <w:r w:rsidRPr="006516AA">
              <w:t>Nożyce dla elektryków – 1 szt.;</w:t>
            </w:r>
          </w:p>
          <w:p w:rsidR="002A345F" w:rsidRPr="006516AA" w:rsidRDefault="002A345F" w:rsidP="002A345F">
            <w:pPr>
              <w:numPr>
                <w:ilvl w:val="0"/>
                <w:numId w:val="177"/>
              </w:numPr>
            </w:pPr>
            <w:r w:rsidRPr="006516AA">
              <w:t>Lusterko inspekcyjne przegubowe giętkie – 1 szt.;</w:t>
            </w:r>
          </w:p>
          <w:p w:rsidR="002A345F" w:rsidRPr="006516AA" w:rsidRDefault="002A345F" w:rsidP="002A345F">
            <w:pPr>
              <w:numPr>
                <w:ilvl w:val="0"/>
                <w:numId w:val="177"/>
              </w:numPr>
            </w:pPr>
            <w:r w:rsidRPr="006516AA">
              <w:t>Nasadki i akcesoria ½”, od 8 do 32 mm (kaseta) – 1 kpl.;</w:t>
            </w:r>
          </w:p>
          <w:p w:rsidR="002A345F" w:rsidRPr="006516AA" w:rsidRDefault="002A345F" w:rsidP="002A345F">
            <w:pPr>
              <w:numPr>
                <w:ilvl w:val="0"/>
                <w:numId w:val="177"/>
              </w:numPr>
            </w:pPr>
            <w:r w:rsidRPr="006516AA">
              <w:t>Szczypce do pierścieni osadczych zewnętrznych – 1 szt.;</w:t>
            </w:r>
          </w:p>
          <w:p w:rsidR="002A345F" w:rsidRPr="006516AA" w:rsidRDefault="002A345F" w:rsidP="002A345F">
            <w:pPr>
              <w:numPr>
                <w:ilvl w:val="0"/>
                <w:numId w:val="177"/>
              </w:numPr>
            </w:pPr>
            <w:r w:rsidRPr="006516AA">
              <w:t>Szczypce do pierścieni osadczych wewnętrznych – 1 szt.;</w:t>
            </w:r>
          </w:p>
          <w:p w:rsidR="002A345F" w:rsidRPr="006516AA" w:rsidRDefault="002A345F" w:rsidP="002A345F">
            <w:pPr>
              <w:numPr>
                <w:ilvl w:val="0"/>
                <w:numId w:val="177"/>
              </w:numPr>
            </w:pPr>
            <w:r w:rsidRPr="006516AA">
              <w:t>Szczypce nastawne z blokadą – 1 szt.;</w:t>
            </w:r>
          </w:p>
          <w:p w:rsidR="002A345F" w:rsidRPr="006516AA" w:rsidRDefault="002A345F" w:rsidP="002A345F">
            <w:pPr>
              <w:numPr>
                <w:ilvl w:val="0"/>
                <w:numId w:val="177"/>
              </w:numPr>
            </w:pPr>
            <w:r w:rsidRPr="006516AA">
              <w:t>Szczypce półokrągłe proste – 1 szt.;</w:t>
            </w:r>
          </w:p>
          <w:p w:rsidR="002A345F" w:rsidRPr="006516AA" w:rsidRDefault="002A345F" w:rsidP="002A345F">
            <w:pPr>
              <w:numPr>
                <w:ilvl w:val="0"/>
                <w:numId w:val="177"/>
              </w:numPr>
            </w:pPr>
            <w:r w:rsidRPr="006516AA">
              <w:t>Szczypce uniwersalne izolowane – 1 szt.;</w:t>
            </w:r>
          </w:p>
          <w:p w:rsidR="002A345F" w:rsidRPr="006516AA" w:rsidRDefault="002A345F" w:rsidP="002A345F">
            <w:pPr>
              <w:numPr>
                <w:ilvl w:val="0"/>
                <w:numId w:val="177"/>
              </w:numPr>
            </w:pPr>
            <w:r w:rsidRPr="006516AA">
              <w:t>Szczypce płaskie izolowane – 1 szt.;</w:t>
            </w:r>
          </w:p>
          <w:p w:rsidR="002A345F" w:rsidRPr="006516AA" w:rsidRDefault="002A345F" w:rsidP="002A345F">
            <w:pPr>
              <w:numPr>
                <w:ilvl w:val="0"/>
                <w:numId w:val="177"/>
              </w:numPr>
            </w:pPr>
            <w:r w:rsidRPr="006516AA">
              <w:t>Szczypce tnące boczne „struna fortepianowa” – 1 szt.;</w:t>
            </w:r>
          </w:p>
          <w:p w:rsidR="002A345F" w:rsidRPr="006516AA" w:rsidRDefault="002A345F" w:rsidP="002A345F">
            <w:pPr>
              <w:numPr>
                <w:ilvl w:val="0"/>
                <w:numId w:val="177"/>
              </w:numPr>
            </w:pPr>
            <w:r w:rsidRPr="006516AA">
              <w:t>Młotki „francuskie” 26 i 32 – 2 szt.;</w:t>
            </w:r>
          </w:p>
          <w:p w:rsidR="002A345F" w:rsidRPr="006516AA" w:rsidRDefault="002A345F" w:rsidP="002A345F">
            <w:pPr>
              <w:numPr>
                <w:ilvl w:val="0"/>
                <w:numId w:val="177"/>
              </w:numPr>
            </w:pPr>
            <w:r w:rsidRPr="006516AA">
              <w:t>Młotek montażowy z końcówkami plastikowymi – 1 szt.;</w:t>
            </w:r>
          </w:p>
          <w:p w:rsidR="002A345F" w:rsidRPr="006516AA" w:rsidRDefault="002A345F" w:rsidP="002A345F">
            <w:pPr>
              <w:numPr>
                <w:ilvl w:val="0"/>
                <w:numId w:val="177"/>
              </w:numPr>
            </w:pPr>
            <w:r w:rsidRPr="006516AA">
              <w:t>Wózek typu skrzynia – 1 szt.;</w:t>
            </w:r>
          </w:p>
          <w:p w:rsidR="002A345F" w:rsidRPr="006516AA" w:rsidRDefault="002A345F" w:rsidP="002A345F">
            <w:pPr>
              <w:numPr>
                <w:ilvl w:val="0"/>
                <w:numId w:val="177"/>
              </w:numPr>
            </w:pPr>
            <w:r w:rsidRPr="006516AA">
              <w:t>Wybijaki do gwoździ 2 i 4 mm – 2 szt.;</w:t>
            </w:r>
          </w:p>
          <w:p w:rsidR="002A345F" w:rsidRPr="006516AA" w:rsidRDefault="002A345F" w:rsidP="002A345F">
            <w:pPr>
              <w:numPr>
                <w:ilvl w:val="0"/>
                <w:numId w:val="177"/>
              </w:numPr>
            </w:pPr>
            <w:r w:rsidRPr="006516AA">
              <w:t>Wybijaki izolowane: 2 - 4 mm – 2 szt.;</w:t>
            </w:r>
          </w:p>
          <w:p w:rsidR="002A345F" w:rsidRPr="006516AA" w:rsidRDefault="002A345F" w:rsidP="002A345F">
            <w:pPr>
              <w:numPr>
                <w:ilvl w:val="0"/>
                <w:numId w:val="177"/>
              </w:numPr>
            </w:pPr>
            <w:r w:rsidRPr="006516AA">
              <w:t>Punktak precyzyjny 4 mm – 1 szt.;</w:t>
            </w:r>
          </w:p>
          <w:p w:rsidR="002A345F" w:rsidRPr="006516AA" w:rsidRDefault="002A345F" w:rsidP="002A345F">
            <w:pPr>
              <w:numPr>
                <w:ilvl w:val="0"/>
                <w:numId w:val="177"/>
              </w:numPr>
            </w:pPr>
            <w:r w:rsidRPr="006516AA">
              <w:t>Przecinak – 1 szt.;</w:t>
            </w:r>
          </w:p>
          <w:p w:rsidR="002A345F" w:rsidRPr="006516AA" w:rsidRDefault="002A345F" w:rsidP="002A345F">
            <w:pPr>
              <w:numPr>
                <w:ilvl w:val="0"/>
                <w:numId w:val="177"/>
              </w:numPr>
            </w:pPr>
            <w:r w:rsidRPr="006516AA">
              <w:lastRenderedPageBreak/>
              <w:t>Klucze płaskie od 6 do 32 mm – 12 szt.;</w:t>
            </w:r>
          </w:p>
          <w:p w:rsidR="002A345F" w:rsidRPr="006516AA" w:rsidRDefault="002A345F" w:rsidP="002A345F">
            <w:pPr>
              <w:numPr>
                <w:ilvl w:val="0"/>
                <w:numId w:val="177"/>
              </w:numPr>
            </w:pPr>
            <w:r w:rsidRPr="006516AA">
              <w:t>Szczypce zaciskowe o szczękach długich – 1 szt.;</w:t>
            </w:r>
          </w:p>
          <w:p w:rsidR="002A345F" w:rsidRPr="006516AA" w:rsidRDefault="002A345F" w:rsidP="002A345F">
            <w:pPr>
              <w:numPr>
                <w:ilvl w:val="0"/>
                <w:numId w:val="177"/>
              </w:numPr>
            </w:pPr>
            <w:r w:rsidRPr="006516AA">
              <w:t>Oprawka do brzeszczotów do metalu – 1 szt.;</w:t>
            </w:r>
          </w:p>
          <w:p w:rsidR="002A345F" w:rsidRPr="006516AA" w:rsidRDefault="002A345F" w:rsidP="002A345F">
            <w:pPr>
              <w:numPr>
                <w:ilvl w:val="0"/>
                <w:numId w:val="177"/>
              </w:numPr>
            </w:pPr>
            <w:r w:rsidRPr="006516AA">
              <w:t>Ostrza do pił bimetalowe – 10 szt.;</w:t>
            </w:r>
          </w:p>
          <w:p w:rsidR="002A345F" w:rsidRPr="006516AA" w:rsidRDefault="002A345F" w:rsidP="002A345F">
            <w:pPr>
              <w:numPr>
                <w:ilvl w:val="0"/>
                <w:numId w:val="177"/>
              </w:numPr>
            </w:pPr>
            <w:r w:rsidRPr="006516AA">
              <w:t>Klucze trzpieniowe zakrzywione od 1,5 do 10 mm w etui – 9 szt.;</w:t>
            </w:r>
          </w:p>
          <w:p w:rsidR="002A345F" w:rsidRPr="006516AA" w:rsidRDefault="002A345F" w:rsidP="002A345F">
            <w:pPr>
              <w:numPr>
                <w:ilvl w:val="0"/>
                <w:numId w:val="177"/>
              </w:numPr>
            </w:pPr>
            <w:r w:rsidRPr="006516AA">
              <w:t>Klucze trzpieniowe zakrzywione Torx od 10 do 45 mm – 8 szt.;</w:t>
            </w:r>
          </w:p>
          <w:p w:rsidR="002A345F" w:rsidRPr="006516AA" w:rsidRDefault="002A345F" w:rsidP="002A345F">
            <w:pPr>
              <w:numPr>
                <w:ilvl w:val="0"/>
                <w:numId w:val="177"/>
              </w:numPr>
            </w:pPr>
            <w:r w:rsidRPr="006516AA">
              <w:t>Szczypce tynkarskie – 1 szt.;</w:t>
            </w:r>
          </w:p>
          <w:p w:rsidR="002A345F" w:rsidRPr="006516AA" w:rsidRDefault="002A345F" w:rsidP="002A345F">
            <w:pPr>
              <w:numPr>
                <w:ilvl w:val="0"/>
                <w:numId w:val="177"/>
              </w:numPr>
            </w:pPr>
            <w:r w:rsidRPr="006516AA">
              <w:t>Szczypce zaciskowe z chwytem aluminiowym: 290 mm – 1 szt.;</w:t>
            </w:r>
          </w:p>
          <w:p w:rsidR="002A345F" w:rsidRPr="006516AA" w:rsidRDefault="002A345F" w:rsidP="002A345F">
            <w:pPr>
              <w:numPr>
                <w:ilvl w:val="0"/>
                <w:numId w:val="177"/>
              </w:numPr>
            </w:pPr>
            <w:r w:rsidRPr="006516AA">
              <w:t>Rysik traserski – 1 szt.;</w:t>
            </w:r>
          </w:p>
          <w:p w:rsidR="002A345F" w:rsidRPr="006516AA" w:rsidRDefault="002A345F" w:rsidP="002A345F">
            <w:pPr>
              <w:numPr>
                <w:ilvl w:val="0"/>
                <w:numId w:val="177"/>
              </w:numPr>
            </w:pPr>
            <w:r w:rsidRPr="006516AA">
              <w:t>Szczypce do pierścieni osadczych wewnętrznych 13/18/23 – 3 szt.;</w:t>
            </w:r>
          </w:p>
          <w:p w:rsidR="002A345F" w:rsidRPr="006516AA" w:rsidRDefault="002A345F" w:rsidP="002A345F">
            <w:pPr>
              <w:numPr>
                <w:ilvl w:val="0"/>
                <w:numId w:val="177"/>
              </w:numPr>
            </w:pPr>
            <w:r w:rsidRPr="006516AA">
              <w:t>Szczypce do pierścieni osadczych zewnętrznych 13/18/23 – 3 szt.;</w:t>
            </w:r>
          </w:p>
          <w:p w:rsidR="002A345F" w:rsidRPr="006516AA" w:rsidRDefault="002A345F" w:rsidP="002A345F">
            <w:pPr>
              <w:numPr>
                <w:ilvl w:val="0"/>
                <w:numId w:val="177"/>
              </w:numPr>
            </w:pPr>
            <w:r w:rsidRPr="006516AA">
              <w:t>Linijka giętka ze stali nierdzewnej -–2 stronna – 1 szt.;</w:t>
            </w:r>
          </w:p>
          <w:p w:rsidR="002A345F" w:rsidRPr="006516AA" w:rsidRDefault="002A345F" w:rsidP="002A345F">
            <w:pPr>
              <w:numPr>
                <w:ilvl w:val="0"/>
                <w:numId w:val="177"/>
              </w:numPr>
            </w:pPr>
            <w:r w:rsidRPr="006516AA">
              <w:t>Szczelinomierz metryczny z końcówkami zaokrąglonymi – 1 szt.;</w:t>
            </w:r>
          </w:p>
          <w:p w:rsidR="002A345F" w:rsidRPr="006516AA" w:rsidRDefault="002A345F" w:rsidP="002A345F">
            <w:pPr>
              <w:numPr>
                <w:ilvl w:val="0"/>
                <w:numId w:val="177"/>
              </w:numPr>
            </w:pPr>
            <w:r w:rsidRPr="006516AA">
              <w:t>Nóż dla elektryków z nacięciami do ściągania izolacji – 1 szt.;</w:t>
            </w:r>
          </w:p>
          <w:p w:rsidR="002A345F" w:rsidRPr="006516AA" w:rsidRDefault="002A345F" w:rsidP="002A345F">
            <w:pPr>
              <w:numPr>
                <w:ilvl w:val="0"/>
                <w:numId w:val="177"/>
              </w:numPr>
            </w:pPr>
            <w:r w:rsidRPr="006516AA">
              <w:t>Wkrętak - próbnik niskiego napięcia: 90 – 480 V – 1 szt.;</w:t>
            </w:r>
          </w:p>
          <w:p w:rsidR="002A345F" w:rsidRPr="006516AA" w:rsidRDefault="002A345F" w:rsidP="002A345F">
            <w:pPr>
              <w:numPr>
                <w:ilvl w:val="0"/>
                <w:numId w:val="177"/>
              </w:numPr>
            </w:pPr>
            <w:r w:rsidRPr="006516AA">
              <w:t>Taśma miernicza zwijana z blokadą 3 m – 3 szt.;</w:t>
            </w:r>
          </w:p>
          <w:p w:rsidR="002A345F" w:rsidRPr="006516AA" w:rsidRDefault="002A345F" w:rsidP="002A345F">
            <w:pPr>
              <w:numPr>
                <w:ilvl w:val="0"/>
                <w:numId w:val="177"/>
              </w:numPr>
            </w:pPr>
            <w:r w:rsidRPr="006516AA">
              <w:t>Wkrętak do wkrętów z rowkiem 4 mm, izolowany 1000 V – 1 szt.;</w:t>
            </w:r>
          </w:p>
          <w:p w:rsidR="002A345F" w:rsidRPr="006516AA" w:rsidRDefault="002A345F" w:rsidP="002A345F">
            <w:pPr>
              <w:numPr>
                <w:ilvl w:val="0"/>
                <w:numId w:val="177"/>
              </w:numPr>
            </w:pPr>
            <w:r w:rsidRPr="006516AA">
              <w:t>Wkrętaki do wkrętów z rowkiem: 3x75 - 4x100 - 5,5x100 – 3 szt.;</w:t>
            </w:r>
          </w:p>
          <w:p w:rsidR="002A345F" w:rsidRPr="006516AA" w:rsidRDefault="002A345F" w:rsidP="002A345F">
            <w:pPr>
              <w:numPr>
                <w:ilvl w:val="0"/>
                <w:numId w:val="177"/>
              </w:numPr>
            </w:pPr>
            <w:r w:rsidRPr="006516AA">
              <w:t>Wkrętak z końcówką Pozidriv® PZ 0-1-2 – 3 szt.;</w:t>
            </w:r>
          </w:p>
          <w:p w:rsidR="002A345F" w:rsidRPr="006516AA" w:rsidRDefault="002A345F" w:rsidP="002A345F">
            <w:pPr>
              <w:numPr>
                <w:ilvl w:val="0"/>
                <w:numId w:val="177"/>
              </w:numPr>
            </w:pPr>
            <w:r w:rsidRPr="006516AA">
              <w:t>Wkrętaki do wkrętów z rowkiem od 6,5x150 – 8x200 mm – 2 szt.;</w:t>
            </w:r>
          </w:p>
          <w:p w:rsidR="002A345F" w:rsidRPr="006516AA" w:rsidRDefault="002A345F" w:rsidP="002A345F">
            <w:pPr>
              <w:numPr>
                <w:ilvl w:val="0"/>
                <w:numId w:val="177"/>
              </w:numPr>
            </w:pPr>
            <w:r w:rsidRPr="006516AA">
              <w:t>Wkrętak z końcówką Phillips® PH 0-1-2 – 3 szt.;</w:t>
            </w:r>
          </w:p>
          <w:p w:rsidR="002A345F" w:rsidRPr="006516AA" w:rsidRDefault="002A345F" w:rsidP="002A345F">
            <w:pPr>
              <w:numPr>
                <w:ilvl w:val="0"/>
                <w:numId w:val="177"/>
              </w:numPr>
            </w:pPr>
            <w:r w:rsidRPr="006516AA">
              <w:t>Wkrętaki z końcówką Phillips®, izolowany 1000 V, 1 x 100 oraz 2 x 125 – 2 szt.;</w:t>
            </w:r>
          </w:p>
          <w:p w:rsidR="002A345F" w:rsidRPr="006516AA" w:rsidRDefault="002A345F" w:rsidP="002A345F">
            <w:pPr>
              <w:numPr>
                <w:ilvl w:val="0"/>
                <w:numId w:val="177"/>
              </w:numPr>
            </w:pPr>
            <w:r w:rsidRPr="006516AA">
              <w:t>Wkrętaki izolowane 1000 V, do wkrętów z rowkiem: 3,5 x 100, 4 x 100, 6,5 x 150 – 3 szt.;</w:t>
            </w:r>
          </w:p>
          <w:p w:rsidR="002A345F" w:rsidRPr="006516AA" w:rsidRDefault="002A345F" w:rsidP="002A345F">
            <w:pPr>
              <w:numPr>
                <w:ilvl w:val="0"/>
                <w:numId w:val="177"/>
              </w:numPr>
            </w:pPr>
            <w:r w:rsidRPr="006516AA">
              <w:t>Tester bezpieczeństwa 1 – szt.;</w:t>
            </w:r>
          </w:p>
          <w:p w:rsidR="002A345F" w:rsidRPr="006516AA" w:rsidRDefault="002A345F" w:rsidP="002A345F">
            <w:pPr>
              <w:numPr>
                <w:ilvl w:val="0"/>
                <w:numId w:val="177"/>
              </w:numPr>
            </w:pPr>
            <w:r w:rsidRPr="006516AA">
              <w:t>Wkrętak płaski z grotem 6 kątnym – 1 szt.;</w:t>
            </w:r>
          </w:p>
          <w:p w:rsidR="002A345F" w:rsidRPr="006516AA" w:rsidRDefault="002A345F" w:rsidP="002A345F">
            <w:pPr>
              <w:numPr>
                <w:ilvl w:val="0"/>
                <w:numId w:val="177"/>
              </w:numPr>
            </w:pPr>
            <w:r w:rsidRPr="006516AA">
              <w:t>Wkrętak PZ 3, 6 kątny – 2 szt.;</w:t>
            </w:r>
          </w:p>
          <w:p w:rsidR="002A345F" w:rsidRPr="006516AA" w:rsidRDefault="002A345F" w:rsidP="002A345F">
            <w:pPr>
              <w:numPr>
                <w:ilvl w:val="0"/>
                <w:numId w:val="177"/>
              </w:numPr>
            </w:pPr>
            <w:r w:rsidRPr="006516AA">
              <w:t>Punktak kwadratowy – 1 szt.;</w:t>
            </w:r>
          </w:p>
          <w:p w:rsidR="002A345F" w:rsidRPr="006516AA" w:rsidRDefault="002A345F" w:rsidP="002A345F">
            <w:pPr>
              <w:numPr>
                <w:ilvl w:val="0"/>
                <w:numId w:val="177"/>
              </w:numPr>
            </w:pPr>
            <w:r w:rsidRPr="006516AA">
              <w:t>Nasadki 1/4'': od 5,5 do 14 mm i akcesoria (w kasecie 38 szt.) – 1 kpl.;</w:t>
            </w:r>
          </w:p>
          <w:p w:rsidR="002A345F" w:rsidRPr="006516AA" w:rsidRDefault="002A345F" w:rsidP="002A345F">
            <w:pPr>
              <w:numPr>
                <w:ilvl w:val="0"/>
                <w:numId w:val="177"/>
              </w:numPr>
            </w:pPr>
            <w:r w:rsidRPr="006516AA">
              <w:t>Pilniki – 5 szt.</w:t>
            </w:r>
          </w:p>
        </w:tc>
        <w:tc>
          <w:tcPr>
            <w:tcW w:w="3082"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widowControl w:val="0"/>
              <w:tabs>
                <w:tab w:val="left" w:pos="1418"/>
              </w:tabs>
              <w:jc w:val="both"/>
            </w:pPr>
            <w:r w:rsidRPr="006516AA">
              <w:t>Komora rękawicowa – 1 sztuka do pracy w kontrolowanej atmosferze z substancjami niebezpiecznymi (radioaktywnymi, chemicznymi, biologicznymi wraz z akcesoriami, o następujących parametrach:</w:t>
            </w:r>
          </w:p>
          <w:p w:rsidR="002A345F" w:rsidRPr="006516AA" w:rsidRDefault="002A345F" w:rsidP="002A345F">
            <w:pPr>
              <w:numPr>
                <w:ilvl w:val="0"/>
                <w:numId w:val="178"/>
              </w:numPr>
            </w:pPr>
            <w:r w:rsidRPr="006516AA">
              <w:lastRenderedPageBreak/>
              <w:t>Brak żeber wzmacniających;</w:t>
            </w:r>
          </w:p>
          <w:p w:rsidR="002A345F" w:rsidRPr="006516AA" w:rsidRDefault="002A345F" w:rsidP="002A345F">
            <w:pPr>
              <w:numPr>
                <w:ilvl w:val="0"/>
                <w:numId w:val="178"/>
              </w:numPr>
            </w:pPr>
            <w:r w:rsidRPr="006516AA">
              <w:t>Zapewniająca doskonałą widoczność;</w:t>
            </w:r>
          </w:p>
          <w:p w:rsidR="002A345F" w:rsidRPr="006516AA" w:rsidRDefault="002A345F" w:rsidP="002A345F">
            <w:pPr>
              <w:numPr>
                <w:ilvl w:val="0"/>
                <w:numId w:val="178"/>
              </w:numPr>
            </w:pPr>
            <w:r w:rsidRPr="006516AA">
              <w:t>Wykonana ze szkła akrylowego;</w:t>
            </w:r>
          </w:p>
          <w:p w:rsidR="002A345F" w:rsidRPr="006516AA" w:rsidRDefault="002A345F" w:rsidP="002A345F">
            <w:pPr>
              <w:numPr>
                <w:ilvl w:val="0"/>
                <w:numId w:val="178"/>
              </w:numPr>
            </w:pPr>
            <w:r w:rsidRPr="006516AA">
              <w:t>Spełniająca warunki wymiany gazowej;</w:t>
            </w:r>
          </w:p>
          <w:p w:rsidR="002A345F" w:rsidRPr="006516AA" w:rsidRDefault="002A345F" w:rsidP="002A345F">
            <w:pPr>
              <w:numPr>
                <w:ilvl w:val="0"/>
                <w:numId w:val="178"/>
              </w:numPr>
            </w:pPr>
            <w:r w:rsidRPr="006516AA">
              <w:t>Wyposażona w analogowy miernik próżni;</w:t>
            </w:r>
          </w:p>
          <w:p w:rsidR="002A345F" w:rsidRPr="006516AA" w:rsidRDefault="002A345F" w:rsidP="002A345F">
            <w:pPr>
              <w:numPr>
                <w:ilvl w:val="0"/>
                <w:numId w:val="178"/>
              </w:numPr>
            </w:pPr>
            <w:r w:rsidRPr="006516AA">
              <w:t>Wygodna dla operatora regulacja ciśnienia;</w:t>
            </w:r>
          </w:p>
          <w:p w:rsidR="002A345F" w:rsidRPr="006516AA" w:rsidRDefault="002A345F" w:rsidP="002A345F">
            <w:pPr>
              <w:numPr>
                <w:ilvl w:val="0"/>
                <w:numId w:val="178"/>
              </w:numPr>
            </w:pPr>
            <w:r w:rsidRPr="006516AA">
              <w:t>Zawór kulowy (m.in dla odpompowania gazu);</w:t>
            </w:r>
          </w:p>
          <w:p w:rsidR="002A345F" w:rsidRPr="006516AA" w:rsidRDefault="002A345F" w:rsidP="002A345F">
            <w:pPr>
              <w:numPr>
                <w:ilvl w:val="0"/>
                <w:numId w:val="178"/>
              </w:numPr>
            </w:pPr>
            <w:r w:rsidRPr="006516AA">
              <w:t>Min. 2 zawory iglicowe;</w:t>
            </w:r>
          </w:p>
          <w:p w:rsidR="002A345F" w:rsidRPr="006516AA" w:rsidRDefault="002A345F" w:rsidP="002A345F">
            <w:pPr>
              <w:numPr>
                <w:ilvl w:val="0"/>
                <w:numId w:val="178"/>
              </w:numPr>
            </w:pPr>
            <w:r w:rsidRPr="006516AA">
              <w:t>Wymiary wewnętrzne: 240W × 340D/158D × 360H mm;</w:t>
            </w:r>
          </w:p>
          <w:p w:rsidR="002A345F" w:rsidRPr="006516AA" w:rsidRDefault="002A345F" w:rsidP="002A345F">
            <w:pPr>
              <w:numPr>
                <w:ilvl w:val="0"/>
                <w:numId w:val="178"/>
              </w:numPr>
            </w:pPr>
            <w:r w:rsidRPr="006516AA">
              <w:t>Objętość wewnętrzna: 25 l;</w:t>
            </w:r>
          </w:p>
          <w:p w:rsidR="002A345F" w:rsidRPr="006516AA" w:rsidRDefault="002A345F" w:rsidP="002A345F">
            <w:pPr>
              <w:numPr>
                <w:ilvl w:val="0"/>
                <w:numId w:val="178"/>
              </w:numPr>
              <w:jc w:val="both"/>
            </w:pPr>
            <w:r w:rsidRPr="006516AA">
              <w:t>Wewnętrzna średnica portu rękawicy: 140 mm;</w:t>
            </w:r>
          </w:p>
          <w:p w:rsidR="002A345F" w:rsidRPr="006516AA" w:rsidRDefault="002A345F" w:rsidP="002A345F">
            <w:pPr>
              <w:numPr>
                <w:ilvl w:val="0"/>
                <w:numId w:val="178"/>
              </w:numPr>
              <w:jc w:val="both"/>
            </w:pPr>
            <w:r w:rsidRPr="006516AA">
              <w:t>Próżniometr: 0 – 0.1 MPa;</w:t>
            </w:r>
          </w:p>
          <w:p w:rsidR="002A345F" w:rsidRPr="006516AA" w:rsidRDefault="002A345F" w:rsidP="002A345F">
            <w:pPr>
              <w:numPr>
                <w:ilvl w:val="0"/>
                <w:numId w:val="178"/>
              </w:numPr>
              <w:jc w:val="both"/>
            </w:pPr>
            <w:r w:rsidRPr="006516AA">
              <w:t>Materiał: żywica akrylowa;</w:t>
            </w:r>
          </w:p>
          <w:p w:rsidR="002A345F" w:rsidRPr="006516AA" w:rsidRDefault="002A345F" w:rsidP="002A345F">
            <w:pPr>
              <w:numPr>
                <w:ilvl w:val="0"/>
                <w:numId w:val="178"/>
              </w:numPr>
              <w:jc w:val="both"/>
            </w:pPr>
            <w:r w:rsidRPr="006516AA">
              <w:t>Rękawice: wykonane z naturalnej gumy;</w:t>
            </w:r>
          </w:p>
          <w:p w:rsidR="002A345F" w:rsidRPr="006516AA" w:rsidRDefault="002A345F" w:rsidP="002A345F">
            <w:pPr>
              <w:numPr>
                <w:ilvl w:val="0"/>
                <w:numId w:val="178"/>
              </w:numPr>
              <w:jc w:val="both"/>
            </w:pPr>
            <w:r w:rsidRPr="006516AA">
              <w:t>Oringi do rękawic: wykonane z nylonu / średnica zewnętrzna 8 mm x średnica wewnętrzna 6 mm – 4 sztuki.</w:t>
            </w:r>
          </w:p>
          <w:p w:rsidR="002A345F" w:rsidRPr="006516AA" w:rsidRDefault="002A345F" w:rsidP="006C3261">
            <w:pPr>
              <w:widowControl w:val="0"/>
              <w:tabs>
                <w:tab w:val="left" w:pos="1418"/>
              </w:tabs>
              <w:spacing w:before="200"/>
              <w:jc w:val="both"/>
            </w:pPr>
            <w:r w:rsidRPr="006516AA">
              <w:t>Gwarancja – min. 12 m-cy od daty podpisania protokołu zdawczo-odbiorczego oraz przedłużenie gwarancji o czas naprawy.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r w:rsidRPr="006516AA">
              <w:t>Stolik składany aluminiowy – 2 sztuki:</w:t>
            </w:r>
          </w:p>
          <w:p w:rsidR="002A345F" w:rsidRPr="006516AA" w:rsidRDefault="002A345F" w:rsidP="002A345F">
            <w:pPr>
              <w:pStyle w:val="Akapitzlist"/>
              <w:numPr>
                <w:ilvl w:val="0"/>
                <w:numId w:val="179"/>
              </w:numPr>
              <w:ind w:left="714" w:hanging="357"/>
              <w:contextualSpacing/>
              <w:rPr>
                <w:rFonts w:ascii="Times New Roman" w:hAnsi="Times New Roman" w:cs="Times New Roman"/>
              </w:rPr>
            </w:pPr>
            <w:r w:rsidRPr="006516AA">
              <w:rPr>
                <w:rFonts w:ascii="Times New Roman" w:hAnsi="Times New Roman" w:cs="Times New Roman"/>
              </w:rPr>
              <w:t>składane nogi;</w:t>
            </w:r>
          </w:p>
          <w:p w:rsidR="002A345F" w:rsidRPr="006516AA" w:rsidRDefault="002A345F" w:rsidP="002A345F">
            <w:pPr>
              <w:pStyle w:val="Akapitzlist"/>
              <w:numPr>
                <w:ilvl w:val="0"/>
                <w:numId w:val="179"/>
              </w:numPr>
              <w:ind w:left="714" w:hanging="357"/>
              <w:contextualSpacing/>
              <w:rPr>
                <w:rFonts w:ascii="Times New Roman" w:hAnsi="Times New Roman" w:cs="Times New Roman"/>
              </w:rPr>
            </w:pPr>
            <w:r w:rsidRPr="006516AA">
              <w:rPr>
                <w:rFonts w:ascii="Times New Roman" w:hAnsi="Times New Roman" w:cs="Times New Roman"/>
              </w:rPr>
              <w:t>wysokość 70-80 cm;</w:t>
            </w:r>
          </w:p>
          <w:p w:rsidR="002A345F" w:rsidRPr="006516AA" w:rsidRDefault="002A345F" w:rsidP="002A345F">
            <w:pPr>
              <w:pStyle w:val="Akapitzlist"/>
              <w:numPr>
                <w:ilvl w:val="0"/>
                <w:numId w:val="179"/>
              </w:numPr>
              <w:ind w:left="714" w:hanging="357"/>
              <w:contextualSpacing/>
              <w:rPr>
                <w:rFonts w:ascii="Times New Roman" w:hAnsi="Times New Roman" w:cs="Times New Roman"/>
              </w:rPr>
            </w:pPr>
            <w:r w:rsidRPr="006516AA">
              <w:rPr>
                <w:rFonts w:ascii="Times New Roman" w:hAnsi="Times New Roman" w:cs="Times New Roman"/>
              </w:rPr>
              <w:t>blat wymiary min. 80-100 cm.</w:t>
            </w:r>
          </w:p>
          <w:p w:rsidR="002A345F" w:rsidRPr="006516AA" w:rsidRDefault="002A345F" w:rsidP="006C3261">
            <w:r w:rsidRPr="006516AA">
              <w:t>Krzesło – 7 sztuk:</w:t>
            </w:r>
          </w:p>
          <w:p w:rsidR="002A345F" w:rsidRPr="006516AA" w:rsidRDefault="002A345F" w:rsidP="002A345F">
            <w:pPr>
              <w:pStyle w:val="Akapitzlist"/>
              <w:numPr>
                <w:ilvl w:val="0"/>
                <w:numId w:val="180"/>
              </w:numPr>
              <w:ind w:left="714" w:hanging="357"/>
              <w:contextualSpacing/>
              <w:rPr>
                <w:rFonts w:ascii="Times New Roman" w:hAnsi="Times New Roman" w:cs="Times New Roman"/>
              </w:rPr>
            </w:pPr>
            <w:r w:rsidRPr="006516AA">
              <w:rPr>
                <w:rFonts w:ascii="Times New Roman" w:hAnsi="Times New Roman" w:cs="Times New Roman"/>
              </w:rPr>
              <w:t>krzesło składane z oparciem;</w:t>
            </w:r>
          </w:p>
          <w:p w:rsidR="002A345F" w:rsidRPr="006516AA" w:rsidRDefault="002A345F" w:rsidP="002A345F">
            <w:pPr>
              <w:pStyle w:val="Akapitzlist"/>
              <w:numPr>
                <w:ilvl w:val="0"/>
                <w:numId w:val="180"/>
              </w:numPr>
              <w:ind w:left="714" w:hanging="357"/>
              <w:contextualSpacing/>
              <w:rPr>
                <w:rFonts w:ascii="Times New Roman" w:hAnsi="Times New Roman" w:cs="Times New Roman"/>
              </w:rPr>
            </w:pPr>
            <w:r w:rsidRPr="006516AA">
              <w:rPr>
                <w:rFonts w:ascii="Times New Roman" w:hAnsi="Times New Roman" w:cs="Times New Roman"/>
              </w:rPr>
              <w:t>materiał łatwy do zmywania.</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rPr>
                <w:bCs/>
              </w:rPr>
              <w:t>Drabina składana teleskopowa – 1 sztuka:</w:t>
            </w:r>
          </w:p>
          <w:p w:rsidR="002A345F" w:rsidRPr="006516AA" w:rsidRDefault="002A345F" w:rsidP="002A345F">
            <w:pPr>
              <w:numPr>
                <w:ilvl w:val="0"/>
                <w:numId w:val="181"/>
              </w:numPr>
              <w:ind w:left="714" w:hanging="357"/>
              <w:jc w:val="both"/>
              <w:rPr>
                <w:bCs/>
              </w:rPr>
            </w:pPr>
            <w:r w:rsidRPr="006516AA">
              <w:rPr>
                <w:bCs/>
              </w:rPr>
              <w:t>Konstrukcja ze stopu aluminium.</w:t>
            </w:r>
          </w:p>
          <w:p w:rsidR="002A345F" w:rsidRPr="006516AA" w:rsidRDefault="002A345F" w:rsidP="002A345F">
            <w:pPr>
              <w:numPr>
                <w:ilvl w:val="0"/>
                <w:numId w:val="181"/>
              </w:numPr>
              <w:ind w:left="714" w:hanging="357"/>
              <w:jc w:val="both"/>
              <w:rPr>
                <w:bCs/>
              </w:rPr>
            </w:pPr>
            <w:r w:rsidRPr="006516AA">
              <w:rPr>
                <w:bCs/>
              </w:rPr>
              <w:t>Długość min. 450 cm – możliwość modyfikacji w zależności od potrzeb w zakresie do 500 cm przy opcji drabiny pojedynczej przystawnej oraz do wysokości 250 cm przy opcji drabiny dwustronnej tzw. malarskiej.</w:t>
            </w:r>
          </w:p>
          <w:p w:rsidR="002A345F" w:rsidRPr="006516AA" w:rsidRDefault="002A345F" w:rsidP="002A345F">
            <w:pPr>
              <w:numPr>
                <w:ilvl w:val="0"/>
                <w:numId w:val="181"/>
              </w:numPr>
              <w:ind w:left="714" w:hanging="357"/>
              <w:jc w:val="both"/>
              <w:rPr>
                <w:bCs/>
              </w:rPr>
            </w:pPr>
            <w:r w:rsidRPr="006516AA">
              <w:rPr>
                <w:bCs/>
              </w:rPr>
              <w:lastRenderedPageBreak/>
              <w:t>Maksymalne obciążanie drabiny – 150 kg.</w:t>
            </w:r>
          </w:p>
          <w:p w:rsidR="002A345F" w:rsidRPr="006516AA" w:rsidRDefault="002A345F" w:rsidP="002A345F">
            <w:pPr>
              <w:numPr>
                <w:ilvl w:val="0"/>
                <w:numId w:val="181"/>
              </w:numPr>
              <w:ind w:left="714" w:hanging="357"/>
              <w:jc w:val="both"/>
              <w:rPr>
                <w:bCs/>
              </w:rPr>
            </w:pPr>
            <w:r w:rsidRPr="006516AA">
              <w:rPr>
                <w:bCs/>
              </w:rPr>
              <w:t>Po złożeniu drabina max. wysokość 100 cm.</w:t>
            </w:r>
          </w:p>
          <w:p w:rsidR="002A345F" w:rsidRPr="006516AA" w:rsidRDefault="002A345F" w:rsidP="002A345F">
            <w:pPr>
              <w:numPr>
                <w:ilvl w:val="0"/>
                <w:numId w:val="181"/>
              </w:numPr>
              <w:ind w:left="714" w:hanging="357"/>
              <w:jc w:val="both"/>
              <w:rPr>
                <w:bCs/>
              </w:rPr>
            </w:pPr>
            <w:r w:rsidRPr="006516AA">
              <w:rPr>
                <w:bCs/>
              </w:rPr>
              <w:t>Wyposażona w antypoślizgowe szczeble.</w:t>
            </w:r>
          </w:p>
          <w:p w:rsidR="002A345F" w:rsidRPr="006516AA" w:rsidRDefault="002A345F" w:rsidP="002A345F">
            <w:pPr>
              <w:numPr>
                <w:ilvl w:val="0"/>
                <w:numId w:val="181"/>
              </w:numPr>
              <w:ind w:left="714" w:hanging="357"/>
              <w:jc w:val="both"/>
              <w:rPr>
                <w:bCs/>
              </w:rPr>
            </w:pPr>
            <w:r w:rsidRPr="006516AA">
              <w:rPr>
                <w:bCs/>
              </w:rPr>
              <w:t>Stabilizator 2 sztuki.</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lastRenderedPageBreak/>
              <w:t>Spełnia/ nie spełnia</w:t>
            </w:r>
          </w:p>
          <w:p w:rsidR="002A345F" w:rsidRPr="006516AA" w:rsidRDefault="002A345F" w:rsidP="006C3261">
            <w:pPr>
              <w:jc w:val="center"/>
            </w:pPr>
          </w:p>
        </w:tc>
      </w:tr>
      <w:tr w:rsidR="002A345F" w:rsidRPr="006516AA" w:rsidTr="006C3261">
        <w:trPr>
          <w:trHeight w:val="22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rPr>
                <w:bCs/>
              </w:rPr>
              <w:t>Wykrywacz wycieku czynników chłodniczych oraz gazów i oparów palnych o następujących wymaganiach:</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Sprzęt fabrycznie nowy, posiadający certyfikat CE,</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Wykrywanie czynniki chłodnicze: wszystkie CFC, HCFC I HFC oraz R-12, R-22, R-123, R-134a i mieszanki R-404A, R-408A, R-409A, R-410A,</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Czułość dla czynników chłodniczych: nie większa niż 14g/rok dla R-134a,</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Możliwość wykrycia wszystkich gazów pełnych, </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Czułość dla gazów palnych: 50 ppm metanu,</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Czas gotowości do pracy: nie więcej niż 15 sekund,</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Półprzewodnikowy, łatwo wymienialny czujnik gazów palnych,</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Waga urządzenia: nie więcej niż 400 g,</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Zasilanie bateryjne,</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Automatyczna regulacja czułości,</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Dźwiękowa i świetlna sygnalizacja poziomu stężenia gazu z możliwością wyciszenia dźwięki,</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Sygnalizacja słabego zasilania i uszkodzenia czujnika,</w:t>
            </w:r>
          </w:p>
          <w:p w:rsidR="002A345F" w:rsidRPr="006516AA" w:rsidRDefault="002A345F" w:rsidP="002A345F">
            <w:pPr>
              <w:pStyle w:val="Akapitzlist"/>
              <w:numPr>
                <w:ilvl w:val="1"/>
                <w:numId w:val="182"/>
              </w:numPr>
              <w:ind w:left="714" w:hanging="357"/>
              <w:jc w:val="both"/>
              <w:rPr>
                <w:rFonts w:ascii="Times New Roman" w:hAnsi="Times New Roman" w:cs="Times New Roman"/>
                <w:bCs/>
              </w:rPr>
            </w:pPr>
            <w:r w:rsidRPr="006516AA">
              <w:rPr>
                <w:rFonts w:ascii="Times New Roman" w:hAnsi="Times New Roman" w:cs="Times New Roman"/>
                <w:bCs/>
              </w:rPr>
              <w:t>W zestawie oprócz wykrywacza z sondą: czujnik czynników chłodniczych z kolorową nasadką plastikową, czujnik gazów palnych z kolorową nasadką plastikową, gumowa osłona ochronna, filtry wymienne 5 sztuk, komplet baterii, instrukcja obsługi, walizka transportowa.</w:t>
            </w:r>
          </w:p>
          <w:p w:rsidR="002A345F" w:rsidRPr="006516AA" w:rsidRDefault="002A345F" w:rsidP="006C3261">
            <w:pPr>
              <w:spacing w:before="200"/>
              <w:jc w:val="both"/>
              <w:rPr>
                <w:bCs/>
              </w:rPr>
            </w:pPr>
            <w:r w:rsidRPr="006516AA">
              <w:t>Gwarancja – min. 12 miesięcy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A345F" w:rsidRPr="006516AA" w:rsidRDefault="002A345F" w:rsidP="006C3261">
            <w:pPr>
              <w:jc w:val="center"/>
              <w:rPr>
                <w:i/>
                <w:iCs/>
              </w:rPr>
            </w:pPr>
            <w:r w:rsidRPr="006516AA">
              <w:rPr>
                <w:i/>
                <w:iCs/>
              </w:rPr>
              <w:t>Spełnia/ nie spełnia</w:t>
            </w:r>
          </w:p>
          <w:p w:rsidR="002A345F" w:rsidRPr="006516AA" w:rsidRDefault="002A345F" w:rsidP="006C3261">
            <w:pPr>
              <w:jc w:val="center"/>
            </w:pPr>
          </w:p>
        </w:tc>
      </w:tr>
      <w:tr w:rsidR="002A345F" w:rsidRPr="006516AA" w:rsidTr="006C3261">
        <w:trPr>
          <w:trHeight w:val="1382"/>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jc w:val="center"/>
              <w:rPr>
                <w:rFonts w:ascii="Times New Roman" w:hAnsi="Times New Roman" w:cs="Times New Roman"/>
              </w:rPr>
            </w:pPr>
            <w:bookmarkStart w:id="72" w:name="_Hlk60745915"/>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rPr>
                <w:bCs/>
              </w:rPr>
              <w:t>Nosze ratownicze ewakuacyjne rolowane – 1 sztuka:</w:t>
            </w:r>
          </w:p>
          <w:p w:rsidR="002A345F" w:rsidRPr="006516AA" w:rsidRDefault="002A345F" w:rsidP="002A345F">
            <w:pPr>
              <w:pStyle w:val="Akapitzlist"/>
              <w:numPr>
                <w:ilvl w:val="0"/>
                <w:numId w:val="183"/>
              </w:numPr>
              <w:ind w:left="714" w:hanging="357"/>
              <w:jc w:val="both"/>
              <w:rPr>
                <w:rFonts w:ascii="Times New Roman" w:hAnsi="Times New Roman" w:cs="Times New Roman"/>
                <w:bCs/>
              </w:rPr>
            </w:pPr>
            <w:r w:rsidRPr="006516AA">
              <w:rPr>
                <w:rFonts w:ascii="Times New Roman" w:hAnsi="Times New Roman" w:cs="Times New Roman"/>
                <w:bCs/>
              </w:rPr>
              <w:t>Wykonane z materiału o podwyższonej odporności chemicznej,</w:t>
            </w:r>
          </w:p>
          <w:p w:rsidR="002A345F" w:rsidRPr="006516AA" w:rsidRDefault="002A345F" w:rsidP="002A345F">
            <w:pPr>
              <w:pStyle w:val="Akapitzlist"/>
              <w:numPr>
                <w:ilvl w:val="0"/>
                <w:numId w:val="183"/>
              </w:numPr>
              <w:ind w:left="714" w:hanging="357"/>
              <w:jc w:val="both"/>
              <w:rPr>
                <w:rFonts w:ascii="Times New Roman" w:hAnsi="Times New Roman" w:cs="Times New Roman"/>
                <w:bCs/>
              </w:rPr>
            </w:pPr>
            <w:r w:rsidRPr="006516AA">
              <w:rPr>
                <w:rFonts w:ascii="Times New Roman" w:hAnsi="Times New Roman" w:cs="Times New Roman"/>
                <w:bCs/>
              </w:rPr>
              <w:t>Odporne na warunki atmosferyczne i temperatury do – 80 st. C,</w:t>
            </w:r>
          </w:p>
          <w:p w:rsidR="002A345F" w:rsidRPr="006516AA" w:rsidRDefault="002A345F" w:rsidP="002A345F">
            <w:pPr>
              <w:pStyle w:val="Akapitzlist"/>
              <w:numPr>
                <w:ilvl w:val="0"/>
                <w:numId w:val="183"/>
              </w:numPr>
              <w:ind w:left="714" w:hanging="357"/>
              <w:jc w:val="both"/>
              <w:rPr>
                <w:rFonts w:ascii="Times New Roman" w:hAnsi="Times New Roman" w:cs="Times New Roman"/>
                <w:bCs/>
              </w:rPr>
            </w:pPr>
            <w:r w:rsidRPr="006516AA">
              <w:rPr>
                <w:rFonts w:ascii="Times New Roman" w:hAnsi="Times New Roman" w:cs="Times New Roman"/>
                <w:bCs/>
              </w:rPr>
              <w:t>Wykonane z elastycznego materiału pozwalającego je zwinąć oraz przenosić w formie niedużego plecaka,</w:t>
            </w:r>
          </w:p>
          <w:p w:rsidR="002A345F" w:rsidRPr="006516AA" w:rsidRDefault="002A345F" w:rsidP="002A345F">
            <w:pPr>
              <w:pStyle w:val="Akapitzlist"/>
              <w:numPr>
                <w:ilvl w:val="0"/>
                <w:numId w:val="183"/>
              </w:numPr>
              <w:ind w:left="714" w:hanging="357"/>
              <w:jc w:val="both"/>
              <w:rPr>
                <w:rFonts w:ascii="Times New Roman" w:hAnsi="Times New Roman" w:cs="Times New Roman"/>
                <w:bCs/>
              </w:rPr>
            </w:pPr>
            <w:r w:rsidRPr="006516AA">
              <w:rPr>
                <w:rFonts w:ascii="Times New Roman" w:hAnsi="Times New Roman" w:cs="Times New Roman"/>
                <w:bCs/>
              </w:rPr>
              <w:t>W zestawie z noszami powinien znajdować się plecak transportowy dla noszy.</w:t>
            </w:r>
          </w:p>
        </w:tc>
        <w:tc>
          <w:tcPr>
            <w:tcW w:w="30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6C3261">
            <w:pPr>
              <w:rPr>
                <w:i/>
                <w:iCs/>
              </w:rPr>
            </w:pPr>
            <w:r w:rsidRPr="006516AA">
              <w:rPr>
                <w:i/>
                <w:iCs/>
              </w:rPr>
              <w:t>Spełnia/ nie spełnia</w:t>
            </w:r>
          </w:p>
          <w:p w:rsidR="002A345F" w:rsidRPr="006516AA" w:rsidRDefault="002A345F" w:rsidP="006C3261">
            <w:pPr>
              <w:rPr>
                <w:i/>
                <w:iCs/>
              </w:rPr>
            </w:pPr>
          </w:p>
        </w:tc>
      </w:tr>
      <w:bookmarkEnd w:id="72"/>
      <w:tr w:rsidR="002A345F" w:rsidRPr="006516AA" w:rsidTr="006C3261">
        <w:trPr>
          <w:trHeight w:val="367"/>
        </w:trPr>
        <w:tc>
          <w:tcPr>
            <w:tcW w:w="5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A345F" w:rsidRPr="006516AA" w:rsidRDefault="002A345F" w:rsidP="002A345F">
            <w:pPr>
              <w:pStyle w:val="Akapitzlist"/>
              <w:numPr>
                <w:ilvl w:val="0"/>
                <w:numId w:val="33"/>
              </w:numPr>
              <w:jc w:val="center"/>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hideMark/>
          </w:tcPr>
          <w:p w:rsidR="002A345F" w:rsidRPr="006516AA" w:rsidRDefault="002A345F" w:rsidP="006C3261">
            <w:pPr>
              <w:jc w:val="both"/>
              <w:rPr>
                <w:bCs/>
              </w:rPr>
            </w:pPr>
            <w:r w:rsidRPr="006516AA">
              <w:rPr>
                <w:b/>
                <w:bCs/>
              </w:rPr>
              <w:t>Elementy do uzgodnienia z Zamawiającym:</w:t>
            </w:r>
          </w:p>
        </w:tc>
        <w:tc>
          <w:tcPr>
            <w:tcW w:w="30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Lokalizacja panelu sterowania generatora prądu pkt. </w:t>
            </w:r>
            <w:r w:rsidRPr="006516AA">
              <w:fldChar w:fldCharType="begin"/>
            </w:r>
            <w:r w:rsidRPr="006516AA">
              <w:instrText xml:space="preserve"> REF _Ref50813116 \r \h  \* MERGEFORMAT </w:instrText>
            </w:r>
            <w:r w:rsidRPr="006516AA">
              <w:fldChar w:fldCharType="separate"/>
            </w:r>
            <w:r w:rsidRPr="006516AA">
              <w:t>2.7</w:t>
            </w:r>
            <w:r w:rsidRPr="006516AA">
              <w:fldChar w:fldCharType="end"/>
            </w:r>
            <w:r w:rsidRPr="006516AA">
              <w:t xml:space="preserve"> / </w:t>
            </w:r>
            <w:r w:rsidRPr="006516AA">
              <w:fldChar w:fldCharType="begin"/>
            </w:r>
            <w:r w:rsidRPr="006516AA">
              <w:instrText xml:space="preserve"> REF _Ref51086141 \r \h  \* MERGEFORMAT </w:instrText>
            </w:r>
            <w:r w:rsidRPr="006516AA">
              <w:fldChar w:fldCharType="separate"/>
            </w:r>
            <w:r w:rsidRPr="006516AA">
              <w:t>5</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Lokalizacja gniazd i paneli sterowniczych na zabudowie pojazdu pkt. </w:t>
            </w:r>
            <w:r w:rsidRPr="006516AA">
              <w:fldChar w:fldCharType="begin"/>
            </w:r>
            <w:r w:rsidRPr="006516AA">
              <w:instrText xml:space="preserve"> REF _Ref50813116 \r \h  \* MERGEFORMAT </w:instrText>
            </w:r>
            <w:r w:rsidRPr="006516AA">
              <w:fldChar w:fldCharType="separate"/>
            </w:r>
            <w:r w:rsidRPr="006516AA">
              <w:t>2.7</w:t>
            </w:r>
            <w:r w:rsidRPr="006516AA">
              <w:fldChar w:fldCharType="end"/>
            </w:r>
            <w:r w:rsidRPr="006516AA">
              <w:t xml:space="preserve"> / </w:t>
            </w:r>
            <w:r w:rsidRPr="006516AA">
              <w:fldChar w:fldCharType="begin"/>
            </w:r>
            <w:r w:rsidRPr="006516AA">
              <w:instrText xml:space="preserve"> REF _Ref51105734 \r \h  \* MERGEFORMAT </w:instrText>
            </w:r>
            <w:r w:rsidRPr="006516AA">
              <w:fldChar w:fldCharType="separate"/>
            </w:r>
            <w:r w:rsidRPr="006516AA">
              <w:t>7</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Umiejscowienie gniazda zasilania i systemu pneumatyki (REDBOX) pkt. </w:t>
            </w:r>
            <w:r w:rsidRPr="006516AA">
              <w:fldChar w:fldCharType="begin"/>
            </w:r>
            <w:r w:rsidRPr="006516AA">
              <w:instrText xml:space="preserve"> REF _Ref51097247 \r \h  \* MERGEFORMAT </w:instrText>
            </w:r>
            <w:r w:rsidRPr="006516AA">
              <w:fldChar w:fldCharType="separate"/>
            </w:r>
            <w:r w:rsidRPr="006516AA">
              <w:t>2.10</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Urządzenia sygnalizacyjno-ostrzegawcze świetlne i dźwiękowe – miejsce oraz sposób montażu, wielkość lamp pkt. </w:t>
            </w:r>
            <w:r w:rsidRPr="006516AA">
              <w:fldChar w:fldCharType="begin"/>
            </w:r>
            <w:r w:rsidRPr="006516AA">
              <w:instrText xml:space="preserve"> REF _Ref58860371 \r \h  \* MERGEFORMAT </w:instrText>
            </w:r>
            <w:r w:rsidRPr="006516AA">
              <w:fldChar w:fldCharType="separate"/>
            </w:r>
            <w:r w:rsidRPr="006516AA">
              <w:t>2.13</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Projekt logo użytkownika na pokrowcach siedzeń w kabinie pkt. </w:t>
            </w:r>
            <w:r w:rsidRPr="006516AA">
              <w:fldChar w:fldCharType="begin"/>
            </w:r>
            <w:r w:rsidRPr="006516AA">
              <w:instrText xml:space="preserve"> REF _Ref51096948 \r \h  \* MERGEFORMAT </w:instrText>
            </w:r>
            <w:r w:rsidRPr="006516AA">
              <w:fldChar w:fldCharType="separate"/>
            </w:r>
            <w:r w:rsidRPr="006516AA">
              <w:t>2.15</w:t>
            </w:r>
            <w:r w:rsidRPr="006516AA">
              <w:fldChar w:fldCharType="end"/>
            </w:r>
            <w:r w:rsidRPr="006516AA">
              <w:t xml:space="preserve"> / </w:t>
            </w:r>
            <w:r w:rsidRPr="006516AA">
              <w:fldChar w:fldCharType="begin"/>
            </w:r>
            <w:r w:rsidRPr="006516AA">
              <w:instrText xml:space="preserve"> REF _Ref55124852 \r \h  \* MERGEFORMAT </w:instrText>
            </w:r>
            <w:r w:rsidRPr="006516AA">
              <w:fldChar w:fldCharType="separate"/>
            </w:r>
            <w:r w:rsidRPr="006516AA">
              <w:t>12</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oraz sposób montażu tabletu z modułem SWD ST (statusy) w kabinie pojazdu pkt. </w:t>
            </w:r>
            <w:r w:rsidRPr="006516AA">
              <w:fldChar w:fldCharType="begin"/>
            </w:r>
            <w:r w:rsidRPr="006516AA">
              <w:instrText xml:space="preserve"> REF _Ref51096948 \r \h  \* MERGEFORMAT </w:instrText>
            </w:r>
            <w:r w:rsidRPr="006516AA">
              <w:fldChar w:fldCharType="separate"/>
            </w:r>
            <w:r w:rsidRPr="006516AA">
              <w:t>2.15</w:t>
            </w:r>
            <w:r w:rsidRPr="006516AA">
              <w:fldChar w:fldCharType="end"/>
            </w:r>
            <w:r w:rsidRPr="006516AA">
              <w:t xml:space="preserve"> / </w:t>
            </w:r>
            <w:r w:rsidRPr="006516AA">
              <w:fldChar w:fldCharType="begin"/>
            </w:r>
            <w:r w:rsidRPr="006516AA">
              <w:instrText xml:space="preserve"> REF _Ref51105604 \r \h  \* MERGEFORMAT </w:instrText>
            </w:r>
            <w:r w:rsidRPr="006516AA">
              <w:fldChar w:fldCharType="separate"/>
            </w:r>
            <w:r w:rsidRPr="006516AA">
              <w:t>d)</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Wysokość wewnętrzna w przedziale analitycznym pkt. </w:t>
            </w:r>
            <w:r w:rsidRPr="006516AA">
              <w:fldChar w:fldCharType="begin"/>
            </w:r>
            <w:r w:rsidRPr="006516AA">
              <w:instrText xml:space="preserve"> REF _Ref51086500 \r \h  \* MERGEFORMAT </w:instrText>
            </w:r>
            <w:r w:rsidRPr="006516AA">
              <w:fldChar w:fldCharType="separate"/>
            </w:r>
            <w:r w:rsidRPr="006516AA">
              <w:t>3.2</w:t>
            </w:r>
            <w:r w:rsidRPr="006516AA">
              <w:fldChar w:fldCharType="end"/>
            </w:r>
            <w:r w:rsidRPr="006516AA">
              <w:t xml:space="preserve"> / </w:t>
            </w:r>
            <w:r w:rsidRPr="006516AA">
              <w:fldChar w:fldCharType="begin"/>
            </w:r>
            <w:r w:rsidRPr="006516AA">
              <w:instrText xml:space="preserve"> REF _Ref55126980 \r \h  \* MERGEFORMAT </w:instrText>
            </w:r>
            <w:r w:rsidRPr="006516AA">
              <w:fldChar w:fldCharType="separate"/>
            </w:r>
            <w:r w:rsidRPr="006516AA">
              <w:t>n)</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Podział przedziału na poszczególne strefy, które należy przewidzieć w zabudowie pojazdu pkt. </w:t>
            </w:r>
            <w:r w:rsidRPr="006516AA">
              <w:fldChar w:fldCharType="begin"/>
            </w:r>
            <w:r w:rsidRPr="006516AA">
              <w:instrText xml:space="preserve"> REF _Ref51086500 \r \h  \* MERGEFORMAT </w:instrText>
            </w:r>
            <w:r w:rsidRPr="006516AA">
              <w:fldChar w:fldCharType="separate"/>
            </w:r>
            <w:r w:rsidRPr="006516AA">
              <w:t>3.2</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Prowadzenie przewodów w listwach przedziału analitycznego pkt. </w:t>
            </w:r>
            <w:r w:rsidRPr="006516AA">
              <w:fldChar w:fldCharType="begin"/>
            </w:r>
            <w:r w:rsidRPr="006516AA">
              <w:instrText xml:space="preserve"> REF _Ref51101402 \r \h  \* MERGEFORMAT </w:instrText>
            </w:r>
            <w:r w:rsidRPr="006516AA">
              <w:fldChar w:fldCharType="separate"/>
            </w:r>
            <w:r w:rsidRPr="006516AA">
              <w:t>3.3</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montażu, rodzaj oraz wielkość okien dachowych w zabudowie pojazdu pkt. </w:t>
            </w:r>
            <w:r w:rsidRPr="006516AA">
              <w:fldChar w:fldCharType="begin"/>
            </w:r>
            <w:r w:rsidRPr="006516AA">
              <w:instrText xml:space="preserve"> REF _Ref51096542 \r \h  \* MERGEFORMAT </w:instrText>
            </w:r>
            <w:r w:rsidRPr="006516AA">
              <w:fldChar w:fldCharType="separate"/>
            </w:r>
            <w:r w:rsidRPr="006516AA">
              <w:t>3.7</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Wysokość zakładki wykładziny PCV w zabudowie przedziału analitycznego pkt. </w:t>
            </w:r>
            <w:r w:rsidRPr="006516AA">
              <w:fldChar w:fldCharType="begin"/>
            </w:r>
            <w:r w:rsidRPr="006516AA">
              <w:instrText xml:space="preserve"> REF _Ref51101519 \r \h  \* MERGEFORMAT </w:instrText>
            </w:r>
            <w:r w:rsidRPr="006516AA">
              <w:fldChar w:fldCharType="separate"/>
            </w:r>
            <w:r w:rsidRPr="006516AA">
              <w:t>3.9</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montażu oraz wielkość drzwi wejściowych do przedziału analitycznego pkt. </w:t>
            </w:r>
            <w:r w:rsidRPr="006516AA">
              <w:fldChar w:fldCharType="begin"/>
            </w:r>
            <w:r w:rsidRPr="006516AA">
              <w:instrText xml:space="preserve"> REF _Ref51096030 \r \h  \* MERGEFORMAT </w:instrText>
            </w:r>
            <w:r w:rsidRPr="006516AA">
              <w:fldChar w:fldCharType="separate"/>
            </w:r>
            <w:r w:rsidRPr="006516AA">
              <w:t>3.12</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Wielkość okien i ich dokładna lokalizacji w przedziale analitycznym pkt. </w:t>
            </w:r>
            <w:r w:rsidRPr="006516AA">
              <w:fldChar w:fldCharType="begin"/>
            </w:r>
            <w:r w:rsidRPr="006516AA">
              <w:instrText xml:space="preserve"> REF _Ref51095856 \r \h  \* MERGEFORMAT </w:instrText>
            </w:r>
            <w:r w:rsidRPr="006516AA">
              <w:fldChar w:fldCharType="separate"/>
            </w:r>
            <w:r w:rsidRPr="006516AA">
              <w:t>3.13</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Kolor mebli użytych w zabudowie wnętrza przedziału analitycznego pkt. </w:t>
            </w:r>
            <w:r w:rsidRPr="006516AA">
              <w:fldChar w:fldCharType="begin"/>
            </w:r>
            <w:r w:rsidRPr="006516AA">
              <w:instrText xml:space="preserve"> REF _Ref51101627 \r \h  \* MERGEFORMAT </w:instrText>
            </w:r>
            <w:r w:rsidRPr="006516AA">
              <w:fldChar w:fldCharType="separate"/>
            </w:r>
            <w:r w:rsidRPr="006516AA">
              <w:t>3.14</w:t>
            </w:r>
            <w:r w:rsidRPr="006516AA">
              <w:fldChar w:fldCharType="end"/>
            </w:r>
            <w:r w:rsidRPr="006516AA">
              <w:t xml:space="preserve"> / </w:t>
            </w:r>
            <w:r w:rsidRPr="006516AA">
              <w:fldChar w:fldCharType="begin"/>
            </w:r>
            <w:r w:rsidRPr="006516AA">
              <w:instrText xml:space="preserve"> REF _Ref55126901 \r \h  \* MERGEFORMAT </w:instrText>
            </w:r>
            <w:r w:rsidRPr="006516AA">
              <w:fldChar w:fldCharType="separate"/>
            </w:r>
            <w:r w:rsidRPr="006516AA">
              <w:t>1</w:t>
            </w:r>
            <w:r w:rsidRPr="006516AA">
              <w:fldChar w:fldCharType="end"/>
            </w:r>
            <w:r w:rsidRPr="006516AA">
              <w:t xml:space="preserve"> / </w:t>
            </w:r>
            <w:r w:rsidRPr="006516AA">
              <w:fldChar w:fldCharType="begin"/>
            </w:r>
            <w:r w:rsidRPr="006516AA">
              <w:instrText xml:space="preserve"> REF _Ref55125131 \r \h  \* MERGEFORMAT </w:instrText>
            </w:r>
            <w:r w:rsidRPr="006516AA">
              <w:fldChar w:fldCharType="separate"/>
            </w:r>
            <w:r w:rsidRPr="006516AA">
              <w:t>d)</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rPr>
                <w:bCs/>
              </w:rPr>
              <w:t xml:space="preserve">Miejsce zabudowy </w:t>
            </w:r>
            <w:r w:rsidRPr="006516AA">
              <w:t xml:space="preserve">komputerów przemysłowych w szafie RACK (przy stanowisku operatora głównego) pkt. </w:t>
            </w:r>
            <w:r w:rsidRPr="006516AA">
              <w:fldChar w:fldCharType="begin"/>
            </w:r>
            <w:r w:rsidRPr="006516AA">
              <w:instrText xml:space="preserve"> REF _Ref51101627 \r \h  \* MERGEFORMAT </w:instrText>
            </w:r>
            <w:r w:rsidRPr="006516AA">
              <w:fldChar w:fldCharType="separate"/>
            </w:r>
            <w:r w:rsidRPr="006516AA">
              <w:t>3.14</w:t>
            </w:r>
            <w:r w:rsidRPr="006516AA">
              <w:fldChar w:fldCharType="end"/>
            </w:r>
            <w:r w:rsidRPr="006516AA">
              <w:t xml:space="preserve"> / </w:t>
            </w:r>
            <w:r w:rsidRPr="006516AA">
              <w:fldChar w:fldCharType="begin"/>
            </w:r>
            <w:r w:rsidRPr="006516AA">
              <w:instrText xml:space="preserve"> REF _Ref51104817 \r \h  \* MERGEFORMAT </w:instrText>
            </w:r>
            <w:r w:rsidRPr="006516AA">
              <w:fldChar w:fldCharType="separate"/>
            </w:r>
            <w:r w:rsidRPr="006516AA">
              <w:t>2</w:t>
            </w:r>
            <w:r w:rsidRPr="006516AA">
              <w:fldChar w:fldCharType="end"/>
            </w:r>
            <w:r w:rsidRPr="006516AA">
              <w:t xml:space="preserve"> / </w:t>
            </w:r>
            <w:r w:rsidRPr="006516AA">
              <w:fldChar w:fldCharType="begin"/>
            </w:r>
            <w:r w:rsidRPr="006516AA">
              <w:instrText xml:space="preserve"> REF _Ref51086741 \r \h  \* MERGEFORMAT </w:instrText>
            </w:r>
            <w:r w:rsidRPr="006516AA">
              <w:fldChar w:fldCharType="separate"/>
            </w:r>
            <w:r w:rsidRPr="006516AA">
              <w:t>a)</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zabudowy tablicy magnetyczna, suchościeralna oraz jej wymiary pkt. </w:t>
            </w:r>
            <w:r w:rsidRPr="006516AA">
              <w:fldChar w:fldCharType="begin"/>
            </w:r>
            <w:r w:rsidRPr="006516AA">
              <w:instrText xml:space="preserve"> REF _Ref51101627 \r \h  \* MERGEFORMAT </w:instrText>
            </w:r>
            <w:r w:rsidRPr="006516AA">
              <w:fldChar w:fldCharType="separate"/>
            </w:r>
            <w:r w:rsidRPr="006516AA">
              <w:t>3.14</w:t>
            </w:r>
            <w:r w:rsidRPr="006516AA">
              <w:fldChar w:fldCharType="end"/>
            </w:r>
            <w:r w:rsidRPr="006516AA">
              <w:t xml:space="preserve"> / </w:t>
            </w:r>
            <w:r w:rsidRPr="006516AA">
              <w:fldChar w:fldCharType="begin"/>
            </w:r>
            <w:r w:rsidRPr="006516AA">
              <w:instrText xml:space="preserve"> REF _Ref51104817 \r \h  \* MERGEFORMAT </w:instrText>
            </w:r>
            <w:r w:rsidRPr="006516AA">
              <w:fldChar w:fldCharType="separate"/>
            </w:r>
            <w:r w:rsidRPr="006516AA">
              <w:t>2</w:t>
            </w:r>
            <w:r w:rsidRPr="006516AA">
              <w:fldChar w:fldCharType="end"/>
            </w:r>
            <w:r w:rsidRPr="006516AA">
              <w:t xml:space="preserve"> / </w:t>
            </w:r>
            <w:r w:rsidRPr="006516AA">
              <w:fldChar w:fldCharType="begin"/>
            </w:r>
            <w:r w:rsidRPr="006516AA">
              <w:instrText xml:space="preserve"> REF _Ref51086811 \r \h  \* MERGEFORMAT </w:instrText>
            </w:r>
            <w:r w:rsidRPr="006516AA">
              <w:fldChar w:fldCharType="separate"/>
            </w:r>
            <w:r w:rsidRPr="006516AA">
              <w:t>e)</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montażu oraz system wysuwu zdalnej detekcji Rapid Plus pkt. </w:t>
            </w:r>
            <w:r w:rsidRPr="006516AA">
              <w:fldChar w:fldCharType="begin"/>
            </w:r>
            <w:r w:rsidRPr="006516AA">
              <w:instrText xml:space="preserve"> REF _Ref51101627 \r \h  \* MERGEFORMAT </w:instrText>
            </w:r>
            <w:r w:rsidRPr="006516AA">
              <w:fldChar w:fldCharType="separate"/>
            </w:r>
            <w:r w:rsidRPr="006516AA">
              <w:t>3.14</w:t>
            </w:r>
            <w:r w:rsidRPr="006516AA">
              <w:fldChar w:fldCharType="end"/>
            </w:r>
            <w:r w:rsidRPr="006516AA">
              <w:t xml:space="preserve"> / </w:t>
            </w:r>
            <w:r w:rsidRPr="006516AA">
              <w:fldChar w:fldCharType="begin"/>
            </w:r>
            <w:r w:rsidRPr="006516AA">
              <w:instrText xml:space="preserve"> REF _Ref55126851 \r \h  \* MERGEFORMAT </w:instrText>
            </w:r>
            <w:r w:rsidRPr="006516AA">
              <w:fldChar w:fldCharType="separate"/>
            </w:r>
            <w:r w:rsidRPr="006516AA">
              <w:t>3</w:t>
            </w:r>
            <w:r w:rsidRPr="006516AA">
              <w:fldChar w:fldCharType="end"/>
            </w:r>
            <w:r w:rsidRPr="006516AA">
              <w:t xml:space="preserve"> / </w:t>
            </w:r>
            <w:r w:rsidRPr="006516AA">
              <w:fldChar w:fldCharType="begin"/>
            </w:r>
            <w:r w:rsidRPr="006516AA">
              <w:instrText xml:space="preserve"> REF _Ref55126855 \r \h  \* MERGEFORMAT </w:instrText>
            </w:r>
            <w:r w:rsidRPr="006516AA">
              <w:fldChar w:fldCharType="separate"/>
            </w:r>
            <w:r w:rsidRPr="006516AA">
              <w:t>h)</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Elementy przewidziane do montażu w szafie RACK pkt. </w:t>
            </w:r>
            <w:r w:rsidRPr="006516AA">
              <w:fldChar w:fldCharType="begin"/>
            </w:r>
            <w:r w:rsidRPr="006516AA">
              <w:instrText xml:space="preserve"> REF _Ref51101627 \r \h  \* MERGEFORMAT </w:instrText>
            </w:r>
            <w:r w:rsidRPr="006516AA">
              <w:fldChar w:fldCharType="separate"/>
            </w:r>
            <w:r w:rsidRPr="006516AA">
              <w:t>3.14</w:t>
            </w:r>
            <w:r w:rsidRPr="006516AA">
              <w:fldChar w:fldCharType="end"/>
            </w:r>
            <w:r w:rsidRPr="006516AA">
              <w:t xml:space="preserve"> / </w:t>
            </w:r>
            <w:r w:rsidRPr="006516AA">
              <w:fldChar w:fldCharType="begin"/>
            </w:r>
            <w:r w:rsidRPr="006516AA">
              <w:instrText xml:space="preserve"> REF _Ref51101957 \r \h  \* MERGEFORMAT </w:instrText>
            </w:r>
            <w:r w:rsidRPr="006516AA">
              <w:fldChar w:fldCharType="separate"/>
            </w:r>
            <w:r w:rsidRPr="006516AA">
              <w:t>4</w:t>
            </w:r>
            <w:r w:rsidRPr="006516AA">
              <w:fldChar w:fldCharType="end"/>
            </w:r>
            <w:r w:rsidRPr="006516AA">
              <w:t xml:space="preserve"> / </w:t>
            </w:r>
            <w:r w:rsidRPr="006516AA">
              <w:fldChar w:fldCharType="begin"/>
            </w:r>
            <w:r w:rsidRPr="006516AA">
              <w:instrText xml:space="preserve"> REF _Ref51101961 \r \h  \* MERGEFORMAT </w:instrText>
            </w:r>
            <w:r w:rsidRPr="006516AA">
              <w:fldChar w:fldCharType="separate"/>
            </w:r>
            <w:r w:rsidRPr="006516AA">
              <w:t>c)</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zabudowy części biurowej oraz urządzenia wielofunkcyjnego, jego wymiary pkt. </w:t>
            </w:r>
            <w:r w:rsidRPr="006516AA">
              <w:fldChar w:fldCharType="begin"/>
            </w:r>
            <w:r w:rsidRPr="006516AA">
              <w:instrText xml:space="preserve"> REF _Ref51101627 \r \h  \* MERGEFORMAT </w:instrText>
            </w:r>
            <w:r w:rsidRPr="006516AA">
              <w:fldChar w:fldCharType="separate"/>
            </w:r>
            <w:r w:rsidRPr="006516AA">
              <w:t>3.14</w:t>
            </w:r>
            <w:r w:rsidRPr="006516AA">
              <w:fldChar w:fldCharType="end"/>
            </w:r>
            <w:r w:rsidRPr="006516AA">
              <w:t xml:space="preserve"> / </w:t>
            </w:r>
            <w:r w:rsidRPr="006516AA">
              <w:fldChar w:fldCharType="begin"/>
            </w:r>
            <w:r w:rsidRPr="006516AA">
              <w:instrText xml:space="preserve"> REF _Ref51087008 \r \h  \* MERGEFORMAT </w:instrText>
            </w:r>
            <w:r w:rsidRPr="006516AA">
              <w:fldChar w:fldCharType="separate"/>
            </w:r>
            <w:r w:rsidRPr="006516AA">
              <w:t>5</w:t>
            </w:r>
            <w:r w:rsidRPr="006516AA">
              <w:fldChar w:fldCharType="end"/>
            </w:r>
            <w:r w:rsidRPr="006516AA">
              <w:t xml:space="preserve"> / </w:t>
            </w:r>
            <w:r w:rsidRPr="006516AA">
              <w:fldChar w:fldCharType="begin"/>
            </w:r>
            <w:r w:rsidRPr="006516AA">
              <w:instrText xml:space="preserve"> REF _Ref55126813 \r \h  \* MERGEFORMAT </w:instrText>
            </w:r>
            <w:r w:rsidRPr="006516AA">
              <w:fldChar w:fldCharType="separate"/>
            </w:r>
            <w:r w:rsidRPr="006516AA">
              <w:t>d)</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zabudowy części sprzętowej oraz jej konfiguracja (regały, szuflady) pkt. </w:t>
            </w:r>
            <w:r w:rsidRPr="006516AA">
              <w:fldChar w:fldCharType="begin"/>
            </w:r>
            <w:r w:rsidRPr="006516AA">
              <w:instrText xml:space="preserve"> REF _Ref51101627 \r \h  \* MERGEFORMAT </w:instrText>
            </w:r>
            <w:r w:rsidRPr="006516AA">
              <w:fldChar w:fldCharType="separate"/>
            </w:r>
            <w:r w:rsidRPr="006516AA">
              <w:t>3.14</w:t>
            </w:r>
            <w:r w:rsidRPr="006516AA">
              <w:fldChar w:fldCharType="end"/>
            </w:r>
            <w:r w:rsidRPr="006516AA">
              <w:t xml:space="preserve"> / </w:t>
            </w:r>
            <w:r w:rsidRPr="006516AA">
              <w:fldChar w:fldCharType="begin"/>
            </w:r>
            <w:r w:rsidRPr="006516AA">
              <w:instrText xml:space="preserve"> REF _Ref51087255 \r \h  \* MERGEFORMAT </w:instrText>
            </w:r>
            <w:r w:rsidRPr="006516AA">
              <w:fldChar w:fldCharType="separate"/>
            </w:r>
            <w:r w:rsidRPr="006516AA">
              <w:t>7</w:t>
            </w:r>
            <w:r w:rsidRPr="006516AA">
              <w:fldChar w:fldCharType="end"/>
            </w:r>
            <w:r w:rsidRPr="006516AA">
              <w:t xml:space="preserve"> / </w:t>
            </w:r>
            <w:r w:rsidRPr="006516AA">
              <w:fldChar w:fldCharType="begin"/>
            </w:r>
            <w:r w:rsidRPr="006516AA">
              <w:instrText xml:space="preserve"> REF _Ref55126687 \r \h  \* MERGEFORMAT </w:instrText>
            </w:r>
            <w:r w:rsidRPr="006516AA">
              <w:fldChar w:fldCharType="separate"/>
            </w:r>
            <w:r w:rsidRPr="006516AA">
              <w:t>a)</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zamontowana gaśnicy 2 kg w przedziale analitycznym pkt. </w:t>
            </w:r>
            <w:r w:rsidRPr="006516AA">
              <w:fldChar w:fldCharType="begin"/>
            </w:r>
            <w:r w:rsidRPr="006516AA">
              <w:instrText xml:space="preserve"> REF _Ref51087449 \r \h  \* MERGEFORMAT </w:instrText>
            </w:r>
            <w:r w:rsidRPr="006516AA">
              <w:fldChar w:fldCharType="separate"/>
            </w:r>
            <w:r w:rsidRPr="006516AA">
              <w:t>3.17</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montażu masztu pneumatycznego pkt. </w:t>
            </w:r>
            <w:r w:rsidRPr="006516AA">
              <w:fldChar w:fldCharType="begin"/>
            </w:r>
            <w:r w:rsidRPr="006516AA">
              <w:instrText xml:space="preserve"> REF _Ref50812619 \r \h  \* MERGEFORMAT </w:instrText>
            </w:r>
            <w:r w:rsidRPr="006516AA">
              <w:fldChar w:fldCharType="separate"/>
            </w:r>
            <w:r w:rsidRPr="006516AA">
              <w:t>3.18</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Dobór sprzętu i instalacji radiotelefonicznej pkt. </w:t>
            </w:r>
            <w:r w:rsidRPr="006516AA">
              <w:fldChar w:fldCharType="begin"/>
            </w:r>
            <w:r w:rsidRPr="006516AA">
              <w:instrText xml:space="preserve"> REF _Ref50812619 \r \h  \* MERGEFORMAT </w:instrText>
            </w:r>
            <w:r w:rsidRPr="006516AA">
              <w:fldChar w:fldCharType="separate"/>
            </w:r>
            <w:r w:rsidRPr="006516AA">
              <w:t>3.18</w:t>
            </w:r>
            <w:r w:rsidRPr="006516AA">
              <w:fldChar w:fldCharType="end"/>
            </w:r>
            <w:r w:rsidRPr="006516AA">
              <w:t xml:space="preserve"> / </w:t>
            </w:r>
            <w:r w:rsidRPr="006516AA">
              <w:fldChar w:fldCharType="begin"/>
            </w:r>
            <w:r w:rsidRPr="006516AA">
              <w:instrText xml:space="preserve"> REF _Ref51102324 \r \h  \* MERGEFORMAT </w:instrText>
            </w:r>
            <w:r w:rsidRPr="006516AA">
              <w:fldChar w:fldCharType="separate"/>
            </w:r>
            <w:r w:rsidRPr="006516AA">
              <w:t>8</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Ilość i rozmieszczenie wymienników systemu klimatyzacji w przedziale analitycznym pkt. </w:t>
            </w:r>
            <w:r w:rsidRPr="006516AA">
              <w:fldChar w:fldCharType="begin"/>
            </w:r>
            <w:r w:rsidRPr="006516AA">
              <w:instrText xml:space="preserve"> REF _Ref51097866 \r \h  \* MERGEFORMAT </w:instrText>
            </w:r>
            <w:r w:rsidRPr="006516AA">
              <w:fldChar w:fldCharType="separate"/>
            </w:r>
            <w:r w:rsidRPr="006516AA">
              <w:t>3.20</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oraz sposób montażu wyłącznika układ prostowniczego pkt. </w:t>
            </w:r>
            <w:r w:rsidRPr="006516AA">
              <w:fldChar w:fldCharType="begin"/>
            </w:r>
            <w:r w:rsidRPr="006516AA">
              <w:instrText xml:space="preserve"> REF _Ref51095561 \r \h  \* MERGEFORMAT </w:instrText>
            </w:r>
            <w:r w:rsidRPr="006516AA">
              <w:fldChar w:fldCharType="separate"/>
            </w:r>
            <w:r w:rsidRPr="006516AA">
              <w:t>3.24</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Lista urządzeń lub instalacji zasilanych z zewnętrznego źródła pkt. </w:t>
            </w:r>
            <w:r w:rsidRPr="006516AA">
              <w:fldChar w:fldCharType="begin"/>
            </w:r>
            <w:r w:rsidRPr="006516AA">
              <w:instrText xml:space="preserve"> REF _Ref51102562 \r \h  \* MERGEFORMAT </w:instrText>
            </w:r>
            <w:r w:rsidRPr="006516AA">
              <w:fldChar w:fldCharType="separate"/>
            </w:r>
            <w:r w:rsidRPr="006516AA">
              <w:t>3.25</w:t>
            </w:r>
            <w:r w:rsidRPr="006516AA">
              <w:fldChar w:fldCharType="end"/>
            </w:r>
            <w:r w:rsidRPr="006516AA">
              <w:t xml:space="preserve"> / </w:t>
            </w:r>
            <w:r w:rsidRPr="006516AA">
              <w:fldChar w:fldCharType="begin"/>
            </w:r>
            <w:r w:rsidRPr="006516AA">
              <w:instrText xml:space="preserve"> REF _Ref51102565 \r \h  \* MERGEFORMAT </w:instrText>
            </w:r>
            <w:r w:rsidRPr="006516AA">
              <w:fldChar w:fldCharType="separate"/>
            </w:r>
            <w:r w:rsidRPr="006516AA">
              <w:t>4</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zamontowania awaryjnego wyłącznika zasilania w przedziale analitycznym pkt. </w:t>
            </w:r>
            <w:r w:rsidRPr="006516AA">
              <w:fldChar w:fldCharType="begin"/>
            </w:r>
            <w:r w:rsidRPr="006516AA">
              <w:instrText xml:space="preserve"> REF _Ref51087520 \r \h  \* MERGEFORMAT </w:instrText>
            </w:r>
            <w:r w:rsidRPr="006516AA">
              <w:fldChar w:fldCharType="separate"/>
            </w:r>
            <w:r w:rsidRPr="006516AA">
              <w:t>3.28</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Wielkość, umiejscowienie oraz parametry urządzeń systemu wodnego zamontowany w skrytce pojazdu pkt. </w:t>
            </w:r>
            <w:r w:rsidRPr="006516AA">
              <w:fldChar w:fldCharType="begin"/>
            </w:r>
            <w:r w:rsidRPr="006516AA">
              <w:instrText xml:space="preserve"> REF _Ref51087630 \r \h  \* MERGEFORMAT </w:instrText>
            </w:r>
            <w:r w:rsidRPr="006516AA">
              <w:fldChar w:fldCharType="separate"/>
            </w:r>
            <w:r w:rsidRPr="006516AA">
              <w:t>3.30</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oraz sposób montażu urządzeń dostarczonych przez Zamawiającego pkt. </w:t>
            </w:r>
            <w:r w:rsidRPr="006516AA">
              <w:fldChar w:fldCharType="begin"/>
            </w:r>
            <w:r w:rsidRPr="006516AA">
              <w:instrText xml:space="preserve"> REF _Ref51095374 \r \h  \* MERGEFORMAT </w:instrText>
            </w:r>
            <w:r w:rsidRPr="006516AA">
              <w:fldChar w:fldCharType="separate"/>
            </w:r>
            <w:r w:rsidRPr="006516AA">
              <w:t>3.31</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Forma oraz sposób wykonania opisów poszczególnych elementów zamontowanych w pojeździe pkt. </w:t>
            </w:r>
            <w:r w:rsidRPr="006516AA">
              <w:fldChar w:fldCharType="begin"/>
            </w:r>
            <w:r w:rsidRPr="006516AA">
              <w:instrText xml:space="preserve"> REF _Ref51087820 \r \h  \* MERGEFORMAT </w:instrText>
            </w:r>
            <w:r w:rsidRPr="006516AA">
              <w:fldChar w:fldCharType="separate"/>
            </w:r>
            <w:r w:rsidRPr="006516AA">
              <w:t>3.32</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oraz sposób montażu ładownicy radiotelefonów nasobnych w przedziale analitycznym pkt. </w:t>
            </w:r>
            <w:r w:rsidRPr="006516AA">
              <w:fldChar w:fldCharType="begin"/>
            </w:r>
            <w:r w:rsidRPr="006516AA">
              <w:instrText xml:space="preserve"> REF _Ref51088047 \r \h  \* MERGEFORMAT </w:instrText>
            </w:r>
            <w:r w:rsidRPr="006516AA">
              <w:fldChar w:fldCharType="separate"/>
            </w:r>
            <w:r w:rsidRPr="006516AA">
              <w:t>3.39</w:t>
            </w:r>
            <w:r w:rsidRPr="006516AA">
              <w:fldChar w:fldCharType="end"/>
            </w:r>
            <w:r w:rsidRPr="006516AA">
              <w:t xml:space="preserve"> / </w:t>
            </w:r>
            <w:r w:rsidRPr="006516AA">
              <w:fldChar w:fldCharType="begin"/>
            </w:r>
            <w:r w:rsidRPr="006516AA">
              <w:instrText xml:space="preserve"> REF _Ref51102797 \r \h  \* MERGEFORMAT </w:instrText>
            </w:r>
            <w:r w:rsidRPr="006516AA">
              <w:fldChar w:fldCharType="separate"/>
            </w:r>
            <w:r w:rsidRPr="006516AA">
              <w:t>10</w:t>
            </w:r>
            <w:r w:rsidRPr="006516AA">
              <w:fldChar w:fldCharType="end"/>
            </w:r>
            <w:r w:rsidRPr="006516AA">
              <w:t xml:space="preserve"> / </w:t>
            </w:r>
            <w:r w:rsidRPr="006516AA">
              <w:fldChar w:fldCharType="begin"/>
            </w:r>
            <w:r w:rsidRPr="006516AA">
              <w:instrText xml:space="preserve"> REF _Ref55126633 \r \h  \* MERGEFORMAT </w:instrText>
            </w:r>
            <w:r w:rsidRPr="006516AA">
              <w:fldChar w:fldCharType="separate"/>
            </w:r>
            <w:r w:rsidRPr="006516AA">
              <w:t>e)</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instalacji przełączników radiotelefonów przewoźnych oraz ich opis pkt. </w:t>
            </w:r>
            <w:r w:rsidRPr="006516AA">
              <w:fldChar w:fldCharType="begin"/>
            </w:r>
            <w:r w:rsidRPr="006516AA">
              <w:instrText xml:space="preserve"> REF _Ref51003219 \r \h  \* MERGEFORMAT </w:instrText>
            </w:r>
            <w:r w:rsidRPr="006516AA">
              <w:fldChar w:fldCharType="separate"/>
            </w:r>
            <w:r w:rsidRPr="006516AA">
              <w:t>3.40</w:t>
            </w:r>
            <w:r w:rsidRPr="006516AA">
              <w:fldChar w:fldCharType="end"/>
            </w:r>
            <w:r w:rsidRPr="006516AA">
              <w:t xml:space="preserve"> / </w:t>
            </w:r>
            <w:r w:rsidRPr="006516AA">
              <w:fldChar w:fldCharType="begin"/>
            </w:r>
            <w:r w:rsidRPr="006516AA">
              <w:instrText xml:space="preserve"> REF _Ref51103101 \r \h  \* MERGEFORMAT </w:instrText>
            </w:r>
            <w:r w:rsidRPr="006516AA">
              <w:fldChar w:fldCharType="separate"/>
            </w:r>
            <w:r w:rsidRPr="006516AA">
              <w:t>2</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Instalacja oprogramowania klienckie systemu monitoringu wizyjnego pkt. </w:t>
            </w:r>
            <w:r w:rsidRPr="006516AA">
              <w:fldChar w:fldCharType="begin"/>
            </w:r>
            <w:r w:rsidRPr="006516AA">
              <w:instrText xml:space="preserve"> REF _Ref51103232 \r \h  \* MERGEFORMAT </w:instrText>
            </w:r>
            <w:r w:rsidRPr="006516AA">
              <w:fldChar w:fldCharType="separate"/>
            </w:r>
            <w:r w:rsidRPr="006516AA">
              <w:t>3.49</w:t>
            </w:r>
            <w:r w:rsidRPr="006516AA">
              <w:fldChar w:fldCharType="end"/>
            </w:r>
            <w:r w:rsidRPr="006516AA">
              <w:t xml:space="preserve"> / </w:t>
            </w:r>
            <w:r w:rsidRPr="006516AA">
              <w:fldChar w:fldCharType="begin"/>
            </w:r>
            <w:r w:rsidRPr="006516AA">
              <w:instrText xml:space="preserve"> REF _Ref51103238 \r \h  \* MERGEFORMAT </w:instrText>
            </w:r>
            <w:r w:rsidRPr="006516AA">
              <w:fldChar w:fldCharType="separate"/>
            </w:r>
            <w:r w:rsidRPr="006516AA">
              <w:t>7</w:t>
            </w:r>
            <w:r w:rsidRPr="006516AA">
              <w:fldChar w:fldCharType="end"/>
            </w:r>
            <w:r w:rsidRPr="006516AA">
              <w:t xml:space="preserve"> / </w:t>
            </w:r>
            <w:r w:rsidRPr="006516AA">
              <w:fldChar w:fldCharType="begin"/>
            </w:r>
            <w:r w:rsidRPr="006516AA">
              <w:instrText xml:space="preserve"> REF _Ref51103241 \r \h  \* MERGEFORMAT </w:instrText>
            </w:r>
            <w:r w:rsidRPr="006516AA">
              <w:fldChar w:fldCharType="separate"/>
            </w:r>
            <w:r w:rsidRPr="006516AA">
              <w:t>o)</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oraz sposób montażu radioodtwarzacza samochodowego zamontowanego w przedziale analitycznym pkt. </w:t>
            </w:r>
            <w:r w:rsidRPr="006516AA">
              <w:fldChar w:fldCharType="begin"/>
            </w:r>
            <w:r w:rsidRPr="006516AA">
              <w:instrText xml:space="preserve"> REF _Ref51088184 \r \h  \* MERGEFORMAT </w:instrText>
            </w:r>
            <w:r w:rsidRPr="006516AA">
              <w:fldChar w:fldCharType="separate"/>
            </w:r>
            <w:r w:rsidRPr="006516AA">
              <w:t>4.1</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Rozmieszczenie i treść napisów na namiocie stelażowym pkt. </w:t>
            </w:r>
            <w:r w:rsidRPr="006516AA">
              <w:fldChar w:fldCharType="begin"/>
            </w:r>
            <w:r w:rsidRPr="006516AA">
              <w:instrText xml:space="preserve"> REF _Ref51001055 \r \h  \* MERGEFORMAT </w:instrText>
            </w:r>
            <w:r w:rsidRPr="006516AA">
              <w:fldChar w:fldCharType="separate"/>
            </w:r>
            <w:r w:rsidRPr="006516AA">
              <w:t>4.2</w:t>
            </w:r>
            <w:r w:rsidRPr="006516AA">
              <w:fldChar w:fldCharType="end"/>
            </w:r>
            <w:r w:rsidRPr="006516AA">
              <w:t xml:space="preserve"> / </w:t>
            </w:r>
            <w:r w:rsidRPr="006516AA">
              <w:fldChar w:fldCharType="begin"/>
            </w:r>
            <w:r w:rsidRPr="006516AA">
              <w:instrText xml:space="preserve"> REF _Ref51103392 \r \h  \* MERGEFORMAT </w:instrText>
            </w:r>
            <w:r w:rsidRPr="006516AA">
              <w:fldChar w:fldCharType="separate"/>
            </w:r>
            <w:r w:rsidRPr="006516AA">
              <w:t>6</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przechowywania namiotu stelażowego pkt. </w:t>
            </w:r>
            <w:r w:rsidRPr="006516AA">
              <w:fldChar w:fldCharType="begin"/>
            </w:r>
            <w:r w:rsidRPr="006516AA">
              <w:instrText xml:space="preserve"> REF _Ref51001055 \r \h  \* MERGEFORMAT </w:instrText>
            </w:r>
            <w:r w:rsidRPr="006516AA">
              <w:fldChar w:fldCharType="separate"/>
            </w:r>
            <w:r w:rsidRPr="006516AA">
              <w:t>4.2</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oraz sposób montażu zegara z wyświetlaczem LCD w przedziale analitycznym pkt. </w:t>
            </w:r>
            <w:r w:rsidRPr="006516AA">
              <w:fldChar w:fldCharType="begin"/>
            </w:r>
            <w:r w:rsidRPr="006516AA">
              <w:instrText xml:space="preserve"> REF _Ref51088261 \r \h  \* MERGEFORMAT </w:instrText>
            </w:r>
            <w:r w:rsidRPr="006516AA">
              <w:fldChar w:fldCharType="separate"/>
            </w:r>
            <w:r w:rsidRPr="006516AA">
              <w:t>4.3</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montażu drabinki do wchodzenia na dach pkt. </w:t>
            </w:r>
            <w:r w:rsidRPr="006516AA">
              <w:fldChar w:fldCharType="begin"/>
            </w:r>
            <w:r w:rsidRPr="006516AA">
              <w:instrText xml:space="preserve"> REF _Ref51088329 \r \h  \* MERGEFORMAT </w:instrText>
            </w:r>
            <w:r w:rsidRPr="006516AA">
              <w:fldChar w:fldCharType="separate"/>
            </w:r>
            <w:r w:rsidRPr="006516AA">
              <w:t>4.6</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Wielkość, umiejscowienie skrzyń transportowych na dachu pkt. </w:t>
            </w:r>
            <w:r w:rsidRPr="006516AA">
              <w:fldChar w:fldCharType="begin"/>
            </w:r>
            <w:r w:rsidRPr="006516AA">
              <w:instrText xml:space="preserve"> REF _Ref51092781 \r \h  \* MERGEFORMAT </w:instrText>
            </w:r>
            <w:r w:rsidRPr="006516AA">
              <w:fldChar w:fldCharType="separate"/>
            </w:r>
            <w:r w:rsidRPr="006516AA">
              <w:t>4.7</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oraz sposób montażu monitora multimedialnego pkt. </w:t>
            </w:r>
            <w:r w:rsidRPr="006516AA">
              <w:fldChar w:fldCharType="begin"/>
            </w:r>
            <w:r w:rsidRPr="006516AA">
              <w:instrText xml:space="preserve"> REF _Ref50813386 \r \h  \* MERGEFORMAT </w:instrText>
            </w:r>
            <w:r w:rsidRPr="006516AA">
              <w:fldChar w:fldCharType="separate"/>
            </w:r>
            <w:r w:rsidRPr="006516AA">
              <w:t>4.37</w:t>
            </w:r>
            <w:r w:rsidRPr="006516AA">
              <w:fldChar w:fldCharType="end"/>
            </w:r>
            <w:r w:rsidRPr="006516AA">
              <w:t xml:space="preserve"> / </w:t>
            </w:r>
            <w:r w:rsidRPr="006516AA">
              <w:fldChar w:fldCharType="begin"/>
            </w:r>
            <w:r w:rsidRPr="006516AA">
              <w:instrText xml:space="preserve"> REF _Ref55126370 \r \h  \* MERGEFORMAT </w:instrText>
            </w:r>
            <w:r w:rsidRPr="006516AA">
              <w:fldChar w:fldCharType="separate"/>
            </w:r>
            <w:r w:rsidRPr="006516AA">
              <w:t>16</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oraz sposób montażu sprzętu ochrony dróg oddechowych pkt. </w:t>
            </w:r>
            <w:r w:rsidRPr="006516AA">
              <w:fldChar w:fldCharType="begin"/>
            </w:r>
            <w:r w:rsidRPr="006516AA">
              <w:instrText xml:space="preserve"> REF _Ref51093784 \r \h  \* MERGEFORMAT </w:instrText>
            </w:r>
            <w:r w:rsidRPr="006516AA">
              <w:fldChar w:fldCharType="separate"/>
            </w:r>
            <w:r w:rsidRPr="006516AA">
              <w:t>4.40</w:t>
            </w:r>
            <w:r w:rsidRPr="006516AA">
              <w:fldChar w:fldCharType="end"/>
            </w:r>
            <w:r w:rsidRPr="006516AA">
              <w:t xml:space="preserve"> / </w:t>
            </w:r>
            <w:r w:rsidRPr="006516AA">
              <w:fldChar w:fldCharType="begin"/>
            </w:r>
            <w:r w:rsidRPr="006516AA">
              <w:instrText xml:space="preserve"> REF _Ref55126443 \r \h  \* MERGEFORMAT </w:instrText>
            </w:r>
            <w:r w:rsidRPr="006516AA">
              <w:fldChar w:fldCharType="separate"/>
            </w:r>
            <w:r w:rsidRPr="006516AA">
              <w:t>10</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pPr>
            <w:r w:rsidRPr="006516AA">
              <w:t xml:space="preserve">Miejsce montażu 4 latarek akumulatorowych LED pkt. </w:t>
            </w:r>
            <w:r w:rsidRPr="006516AA">
              <w:fldChar w:fldCharType="begin"/>
            </w:r>
            <w:r w:rsidRPr="006516AA">
              <w:instrText xml:space="preserve"> REF _Ref51094650 \r \h  \* MERGEFORMAT </w:instrText>
            </w:r>
            <w:r w:rsidRPr="006516AA">
              <w:fldChar w:fldCharType="separate"/>
            </w:r>
            <w:r w:rsidRPr="006516AA">
              <w:t>4.42</w:t>
            </w:r>
            <w:r w:rsidRPr="006516AA">
              <w:fldChar w:fldCharType="end"/>
            </w:r>
            <w:r w:rsidRPr="006516AA">
              <w:t xml:space="preserve"> / </w:t>
            </w:r>
            <w:r w:rsidRPr="006516AA">
              <w:fldChar w:fldCharType="begin"/>
            </w:r>
            <w:r w:rsidRPr="006516AA">
              <w:instrText xml:space="preserve"> REF _Ref55126485 \r \h  \* MERGEFORMAT </w:instrText>
            </w:r>
            <w:r w:rsidRPr="006516AA">
              <w:fldChar w:fldCharType="separate"/>
            </w:r>
            <w:r w:rsidRPr="006516AA">
              <w:t>7</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oraz sposób montażu tabletu wzmacnianego w przedziale analitycznym pkt. </w:t>
            </w:r>
            <w:r w:rsidRPr="006516AA">
              <w:fldChar w:fldCharType="begin"/>
            </w:r>
            <w:r w:rsidRPr="006516AA">
              <w:instrText xml:space="preserve"> REF _Ref51092949 \r \h  \* MERGEFORMAT </w:instrText>
            </w:r>
            <w:r w:rsidRPr="006516AA">
              <w:fldChar w:fldCharType="separate"/>
            </w:r>
            <w:r w:rsidRPr="006516AA">
              <w:t>4.49</w:t>
            </w:r>
            <w:r w:rsidRPr="006516AA">
              <w:fldChar w:fldCharType="end"/>
            </w:r>
            <w:r w:rsidRPr="006516AA">
              <w:t xml:space="preserve"> / </w:t>
            </w:r>
            <w:r w:rsidRPr="006516AA">
              <w:fldChar w:fldCharType="begin"/>
            </w:r>
            <w:r w:rsidRPr="006516AA">
              <w:instrText xml:space="preserve"> REF _Ref55126523 \r \h  \* MERGEFORMAT </w:instrText>
            </w:r>
            <w:r w:rsidRPr="006516AA">
              <w:fldChar w:fldCharType="separate"/>
            </w:r>
            <w:r w:rsidRPr="006516AA">
              <w:t>13</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r w:rsidR="002A345F" w:rsidRPr="006516AA" w:rsidTr="006C3261">
        <w:trPr>
          <w:trHeight w:val="283"/>
        </w:trPr>
        <w:tc>
          <w:tcPr>
            <w:tcW w:w="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345F" w:rsidRPr="006516AA" w:rsidRDefault="002A345F" w:rsidP="002A345F">
            <w:pPr>
              <w:pStyle w:val="Akapitzlist"/>
              <w:numPr>
                <w:ilvl w:val="1"/>
                <w:numId w:val="33"/>
              </w:numPr>
              <w:ind w:left="431" w:hanging="431"/>
              <w:rPr>
                <w:rFonts w:ascii="Times New Roman" w:hAnsi="Times New Roman" w:cs="Times New Roman"/>
              </w:rPr>
            </w:pPr>
          </w:p>
        </w:tc>
        <w:tc>
          <w:tcPr>
            <w:tcW w:w="10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2A345F" w:rsidRPr="006516AA" w:rsidRDefault="002A345F" w:rsidP="006C3261">
            <w:pPr>
              <w:jc w:val="both"/>
              <w:rPr>
                <w:bCs/>
              </w:rPr>
            </w:pPr>
            <w:r w:rsidRPr="006516AA">
              <w:t xml:space="preserve">Miejsce oraz sposób montażu monitorów 27” w przedziale analitycznym pkt. </w:t>
            </w:r>
            <w:r w:rsidRPr="006516AA">
              <w:fldChar w:fldCharType="begin"/>
            </w:r>
            <w:r w:rsidRPr="006516AA">
              <w:instrText xml:space="preserve"> REF _Ref50813320 \r \h  \* MERGEFORMAT </w:instrText>
            </w:r>
            <w:r w:rsidRPr="006516AA">
              <w:fldChar w:fldCharType="separate"/>
            </w:r>
            <w:r w:rsidRPr="006516AA">
              <w:t>4.50</w:t>
            </w:r>
            <w:r w:rsidRPr="006516AA">
              <w:fldChar w:fldCharType="end"/>
            </w:r>
            <w:r w:rsidRPr="006516AA">
              <w:t xml:space="preserve"> / </w:t>
            </w:r>
            <w:r w:rsidRPr="006516AA">
              <w:fldChar w:fldCharType="begin"/>
            </w:r>
            <w:r w:rsidRPr="006516AA">
              <w:instrText xml:space="preserve"> REF _Ref55126570 \r \h  \* MERGEFORMAT </w:instrText>
            </w:r>
            <w:r w:rsidRPr="006516AA">
              <w:fldChar w:fldCharType="separate"/>
            </w:r>
            <w:r w:rsidRPr="006516AA">
              <w:t>17</w:t>
            </w:r>
            <w:r w:rsidRPr="006516AA">
              <w:fldChar w:fldCharType="end"/>
            </w:r>
          </w:p>
        </w:tc>
        <w:tc>
          <w:tcPr>
            <w:tcW w:w="3082" w:type="dxa"/>
            <w:tcBorders>
              <w:top w:val="single" w:sz="4" w:space="0" w:color="000000"/>
              <w:left w:val="single" w:sz="4" w:space="0" w:color="000000"/>
              <w:bottom w:val="single" w:sz="4" w:space="0" w:color="000000"/>
              <w:right w:val="single" w:sz="4" w:space="0" w:color="000000"/>
              <w:tl2br w:val="single" w:sz="4" w:space="0" w:color="000000"/>
              <w:tr2bl w:val="single" w:sz="4" w:space="0" w:color="000000"/>
            </w:tcBorders>
            <w:shd w:val="clear" w:color="auto" w:fill="auto"/>
            <w:tcMar>
              <w:top w:w="80" w:type="dxa"/>
              <w:left w:w="80" w:type="dxa"/>
              <w:bottom w:w="80" w:type="dxa"/>
              <w:right w:w="80" w:type="dxa"/>
            </w:tcMar>
          </w:tcPr>
          <w:p w:rsidR="002A345F" w:rsidRPr="006516AA" w:rsidRDefault="002A345F" w:rsidP="006C3261"/>
        </w:tc>
      </w:tr>
    </w:tbl>
    <w:p w:rsidR="002A345F" w:rsidRPr="006516AA" w:rsidRDefault="002A345F" w:rsidP="002A345F">
      <w:pPr>
        <w:widowControl w:val="0"/>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jc w:val="both"/>
        <w:rPr>
          <w:sz w:val="20"/>
          <w:szCs w:val="20"/>
          <w:u w:color="000000"/>
        </w:rPr>
      </w:pPr>
    </w:p>
    <w:p w:rsidR="002A345F" w:rsidRPr="006516AA" w:rsidRDefault="002A345F" w:rsidP="002A345F">
      <w:pPr>
        <w:rPr>
          <w:lang w:eastAsia="x-none"/>
        </w:rPr>
      </w:pPr>
    </w:p>
    <w:p w:rsidR="002A345F" w:rsidRPr="006516AA" w:rsidRDefault="002A345F" w:rsidP="002A345F">
      <w:pPr>
        <w:rPr>
          <w:lang w:eastAsia="x-none"/>
        </w:rPr>
      </w:pPr>
    </w:p>
    <w:p w:rsidR="002A345F" w:rsidRPr="006516AA" w:rsidRDefault="002A345F" w:rsidP="002A345F">
      <w:pPr>
        <w:rPr>
          <w:lang w:eastAsia="x-none"/>
        </w:rPr>
      </w:pPr>
    </w:p>
    <w:p w:rsidR="003642D3" w:rsidRDefault="003642D3">
      <w:bookmarkStart w:id="73" w:name="_GoBack"/>
      <w:bookmarkEnd w:id="73"/>
    </w:p>
    <w:sectPr w:rsidR="003642D3" w:rsidSect="002A345F">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horndale">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00"/>
    <w:family w:val="roman"/>
    <w:pitch w:val="variable"/>
  </w:font>
  <w:font w:name="Helvetica Neue">
    <w:altName w:val="Corbel"/>
    <w:charset w:val="00"/>
    <w:family w:val="auto"/>
    <w:pitch w:val="variable"/>
    <w:sig w:usb0="E50002FF" w:usb1="500079DB" w:usb2="00000010" w:usb3="00000000" w:csb0="00000001"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E60F53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E63041"/>
    <w:multiLevelType w:val="hybridMultilevel"/>
    <w:tmpl w:val="AEF0D7AE"/>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5E2A0E"/>
    <w:multiLevelType w:val="hybridMultilevel"/>
    <w:tmpl w:val="35C64580"/>
    <w:lvl w:ilvl="0" w:tplc="511C022E">
      <w:start w:val="1"/>
      <w:numFmt w:val="lowerLetter"/>
      <w:lvlText w:val="%1)"/>
      <w:lvlJc w:val="left"/>
      <w:pPr>
        <w:ind w:left="1080" w:hanging="360"/>
      </w:pPr>
    </w:lvl>
    <w:lvl w:ilvl="1" w:tplc="890AAAF4">
      <w:start w:val="1"/>
      <w:numFmt w:val="decimal"/>
      <w:lvlText w:val="%2."/>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15:restartNumberingAfterBreak="0">
    <w:nsid w:val="019C659B"/>
    <w:multiLevelType w:val="hybridMultilevel"/>
    <w:tmpl w:val="55169522"/>
    <w:lvl w:ilvl="0" w:tplc="511C022E">
      <w:start w:val="1"/>
      <w:numFmt w:val="lowerLetter"/>
      <w:lvlText w:val="%1)"/>
      <w:lvlJc w:val="left"/>
      <w:pPr>
        <w:ind w:left="1440" w:hanging="360"/>
      </w:pPr>
      <w:rP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4" w15:restartNumberingAfterBreak="0">
    <w:nsid w:val="02E9624D"/>
    <w:multiLevelType w:val="hybridMultilevel"/>
    <w:tmpl w:val="FD2629FA"/>
    <w:lvl w:ilvl="0" w:tplc="04150017">
      <w:start w:val="1"/>
      <w:numFmt w:val="lowerLetter"/>
      <w:lvlText w:val="%1)"/>
      <w:lvlJc w:val="left"/>
      <w:pPr>
        <w:ind w:left="720"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3021B55"/>
    <w:multiLevelType w:val="hybridMultilevel"/>
    <w:tmpl w:val="E1F071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83219"/>
    <w:multiLevelType w:val="hybridMultilevel"/>
    <w:tmpl w:val="619633F8"/>
    <w:lvl w:ilvl="0" w:tplc="04150011">
      <w:start w:val="1"/>
      <w:numFmt w:val="decimal"/>
      <w:lvlText w:val="%1)"/>
      <w:lvlJc w:val="left"/>
      <w:pPr>
        <w:ind w:left="2171" w:hanging="360"/>
      </w:pPr>
    </w:lvl>
    <w:lvl w:ilvl="1" w:tplc="04150003">
      <w:start w:val="1"/>
      <w:numFmt w:val="bullet"/>
      <w:lvlText w:val="o"/>
      <w:lvlJc w:val="left"/>
      <w:pPr>
        <w:ind w:left="2880" w:hanging="360"/>
      </w:pPr>
      <w:rPr>
        <w:rFonts w:ascii="Courier New" w:hAnsi="Courier New" w:cs="Courier New" w:hint="default"/>
      </w:rPr>
    </w:lvl>
    <w:lvl w:ilvl="2" w:tplc="04150005">
      <w:start w:val="1"/>
      <w:numFmt w:val="bullet"/>
      <w:lvlText w:val=""/>
      <w:lvlJc w:val="left"/>
      <w:pPr>
        <w:ind w:left="3600" w:hanging="360"/>
      </w:pPr>
      <w:rPr>
        <w:rFonts w:ascii="Wingdings" w:hAnsi="Wingdings" w:hint="default"/>
      </w:rPr>
    </w:lvl>
    <w:lvl w:ilvl="3" w:tplc="04150001">
      <w:start w:val="1"/>
      <w:numFmt w:val="bullet"/>
      <w:lvlText w:val=""/>
      <w:lvlJc w:val="left"/>
      <w:pPr>
        <w:ind w:left="4320" w:hanging="360"/>
      </w:pPr>
      <w:rPr>
        <w:rFonts w:ascii="Symbol" w:hAnsi="Symbol" w:hint="default"/>
      </w:rPr>
    </w:lvl>
    <w:lvl w:ilvl="4" w:tplc="04150003">
      <w:start w:val="1"/>
      <w:numFmt w:val="bullet"/>
      <w:lvlText w:val="o"/>
      <w:lvlJc w:val="left"/>
      <w:pPr>
        <w:ind w:left="5040" w:hanging="360"/>
      </w:pPr>
      <w:rPr>
        <w:rFonts w:ascii="Courier New" w:hAnsi="Courier New" w:cs="Courier New" w:hint="default"/>
      </w:rPr>
    </w:lvl>
    <w:lvl w:ilvl="5" w:tplc="04150005">
      <w:start w:val="1"/>
      <w:numFmt w:val="bullet"/>
      <w:lvlText w:val=""/>
      <w:lvlJc w:val="left"/>
      <w:pPr>
        <w:ind w:left="5760" w:hanging="360"/>
      </w:pPr>
      <w:rPr>
        <w:rFonts w:ascii="Wingdings" w:hAnsi="Wingdings" w:hint="default"/>
      </w:rPr>
    </w:lvl>
    <w:lvl w:ilvl="6" w:tplc="04150001">
      <w:start w:val="1"/>
      <w:numFmt w:val="bullet"/>
      <w:lvlText w:val=""/>
      <w:lvlJc w:val="left"/>
      <w:pPr>
        <w:ind w:left="6480" w:hanging="360"/>
      </w:pPr>
      <w:rPr>
        <w:rFonts w:ascii="Symbol" w:hAnsi="Symbol" w:hint="default"/>
      </w:rPr>
    </w:lvl>
    <w:lvl w:ilvl="7" w:tplc="04150003">
      <w:start w:val="1"/>
      <w:numFmt w:val="bullet"/>
      <w:lvlText w:val="o"/>
      <w:lvlJc w:val="left"/>
      <w:pPr>
        <w:ind w:left="7200" w:hanging="360"/>
      </w:pPr>
      <w:rPr>
        <w:rFonts w:ascii="Courier New" w:hAnsi="Courier New" w:cs="Courier New" w:hint="default"/>
      </w:rPr>
    </w:lvl>
    <w:lvl w:ilvl="8" w:tplc="04150005">
      <w:start w:val="1"/>
      <w:numFmt w:val="bullet"/>
      <w:lvlText w:val=""/>
      <w:lvlJc w:val="left"/>
      <w:pPr>
        <w:ind w:left="7920" w:hanging="360"/>
      </w:pPr>
      <w:rPr>
        <w:rFonts w:ascii="Wingdings" w:hAnsi="Wingdings" w:hint="default"/>
      </w:rPr>
    </w:lvl>
  </w:abstractNum>
  <w:abstractNum w:abstractNumId="7" w15:restartNumberingAfterBreak="0">
    <w:nsid w:val="04B01658"/>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9D0073"/>
    <w:multiLevelType w:val="hybridMultilevel"/>
    <w:tmpl w:val="FD10D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E849E0"/>
    <w:multiLevelType w:val="multilevel"/>
    <w:tmpl w:val="B4BC298A"/>
    <w:lvl w:ilvl="0">
      <w:start w:val="1"/>
      <w:numFmt w:val="decimal"/>
      <w:pStyle w:val="25"/>
      <w:lvlText w:val="%1."/>
      <w:lvlJc w:val="left"/>
      <w:pPr>
        <w:tabs>
          <w:tab w:val="num" w:pos="360"/>
        </w:tabs>
        <w:ind w:left="360" w:hanging="360"/>
      </w:pPr>
      <w:rPr>
        <w:sz w:val="22"/>
        <w:szCs w:val="22"/>
      </w:rPr>
    </w:lvl>
    <w:lvl w:ilvl="1">
      <w:start w:val="6"/>
      <w:numFmt w:val="decimal"/>
      <w:isLgl/>
      <w:lvlText w:val="%1.%2"/>
      <w:lvlJc w:val="left"/>
      <w:pPr>
        <w:ind w:left="714" w:hanging="360"/>
      </w:pPr>
      <w:rPr>
        <w:i w:val="0"/>
      </w:rPr>
    </w:lvl>
    <w:lvl w:ilvl="2">
      <w:start w:val="1"/>
      <w:numFmt w:val="decimal"/>
      <w:isLgl/>
      <w:lvlText w:val="%1.%2.%3"/>
      <w:lvlJc w:val="left"/>
      <w:pPr>
        <w:ind w:left="1428" w:hanging="720"/>
      </w:pPr>
      <w:rPr>
        <w:i w:val="0"/>
      </w:rPr>
    </w:lvl>
    <w:lvl w:ilvl="3">
      <w:start w:val="1"/>
      <w:numFmt w:val="decimal"/>
      <w:isLgl/>
      <w:lvlText w:val="%1.%2.%3.%4"/>
      <w:lvlJc w:val="left"/>
      <w:pPr>
        <w:ind w:left="1782" w:hanging="720"/>
      </w:pPr>
      <w:rPr>
        <w:i w:val="0"/>
      </w:rPr>
    </w:lvl>
    <w:lvl w:ilvl="4">
      <w:start w:val="1"/>
      <w:numFmt w:val="decimal"/>
      <w:isLgl/>
      <w:lvlText w:val="%1.%2.%3.%4.%5"/>
      <w:lvlJc w:val="left"/>
      <w:pPr>
        <w:ind w:left="2496" w:hanging="1080"/>
      </w:pPr>
      <w:rPr>
        <w:i w:val="0"/>
      </w:rPr>
    </w:lvl>
    <w:lvl w:ilvl="5">
      <w:start w:val="1"/>
      <w:numFmt w:val="decimal"/>
      <w:isLgl/>
      <w:lvlText w:val="%1.%2.%3.%4.%5.%6"/>
      <w:lvlJc w:val="left"/>
      <w:pPr>
        <w:ind w:left="2850" w:hanging="1080"/>
      </w:pPr>
      <w:rPr>
        <w:i w:val="0"/>
      </w:rPr>
    </w:lvl>
    <w:lvl w:ilvl="6">
      <w:start w:val="1"/>
      <w:numFmt w:val="decimal"/>
      <w:isLgl/>
      <w:lvlText w:val="%1.%2.%3.%4.%5.%6.%7"/>
      <w:lvlJc w:val="left"/>
      <w:pPr>
        <w:ind w:left="3564" w:hanging="1440"/>
      </w:pPr>
      <w:rPr>
        <w:i w:val="0"/>
      </w:rPr>
    </w:lvl>
    <w:lvl w:ilvl="7">
      <w:start w:val="1"/>
      <w:numFmt w:val="decimal"/>
      <w:isLgl/>
      <w:lvlText w:val="%1.%2.%3.%4.%5.%6.%7.%8"/>
      <w:lvlJc w:val="left"/>
      <w:pPr>
        <w:ind w:left="3918" w:hanging="1440"/>
      </w:pPr>
      <w:rPr>
        <w:i w:val="0"/>
      </w:rPr>
    </w:lvl>
    <w:lvl w:ilvl="8">
      <w:start w:val="1"/>
      <w:numFmt w:val="decimal"/>
      <w:isLgl/>
      <w:lvlText w:val="%1.%2.%3.%4.%5.%6.%7.%8.%9"/>
      <w:lvlJc w:val="left"/>
      <w:pPr>
        <w:ind w:left="4272" w:hanging="1440"/>
      </w:pPr>
      <w:rPr>
        <w:i w:val="0"/>
      </w:rPr>
    </w:lvl>
  </w:abstractNum>
  <w:abstractNum w:abstractNumId="10" w15:restartNumberingAfterBreak="0">
    <w:nsid w:val="06731B25"/>
    <w:multiLevelType w:val="hybridMultilevel"/>
    <w:tmpl w:val="6608C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868201E"/>
    <w:multiLevelType w:val="hybridMultilevel"/>
    <w:tmpl w:val="B33EFC1A"/>
    <w:styleLink w:val="WW8Num671"/>
    <w:lvl w:ilvl="0" w:tplc="9FB8DFDA">
      <w:start w:val="1"/>
      <w:numFmt w:val="decimal"/>
      <w:lvlText w:val="%1."/>
      <w:lvlJc w:val="left"/>
      <w:pPr>
        <w:tabs>
          <w:tab w:val="num" w:pos="720"/>
        </w:tabs>
        <w:ind w:left="720" w:hanging="360"/>
      </w:pPr>
    </w:lvl>
    <w:lvl w:ilvl="1" w:tplc="F6D01CEA">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08C46620"/>
    <w:multiLevelType w:val="hybridMultilevel"/>
    <w:tmpl w:val="4E4E7FFA"/>
    <w:lvl w:ilvl="0" w:tplc="0415000F">
      <w:start w:val="1"/>
      <w:numFmt w:val="decimal"/>
      <w:lvlText w:val="%1."/>
      <w:lvlJc w:val="left"/>
      <w:pPr>
        <w:ind w:left="735" w:hanging="375"/>
      </w:pPr>
      <w:rPr>
        <w:b w:val="0"/>
      </w:rPr>
    </w:lvl>
    <w:lvl w:ilvl="1" w:tplc="511C022E">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8C9268B"/>
    <w:multiLevelType w:val="hybridMultilevel"/>
    <w:tmpl w:val="AF20DBE4"/>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8FC6B8A"/>
    <w:multiLevelType w:val="hybridMultilevel"/>
    <w:tmpl w:val="A9500196"/>
    <w:lvl w:ilvl="0" w:tplc="890AAAF4">
      <w:start w:val="1"/>
      <w:numFmt w:val="decimal"/>
      <w:lvlText w:val="%1."/>
      <w:lvlJc w:val="left"/>
      <w:pPr>
        <w:ind w:left="720" w:hanging="360"/>
      </w:pPr>
      <w:rPr>
        <w:rFonts w:hAnsi="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03">
      <w:start w:val="1"/>
      <w:numFmt w:val="bullet"/>
      <w:lvlText w:val="o"/>
      <w:lvlJc w:val="left"/>
      <w:pPr>
        <w:ind w:left="1800" w:hanging="360"/>
      </w:pPr>
      <w:rPr>
        <w:rFonts w:ascii="Courier New" w:hAnsi="Courier New" w:cs="Times New Roman"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Times New Roman"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Times New Roman" w:hint="default"/>
      </w:rPr>
    </w:lvl>
    <w:lvl w:ilvl="8" w:tplc="04150005">
      <w:start w:val="1"/>
      <w:numFmt w:val="bullet"/>
      <w:lvlText w:val=""/>
      <w:lvlJc w:val="left"/>
      <w:pPr>
        <w:ind w:left="6840" w:hanging="360"/>
      </w:pPr>
      <w:rPr>
        <w:rFonts w:ascii="Wingdings" w:hAnsi="Wingdings" w:hint="default"/>
      </w:rPr>
    </w:lvl>
  </w:abstractNum>
  <w:abstractNum w:abstractNumId="15" w15:restartNumberingAfterBreak="0">
    <w:nsid w:val="09510FFF"/>
    <w:multiLevelType w:val="multilevel"/>
    <w:tmpl w:val="C5F838E8"/>
    <w:styleLink w:val="WW8Num61"/>
    <w:lvl w:ilvl="0">
      <w:start w:val="1"/>
      <w:numFmt w:val="lowerLetter"/>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16" w15:restartNumberingAfterBreak="0">
    <w:nsid w:val="09FF3753"/>
    <w:multiLevelType w:val="hybridMultilevel"/>
    <w:tmpl w:val="54AA5432"/>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A743B23"/>
    <w:multiLevelType w:val="hybridMultilevel"/>
    <w:tmpl w:val="ECF0558A"/>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0AC679DD"/>
    <w:multiLevelType w:val="hybridMultilevel"/>
    <w:tmpl w:val="B28AD588"/>
    <w:lvl w:ilvl="0" w:tplc="890AAAF4">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EA5AD7"/>
    <w:multiLevelType w:val="hybridMultilevel"/>
    <w:tmpl w:val="3CB2F9C0"/>
    <w:lvl w:ilvl="0" w:tplc="C6DA17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B112F88"/>
    <w:multiLevelType w:val="hybridMultilevel"/>
    <w:tmpl w:val="868416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BE1E34"/>
    <w:multiLevelType w:val="hybridMultilevel"/>
    <w:tmpl w:val="4306ACC0"/>
    <w:styleLink w:val="WW8Num991"/>
    <w:lvl w:ilvl="0" w:tplc="095EC74E">
      <w:start w:val="1"/>
      <w:numFmt w:val="lowerLetter"/>
      <w:lvlText w:val="%1)"/>
      <w:lvlJc w:val="left"/>
      <w:pPr>
        <w:tabs>
          <w:tab w:val="num" w:pos="720"/>
        </w:tabs>
        <w:ind w:left="720" w:hanging="360"/>
      </w:pPr>
    </w:lvl>
    <w:lvl w:ilvl="1" w:tplc="8D86E08E">
      <w:start w:val="1"/>
      <w:numFmt w:val="bullet"/>
      <w:lvlText w:val="-"/>
      <w:lvlJc w:val="left"/>
      <w:pPr>
        <w:tabs>
          <w:tab w:val="num" w:pos="1440"/>
        </w:tabs>
        <w:ind w:left="1440" w:hanging="360"/>
      </w:pPr>
      <w:rPr>
        <w:rFonts w:ascii="Times New Roman" w:hAnsi="Times New Roman" w:cs="Times New Roman" w:hint="default"/>
      </w:rPr>
    </w:lvl>
    <w:lvl w:ilvl="2" w:tplc="F63279C2">
      <w:start w:val="1"/>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0E0754BE"/>
    <w:multiLevelType w:val="hybridMultilevel"/>
    <w:tmpl w:val="5866CC24"/>
    <w:lvl w:ilvl="0" w:tplc="0415000F">
      <w:start w:val="1"/>
      <w:numFmt w:val="decimal"/>
      <w:lvlText w:val="%1."/>
      <w:lvlJc w:val="left"/>
      <w:pPr>
        <w:ind w:left="720"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100F3EAA"/>
    <w:multiLevelType w:val="hybridMultilevel"/>
    <w:tmpl w:val="5D389416"/>
    <w:lvl w:ilvl="0" w:tplc="0415000F">
      <w:start w:val="1"/>
      <w:numFmt w:val="decimal"/>
      <w:lvlText w:val="%1."/>
      <w:lvlJc w:val="left"/>
      <w:pPr>
        <w:ind w:left="720"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CFCB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48EC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EAA5C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D8B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E282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EEAED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02CB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BE6B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1A06A1F"/>
    <w:multiLevelType w:val="hybridMultilevel"/>
    <w:tmpl w:val="E7F41954"/>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1B907FB"/>
    <w:multiLevelType w:val="hybridMultilevel"/>
    <w:tmpl w:val="D0AABCF6"/>
    <w:lvl w:ilvl="0" w:tplc="04150017">
      <w:start w:val="1"/>
      <w:numFmt w:val="lowerLetter"/>
      <w:lvlText w:val="%1)"/>
      <w:lvlJc w:val="left"/>
      <w:pPr>
        <w:ind w:left="144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123B279C"/>
    <w:multiLevelType w:val="hybridMultilevel"/>
    <w:tmpl w:val="21181B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0A67F7"/>
    <w:multiLevelType w:val="hybridMultilevel"/>
    <w:tmpl w:val="5CCC57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14275C38"/>
    <w:multiLevelType w:val="hybridMultilevel"/>
    <w:tmpl w:val="2BBE83C2"/>
    <w:lvl w:ilvl="0" w:tplc="511C022E">
      <w:start w:val="1"/>
      <w:numFmt w:val="lowerLetter"/>
      <w:lvlText w:val="%1)"/>
      <w:lvlJc w:val="left"/>
      <w:pPr>
        <w:ind w:left="1440" w:hanging="360"/>
      </w:pPr>
      <w:rPr>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538" w:hanging="360"/>
      </w:pPr>
    </w:lvl>
    <w:lvl w:ilvl="2" w:tplc="0415001B">
      <w:start w:val="1"/>
      <w:numFmt w:val="lowerRoman"/>
      <w:lvlText w:val="%3."/>
      <w:lvlJc w:val="right"/>
      <w:pPr>
        <w:ind w:left="2258" w:hanging="180"/>
      </w:pPr>
    </w:lvl>
    <w:lvl w:ilvl="3" w:tplc="0415000F">
      <w:start w:val="1"/>
      <w:numFmt w:val="decimal"/>
      <w:lvlText w:val="%4."/>
      <w:lvlJc w:val="left"/>
      <w:pPr>
        <w:ind w:left="2978" w:hanging="360"/>
      </w:pPr>
    </w:lvl>
    <w:lvl w:ilvl="4" w:tplc="04150019">
      <w:start w:val="1"/>
      <w:numFmt w:val="lowerLetter"/>
      <w:lvlText w:val="%5."/>
      <w:lvlJc w:val="left"/>
      <w:pPr>
        <w:ind w:left="3698" w:hanging="360"/>
      </w:pPr>
    </w:lvl>
    <w:lvl w:ilvl="5" w:tplc="0415001B">
      <w:start w:val="1"/>
      <w:numFmt w:val="lowerRoman"/>
      <w:lvlText w:val="%6."/>
      <w:lvlJc w:val="right"/>
      <w:pPr>
        <w:ind w:left="4418" w:hanging="180"/>
      </w:pPr>
    </w:lvl>
    <w:lvl w:ilvl="6" w:tplc="0415000F">
      <w:start w:val="1"/>
      <w:numFmt w:val="decimal"/>
      <w:lvlText w:val="%7."/>
      <w:lvlJc w:val="left"/>
      <w:pPr>
        <w:ind w:left="5138" w:hanging="360"/>
      </w:pPr>
    </w:lvl>
    <w:lvl w:ilvl="7" w:tplc="04150019">
      <w:start w:val="1"/>
      <w:numFmt w:val="lowerLetter"/>
      <w:lvlText w:val="%8."/>
      <w:lvlJc w:val="left"/>
      <w:pPr>
        <w:ind w:left="5858" w:hanging="360"/>
      </w:pPr>
    </w:lvl>
    <w:lvl w:ilvl="8" w:tplc="0415001B">
      <w:start w:val="1"/>
      <w:numFmt w:val="lowerRoman"/>
      <w:lvlText w:val="%9."/>
      <w:lvlJc w:val="right"/>
      <w:pPr>
        <w:ind w:left="6578" w:hanging="180"/>
      </w:pPr>
    </w:lvl>
  </w:abstractNum>
  <w:abstractNum w:abstractNumId="30" w15:restartNumberingAfterBreak="0">
    <w:nsid w:val="14BC198F"/>
    <w:multiLevelType w:val="hybridMultilevel"/>
    <w:tmpl w:val="D9D8AE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15D1222C"/>
    <w:multiLevelType w:val="hybridMultilevel"/>
    <w:tmpl w:val="6A8A95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0A2CFD"/>
    <w:multiLevelType w:val="hybridMultilevel"/>
    <w:tmpl w:val="34C278F4"/>
    <w:lvl w:ilvl="0" w:tplc="0415000F">
      <w:start w:val="1"/>
      <w:numFmt w:val="decimal"/>
      <w:lvlText w:val="%1."/>
      <w:lvlJc w:val="left"/>
      <w:pPr>
        <w:ind w:left="719" w:hanging="360"/>
      </w:pPr>
      <w:rPr>
        <w:b w:val="0"/>
      </w:rPr>
    </w:lvl>
    <w:lvl w:ilvl="1" w:tplc="511C022E">
      <w:start w:val="1"/>
      <w:numFmt w:val="lowerLetter"/>
      <w:lvlText w:val="%2)"/>
      <w:lvlJc w:val="left"/>
      <w:pPr>
        <w:ind w:left="1440"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33" w15:restartNumberingAfterBreak="0">
    <w:nsid w:val="16144084"/>
    <w:multiLevelType w:val="hybridMultilevel"/>
    <w:tmpl w:val="90A81066"/>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C1A01AA">
      <w:start w:val="1"/>
      <w:numFmt w:val="lowerLetter"/>
      <w:lvlText w:val="%2."/>
      <w:lvlJc w:val="left"/>
      <w:pPr>
        <w:ind w:left="14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96CB1EA">
      <w:start w:val="1"/>
      <w:numFmt w:val="lowerRoman"/>
      <w:lvlText w:val="%3."/>
      <w:lvlJc w:val="left"/>
      <w:pPr>
        <w:ind w:left="2160" w:hanging="2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1169250">
      <w:start w:val="1"/>
      <w:numFmt w:val="decimal"/>
      <w:lvlText w:val="%4."/>
      <w:lvlJc w:val="left"/>
      <w:pPr>
        <w:ind w:left="28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2768778">
      <w:start w:val="1"/>
      <w:numFmt w:val="lowerLetter"/>
      <w:lvlText w:val="%5."/>
      <w:lvlJc w:val="left"/>
      <w:pPr>
        <w:ind w:left="36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122B346">
      <w:start w:val="1"/>
      <w:numFmt w:val="lowerRoman"/>
      <w:lvlText w:val="%6."/>
      <w:lvlJc w:val="left"/>
      <w:pPr>
        <w:ind w:left="4320" w:hanging="2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E1E8F62">
      <w:start w:val="1"/>
      <w:numFmt w:val="decimal"/>
      <w:lvlText w:val="%7."/>
      <w:lvlJc w:val="left"/>
      <w:pPr>
        <w:ind w:left="50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446CE96">
      <w:start w:val="1"/>
      <w:numFmt w:val="lowerLetter"/>
      <w:lvlText w:val="%8."/>
      <w:lvlJc w:val="left"/>
      <w:pPr>
        <w:ind w:left="57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53246C0">
      <w:start w:val="1"/>
      <w:numFmt w:val="lowerRoman"/>
      <w:lvlText w:val="%9."/>
      <w:lvlJc w:val="left"/>
      <w:pPr>
        <w:ind w:left="6480" w:hanging="2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4" w15:restartNumberingAfterBreak="0">
    <w:nsid w:val="16224DC9"/>
    <w:multiLevelType w:val="multilevel"/>
    <w:tmpl w:val="A642C52A"/>
    <w:styleLink w:val="WW8Num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164F7C38"/>
    <w:multiLevelType w:val="hybridMultilevel"/>
    <w:tmpl w:val="A2564778"/>
    <w:lvl w:ilvl="0" w:tplc="0415000F">
      <w:start w:val="1"/>
      <w:numFmt w:val="decimal"/>
      <w:lvlText w:val="%1."/>
      <w:lvlJc w:val="left"/>
      <w:pPr>
        <w:ind w:left="719" w:hanging="360"/>
      </w:pPr>
      <w:rPr>
        <w:b w:val="0"/>
      </w:rPr>
    </w:lvl>
    <w:lvl w:ilvl="1" w:tplc="511C022E">
      <w:start w:val="1"/>
      <w:numFmt w:val="lowerLetter"/>
      <w:lvlText w:val="%2)"/>
      <w:lvlJc w:val="left"/>
      <w:pPr>
        <w:ind w:left="1440"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36" w15:restartNumberingAfterBreak="0">
    <w:nsid w:val="16A158EE"/>
    <w:multiLevelType w:val="hybridMultilevel"/>
    <w:tmpl w:val="F6C8E18E"/>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7F83190"/>
    <w:multiLevelType w:val="hybridMultilevel"/>
    <w:tmpl w:val="40EE7B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84F468F"/>
    <w:multiLevelType w:val="hybridMultilevel"/>
    <w:tmpl w:val="594C3EB6"/>
    <w:lvl w:ilvl="0" w:tplc="1F30EABE">
      <w:start w:val="1"/>
      <w:numFmt w:val="decimal"/>
      <w:lvlText w:val="%1."/>
      <w:lvlJc w:val="left"/>
      <w:pPr>
        <w:ind w:left="720" w:hanging="360"/>
      </w:pPr>
      <w:rPr>
        <w:rFonts w:ascii="Times New Roman" w:eastAsiaTheme="minorHAnsi" w:hAnsi="Times New Roman" w:cs="Times New Roman" w:hint="default"/>
      </w:rPr>
    </w:lvl>
    <w:lvl w:ilvl="1" w:tplc="D128847C">
      <w:start w:val="1"/>
      <w:numFmt w:val="decimal"/>
      <w:lvlText w:val="%2."/>
      <w:lvlJc w:val="left"/>
      <w:pPr>
        <w:ind w:left="1440" w:hanging="360"/>
      </w:pPr>
      <w:rPr>
        <w:rFonts w:hint="default"/>
        <w:sz w:val="20"/>
        <w:szCs w:val="20"/>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19563BBD"/>
    <w:multiLevelType w:val="hybridMultilevel"/>
    <w:tmpl w:val="853A8456"/>
    <w:lvl w:ilvl="0" w:tplc="0415000F">
      <w:start w:val="1"/>
      <w:numFmt w:val="decimal"/>
      <w:lvlText w:val="%1."/>
      <w:lvlJc w:val="left"/>
      <w:pPr>
        <w:ind w:left="720" w:hanging="360"/>
      </w:pPr>
      <w:rPr>
        <w:rFonts w:hint="default"/>
      </w:rPr>
    </w:lvl>
    <w:lvl w:ilvl="1" w:tplc="6F849818">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BB92C03"/>
    <w:multiLevelType w:val="hybridMultilevel"/>
    <w:tmpl w:val="0304F7C8"/>
    <w:styleLink w:val="WW8Num1021"/>
    <w:lvl w:ilvl="0" w:tplc="335CBC82">
      <w:numFmt w:val="bullet"/>
      <w:lvlText w:val="-"/>
      <w:lvlJc w:val="left"/>
      <w:pPr>
        <w:ind w:left="1800" w:hanging="360"/>
      </w:pPr>
    </w:lvl>
    <w:lvl w:ilvl="1" w:tplc="335CBC82">
      <w:numFmt w:val="bullet"/>
      <w:lvlText w:val="-"/>
      <w:lvlJc w:val="left"/>
      <w:pPr>
        <w:ind w:left="2520" w:hanging="360"/>
      </w:p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42" w15:restartNumberingAfterBreak="0">
    <w:nsid w:val="1C714914"/>
    <w:multiLevelType w:val="hybridMultilevel"/>
    <w:tmpl w:val="B498BD4C"/>
    <w:lvl w:ilvl="0" w:tplc="511C022E">
      <w:start w:val="1"/>
      <w:numFmt w:val="lowerLetter"/>
      <w:lvlText w:val="%1)"/>
      <w:lvlJc w:val="left"/>
      <w:pPr>
        <w:ind w:left="1440" w:hanging="360"/>
      </w:pPr>
      <w:rP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43" w15:restartNumberingAfterBreak="0">
    <w:nsid w:val="1D091727"/>
    <w:multiLevelType w:val="multilevel"/>
    <w:tmpl w:val="F096473A"/>
    <w:styleLink w:val="WW8Num99"/>
    <w:lvl w:ilvl="0">
      <w:start w:val="1"/>
      <w:numFmt w:val="decimal"/>
      <w:lvlText w:val="%1."/>
      <w:lvlJc w:val="left"/>
      <w:pPr>
        <w:ind w:left="720"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D5E48A0"/>
    <w:multiLevelType w:val="hybridMultilevel"/>
    <w:tmpl w:val="EF727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6C64A4"/>
    <w:multiLevelType w:val="hybridMultilevel"/>
    <w:tmpl w:val="4F585A34"/>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B730C4"/>
    <w:multiLevelType w:val="hybridMultilevel"/>
    <w:tmpl w:val="287697FE"/>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DE35004"/>
    <w:multiLevelType w:val="hybridMultilevel"/>
    <w:tmpl w:val="F6F81E0E"/>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F5F689A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DEE698F"/>
    <w:multiLevelType w:val="hybridMultilevel"/>
    <w:tmpl w:val="C8E8E538"/>
    <w:lvl w:ilvl="0" w:tplc="511C022E">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49" w15:restartNumberingAfterBreak="0">
    <w:nsid w:val="1E0C7150"/>
    <w:multiLevelType w:val="hybridMultilevel"/>
    <w:tmpl w:val="9670AEB0"/>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E7B0C82"/>
    <w:multiLevelType w:val="hybridMultilevel"/>
    <w:tmpl w:val="1414BB82"/>
    <w:lvl w:ilvl="0" w:tplc="511C022E">
      <w:start w:val="1"/>
      <w:numFmt w:val="lowerLetter"/>
      <w:lvlText w:val="%1)"/>
      <w:lvlJc w:val="left"/>
      <w:pPr>
        <w:ind w:left="1440" w:hanging="360"/>
      </w:pPr>
      <w:rPr>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E945595"/>
    <w:multiLevelType w:val="hybridMultilevel"/>
    <w:tmpl w:val="0622C7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D91E7D"/>
    <w:multiLevelType w:val="hybridMultilevel"/>
    <w:tmpl w:val="A53EE092"/>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F12275D"/>
    <w:multiLevelType w:val="hybridMultilevel"/>
    <w:tmpl w:val="87EE327C"/>
    <w:lvl w:ilvl="0" w:tplc="04150017">
      <w:start w:val="1"/>
      <w:numFmt w:val="lowerLetter"/>
      <w:lvlText w:val="%1)"/>
      <w:lvlJc w:val="left"/>
      <w:pPr>
        <w:ind w:left="1304"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2024" w:hanging="360"/>
      </w:pPr>
      <w:rPr>
        <w:rFonts w:ascii="Courier New" w:hAnsi="Courier New" w:cs="Courier New" w:hint="default"/>
      </w:rPr>
    </w:lvl>
    <w:lvl w:ilvl="2" w:tplc="04150005">
      <w:start w:val="1"/>
      <w:numFmt w:val="bullet"/>
      <w:lvlText w:val=""/>
      <w:lvlJc w:val="left"/>
      <w:pPr>
        <w:ind w:left="2744" w:hanging="360"/>
      </w:pPr>
      <w:rPr>
        <w:rFonts w:ascii="Wingdings" w:hAnsi="Wingdings" w:hint="default"/>
      </w:rPr>
    </w:lvl>
    <w:lvl w:ilvl="3" w:tplc="04150001">
      <w:start w:val="1"/>
      <w:numFmt w:val="bullet"/>
      <w:lvlText w:val=""/>
      <w:lvlJc w:val="left"/>
      <w:pPr>
        <w:ind w:left="3464" w:hanging="360"/>
      </w:pPr>
      <w:rPr>
        <w:rFonts w:ascii="Symbol" w:hAnsi="Symbol" w:hint="default"/>
      </w:rPr>
    </w:lvl>
    <w:lvl w:ilvl="4" w:tplc="04150003">
      <w:start w:val="1"/>
      <w:numFmt w:val="bullet"/>
      <w:lvlText w:val="o"/>
      <w:lvlJc w:val="left"/>
      <w:pPr>
        <w:ind w:left="4184" w:hanging="360"/>
      </w:pPr>
      <w:rPr>
        <w:rFonts w:ascii="Courier New" w:hAnsi="Courier New" w:cs="Courier New" w:hint="default"/>
      </w:rPr>
    </w:lvl>
    <w:lvl w:ilvl="5" w:tplc="04150005">
      <w:start w:val="1"/>
      <w:numFmt w:val="bullet"/>
      <w:lvlText w:val=""/>
      <w:lvlJc w:val="left"/>
      <w:pPr>
        <w:ind w:left="4904" w:hanging="360"/>
      </w:pPr>
      <w:rPr>
        <w:rFonts w:ascii="Wingdings" w:hAnsi="Wingdings" w:hint="default"/>
      </w:rPr>
    </w:lvl>
    <w:lvl w:ilvl="6" w:tplc="04150001">
      <w:start w:val="1"/>
      <w:numFmt w:val="bullet"/>
      <w:lvlText w:val=""/>
      <w:lvlJc w:val="left"/>
      <w:pPr>
        <w:ind w:left="5624" w:hanging="360"/>
      </w:pPr>
      <w:rPr>
        <w:rFonts w:ascii="Symbol" w:hAnsi="Symbol" w:hint="default"/>
      </w:rPr>
    </w:lvl>
    <w:lvl w:ilvl="7" w:tplc="04150003">
      <w:start w:val="1"/>
      <w:numFmt w:val="bullet"/>
      <w:lvlText w:val="o"/>
      <w:lvlJc w:val="left"/>
      <w:pPr>
        <w:ind w:left="6344" w:hanging="360"/>
      </w:pPr>
      <w:rPr>
        <w:rFonts w:ascii="Courier New" w:hAnsi="Courier New" w:cs="Courier New" w:hint="default"/>
      </w:rPr>
    </w:lvl>
    <w:lvl w:ilvl="8" w:tplc="04150005">
      <w:start w:val="1"/>
      <w:numFmt w:val="bullet"/>
      <w:lvlText w:val=""/>
      <w:lvlJc w:val="left"/>
      <w:pPr>
        <w:ind w:left="7064" w:hanging="360"/>
      </w:pPr>
      <w:rPr>
        <w:rFonts w:ascii="Wingdings" w:hAnsi="Wingdings" w:hint="default"/>
      </w:rPr>
    </w:lvl>
  </w:abstractNum>
  <w:abstractNum w:abstractNumId="54" w15:restartNumberingAfterBreak="0">
    <w:nsid w:val="212B1F4C"/>
    <w:multiLevelType w:val="multilevel"/>
    <w:tmpl w:val="D7820E38"/>
    <w:styleLink w:val="WW8Num95"/>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21853178"/>
    <w:multiLevelType w:val="hybridMultilevel"/>
    <w:tmpl w:val="9DAE9F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921DB0"/>
    <w:multiLevelType w:val="hybridMultilevel"/>
    <w:tmpl w:val="2610AA0A"/>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90AAAF4">
      <w:start w:val="1"/>
      <w:numFmt w:val="decimal"/>
      <w:lvlText w:val="%2."/>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21E1590"/>
    <w:multiLevelType w:val="hybridMultilevel"/>
    <w:tmpl w:val="3CB2F9C0"/>
    <w:lvl w:ilvl="0" w:tplc="C6DA17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228D434F"/>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2D161EC"/>
    <w:multiLevelType w:val="multilevel"/>
    <w:tmpl w:val="2F3EECE2"/>
    <w:lvl w:ilvl="0">
      <w:start w:val="1"/>
      <w:numFmt w:val="decimal"/>
      <w:lvlText w:val="%1."/>
      <w:lvlJc w:val="left"/>
      <w:pPr>
        <w:ind w:left="360" w:hanging="360"/>
      </w:pPr>
      <w:rPr>
        <w:sz w:val="24"/>
        <w:szCs w:val="24"/>
      </w:rPr>
    </w:lvl>
    <w:lvl w:ilvl="1">
      <w:start w:val="1"/>
      <w:numFmt w:val="decimal"/>
      <w:lvlText w:val="%1.%2."/>
      <w:lvlJc w:val="left"/>
      <w:pPr>
        <w:ind w:left="858"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2DD2F19"/>
    <w:multiLevelType w:val="hybridMultilevel"/>
    <w:tmpl w:val="0A328240"/>
    <w:lvl w:ilvl="0" w:tplc="04150017">
      <w:start w:val="1"/>
      <w:numFmt w:val="lowerLetter"/>
      <w:lvlText w:val="%1)"/>
      <w:lvlJc w:val="left"/>
      <w:pPr>
        <w:ind w:left="1440"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61" w15:restartNumberingAfterBreak="0">
    <w:nsid w:val="234E2924"/>
    <w:multiLevelType w:val="hybridMultilevel"/>
    <w:tmpl w:val="EF343846"/>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25F25F82"/>
    <w:multiLevelType w:val="hybridMultilevel"/>
    <w:tmpl w:val="6C32133C"/>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260545D8"/>
    <w:multiLevelType w:val="hybridMultilevel"/>
    <w:tmpl w:val="B0846792"/>
    <w:lvl w:ilvl="0" w:tplc="C324F7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28186CEF"/>
    <w:multiLevelType w:val="hybridMultilevel"/>
    <w:tmpl w:val="CD4455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28394E5F"/>
    <w:multiLevelType w:val="hybridMultilevel"/>
    <w:tmpl w:val="C0C4A15C"/>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28964728"/>
    <w:multiLevelType w:val="hybridMultilevel"/>
    <w:tmpl w:val="3FF61FB0"/>
    <w:styleLink w:val="WW8Num761"/>
    <w:lvl w:ilvl="0" w:tplc="5F4AF6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15:restartNumberingAfterBreak="0">
    <w:nsid w:val="28F73800"/>
    <w:multiLevelType w:val="hybridMultilevel"/>
    <w:tmpl w:val="3CB2F9C0"/>
    <w:lvl w:ilvl="0" w:tplc="C6DA17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2AEB2DB8"/>
    <w:multiLevelType w:val="hybridMultilevel"/>
    <w:tmpl w:val="3C0AC6E8"/>
    <w:lvl w:ilvl="0" w:tplc="04150011">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2B0638E9"/>
    <w:multiLevelType w:val="multilevel"/>
    <w:tmpl w:val="FAFEA9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B0F1F23"/>
    <w:multiLevelType w:val="hybridMultilevel"/>
    <w:tmpl w:val="4C6062EE"/>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B9656B4"/>
    <w:multiLevelType w:val="multilevel"/>
    <w:tmpl w:val="0666ED9A"/>
    <w:styleLink w:val="WW8Num85"/>
    <w:lvl w:ilvl="0">
      <w:start w:val="1"/>
      <w:numFmt w:val="lowerLetter"/>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2C834710"/>
    <w:multiLevelType w:val="hybridMultilevel"/>
    <w:tmpl w:val="D4600FF4"/>
    <w:lvl w:ilvl="0" w:tplc="511C022E">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3" w15:restartNumberingAfterBreak="0">
    <w:nsid w:val="2D0D0412"/>
    <w:multiLevelType w:val="hybridMultilevel"/>
    <w:tmpl w:val="A92C6FF0"/>
    <w:lvl w:ilvl="0" w:tplc="511C022E">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74" w15:restartNumberingAfterBreak="0">
    <w:nsid w:val="2D524E5B"/>
    <w:multiLevelType w:val="multilevel"/>
    <w:tmpl w:val="83B65052"/>
    <w:styleLink w:val="WW8Num65"/>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2E6935C4"/>
    <w:multiLevelType w:val="hybridMultilevel"/>
    <w:tmpl w:val="976EF18A"/>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00B4B38"/>
    <w:multiLevelType w:val="hybridMultilevel"/>
    <w:tmpl w:val="D026C9E8"/>
    <w:styleLink w:val="WW8Num8511"/>
    <w:lvl w:ilvl="0" w:tplc="7180DBD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8" w15:restartNumberingAfterBreak="0">
    <w:nsid w:val="308C2424"/>
    <w:multiLevelType w:val="hybridMultilevel"/>
    <w:tmpl w:val="812CE560"/>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F5F689A2">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30EE5856"/>
    <w:multiLevelType w:val="multilevel"/>
    <w:tmpl w:val="3AA2B4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15:restartNumberingAfterBreak="0">
    <w:nsid w:val="31356853"/>
    <w:multiLevelType w:val="hybridMultilevel"/>
    <w:tmpl w:val="73F4F630"/>
    <w:lvl w:ilvl="0" w:tplc="FC5E6C2C">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32732CD2"/>
    <w:multiLevelType w:val="hybridMultilevel"/>
    <w:tmpl w:val="408ED5F8"/>
    <w:lvl w:ilvl="0" w:tplc="04150011">
      <w:start w:val="1"/>
      <w:numFmt w:val="decimal"/>
      <w:lvlText w:val="%1)"/>
      <w:lvlJc w:val="left"/>
      <w:pPr>
        <w:ind w:left="2171"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19">
      <w:start w:val="1"/>
      <w:numFmt w:val="lowerLetter"/>
      <w:lvlText w:val="%2."/>
      <w:lvlJc w:val="left"/>
      <w:pPr>
        <w:ind w:left="2891" w:hanging="360"/>
      </w:pPr>
    </w:lvl>
    <w:lvl w:ilvl="2" w:tplc="0415001B">
      <w:start w:val="1"/>
      <w:numFmt w:val="lowerRoman"/>
      <w:lvlText w:val="%3."/>
      <w:lvlJc w:val="right"/>
      <w:pPr>
        <w:ind w:left="3611" w:hanging="180"/>
      </w:pPr>
    </w:lvl>
    <w:lvl w:ilvl="3" w:tplc="0415000F">
      <w:start w:val="1"/>
      <w:numFmt w:val="decimal"/>
      <w:lvlText w:val="%4."/>
      <w:lvlJc w:val="left"/>
      <w:pPr>
        <w:ind w:left="4331" w:hanging="360"/>
      </w:pPr>
    </w:lvl>
    <w:lvl w:ilvl="4" w:tplc="04150019">
      <w:start w:val="1"/>
      <w:numFmt w:val="lowerLetter"/>
      <w:lvlText w:val="%5."/>
      <w:lvlJc w:val="left"/>
      <w:pPr>
        <w:ind w:left="5051" w:hanging="360"/>
      </w:pPr>
    </w:lvl>
    <w:lvl w:ilvl="5" w:tplc="0415001B">
      <w:start w:val="1"/>
      <w:numFmt w:val="lowerRoman"/>
      <w:lvlText w:val="%6."/>
      <w:lvlJc w:val="right"/>
      <w:pPr>
        <w:ind w:left="5771" w:hanging="180"/>
      </w:pPr>
    </w:lvl>
    <w:lvl w:ilvl="6" w:tplc="0415000F">
      <w:start w:val="1"/>
      <w:numFmt w:val="decimal"/>
      <w:lvlText w:val="%7."/>
      <w:lvlJc w:val="left"/>
      <w:pPr>
        <w:ind w:left="6491" w:hanging="360"/>
      </w:pPr>
    </w:lvl>
    <w:lvl w:ilvl="7" w:tplc="04150019">
      <w:start w:val="1"/>
      <w:numFmt w:val="lowerLetter"/>
      <w:lvlText w:val="%8."/>
      <w:lvlJc w:val="left"/>
      <w:pPr>
        <w:ind w:left="7211" w:hanging="360"/>
      </w:pPr>
    </w:lvl>
    <w:lvl w:ilvl="8" w:tplc="0415001B">
      <w:start w:val="1"/>
      <w:numFmt w:val="lowerRoman"/>
      <w:lvlText w:val="%9."/>
      <w:lvlJc w:val="right"/>
      <w:pPr>
        <w:ind w:left="7931" w:hanging="180"/>
      </w:pPr>
    </w:lvl>
  </w:abstractNum>
  <w:abstractNum w:abstractNumId="82" w15:restartNumberingAfterBreak="0">
    <w:nsid w:val="3350434B"/>
    <w:multiLevelType w:val="hybridMultilevel"/>
    <w:tmpl w:val="9F7849D4"/>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35357B00"/>
    <w:multiLevelType w:val="hybridMultilevel"/>
    <w:tmpl w:val="3CB2F9C0"/>
    <w:lvl w:ilvl="0" w:tplc="C6DA17A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EF4366"/>
    <w:multiLevelType w:val="hybridMultilevel"/>
    <w:tmpl w:val="B5B0C1B8"/>
    <w:lvl w:ilvl="0" w:tplc="C324F7F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67A3802"/>
    <w:multiLevelType w:val="hybridMultilevel"/>
    <w:tmpl w:val="DC040B10"/>
    <w:lvl w:ilvl="0" w:tplc="511C022E">
      <w:start w:val="1"/>
      <w:numFmt w:val="lowerLetter"/>
      <w:lvlText w:val="%1)"/>
      <w:lvlJc w:val="left"/>
      <w:pPr>
        <w:ind w:left="1440" w:hanging="360"/>
      </w:pPr>
      <w:rP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86" w15:restartNumberingAfterBreak="0">
    <w:nsid w:val="38A017F9"/>
    <w:multiLevelType w:val="hybridMultilevel"/>
    <w:tmpl w:val="D974E15A"/>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39680165"/>
    <w:multiLevelType w:val="hybridMultilevel"/>
    <w:tmpl w:val="BB1E1E34"/>
    <w:lvl w:ilvl="0" w:tplc="0B3C5B7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09329E"/>
    <w:multiLevelType w:val="hybridMultilevel"/>
    <w:tmpl w:val="07FED42C"/>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AB85C4C"/>
    <w:multiLevelType w:val="hybridMultilevel"/>
    <w:tmpl w:val="511C0E22"/>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3ACB412A"/>
    <w:multiLevelType w:val="hybridMultilevel"/>
    <w:tmpl w:val="515CCC18"/>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3AE81060"/>
    <w:multiLevelType w:val="hybridMultilevel"/>
    <w:tmpl w:val="C79A0990"/>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C6D5043"/>
    <w:multiLevelType w:val="hybridMultilevel"/>
    <w:tmpl w:val="AC8ADF56"/>
    <w:lvl w:ilvl="0" w:tplc="AAEEEA7A">
      <w:start w:val="1"/>
      <w:numFmt w:val="decimal"/>
      <w:lvlText w:val="%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C751736"/>
    <w:multiLevelType w:val="multilevel"/>
    <w:tmpl w:val="3ECA3244"/>
    <w:styleLink w:val="WW8Num102"/>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3D065BCC"/>
    <w:multiLevelType w:val="hybridMultilevel"/>
    <w:tmpl w:val="3A02ED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D3B36D9"/>
    <w:multiLevelType w:val="hybridMultilevel"/>
    <w:tmpl w:val="AB5EE3AC"/>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15:restartNumberingAfterBreak="0">
    <w:nsid w:val="3E57518E"/>
    <w:multiLevelType w:val="hybridMultilevel"/>
    <w:tmpl w:val="FB929E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E6C76D7"/>
    <w:multiLevelType w:val="hybridMultilevel"/>
    <w:tmpl w:val="ECBC6EF6"/>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406D5896"/>
    <w:multiLevelType w:val="hybridMultilevel"/>
    <w:tmpl w:val="4DFC45D6"/>
    <w:lvl w:ilvl="0" w:tplc="0415000F">
      <w:start w:val="1"/>
      <w:numFmt w:val="decimal"/>
      <w:lvlText w:val="%1."/>
      <w:lvlJc w:val="left"/>
      <w:pPr>
        <w:ind w:left="719" w:hanging="360"/>
      </w:pPr>
      <w:rPr>
        <w:b w:val="0"/>
      </w:r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99" w15:restartNumberingAfterBreak="0">
    <w:nsid w:val="412E3250"/>
    <w:multiLevelType w:val="hybridMultilevel"/>
    <w:tmpl w:val="BBECE614"/>
    <w:styleLink w:val="WW8Num1041"/>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00" w15:restartNumberingAfterBreak="0">
    <w:nsid w:val="420A3904"/>
    <w:multiLevelType w:val="hybridMultilevel"/>
    <w:tmpl w:val="3356F3D6"/>
    <w:lvl w:ilvl="0" w:tplc="04150017">
      <w:start w:val="1"/>
      <w:numFmt w:val="lowerLetter"/>
      <w:lvlText w:val="%1)"/>
      <w:lvlJc w:val="left"/>
      <w:pPr>
        <w:ind w:left="1440"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1" w15:restartNumberingAfterBreak="0">
    <w:nsid w:val="427F414D"/>
    <w:multiLevelType w:val="hybridMultilevel"/>
    <w:tmpl w:val="D974B92C"/>
    <w:lvl w:ilvl="0" w:tplc="04150017">
      <w:start w:val="1"/>
      <w:numFmt w:val="lowerLetter"/>
      <w:lvlText w:val="%1)"/>
      <w:lvlJc w:val="left"/>
      <w:pPr>
        <w:ind w:left="1111"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1831" w:hanging="360"/>
      </w:pPr>
      <w:rPr>
        <w:rFonts w:ascii="Courier New" w:hAnsi="Courier New" w:cs="Times New Roman" w:hint="default"/>
      </w:rPr>
    </w:lvl>
    <w:lvl w:ilvl="2" w:tplc="04150005">
      <w:start w:val="1"/>
      <w:numFmt w:val="bullet"/>
      <w:lvlText w:val=""/>
      <w:lvlJc w:val="left"/>
      <w:pPr>
        <w:ind w:left="2551" w:hanging="360"/>
      </w:pPr>
      <w:rPr>
        <w:rFonts w:ascii="Wingdings" w:hAnsi="Wingdings" w:hint="default"/>
      </w:rPr>
    </w:lvl>
    <w:lvl w:ilvl="3" w:tplc="04150001">
      <w:start w:val="1"/>
      <w:numFmt w:val="bullet"/>
      <w:lvlText w:val=""/>
      <w:lvlJc w:val="left"/>
      <w:pPr>
        <w:ind w:left="3271" w:hanging="360"/>
      </w:pPr>
      <w:rPr>
        <w:rFonts w:ascii="Symbol" w:hAnsi="Symbol" w:hint="default"/>
      </w:rPr>
    </w:lvl>
    <w:lvl w:ilvl="4" w:tplc="04150003">
      <w:start w:val="1"/>
      <w:numFmt w:val="bullet"/>
      <w:lvlText w:val="o"/>
      <w:lvlJc w:val="left"/>
      <w:pPr>
        <w:ind w:left="3991" w:hanging="360"/>
      </w:pPr>
      <w:rPr>
        <w:rFonts w:ascii="Courier New" w:hAnsi="Courier New" w:cs="Times New Roman" w:hint="default"/>
      </w:rPr>
    </w:lvl>
    <w:lvl w:ilvl="5" w:tplc="04150005">
      <w:start w:val="1"/>
      <w:numFmt w:val="bullet"/>
      <w:lvlText w:val=""/>
      <w:lvlJc w:val="left"/>
      <w:pPr>
        <w:ind w:left="4711" w:hanging="360"/>
      </w:pPr>
      <w:rPr>
        <w:rFonts w:ascii="Wingdings" w:hAnsi="Wingdings" w:hint="default"/>
      </w:rPr>
    </w:lvl>
    <w:lvl w:ilvl="6" w:tplc="04150001">
      <w:start w:val="1"/>
      <w:numFmt w:val="bullet"/>
      <w:lvlText w:val=""/>
      <w:lvlJc w:val="left"/>
      <w:pPr>
        <w:ind w:left="5431" w:hanging="360"/>
      </w:pPr>
      <w:rPr>
        <w:rFonts w:ascii="Symbol" w:hAnsi="Symbol" w:hint="default"/>
      </w:rPr>
    </w:lvl>
    <w:lvl w:ilvl="7" w:tplc="04150003">
      <w:start w:val="1"/>
      <w:numFmt w:val="bullet"/>
      <w:lvlText w:val="o"/>
      <w:lvlJc w:val="left"/>
      <w:pPr>
        <w:ind w:left="6151" w:hanging="360"/>
      </w:pPr>
      <w:rPr>
        <w:rFonts w:ascii="Courier New" w:hAnsi="Courier New" w:cs="Times New Roman" w:hint="default"/>
      </w:rPr>
    </w:lvl>
    <w:lvl w:ilvl="8" w:tplc="04150005">
      <w:start w:val="1"/>
      <w:numFmt w:val="bullet"/>
      <w:lvlText w:val=""/>
      <w:lvlJc w:val="left"/>
      <w:pPr>
        <w:ind w:left="6871" w:hanging="360"/>
      </w:pPr>
      <w:rPr>
        <w:rFonts w:ascii="Wingdings" w:hAnsi="Wingdings" w:hint="default"/>
      </w:rPr>
    </w:lvl>
  </w:abstractNum>
  <w:abstractNum w:abstractNumId="102" w15:restartNumberingAfterBreak="0">
    <w:nsid w:val="439D0E1E"/>
    <w:multiLevelType w:val="hybridMultilevel"/>
    <w:tmpl w:val="88989A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475954C3"/>
    <w:multiLevelType w:val="hybridMultilevel"/>
    <w:tmpl w:val="21BEE4B2"/>
    <w:lvl w:ilvl="0" w:tplc="511C022E">
      <w:start w:val="1"/>
      <w:numFmt w:val="lowerLetter"/>
      <w:lvlText w:val="%1)"/>
      <w:lvlJc w:val="left"/>
      <w:pPr>
        <w:ind w:left="1440" w:hanging="360"/>
      </w:pPr>
      <w:rP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04" w15:restartNumberingAfterBreak="0">
    <w:nsid w:val="48581DDB"/>
    <w:multiLevelType w:val="hybridMultilevel"/>
    <w:tmpl w:val="A336DF12"/>
    <w:lvl w:ilvl="0" w:tplc="0415000F">
      <w:start w:val="1"/>
      <w:numFmt w:val="decimal"/>
      <w:lvlText w:val="%1."/>
      <w:lvlJc w:val="left"/>
      <w:pPr>
        <w:ind w:left="735" w:hanging="375"/>
      </w:pPr>
      <w:rPr>
        <w:rFonts w:hint="default"/>
        <w:b w:val="0"/>
      </w:rPr>
    </w:lvl>
    <w:lvl w:ilvl="1" w:tplc="C8563C0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86A57A1"/>
    <w:multiLevelType w:val="hybridMultilevel"/>
    <w:tmpl w:val="1884F094"/>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493C57DC"/>
    <w:multiLevelType w:val="hybridMultilevel"/>
    <w:tmpl w:val="D8304426"/>
    <w:lvl w:ilvl="0" w:tplc="511C022E">
      <w:start w:val="1"/>
      <w:numFmt w:val="lowerLetter"/>
      <w:lvlText w:val="%1)"/>
      <w:lvlJc w:val="left"/>
      <w:pPr>
        <w:ind w:left="1440"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CFCB4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48EC86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EAA5C2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A5D8BB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E28257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3EEAED9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E02CB5A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BE6B1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07" w15:restartNumberingAfterBreak="0">
    <w:nsid w:val="4995191D"/>
    <w:multiLevelType w:val="hybridMultilevel"/>
    <w:tmpl w:val="362A3BBE"/>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49FC0F8F"/>
    <w:multiLevelType w:val="hybridMultilevel"/>
    <w:tmpl w:val="2FDA37D0"/>
    <w:lvl w:ilvl="0" w:tplc="04150017">
      <w:start w:val="1"/>
      <w:numFmt w:val="lowerLetter"/>
      <w:lvlText w:val="%1)"/>
      <w:lvlJc w:val="left"/>
      <w:pPr>
        <w:ind w:left="720"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4A8B6ED8"/>
    <w:multiLevelType w:val="hybridMultilevel"/>
    <w:tmpl w:val="5088E852"/>
    <w:styleLink w:val="WW8Num66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4AC40186"/>
    <w:multiLevelType w:val="hybridMultilevel"/>
    <w:tmpl w:val="28CA2D6C"/>
    <w:lvl w:ilvl="0" w:tplc="890AAAF4">
      <w:start w:val="1"/>
      <w:numFmt w:val="decimal"/>
      <w:lvlText w:val="%1."/>
      <w:lvlJc w:val="left"/>
      <w:pPr>
        <w:ind w:left="720" w:hanging="360"/>
      </w:pPr>
      <w:rPr>
        <w:rFonts w:hAnsi="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4AEB5C6F"/>
    <w:multiLevelType w:val="hybridMultilevel"/>
    <w:tmpl w:val="D6980A1A"/>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450407C8">
      <w:start w:val="1"/>
      <w:numFmt w:val="lowerLetter"/>
      <w:lvlText w:val="%3)"/>
      <w:lvlJc w:val="left"/>
      <w:pPr>
        <w:ind w:left="2340" w:hanging="360"/>
      </w:pPr>
      <w:rPr>
        <w:color w:val="00000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4B826EAA"/>
    <w:multiLevelType w:val="hybridMultilevel"/>
    <w:tmpl w:val="68DC2F4E"/>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4D904F34"/>
    <w:multiLevelType w:val="hybridMultilevel"/>
    <w:tmpl w:val="88C09A7E"/>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4E392F9C"/>
    <w:multiLevelType w:val="hybridMultilevel"/>
    <w:tmpl w:val="3CB2F9C0"/>
    <w:lvl w:ilvl="0" w:tplc="C6DA17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5" w15:restartNumberingAfterBreak="0">
    <w:nsid w:val="4E4336D0"/>
    <w:multiLevelType w:val="hybridMultilevel"/>
    <w:tmpl w:val="17269116"/>
    <w:lvl w:ilvl="0" w:tplc="04150019">
      <w:start w:val="1"/>
      <w:numFmt w:val="lowerLetter"/>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51BC5324"/>
    <w:multiLevelType w:val="hybridMultilevel"/>
    <w:tmpl w:val="F0242A1E"/>
    <w:lvl w:ilvl="0" w:tplc="32CE633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29B4BA1"/>
    <w:multiLevelType w:val="hybridMultilevel"/>
    <w:tmpl w:val="26947050"/>
    <w:lvl w:ilvl="0" w:tplc="0415000F">
      <w:start w:val="1"/>
      <w:numFmt w:val="decimal"/>
      <w:lvlText w:val="%1."/>
      <w:lvlJc w:val="left"/>
      <w:pPr>
        <w:ind w:left="720" w:hanging="360"/>
      </w:pPr>
    </w:lvl>
    <w:lvl w:ilvl="1" w:tplc="0BA65E04">
      <w:start w:val="4"/>
      <w:numFmt w:val="bullet"/>
      <w:lvlText w:val="•"/>
      <w:lvlJc w:val="left"/>
      <w:pPr>
        <w:ind w:left="1440" w:hanging="360"/>
      </w:pPr>
      <w:rPr>
        <w:rFonts w:ascii="Calibri" w:eastAsiaTheme="minorHAnsi" w:hAnsi="Calibri" w:cstheme="minorBidi"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53BC0F8C"/>
    <w:multiLevelType w:val="hybridMultilevel"/>
    <w:tmpl w:val="1E18E2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53F53327"/>
    <w:multiLevelType w:val="hybridMultilevel"/>
    <w:tmpl w:val="34D05D8C"/>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549B13D7"/>
    <w:multiLevelType w:val="hybridMultilevel"/>
    <w:tmpl w:val="8622462E"/>
    <w:lvl w:ilvl="0" w:tplc="890AAAF4">
      <w:start w:val="1"/>
      <w:numFmt w:val="decimal"/>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2" w15:restartNumberingAfterBreak="0">
    <w:nsid w:val="552A67A3"/>
    <w:multiLevelType w:val="hybridMultilevel"/>
    <w:tmpl w:val="71100B70"/>
    <w:lvl w:ilvl="0" w:tplc="04150017">
      <w:start w:val="1"/>
      <w:numFmt w:val="lowerLetter"/>
      <w:lvlText w:val="%1)"/>
      <w:lvlJc w:val="left"/>
      <w:pPr>
        <w:ind w:left="144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573726CA"/>
    <w:multiLevelType w:val="hybridMultilevel"/>
    <w:tmpl w:val="843C8576"/>
    <w:lvl w:ilvl="0" w:tplc="A7085158">
      <w:start w:val="1"/>
      <w:numFmt w:val="decimal"/>
      <w:lvlText w:val="%1."/>
      <w:lvlJc w:val="left"/>
      <w:pPr>
        <w:ind w:left="1146" w:hanging="360"/>
      </w:pPr>
      <w:rPr>
        <w:rFonts w:ascii="Times New Roman" w:eastAsiaTheme="minorHAnsi" w:hAnsi="Times New Roman" w:cs="Times New Roman"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4" w15:restartNumberingAfterBreak="0">
    <w:nsid w:val="57E9609E"/>
    <w:multiLevelType w:val="hybridMultilevel"/>
    <w:tmpl w:val="AC70D06A"/>
    <w:styleLink w:val="WW8Num63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15:restartNumberingAfterBreak="0">
    <w:nsid w:val="58B856C0"/>
    <w:multiLevelType w:val="hybridMultilevel"/>
    <w:tmpl w:val="B6B8635A"/>
    <w:lvl w:ilvl="0" w:tplc="511C022E">
      <w:start w:val="1"/>
      <w:numFmt w:val="lowerLetter"/>
      <w:lvlText w:val="%1)"/>
      <w:lvlJc w:val="left"/>
      <w:pPr>
        <w:ind w:left="1440" w:hanging="360"/>
      </w:pPr>
      <w:rP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26" w15:restartNumberingAfterBreak="0">
    <w:nsid w:val="58C25B3D"/>
    <w:multiLevelType w:val="hybridMultilevel"/>
    <w:tmpl w:val="F404C68A"/>
    <w:lvl w:ilvl="0" w:tplc="FC1A01AA">
      <w:start w:val="1"/>
      <w:numFmt w:val="lowerLetter"/>
      <w:lvlText w:val="%1."/>
      <w:lvlJc w:val="left"/>
      <w:pPr>
        <w:ind w:left="7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9794DC7"/>
    <w:multiLevelType w:val="hybridMultilevel"/>
    <w:tmpl w:val="13D2DA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9">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A704682"/>
    <w:multiLevelType w:val="multilevel"/>
    <w:tmpl w:val="3CDC2AB6"/>
    <w:styleLink w:val="WW8Num66"/>
    <w:lvl w:ilvl="0">
      <w:start w:val="1"/>
      <w:numFmt w:val="decimal"/>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5B9C4B32"/>
    <w:multiLevelType w:val="hybridMultilevel"/>
    <w:tmpl w:val="1108DA0C"/>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31" w15:restartNumberingAfterBreak="0">
    <w:nsid w:val="5D903428"/>
    <w:multiLevelType w:val="hybridMultilevel"/>
    <w:tmpl w:val="2522F750"/>
    <w:lvl w:ilvl="0" w:tplc="511C022E">
      <w:start w:val="1"/>
      <w:numFmt w:val="lowerLetter"/>
      <w:lvlText w:val="%1)"/>
      <w:lvlJc w:val="left"/>
      <w:pPr>
        <w:ind w:left="720" w:hanging="360"/>
      </w:pPr>
    </w:lvl>
    <w:lvl w:ilvl="1" w:tplc="54A81C1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15:restartNumberingAfterBreak="0">
    <w:nsid w:val="5E512217"/>
    <w:multiLevelType w:val="hybridMultilevel"/>
    <w:tmpl w:val="2488FCDA"/>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E692570"/>
    <w:multiLevelType w:val="multilevel"/>
    <w:tmpl w:val="DF9E4C1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34" w15:restartNumberingAfterBreak="0">
    <w:nsid w:val="5F1149FF"/>
    <w:multiLevelType w:val="hybridMultilevel"/>
    <w:tmpl w:val="12128BC8"/>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5F656AF7"/>
    <w:multiLevelType w:val="hybridMultilevel"/>
    <w:tmpl w:val="C2F01428"/>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36" w15:restartNumberingAfterBreak="0">
    <w:nsid w:val="5FDE1A64"/>
    <w:multiLevelType w:val="multilevel"/>
    <w:tmpl w:val="39DC2D48"/>
    <w:styleLink w:val="WW8Num57"/>
    <w:lvl w:ilvl="0">
      <w:start w:val="1"/>
      <w:numFmt w:val="decimal"/>
      <w:lvlText w:val="%1."/>
      <w:lvlJc w:val="left"/>
      <w:pPr>
        <w:ind w:left="7307" w:hanging="360"/>
      </w:pPr>
      <w:rPr>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FFF76EA"/>
    <w:multiLevelType w:val="hybridMultilevel"/>
    <w:tmpl w:val="6608C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07D5A2F"/>
    <w:multiLevelType w:val="hybridMultilevel"/>
    <w:tmpl w:val="F2124802"/>
    <w:lvl w:ilvl="0" w:tplc="04150017">
      <w:start w:val="1"/>
      <w:numFmt w:val="lowerLetter"/>
      <w:lvlText w:val="%1)"/>
      <w:lvlJc w:val="left"/>
      <w:pPr>
        <w:ind w:left="144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9" w15:restartNumberingAfterBreak="0">
    <w:nsid w:val="61390591"/>
    <w:multiLevelType w:val="hybridMultilevel"/>
    <w:tmpl w:val="97B0BBBA"/>
    <w:lvl w:ilvl="0" w:tplc="04150017">
      <w:start w:val="1"/>
      <w:numFmt w:val="lowerLetter"/>
      <w:lvlText w:val="%1)"/>
      <w:lvlJc w:val="left"/>
      <w:pPr>
        <w:ind w:left="1304"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2024" w:hanging="360"/>
      </w:pPr>
      <w:rPr>
        <w:rFonts w:ascii="Courier New" w:hAnsi="Courier New" w:cs="Courier New" w:hint="default"/>
      </w:rPr>
    </w:lvl>
    <w:lvl w:ilvl="2" w:tplc="04150005">
      <w:start w:val="1"/>
      <w:numFmt w:val="bullet"/>
      <w:lvlText w:val=""/>
      <w:lvlJc w:val="left"/>
      <w:pPr>
        <w:ind w:left="2744" w:hanging="360"/>
      </w:pPr>
      <w:rPr>
        <w:rFonts w:ascii="Wingdings" w:hAnsi="Wingdings" w:hint="default"/>
      </w:rPr>
    </w:lvl>
    <w:lvl w:ilvl="3" w:tplc="04150001">
      <w:start w:val="1"/>
      <w:numFmt w:val="bullet"/>
      <w:lvlText w:val=""/>
      <w:lvlJc w:val="left"/>
      <w:pPr>
        <w:ind w:left="3464" w:hanging="360"/>
      </w:pPr>
      <w:rPr>
        <w:rFonts w:ascii="Symbol" w:hAnsi="Symbol" w:hint="default"/>
      </w:rPr>
    </w:lvl>
    <w:lvl w:ilvl="4" w:tplc="04150003">
      <w:start w:val="1"/>
      <w:numFmt w:val="bullet"/>
      <w:lvlText w:val="o"/>
      <w:lvlJc w:val="left"/>
      <w:pPr>
        <w:ind w:left="4184" w:hanging="360"/>
      </w:pPr>
      <w:rPr>
        <w:rFonts w:ascii="Courier New" w:hAnsi="Courier New" w:cs="Courier New" w:hint="default"/>
      </w:rPr>
    </w:lvl>
    <w:lvl w:ilvl="5" w:tplc="04150005">
      <w:start w:val="1"/>
      <w:numFmt w:val="bullet"/>
      <w:lvlText w:val=""/>
      <w:lvlJc w:val="left"/>
      <w:pPr>
        <w:ind w:left="4904" w:hanging="360"/>
      </w:pPr>
      <w:rPr>
        <w:rFonts w:ascii="Wingdings" w:hAnsi="Wingdings" w:hint="default"/>
      </w:rPr>
    </w:lvl>
    <w:lvl w:ilvl="6" w:tplc="04150001">
      <w:start w:val="1"/>
      <w:numFmt w:val="bullet"/>
      <w:lvlText w:val=""/>
      <w:lvlJc w:val="left"/>
      <w:pPr>
        <w:ind w:left="5624" w:hanging="360"/>
      </w:pPr>
      <w:rPr>
        <w:rFonts w:ascii="Symbol" w:hAnsi="Symbol" w:hint="default"/>
      </w:rPr>
    </w:lvl>
    <w:lvl w:ilvl="7" w:tplc="04150003">
      <w:start w:val="1"/>
      <w:numFmt w:val="bullet"/>
      <w:lvlText w:val="o"/>
      <w:lvlJc w:val="left"/>
      <w:pPr>
        <w:ind w:left="6344" w:hanging="360"/>
      </w:pPr>
      <w:rPr>
        <w:rFonts w:ascii="Courier New" w:hAnsi="Courier New" w:cs="Courier New" w:hint="default"/>
      </w:rPr>
    </w:lvl>
    <w:lvl w:ilvl="8" w:tplc="04150005">
      <w:start w:val="1"/>
      <w:numFmt w:val="bullet"/>
      <w:lvlText w:val=""/>
      <w:lvlJc w:val="left"/>
      <w:pPr>
        <w:ind w:left="7064" w:hanging="360"/>
      </w:pPr>
      <w:rPr>
        <w:rFonts w:ascii="Wingdings" w:hAnsi="Wingdings" w:hint="default"/>
      </w:rPr>
    </w:lvl>
  </w:abstractNum>
  <w:abstractNum w:abstractNumId="140" w15:restartNumberingAfterBreak="0">
    <w:nsid w:val="61CA455D"/>
    <w:multiLevelType w:val="multilevel"/>
    <w:tmpl w:val="920E85B8"/>
    <w:styleLink w:val="WW8Num89"/>
    <w:lvl w:ilvl="0">
      <w:start w:val="1"/>
      <w:numFmt w:val="decimal"/>
      <w:lvlText w:val="%1."/>
      <w:lvlJc w:val="left"/>
      <w:pPr>
        <w:ind w:left="862" w:hanging="360"/>
      </w:pPr>
      <w:rPr>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15:restartNumberingAfterBreak="0">
    <w:nsid w:val="61F42736"/>
    <w:multiLevelType w:val="hybridMultilevel"/>
    <w:tmpl w:val="F24E229E"/>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628F4700"/>
    <w:multiLevelType w:val="hybridMultilevel"/>
    <w:tmpl w:val="D6ECC2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62CE56D3"/>
    <w:multiLevelType w:val="hybridMultilevel"/>
    <w:tmpl w:val="3788EF4C"/>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64C2240B"/>
    <w:multiLevelType w:val="hybridMultilevel"/>
    <w:tmpl w:val="EEAAA668"/>
    <w:lvl w:ilvl="0" w:tplc="511C022E">
      <w:start w:val="1"/>
      <w:numFmt w:val="lowerLetter"/>
      <w:lvlText w:val="%1)"/>
      <w:lvlJc w:val="left"/>
      <w:pPr>
        <w:ind w:left="1440" w:hanging="360"/>
      </w:pPr>
      <w:rP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45" w15:restartNumberingAfterBreak="0">
    <w:nsid w:val="66186518"/>
    <w:multiLevelType w:val="hybridMultilevel"/>
    <w:tmpl w:val="06901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672661C4"/>
    <w:multiLevelType w:val="hybridMultilevel"/>
    <w:tmpl w:val="D8142310"/>
    <w:lvl w:ilvl="0" w:tplc="04150017">
      <w:start w:val="1"/>
      <w:numFmt w:val="lowerLetter"/>
      <w:lvlText w:val="%1)"/>
      <w:lvlJc w:val="left"/>
      <w:pPr>
        <w:ind w:left="931"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1651" w:hanging="360"/>
      </w:pPr>
      <w:rPr>
        <w:rFonts w:ascii="Courier New" w:hAnsi="Courier New" w:cs="Times New Roman" w:hint="default"/>
      </w:rPr>
    </w:lvl>
    <w:lvl w:ilvl="2" w:tplc="04150005">
      <w:start w:val="1"/>
      <w:numFmt w:val="bullet"/>
      <w:lvlText w:val=""/>
      <w:lvlJc w:val="left"/>
      <w:pPr>
        <w:ind w:left="2371" w:hanging="360"/>
      </w:pPr>
      <w:rPr>
        <w:rFonts w:ascii="Wingdings" w:hAnsi="Wingdings" w:hint="default"/>
      </w:rPr>
    </w:lvl>
    <w:lvl w:ilvl="3" w:tplc="04150001">
      <w:start w:val="1"/>
      <w:numFmt w:val="bullet"/>
      <w:lvlText w:val=""/>
      <w:lvlJc w:val="left"/>
      <w:pPr>
        <w:ind w:left="3091" w:hanging="360"/>
      </w:pPr>
      <w:rPr>
        <w:rFonts w:ascii="Symbol" w:hAnsi="Symbol" w:hint="default"/>
      </w:rPr>
    </w:lvl>
    <w:lvl w:ilvl="4" w:tplc="04150003">
      <w:start w:val="1"/>
      <w:numFmt w:val="bullet"/>
      <w:lvlText w:val="o"/>
      <w:lvlJc w:val="left"/>
      <w:pPr>
        <w:ind w:left="3811" w:hanging="360"/>
      </w:pPr>
      <w:rPr>
        <w:rFonts w:ascii="Courier New" w:hAnsi="Courier New" w:cs="Times New Roman" w:hint="default"/>
      </w:rPr>
    </w:lvl>
    <w:lvl w:ilvl="5" w:tplc="04150005">
      <w:start w:val="1"/>
      <w:numFmt w:val="bullet"/>
      <w:lvlText w:val=""/>
      <w:lvlJc w:val="left"/>
      <w:pPr>
        <w:ind w:left="4531" w:hanging="360"/>
      </w:pPr>
      <w:rPr>
        <w:rFonts w:ascii="Wingdings" w:hAnsi="Wingdings" w:hint="default"/>
      </w:rPr>
    </w:lvl>
    <w:lvl w:ilvl="6" w:tplc="04150001">
      <w:start w:val="1"/>
      <w:numFmt w:val="bullet"/>
      <w:lvlText w:val=""/>
      <w:lvlJc w:val="left"/>
      <w:pPr>
        <w:ind w:left="5251" w:hanging="360"/>
      </w:pPr>
      <w:rPr>
        <w:rFonts w:ascii="Symbol" w:hAnsi="Symbol" w:hint="default"/>
      </w:rPr>
    </w:lvl>
    <w:lvl w:ilvl="7" w:tplc="04150003">
      <w:start w:val="1"/>
      <w:numFmt w:val="bullet"/>
      <w:lvlText w:val="o"/>
      <w:lvlJc w:val="left"/>
      <w:pPr>
        <w:ind w:left="5971" w:hanging="360"/>
      </w:pPr>
      <w:rPr>
        <w:rFonts w:ascii="Courier New" w:hAnsi="Courier New" w:cs="Times New Roman" w:hint="default"/>
      </w:rPr>
    </w:lvl>
    <w:lvl w:ilvl="8" w:tplc="04150005">
      <w:start w:val="1"/>
      <w:numFmt w:val="bullet"/>
      <w:lvlText w:val=""/>
      <w:lvlJc w:val="left"/>
      <w:pPr>
        <w:ind w:left="6691" w:hanging="360"/>
      </w:pPr>
      <w:rPr>
        <w:rFonts w:ascii="Wingdings" w:hAnsi="Wingdings" w:hint="default"/>
      </w:rPr>
    </w:lvl>
  </w:abstractNum>
  <w:abstractNum w:abstractNumId="147" w15:restartNumberingAfterBreak="0">
    <w:nsid w:val="67B12C26"/>
    <w:multiLevelType w:val="hybridMultilevel"/>
    <w:tmpl w:val="D938F7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8" w15:restartNumberingAfterBreak="0">
    <w:nsid w:val="67F14FAE"/>
    <w:multiLevelType w:val="hybridMultilevel"/>
    <w:tmpl w:val="9B908F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15:restartNumberingAfterBreak="0">
    <w:nsid w:val="680605C4"/>
    <w:multiLevelType w:val="hybridMultilevel"/>
    <w:tmpl w:val="A4946E88"/>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0" w15:restartNumberingAfterBreak="0">
    <w:nsid w:val="68251721"/>
    <w:multiLevelType w:val="hybridMultilevel"/>
    <w:tmpl w:val="0F2EDD84"/>
    <w:lvl w:ilvl="0" w:tplc="511C022E">
      <w:start w:val="1"/>
      <w:numFmt w:val="lowerLetter"/>
      <w:lvlText w:val="%1)"/>
      <w:lvlJc w:val="left"/>
      <w:pPr>
        <w:ind w:left="1440" w:hanging="360"/>
      </w:pPr>
      <w:rPr>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51" w15:restartNumberingAfterBreak="0">
    <w:nsid w:val="68CE68CE"/>
    <w:multiLevelType w:val="hybridMultilevel"/>
    <w:tmpl w:val="D1E03240"/>
    <w:lvl w:ilvl="0" w:tplc="C324F7F8">
      <w:start w:val="1"/>
      <w:numFmt w:val="lowerLetter"/>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C5A7C29"/>
    <w:multiLevelType w:val="hybridMultilevel"/>
    <w:tmpl w:val="FAF2D148"/>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6C6F2B4A"/>
    <w:multiLevelType w:val="hybridMultilevel"/>
    <w:tmpl w:val="203A94A6"/>
    <w:styleLink w:val="WW8Num611"/>
    <w:lvl w:ilvl="0" w:tplc="9FB8DFDA">
      <w:start w:val="1"/>
      <w:numFmt w:val="decimal"/>
      <w:lvlText w:val="%1."/>
      <w:lvlJc w:val="left"/>
      <w:pPr>
        <w:tabs>
          <w:tab w:val="num" w:pos="720"/>
        </w:tabs>
        <w:ind w:left="720" w:hanging="360"/>
      </w:pPr>
    </w:lvl>
    <w:lvl w:ilvl="1" w:tplc="2632AD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15:restartNumberingAfterBreak="0">
    <w:nsid w:val="6C87427D"/>
    <w:multiLevelType w:val="hybridMultilevel"/>
    <w:tmpl w:val="EBC8FCD2"/>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5" w15:restartNumberingAfterBreak="0">
    <w:nsid w:val="6C996914"/>
    <w:multiLevelType w:val="hybridMultilevel"/>
    <w:tmpl w:val="D506E768"/>
    <w:lvl w:ilvl="0" w:tplc="C324F7F8">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6" w15:restartNumberingAfterBreak="0">
    <w:nsid w:val="6D15201A"/>
    <w:multiLevelType w:val="hybridMultilevel"/>
    <w:tmpl w:val="5E566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D6166F6"/>
    <w:multiLevelType w:val="hybridMultilevel"/>
    <w:tmpl w:val="F53C9A3C"/>
    <w:lvl w:ilvl="0" w:tplc="5FDE3172">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F0F6373"/>
    <w:multiLevelType w:val="hybridMultilevel"/>
    <w:tmpl w:val="21366870"/>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6FC35044"/>
    <w:multiLevelType w:val="multilevel"/>
    <w:tmpl w:val="1FE058F2"/>
    <w:styleLink w:val="WW8Num7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15:restartNumberingAfterBreak="0">
    <w:nsid w:val="713139A8"/>
    <w:multiLevelType w:val="hybridMultilevel"/>
    <w:tmpl w:val="3C281B7A"/>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713B4719"/>
    <w:multiLevelType w:val="hybridMultilevel"/>
    <w:tmpl w:val="323692C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1410FFE"/>
    <w:multiLevelType w:val="hybridMultilevel"/>
    <w:tmpl w:val="64CE8B72"/>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71534524"/>
    <w:multiLevelType w:val="hybridMultilevel"/>
    <w:tmpl w:val="0E60FD82"/>
    <w:styleLink w:val="WW8Num951"/>
    <w:lvl w:ilvl="0" w:tplc="EFBEF4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72C7181A"/>
    <w:multiLevelType w:val="multilevel"/>
    <w:tmpl w:val="BE8EC26E"/>
    <w:styleLink w:val="WW8Num63"/>
    <w:lvl w:ilvl="0">
      <w:start w:val="1"/>
      <w:numFmt w:val="decimal"/>
      <w:lvlText w:val="%1."/>
      <w:lvlJc w:val="left"/>
      <w:pPr>
        <w:ind w:left="360" w:hanging="360"/>
      </w:pPr>
      <w:rPr>
        <w:rFonts w:ascii="Times New Roman" w:hAnsi="Times New Roman" w:cs="Times New Roman"/>
        <w:sz w:val="24"/>
        <w:szCs w:val="24"/>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15:restartNumberingAfterBreak="0">
    <w:nsid w:val="72FB5B49"/>
    <w:multiLevelType w:val="hybridMultilevel"/>
    <w:tmpl w:val="E61EA8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3294CC2"/>
    <w:multiLevelType w:val="hybridMultilevel"/>
    <w:tmpl w:val="036823E4"/>
    <w:lvl w:ilvl="0" w:tplc="C6DA17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73B11A99"/>
    <w:multiLevelType w:val="hybridMultilevel"/>
    <w:tmpl w:val="002AB1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74117B24"/>
    <w:multiLevelType w:val="hybridMultilevel"/>
    <w:tmpl w:val="F0301F76"/>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75C14042"/>
    <w:multiLevelType w:val="hybridMultilevel"/>
    <w:tmpl w:val="ED8E21B4"/>
    <w:lvl w:ilvl="0" w:tplc="0415000F">
      <w:start w:val="1"/>
      <w:numFmt w:val="decimal"/>
      <w:lvlText w:val="%1."/>
      <w:lvlJc w:val="left"/>
      <w:pPr>
        <w:ind w:left="720" w:hanging="360"/>
      </w:p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76474AC4"/>
    <w:multiLevelType w:val="hybridMultilevel"/>
    <w:tmpl w:val="FB5A462C"/>
    <w:lvl w:ilvl="0" w:tplc="CE08C668">
      <w:start w:val="1"/>
      <w:numFmt w:val="decimal"/>
      <w:lvlText w:val="%1."/>
      <w:lvlJc w:val="left"/>
      <w:pPr>
        <w:ind w:left="720" w:hanging="360"/>
      </w:pPr>
      <w:rPr>
        <w:sz w:val="20"/>
        <w:szCs w:val="20"/>
      </w:rPr>
    </w:lvl>
    <w:lvl w:ilvl="1" w:tplc="511C022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1" w15:restartNumberingAfterBreak="0">
    <w:nsid w:val="76DA65E1"/>
    <w:multiLevelType w:val="hybridMultilevel"/>
    <w:tmpl w:val="8A66DA74"/>
    <w:lvl w:ilvl="0" w:tplc="0415000F">
      <w:start w:val="1"/>
      <w:numFmt w:val="decimal"/>
      <w:lvlText w:val="%1."/>
      <w:lvlJc w:val="left"/>
      <w:pPr>
        <w:ind w:left="719" w:hanging="360"/>
      </w:pPr>
      <w:rPr>
        <w:b w:val="0"/>
      </w:rPr>
    </w:lvl>
    <w:lvl w:ilvl="1" w:tplc="511C022E">
      <w:start w:val="1"/>
      <w:numFmt w:val="lowerLetter"/>
      <w:lvlText w:val="%2)"/>
      <w:lvlJc w:val="left"/>
      <w:pPr>
        <w:ind w:left="1440" w:hanging="360"/>
      </w:pPr>
    </w:lvl>
    <w:lvl w:ilvl="2" w:tplc="0415001B">
      <w:start w:val="1"/>
      <w:numFmt w:val="lowerRoman"/>
      <w:lvlText w:val="%3."/>
      <w:lvlJc w:val="right"/>
      <w:pPr>
        <w:ind w:left="2159" w:hanging="180"/>
      </w:pPr>
    </w:lvl>
    <w:lvl w:ilvl="3" w:tplc="0415000F">
      <w:start w:val="1"/>
      <w:numFmt w:val="decimal"/>
      <w:lvlText w:val="%4."/>
      <w:lvlJc w:val="left"/>
      <w:pPr>
        <w:ind w:left="2879" w:hanging="360"/>
      </w:pPr>
    </w:lvl>
    <w:lvl w:ilvl="4" w:tplc="04150019">
      <w:start w:val="1"/>
      <w:numFmt w:val="lowerLetter"/>
      <w:lvlText w:val="%5."/>
      <w:lvlJc w:val="left"/>
      <w:pPr>
        <w:ind w:left="3599" w:hanging="360"/>
      </w:pPr>
    </w:lvl>
    <w:lvl w:ilvl="5" w:tplc="0415001B">
      <w:start w:val="1"/>
      <w:numFmt w:val="lowerRoman"/>
      <w:lvlText w:val="%6."/>
      <w:lvlJc w:val="right"/>
      <w:pPr>
        <w:ind w:left="4319" w:hanging="180"/>
      </w:pPr>
    </w:lvl>
    <w:lvl w:ilvl="6" w:tplc="0415000F">
      <w:start w:val="1"/>
      <w:numFmt w:val="decimal"/>
      <w:lvlText w:val="%7."/>
      <w:lvlJc w:val="left"/>
      <w:pPr>
        <w:ind w:left="5039" w:hanging="360"/>
      </w:pPr>
    </w:lvl>
    <w:lvl w:ilvl="7" w:tplc="04150019">
      <w:start w:val="1"/>
      <w:numFmt w:val="lowerLetter"/>
      <w:lvlText w:val="%8."/>
      <w:lvlJc w:val="left"/>
      <w:pPr>
        <w:ind w:left="5759" w:hanging="360"/>
      </w:pPr>
    </w:lvl>
    <w:lvl w:ilvl="8" w:tplc="0415001B">
      <w:start w:val="1"/>
      <w:numFmt w:val="lowerRoman"/>
      <w:lvlText w:val="%9."/>
      <w:lvlJc w:val="right"/>
      <w:pPr>
        <w:ind w:left="6479" w:hanging="180"/>
      </w:pPr>
    </w:lvl>
  </w:abstractNum>
  <w:abstractNum w:abstractNumId="172" w15:restartNumberingAfterBreak="0">
    <w:nsid w:val="78AB191F"/>
    <w:multiLevelType w:val="hybridMultilevel"/>
    <w:tmpl w:val="E13C62EE"/>
    <w:styleLink w:val="WW8Num721"/>
    <w:lvl w:ilvl="0" w:tplc="9FB8DFDA">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15:restartNumberingAfterBreak="0">
    <w:nsid w:val="79B97075"/>
    <w:multiLevelType w:val="hybridMultilevel"/>
    <w:tmpl w:val="3CB2F9C0"/>
    <w:lvl w:ilvl="0" w:tplc="C6DA17AE">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4" w15:restartNumberingAfterBreak="0">
    <w:nsid w:val="7A6837C1"/>
    <w:multiLevelType w:val="hybridMultilevel"/>
    <w:tmpl w:val="413C0E9E"/>
    <w:lvl w:ilvl="0" w:tplc="0415000F">
      <w:start w:val="1"/>
      <w:numFmt w:val="decimal"/>
      <w:lvlText w:val="%1."/>
      <w:lvlJc w:val="left"/>
      <w:pPr>
        <w:ind w:left="720" w:hanging="360"/>
      </w:pPr>
      <w:rPr>
        <w:rFonts w:hint="default"/>
      </w:rPr>
    </w:lvl>
    <w:lvl w:ilvl="1" w:tplc="144037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AF72C1D"/>
    <w:multiLevelType w:val="hybridMultilevel"/>
    <w:tmpl w:val="2844116C"/>
    <w:lvl w:ilvl="0" w:tplc="04150017">
      <w:start w:val="1"/>
      <w:numFmt w:val="lowerLetter"/>
      <w:lvlText w:val="%1)"/>
      <w:lvlJc w:val="left"/>
      <w:pPr>
        <w:ind w:left="144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B1C43BD"/>
    <w:multiLevelType w:val="hybridMultilevel"/>
    <w:tmpl w:val="E746E9AE"/>
    <w:lvl w:ilvl="0" w:tplc="04150017">
      <w:start w:val="1"/>
      <w:numFmt w:val="lowerLetter"/>
      <w:lvlText w:val="%1)"/>
      <w:lvlJc w:val="left"/>
      <w:pPr>
        <w:ind w:left="1304"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2024" w:hanging="360"/>
      </w:pPr>
      <w:rPr>
        <w:rFonts w:ascii="Courier New" w:hAnsi="Courier New" w:cs="Courier New" w:hint="default"/>
      </w:rPr>
    </w:lvl>
    <w:lvl w:ilvl="2" w:tplc="04150005">
      <w:start w:val="1"/>
      <w:numFmt w:val="bullet"/>
      <w:lvlText w:val=""/>
      <w:lvlJc w:val="left"/>
      <w:pPr>
        <w:ind w:left="2744" w:hanging="360"/>
      </w:pPr>
      <w:rPr>
        <w:rFonts w:ascii="Wingdings" w:hAnsi="Wingdings" w:hint="default"/>
      </w:rPr>
    </w:lvl>
    <w:lvl w:ilvl="3" w:tplc="04150001">
      <w:start w:val="1"/>
      <w:numFmt w:val="bullet"/>
      <w:lvlText w:val=""/>
      <w:lvlJc w:val="left"/>
      <w:pPr>
        <w:ind w:left="3464" w:hanging="360"/>
      </w:pPr>
      <w:rPr>
        <w:rFonts w:ascii="Symbol" w:hAnsi="Symbol" w:hint="default"/>
      </w:rPr>
    </w:lvl>
    <w:lvl w:ilvl="4" w:tplc="04150003">
      <w:start w:val="1"/>
      <w:numFmt w:val="bullet"/>
      <w:lvlText w:val="o"/>
      <w:lvlJc w:val="left"/>
      <w:pPr>
        <w:ind w:left="4184" w:hanging="360"/>
      </w:pPr>
      <w:rPr>
        <w:rFonts w:ascii="Courier New" w:hAnsi="Courier New" w:cs="Courier New" w:hint="default"/>
      </w:rPr>
    </w:lvl>
    <w:lvl w:ilvl="5" w:tplc="04150005">
      <w:start w:val="1"/>
      <w:numFmt w:val="bullet"/>
      <w:lvlText w:val=""/>
      <w:lvlJc w:val="left"/>
      <w:pPr>
        <w:ind w:left="4904" w:hanging="360"/>
      </w:pPr>
      <w:rPr>
        <w:rFonts w:ascii="Wingdings" w:hAnsi="Wingdings" w:hint="default"/>
      </w:rPr>
    </w:lvl>
    <w:lvl w:ilvl="6" w:tplc="04150001">
      <w:start w:val="1"/>
      <w:numFmt w:val="bullet"/>
      <w:lvlText w:val=""/>
      <w:lvlJc w:val="left"/>
      <w:pPr>
        <w:ind w:left="5624" w:hanging="360"/>
      </w:pPr>
      <w:rPr>
        <w:rFonts w:ascii="Symbol" w:hAnsi="Symbol" w:hint="default"/>
      </w:rPr>
    </w:lvl>
    <w:lvl w:ilvl="7" w:tplc="04150003">
      <w:start w:val="1"/>
      <w:numFmt w:val="bullet"/>
      <w:lvlText w:val="o"/>
      <w:lvlJc w:val="left"/>
      <w:pPr>
        <w:ind w:left="6344" w:hanging="360"/>
      </w:pPr>
      <w:rPr>
        <w:rFonts w:ascii="Courier New" w:hAnsi="Courier New" w:cs="Courier New" w:hint="default"/>
      </w:rPr>
    </w:lvl>
    <w:lvl w:ilvl="8" w:tplc="04150005">
      <w:start w:val="1"/>
      <w:numFmt w:val="bullet"/>
      <w:lvlText w:val=""/>
      <w:lvlJc w:val="left"/>
      <w:pPr>
        <w:ind w:left="7064" w:hanging="360"/>
      </w:pPr>
      <w:rPr>
        <w:rFonts w:ascii="Wingdings" w:hAnsi="Wingdings" w:hint="default"/>
      </w:rPr>
    </w:lvl>
  </w:abstractNum>
  <w:abstractNum w:abstractNumId="177" w15:restartNumberingAfterBreak="0">
    <w:nsid w:val="7B8F7A69"/>
    <w:multiLevelType w:val="hybridMultilevel"/>
    <w:tmpl w:val="7EBA3C68"/>
    <w:lvl w:ilvl="0" w:tplc="B93A732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C0E0A17"/>
    <w:multiLevelType w:val="hybridMultilevel"/>
    <w:tmpl w:val="6E5E7978"/>
    <w:lvl w:ilvl="0" w:tplc="511C022E">
      <w:start w:val="1"/>
      <w:numFmt w:val="lowerLetter"/>
      <w:lvlText w:val="%1)"/>
      <w:lvlJc w:val="left"/>
      <w:pPr>
        <w:ind w:left="1440" w:hanging="360"/>
      </w:p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79" w15:restartNumberingAfterBreak="0">
    <w:nsid w:val="7C20240B"/>
    <w:multiLevelType w:val="hybridMultilevel"/>
    <w:tmpl w:val="6608C7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7C9E1DB9"/>
    <w:multiLevelType w:val="multilevel"/>
    <w:tmpl w:val="DD2A32F6"/>
    <w:styleLink w:val="WW8Num7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7FDC7894"/>
    <w:multiLevelType w:val="multilevel"/>
    <w:tmpl w:val="346ED614"/>
    <w:styleLink w:val="WW8Num6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2" w15:restartNumberingAfterBreak="0">
    <w:nsid w:val="7FEE2A88"/>
    <w:multiLevelType w:val="hybridMultilevel"/>
    <w:tmpl w:val="ADE47A4E"/>
    <w:lvl w:ilvl="0" w:tplc="04150017">
      <w:start w:val="1"/>
      <w:numFmt w:val="lowerLetter"/>
      <w:lvlText w:val="%1)"/>
      <w:lvlJc w:val="left"/>
      <w:pPr>
        <w:ind w:left="1304" w:hanging="360"/>
      </w:pPr>
      <w:rPr>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4150003">
      <w:start w:val="1"/>
      <w:numFmt w:val="bullet"/>
      <w:lvlText w:val="o"/>
      <w:lvlJc w:val="left"/>
      <w:pPr>
        <w:ind w:left="2024" w:hanging="360"/>
      </w:pPr>
      <w:rPr>
        <w:rFonts w:ascii="Courier New" w:hAnsi="Courier New" w:cs="Courier New" w:hint="default"/>
      </w:rPr>
    </w:lvl>
    <w:lvl w:ilvl="2" w:tplc="04150005">
      <w:start w:val="1"/>
      <w:numFmt w:val="bullet"/>
      <w:lvlText w:val=""/>
      <w:lvlJc w:val="left"/>
      <w:pPr>
        <w:ind w:left="2744" w:hanging="360"/>
      </w:pPr>
      <w:rPr>
        <w:rFonts w:ascii="Wingdings" w:hAnsi="Wingdings" w:hint="default"/>
      </w:rPr>
    </w:lvl>
    <w:lvl w:ilvl="3" w:tplc="04150001">
      <w:start w:val="1"/>
      <w:numFmt w:val="bullet"/>
      <w:lvlText w:val=""/>
      <w:lvlJc w:val="left"/>
      <w:pPr>
        <w:ind w:left="3464" w:hanging="360"/>
      </w:pPr>
      <w:rPr>
        <w:rFonts w:ascii="Symbol" w:hAnsi="Symbol" w:hint="default"/>
      </w:rPr>
    </w:lvl>
    <w:lvl w:ilvl="4" w:tplc="04150003">
      <w:start w:val="1"/>
      <w:numFmt w:val="bullet"/>
      <w:lvlText w:val="o"/>
      <w:lvlJc w:val="left"/>
      <w:pPr>
        <w:ind w:left="4184" w:hanging="360"/>
      </w:pPr>
      <w:rPr>
        <w:rFonts w:ascii="Courier New" w:hAnsi="Courier New" w:cs="Courier New" w:hint="default"/>
      </w:rPr>
    </w:lvl>
    <w:lvl w:ilvl="5" w:tplc="04150005">
      <w:start w:val="1"/>
      <w:numFmt w:val="bullet"/>
      <w:lvlText w:val=""/>
      <w:lvlJc w:val="left"/>
      <w:pPr>
        <w:ind w:left="4904" w:hanging="360"/>
      </w:pPr>
      <w:rPr>
        <w:rFonts w:ascii="Wingdings" w:hAnsi="Wingdings" w:hint="default"/>
      </w:rPr>
    </w:lvl>
    <w:lvl w:ilvl="6" w:tplc="04150001">
      <w:start w:val="1"/>
      <w:numFmt w:val="bullet"/>
      <w:lvlText w:val=""/>
      <w:lvlJc w:val="left"/>
      <w:pPr>
        <w:ind w:left="5624" w:hanging="360"/>
      </w:pPr>
      <w:rPr>
        <w:rFonts w:ascii="Symbol" w:hAnsi="Symbol" w:hint="default"/>
      </w:rPr>
    </w:lvl>
    <w:lvl w:ilvl="7" w:tplc="04150003">
      <w:start w:val="1"/>
      <w:numFmt w:val="bullet"/>
      <w:lvlText w:val="o"/>
      <w:lvlJc w:val="left"/>
      <w:pPr>
        <w:ind w:left="6344" w:hanging="360"/>
      </w:pPr>
      <w:rPr>
        <w:rFonts w:ascii="Courier New" w:hAnsi="Courier New" w:cs="Courier New" w:hint="default"/>
      </w:rPr>
    </w:lvl>
    <w:lvl w:ilvl="8" w:tplc="04150005">
      <w:start w:val="1"/>
      <w:numFmt w:val="bullet"/>
      <w:lvlText w:val=""/>
      <w:lvlJc w:val="left"/>
      <w:pPr>
        <w:ind w:left="7064" w:hanging="360"/>
      </w:pPr>
      <w:rPr>
        <w:rFonts w:ascii="Wingdings" w:hAnsi="Wingdings" w:hint="default"/>
      </w:rPr>
    </w:lvl>
  </w:abstractNum>
  <w:num w:numId="1">
    <w:abstractNumId w:val="0"/>
  </w:num>
  <w:num w:numId="2">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6"/>
  </w:num>
  <w:num w:numId="5">
    <w:abstractNumId w:val="75"/>
  </w:num>
  <w:num w:numId="6">
    <w:abstractNumId w:val="21"/>
  </w:num>
  <w:num w:numId="7">
    <w:abstractNumId w:val="41"/>
  </w:num>
  <w:num w:numId="8">
    <w:abstractNumId w:val="39"/>
  </w:num>
  <w:num w:numId="9">
    <w:abstractNumId w:val="153"/>
  </w:num>
  <w:num w:numId="10">
    <w:abstractNumId w:val="124"/>
  </w:num>
  <w:num w:numId="11">
    <w:abstractNumId w:val="24"/>
  </w:num>
  <w:num w:numId="12">
    <w:abstractNumId w:val="99"/>
  </w:num>
  <w:num w:numId="13">
    <w:abstractNumId w:val="109"/>
  </w:num>
  <w:num w:numId="14">
    <w:abstractNumId w:val="11"/>
  </w:num>
  <w:num w:numId="15">
    <w:abstractNumId w:val="172"/>
  </w:num>
  <w:num w:numId="16">
    <w:abstractNumId w:val="66"/>
  </w:num>
  <w:num w:numId="17">
    <w:abstractNumId w:val="15"/>
  </w:num>
  <w:num w:numId="18">
    <w:abstractNumId w:val="34"/>
  </w:num>
  <w:num w:numId="19">
    <w:abstractNumId w:val="43"/>
  </w:num>
  <w:num w:numId="20">
    <w:abstractNumId w:val="54"/>
  </w:num>
  <w:num w:numId="21">
    <w:abstractNumId w:val="71"/>
  </w:num>
  <w:num w:numId="22">
    <w:abstractNumId w:val="74"/>
  </w:num>
  <w:num w:numId="23">
    <w:abstractNumId w:val="77"/>
  </w:num>
  <w:num w:numId="24">
    <w:abstractNumId w:val="93"/>
  </w:num>
  <w:num w:numId="25">
    <w:abstractNumId w:val="128"/>
  </w:num>
  <w:num w:numId="26">
    <w:abstractNumId w:val="136"/>
  </w:num>
  <w:num w:numId="27">
    <w:abstractNumId w:val="140"/>
  </w:num>
  <w:num w:numId="28">
    <w:abstractNumId w:val="159"/>
  </w:num>
  <w:num w:numId="29">
    <w:abstractNumId w:val="163"/>
  </w:num>
  <w:num w:numId="30">
    <w:abstractNumId w:val="164"/>
  </w:num>
  <w:num w:numId="31">
    <w:abstractNumId w:val="180"/>
  </w:num>
  <w:num w:numId="32">
    <w:abstractNumId w:val="181"/>
  </w:num>
  <w:num w:numId="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1"/>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2"/>
    <w:lvlOverride w:ilvl="0">
      <w:startOverride w:val="1"/>
    </w:lvlOverride>
    <w:lvlOverride w:ilvl="1"/>
    <w:lvlOverride w:ilvl="2"/>
    <w:lvlOverride w:ilvl="3"/>
    <w:lvlOverride w:ilvl="4"/>
    <w:lvlOverride w:ilvl="5"/>
    <w:lvlOverride w:ilvl="6"/>
    <w:lvlOverride w:ilvl="7"/>
    <w:lvlOverride w:ilvl="8"/>
  </w:num>
  <w:num w:numId="37">
    <w:abstractNumId w:val="139"/>
    <w:lvlOverride w:ilvl="0">
      <w:startOverride w:val="1"/>
    </w:lvlOverride>
    <w:lvlOverride w:ilvl="1"/>
    <w:lvlOverride w:ilvl="2"/>
    <w:lvlOverride w:ilvl="3"/>
    <w:lvlOverride w:ilvl="4"/>
    <w:lvlOverride w:ilvl="5"/>
    <w:lvlOverride w:ilvl="6"/>
    <w:lvlOverride w:ilvl="7"/>
    <w:lvlOverride w:ilvl="8"/>
  </w:num>
  <w:num w:numId="38">
    <w:abstractNumId w:val="4"/>
    <w:lvlOverride w:ilvl="0">
      <w:startOverride w:val="1"/>
    </w:lvlOverride>
    <w:lvlOverride w:ilvl="1"/>
    <w:lvlOverride w:ilvl="2"/>
    <w:lvlOverride w:ilvl="3"/>
    <w:lvlOverride w:ilvl="4"/>
    <w:lvlOverride w:ilvl="5"/>
    <w:lvlOverride w:ilvl="6"/>
    <w:lvlOverride w:ilvl="7"/>
    <w:lvlOverride w:ilvl="8"/>
  </w:num>
  <w:num w:numId="39">
    <w:abstractNumId w:val="53"/>
    <w:lvlOverride w:ilvl="0">
      <w:startOverride w:val="1"/>
    </w:lvlOverride>
    <w:lvlOverride w:ilvl="1"/>
    <w:lvlOverride w:ilvl="2"/>
    <w:lvlOverride w:ilvl="3"/>
    <w:lvlOverride w:ilvl="4"/>
    <w:lvlOverride w:ilvl="5"/>
    <w:lvlOverride w:ilvl="6"/>
    <w:lvlOverride w:ilvl="7"/>
    <w:lvlOverride w:ilvl="8"/>
  </w:num>
  <w:num w:numId="40">
    <w:abstractNumId w:val="176"/>
    <w:lvlOverride w:ilvl="0">
      <w:startOverride w:val="1"/>
    </w:lvlOverride>
    <w:lvlOverride w:ilvl="1"/>
    <w:lvlOverride w:ilvl="2"/>
    <w:lvlOverride w:ilvl="3"/>
    <w:lvlOverride w:ilvl="4"/>
    <w:lvlOverride w:ilvl="5"/>
    <w:lvlOverride w:ilvl="6"/>
    <w:lvlOverride w:ilvl="7"/>
    <w:lvlOverride w:ilvl="8"/>
  </w:num>
  <w:num w:numId="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lvlOverride w:ilvl="2"/>
    <w:lvlOverride w:ilvl="3"/>
    <w:lvlOverride w:ilvl="4"/>
    <w:lvlOverride w:ilvl="5"/>
    <w:lvlOverride w:ilvl="6"/>
    <w:lvlOverride w:ilvl="7"/>
    <w:lvlOverride w:ilvl="8"/>
  </w:num>
  <w:num w:numId="47">
    <w:abstractNumId w:val="106"/>
    <w:lvlOverride w:ilvl="0">
      <w:startOverride w:val="1"/>
    </w:lvlOverride>
    <w:lvlOverride w:ilvl="1"/>
    <w:lvlOverride w:ilvl="2"/>
    <w:lvlOverride w:ilvl="3"/>
    <w:lvlOverride w:ilvl="4"/>
    <w:lvlOverride w:ilvl="5"/>
    <w:lvlOverride w:ilvl="6"/>
    <w:lvlOverride w:ilvl="7"/>
    <w:lvlOverride w:ilvl="8"/>
  </w:num>
  <w:num w:numId="48">
    <w:abstractNumId w:val="146"/>
    <w:lvlOverride w:ilvl="0">
      <w:startOverride w:val="1"/>
    </w:lvlOverride>
    <w:lvlOverride w:ilvl="1"/>
    <w:lvlOverride w:ilvl="2"/>
    <w:lvlOverride w:ilvl="3"/>
    <w:lvlOverride w:ilvl="4"/>
    <w:lvlOverride w:ilvl="5"/>
    <w:lvlOverride w:ilvl="6"/>
    <w:lvlOverride w:ilvl="7"/>
    <w:lvlOverride w:ilvl="8"/>
  </w:num>
  <w:num w:numId="4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5"/>
    <w:lvlOverride w:ilvl="0">
      <w:startOverride w:val="1"/>
    </w:lvlOverride>
    <w:lvlOverride w:ilvl="1"/>
    <w:lvlOverride w:ilvl="2"/>
    <w:lvlOverride w:ilvl="3"/>
    <w:lvlOverride w:ilvl="4"/>
    <w:lvlOverride w:ilvl="5"/>
    <w:lvlOverride w:ilvl="6"/>
    <w:lvlOverride w:ilvl="7"/>
    <w:lvlOverride w:ilvl="8"/>
  </w:num>
  <w:num w:numId="5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lvlOverride w:ilvl="2"/>
    <w:lvlOverride w:ilvl="3"/>
    <w:lvlOverride w:ilvl="4"/>
    <w:lvlOverride w:ilvl="5"/>
    <w:lvlOverride w:ilvl="6"/>
    <w:lvlOverride w:ilvl="7"/>
    <w:lvlOverride w:ilvl="8"/>
  </w:num>
  <w:num w:numId="54">
    <w:abstractNumId w:val="103"/>
    <w:lvlOverride w:ilvl="0">
      <w:startOverride w:val="1"/>
    </w:lvlOverride>
    <w:lvlOverride w:ilvl="1"/>
    <w:lvlOverride w:ilvl="2"/>
    <w:lvlOverride w:ilvl="3"/>
    <w:lvlOverride w:ilvl="4"/>
    <w:lvlOverride w:ilvl="5"/>
    <w:lvlOverride w:ilvl="6"/>
    <w:lvlOverride w:ilvl="7"/>
    <w:lvlOverride w:ilvl="8"/>
  </w:num>
  <w:num w:numId="55">
    <w:abstractNumId w:val="3"/>
    <w:lvlOverride w:ilvl="0">
      <w:startOverride w:val="1"/>
    </w:lvlOverride>
    <w:lvlOverride w:ilvl="1"/>
    <w:lvlOverride w:ilvl="2"/>
    <w:lvlOverride w:ilvl="3"/>
    <w:lvlOverride w:ilvl="4"/>
    <w:lvlOverride w:ilvl="5"/>
    <w:lvlOverride w:ilvl="6"/>
    <w:lvlOverride w:ilvl="7"/>
    <w:lvlOverride w:ilvl="8"/>
  </w:num>
  <w:num w:numId="56">
    <w:abstractNumId w:val="6"/>
    <w:lvlOverride w:ilvl="0">
      <w:startOverride w:val="1"/>
    </w:lvlOverride>
    <w:lvlOverride w:ilvl="1"/>
    <w:lvlOverride w:ilvl="2"/>
    <w:lvlOverride w:ilvl="3"/>
    <w:lvlOverride w:ilvl="4"/>
    <w:lvlOverride w:ilvl="5"/>
    <w:lvlOverride w:ilvl="6"/>
    <w:lvlOverride w:ilvl="7"/>
    <w:lvlOverride w:ilvl="8"/>
  </w:num>
  <w:num w:numId="57">
    <w:abstractNumId w:val="150"/>
    <w:lvlOverride w:ilvl="0">
      <w:startOverride w:val="1"/>
    </w:lvlOverride>
    <w:lvlOverride w:ilvl="1"/>
    <w:lvlOverride w:ilvl="2"/>
    <w:lvlOverride w:ilvl="3"/>
    <w:lvlOverride w:ilvl="4"/>
    <w:lvlOverride w:ilvl="5"/>
    <w:lvlOverride w:ilvl="6"/>
    <w:lvlOverride w:ilvl="7"/>
    <w:lvlOverride w:ilvl="8"/>
  </w:num>
  <w:num w:numId="58">
    <w:abstractNumId w:val="125"/>
    <w:lvlOverride w:ilvl="0">
      <w:startOverride w:val="1"/>
    </w:lvlOverride>
    <w:lvlOverride w:ilvl="1"/>
    <w:lvlOverride w:ilvl="2"/>
    <w:lvlOverride w:ilvl="3"/>
    <w:lvlOverride w:ilvl="4"/>
    <w:lvlOverride w:ilvl="5"/>
    <w:lvlOverride w:ilvl="6"/>
    <w:lvlOverride w:ilvl="7"/>
    <w:lvlOverride w:ilvl="8"/>
  </w:num>
  <w:num w:numId="59">
    <w:abstractNumId w:val="144"/>
    <w:lvlOverride w:ilvl="0">
      <w:startOverride w:val="1"/>
    </w:lvlOverride>
    <w:lvlOverride w:ilvl="1"/>
    <w:lvlOverride w:ilvl="2"/>
    <w:lvlOverride w:ilvl="3"/>
    <w:lvlOverride w:ilvl="4"/>
    <w:lvlOverride w:ilvl="5"/>
    <w:lvlOverride w:ilvl="6"/>
    <w:lvlOverride w:ilvl="7"/>
    <w:lvlOverride w:ilvl="8"/>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lvlOverride w:ilvl="2"/>
    <w:lvlOverride w:ilvl="3"/>
    <w:lvlOverride w:ilvl="4"/>
    <w:lvlOverride w:ilvl="5"/>
    <w:lvlOverride w:ilvl="6"/>
    <w:lvlOverride w:ilvl="7"/>
    <w:lvlOverride w:ilvl="8"/>
  </w:num>
  <w:num w:numId="64">
    <w:abstractNumId w:val="108"/>
    <w:lvlOverride w:ilvl="0">
      <w:startOverride w:val="1"/>
    </w:lvlOverride>
    <w:lvlOverride w:ilvl="1"/>
    <w:lvlOverride w:ilvl="2"/>
    <w:lvlOverride w:ilvl="3"/>
    <w:lvlOverride w:ilvl="4"/>
    <w:lvlOverride w:ilvl="5"/>
    <w:lvlOverride w:ilvl="6"/>
    <w:lvlOverride w:ilvl="7"/>
    <w:lvlOverride w:ilvl="8"/>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8"/>
    <w:lvlOverride w:ilvl="0">
      <w:startOverride w:val="1"/>
    </w:lvlOverride>
    <w:lvlOverride w:ilvl="1"/>
    <w:lvlOverride w:ilvl="2"/>
    <w:lvlOverride w:ilvl="3"/>
    <w:lvlOverride w:ilvl="4"/>
    <w:lvlOverride w:ilvl="5"/>
    <w:lvlOverride w:ilvl="6"/>
    <w:lvlOverride w:ilvl="7"/>
    <w:lvlOverride w:ilvl="8"/>
  </w:num>
  <w:num w:numId="99">
    <w:abstractNumId w:val="73"/>
    <w:lvlOverride w:ilvl="0">
      <w:startOverride w:val="1"/>
    </w:lvlOverride>
    <w:lvlOverride w:ilvl="1"/>
    <w:lvlOverride w:ilvl="2"/>
    <w:lvlOverride w:ilvl="3"/>
    <w:lvlOverride w:ilvl="4"/>
    <w:lvlOverride w:ilvl="5"/>
    <w:lvlOverride w:ilvl="6"/>
    <w:lvlOverride w:ilvl="7"/>
    <w:lvlOverride w:ilvl="8"/>
  </w:num>
  <w:num w:numId="10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78"/>
    <w:lvlOverride w:ilvl="0">
      <w:startOverride w:val="1"/>
    </w:lvlOverride>
    <w:lvlOverride w:ilvl="1"/>
    <w:lvlOverride w:ilvl="2"/>
    <w:lvlOverride w:ilvl="3"/>
    <w:lvlOverride w:ilvl="4"/>
    <w:lvlOverride w:ilvl="5"/>
    <w:lvlOverride w:ilvl="6"/>
    <w:lvlOverride w:ilvl="7"/>
    <w:lvlOverride w:ilvl="8"/>
  </w:num>
  <w:num w:numId="10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55"/>
    <w:lvlOverride w:ilvl="0">
      <w:startOverride w:val="1"/>
    </w:lvlOverride>
    <w:lvlOverride w:ilvl="1"/>
    <w:lvlOverride w:ilvl="2"/>
    <w:lvlOverride w:ilvl="3"/>
    <w:lvlOverride w:ilvl="4"/>
    <w:lvlOverride w:ilvl="5"/>
    <w:lvlOverride w:ilvl="6"/>
    <w:lvlOverride w:ilvl="7"/>
    <w:lvlOverride w:ilvl="8"/>
  </w:num>
  <w:num w:numId="1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75"/>
    <w:lvlOverride w:ilvl="0">
      <w:startOverride w:val="1"/>
    </w:lvlOverride>
    <w:lvlOverride w:ilvl="1"/>
    <w:lvlOverride w:ilvl="2"/>
    <w:lvlOverride w:ilvl="3"/>
    <w:lvlOverride w:ilvl="4"/>
    <w:lvlOverride w:ilvl="5"/>
    <w:lvlOverride w:ilvl="6"/>
    <w:lvlOverride w:ilvl="7"/>
    <w:lvlOverride w:ilvl="8"/>
  </w:num>
  <w:num w:numId="130">
    <w:abstractNumId w:val="154"/>
    <w:lvlOverride w:ilvl="0">
      <w:startOverride w:val="1"/>
    </w:lvlOverride>
    <w:lvlOverride w:ilvl="1"/>
    <w:lvlOverride w:ilvl="2"/>
    <w:lvlOverride w:ilvl="3"/>
    <w:lvlOverride w:ilvl="4"/>
    <w:lvlOverride w:ilvl="5"/>
    <w:lvlOverride w:ilvl="6"/>
    <w:lvlOverride w:ilvl="7"/>
    <w:lvlOverride w:ilvl="8"/>
  </w:num>
  <w:num w:numId="131">
    <w:abstractNumId w:val="129"/>
    <w:lvlOverride w:ilvl="0">
      <w:startOverride w:val="1"/>
    </w:lvlOverride>
    <w:lvlOverride w:ilvl="1"/>
    <w:lvlOverride w:ilvl="2"/>
    <w:lvlOverride w:ilvl="3"/>
    <w:lvlOverride w:ilvl="4"/>
    <w:lvlOverride w:ilvl="5"/>
    <w:lvlOverride w:ilvl="6"/>
    <w:lvlOverride w:ilvl="7"/>
    <w:lvlOverride w:ilvl="8"/>
  </w:num>
  <w:num w:numId="132">
    <w:abstractNumId w:val="132"/>
    <w:lvlOverride w:ilvl="0">
      <w:startOverride w:val="1"/>
    </w:lvlOverride>
    <w:lvlOverride w:ilvl="1"/>
    <w:lvlOverride w:ilvl="2"/>
    <w:lvlOverride w:ilvl="3"/>
    <w:lvlOverride w:ilvl="4"/>
    <w:lvlOverride w:ilvl="5"/>
    <w:lvlOverride w:ilvl="6"/>
    <w:lvlOverride w:ilvl="7"/>
    <w:lvlOverride w:ilvl="8"/>
  </w:num>
  <w:num w:numId="133">
    <w:abstractNumId w:val="149"/>
    <w:lvlOverride w:ilvl="0">
      <w:startOverride w:val="1"/>
    </w:lvlOverride>
    <w:lvlOverride w:ilvl="1"/>
    <w:lvlOverride w:ilvl="2"/>
    <w:lvlOverride w:ilvl="3"/>
    <w:lvlOverride w:ilvl="4"/>
    <w:lvlOverride w:ilvl="5"/>
    <w:lvlOverride w:ilvl="6"/>
    <w:lvlOverride w:ilvl="7"/>
    <w:lvlOverride w:ilvl="8"/>
  </w:num>
  <w:num w:numId="134">
    <w:abstractNumId w:val="158"/>
    <w:lvlOverride w:ilvl="0">
      <w:startOverride w:val="1"/>
    </w:lvlOverride>
    <w:lvlOverride w:ilvl="1"/>
    <w:lvlOverride w:ilvl="2"/>
    <w:lvlOverride w:ilvl="3"/>
    <w:lvlOverride w:ilvl="4"/>
    <w:lvlOverride w:ilvl="5"/>
    <w:lvlOverride w:ilvl="6"/>
    <w:lvlOverride w:ilvl="7"/>
    <w:lvlOverride w:ilvl="8"/>
  </w:num>
  <w:num w:numId="1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0"/>
    <w:lvlOverride w:ilvl="0">
      <w:startOverride w:val="1"/>
    </w:lvlOverride>
    <w:lvlOverride w:ilvl="1"/>
    <w:lvlOverride w:ilvl="2"/>
    <w:lvlOverride w:ilvl="3"/>
    <w:lvlOverride w:ilvl="4"/>
    <w:lvlOverride w:ilvl="5"/>
    <w:lvlOverride w:ilvl="6"/>
    <w:lvlOverride w:ilvl="7"/>
    <w:lvlOverride w:ilvl="8"/>
  </w:num>
  <w:num w:numId="139">
    <w:abstractNumId w:val="22"/>
    <w:lvlOverride w:ilvl="0">
      <w:startOverride w:val="1"/>
    </w:lvlOverride>
    <w:lvlOverride w:ilvl="1"/>
    <w:lvlOverride w:ilvl="2"/>
    <w:lvlOverride w:ilvl="3"/>
    <w:lvlOverride w:ilvl="4"/>
    <w:lvlOverride w:ilvl="5"/>
    <w:lvlOverride w:ilvl="6"/>
    <w:lvlOverride w:ilvl="7"/>
    <w:lvlOverride w:ilvl="8"/>
  </w:num>
  <w:num w:numId="140">
    <w:abstractNumId w:val="122"/>
    <w:lvlOverride w:ilvl="0">
      <w:startOverride w:val="1"/>
    </w:lvlOverride>
    <w:lvlOverride w:ilvl="1"/>
    <w:lvlOverride w:ilvl="2"/>
    <w:lvlOverride w:ilvl="3"/>
    <w:lvlOverride w:ilvl="4"/>
    <w:lvlOverride w:ilvl="5"/>
    <w:lvlOverride w:ilvl="6"/>
    <w:lvlOverride w:ilvl="7"/>
    <w:lvlOverride w:ilvl="8"/>
  </w:num>
  <w:num w:numId="141">
    <w:abstractNumId w:val="26"/>
    <w:lvlOverride w:ilvl="0">
      <w:startOverride w:val="1"/>
    </w:lvlOverride>
    <w:lvlOverride w:ilvl="1"/>
    <w:lvlOverride w:ilvl="2"/>
    <w:lvlOverride w:ilvl="3"/>
    <w:lvlOverride w:ilvl="4"/>
    <w:lvlOverride w:ilvl="5"/>
    <w:lvlOverride w:ilvl="6"/>
    <w:lvlOverride w:ilvl="7"/>
    <w:lvlOverride w:ilvl="8"/>
  </w:num>
  <w:num w:numId="142">
    <w:abstractNumId w:val="138"/>
    <w:lvlOverride w:ilvl="0">
      <w:startOverride w:val="1"/>
    </w:lvlOverride>
    <w:lvlOverride w:ilvl="1"/>
    <w:lvlOverride w:ilvl="2"/>
    <w:lvlOverride w:ilvl="3"/>
    <w:lvlOverride w:ilvl="4"/>
    <w:lvlOverride w:ilvl="5"/>
    <w:lvlOverride w:ilvl="6"/>
    <w:lvlOverride w:ilvl="7"/>
    <w:lvlOverride w:ilvl="8"/>
  </w:num>
  <w:num w:numId="143">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69"/>
    <w:lvlOverride w:ilvl="0">
      <w:startOverride w:val="1"/>
    </w:lvlOverride>
    <w:lvlOverride w:ilvl="1"/>
    <w:lvlOverride w:ilvl="2"/>
    <w:lvlOverride w:ilvl="3"/>
    <w:lvlOverride w:ilvl="4"/>
    <w:lvlOverride w:ilvl="5"/>
    <w:lvlOverride w:ilvl="6"/>
    <w:lvlOverride w:ilvl="7"/>
    <w:lvlOverride w:ilvl="8"/>
  </w:num>
  <w:num w:numId="179">
    <w:abstractNumId w:val="60"/>
    <w:lvlOverride w:ilvl="0">
      <w:startOverride w:val="1"/>
    </w:lvlOverride>
    <w:lvlOverride w:ilvl="1"/>
    <w:lvlOverride w:ilvl="2"/>
    <w:lvlOverride w:ilvl="3"/>
    <w:lvlOverride w:ilvl="4"/>
    <w:lvlOverride w:ilvl="5"/>
    <w:lvlOverride w:ilvl="6"/>
    <w:lvlOverride w:ilvl="7"/>
    <w:lvlOverride w:ilvl="8"/>
  </w:num>
  <w:num w:numId="180">
    <w:abstractNumId w:val="100"/>
    <w:lvlOverride w:ilvl="0">
      <w:startOverride w:val="1"/>
    </w:lvlOverride>
    <w:lvlOverride w:ilvl="1"/>
    <w:lvlOverride w:ilvl="2"/>
    <w:lvlOverride w:ilvl="3"/>
    <w:lvlOverride w:ilvl="4"/>
    <w:lvlOverride w:ilvl="5"/>
    <w:lvlOverride w:ilvl="6"/>
    <w:lvlOverride w:ilvl="7"/>
    <w:lvlOverride w:ilvl="8"/>
  </w:num>
  <w:num w:numId="181">
    <w:abstractNumId w:val="7"/>
    <w:lvlOverride w:ilvl="0">
      <w:startOverride w:val="1"/>
    </w:lvlOverride>
    <w:lvlOverride w:ilvl="1"/>
    <w:lvlOverride w:ilvl="2"/>
    <w:lvlOverride w:ilvl="3"/>
    <w:lvlOverride w:ilvl="4"/>
    <w:lvlOverride w:ilvl="5"/>
    <w:lvlOverride w:ilvl="6"/>
    <w:lvlOverride w:ilvl="7"/>
    <w:lvlOverride w:ilvl="8"/>
  </w:num>
  <w:num w:numId="18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5F"/>
    <w:rsid w:val="002A345F"/>
    <w:rsid w:val="00364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70C1C-B7AE-487F-A657-4CAB966F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345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2A345F"/>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unhideWhenUsed/>
    <w:qFormat/>
    <w:rsid w:val="002A345F"/>
    <w:pPr>
      <w:keepNext/>
      <w:widowControl w:val="0"/>
      <w:suppressAutoHyphens/>
      <w:overflowPunct w:val="0"/>
      <w:autoSpaceDE w:val="0"/>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unhideWhenUsed/>
    <w:qFormat/>
    <w:rsid w:val="002A345F"/>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nhideWhenUsed/>
    <w:qFormat/>
    <w:rsid w:val="002A345F"/>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nhideWhenUsed/>
    <w:qFormat/>
    <w:rsid w:val="002A345F"/>
    <w:pPr>
      <w:spacing w:before="240" w:after="60"/>
      <w:outlineLvl w:val="4"/>
    </w:pPr>
    <w:rPr>
      <w:rFonts w:ascii="Calibri" w:hAnsi="Calibri"/>
      <w:b/>
      <w:bCs/>
      <w:i/>
      <w:iCs/>
      <w:sz w:val="26"/>
      <w:szCs w:val="26"/>
    </w:rPr>
  </w:style>
  <w:style w:type="paragraph" w:styleId="Nagwek6">
    <w:name w:val="heading 6"/>
    <w:basedOn w:val="Normalny1"/>
    <w:next w:val="Normalny1"/>
    <w:link w:val="Nagwek6Znak"/>
    <w:rsid w:val="002A345F"/>
    <w:pPr>
      <w:keepNext/>
      <w:keepLines/>
      <w:spacing w:before="200" w:after="40"/>
      <w:outlineLvl w:val="5"/>
    </w:pPr>
    <w:rPr>
      <w:b/>
    </w:rPr>
  </w:style>
  <w:style w:type="paragraph" w:styleId="Nagwek8">
    <w:name w:val="heading 8"/>
    <w:basedOn w:val="Normalny"/>
    <w:next w:val="Normalny"/>
    <w:link w:val="Nagwek8Znak"/>
    <w:uiPriority w:val="99"/>
    <w:semiHidden/>
    <w:unhideWhenUsed/>
    <w:qFormat/>
    <w:rsid w:val="002A345F"/>
    <w:p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A345F"/>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rsid w:val="002A345F"/>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2A345F"/>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rsid w:val="002A345F"/>
    <w:rPr>
      <w:rFonts w:asciiTheme="majorHAnsi" w:eastAsiaTheme="majorEastAsia" w:hAnsiTheme="majorHAnsi" w:cstheme="majorBidi"/>
      <w:i/>
      <w:iCs/>
      <w:color w:val="2E74B5" w:themeColor="accent1" w:themeShade="BF"/>
      <w:sz w:val="24"/>
      <w:szCs w:val="24"/>
      <w:lang w:eastAsia="pl-PL"/>
    </w:rPr>
  </w:style>
  <w:style w:type="character" w:customStyle="1" w:styleId="Nagwek5Znak">
    <w:name w:val="Nagłówek 5 Znak"/>
    <w:basedOn w:val="Domylnaczcionkaakapitu"/>
    <w:link w:val="Nagwek5"/>
    <w:rsid w:val="002A345F"/>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2A345F"/>
    <w:rPr>
      <w:rFonts w:ascii="Times New Roman" w:eastAsia="Times New Roman" w:hAnsi="Times New Roman" w:cs="Times New Roman"/>
      <w:b/>
      <w:sz w:val="20"/>
      <w:szCs w:val="20"/>
      <w:lang w:eastAsia="pl-PL"/>
    </w:rPr>
  </w:style>
  <w:style w:type="character" w:customStyle="1" w:styleId="Nagwek8Znak">
    <w:name w:val="Nagłówek 8 Znak"/>
    <w:basedOn w:val="Domylnaczcionkaakapitu"/>
    <w:link w:val="Nagwek8"/>
    <w:uiPriority w:val="99"/>
    <w:semiHidden/>
    <w:rsid w:val="002A345F"/>
    <w:rPr>
      <w:rFonts w:ascii="Calibri" w:eastAsia="Times New Roman" w:hAnsi="Calibri" w:cs="Times New Roman"/>
      <w:i/>
      <w:iCs/>
      <w:sz w:val="24"/>
      <w:szCs w:val="24"/>
      <w:lang w:val="x-none" w:eastAsia="pl-PL"/>
    </w:rPr>
  </w:style>
  <w:style w:type="character" w:styleId="Hipercze">
    <w:name w:val="Hyperlink"/>
    <w:uiPriority w:val="99"/>
    <w:unhideWhenUsed/>
    <w:rsid w:val="002A345F"/>
    <w:rPr>
      <w:color w:val="000080"/>
      <w:u w:val="single"/>
    </w:rPr>
  </w:style>
  <w:style w:type="character" w:styleId="UyteHipercze">
    <w:name w:val="FollowedHyperlink"/>
    <w:uiPriority w:val="99"/>
    <w:semiHidden/>
    <w:unhideWhenUsed/>
    <w:rsid w:val="002A345F"/>
    <w:rPr>
      <w:color w:val="800080"/>
      <w:u w:val="single"/>
    </w:rPr>
  </w:style>
  <w:style w:type="paragraph" w:styleId="HTML-wstpniesformatowany">
    <w:name w:val="HTML Preformatted"/>
    <w:basedOn w:val="Normalny"/>
    <w:link w:val="HTML-wstpniesformatowanyZnak"/>
    <w:uiPriority w:val="99"/>
    <w:semiHidden/>
    <w:unhideWhenUsed/>
    <w:rsid w:val="002A3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2A345F"/>
    <w:rPr>
      <w:rFonts w:ascii="Courier New" w:eastAsia="Times New Roman" w:hAnsi="Courier New" w:cs="Courier New"/>
      <w:sz w:val="20"/>
      <w:szCs w:val="20"/>
      <w:lang w:eastAsia="pl-PL"/>
    </w:rPr>
  </w:style>
  <w:style w:type="paragraph" w:customStyle="1" w:styleId="msonormal0">
    <w:name w:val="msonormal"/>
    <w:basedOn w:val="Normalny"/>
    <w:rsid w:val="002A345F"/>
    <w:pPr>
      <w:spacing w:before="100" w:beforeAutospacing="1" w:after="100" w:afterAutospacing="1"/>
    </w:pPr>
  </w:style>
  <w:style w:type="paragraph" w:styleId="NormalnyWeb">
    <w:name w:val="Normal (Web)"/>
    <w:basedOn w:val="Normalny"/>
    <w:uiPriority w:val="99"/>
    <w:unhideWhenUsed/>
    <w:rsid w:val="002A345F"/>
    <w:pPr>
      <w:spacing w:before="100" w:beforeAutospacing="1" w:after="100" w:afterAutospacing="1"/>
    </w:pPr>
  </w:style>
  <w:style w:type="paragraph" w:styleId="Spistreci1">
    <w:name w:val="toc 1"/>
    <w:basedOn w:val="Normalny"/>
    <w:next w:val="Normalny"/>
    <w:autoRedefine/>
    <w:uiPriority w:val="39"/>
    <w:semiHidden/>
    <w:unhideWhenUsed/>
    <w:rsid w:val="002A345F"/>
    <w:pPr>
      <w:widowControl w:val="0"/>
      <w:tabs>
        <w:tab w:val="left" w:pos="1787"/>
        <w:tab w:val="right" w:leader="dot" w:pos="9059"/>
      </w:tabs>
      <w:suppressAutoHyphens/>
      <w:overflowPunct w:val="0"/>
      <w:autoSpaceDE w:val="0"/>
      <w:spacing w:before="120"/>
    </w:pPr>
    <w:rPr>
      <w:rFonts w:ascii="Arial" w:hAnsi="Arial" w:cs="Arial"/>
      <w:b/>
      <w:bCs/>
      <w:caps/>
      <w:lang w:eastAsia="ar-SA"/>
    </w:rPr>
  </w:style>
  <w:style w:type="paragraph" w:styleId="Spistreci2">
    <w:name w:val="toc 2"/>
    <w:basedOn w:val="Normalny"/>
    <w:next w:val="Normalny"/>
    <w:autoRedefine/>
    <w:uiPriority w:val="39"/>
    <w:semiHidden/>
    <w:unhideWhenUsed/>
    <w:rsid w:val="002A345F"/>
    <w:pPr>
      <w:widowControl w:val="0"/>
      <w:tabs>
        <w:tab w:val="left" w:pos="1260"/>
        <w:tab w:val="right" w:leader="dot" w:pos="9059"/>
      </w:tabs>
      <w:suppressAutoHyphens/>
      <w:overflowPunct w:val="0"/>
      <w:autoSpaceDE w:val="0"/>
      <w:spacing w:before="240"/>
      <w:ind w:left="1260" w:hanging="1260"/>
      <w:jc w:val="both"/>
    </w:pPr>
    <w:rPr>
      <w:b/>
      <w:bCs/>
      <w:noProof/>
      <w:sz w:val="20"/>
      <w:szCs w:val="20"/>
      <w:lang w:eastAsia="ar-SA"/>
    </w:rPr>
  </w:style>
  <w:style w:type="paragraph" w:styleId="Spistreci3">
    <w:name w:val="toc 3"/>
    <w:basedOn w:val="Normalny"/>
    <w:next w:val="Normalny"/>
    <w:autoRedefine/>
    <w:uiPriority w:val="39"/>
    <w:semiHidden/>
    <w:unhideWhenUsed/>
    <w:rsid w:val="002A345F"/>
    <w:pPr>
      <w:widowControl w:val="0"/>
      <w:suppressAutoHyphens/>
      <w:overflowPunct w:val="0"/>
      <w:autoSpaceDE w:val="0"/>
      <w:ind w:left="200"/>
    </w:pPr>
    <w:rPr>
      <w:sz w:val="20"/>
      <w:szCs w:val="20"/>
      <w:lang w:eastAsia="ar-SA"/>
    </w:rPr>
  </w:style>
  <w:style w:type="paragraph" w:styleId="Spistreci4">
    <w:name w:val="toc 4"/>
    <w:basedOn w:val="Normalny"/>
    <w:next w:val="Normalny"/>
    <w:autoRedefine/>
    <w:uiPriority w:val="39"/>
    <w:semiHidden/>
    <w:unhideWhenUsed/>
    <w:rsid w:val="002A345F"/>
    <w:pPr>
      <w:spacing w:after="100" w:line="256" w:lineRule="auto"/>
      <w:ind w:left="660"/>
    </w:pPr>
    <w:rPr>
      <w:rFonts w:ascii="Calibri" w:hAnsi="Calibri"/>
      <w:sz w:val="22"/>
      <w:szCs w:val="22"/>
    </w:rPr>
  </w:style>
  <w:style w:type="paragraph" w:styleId="Spistreci5">
    <w:name w:val="toc 5"/>
    <w:basedOn w:val="Normalny"/>
    <w:next w:val="Normalny"/>
    <w:autoRedefine/>
    <w:uiPriority w:val="39"/>
    <w:semiHidden/>
    <w:unhideWhenUsed/>
    <w:rsid w:val="002A345F"/>
    <w:pPr>
      <w:spacing w:after="100" w:line="256" w:lineRule="auto"/>
      <w:ind w:left="880"/>
    </w:pPr>
    <w:rPr>
      <w:rFonts w:ascii="Calibri" w:hAnsi="Calibri"/>
      <w:sz w:val="22"/>
      <w:szCs w:val="22"/>
    </w:rPr>
  </w:style>
  <w:style w:type="paragraph" w:styleId="Spistreci6">
    <w:name w:val="toc 6"/>
    <w:basedOn w:val="Normalny"/>
    <w:next w:val="Normalny"/>
    <w:autoRedefine/>
    <w:uiPriority w:val="39"/>
    <w:semiHidden/>
    <w:unhideWhenUsed/>
    <w:rsid w:val="002A345F"/>
    <w:pPr>
      <w:spacing w:after="100" w:line="256" w:lineRule="auto"/>
      <w:ind w:left="1100"/>
    </w:pPr>
    <w:rPr>
      <w:rFonts w:ascii="Calibri" w:hAnsi="Calibri"/>
      <w:sz w:val="22"/>
      <w:szCs w:val="22"/>
    </w:rPr>
  </w:style>
  <w:style w:type="paragraph" w:styleId="Spistreci7">
    <w:name w:val="toc 7"/>
    <w:basedOn w:val="Normalny"/>
    <w:next w:val="Normalny"/>
    <w:autoRedefine/>
    <w:uiPriority w:val="39"/>
    <w:semiHidden/>
    <w:unhideWhenUsed/>
    <w:rsid w:val="002A345F"/>
    <w:pPr>
      <w:spacing w:after="100" w:line="256" w:lineRule="auto"/>
      <w:ind w:left="1320"/>
    </w:pPr>
    <w:rPr>
      <w:rFonts w:ascii="Calibri" w:hAnsi="Calibri"/>
      <w:sz w:val="22"/>
      <w:szCs w:val="22"/>
    </w:rPr>
  </w:style>
  <w:style w:type="paragraph" w:styleId="Spistreci8">
    <w:name w:val="toc 8"/>
    <w:basedOn w:val="Normalny"/>
    <w:next w:val="Normalny"/>
    <w:autoRedefine/>
    <w:uiPriority w:val="39"/>
    <w:semiHidden/>
    <w:unhideWhenUsed/>
    <w:rsid w:val="002A345F"/>
    <w:pPr>
      <w:spacing w:after="100" w:line="256" w:lineRule="auto"/>
      <w:ind w:left="1540"/>
    </w:pPr>
    <w:rPr>
      <w:rFonts w:ascii="Calibri" w:hAnsi="Calibri"/>
      <w:sz w:val="22"/>
      <w:szCs w:val="22"/>
    </w:rPr>
  </w:style>
  <w:style w:type="paragraph" w:styleId="Spistreci9">
    <w:name w:val="toc 9"/>
    <w:basedOn w:val="Normalny"/>
    <w:next w:val="Normalny"/>
    <w:autoRedefine/>
    <w:uiPriority w:val="39"/>
    <w:semiHidden/>
    <w:unhideWhenUsed/>
    <w:rsid w:val="002A345F"/>
    <w:pPr>
      <w:widowControl w:val="0"/>
      <w:suppressAutoHyphens/>
      <w:overflowPunct w:val="0"/>
      <w:autoSpaceDE w:val="0"/>
      <w:ind w:left="1400"/>
    </w:pPr>
    <w:rPr>
      <w:sz w:val="20"/>
      <w:szCs w:val="20"/>
      <w:lang w:eastAsia="ar-SA"/>
    </w:rPr>
  </w:style>
  <w:style w:type="paragraph" w:styleId="Tekstprzypisudolnego">
    <w:name w:val="footnote text"/>
    <w:basedOn w:val="Normalny"/>
    <w:link w:val="TekstprzypisudolnegoZnak"/>
    <w:uiPriority w:val="99"/>
    <w:semiHidden/>
    <w:unhideWhenUsed/>
    <w:rsid w:val="002A345F"/>
    <w:rPr>
      <w:sz w:val="20"/>
      <w:szCs w:val="20"/>
    </w:rPr>
  </w:style>
  <w:style w:type="character" w:customStyle="1" w:styleId="TekstprzypisudolnegoZnak">
    <w:name w:val="Tekst przypisu dolnego Znak"/>
    <w:basedOn w:val="Domylnaczcionkaakapitu"/>
    <w:link w:val="Tekstprzypisudolnego"/>
    <w:uiPriority w:val="99"/>
    <w:semiHidden/>
    <w:rsid w:val="002A345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2A345F"/>
    <w:rPr>
      <w:sz w:val="20"/>
      <w:szCs w:val="20"/>
    </w:rPr>
  </w:style>
  <w:style w:type="character" w:customStyle="1" w:styleId="TekstkomentarzaZnak">
    <w:name w:val="Tekst komentarza Znak"/>
    <w:basedOn w:val="Domylnaczcionkaakapitu"/>
    <w:link w:val="Tekstkomentarza"/>
    <w:uiPriority w:val="99"/>
    <w:semiHidden/>
    <w:rsid w:val="002A345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A345F"/>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2A345F"/>
    <w:rPr>
      <w:rFonts w:ascii="Times New Roman" w:eastAsia="Times New Roman" w:hAnsi="Times New Roman" w:cs="Times New Roman"/>
      <w:sz w:val="24"/>
      <w:szCs w:val="24"/>
      <w:lang w:val="x-none" w:eastAsia="x-none"/>
    </w:rPr>
  </w:style>
  <w:style w:type="paragraph" w:styleId="Stopka">
    <w:name w:val="footer"/>
    <w:basedOn w:val="Normalny"/>
    <w:link w:val="StopkaZnak"/>
    <w:uiPriority w:val="99"/>
    <w:unhideWhenUsed/>
    <w:rsid w:val="002A345F"/>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2A345F"/>
    <w:rPr>
      <w:rFonts w:ascii="Times New Roman" w:eastAsia="Times New Roman" w:hAnsi="Times New Roman" w:cs="Times New Roman"/>
      <w:sz w:val="24"/>
      <w:szCs w:val="24"/>
      <w:lang w:val="x-none" w:eastAsia="x-none"/>
    </w:rPr>
  </w:style>
  <w:style w:type="paragraph" w:styleId="Legenda">
    <w:name w:val="caption"/>
    <w:basedOn w:val="Normalny"/>
    <w:next w:val="Normalny"/>
    <w:uiPriority w:val="99"/>
    <w:semiHidden/>
    <w:unhideWhenUsed/>
    <w:qFormat/>
    <w:rsid w:val="002A345F"/>
    <w:pPr>
      <w:snapToGrid w:val="0"/>
      <w:spacing w:line="360" w:lineRule="auto"/>
      <w:jc w:val="both"/>
    </w:pPr>
    <w:rPr>
      <w:color w:val="000000"/>
      <w:sz w:val="22"/>
      <w:szCs w:val="20"/>
    </w:rPr>
  </w:style>
  <w:style w:type="paragraph" w:styleId="Tekstprzypisukocowego">
    <w:name w:val="endnote text"/>
    <w:basedOn w:val="Normalny"/>
    <w:link w:val="TekstprzypisukocowegoZnak"/>
    <w:uiPriority w:val="99"/>
    <w:semiHidden/>
    <w:unhideWhenUsed/>
    <w:rsid w:val="002A345F"/>
    <w:rPr>
      <w:sz w:val="20"/>
      <w:szCs w:val="20"/>
    </w:rPr>
  </w:style>
  <w:style w:type="character" w:customStyle="1" w:styleId="TekstprzypisukocowegoZnak">
    <w:name w:val="Tekst przypisu końcowego Znak"/>
    <w:basedOn w:val="Domylnaczcionkaakapitu"/>
    <w:link w:val="Tekstprzypisukocowego"/>
    <w:uiPriority w:val="99"/>
    <w:semiHidden/>
    <w:rsid w:val="002A345F"/>
    <w:rPr>
      <w:rFonts w:ascii="Times New Roman" w:eastAsia="Times New Roman" w:hAnsi="Times New Roman" w:cs="Times New Roman"/>
      <w:sz w:val="20"/>
      <w:szCs w:val="20"/>
      <w:lang w:eastAsia="pl-PL"/>
    </w:rPr>
  </w:style>
  <w:style w:type="paragraph" w:styleId="Lista">
    <w:name w:val="List"/>
    <w:basedOn w:val="Normalny"/>
    <w:uiPriority w:val="99"/>
    <w:semiHidden/>
    <w:unhideWhenUsed/>
    <w:rsid w:val="002A345F"/>
    <w:pPr>
      <w:suppressAutoHyphens/>
      <w:ind w:left="360" w:hanging="360"/>
    </w:pPr>
    <w:rPr>
      <w:lang w:eastAsia="ar-SA"/>
    </w:rPr>
  </w:style>
  <w:style w:type="character" w:customStyle="1" w:styleId="ListapunktowanaZnak">
    <w:name w:val="Lista punktowana Znak"/>
    <w:link w:val="Listapunktowana"/>
    <w:uiPriority w:val="99"/>
    <w:semiHidden/>
    <w:locked/>
    <w:rsid w:val="002A345F"/>
    <w:rPr>
      <w:sz w:val="24"/>
      <w:szCs w:val="24"/>
      <w:lang w:val="x-none" w:eastAsia="ar-SA"/>
    </w:rPr>
  </w:style>
  <w:style w:type="paragraph" w:styleId="Listapunktowana">
    <w:name w:val="List Bullet"/>
    <w:basedOn w:val="Normalny"/>
    <w:link w:val="ListapunktowanaZnak"/>
    <w:autoRedefine/>
    <w:uiPriority w:val="99"/>
    <w:semiHidden/>
    <w:unhideWhenUsed/>
    <w:rsid w:val="002A345F"/>
    <w:pPr>
      <w:widowControl w:val="0"/>
      <w:numPr>
        <w:numId w:val="1"/>
      </w:numPr>
      <w:suppressAutoHyphens/>
      <w:overflowPunct w:val="0"/>
      <w:autoSpaceDE w:val="0"/>
    </w:pPr>
    <w:rPr>
      <w:rFonts w:asciiTheme="minorHAnsi" w:eastAsiaTheme="minorHAnsi" w:hAnsiTheme="minorHAnsi" w:cstheme="minorBidi"/>
      <w:lang w:val="x-none" w:eastAsia="ar-SA"/>
    </w:rPr>
  </w:style>
  <w:style w:type="paragraph" w:styleId="Tytu">
    <w:name w:val="Title"/>
    <w:basedOn w:val="Normalny"/>
    <w:link w:val="TytuZnak"/>
    <w:qFormat/>
    <w:rsid w:val="002A345F"/>
    <w:pPr>
      <w:tabs>
        <w:tab w:val="left" w:pos="1872"/>
        <w:tab w:val="right" w:pos="8953"/>
      </w:tabs>
      <w:spacing w:line="240" w:lineRule="atLeast"/>
      <w:jc w:val="center"/>
    </w:pPr>
    <w:rPr>
      <w:rFonts w:ascii="Arial" w:hAnsi="Arial"/>
      <w:b/>
      <w:sz w:val="28"/>
      <w:szCs w:val="20"/>
      <w:lang w:val="x-none" w:eastAsia="x-none"/>
    </w:rPr>
  </w:style>
  <w:style w:type="character" w:customStyle="1" w:styleId="TytuZnak">
    <w:name w:val="Tytuł Znak"/>
    <w:basedOn w:val="Domylnaczcionkaakapitu"/>
    <w:link w:val="Tytu"/>
    <w:rsid w:val="002A345F"/>
    <w:rPr>
      <w:rFonts w:ascii="Arial" w:eastAsia="Times New Roman" w:hAnsi="Arial" w:cs="Times New Roman"/>
      <w:b/>
      <w:sz w:val="28"/>
      <w:szCs w:val="20"/>
      <w:lang w:val="x-none" w:eastAsia="x-none"/>
    </w:rPr>
  </w:style>
  <w:style w:type="paragraph" w:styleId="Tekstpodstawowy">
    <w:name w:val="Body Text"/>
    <w:basedOn w:val="Normalny"/>
    <w:link w:val="TekstpodstawowyZnak"/>
    <w:unhideWhenUsed/>
    <w:rsid w:val="002A345F"/>
    <w:pPr>
      <w:widowControl w:val="0"/>
      <w:suppressAutoHyphens/>
      <w:overflowPunct w:val="0"/>
      <w:autoSpaceDE w:val="0"/>
      <w:spacing w:after="120"/>
    </w:pPr>
    <w:rPr>
      <w:sz w:val="20"/>
      <w:szCs w:val="20"/>
      <w:lang w:val="x-none" w:eastAsia="ar-SA"/>
    </w:rPr>
  </w:style>
  <w:style w:type="character" w:customStyle="1" w:styleId="TekstpodstawowyZnak">
    <w:name w:val="Tekst podstawowy Znak"/>
    <w:basedOn w:val="Domylnaczcionkaakapitu"/>
    <w:link w:val="Tekstpodstawowy"/>
    <w:rsid w:val="002A345F"/>
    <w:rPr>
      <w:rFonts w:ascii="Times New Roman" w:eastAsia="Times New Roman" w:hAnsi="Times New Roman" w:cs="Times New Roman"/>
      <w:sz w:val="20"/>
      <w:szCs w:val="20"/>
      <w:lang w:val="x-none" w:eastAsia="ar-SA"/>
    </w:rPr>
  </w:style>
  <w:style w:type="paragraph" w:styleId="Tekstpodstawowywcity">
    <w:name w:val="Body Text Indent"/>
    <w:basedOn w:val="Tekstpodstawowy"/>
    <w:link w:val="TekstpodstawowywcityZnak"/>
    <w:uiPriority w:val="99"/>
    <w:semiHidden/>
    <w:unhideWhenUsed/>
    <w:rsid w:val="002A345F"/>
    <w:pPr>
      <w:ind w:left="283"/>
    </w:pPr>
  </w:style>
  <w:style w:type="character" w:customStyle="1" w:styleId="TekstpodstawowywcityZnak">
    <w:name w:val="Tekst podstawowy wcięty Znak"/>
    <w:basedOn w:val="Domylnaczcionkaakapitu"/>
    <w:link w:val="Tekstpodstawowywcity"/>
    <w:uiPriority w:val="99"/>
    <w:semiHidden/>
    <w:rsid w:val="002A345F"/>
    <w:rPr>
      <w:rFonts w:ascii="Times New Roman" w:eastAsia="Times New Roman" w:hAnsi="Times New Roman" w:cs="Times New Roman"/>
      <w:sz w:val="20"/>
      <w:szCs w:val="20"/>
      <w:lang w:val="x-none" w:eastAsia="ar-SA"/>
    </w:rPr>
  </w:style>
  <w:style w:type="paragraph" w:styleId="Lista-kontynuacja">
    <w:name w:val="List Continue"/>
    <w:basedOn w:val="Normalny"/>
    <w:uiPriority w:val="99"/>
    <w:semiHidden/>
    <w:unhideWhenUsed/>
    <w:rsid w:val="002A345F"/>
    <w:pPr>
      <w:spacing w:after="120"/>
      <w:ind w:left="283"/>
      <w:contextualSpacing/>
    </w:pPr>
  </w:style>
  <w:style w:type="paragraph" w:styleId="Tekstpodstawowy2">
    <w:name w:val="Body Text 2"/>
    <w:basedOn w:val="Normalny"/>
    <w:link w:val="Tekstpodstawowy2Znak"/>
    <w:uiPriority w:val="99"/>
    <w:semiHidden/>
    <w:unhideWhenUsed/>
    <w:rsid w:val="002A345F"/>
    <w:pPr>
      <w:jc w:val="center"/>
    </w:pPr>
    <w:rPr>
      <w:sz w:val="12"/>
    </w:rPr>
  </w:style>
  <w:style w:type="character" w:customStyle="1" w:styleId="Tekstpodstawowy2Znak">
    <w:name w:val="Tekst podstawowy 2 Znak"/>
    <w:basedOn w:val="Domylnaczcionkaakapitu"/>
    <w:link w:val="Tekstpodstawowy2"/>
    <w:uiPriority w:val="99"/>
    <w:semiHidden/>
    <w:rsid w:val="002A345F"/>
    <w:rPr>
      <w:rFonts w:ascii="Times New Roman" w:eastAsia="Times New Roman" w:hAnsi="Times New Roman" w:cs="Times New Roman"/>
      <w:sz w:val="12"/>
      <w:szCs w:val="24"/>
      <w:lang w:eastAsia="pl-PL"/>
    </w:rPr>
  </w:style>
  <w:style w:type="paragraph" w:styleId="Tekstpodstawowy3">
    <w:name w:val="Body Text 3"/>
    <w:basedOn w:val="Normalny"/>
    <w:link w:val="Tekstpodstawowy3Znak"/>
    <w:uiPriority w:val="99"/>
    <w:semiHidden/>
    <w:unhideWhenUsed/>
    <w:rsid w:val="002A345F"/>
    <w:rPr>
      <w:sz w:val="20"/>
    </w:rPr>
  </w:style>
  <w:style w:type="character" w:customStyle="1" w:styleId="Tekstpodstawowy3Znak">
    <w:name w:val="Tekst podstawowy 3 Znak"/>
    <w:basedOn w:val="Domylnaczcionkaakapitu"/>
    <w:link w:val="Tekstpodstawowy3"/>
    <w:uiPriority w:val="99"/>
    <w:semiHidden/>
    <w:rsid w:val="002A345F"/>
    <w:rPr>
      <w:rFonts w:ascii="Times New Roman" w:eastAsia="Times New Roman" w:hAnsi="Times New Roman" w:cs="Times New Roman"/>
      <w:sz w:val="20"/>
      <w:szCs w:val="24"/>
      <w:lang w:eastAsia="pl-PL"/>
    </w:rPr>
  </w:style>
  <w:style w:type="paragraph" w:styleId="Tekstpodstawowywcity2">
    <w:name w:val="Body Text Indent 2"/>
    <w:basedOn w:val="Normalny"/>
    <w:link w:val="Tekstpodstawowywcity2Znak"/>
    <w:uiPriority w:val="99"/>
    <w:semiHidden/>
    <w:unhideWhenUsed/>
    <w:rsid w:val="002A345F"/>
    <w:pPr>
      <w:widowControl w:val="0"/>
      <w:suppressAutoHyphens/>
      <w:overflowPunct w:val="0"/>
      <w:autoSpaceDE w:val="0"/>
      <w:spacing w:after="120" w:line="480" w:lineRule="auto"/>
      <w:ind w:left="283"/>
    </w:pPr>
    <w:rPr>
      <w:sz w:val="20"/>
      <w:szCs w:val="20"/>
      <w:lang w:eastAsia="ar-SA"/>
    </w:rPr>
  </w:style>
  <w:style w:type="character" w:customStyle="1" w:styleId="Tekstpodstawowywcity2Znak">
    <w:name w:val="Tekst podstawowy wcięty 2 Znak"/>
    <w:basedOn w:val="Domylnaczcionkaakapitu"/>
    <w:link w:val="Tekstpodstawowywcity2"/>
    <w:uiPriority w:val="99"/>
    <w:semiHidden/>
    <w:rsid w:val="002A345F"/>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iPriority w:val="99"/>
    <w:semiHidden/>
    <w:unhideWhenUsed/>
    <w:rsid w:val="002A345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A345F"/>
    <w:rPr>
      <w:rFonts w:ascii="Times New Roman" w:eastAsia="Times New Roman" w:hAnsi="Times New Roman" w:cs="Times New Roman"/>
      <w:sz w:val="16"/>
      <w:szCs w:val="16"/>
      <w:lang w:eastAsia="pl-PL"/>
    </w:rPr>
  </w:style>
  <w:style w:type="paragraph" w:styleId="Tematkomentarza">
    <w:name w:val="annotation subject"/>
    <w:basedOn w:val="Tekstkomentarza"/>
    <w:next w:val="Tekstkomentarza"/>
    <w:link w:val="TematkomentarzaZnak"/>
    <w:uiPriority w:val="99"/>
    <w:semiHidden/>
    <w:unhideWhenUsed/>
    <w:rsid w:val="002A345F"/>
    <w:rPr>
      <w:b/>
      <w:bCs/>
    </w:rPr>
  </w:style>
  <w:style w:type="character" w:customStyle="1" w:styleId="TematkomentarzaZnak">
    <w:name w:val="Temat komentarza Znak"/>
    <w:basedOn w:val="TekstkomentarzaZnak"/>
    <w:link w:val="Tematkomentarza"/>
    <w:uiPriority w:val="99"/>
    <w:semiHidden/>
    <w:rsid w:val="002A345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A345F"/>
    <w:rPr>
      <w:rFonts w:ascii="Tahoma" w:hAnsi="Tahoma" w:cs="Tahoma"/>
      <w:sz w:val="16"/>
      <w:szCs w:val="16"/>
    </w:rPr>
  </w:style>
  <w:style w:type="character" w:customStyle="1" w:styleId="TekstdymkaZnak">
    <w:name w:val="Tekst dymka Znak"/>
    <w:basedOn w:val="Domylnaczcionkaakapitu"/>
    <w:link w:val="Tekstdymka"/>
    <w:uiPriority w:val="99"/>
    <w:semiHidden/>
    <w:rsid w:val="002A345F"/>
    <w:rPr>
      <w:rFonts w:ascii="Tahoma" w:eastAsia="Times New Roman" w:hAnsi="Tahoma" w:cs="Tahoma"/>
      <w:sz w:val="16"/>
      <w:szCs w:val="16"/>
      <w:lang w:eastAsia="pl-PL"/>
    </w:rPr>
  </w:style>
  <w:style w:type="character" w:customStyle="1" w:styleId="BezodstpwZnak">
    <w:name w:val="Bez odstępów Znak"/>
    <w:link w:val="Bezodstpw"/>
    <w:uiPriority w:val="99"/>
    <w:locked/>
    <w:rsid w:val="002A345F"/>
    <w:rPr>
      <w:rFonts w:ascii="Calibri" w:hAnsi="Calibri" w:cs="Calibri"/>
    </w:rPr>
  </w:style>
  <w:style w:type="paragraph" w:styleId="Bezodstpw">
    <w:name w:val="No Spacing"/>
    <w:link w:val="BezodstpwZnak"/>
    <w:uiPriority w:val="99"/>
    <w:qFormat/>
    <w:rsid w:val="002A345F"/>
    <w:pPr>
      <w:spacing w:after="0" w:line="240" w:lineRule="auto"/>
    </w:pPr>
    <w:rPr>
      <w:rFonts w:ascii="Calibri" w:hAnsi="Calibri" w:cs="Calibri"/>
    </w:rPr>
  </w:style>
  <w:style w:type="paragraph" w:styleId="Poprawka">
    <w:name w:val="Revision"/>
    <w:uiPriority w:val="99"/>
    <w:semiHidden/>
    <w:rsid w:val="002A345F"/>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Kolorowa lista — akcent 11 Znak,List Paragraph1 Znak,T_SZ_List Paragraph Znak,Wypunktowanie Znak"/>
    <w:link w:val="Akapitzlist"/>
    <w:uiPriority w:val="34"/>
    <w:qFormat/>
    <w:locked/>
    <w:rsid w:val="002A345F"/>
    <w:rPr>
      <w:sz w:val="24"/>
      <w:szCs w:val="24"/>
    </w:rPr>
  </w:style>
  <w:style w:type="paragraph" w:styleId="Akapitzlist">
    <w:name w:val="List Paragraph"/>
    <w:aliases w:val="Numerowanie,List Paragraph,Akapit z listą BS,Kolorowa lista — akcent 11,List Paragraph1,T_SZ_List Paragraph,Wypunktowanie"/>
    <w:basedOn w:val="Normalny"/>
    <w:link w:val="AkapitzlistZnak"/>
    <w:uiPriority w:val="34"/>
    <w:qFormat/>
    <w:rsid w:val="002A345F"/>
    <w:pPr>
      <w:ind w:left="708"/>
    </w:pPr>
    <w:rPr>
      <w:rFonts w:asciiTheme="minorHAnsi" w:eastAsiaTheme="minorHAnsi" w:hAnsiTheme="minorHAnsi" w:cstheme="minorBidi"/>
      <w:lang w:eastAsia="en-US"/>
    </w:rPr>
  </w:style>
  <w:style w:type="paragraph" w:styleId="Nagwekspisutreci">
    <w:name w:val="TOC Heading"/>
    <w:basedOn w:val="Nagwek1"/>
    <w:next w:val="Normalny"/>
    <w:uiPriority w:val="39"/>
    <w:semiHidden/>
    <w:unhideWhenUsed/>
    <w:qFormat/>
    <w:rsid w:val="002A345F"/>
    <w:pPr>
      <w:keepLines/>
      <w:spacing w:before="480" w:after="0" w:line="276" w:lineRule="auto"/>
      <w:outlineLvl w:val="9"/>
    </w:pPr>
    <w:rPr>
      <w:rFonts w:ascii="Cambria" w:hAnsi="Cambria"/>
      <w:color w:val="365F91"/>
      <w:kern w:val="0"/>
      <w:sz w:val="28"/>
      <w:szCs w:val="28"/>
      <w:lang w:val="pl-PL" w:eastAsia="pl-PL"/>
    </w:rPr>
  </w:style>
  <w:style w:type="paragraph" w:customStyle="1" w:styleId="WW-Domylnie">
    <w:name w:val="WW-Domyślnie"/>
    <w:uiPriority w:val="99"/>
    <w:rsid w:val="002A345F"/>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WW-Tretekstu">
    <w:name w:val="WW-Treść tekstu"/>
    <w:basedOn w:val="WW-Domylnie"/>
    <w:uiPriority w:val="99"/>
    <w:rsid w:val="002A345F"/>
    <w:pPr>
      <w:spacing w:after="120" w:line="360" w:lineRule="auto"/>
    </w:pPr>
    <w:rPr>
      <w:rFonts w:ascii="Arial" w:hAnsi="Arial" w:cs="Arial"/>
      <w:sz w:val="26"/>
      <w:szCs w:val="26"/>
    </w:rPr>
  </w:style>
  <w:style w:type="paragraph" w:customStyle="1" w:styleId="WW-Tekstpodstawowy2">
    <w:name w:val="WW-Tekst podstawowy 2"/>
    <w:basedOn w:val="WW-Domylnie"/>
    <w:uiPriority w:val="99"/>
    <w:rsid w:val="002A345F"/>
    <w:pPr>
      <w:spacing w:line="360" w:lineRule="auto"/>
      <w:jc w:val="center"/>
    </w:pPr>
    <w:rPr>
      <w:rFonts w:ascii="Arial" w:hAnsi="Arial" w:cs="Arial"/>
      <w:b/>
      <w:bCs/>
      <w:sz w:val="36"/>
      <w:szCs w:val="36"/>
    </w:rPr>
  </w:style>
  <w:style w:type="paragraph" w:customStyle="1" w:styleId="tytuzp">
    <w:name w:val="tytuł zp"/>
    <w:basedOn w:val="WW-Domylnie"/>
    <w:uiPriority w:val="99"/>
    <w:rsid w:val="002A345F"/>
    <w:rPr>
      <w:rFonts w:ascii="Arial" w:hAnsi="Arial" w:cs="Arial"/>
      <w:b/>
      <w:bCs/>
      <w:sz w:val="28"/>
      <w:szCs w:val="28"/>
    </w:rPr>
  </w:style>
  <w:style w:type="paragraph" w:customStyle="1" w:styleId="kasia">
    <w:name w:val="kasia"/>
    <w:basedOn w:val="Normalny"/>
    <w:uiPriority w:val="99"/>
    <w:rsid w:val="002A345F"/>
    <w:pPr>
      <w:widowControl w:val="0"/>
      <w:spacing w:before="60" w:after="60" w:line="360" w:lineRule="auto"/>
      <w:jc w:val="both"/>
    </w:pPr>
    <w:rPr>
      <w:rFonts w:ascii="Arial" w:hAnsi="Arial"/>
      <w:szCs w:val="20"/>
    </w:rPr>
  </w:style>
  <w:style w:type="paragraph" w:customStyle="1" w:styleId="Domylnytekst">
    <w:name w:val="Domyœlny tekst"/>
    <w:basedOn w:val="Normalny"/>
    <w:uiPriority w:val="99"/>
    <w:rsid w:val="002A345F"/>
    <w:pPr>
      <w:autoSpaceDE w:val="0"/>
      <w:autoSpaceDN w:val="0"/>
      <w:adjustRightInd w:val="0"/>
    </w:pPr>
    <w:rPr>
      <w:lang w:val="en-US"/>
    </w:rPr>
  </w:style>
  <w:style w:type="paragraph" w:customStyle="1" w:styleId="Standardowy1">
    <w:name w:val="Standardowy1"/>
    <w:uiPriority w:val="99"/>
    <w:rsid w:val="002A345F"/>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pl-PL"/>
    </w:rPr>
  </w:style>
  <w:style w:type="paragraph" w:customStyle="1" w:styleId="Default">
    <w:name w:val="Default"/>
    <w:rsid w:val="002A345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3wek3">
    <w:name w:val="Nag3ówek 3"/>
    <w:basedOn w:val="Default"/>
    <w:next w:val="Default"/>
    <w:uiPriority w:val="99"/>
    <w:rsid w:val="002A345F"/>
    <w:pPr>
      <w:spacing w:before="240" w:after="60"/>
    </w:pPr>
    <w:rPr>
      <w:rFonts w:cs="Times New Roman"/>
      <w:color w:val="auto"/>
    </w:rPr>
  </w:style>
  <w:style w:type="paragraph" w:customStyle="1" w:styleId="Nag3wek4">
    <w:name w:val="Nag3ówek 4"/>
    <w:basedOn w:val="Default"/>
    <w:next w:val="Default"/>
    <w:uiPriority w:val="99"/>
    <w:rsid w:val="002A345F"/>
    <w:pPr>
      <w:spacing w:before="240" w:after="60"/>
    </w:pPr>
    <w:rPr>
      <w:rFonts w:cs="Times New Roman"/>
      <w:color w:val="auto"/>
    </w:rPr>
  </w:style>
  <w:style w:type="paragraph" w:customStyle="1" w:styleId="1">
    <w:name w:val="1"/>
    <w:basedOn w:val="Normalny"/>
    <w:next w:val="Nagwek"/>
    <w:uiPriority w:val="99"/>
    <w:rsid w:val="002A345F"/>
    <w:pPr>
      <w:tabs>
        <w:tab w:val="center" w:pos="4536"/>
        <w:tab w:val="right" w:pos="9072"/>
      </w:tabs>
      <w:overflowPunct w:val="0"/>
      <w:autoSpaceDE w:val="0"/>
      <w:autoSpaceDN w:val="0"/>
      <w:adjustRightInd w:val="0"/>
    </w:pPr>
    <w:rPr>
      <w:noProof/>
      <w:sz w:val="20"/>
      <w:szCs w:val="20"/>
    </w:rPr>
  </w:style>
  <w:style w:type="paragraph" w:customStyle="1" w:styleId="StandardowyStandardowy1">
    <w:name w:val="Standardowy.Standardowy1"/>
    <w:uiPriority w:val="99"/>
    <w:rsid w:val="002A345F"/>
    <w:pPr>
      <w:spacing w:after="0" w:line="240" w:lineRule="auto"/>
    </w:pPr>
    <w:rPr>
      <w:rFonts w:ascii="Times New Roman" w:eastAsia="Times New Roman" w:hAnsi="Times New Roman" w:cs="Times New Roman"/>
      <w:sz w:val="24"/>
      <w:szCs w:val="20"/>
      <w:lang w:eastAsia="pl-PL"/>
    </w:rPr>
  </w:style>
  <w:style w:type="paragraph" w:customStyle="1" w:styleId="Nagwek10">
    <w:name w:val="Nagłówek1"/>
    <w:basedOn w:val="Normalny"/>
    <w:next w:val="Tekstpodstawowy"/>
    <w:uiPriority w:val="99"/>
    <w:rsid w:val="002A345F"/>
    <w:pPr>
      <w:keepNext/>
      <w:spacing w:before="240" w:after="120"/>
    </w:pPr>
    <w:rPr>
      <w:rFonts w:ascii="Arial" w:eastAsia="Tahoma" w:hAnsi="Arial" w:cs="Tahoma"/>
      <w:sz w:val="28"/>
      <w:szCs w:val="28"/>
      <w:lang w:eastAsia="ar-SA"/>
    </w:rPr>
  </w:style>
  <w:style w:type="paragraph" w:customStyle="1" w:styleId="Styl">
    <w:name w:val="Styl"/>
    <w:uiPriority w:val="99"/>
    <w:rsid w:val="002A345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western">
    <w:name w:val="western"/>
    <w:basedOn w:val="Normalny"/>
    <w:uiPriority w:val="99"/>
    <w:rsid w:val="002A345F"/>
    <w:pPr>
      <w:spacing w:before="100" w:after="119"/>
    </w:pPr>
    <w:rPr>
      <w:rFonts w:ascii="Thorndale" w:hAnsi="Thorndale"/>
      <w:szCs w:val="20"/>
    </w:rPr>
  </w:style>
  <w:style w:type="paragraph" w:customStyle="1" w:styleId="a">
    <w:name w:val="a"/>
    <w:basedOn w:val="Normalny"/>
    <w:uiPriority w:val="99"/>
    <w:rsid w:val="002A345F"/>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2A345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WW-Tekstpodstawowywcity3">
    <w:name w:val="WW-Tekst podstawowy wcięty 3"/>
    <w:basedOn w:val="Normalny"/>
    <w:uiPriority w:val="99"/>
    <w:rsid w:val="002A345F"/>
    <w:pPr>
      <w:suppressAutoHyphens/>
      <w:overflowPunct w:val="0"/>
      <w:autoSpaceDE w:val="0"/>
      <w:ind w:left="426" w:hanging="426"/>
    </w:pPr>
    <w:rPr>
      <w:sz w:val="28"/>
      <w:szCs w:val="20"/>
    </w:rPr>
  </w:style>
  <w:style w:type="paragraph" w:customStyle="1" w:styleId="Tekstpodstawowy21">
    <w:name w:val="Tekst podstawowy 21"/>
    <w:basedOn w:val="Normalny"/>
    <w:uiPriority w:val="99"/>
    <w:rsid w:val="002A345F"/>
    <w:pPr>
      <w:jc w:val="both"/>
    </w:pPr>
    <w:rPr>
      <w:rFonts w:ascii="Arial" w:hAnsi="Arial"/>
      <w:sz w:val="22"/>
      <w:szCs w:val="20"/>
    </w:rPr>
  </w:style>
  <w:style w:type="paragraph" w:customStyle="1" w:styleId="Tekstpodstawowy211">
    <w:name w:val="Tekst podstawowy 211"/>
    <w:basedOn w:val="Normalny"/>
    <w:uiPriority w:val="99"/>
    <w:rsid w:val="002A345F"/>
    <w:pPr>
      <w:jc w:val="both"/>
    </w:pPr>
    <w:rPr>
      <w:rFonts w:ascii="Arial" w:hAnsi="Arial"/>
      <w:sz w:val="22"/>
      <w:szCs w:val="20"/>
    </w:rPr>
  </w:style>
  <w:style w:type="paragraph" w:customStyle="1" w:styleId="Textbody">
    <w:name w:val="Text body"/>
    <w:basedOn w:val="Standard"/>
    <w:rsid w:val="002A345F"/>
    <w:pPr>
      <w:overflowPunct w:val="0"/>
      <w:autoSpaceDE w:val="0"/>
      <w:spacing w:after="120"/>
    </w:pPr>
    <w:rPr>
      <w:rFonts w:eastAsia="Times New Roman" w:cs="Times New Roman"/>
      <w:sz w:val="20"/>
      <w:szCs w:val="20"/>
      <w:lang w:bidi="ar-SA"/>
    </w:rPr>
  </w:style>
  <w:style w:type="paragraph" w:customStyle="1" w:styleId="Tekstpodstawowywcity1">
    <w:name w:val="Tekst podstawowy wcięty1"/>
    <w:basedOn w:val="Normalny"/>
    <w:uiPriority w:val="99"/>
    <w:rsid w:val="002A345F"/>
    <w:pPr>
      <w:spacing w:after="120"/>
      <w:ind w:left="283"/>
    </w:pPr>
    <w:rPr>
      <w:sz w:val="20"/>
      <w:szCs w:val="20"/>
    </w:rPr>
  </w:style>
  <w:style w:type="paragraph" w:customStyle="1" w:styleId="Style1">
    <w:name w:val="Style1"/>
    <w:basedOn w:val="Normalny"/>
    <w:uiPriority w:val="99"/>
    <w:rsid w:val="002A345F"/>
    <w:pPr>
      <w:widowControl w:val="0"/>
      <w:autoSpaceDE w:val="0"/>
      <w:autoSpaceDN w:val="0"/>
      <w:adjustRightInd w:val="0"/>
    </w:pPr>
    <w:rPr>
      <w:rFonts w:ascii="Arial" w:hAnsi="Arial"/>
    </w:rPr>
  </w:style>
  <w:style w:type="paragraph" w:customStyle="1" w:styleId="Style33">
    <w:name w:val="Style33"/>
    <w:basedOn w:val="Normalny"/>
    <w:uiPriority w:val="99"/>
    <w:rsid w:val="002A345F"/>
    <w:pPr>
      <w:widowControl w:val="0"/>
      <w:autoSpaceDE w:val="0"/>
      <w:autoSpaceDN w:val="0"/>
      <w:adjustRightInd w:val="0"/>
      <w:spacing w:line="230" w:lineRule="exact"/>
      <w:jc w:val="both"/>
    </w:pPr>
    <w:rPr>
      <w:rFonts w:ascii="Arial" w:hAnsi="Arial"/>
    </w:rPr>
  </w:style>
  <w:style w:type="paragraph" w:customStyle="1" w:styleId="Style38">
    <w:name w:val="Style38"/>
    <w:basedOn w:val="Normalny"/>
    <w:uiPriority w:val="99"/>
    <w:rsid w:val="002A345F"/>
    <w:pPr>
      <w:widowControl w:val="0"/>
      <w:autoSpaceDE w:val="0"/>
      <w:autoSpaceDN w:val="0"/>
      <w:adjustRightInd w:val="0"/>
      <w:spacing w:line="230" w:lineRule="exact"/>
    </w:pPr>
    <w:rPr>
      <w:rFonts w:ascii="Arial" w:hAnsi="Arial"/>
    </w:rPr>
  </w:style>
  <w:style w:type="paragraph" w:customStyle="1" w:styleId="Style3">
    <w:name w:val="Style3"/>
    <w:basedOn w:val="Normalny"/>
    <w:uiPriority w:val="99"/>
    <w:rsid w:val="002A345F"/>
    <w:pPr>
      <w:widowControl w:val="0"/>
      <w:autoSpaceDE w:val="0"/>
      <w:autoSpaceDN w:val="0"/>
      <w:adjustRightInd w:val="0"/>
      <w:spacing w:line="758" w:lineRule="exact"/>
      <w:jc w:val="center"/>
    </w:pPr>
    <w:rPr>
      <w:rFonts w:ascii="Arial" w:hAnsi="Arial"/>
    </w:rPr>
  </w:style>
  <w:style w:type="paragraph" w:customStyle="1" w:styleId="Style4">
    <w:name w:val="Style4"/>
    <w:basedOn w:val="Normalny"/>
    <w:uiPriority w:val="99"/>
    <w:rsid w:val="002A345F"/>
    <w:pPr>
      <w:widowControl w:val="0"/>
      <w:autoSpaceDE w:val="0"/>
      <w:autoSpaceDN w:val="0"/>
      <w:adjustRightInd w:val="0"/>
      <w:spacing w:line="485" w:lineRule="exact"/>
      <w:jc w:val="center"/>
    </w:pPr>
    <w:rPr>
      <w:rFonts w:ascii="Arial" w:hAnsi="Arial"/>
    </w:rPr>
  </w:style>
  <w:style w:type="paragraph" w:customStyle="1" w:styleId="Style7">
    <w:name w:val="Style7"/>
    <w:basedOn w:val="Normalny"/>
    <w:uiPriority w:val="99"/>
    <w:rsid w:val="002A345F"/>
    <w:pPr>
      <w:widowControl w:val="0"/>
      <w:autoSpaceDE w:val="0"/>
      <w:autoSpaceDN w:val="0"/>
      <w:adjustRightInd w:val="0"/>
    </w:pPr>
    <w:rPr>
      <w:rFonts w:ascii="Arial" w:hAnsi="Arial"/>
    </w:rPr>
  </w:style>
  <w:style w:type="paragraph" w:customStyle="1" w:styleId="Style8">
    <w:name w:val="Style8"/>
    <w:basedOn w:val="Normalny"/>
    <w:uiPriority w:val="99"/>
    <w:rsid w:val="002A345F"/>
    <w:pPr>
      <w:widowControl w:val="0"/>
      <w:autoSpaceDE w:val="0"/>
      <w:autoSpaceDN w:val="0"/>
      <w:adjustRightInd w:val="0"/>
      <w:spacing w:line="230" w:lineRule="exact"/>
    </w:pPr>
    <w:rPr>
      <w:rFonts w:ascii="Arial" w:hAnsi="Arial"/>
    </w:rPr>
  </w:style>
  <w:style w:type="paragraph" w:customStyle="1" w:styleId="Style27">
    <w:name w:val="Style27"/>
    <w:basedOn w:val="Normalny"/>
    <w:uiPriority w:val="99"/>
    <w:rsid w:val="002A345F"/>
    <w:pPr>
      <w:widowControl w:val="0"/>
      <w:autoSpaceDE w:val="0"/>
      <w:autoSpaceDN w:val="0"/>
      <w:adjustRightInd w:val="0"/>
    </w:pPr>
    <w:rPr>
      <w:rFonts w:ascii="Arial" w:hAnsi="Arial"/>
    </w:rPr>
  </w:style>
  <w:style w:type="paragraph" w:customStyle="1" w:styleId="Tekstpodstawowywcity31">
    <w:name w:val="Tekst podstawowy wcięty 31"/>
    <w:basedOn w:val="Normalny"/>
    <w:uiPriority w:val="99"/>
    <w:rsid w:val="002A345F"/>
    <w:pPr>
      <w:ind w:left="709"/>
      <w:jc w:val="both"/>
    </w:pPr>
    <w:rPr>
      <w:szCs w:val="20"/>
      <w:lang w:eastAsia="en-US"/>
    </w:rPr>
  </w:style>
  <w:style w:type="paragraph" w:customStyle="1" w:styleId="25">
    <w:name w:val="25"/>
    <w:basedOn w:val="Normalny"/>
    <w:autoRedefine/>
    <w:uiPriority w:val="99"/>
    <w:rsid w:val="002A345F"/>
    <w:pPr>
      <w:numPr>
        <w:numId w:val="2"/>
      </w:numPr>
      <w:autoSpaceDE w:val="0"/>
      <w:autoSpaceDN w:val="0"/>
      <w:adjustRightInd w:val="0"/>
      <w:ind w:left="357" w:hanging="357"/>
      <w:jc w:val="both"/>
    </w:pPr>
    <w:rPr>
      <w:sz w:val="22"/>
      <w:szCs w:val="22"/>
      <w:lang w:eastAsia="en-US"/>
    </w:rPr>
  </w:style>
  <w:style w:type="paragraph" w:customStyle="1" w:styleId="Tekstpodstawowy31">
    <w:name w:val="Tekst podstawowy 31"/>
    <w:basedOn w:val="Normalny"/>
    <w:uiPriority w:val="99"/>
    <w:rsid w:val="002A345F"/>
    <w:pPr>
      <w:tabs>
        <w:tab w:val="left" w:pos="0"/>
      </w:tabs>
      <w:suppressAutoHyphens/>
      <w:jc w:val="both"/>
    </w:pPr>
    <w:rPr>
      <w:sz w:val="22"/>
      <w:szCs w:val="20"/>
      <w:lang w:eastAsia="ar-SA"/>
    </w:rPr>
  </w:style>
  <w:style w:type="paragraph" w:customStyle="1" w:styleId="wypunkt">
    <w:name w:val="wypunkt"/>
    <w:basedOn w:val="Normalny"/>
    <w:uiPriority w:val="99"/>
    <w:rsid w:val="002A345F"/>
    <w:pPr>
      <w:tabs>
        <w:tab w:val="left" w:pos="0"/>
        <w:tab w:val="num" w:pos="720"/>
      </w:tabs>
      <w:spacing w:line="360" w:lineRule="auto"/>
      <w:ind w:left="720" w:hanging="360"/>
      <w:jc w:val="both"/>
    </w:pPr>
    <w:rPr>
      <w:szCs w:val="20"/>
    </w:rPr>
  </w:style>
  <w:style w:type="paragraph" w:customStyle="1" w:styleId="Tekstpodstawowywcity21">
    <w:name w:val="Tekst podstawowy wcięty 21"/>
    <w:basedOn w:val="Normalny"/>
    <w:uiPriority w:val="99"/>
    <w:rsid w:val="002A345F"/>
    <w:pPr>
      <w:suppressAutoHyphens/>
      <w:ind w:left="284" w:firstLine="424"/>
      <w:jc w:val="both"/>
    </w:pPr>
    <w:rPr>
      <w:szCs w:val="20"/>
      <w:lang w:eastAsia="ar-SA"/>
    </w:rPr>
  </w:style>
  <w:style w:type="paragraph" w:customStyle="1" w:styleId="pkt">
    <w:name w:val="pkt"/>
    <w:basedOn w:val="Normalny"/>
    <w:uiPriority w:val="99"/>
    <w:rsid w:val="002A345F"/>
    <w:pPr>
      <w:suppressAutoHyphens/>
      <w:spacing w:before="60" w:after="60"/>
      <w:ind w:left="851" w:hanging="295"/>
      <w:jc w:val="both"/>
    </w:pPr>
    <w:rPr>
      <w:rFonts w:eastAsia="Arial Unicode MS"/>
      <w:lang w:val="en-US" w:eastAsia="ar-SA"/>
    </w:rPr>
  </w:style>
  <w:style w:type="paragraph" w:customStyle="1" w:styleId="Lista-kontynuacja1">
    <w:name w:val="Lista - kontynuacja1"/>
    <w:basedOn w:val="Normalny"/>
    <w:uiPriority w:val="99"/>
    <w:rsid w:val="002A345F"/>
    <w:pPr>
      <w:suppressAutoHyphens/>
      <w:spacing w:after="120"/>
      <w:ind w:left="283"/>
    </w:pPr>
    <w:rPr>
      <w:lang w:eastAsia="ar-SA"/>
    </w:rPr>
  </w:style>
  <w:style w:type="paragraph" w:customStyle="1" w:styleId="tyt">
    <w:name w:val="tyt"/>
    <w:basedOn w:val="Normalny"/>
    <w:uiPriority w:val="99"/>
    <w:rsid w:val="002A345F"/>
    <w:pPr>
      <w:keepNext/>
      <w:suppressAutoHyphens/>
      <w:spacing w:before="60" w:after="60"/>
      <w:jc w:val="center"/>
    </w:pPr>
    <w:rPr>
      <w:b/>
      <w:bCs/>
      <w:lang w:eastAsia="ar-SA"/>
    </w:rPr>
  </w:style>
  <w:style w:type="paragraph" w:customStyle="1" w:styleId="ust">
    <w:name w:val="ust"/>
    <w:uiPriority w:val="99"/>
    <w:rsid w:val="002A345F"/>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FR1">
    <w:name w:val="FR1"/>
    <w:uiPriority w:val="99"/>
    <w:rsid w:val="002A345F"/>
    <w:pPr>
      <w:widowControl w:val="0"/>
      <w:suppressAutoHyphens/>
      <w:autoSpaceDE w:val="0"/>
      <w:spacing w:before="320" w:after="0" w:line="240" w:lineRule="auto"/>
      <w:jc w:val="center"/>
    </w:pPr>
    <w:rPr>
      <w:rFonts w:ascii="Arial" w:eastAsia="Times New Roman" w:hAnsi="Arial" w:cs="Times New Roman"/>
      <w:b/>
      <w:sz w:val="20"/>
      <w:szCs w:val="20"/>
      <w:lang w:eastAsia="ar-SA"/>
    </w:rPr>
  </w:style>
  <w:style w:type="paragraph" w:customStyle="1" w:styleId="Ela">
    <w:name w:val="Ela"/>
    <w:uiPriority w:val="99"/>
    <w:rsid w:val="002A345F"/>
    <w:pPr>
      <w:suppressAutoHyphens/>
      <w:spacing w:after="0" w:line="240" w:lineRule="auto"/>
    </w:pPr>
    <w:rPr>
      <w:rFonts w:ascii="Times New Roman" w:eastAsia="Times New Roman" w:hAnsi="Times New Roman" w:cs="Times New Roman"/>
      <w:color w:val="000000"/>
      <w:sz w:val="24"/>
      <w:szCs w:val="20"/>
      <w:lang w:eastAsia="ar-SA"/>
    </w:rPr>
  </w:style>
  <w:style w:type="paragraph" w:customStyle="1" w:styleId="Tekstpodstawowywcity311">
    <w:name w:val="Tekst podstawowy wcięty 311"/>
    <w:basedOn w:val="Normalny"/>
    <w:uiPriority w:val="99"/>
    <w:rsid w:val="002A345F"/>
    <w:pPr>
      <w:suppressAutoHyphens/>
      <w:ind w:left="284" w:hanging="284"/>
      <w:jc w:val="both"/>
    </w:pPr>
    <w:rPr>
      <w:i/>
      <w:szCs w:val="20"/>
      <w:lang w:eastAsia="ar-SA"/>
    </w:rPr>
  </w:style>
  <w:style w:type="paragraph" w:customStyle="1" w:styleId="Lista-kontynuacja21">
    <w:name w:val="Lista - kontynuacja 21"/>
    <w:basedOn w:val="Normalny"/>
    <w:uiPriority w:val="99"/>
    <w:rsid w:val="002A345F"/>
    <w:pPr>
      <w:suppressAutoHyphens/>
      <w:spacing w:after="120"/>
      <w:ind w:left="566"/>
    </w:pPr>
    <w:rPr>
      <w:lang w:eastAsia="ar-SA"/>
    </w:rPr>
  </w:style>
  <w:style w:type="paragraph" w:customStyle="1" w:styleId="Listapunktowana21">
    <w:name w:val="Lista punktowana 21"/>
    <w:basedOn w:val="Normalny"/>
    <w:uiPriority w:val="99"/>
    <w:rsid w:val="002A345F"/>
    <w:pPr>
      <w:widowControl w:val="0"/>
      <w:tabs>
        <w:tab w:val="left" w:pos="-3261"/>
        <w:tab w:val="num" w:pos="1260"/>
      </w:tabs>
      <w:suppressAutoHyphens/>
      <w:ind w:left="-5411"/>
      <w:jc w:val="both"/>
    </w:pPr>
    <w:rPr>
      <w:color w:val="000000"/>
      <w:sz w:val="28"/>
      <w:szCs w:val="20"/>
      <w:lang w:eastAsia="ar-SA"/>
    </w:rPr>
  </w:style>
  <w:style w:type="paragraph" w:customStyle="1" w:styleId="Listapunktowana1">
    <w:name w:val="Lista punktowana1"/>
    <w:basedOn w:val="Normalny"/>
    <w:uiPriority w:val="99"/>
    <w:rsid w:val="002A345F"/>
    <w:pPr>
      <w:tabs>
        <w:tab w:val="num" w:pos="360"/>
      </w:tabs>
      <w:suppressAutoHyphens/>
    </w:pPr>
    <w:rPr>
      <w:lang w:eastAsia="ar-SA"/>
    </w:rPr>
  </w:style>
  <w:style w:type="paragraph" w:customStyle="1" w:styleId="Tekstpodstawowy22">
    <w:name w:val="Tekst podstawowy 22"/>
    <w:basedOn w:val="Normalny"/>
    <w:uiPriority w:val="99"/>
    <w:rsid w:val="002A345F"/>
    <w:pPr>
      <w:ind w:firstLine="708"/>
      <w:jc w:val="both"/>
    </w:pPr>
    <w:rPr>
      <w:szCs w:val="20"/>
      <w:lang w:eastAsia="en-US"/>
    </w:rPr>
  </w:style>
  <w:style w:type="paragraph" w:customStyle="1" w:styleId="Tekstpodstawowywcity32">
    <w:name w:val="Tekst podstawowy wcięty 32"/>
    <w:basedOn w:val="Normalny"/>
    <w:uiPriority w:val="99"/>
    <w:rsid w:val="002A345F"/>
    <w:pPr>
      <w:ind w:left="709"/>
      <w:jc w:val="both"/>
    </w:pPr>
    <w:rPr>
      <w:szCs w:val="20"/>
      <w:lang w:eastAsia="en-US"/>
    </w:rPr>
  </w:style>
  <w:style w:type="paragraph" w:customStyle="1" w:styleId="tekst0020podstawowy002031">
    <w:name w:val="tekst_0020podstawowy_002031"/>
    <w:basedOn w:val="Normalny"/>
    <w:uiPriority w:val="99"/>
    <w:rsid w:val="002A345F"/>
    <w:pPr>
      <w:spacing w:line="240" w:lineRule="atLeast"/>
      <w:jc w:val="both"/>
    </w:pPr>
    <w:rPr>
      <w:sz w:val="22"/>
      <w:szCs w:val="22"/>
    </w:rPr>
  </w:style>
  <w:style w:type="paragraph" w:customStyle="1" w:styleId="w0020tabeli">
    <w:name w:val="w_0020tabeli"/>
    <w:basedOn w:val="Normalny"/>
    <w:uiPriority w:val="99"/>
    <w:rsid w:val="002A345F"/>
    <w:pPr>
      <w:spacing w:line="280" w:lineRule="atLeast"/>
    </w:pPr>
    <w:rPr>
      <w:sz w:val="22"/>
      <w:szCs w:val="22"/>
    </w:rPr>
  </w:style>
  <w:style w:type="paragraph" w:customStyle="1" w:styleId="tekst0020podstawowy002021">
    <w:name w:val="tekst_0020podstawowy_002021"/>
    <w:basedOn w:val="Normalny"/>
    <w:uiPriority w:val="99"/>
    <w:rsid w:val="002A345F"/>
    <w:pPr>
      <w:spacing w:line="240" w:lineRule="atLeast"/>
      <w:jc w:val="both"/>
    </w:pPr>
  </w:style>
  <w:style w:type="paragraph" w:customStyle="1" w:styleId="body0020text00203">
    <w:name w:val="body_0020text_00203"/>
    <w:basedOn w:val="Normalny"/>
    <w:uiPriority w:val="99"/>
    <w:rsid w:val="002A345F"/>
    <w:pPr>
      <w:spacing w:line="240" w:lineRule="atLeast"/>
      <w:jc w:val="both"/>
    </w:pPr>
    <w:rPr>
      <w:sz w:val="22"/>
      <w:szCs w:val="22"/>
    </w:rPr>
  </w:style>
  <w:style w:type="paragraph" w:customStyle="1" w:styleId="Normalny2">
    <w:name w:val="Normalny2"/>
    <w:basedOn w:val="Normalny"/>
    <w:uiPriority w:val="99"/>
    <w:rsid w:val="002A345F"/>
    <w:pPr>
      <w:spacing w:after="200" w:line="260" w:lineRule="atLeast"/>
    </w:pPr>
    <w:rPr>
      <w:rFonts w:ascii="Calibri" w:hAnsi="Calibri"/>
    </w:rPr>
  </w:style>
  <w:style w:type="paragraph" w:customStyle="1" w:styleId="list0020paragraph">
    <w:name w:val="list_0020paragraph"/>
    <w:basedOn w:val="Normalny"/>
    <w:uiPriority w:val="99"/>
    <w:rsid w:val="002A345F"/>
    <w:pPr>
      <w:spacing w:after="200" w:line="260" w:lineRule="atLeast"/>
      <w:ind w:left="720"/>
    </w:pPr>
    <w:rPr>
      <w:rFonts w:ascii="Calibri" w:hAnsi="Calibri"/>
      <w:sz w:val="22"/>
      <w:szCs w:val="22"/>
    </w:rPr>
  </w:style>
  <w:style w:type="paragraph" w:customStyle="1" w:styleId="Style66">
    <w:name w:val="Style66"/>
    <w:basedOn w:val="Normalny"/>
    <w:uiPriority w:val="99"/>
    <w:rsid w:val="002A345F"/>
    <w:pPr>
      <w:widowControl w:val="0"/>
      <w:autoSpaceDE w:val="0"/>
      <w:autoSpaceDN w:val="0"/>
      <w:adjustRightInd w:val="0"/>
    </w:pPr>
    <w:rPr>
      <w:rFonts w:ascii="Calibri" w:hAnsi="Calibri"/>
    </w:rPr>
  </w:style>
  <w:style w:type="paragraph" w:customStyle="1" w:styleId="Style37">
    <w:name w:val="Style37"/>
    <w:basedOn w:val="Normalny"/>
    <w:uiPriority w:val="99"/>
    <w:rsid w:val="002A345F"/>
    <w:pPr>
      <w:widowControl w:val="0"/>
      <w:autoSpaceDE w:val="0"/>
      <w:autoSpaceDN w:val="0"/>
      <w:adjustRightInd w:val="0"/>
      <w:spacing w:line="269" w:lineRule="exact"/>
      <w:ind w:hanging="696"/>
      <w:jc w:val="both"/>
    </w:pPr>
    <w:rPr>
      <w:rFonts w:ascii="Calibri" w:hAnsi="Calibri"/>
    </w:rPr>
  </w:style>
  <w:style w:type="paragraph" w:customStyle="1" w:styleId="Style12">
    <w:name w:val="Style12"/>
    <w:basedOn w:val="Normalny"/>
    <w:uiPriority w:val="99"/>
    <w:rsid w:val="002A345F"/>
    <w:pPr>
      <w:widowControl w:val="0"/>
      <w:autoSpaceDE w:val="0"/>
      <w:autoSpaceDN w:val="0"/>
      <w:adjustRightInd w:val="0"/>
      <w:spacing w:line="264" w:lineRule="exact"/>
      <w:ind w:hanging="283"/>
      <w:jc w:val="both"/>
    </w:pPr>
    <w:rPr>
      <w:rFonts w:ascii="Calibri" w:hAnsi="Calibri"/>
    </w:rPr>
  </w:style>
  <w:style w:type="paragraph" w:customStyle="1" w:styleId="Style13">
    <w:name w:val="Style13"/>
    <w:basedOn w:val="Normalny"/>
    <w:uiPriority w:val="99"/>
    <w:rsid w:val="002A345F"/>
    <w:pPr>
      <w:widowControl w:val="0"/>
      <w:autoSpaceDE w:val="0"/>
      <w:autoSpaceDN w:val="0"/>
      <w:adjustRightInd w:val="0"/>
      <w:spacing w:line="278" w:lineRule="exact"/>
      <w:jc w:val="both"/>
    </w:pPr>
    <w:rPr>
      <w:rFonts w:ascii="Calibri" w:hAnsi="Calibri"/>
    </w:rPr>
  </w:style>
  <w:style w:type="paragraph" w:customStyle="1" w:styleId="Style15">
    <w:name w:val="Style15"/>
    <w:basedOn w:val="Normalny"/>
    <w:uiPriority w:val="99"/>
    <w:rsid w:val="002A345F"/>
    <w:pPr>
      <w:widowControl w:val="0"/>
      <w:autoSpaceDE w:val="0"/>
      <w:autoSpaceDN w:val="0"/>
      <w:adjustRightInd w:val="0"/>
      <w:spacing w:line="269" w:lineRule="exact"/>
      <w:ind w:hanging="355"/>
      <w:jc w:val="both"/>
    </w:pPr>
    <w:rPr>
      <w:rFonts w:ascii="Calibri" w:hAnsi="Calibri"/>
    </w:rPr>
  </w:style>
  <w:style w:type="paragraph" w:customStyle="1" w:styleId="Style24">
    <w:name w:val="Style24"/>
    <w:basedOn w:val="Normalny"/>
    <w:uiPriority w:val="99"/>
    <w:rsid w:val="002A345F"/>
    <w:pPr>
      <w:widowControl w:val="0"/>
      <w:autoSpaceDE w:val="0"/>
      <w:autoSpaceDN w:val="0"/>
      <w:adjustRightInd w:val="0"/>
      <w:spacing w:line="269" w:lineRule="exact"/>
      <w:ind w:hanging="274"/>
    </w:pPr>
    <w:rPr>
      <w:rFonts w:ascii="Calibri" w:hAnsi="Calibri"/>
    </w:rPr>
  </w:style>
  <w:style w:type="paragraph" w:customStyle="1" w:styleId="Style55">
    <w:name w:val="Style55"/>
    <w:basedOn w:val="Normalny"/>
    <w:uiPriority w:val="99"/>
    <w:rsid w:val="002A345F"/>
    <w:pPr>
      <w:widowControl w:val="0"/>
      <w:autoSpaceDE w:val="0"/>
      <w:autoSpaceDN w:val="0"/>
      <w:adjustRightInd w:val="0"/>
      <w:spacing w:line="264" w:lineRule="exact"/>
      <w:ind w:hanging="350"/>
      <w:jc w:val="both"/>
    </w:pPr>
    <w:rPr>
      <w:rFonts w:ascii="Calibri" w:hAnsi="Calibri"/>
    </w:rPr>
  </w:style>
  <w:style w:type="paragraph" w:customStyle="1" w:styleId="Style23">
    <w:name w:val="Style23"/>
    <w:basedOn w:val="Normalny"/>
    <w:uiPriority w:val="99"/>
    <w:rsid w:val="002A345F"/>
    <w:pPr>
      <w:widowControl w:val="0"/>
      <w:autoSpaceDE w:val="0"/>
      <w:autoSpaceDN w:val="0"/>
      <w:adjustRightInd w:val="0"/>
      <w:spacing w:line="266" w:lineRule="exact"/>
      <w:jc w:val="both"/>
    </w:pPr>
    <w:rPr>
      <w:rFonts w:ascii="Calibri" w:hAnsi="Calibri"/>
    </w:rPr>
  </w:style>
  <w:style w:type="paragraph" w:customStyle="1" w:styleId="Style68">
    <w:name w:val="Style68"/>
    <w:basedOn w:val="Normalny"/>
    <w:uiPriority w:val="99"/>
    <w:rsid w:val="002A345F"/>
    <w:pPr>
      <w:widowControl w:val="0"/>
      <w:autoSpaceDE w:val="0"/>
      <w:autoSpaceDN w:val="0"/>
      <w:adjustRightInd w:val="0"/>
      <w:spacing w:line="307" w:lineRule="exact"/>
      <w:ind w:firstLine="350"/>
    </w:pPr>
    <w:rPr>
      <w:rFonts w:ascii="Calibri" w:hAnsi="Calibri"/>
    </w:rPr>
  </w:style>
  <w:style w:type="paragraph" w:customStyle="1" w:styleId="Style11">
    <w:name w:val="Style11"/>
    <w:basedOn w:val="Normalny"/>
    <w:uiPriority w:val="99"/>
    <w:rsid w:val="002A345F"/>
    <w:pPr>
      <w:widowControl w:val="0"/>
      <w:autoSpaceDE w:val="0"/>
      <w:autoSpaceDN w:val="0"/>
      <w:adjustRightInd w:val="0"/>
      <w:spacing w:line="270" w:lineRule="exact"/>
    </w:pPr>
    <w:rPr>
      <w:rFonts w:ascii="Calibri" w:hAnsi="Calibri"/>
    </w:rPr>
  </w:style>
  <w:style w:type="paragraph" w:customStyle="1" w:styleId="Style57">
    <w:name w:val="Style57"/>
    <w:basedOn w:val="Normalny"/>
    <w:uiPriority w:val="99"/>
    <w:rsid w:val="002A345F"/>
    <w:pPr>
      <w:widowControl w:val="0"/>
      <w:autoSpaceDE w:val="0"/>
      <w:autoSpaceDN w:val="0"/>
      <w:adjustRightInd w:val="0"/>
      <w:spacing w:line="269" w:lineRule="exact"/>
      <w:ind w:hanging="274"/>
      <w:jc w:val="both"/>
    </w:pPr>
    <w:rPr>
      <w:rFonts w:ascii="Calibri" w:hAnsi="Calibri"/>
    </w:rPr>
  </w:style>
  <w:style w:type="paragraph" w:customStyle="1" w:styleId="Style98">
    <w:name w:val="Style98"/>
    <w:basedOn w:val="Normalny"/>
    <w:uiPriority w:val="99"/>
    <w:rsid w:val="002A345F"/>
    <w:pPr>
      <w:widowControl w:val="0"/>
      <w:autoSpaceDE w:val="0"/>
      <w:autoSpaceDN w:val="0"/>
      <w:adjustRightInd w:val="0"/>
      <w:spacing w:line="288" w:lineRule="exact"/>
      <w:ind w:hanging="355"/>
    </w:pPr>
    <w:rPr>
      <w:rFonts w:ascii="Calibri" w:hAnsi="Calibri"/>
    </w:rPr>
  </w:style>
  <w:style w:type="paragraph" w:customStyle="1" w:styleId="Akapitzlist1">
    <w:name w:val="Akapit z listą1"/>
    <w:basedOn w:val="Normalny"/>
    <w:uiPriority w:val="99"/>
    <w:qFormat/>
    <w:rsid w:val="002A345F"/>
    <w:pPr>
      <w:ind w:left="720"/>
      <w:contextualSpacing/>
    </w:pPr>
    <w:rPr>
      <w:rFonts w:ascii="Calibri" w:eastAsia="Calibri" w:hAnsi="Calibri"/>
      <w:sz w:val="22"/>
      <w:szCs w:val="22"/>
      <w:lang w:val="en-US" w:eastAsia="en-US"/>
    </w:rPr>
  </w:style>
  <w:style w:type="paragraph" w:customStyle="1" w:styleId="WW-Tekstpodstawowy3">
    <w:name w:val="WW-Tekst podstawowy 3"/>
    <w:basedOn w:val="Normalny"/>
    <w:uiPriority w:val="99"/>
    <w:rsid w:val="002A345F"/>
    <w:pPr>
      <w:widowControl w:val="0"/>
      <w:autoSpaceDE w:val="0"/>
      <w:autoSpaceDN w:val="0"/>
      <w:adjustRightInd w:val="0"/>
      <w:jc w:val="both"/>
    </w:pPr>
    <w:rPr>
      <w:sz w:val="20"/>
      <w:lang w:eastAsia="en-US"/>
    </w:rPr>
  </w:style>
  <w:style w:type="paragraph" w:customStyle="1" w:styleId="CMSHeadL7">
    <w:name w:val="CMS Head L7"/>
    <w:basedOn w:val="Normalny"/>
    <w:uiPriority w:val="99"/>
    <w:rsid w:val="002A345F"/>
    <w:pPr>
      <w:numPr>
        <w:ilvl w:val="6"/>
        <w:numId w:val="3"/>
      </w:numPr>
      <w:spacing w:after="240"/>
      <w:outlineLvl w:val="6"/>
    </w:pPr>
    <w:rPr>
      <w:sz w:val="22"/>
      <w:lang w:val="en-GB" w:eastAsia="en-US"/>
    </w:rPr>
  </w:style>
  <w:style w:type="character" w:styleId="Odwoanieprzypisudolnego">
    <w:name w:val="footnote reference"/>
    <w:semiHidden/>
    <w:unhideWhenUsed/>
    <w:rsid w:val="002A345F"/>
    <w:rPr>
      <w:vertAlign w:val="superscript"/>
    </w:rPr>
  </w:style>
  <w:style w:type="character" w:styleId="Odwoaniedokomentarza">
    <w:name w:val="annotation reference"/>
    <w:uiPriority w:val="99"/>
    <w:semiHidden/>
    <w:unhideWhenUsed/>
    <w:rsid w:val="002A345F"/>
    <w:rPr>
      <w:sz w:val="16"/>
      <w:szCs w:val="16"/>
    </w:rPr>
  </w:style>
  <w:style w:type="character" w:styleId="Odwoanieprzypisukocowego">
    <w:name w:val="endnote reference"/>
    <w:uiPriority w:val="99"/>
    <w:semiHidden/>
    <w:unhideWhenUsed/>
    <w:rsid w:val="002A345F"/>
    <w:rPr>
      <w:vertAlign w:val="superscript"/>
    </w:rPr>
  </w:style>
  <w:style w:type="paragraph" w:styleId="Podtytu">
    <w:name w:val="Subtitle"/>
    <w:basedOn w:val="Standardowy1"/>
    <w:link w:val="PodtytuZnak"/>
    <w:qFormat/>
    <w:rsid w:val="002A345F"/>
    <w:pPr>
      <w:spacing w:after="240"/>
    </w:pPr>
    <w:rPr>
      <w:rFonts w:ascii="Arial" w:hAnsi="Arial"/>
      <w:b/>
      <w:sz w:val="28"/>
      <w:u w:val="single"/>
      <w:lang w:val="pl-PL"/>
    </w:rPr>
  </w:style>
  <w:style w:type="character" w:customStyle="1" w:styleId="PodtytuZnak">
    <w:name w:val="Podtytuł Znak"/>
    <w:basedOn w:val="Domylnaczcionkaakapitu"/>
    <w:link w:val="Podtytu"/>
    <w:rsid w:val="002A345F"/>
    <w:rPr>
      <w:rFonts w:ascii="Arial" w:eastAsia="Times New Roman" w:hAnsi="Arial" w:cs="Times New Roman"/>
      <w:b/>
      <w:sz w:val="28"/>
      <w:szCs w:val="20"/>
      <w:u w:val="single"/>
      <w:lang w:eastAsia="pl-PL"/>
    </w:rPr>
  </w:style>
  <w:style w:type="character" w:customStyle="1" w:styleId="WW8Num3z0">
    <w:name w:val="WW8Num3z0"/>
    <w:rsid w:val="002A345F"/>
    <w:rPr>
      <w:rFonts w:ascii="Symbol" w:hAnsi="Symbol" w:hint="default"/>
    </w:rPr>
  </w:style>
  <w:style w:type="character" w:customStyle="1" w:styleId="Internetlink">
    <w:name w:val="Internet link"/>
    <w:rsid w:val="002A345F"/>
    <w:rPr>
      <w:color w:val="000080"/>
      <w:u w:val="single"/>
    </w:rPr>
  </w:style>
  <w:style w:type="character" w:customStyle="1" w:styleId="FontStyle54">
    <w:name w:val="Font Style54"/>
    <w:rsid w:val="002A345F"/>
    <w:rPr>
      <w:rFonts w:ascii="Arial" w:hAnsi="Arial" w:cs="Arial" w:hint="default"/>
      <w:b/>
      <w:bCs/>
      <w:color w:val="000000"/>
      <w:sz w:val="18"/>
      <w:szCs w:val="18"/>
    </w:rPr>
  </w:style>
  <w:style w:type="character" w:customStyle="1" w:styleId="FontStyle59">
    <w:name w:val="Font Style59"/>
    <w:rsid w:val="002A345F"/>
    <w:rPr>
      <w:rFonts w:ascii="Arial" w:hAnsi="Arial" w:cs="Arial" w:hint="default"/>
      <w:color w:val="000000"/>
      <w:sz w:val="18"/>
      <w:szCs w:val="18"/>
    </w:rPr>
  </w:style>
  <w:style w:type="character" w:customStyle="1" w:styleId="Nierozpoznanawzmianka1">
    <w:name w:val="Nierozpoznana wzmianka1"/>
    <w:uiPriority w:val="99"/>
    <w:semiHidden/>
    <w:rsid w:val="002A345F"/>
    <w:rPr>
      <w:color w:val="808080"/>
      <w:shd w:val="clear" w:color="auto" w:fill="E6E6E6"/>
    </w:rPr>
  </w:style>
  <w:style w:type="character" w:customStyle="1" w:styleId="field-content">
    <w:name w:val="field-content"/>
    <w:rsid w:val="002A345F"/>
  </w:style>
  <w:style w:type="character" w:customStyle="1" w:styleId="WW8Num30z1">
    <w:name w:val="WW8Num30z1"/>
    <w:rsid w:val="002A345F"/>
    <w:rPr>
      <w:color w:val="000000"/>
    </w:rPr>
  </w:style>
  <w:style w:type="character" w:customStyle="1" w:styleId="heading00203char1">
    <w:name w:val="heading_00203__char1"/>
    <w:rsid w:val="002A345F"/>
    <w:rPr>
      <w:rFonts w:ascii="Times New Roman" w:hAnsi="Times New Roman" w:cs="Times New Roman" w:hint="default"/>
      <w:b/>
      <w:bCs/>
      <w:color w:val="000000"/>
      <w:sz w:val="22"/>
      <w:szCs w:val="22"/>
    </w:rPr>
  </w:style>
  <w:style w:type="character" w:customStyle="1" w:styleId="tekst0020podstawowy002031char1">
    <w:name w:val="tekst_0020podstawowy_002031__char1"/>
    <w:rsid w:val="002A345F"/>
    <w:rPr>
      <w:rFonts w:ascii="Times New Roman" w:hAnsi="Times New Roman" w:cs="Times New Roman" w:hint="default"/>
      <w:sz w:val="22"/>
      <w:szCs w:val="22"/>
    </w:rPr>
  </w:style>
  <w:style w:type="character" w:customStyle="1" w:styleId="body0020text00203char1">
    <w:name w:val="body_0020text_00203__char1"/>
    <w:rsid w:val="002A345F"/>
    <w:rPr>
      <w:rFonts w:ascii="Times New Roman" w:hAnsi="Times New Roman" w:cs="Times New Roman" w:hint="default"/>
      <w:sz w:val="22"/>
      <w:szCs w:val="22"/>
    </w:rPr>
  </w:style>
  <w:style w:type="character" w:customStyle="1" w:styleId="normalchar1">
    <w:name w:val="normal__char1"/>
    <w:rsid w:val="002A345F"/>
    <w:rPr>
      <w:rFonts w:ascii="Calibri" w:hAnsi="Calibri" w:cs="Calibri" w:hint="default"/>
      <w:sz w:val="24"/>
      <w:szCs w:val="24"/>
    </w:rPr>
  </w:style>
  <w:style w:type="character" w:customStyle="1" w:styleId="list0020paragraphchar1">
    <w:name w:val="list_0020paragraph__char1"/>
    <w:rsid w:val="002A345F"/>
    <w:rPr>
      <w:rFonts w:ascii="Calibri" w:hAnsi="Calibri" w:cs="Calibri" w:hint="default"/>
      <w:sz w:val="22"/>
      <w:szCs w:val="22"/>
    </w:rPr>
  </w:style>
  <w:style w:type="character" w:customStyle="1" w:styleId="FontStyle119">
    <w:name w:val="Font Style119"/>
    <w:uiPriority w:val="99"/>
    <w:rsid w:val="002A345F"/>
    <w:rPr>
      <w:rFonts w:ascii="Calibri" w:hAnsi="Calibri" w:cs="Calibri" w:hint="default"/>
      <w:b/>
      <w:bCs/>
      <w:sz w:val="20"/>
      <w:szCs w:val="20"/>
    </w:rPr>
  </w:style>
  <w:style w:type="character" w:customStyle="1" w:styleId="FontStyle120">
    <w:name w:val="Font Style120"/>
    <w:uiPriority w:val="99"/>
    <w:rsid w:val="002A345F"/>
    <w:rPr>
      <w:rFonts w:ascii="Calibri" w:hAnsi="Calibri" w:cs="Calibri" w:hint="default"/>
      <w:sz w:val="20"/>
      <w:szCs w:val="20"/>
    </w:rPr>
  </w:style>
  <w:style w:type="character" w:customStyle="1" w:styleId="FontStyle134">
    <w:name w:val="Font Style134"/>
    <w:uiPriority w:val="99"/>
    <w:rsid w:val="002A345F"/>
    <w:rPr>
      <w:rFonts w:ascii="Calibri" w:hAnsi="Calibri" w:cs="Calibri" w:hint="default"/>
      <w:i/>
      <w:iCs/>
      <w:sz w:val="20"/>
      <w:szCs w:val="20"/>
    </w:rPr>
  </w:style>
  <w:style w:type="character" w:customStyle="1" w:styleId="FontStyle149">
    <w:name w:val="Font Style149"/>
    <w:uiPriority w:val="99"/>
    <w:rsid w:val="002A345F"/>
    <w:rPr>
      <w:rFonts w:ascii="Calibri" w:hAnsi="Calibri" w:cs="Calibri" w:hint="default"/>
      <w:b/>
      <w:bCs/>
      <w:sz w:val="16"/>
      <w:szCs w:val="16"/>
    </w:rPr>
  </w:style>
  <w:style w:type="character" w:customStyle="1" w:styleId="Wzmianka1">
    <w:name w:val="Wzmianka1"/>
    <w:uiPriority w:val="99"/>
    <w:semiHidden/>
    <w:rsid w:val="002A345F"/>
    <w:rPr>
      <w:color w:val="2B579A"/>
      <w:shd w:val="clear" w:color="auto" w:fill="E6E6E6"/>
    </w:rPr>
  </w:style>
  <w:style w:type="character" w:customStyle="1" w:styleId="Nierozpoznanawzmianka2">
    <w:name w:val="Nierozpoznana wzmianka2"/>
    <w:uiPriority w:val="99"/>
    <w:semiHidden/>
    <w:rsid w:val="002A345F"/>
    <w:rPr>
      <w:color w:val="808080"/>
      <w:shd w:val="clear" w:color="auto" w:fill="E6E6E6"/>
    </w:rPr>
  </w:style>
  <w:style w:type="character" w:customStyle="1" w:styleId="lrzxr">
    <w:name w:val="lrzxr"/>
    <w:rsid w:val="002A345F"/>
  </w:style>
  <w:style w:type="character" w:customStyle="1" w:styleId="st">
    <w:name w:val="st"/>
    <w:rsid w:val="002A345F"/>
  </w:style>
  <w:style w:type="table" w:styleId="Tabela-Siatka">
    <w:name w:val="Table Grid"/>
    <w:basedOn w:val="Standardowy"/>
    <w:uiPriority w:val="59"/>
    <w:rsid w:val="002A345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2A34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21">
    <w:name w:val="Zwykła tabela 21"/>
    <w:basedOn w:val="Standardowy"/>
    <w:uiPriority w:val="42"/>
    <w:rsid w:val="002A345F"/>
    <w:pPr>
      <w:spacing w:after="0" w:line="240" w:lineRule="auto"/>
    </w:pPr>
    <w:rPr>
      <w:rFonts w:ascii="Calibri" w:eastAsia="Calibri" w:hAnsi="Calibri" w:cs="Times New Roman"/>
      <w:sz w:val="20"/>
      <w:szCs w:val="20"/>
      <w:lang w:eastAsia="pl-PL"/>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atka6">
    <w:name w:val="Tabela - Siatka6"/>
    <w:basedOn w:val="Standardowy"/>
    <w:uiPriority w:val="59"/>
    <w:rsid w:val="002A345F"/>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59"/>
    <w:rsid w:val="002A34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51">
    <w:name w:val="WW8Num851"/>
    <w:rsid w:val="002A345F"/>
    <w:pPr>
      <w:numPr>
        <w:numId w:val="4"/>
      </w:numPr>
    </w:pPr>
  </w:style>
  <w:style w:type="numbering" w:customStyle="1" w:styleId="WW8Num891">
    <w:name w:val="WW8Num891"/>
    <w:rsid w:val="002A345F"/>
    <w:pPr>
      <w:numPr>
        <w:numId w:val="5"/>
      </w:numPr>
    </w:pPr>
  </w:style>
  <w:style w:type="numbering" w:customStyle="1" w:styleId="WW8Num991">
    <w:name w:val="WW8Num991"/>
    <w:rsid w:val="002A345F"/>
    <w:pPr>
      <w:numPr>
        <w:numId w:val="6"/>
      </w:numPr>
    </w:pPr>
  </w:style>
  <w:style w:type="numbering" w:customStyle="1" w:styleId="WW8Num1021">
    <w:name w:val="WW8Num1021"/>
    <w:rsid w:val="002A345F"/>
    <w:pPr>
      <w:numPr>
        <w:numId w:val="7"/>
      </w:numPr>
    </w:pPr>
  </w:style>
  <w:style w:type="numbering" w:customStyle="1" w:styleId="WW8Num571">
    <w:name w:val="WW8Num571"/>
    <w:rsid w:val="002A345F"/>
    <w:pPr>
      <w:numPr>
        <w:numId w:val="8"/>
      </w:numPr>
    </w:pPr>
  </w:style>
  <w:style w:type="numbering" w:customStyle="1" w:styleId="WW8Num611">
    <w:name w:val="WW8Num611"/>
    <w:rsid w:val="002A345F"/>
    <w:pPr>
      <w:numPr>
        <w:numId w:val="9"/>
      </w:numPr>
    </w:pPr>
  </w:style>
  <w:style w:type="numbering" w:customStyle="1" w:styleId="WW8Num631">
    <w:name w:val="WW8Num631"/>
    <w:rsid w:val="002A345F"/>
    <w:pPr>
      <w:numPr>
        <w:numId w:val="10"/>
      </w:numPr>
    </w:pPr>
  </w:style>
  <w:style w:type="numbering" w:customStyle="1" w:styleId="WW8Num651">
    <w:name w:val="WW8Num651"/>
    <w:rsid w:val="002A345F"/>
    <w:pPr>
      <w:numPr>
        <w:numId w:val="11"/>
      </w:numPr>
    </w:pPr>
  </w:style>
  <w:style w:type="numbering" w:customStyle="1" w:styleId="WW8Num1041">
    <w:name w:val="WW8Num1041"/>
    <w:rsid w:val="002A345F"/>
    <w:pPr>
      <w:numPr>
        <w:numId w:val="12"/>
      </w:numPr>
    </w:pPr>
  </w:style>
  <w:style w:type="numbering" w:customStyle="1" w:styleId="WW8Num661">
    <w:name w:val="WW8Num661"/>
    <w:rsid w:val="002A345F"/>
    <w:pPr>
      <w:numPr>
        <w:numId w:val="13"/>
      </w:numPr>
    </w:pPr>
  </w:style>
  <w:style w:type="numbering" w:customStyle="1" w:styleId="WW8Num671">
    <w:name w:val="WW8Num671"/>
    <w:rsid w:val="002A345F"/>
    <w:pPr>
      <w:numPr>
        <w:numId w:val="14"/>
      </w:numPr>
    </w:pPr>
  </w:style>
  <w:style w:type="numbering" w:customStyle="1" w:styleId="WW8Num721">
    <w:name w:val="WW8Num721"/>
    <w:rsid w:val="002A345F"/>
    <w:pPr>
      <w:numPr>
        <w:numId w:val="15"/>
      </w:numPr>
    </w:pPr>
  </w:style>
  <w:style w:type="numbering" w:customStyle="1" w:styleId="WW8Num761">
    <w:name w:val="WW8Num761"/>
    <w:rsid w:val="002A345F"/>
    <w:pPr>
      <w:numPr>
        <w:numId w:val="16"/>
      </w:numPr>
    </w:pPr>
  </w:style>
  <w:style w:type="numbering" w:customStyle="1" w:styleId="WW8Num61">
    <w:name w:val="WW8Num61"/>
    <w:rsid w:val="002A345F"/>
    <w:pPr>
      <w:numPr>
        <w:numId w:val="17"/>
      </w:numPr>
    </w:pPr>
  </w:style>
  <w:style w:type="numbering" w:customStyle="1" w:styleId="WW8Num104">
    <w:name w:val="WW8Num104"/>
    <w:rsid w:val="002A345F"/>
    <w:pPr>
      <w:numPr>
        <w:numId w:val="18"/>
      </w:numPr>
    </w:pPr>
  </w:style>
  <w:style w:type="numbering" w:customStyle="1" w:styleId="WW8Num99">
    <w:name w:val="WW8Num99"/>
    <w:rsid w:val="002A345F"/>
    <w:pPr>
      <w:numPr>
        <w:numId w:val="19"/>
      </w:numPr>
    </w:pPr>
  </w:style>
  <w:style w:type="numbering" w:customStyle="1" w:styleId="WW8Num95">
    <w:name w:val="WW8Num95"/>
    <w:rsid w:val="002A345F"/>
    <w:pPr>
      <w:numPr>
        <w:numId w:val="20"/>
      </w:numPr>
    </w:pPr>
  </w:style>
  <w:style w:type="numbering" w:customStyle="1" w:styleId="WW8Num85">
    <w:name w:val="WW8Num85"/>
    <w:rsid w:val="002A345F"/>
    <w:pPr>
      <w:numPr>
        <w:numId w:val="21"/>
      </w:numPr>
    </w:pPr>
  </w:style>
  <w:style w:type="numbering" w:customStyle="1" w:styleId="WW8Num65">
    <w:name w:val="WW8Num65"/>
    <w:rsid w:val="002A345F"/>
    <w:pPr>
      <w:numPr>
        <w:numId w:val="22"/>
      </w:numPr>
    </w:pPr>
  </w:style>
  <w:style w:type="numbering" w:customStyle="1" w:styleId="WW8Num8511">
    <w:name w:val="WW8Num8511"/>
    <w:rsid w:val="002A345F"/>
    <w:pPr>
      <w:numPr>
        <w:numId w:val="23"/>
      </w:numPr>
    </w:pPr>
  </w:style>
  <w:style w:type="numbering" w:customStyle="1" w:styleId="WW8Num102">
    <w:name w:val="WW8Num102"/>
    <w:rsid w:val="002A345F"/>
    <w:pPr>
      <w:numPr>
        <w:numId w:val="24"/>
      </w:numPr>
    </w:pPr>
  </w:style>
  <w:style w:type="numbering" w:customStyle="1" w:styleId="WW8Num66">
    <w:name w:val="WW8Num66"/>
    <w:rsid w:val="002A345F"/>
    <w:pPr>
      <w:numPr>
        <w:numId w:val="25"/>
      </w:numPr>
    </w:pPr>
  </w:style>
  <w:style w:type="numbering" w:customStyle="1" w:styleId="WW8Num57">
    <w:name w:val="WW8Num57"/>
    <w:rsid w:val="002A345F"/>
    <w:pPr>
      <w:numPr>
        <w:numId w:val="26"/>
      </w:numPr>
    </w:pPr>
  </w:style>
  <w:style w:type="numbering" w:customStyle="1" w:styleId="WW8Num89">
    <w:name w:val="WW8Num89"/>
    <w:rsid w:val="002A345F"/>
    <w:pPr>
      <w:numPr>
        <w:numId w:val="27"/>
      </w:numPr>
    </w:pPr>
  </w:style>
  <w:style w:type="numbering" w:customStyle="1" w:styleId="WW8Num72">
    <w:name w:val="WW8Num72"/>
    <w:rsid w:val="002A345F"/>
    <w:pPr>
      <w:numPr>
        <w:numId w:val="28"/>
      </w:numPr>
    </w:pPr>
  </w:style>
  <w:style w:type="numbering" w:customStyle="1" w:styleId="WW8Num951">
    <w:name w:val="WW8Num951"/>
    <w:rsid w:val="002A345F"/>
    <w:pPr>
      <w:numPr>
        <w:numId w:val="29"/>
      </w:numPr>
    </w:pPr>
  </w:style>
  <w:style w:type="numbering" w:customStyle="1" w:styleId="WW8Num63">
    <w:name w:val="WW8Num63"/>
    <w:rsid w:val="002A345F"/>
    <w:pPr>
      <w:numPr>
        <w:numId w:val="30"/>
      </w:numPr>
    </w:pPr>
  </w:style>
  <w:style w:type="numbering" w:customStyle="1" w:styleId="WW8Num76">
    <w:name w:val="WW8Num76"/>
    <w:rsid w:val="002A345F"/>
    <w:pPr>
      <w:numPr>
        <w:numId w:val="31"/>
      </w:numPr>
    </w:pPr>
  </w:style>
  <w:style w:type="numbering" w:customStyle="1" w:styleId="WW8Num67">
    <w:name w:val="WW8Num67"/>
    <w:rsid w:val="002A345F"/>
    <w:pPr>
      <w:numPr>
        <w:numId w:val="32"/>
      </w:numPr>
    </w:pPr>
  </w:style>
  <w:style w:type="table" w:customStyle="1" w:styleId="TableNormal">
    <w:name w:val="Table Normal"/>
    <w:rsid w:val="002A345F"/>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paragraph" w:customStyle="1" w:styleId="Normalny1">
    <w:name w:val="Normalny1"/>
    <w:rsid w:val="002A345F"/>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2A345F"/>
    <w:rPr>
      <w:b/>
      <w:bCs/>
    </w:rPr>
  </w:style>
  <w:style w:type="table" w:customStyle="1" w:styleId="Lined-Accent4">
    <w:name w:val="Lined - Accent 4"/>
    <w:uiPriority w:val="99"/>
    <w:rsid w:val="002A345F"/>
    <w:pPr>
      <w:spacing w:after="0" w:line="240" w:lineRule="auto"/>
    </w:pPr>
    <w:rPr>
      <w:rFonts w:ascii="Calibri" w:eastAsia="Calibri" w:hAnsi="Calibri" w:cs="Times New Roman"/>
      <w:color w:val="404040"/>
      <w:sz w:val="20"/>
      <w:szCs w:val="20"/>
      <w:lang w:eastAsia="pl-PL"/>
    </w:rPr>
    <w:tblPr>
      <w:tblStyleRowBandSize w:val="1"/>
      <w:tblStyleColBandSize w:val="1"/>
      <w:tblInd w:w="0" w:type="dxa"/>
      <w:tblCellMar>
        <w:top w:w="96" w:type="dxa"/>
        <w:left w:w="170" w:type="dxa"/>
        <w:bottom w:w="96" w:type="dxa"/>
        <w:right w:w="170" w:type="dxa"/>
      </w:tblCellMar>
    </w:tblPr>
  </w:style>
  <w:style w:type="paragraph" w:styleId="Zwykytekst">
    <w:name w:val="Plain Text"/>
    <w:basedOn w:val="Normalny"/>
    <w:link w:val="ZwykytekstZnak"/>
    <w:uiPriority w:val="99"/>
    <w:unhideWhenUsed/>
    <w:rsid w:val="002A345F"/>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2A345F"/>
    <w:rPr>
      <w:rFonts w:ascii="Consolas" w:hAnsi="Consolas"/>
      <w:sz w:val="21"/>
      <w:szCs w:val="21"/>
    </w:rPr>
  </w:style>
  <w:style w:type="paragraph" w:customStyle="1" w:styleId="TableParagraph">
    <w:name w:val="Table Paragraph"/>
    <w:basedOn w:val="Normalny"/>
    <w:uiPriority w:val="1"/>
    <w:qFormat/>
    <w:rsid w:val="002A345F"/>
    <w:pPr>
      <w:widowControl w:val="0"/>
    </w:pPr>
    <w:rPr>
      <w:rFonts w:asciiTheme="minorHAnsi" w:eastAsiaTheme="minorHAnsi" w:hAnsiTheme="minorHAnsi" w:cstheme="minorBidi"/>
      <w:sz w:val="22"/>
      <w:szCs w:val="22"/>
      <w:lang w:val="en-US" w:eastAsia="en-US"/>
    </w:rPr>
  </w:style>
  <w:style w:type="paragraph" w:customStyle="1" w:styleId="TableContents">
    <w:name w:val="Table Contents"/>
    <w:basedOn w:val="Normalny"/>
    <w:rsid w:val="002A345F"/>
    <w:pPr>
      <w:suppressLineNumbers/>
      <w:suppressAutoHyphens/>
      <w:autoSpaceDN w:val="0"/>
      <w:textAlignment w:val="baseline"/>
    </w:pPr>
    <w:rPr>
      <w:rFonts w:ascii="Liberation Serif" w:eastAsia="SimSun" w:hAnsi="Liberation Serif" w:cs="Mangal"/>
      <w:kern w:val="3"/>
      <w:lang w:val="en-US" w:eastAsia="zh-CN" w:bidi="hi-IN"/>
    </w:rPr>
  </w:style>
  <w:style w:type="paragraph" w:customStyle="1" w:styleId="Domylne">
    <w:name w:val="Domyślne"/>
    <w:rsid w:val="002A345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pl-PL"/>
    </w:rPr>
  </w:style>
  <w:style w:type="character" w:customStyle="1" w:styleId="value">
    <w:name w:val="value"/>
    <w:basedOn w:val="Domylnaczcionkaakapitu"/>
    <w:rsid w:val="002A345F"/>
  </w:style>
  <w:style w:type="character" w:customStyle="1" w:styleId="caps">
    <w:name w:val="caps"/>
    <w:basedOn w:val="Domylnaczcionkaakapitu"/>
    <w:rsid w:val="002A345F"/>
  </w:style>
  <w:style w:type="character" w:customStyle="1" w:styleId="fs10">
    <w:name w:val="fs10"/>
    <w:basedOn w:val="Domylnaczcionkaakapitu"/>
    <w:rsid w:val="002A345F"/>
  </w:style>
  <w:style w:type="character" w:customStyle="1" w:styleId="size">
    <w:name w:val="size"/>
    <w:basedOn w:val="Domylnaczcionkaakapitu"/>
    <w:rsid w:val="002A345F"/>
  </w:style>
  <w:style w:type="character" w:customStyle="1" w:styleId="BodyTextChar">
    <w:name w:val="Body Text Char"/>
    <w:rsid w:val="002A345F"/>
    <w:rPr>
      <w:rFonts w:ascii="Garamond" w:hAnsi="Garamond"/>
      <w:sz w:val="22"/>
      <w:lang w:val="en-US" w:eastAsia="en-US" w:bidi="ar-SA"/>
    </w:rPr>
  </w:style>
  <w:style w:type="character" w:customStyle="1" w:styleId="def">
    <w:name w:val="def"/>
    <w:basedOn w:val="Domylnaczcionkaakapitu"/>
    <w:rsid w:val="002A3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85</Pages>
  <Words>22372</Words>
  <Characters>134236</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Bruzda</dc:creator>
  <cp:keywords/>
  <dc:description/>
  <cp:lastModifiedBy>Magdalena Bruzda</cp:lastModifiedBy>
  <cp:revision>1</cp:revision>
  <dcterms:created xsi:type="dcterms:W3CDTF">2021-01-05T13:29:00Z</dcterms:created>
  <dcterms:modified xsi:type="dcterms:W3CDTF">2021-01-05T13:29:00Z</dcterms:modified>
</cp:coreProperties>
</file>