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79E9151C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C7696" w:rsidRPr="00EC7696">
        <w:rPr>
          <w:rFonts w:cs="Arial"/>
          <w:b/>
          <w:bCs/>
          <w:szCs w:val="24"/>
        </w:rPr>
        <w:t>4</w:t>
      </w:r>
      <w:r w:rsidR="00E94926" w:rsidRPr="00EC7696">
        <w:rPr>
          <w:rFonts w:cs="Arial"/>
          <w:b/>
          <w:bCs/>
          <w:szCs w:val="24"/>
        </w:rPr>
        <w:t>/</w:t>
      </w:r>
      <w:r w:rsidR="002A37EF" w:rsidRPr="00EC7696">
        <w:rPr>
          <w:rFonts w:cs="Arial"/>
          <w:b/>
          <w:bCs/>
          <w:szCs w:val="24"/>
        </w:rPr>
        <w:t>V</w:t>
      </w:r>
      <w:r w:rsidR="00B12472" w:rsidRPr="00EC7696">
        <w:rPr>
          <w:rFonts w:cs="Arial"/>
          <w:b/>
          <w:bCs/>
          <w:szCs w:val="24"/>
        </w:rPr>
        <w:t>I</w:t>
      </w:r>
      <w:r w:rsidR="00587A51" w:rsidRPr="00EC7696">
        <w:rPr>
          <w:rFonts w:cs="Arial"/>
          <w:b/>
          <w:bCs/>
          <w:szCs w:val="24"/>
        </w:rPr>
        <w:t>II</w:t>
      </w:r>
      <w:r w:rsidRPr="00EC7696">
        <w:rPr>
          <w:rFonts w:cs="Arial"/>
          <w:b/>
          <w:bCs/>
          <w:szCs w:val="24"/>
        </w:rPr>
        <w:t>/202</w:t>
      </w:r>
      <w:r w:rsidR="0018385E" w:rsidRPr="00EC7696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8B09C9">
      <w:pPr>
        <w:pStyle w:val="Nagwek1"/>
        <w:spacing w:before="120" w:after="120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2ECB9AA" w14:textId="59EF3745" w:rsidR="00B12472" w:rsidRPr="00B12472" w:rsidRDefault="00074D31" w:rsidP="003E5EAB">
      <w:pPr>
        <w:pStyle w:val="Nagwek"/>
        <w:spacing w:before="36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87A51">
        <w:rPr>
          <w:rFonts w:cs="Arial"/>
          <w:b/>
          <w:bCs/>
          <w:szCs w:val="24"/>
        </w:rPr>
        <w:t xml:space="preserve">Roboty w zakresie czasowego oznakowania oraz urządzeń bezpieczeństwa ruchu drogowego na terenie </w:t>
      </w:r>
      <w:r w:rsidR="001A7400">
        <w:rPr>
          <w:rFonts w:cs="Arial"/>
          <w:b/>
          <w:bCs/>
          <w:szCs w:val="24"/>
        </w:rPr>
        <w:t>m</w:t>
      </w:r>
      <w:r w:rsidR="00587A51">
        <w:rPr>
          <w:rFonts w:cs="Arial"/>
          <w:b/>
          <w:bCs/>
          <w:szCs w:val="24"/>
        </w:rPr>
        <w:t>iasta Krakowa z okazji świąt, imprez, wizyt itp.</w:t>
      </w:r>
    </w:p>
    <w:p w14:paraId="3B06E599" w14:textId="237C757C" w:rsidR="00074D31" w:rsidRPr="005B7982" w:rsidRDefault="00074D31" w:rsidP="001370F8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 xml:space="preserve"> 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F12D0F">
        <w:rPr>
          <w:rFonts w:cs="Arial"/>
          <w:b/>
          <w:bCs/>
          <w:szCs w:val="24"/>
        </w:rPr>
        <w:t>,</w:t>
      </w:r>
    </w:p>
    <w:p w14:paraId="2ED5F03D" w14:textId="7EFB61ED" w:rsidR="00007A64" w:rsidRPr="00007A64" w:rsidRDefault="00242279" w:rsidP="00386343">
      <w:pPr>
        <w:pStyle w:val="Akapitzlist"/>
        <w:numPr>
          <w:ilvl w:val="0"/>
          <w:numId w:val="1"/>
        </w:numPr>
        <w:tabs>
          <w:tab w:val="right" w:pos="9072"/>
        </w:tabs>
        <w:spacing w:before="36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AE2834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33043DB3" w14:textId="695A3E4A" w:rsidR="00007A64" w:rsidRDefault="00587A51" w:rsidP="003A0592">
      <w:pPr>
        <w:pStyle w:val="Akapitzlist"/>
        <w:numPr>
          <w:ilvl w:val="0"/>
          <w:numId w:val="17"/>
        </w:numPr>
        <w:tabs>
          <w:tab w:val="right" w:pos="9072"/>
        </w:tabs>
        <w:spacing w:after="0"/>
        <w:ind w:left="567" w:hanging="283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="00007A64">
        <w:rPr>
          <w:rFonts w:cs="Arial"/>
          <w:b/>
          <w:bCs/>
          <w:szCs w:val="24"/>
        </w:rPr>
        <w:t xml:space="preserve"> miesięcy</w:t>
      </w:r>
    </w:p>
    <w:p w14:paraId="44BFD830" w14:textId="1D1C0082" w:rsidR="00007A64" w:rsidRDefault="00587A51" w:rsidP="003A0592">
      <w:pPr>
        <w:pStyle w:val="Akapitzlist"/>
        <w:numPr>
          <w:ilvl w:val="0"/>
          <w:numId w:val="17"/>
        </w:numPr>
        <w:tabs>
          <w:tab w:val="right" w:pos="9072"/>
        </w:tabs>
        <w:spacing w:after="0"/>
        <w:ind w:left="567" w:hanging="283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 miesiące</w:t>
      </w:r>
    </w:p>
    <w:p w14:paraId="06BBE15D" w14:textId="52EB1E86" w:rsidR="00587A51" w:rsidRDefault="00587A51" w:rsidP="00BA449B">
      <w:pPr>
        <w:pStyle w:val="Akapitzlist"/>
        <w:tabs>
          <w:tab w:val="right" w:pos="9072"/>
        </w:tabs>
        <w:ind w:left="284"/>
        <w:rPr>
          <w:szCs w:val="24"/>
          <w:lang w:eastAsia="pl-PL"/>
        </w:rPr>
      </w:pPr>
      <w:r w:rsidRPr="00587A51">
        <w:rPr>
          <w:szCs w:val="24"/>
          <w:lang w:eastAsia="pl-PL"/>
        </w:rPr>
        <w:t>Jedną  propozycję  należy wykreślić i  zostawić tylko jedną właściwą. W przypadku niewskazania proponowanej długości oferowanego okresu gwarancji jakości lub wykreślenie wszystkich zaproponowanych okresów gwarancji jakości Zamawiający uzna, iż Wykonawca zaproponował najniższą długość oferowanego okresu gwarancji jakości tj. 12 miesi</w:t>
      </w:r>
      <w:r w:rsidR="003A0592">
        <w:rPr>
          <w:szCs w:val="24"/>
          <w:lang w:eastAsia="pl-PL"/>
        </w:rPr>
        <w:t>ęcy</w:t>
      </w:r>
      <w:r w:rsidRPr="00587A51">
        <w:rPr>
          <w:szCs w:val="24"/>
          <w:lang w:eastAsia="pl-PL"/>
        </w:rPr>
        <w:t>.</w:t>
      </w:r>
    </w:p>
    <w:p w14:paraId="1B15B8EA" w14:textId="77777777" w:rsidR="00BA449B" w:rsidRPr="00BA449B" w:rsidRDefault="00BA449B" w:rsidP="00BA449B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</w:p>
    <w:p w14:paraId="2F663939" w14:textId="4FB9FD63" w:rsidR="00DC305A" w:rsidRPr="00DC305A" w:rsidRDefault="00D428FC" w:rsidP="00587A51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b/>
          <w:bCs/>
          <w:szCs w:val="24"/>
        </w:rPr>
      </w:pPr>
      <w:r w:rsidRPr="00DC305A">
        <w:rPr>
          <w:rFonts w:cs="Arial"/>
          <w:szCs w:val="24"/>
        </w:rPr>
        <w:t>Termin wykonania zamówienia</w:t>
      </w:r>
      <w:r w:rsidR="003F5736" w:rsidRPr="00DC305A">
        <w:rPr>
          <w:rFonts w:cs="Arial"/>
          <w:szCs w:val="24"/>
        </w:rPr>
        <w:t xml:space="preserve">: </w:t>
      </w:r>
      <w:r w:rsidR="00587A51">
        <w:rPr>
          <w:rFonts w:cs="Arial"/>
          <w:b/>
          <w:bCs/>
          <w:szCs w:val="24"/>
        </w:rPr>
        <w:t>01.01.202</w:t>
      </w:r>
      <w:r w:rsidR="00593196">
        <w:rPr>
          <w:rFonts w:cs="Arial"/>
          <w:b/>
          <w:bCs/>
          <w:szCs w:val="24"/>
        </w:rPr>
        <w:t>5</w:t>
      </w:r>
      <w:r w:rsidR="00587A51">
        <w:rPr>
          <w:rFonts w:cs="Arial"/>
          <w:b/>
          <w:bCs/>
          <w:szCs w:val="24"/>
        </w:rPr>
        <w:t xml:space="preserve"> r. do 31.12.202</w:t>
      </w:r>
      <w:r w:rsidR="00593196">
        <w:rPr>
          <w:rFonts w:cs="Arial"/>
          <w:b/>
          <w:bCs/>
          <w:szCs w:val="24"/>
        </w:rPr>
        <w:t>6</w:t>
      </w:r>
      <w:r w:rsidR="00587A51">
        <w:rPr>
          <w:rFonts w:cs="Arial"/>
          <w:b/>
          <w:bCs/>
          <w:szCs w:val="24"/>
        </w:rPr>
        <w:t xml:space="preserve"> r.</w:t>
      </w:r>
    </w:p>
    <w:p w14:paraId="7122A220" w14:textId="3A8DDD09" w:rsidR="008237DE" w:rsidRDefault="00786D82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7F2A313E" w:rsidR="00786D82" w:rsidRPr="00242279" w:rsidRDefault="00786D82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B42090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0D01473" w:rsidR="00FE488A" w:rsidRDefault="00493F85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67ACB671" w14:textId="10B026B7" w:rsidR="005A69EB" w:rsidRDefault="009114A1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</w:t>
      </w:r>
      <w:r w:rsidR="00B42090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5D8B176A" w:rsidR="00FE488A" w:rsidRDefault="00493F85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4D691B02" w14:textId="50C9F274" w:rsidR="005A69EB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B42090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6B51BA5E" w:rsidR="00FE488A" w:rsidRPr="003B266A" w:rsidRDefault="00493F85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2CD60A6D" w14:textId="3E2A8D29" w:rsidR="005A69EB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067D31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27ADE95C" w:rsidR="005A69EB" w:rsidRPr="009067CA" w:rsidRDefault="005A69EB" w:rsidP="009114A1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x</w:t>
      </w:r>
      <w:r w:rsidRPr="009067CA"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74C61796" w14:textId="6E83CE33" w:rsidR="00B42090" w:rsidRPr="00912E36" w:rsidRDefault="00B42090" w:rsidP="00B4209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(Dz. U. </w:t>
      </w:r>
      <w:r>
        <w:rPr>
          <w:rFonts w:cs="Arial"/>
          <w:szCs w:val="24"/>
        </w:rPr>
        <w:br/>
        <w:t>z 2023 r., poz. 221).</w:t>
      </w:r>
    </w:p>
    <w:p w14:paraId="05C6772F" w14:textId="314E87B9" w:rsidR="00FB6CFE" w:rsidRDefault="005A69EB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E37EED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1370F8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71459F7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54EF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E37EED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</w:t>
      </w:r>
      <w:r w:rsidR="00122175" w:rsidRPr="00122175">
        <w:rPr>
          <w:rFonts w:cs="Arial"/>
          <w:szCs w:val="24"/>
        </w:rPr>
        <w:t>Dz. U. z 2023 r. poz. 1570</w:t>
      </w:r>
      <w:r w:rsidR="007F1309">
        <w:rPr>
          <w:rFonts w:cs="Arial"/>
          <w:szCs w:val="24"/>
        </w:rPr>
        <w:t>),</w:t>
      </w:r>
    </w:p>
    <w:p w14:paraId="65D23F5B" w14:textId="53FD5DEC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54EF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268B954F" w14:textId="7315417E" w:rsidR="00406EE4" w:rsidRDefault="00654EFE" w:rsidP="00406EE4">
      <w:pPr>
        <w:pStyle w:val="Akapitzlist"/>
        <w:numPr>
          <w:ilvl w:val="0"/>
          <w:numId w:val="11"/>
        </w:numPr>
        <w:tabs>
          <w:tab w:val="right" w:pos="9072"/>
        </w:tabs>
        <w:ind w:hanging="29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3B3F00FD" w14:textId="00224A33" w:rsidR="00406EE4" w:rsidRPr="00406EE4" w:rsidRDefault="00406EE4" w:rsidP="00406EE4">
      <w:pPr>
        <w:tabs>
          <w:tab w:val="right" w:pos="9072"/>
        </w:tabs>
        <w:ind w:left="426" w:hanging="568"/>
        <w:rPr>
          <w:rFonts w:cs="Arial"/>
          <w:szCs w:val="24"/>
        </w:rPr>
      </w:pPr>
      <w:r w:rsidRPr="00406EE4">
        <w:rPr>
          <w:rFonts w:cs="Arial"/>
          <w:szCs w:val="24"/>
        </w:rPr>
        <w:t xml:space="preserve">16. </w:t>
      </w:r>
      <w:r w:rsidRPr="00406EE4"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1599C4A" w14:textId="57156BFC" w:rsidR="007F68BE" w:rsidRPr="00406EE4" w:rsidRDefault="00406EE4" w:rsidP="00406EE4">
      <w:pPr>
        <w:tabs>
          <w:tab w:val="left" w:leader="underscore" w:pos="7088"/>
          <w:tab w:val="right" w:leader="underscore" w:pos="9072"/>
        </w:tabs>
        <w:spacing w:before="240"/>
        <w:ind w:left="360" w:hanging="502"/>
        <w:rPr>
          <w:rFonts w:cs="Arial"/>
          <w:szCs w:val="24"/>
        </w:rPr>
      </w:pPr>
      <w:r>
        <w:rPr>
          <w:rFonts w:cs="Arial"/>
          <w:szCs w:val="24"/>
        </w:rPr>
        <w:t xml:space="preserve">17. </w:t>
      </w:r>
      <w:r w:rsidR="00587A51" w:rsidRPr="00406EE4">
        <w:rPr>
          <w:rFonts w:cs="Arial"/>
          <w:szCs w:val="24"/>
        </w:rPr>
        <w:t>W przypadku wyboru naszej oferty zobowiązujemy się do wniesienia zabezpieczenia  należytego wykonania umowy w wysokości określonej w SWZ.</w:t>
      </w:r>
    </w:p>
    <w:p w14:paraId="72119CE8" w14:textId="07D4140C" w:rsidR="00B12472" w:rsidRPr="00406EE4" w:rsidRDefault="00406EE4" w:rsidP="00406EE4">
      <w:pPr>
        <w:tabs>
          <w:tab w:val="left" w:leader="underscore" w:pos="7088"/>
          <w:tab w:val="right" w:leader="underscore" w:pos="9072"/>
        </w:tabs>
        <w:spacing w:before="240"/>
        <w:ind w:left="284" w:hanging="426"/>
        <w:rPr>
          <w:rFonts w:cs="Arial"/>
          <w:szCs w:val="24"/>
        </w:rPr>
      </w:pPr>
      <w:r>
        <w:rPr>
          <w:rFonts w:cs="Arial"/>
          <w:szCs w:val="24"/>
        </w:rPr>
        <w:t xml:space="preserve">18. </w:t>
      </w:r>
      <w:r w:rsidR="00B12472" w:rsidRPr="00406EE4">
        <w:rPr>
          <w:rFonts w:cs="Arial"/>
          <w:szCs w:val="24"/>
        </w:rPr>
        <w:t>Oświadczam, że znane mi są przepisy ustawy z dnia 11 stycznia 2018 r. o elektromobilności i paliwach alternatywnych (Dz. U. z 202</w:t>
      </w:r>
      <w:r w:rsidR="00282FAF" w:rsidRPr="00406EE4">
        <w:rPr>
          <w:rFonts w:cs="Arial"/>
          <w:szCs w:val="24"/>
        </w:rPr>
        <w:t>3</w:t>
      </w:r>
      <w:r w:rsidR="00B12472" w:rsidRPr="00406EE4">
        <w:rPr>
          <w:rFonts w:cs="Arial"/>
          <w:szCs w:val="24"/>
        </w:rPr>
        <w:t xml:space="preserve"> r. poz. </w:t>
      </w:r>
      <w:r w:rsidR="00282FAF" w:rsidRPr="00406EE4">
        <w:rPr>
          <w:rFonts w:cs="Arial"/>
          <w:szCs w:val="24"/>
        </w:rPr>
        <w:t>875</w:t>
      </w:r>
      <w:r w:rsidR="00B12472" w:rsidRPr="00406EE4">
        <w:rPr>
          <w:rFonts w:cs="Arial"/>
          <w:szCs w:val="24"/>
        </w:rPr>
        <w:t>) i wynikające z niej oraz z zapisów Projektowanych Postanowień Umowy stanowiących załącznik nr 2 do Specyfikacji Warunków Zamówienia, obowiązki nałożone na Wykonawcę w związku z realizacją niniejszego zamówienia. Jednocześnie oświadczam,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co najmniej (wpisać ilość pojazdów): ____________sztuk, to jest nie mniej niż 10%.</w:t>
      </w:r>
    </w:p>
    <w:p w14:paraId="28BD54C3" w14:textId="77777777" w:rsidR="00B12472" w:rsidRPr="00B12472" w:rsidRDefault="00B12472" w:rsidP="007F68BE">
      <w:pPr>
        <w:tabs>
          <w:tab w:val="left" w:leader="underscore" w:pos="7088"/>
          <w:tab w:val="right" w:leader="underscore" w:pos="9072"/>
        </w:tabs>
        <w:spacing w:before="240"/>
        <w:ind w:left="284"/>
        <w:rPr>
          <w:rFonts w:cs="Arial"/>
          <w:szCs w:val="24"/>
        </w:rPr>
      </w:pPr>
      <w:r w:rsidRPr="00B12472">
        <w:rPr>
          <w:rFonts w:cs="Arial"/>
          <w:szCs w:val="24"/>
        </w:rPr>
        <w:lastRenderedPageBreak/>
        <w:t xml:space="preserve">W przypadku gdy przy obliczaniu procentowym limitu pojazdów elektrycznych lub pojazdów napędzanych gazem ziemnym, nie zaktualizuje się obowiązek określony w art. 68 ust. 3 ustawy o elektromobilności i paliwach alternatywnych, należy wpisać 0 (zero). </w:t>
      </w:r>
    </w:p>
    <w:p w14:paraId="1445F5DD" w14:textId="3A45C6A8" w:rsidR="00D635E5" w:rsidRPr="00BA449B" w:rsidRDefault="00B12472" w:rsidP="00BA449B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szCs w:val="24"/>
        </w:rPr>
      </w:pPr>
      <w:r w:rsidRPr="00B12472"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drogowym.</w:t>
      </w:r>
    </w:p>
    <w:p w14:paraId="7EE640F5" w14:textId="4654DDA7" w:rsidR="00156127" w:rsidRPr="00B12472" w:rsidRDefault="00156127" w:rsidP="00B12472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B12472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B124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1087" w14:textId="77777777" w:rsidR="00493156" w:rsidRDefault="00493156" w:rsidP="008237DE">
      <w:pPr>
        <w:spacing w:after="0" w:line="240" w:lineRule="auto"/>
      </w:pPr>
      <w:r>
        <w:separator/>
      </w:r>
    </w:p>
  </w:endnote>
  <w:endnote w:type="continuationSeparator" w:id="0">
    <w:p w14:paraId="6BC1CE52" w14:textId="77777777" w:rsidR="00493156" w:rsidRDefault="00493156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4DF56849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BA449B">
          <w:rPr>
            <w:rFonts w:cs="Arial"/>
            <w:noProof/>
            <w:szCs w:val="24"/>
          </w:rPr>
          <w:t>3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4DCE" w14:textId="77777777" w:rsidR="00493156" w:rsidRDefault="00493156" w:rsidP="008237DE">
      <w:pPr>
        <w:spacing w:after="0" w:line="240" w:lineRule="auto"/>
      </w:pPr>
      <w:r>
        <w:separator/>
      </w:r>
    </w:p>
  </w:footnote>
  <w:footnote w:type="continuationSeparator" w:id="0">
    <w:p w14:paraId="3CE70792" w14:textId="77777777" w:rsidR="00493156" w:rsidRDefault="00493156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8D3"/>
    <w:multiLevelType w:val="hybridMultilevel"/>
    <w:tmpl w:val="33E40018"/>
    <w:lvl w:ilvl="0" w:tplc="5538A1DE">
      <w:start w:val="60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D752D0"/>
    <w:multiLevelType w:val="hybridMultilevel"/>
    <w:tmpl w:val="F962E8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9118345">
    <w:abstractNumId w:val="10"/>
  </w:num>
  <w:num w:numId="2" w16cid:durableId="1367873423">
    <w:abstractNumId w:val="7"/>
  </w:num>
  <w:num w:numId="3" w16cid:durableId="1766344091">
    <w:abstractNumId w:val="11"/>
  </w:num>
  <w:num w:numId="4" w16cid:durableId="1989557294">
    <w:abstractNumId w:val="5"/>
  </w:num>
  <w:num w:numId="5" w16cid:durableId="166750475">
    <w:abstractNumId w:val="2"/>
  </w:num>
  <w:num w:numId="6" w16cid:durableId="1500929210">
    <w:abstractNumId w:val="8"/>
  </w:num>
  <w:num w:numId="7" w16cid:durableId="651251278">
    <w:abstractNumId w:val="3"/>
  </w:num>
  <w:num w:numId="8" w16cid:durableId="1213810685">
    <w:abstractNumId w:val="14"/>
  </w:num>
  <w:num w:numId="9" w16cid:durableId="1526208857">
    <w:abstractNumId w:val="9"/>
  </w:num>
  <w:num w:numId="10" w16cid:durableId="1884558691">
    <w:abstractNumId w:val="12"/>
  </w:num>
  <w:num w:numId="11" w16cid:durableId="1976716776">
    <w:abstractNumId w:val="15"/>
  </w:num>
  <w:num w:numId="12" w16cid:durableId="875313532">
    <w:abstractNumId w:val="13"/>
  </w:num>
  <w:num w:numId="13" w16cid:durableId="1753818243">
    <w:abstractNumId w:val="4"/>
  </w:num>
  <w:num w:numId="14" w16cid:durableId="1286354438">
    <w:abstractNumId w:val="16"/>
  </w:num>
  <w:num w:numId="15" w16cid:durableId="1834680698">
    <w:abstractNumId w:val="1"/>
  </w:num>
  <w:num w:numId="16" w16cid:durableId="1689091383">
    <w:abstractNumId w:val="0"/>
  </w:num>
  <w:num w:numId="17" w16cid:durableId="1641885796">
    <w:abstractNumId w:val="6"/>
  </w:num>
  <w:num w:numId="18" w16cid:durableId="739208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01EF0"/>
    <w:rsid w:val="00007A64"/>
    <w:rsid w:val="00011C62"/>
    <w:rsid w:val="00034437"/>
    <w:rsid w:val="00067D31"/>
    <w:rsid w:val="000724B6"/>
    <w:rsid w:val="00072EC0"/>
    <w:rsid w:val="00074BD5"/>
    <w:rsid w:val="00074D31"/>
    <w:rsid w:val="000751F3"/>
    <w:rsid w:val="000872F5"/>
    <w:rsid w:val="000A3E2E"/>
    <w:rsid w:val="000F5ACA"/>
    <w:rsid w:val="00116319"/>
    <w:rsid w:val="0012076B"/>
    <w:rsid w:val="00122175"/>
    <w:rsid w:val="00132B3D"/>
    <w:rsid w:val="00134700"/>
    <w:rsid w:val="001370F8"/>
    <w:rsid w:val="00156067"/>
    <w:rsid w:val="00156127"/>
    <w:rsid w:val="00157281"/>
    <w:rsid w:val="0018385E"/>
    <w:rsid w:val="00186CDE"/>
    <w:rsid w:val="0019563F"/>
    <w:rsid w:val="001A1520"/>
    <w:rsid w:val="001A7400"/>
    <w:rsid w:val="001A7FA1"/>
    <w:rsid w:val="001B0004"/>
    <w:rsid w:val="001B431E"/>
    <w:rsid w:val="001C34DA"/>
    <w:rsid w:val="001C7A79"/>
    <w:rsid w:val="001D2947"/>
    <w:rsid w:val="001E0E68"/>
    <w:rsid w:val="001E7262"/>
    <w:rsid w:val="002072E0"/>
    <w:rsid w:val="0021032C"/>
    <w:rsid w:val="00242279"/>
    <w:rsid w:val="0025021F"/>
    <w:rsid w:val="00260EA7"/>
    <w:rsid w:val="00275E1B"/>
    <w:rsid w:val="00282FAF"/>
    <w:rsid w:val="002A37EF"/>
    <w:rsid w:val="002B26F8"/>
    <w:rsid w:val="002B386A"/>
    <w:rsid w:val="002C5C41"/>
    <w:rsid w:val="002F429F"/>
    <w:rsid w:val="00300524"/>
    <w:rsid w:val="003334D5"/>
    <w:rsid w:val="00365828"/>
    <w:rsid w:val="00386343"/>
    <w:rsid w:val="003A0592"/>
    <w:rsid w:val="003A4D8B"/>
    <w:rsid w:val="003B266A"/>
    <w:rsid w:val="003C7B82"/>
    <w:rsid w:val="003E4F71"/>
    <w:rsid w:val="003E5EAB"/>
    <w:rsid w:val="003F5736"/>
    <w:rsid w:val="00406EE4"/>
    <w:rsid w:val="004918B9"/>
    <w:rsid w:val="00493156"/>
    <w:rsid w:val="00493F85"/>
    <w:rsid w:val="00497520"/>
    <w:rsid w:val="004A2D54"/>
    <w:rsid w:val="00524421"/>
    <w:rsid w:val="00530E2D"/>
    <w:rsid w:val="00583D5D"/>
    <w:rsid w:val="00587A51"/>
    <w:rsid w:val="00593196"/>
    <w:rsid w:val="005A69EB"/>
    <w:rsid w:val="005B0944"/>
    <w:rsid w:val="005B7982"/>
    <w:rsid w:val="006219CD"/>
    <w:rsid w:val="00633D80"/>
    <w:rsid w:val="00654EFE"/>
    <w:rsid w:val="00676556"/>
    <w:rsid w:val="0068269B"/>
    <w:rsid w:val="00697024"/>
    <w:rsid w:val="006A7F9F"/>
    <w:rsid w:val="006C113B"/>
    <w:rsid w:val="006E6C14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7F68BE"/>
    <w:rsid w:val="008237DE"/>
    <w:rsid w:val="00825257"/>
    <w:rsid w:val="0083746F"/>
    <w:rsid w:val="0087236B"/>
    <w:rsid w:val="008B09C9"/>
    <w:rsid w:val="008C7573"/>
    <w:rsid w:val="008D3E3F"/>
    <w:rsid w:val="008F5FCC"/>
    <w:rsid w:val="009067CA"/>
    <w:rsid w:val="009114A1"/>
    <w:rsid w:val="00912E36"/>
    <w:rsid w:val="00952097"/>
    <w:rsid w:val="00970C9F"/>
    <w:rsid w:val="009730A2"/>
    <w:rsid w:val="00993013"/>
    <w:rsid w:val="00A04A77"/>
    <w:rsid w:val="00A1790C"/>
    <w:rsid w:val="00A25531"/>
    <w:rsid w:val="00A61316"/>
    <w:rsid w:val="00AA52F1"/>
    <w:rsid w:val="00AB5D61"/>
    <w:rsid w:val="00AD3753"/>
    <w:rsid w:val="00AE2834"/>
    <w:rsid w:val="00AF37B1"/>
    <w:rsid w:val="00B12472"/>
    <w:rsid w:val="00B42090"/>
    <w:rsid w:val="00B91191"/>
    <w:rsid w:val="00BA449B"/>
    <w:rsid w:val="00BC5782"/>
    <w:rsid w:val="00BE0E8B"/>
    <w:rsid w:val="00BE756C"/>
    <w:rsid w:val="00C53440"/>
    <w:rsid w:val="00C66484"/>
    <w:rsid w:val="00C91A19"/>
    <w:rsid w:val="00CB11C8"/>
    <w:rsid w:val="00CB6291"/>
    <w:rsid w:val="00CC0E6F"/>
    <w:rsid w:val="00CC5AA3"/>
    <w:rsid w:val="00CD5CC9"/>
    <w:rsid w:val="00CE60A4"/>
    <w:rsid w:val="00CF195A"/>
    <w:rsid w:val="00D16065"/>
    <w:rsid w:val="00D428FC"/>
    <w:rsid w:val="00D619EF"/>
    <w:rsid w:val="00D635E5"/>
    <w:rsid w:val="00DA54F6"/>
    <w:rsid w:val="00DC305A"/>
    <w:rsid w:val="00E20EA9"/>
    <w:rsid w:val="00E37EED"/>
    <w:rsid w:val="00E400A4"/>
    <w:rsid w:val="00E40F9E"/>
    <w:rsid w:val="00E52E5E"/>
    <w:rsid w:val="00E72813"/>
    <w:rsid w:val="00E74600"/>
    <w:rsid w:val="00E757C7"/>
    <w:rsid w:val="00E94926"/>
    <w:rsid w:val="00E9513C"/>
    <w:rsid w:val="00EC43EA"/>
    <w:rsid w:val="00EC7696"/>
    <w:rsid w:val="00ED33B2"/>
    <w:rsid w:val="00F02BF5"/>
    <w:rsid w:val="00F04CFA"/>
    <w:rsid w:val="00F069EB"/>
    <w:rsid w:val="00F12D0F"/>
    <w:rsid w:val="00F64F96"/>
    <w:rsid w:val="00F87893"/>
    <w:rsid w:val="00FA25D5"/>
    <w:rsid w:val="00FB08BA"/>
    <w:rsid w:val="00FB244B"/>
    <w:rsid w:val="00FB36BE"/>
    <w:rsid w:val="00FB6CFE"/>
    <w:rsid w:val="00FC0056"/>
    <w:rsid w:val="00FE0678"/>
    <w:rsid w:val="00FE488A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17</cp:revision>
  <cp:lastPrinted>2024-08-21T05:27:00Z</cp:lastPrinted>
  <dcterms:created xsi:type="dcterms:W3CDTF">2024-08-18T11:39:00Z</dcterms:created>
  <dcterms:modified xsi:type="dcterms:W3CDTF">2024-08-23T07:29:00Z</dcterms:modified>
</cp:coreProperties>
</file>